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98C4" w14:textId="77777777" w:rsidR="00E60BF4" w:rsidRDefault="00445C98">
      <w:pPr>
        <w:pStyle w:val="Nadpis1"/>
        <w:spacing w:before="83"/>
        <w:ind w:left="5" w:right="1150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0EB0607D" w14:textId="77777777" w:rsidR="00E60BF4" w:rsidRDefault="00445C98">
      <w:pPr>
        <w:spacing w:before="76"/>
        <w:ind w:right="1150"/>
        <w:jc w:val="center"/>
        <w:rPr>
          <w:b/>
        </w:rPr>
      </w:pPr>
      <w:r>
        <w:rPr>
          <w:b/>
          <w:color w:val="585858"/>
        </w:rPr>
        <w:t>ke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Smlouvě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poskytnutí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služeb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datového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centra</w:t>
      </w:r>
    </w:p>
    <w:p w14:paraId="1F724140" w14:textId="77777777" w:rsidR="00E60BF4" w:rsidRDefault="00445C98">
      <w:pPr>
        <w:pStyle w:val="Zkladntext"/>
        <w:spacing w:before="76"/>
        <w:ind w:left="2" w:right="1150"/>
        <w:jc w:val="center"/>
      </w:pPr>
      <w:r>
        <w:rPr>
          <w:color w:val="585858"/>
        </w:rPr>
        <w:t>uzavřené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23.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12.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2021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2021/265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NAKIT,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Smlouva</w:t>
      </w:r>
      <w:r>
        <w:rPr>
          <w:color w:val="585858"/>
          <w:spacing w:val="-2"/>
        </w:rPr>
        <w:t>“)</w:t>
      </w:r>
    </w:p>
    <w:p w14:paraId="7D3E03AC" w14:textId="77777777" w:rsidR="00E60BF4" w:rsidRDefault="00E60BF4">
      <w:pPr>
        <w:pStyle w:val="Zkladntext"/>
        <w:spacing w:before="96"/>
      </w:pPr>
    </w:p>
    <w:p w14:paraId="4F1FCC01" w14:textId="77777777" w:rsidR="00E60BF4" w:rsidRDefault="00445C98">
      <w:pPr>
        <w:pStyle w:val="Nadpis1"/>
        <w:ind w:left="115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11E21935" w14:textId="77777777" w:rsidR="00E60BF4" w:rsidRDefault="00445C98">
      <w:pPr>
        <w:pStyle w:val="Zkladntext"/>
        <w:tabs>
          <w:tab w:val="left" w:pos="3235"/>
        </w:tabs>
        <w:spacing w:before="76"/>
        <w:ind w:left="115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5"/>
        </w:rPr>
        <w:t>10</w:t>
      </w:r>
    </w:p>
    <w:p w14:paraId="29EDCDBD" w14:textId="77777777" w:rsidR="00E60BF4" w:rsidRDefault="00445C98">
      <w:pPr>
        <w:pStyle w:val="Zkladntext"/>
        <w:tabs>
          <w:tab w:val="left" w:pos="3235"/>
        </w:tabs>
        <w:spacing w:before="76"/>
        <w:ind w:left="115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22FA8A14" w14:textId="18859AA1" w:rsidR="00E60BF4" w:rsidRDefault="00445C98">
      <w:pPr>
        <w:pStyle w:val="Zkladntext"/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xxx</w:t>
      </w:r>
    </w:p>
    <w:p w14:paraId="008FE082" w14:textId="062AB0E8" w:rsidR="00E60BF4" w:rsidRDefault="00445C98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07C3CCE4" w14:textId="1207FC7E" w:rsidR="00E60BF4" w:rsidRDefault="00445C98" w:rsidP="00445C98">
      <w:pPr>
        <w:pStyle w:val="Zkladntext"/>
        <w:tabs>
          <w:tab w:val="left" w:pos="3235"/>
        </w:tabs>
        <w:spacing w:before="75" w:line="312" w:lineRule="auto"/>
        <w:ind w:left="116" w:right="1216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26366"/>
          <w:spacing w:val="-61"/>
        </w:rPr>
        <w:t xml:space="preserve"> </w:t>
      </w:r>
      <w:r>
        <w:rPr>
          <w:color w:val="696969"/>
        </w:rPr>
        <w:t>xxx</w:t>
      </w:r>
    </w:p>
    <w:p w14:paraId="7D980EA5" w14:textId="77777777" w:rsidR="00E60BF4" w:rsidRDefault="00445C98">
      <w:pPr>
        <w:spacing w:before="79"/>
        <w:ind w:left="115"/>
      </w:pPr>
      <w:r>
        <w:rPr>
          <w:color w:val="626366"/>
        </w:rPr>
        <w:t>(</w:t>
      </w:r>
      <w:r>
        <w:rPr>
          <w:color w:val="626366"/>
        </w:rPr>
        <w:t>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4D76C0E5" w14:textId="77777777" w:rsidR="00E60BF4" w:rsidRDefault="00E60BF4">
      <w:pPr>
        <w:pStyle w:val="Zkladntext"/>
        <w:spacing w:before="153"/>
      </w:pPr>
    </w:p>
    <w:p w14:paraId="5FD2F778" w14:textId="77777777" w:rsidR="00E60BF4" w:rsidRDefault="00445C98">
      <w:pPr>
        <w:pStyle w:val="Nadpis1"/>
        <w:spacing w:before="1"/>
      </w:pPr>
      <w:r>
        <w:rPr>
          <w:color w:val="626366"/>
          <w:spacing w:val="-10"/>
        </w:rPr>
        <w:t>a</w:t>
      </w:r>
    </w:p>
    <w:p w14:paraId="3B6C8E1C" w14:textId="77777777" w:rsidR="00E60BF4" w:rsidRDefault="00E60BF4">
      <w:pPr>
        <w:pStyle w:val="Zkladntext"/>
        <w:spacing w:before="91"/>
        <w:rPr>
          <w:b/>
        </w:rPr>
      </w:pPr>
    </w:p>
    <w:p w14:paraId="4E94A801" w14:textId="77777777" w:rsidR="00E60BF4" w:rsidRDefault="00445C98">
      <w:pPr>
        <w:ind w:left="116"/>
        <w:rPr>
          <w:b/>
        </w:rPr>
      </w:pPr>
      <w:r>
        <w:rPr>
          <w:b/>
          <w:color w:val="626366"/>
        </w:rPr>
        <w:t>Česká</w:t>
      </w:r>
      <w:r>
        <w:rPr>
          <w:b/>
          <w:color w:val="626366"/>
          <w:spacing w:val="-7"/>
        </w:rPr>
        <w:t xml:space="preserve"> </w:t>
      </w:r>
      <w:r>
        <w:rPr>
          <w:b/>
          <w:color w:val="626366"/>
        </w:rPr>
        <w:t>pošta,</w:t>
      </w:r>
      <w:r>
        <w:rPr>
          <w:b/>
          <w:color w:val="626366"/>
          <w:spacing w:val="-5"/>
        </w:rPr>
        <w:t xml:space="preserve"> </w:t>
      </w:r>
      <w:r>
        <w:rPr>
          <w:b/>
          <w:color w:val="626366"/>
          <w:spacing w:val="-4"/>
        </w:rPr>
        <w:t>s.p.</w:t>
      </w:r>
    </w:p>
    <w:p w14:paraId="37FE146B" w14:textId="77777777" w:rsidR="00E60BF4" w:rsidRDefault="00445C98">
      <w:pPr>
        <w:pStyle w:val="Zkladntext"/>
        <w:tabs>
          <w:tab w:val="left" w:pos="3236"/>
        </w:tabs>
        <w:spacing w:before="76"/>
        <w:ind w:left="116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Politických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vězňů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909/4,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225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99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10"/>
        </w:rPr>
        <w:t>1</w:t>
      </w:r>
    </w:p>
    <w:p w14:paraId="29620F7C" w14:textId="77777777" w:rsidR="00E60BF4" w:rsidRDefault="00445C98">
      <w:pPr>
        <w:pStyle w:val="Zkladntext"/>
        <w:tabs>
          <w:tab w:val="left" w:pos="3235"/>
        </w:tabs>
        <w:spacing w:before="76"/>
        <w:ind w:left="116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47114983</w:t>
      </w:r>
    </w:p>
    <w:p w14:paraId="31F8CDE2" w14:textId="0BE6BC54" w:rsidR="00E60BF4" w:rsidRDefault="00445C98">
      <w:pPr>
        <w:pStyle w:val="Zkladntext"/>
        <w:tabs>
          <w:tab w:val="left" w:pos="3216"/>
        </w:tabs>
        <w:spacing w:before="76"/>
        <w:ind w:left="116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xxx</w:t>
      </w:r>
    </w:p>
    <w:p w14:paraId="30FF15AB" w14:textId="7B60CA1F" w:rsidR="00E60BF4" w:rsidRDefault="00445C98">
      <w:pPr>
        <w:pStyle w:val="Zkladntext"/>
        <w:tabs>
          <w:tab w:val="left" w:pos="3235"/>
        </w:tabs>
        <w:spacing w:before="76" w:line="312" w:lineRule="auto"/>
        <w:ind w:left="3236" w:right="2061" w:hanging="3120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220456E6" w14:textId="6460A5C8" w:rsidR="00E60BF4" w:rsidRDefault="00445C98" w:rsidP="00445C98">
      <w:pPr>
        <w:pStyle w:val="Zkladntext"/>
        <w:tabs>
          <w:tab w:val="left" w:pos="3236"/>
        </w:tabs>
        <w:spacing w:before="2" w:line="312" w:lineRule="auto"/>
        <w:ind w:left="116" w:right="1278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Praze,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7565 bankovní spojení</w:t>
      </w:r>
      <w:r>
        <w:rPr>
          <w:color w:val="626366"/>
        </w:rPr>
        <w:tab/>
      </w:r>
      <w:r>
        <w:rPr>
          <w:color w:val="696969"/>
        </w:rPr>
        <w:t>xxx</w:t>
      </w:r>
    </w:p>
    <w:p w14:paraId="1B866E81" w14:textId="77777777" w:rsidR="00E60BF4" w:rsidRDefault="00E60BF4">
      <w:pPr>
        <w:pStyle w:val="Zkladntext"/>
        <w:spacing w:before="151"/>
      </w:pPr>
    </w:p>
    <w:p w14:paraId="0F4A0024" w14:textId="77777777" w:rsidR="00E60BF4" w:rsidRDefault="00445C98">
      <w:pPr>
        <w:ind w:left="116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24F41E2D" w14:textId="77777777" w:rsidR="00E60BF4" w:rsidRDefault="00E60BF4">
      <w:pPr>
        <w:pStyle w:val="Zkladntext"/>
      </w:pPr>
    </w:p>
    <w:p w14:paraId="4436678F" w14:textId="77777777" w:rsidR="00E60BF4" w:rsidRDefault="00E60BF4">
      <w:pPr>
        <w:pStyle w:val="Zkladntext"/>
        <w:spacing w:before="98"/>
      </w:pPr>
    </w:p>
    <w:p w14:paraId="762FB02A" w14:textId="77777777" w:rsidR="00E60BF4" w:rsidRDefault="00445C98">
      <w:pPr>
        <w:pStyle w:val="Zkladntext"/>
        <w:spacing w:line="312" w:lineRule="auto"/>
        <w:ind w:left="115" w:right="950"/>
        <w:jc w:val="both"/>
      </w:pPr>
      <w:r>
        <w:rPr>
          <w:color w:val="696969"/>
        </w:rPr>
        <w:t>Objednatel a Dodavatel (dále též jednotlivě jako „</w:t>
      </w:r>
      <w:r>
        <w:rPr>
          <w:b/>
          <w:color w:val="696969"/>
        </w:rPr>
        <w:t>Smluvní strana</w:t>
      </w:r>
      <w:r>
        <w:rPr>
          <w:color w:val="696969"/>
        </w:rPr>
        <w:t>“ a společně jako „</w:t>
      </w:r>
      <w:r>
        <w:rPr>
          <w:b/>
          <w:color w:val="696969"/>
        </w:rPr>
        <w:t>Smluvní strany</w:t>
      </w:r>
      <w:r>
        <w:rPr>
          <w:color w:val="696969"/>
        </w:rPr>
        <w:t>“) uzavírají 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 14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 14. 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Smlouvy, níže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dne, měsíce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roku tento dodatek č. 1 ke Smlouvě (dále jen „</w:t>
      </w:r>
      <w:r>
        <w:rPr>
          <w:b/>
          <w:color w:val="696969"/>
        </w:rPr>
        <w:t>Dodatek č. 1</w:t>
      </w:r>
      <w:r>
        <w:rPr>
          <w:color w:val="696969"/>
        </w:rPr>
        <w:t>”).</w:t>
      </w:r>
    </w:p>
    <w:p w14:paraId="1E862595" w14:textId="77777777" w:rsidR="00E60BF4" w:rsidRDefault="00445C98">
      <w:pPr>
        <w:pStyle w:val="Nadpis1"/>
        <w:numPr>
          <w:ilvl w:val="0"/>
          <w:numId w:val="1"/>
        </w:numPr>
        <w:tabs>
          <w:tab w:val="left" w:pos="3759"/>
        </w:tabs>
        <w:spacing w:before="241"/>
      </w:pPr>
      <w:r>
        <w:rPr>
          <w:color w:val="696969"/>
        </w:rPr>
        <w:t>Předmět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10"/>
        </w:rPr>
        <w:t>1</w:t>
      </w:r>
    </w:p>
    <w:p w14:paraId="1B5C9561" w14:textId="77777777" w:rsidR="00E60BF4" w:rsidRDefault="00445C98">
      <w:pPr>
        <w:pStyle w:val="Odstavecseseznamem"/>
        <w:numPr>
          <w:ilvl w:val="1"/>
          <w:numId w:val="1"/>
        </w:numPr>
        <w:tabs>
          <w:tab w:val="left" w:pos="850"/>
          <w:tab w:val="left" w:pos="853"/>
        </w:tabs>
        <w:spacing w:before="232" w:line="312" w:lineRule="auto"/>
        <w:ind w:right="960" w:hanging="738"/>
        <w:jc w:val="both"/>
      </w:pPr>
      <w:r>
        <w:rPr>
          <w:color w:val="696969"/>
        </w:rPr>
        <w:t>Účelem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počtu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racků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1,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důsledku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toho i změna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měsíční ceny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pronájem datových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rozvaděčů dle specifikace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Příloze č. 2. Měsíční úspora bude ve výši 20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281,- Kč (slovy: dvacet tisíc dvě stě osmdesát jedna korun českých), za celé období se bude jednat celkem o částku 486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744,- Kč (slovy: čtyři sta osmdesát šest tisíc sedm set čtyřicet čtyři korun českých).</w:t>
      </w:r>
    </w:p>
    <w:p w14:paraId="49DB7252" w14:textId="77777777" w:rsidR="00E60BF4" w:rsidRDefault="00445C98">
      <w:pPr>
        <w:pStyle w:val="Odstavecseseznamem"/>
        <w:numPr>
          <w:ilvl w:val="1"/>
          <w:numId w:val="1"/>
        </w:numPr>
        <w:tabs>
          <w:tab w:val="left" w:pos="851"/>
          <w:tab w:val="left" w:pos="853"/>
        </w:tabs>
        <w:spacing w:before="2" w:line="312" w:lineRule="auto"/>
        <w:ind w:right="961"/>
        <w:jc w:val="both"/>
      </w:pPr>
      <w:r>
        <w:rPr>
          <w:color w:val="696969"/>
        </w:rPr>
        <w:t>Předmětem Dodatku č. 1 je odejmutí datového rozvaděče 19" s označením A3 – 24U v DC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Olšanská 38/9, Praha 3 z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Přílohy č. 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úprava kalkulační tabulky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 Příloze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 2.</w:t>
      </w:r>
    </w:p>
    <w:p w14:paraId="02BD8397" w14:textId="77777777" w:rsidR="00E60BF4" w:rsidRDefault="00E60BF4">
      <w:pPr>
        <w:spacing w:line="312" w:lineRule="auto"/>
        <w:jc w:val="both"/>
        <w:sectPr w:rsidR="00E60BF4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320" w:right="440" w:bottom="1200" w:left="1300" w:header="343" w:footer="1002" w:gutter="0"/>
          <w:pgNumType w:start="1"/>
          <w:cols w:space="708"/>
        </w:sectPr>
      </w:pPr>
    </w:p>
    <w:p w14:paraId="3B6DFC7E" w14:textId="77777777" w:rsidR="00E60BF4" w:rsidRDefault="00445C98">
      <w:pPr>
        <w:pStyle w:val="Odstavecseseznamem"/>
        <w:numPr>
          <w:ilvl w:val="1"/>
          <w:numId w:val="1"/>
        </w:numPr>
        <w:tabs>
          <w:tab w:val="left" w:pos="850"/>
          <w:tab w:val="left" w:pos="853"/>
        </w:tabs>
        <w:spacing w:before="83" w:line="312" w:lineRule="auto"/>
        <w:ind w:right="961" w:hanging="738"/>
        <w:jc w:val="both"/>
      </w:pPr>
      <w:r>
        <w:rPr>
          <w:color w:val="696969"/>
        </w:rPr>
        <w:lastRenderedPageBreak/>
        <w:t>Smluvní strany se dohodly, že bude upravena Příloha č. 1 Smlouvy: Podrobná specifikace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pronajatých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datových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rozvaděčů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avšak jen ve vztahu k DC Olšanská, a to následujícím způsobem:</w:t>
      </w:r>
    </w:p>
    <w:p w14:paraId="057C2FF1" w14:textId="77777777" w:rsidR="00E60BF4" w:rsidRDefault="00445C98">
      <w:pPr>
        <w:spacing w:before="122"/>
        <w:ind w:left="740"/>
        <w:jc w:val="both"/>
        <w:rPr>
          <w:i/>
        </w:rPr>
      </w:pPr>
      <w:r>
        <w:rPr>
          <w:i/>
          <w:color w:val="7E7E7E"/>
        </w:rPr>
        <w:t>„Poskytovatel</w:t>
      </w:r>
      <w:r>
        <w:rPr>
          <w:i/>
          <w:color w:val="7E7E7E"/>
          <w:spacing w:val="49"/>
          <w:w w:val="150"/>
        </w:rPr>
        <w:t xml:space="preserve"> </w:t>
      </w:r>
      <w:r>
        <w:rPr>
          <w:i/>
          <w:color w:val="7E7E7E"/>
        </w:rPr>
        <w:t>pronajímá</w:t>
      </w:r>
      <w:r>
        <w:rPr>
          <w:i/>
          <w:color w:val="7E7E7E"/>
          <w:spacing w:val="78"/>
        </w:rPr>
        <w:t xml:space="preserve"> </w:t>
      </w:r>
      <w:r>
        <w:rPr>
          <w:i/>
          <w:color w:val="7E7E7E"/>
        </w:rPr>
        <w:t>na</w:t>
      </w:r>
      <w:r>
        <w:rPr>
          <w:i/>
          <w:color w:val="7E7E7E"/>
          <w:spacing w:val="50"/>
          <w:w w:val="150"/>
        </w:rPr>
        <w:t xml:space="preserve"> </w:t>
      </w:r>
      <w:r>
        <w:rPr>
          <w:i/>
          <w:color w:val="7E7E7E"/>
        </w:rPr>
        <w:t>základě</w:t>
      </w:r>
      <w:r>
        <w:rPr>
          <w:i/>
          <w:color w:val="7E7E7E"/>
          <w:spacing w:val="50"/>
          <w:w w:val="150"/>
        </w:rPr>
        <w:t xml:space="preserve"> </w:t>
      </w:r>
      <w:r>
        <w:rPr>
          <w:i/>
          <w:color w:val="7E7E7E"/>
        </w:rPr>
        <w:t>Smlouvy</w:t>
      </w:r>
      <w:r>
        <w:rPr>
          <w:i/>
          <w:color w:val="7E7E7E"/>
          <w:spacing w:val="78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49"/>
          <w:w w:val="150"/>
        </w:rPr>
        <w:t xml:space="preserve"> </w:t>
      </w:r>
      <w:r>
        <w:rPr>
          <w:i/>
          <w:color w:val="7E7E7E"/>
        </w:rPr>
        <w:t>za</w:t>
      </w:r>
      <w:r>
        <w:rPr>
          <w:i/>
          <w:color w:val="7E7E7E"/>
          <w:spacing w:val="50"/>
          <w:w w:val="150"/>
        </w:rPr>
        <w:t xml:space="preserve"> </w:t>
      </w:r>
      <w:r>
        <w:rPr>
          <w:i/>
          <w:color w:val="7E7E7E"/>
        </w:rPr>
        <w:t>podmínek</w:t>
      </w:r>
      <w:r>
        <w:rPr>
          <w:i/>
          <w:color w:val="7E7E7E"/>
          <w:spacing w:val="51"/>
          <w:w w:val="150"/>
        </w:rPr>
        <w:t xml:space="preserve"> </w:t>
      </w:r>
      <w:r>
        <w:rPr>
          <w:i/>
          <w:color w:val="7E7E7E"/>
        </w:rPr>
        <w:t>v</w:t>
      </w:r>
      <w:r>
        <w:rPr>
          <w:i/>
          <w:color w:val="7E7E7E"/>
          <w:spacing w:val="78"/>
        </w:rPr>
        <w:t xml:space="preserve"> </w:t>
      </w:r>
      <w:r>
        <w:rPr>
          <w:i/>
          <w:color w:val="7E7E7E"/>
        </w:rPr>
        <w:t>ní</w:t>
      </w:r>
      <w:r>
        <w:rPr>
          <w:i/>
          <w:color w:val="7E7E7E"/>
          <w:spacing w:val="79"/>
        </w:rPr>
        <w:t xml:space="preserve"> </w:t>
      </w:r>
      <w:r>
        <w:rPr>
          <w:i/>
          <w:color w:val="7E7E7E"/>
          <w:spacing w:val="-2"/>
        </w:rPr>
        <w:t>stanovených</w:t>
      </w:r>
    </w:p>
    <w:p w14:paraId="0847E395" w14:textId="77777777" w:rsidR="00E60BF4" w:rsidRDefault="00445C98">
      <w:pPr>
        <w:spacing w:before="38"/>
        <w:ind w:left="740"/>
        <w:jc w:val="both"/>
        <w:rPr>
          <w:i/>
        </w:rPr>
      </w:pPr>
      <w:r>
        <w:rPr>
          <w:i/>
          <w:color w:val="7E7E7E"/>
        </w:rPr>
        <w:t>Zákazníkovi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v</w:t>
      </w:r>
      <w:r>
        <w:rPr>
          <w:i/>
          <w:color w:val="7E7E7E"/>
          <w:spacing w:val="-3"/>
        </w:rPr>
        <w:t xml:space="preserve"> </w:t>
      </w:r>
      <w:r>
        <w:rPr>
          <w:i/>
          <w:color w:val="7E7E7E"/>
        </w:rPr>
        <w:t>DC</w:t>
      </w:r>
      <w:r>
        <w:rPr>
          <w:i/>
          <w:color w:val="7E7E7E"/>
          <w:spacing w:val="-8"/>
        </w:rPr>
        <w:t xml:space="preserve"> </w:t>
      </w:r>
      <w:r>
        <w:rPr>
          <w:i/>
          <w:color w:val="7E7E7E"/>
        </w:rPr>
        <w:t>Olšanská</w:t>
      </w:r>
      <w:r>
        <w:rPr>
          <w:i/>
          <w:color w:val="7E7E7E"/>
          <w:spacing w:val="-4"/>
        </w:rPr>
        <w:t xml:space="preserve"> </w:t>
      </w:r>
      <w:r>
        <w:rPr>
          <w:i/>
          <w:color w:val="7E7E7E"/>
        </w:rPr>
        <w:t>následující</w:t>
      </w:r>
      <w:r>
        <w:rPr>
          <w:i/>
          <w:color w:val="7E7E7E"/>
          <w:spacing w:val="-5"/>
        </w:rPr>
        <w:t xml:space="preserve"> </w:t>
      </w:r>
      <w:r>
        <w:rPr>
          <w:i/>
          <w:color w:val="7E7E7E"/>
          <w:spacing w:val="-2"/>
        </w:rPr>
        <w:t>rozvaděč:</w:t>
      </w:r>
    </w:p>
    <w:p w14:paraId="48F272FE" w14:textId="77777777" w:rsidR="00E60BF4" w:rsidRDefault="00E60BF4">
      <w:pPr>
        <w:pStyle w:val="Zkladntext"/>
        <w:spacing w:before="6"/>
        <w:rPr>
          <w:i/>
          <w:sz w:val="14"/>
        </w:rPr>
      </w:pPr>
    </w:p>
    <w:tbl>
      <w:tblPr>
        <w:tblStyle w:val="TableNormal"/>
        <w:tblW w:w="0" w:type="auto"/>
        <w:tblInd w:w="83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43"/>
        <w:gridCol w:w="4308"/>
      </w:tblGrid>
      <w:tr w:rsidR="00E60BF4" w14:paraId="64BBA20B" w14:textId="77777777">
        <w:trPr>
          <w:trHeight w:val="253"/>
        </w:trPr>
        <w:tc>
          <w:tcPr>
            <w:tcW w:w="1008" w:type="dxa"/>
            <w:tcBorders>
              <w:right w:val="single" w:sz="4" w:space="0" w:color="000000"/>
            </w:tcBorders>
            <w:shd w:val="clear" w:color="auto" w:fill="BEBEBE"/>
          </w:tcPr>
          <w:p w14:paraId="18324607" w14:textId="77777777" w:rsidR="00E60BF4" w:rsidRDefault="00445C98">
            <w:pPr>
              <w:pStyle w:val="TableParagraph"/>
              <w:spacing w:line="233" w:lineRule="exact"/>
              <w:ind w:left="100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ID</w:t>
            </w:r>
          </w:p>
        </w:tc>
        <w:tc>
          <w:tcPr>
            <w:tcW w:w="30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BB54685" w14:textId="77777777" w:rsidR="00E60BF4" w:rsidRDefault="00445C98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Popis</w:t>
            </w:r>
          </w:p>
        </w:tc>
        <w:tc>
          <w:tcPr>
            <w:tcW w:w="43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545F3D33" w14:textId="77777777" w:rsidR="00E60BF4" w:rsidRDefault="00445C98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  <w:color w:val="808080"/>
              </w:rPr>
              <w:t>Označení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Základního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registru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Racku</w:t>
            </w:r>
          </w:p>
        </w:tc>
      </w:tr>
      <w:tr w:rsidR="00E60BF4" w14:paraId="7203093D" w14:textId="77777777">
        <w:trPr>
          <w:trHeight w:val="253"/>
        </w:trPr>
        <w:tc>
          <w:tcPr>
            <w:tcW w:w="1008" w:type="dxa"/>
            <w:tcBorders>
              <w:bottom w:val="single" w:sz="4" w:space="0" w:color="000000"/>
              <w:right w:val="single" w:sz="4" w:space="0" w:color="000000"/>
            </w:tcBorders>
          </w:tcPr>
          <w:p w14:paraId="0D447C01" w14:textId="77777777" w:rsidR="00E60BF4" w:rsidRDefault="00445C98">
            <w:pPr>
              <w:pStyle w:val="TableParagraph"/>
              <w:spacing w:line="234" w:lineRule="exact"/>
              <w:ind w:left="2"/>
              <w:jc w:val="center"/>
            </w:pPr>
            <w:r>
              <w:rPr>
                <w:color w:val="808080"/>
                <w:spacing w:val="-10"/>
              </w:rPr>
              <w:t>5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FD72" w14:textId="77777777" w:rsidR="00E60BF4" w:rsidRDefault="00445C98">
            <w:pPr>
              <w:pStyle w:val="TableParagraph"/>
              <w:spacing w:line="234" w:lineRule="exact"/>
              <w:ind w:left="110"/>
            </w:pPr>
            <w:r>
              <w:rPr>
                <w:color w:val="808080"/>
              </w:rPr>
              <w:t>Rozvaděč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19"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B3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 xml:space="preserve">- </w:t>
            </w:r>
            <w:r>
              <w:rPr>
                <w:color w:val="808080"/>
                <w:spacing w:val="-5"/>
              </w:rPr>
              <w:t>15U</w:t>
            </w:r>
          </w:p>
        </w:tc>
        <w:tc>
          <w:tcPr>
            <w:tcW w:w="4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B20A" w14:textId="77777777" w:rsidR="00E60BF4" w:rsidRDefault="00445C98">
            <w:pPr>
              <w:pStyle w:val="TableParagraph"/>
              <w:spacing w:line="234" w:lineRule="exact"/>
              <w:ind w:left="110"/>
            </w:pPr>
            <w:r>
              <w:rPr>
                <w:color w:val="808080"/>
                <w:spacing w:val="-2"/>
              </w:rPr>
              <w:t>NAKIT</w:t>
            </w:r>
          </w:p>
        </w:tc>
      </w:tr>
    </w:tbl>
    <w:p w14:paraId="798660AB" w14:textId="77777777" w:rsidR="00E60BF4" w:rsidRDefault="00E60BF4">
      <w:pPr>
        <w:pStyle w:val="Zkladntext"/>
        <w:spacing w:before="147"/>
        <w:rPr>
          <w:i/>
        </w:rPr>
      </w:pPr>
    </w:p>
    <w:p w14:paraId="33377589" w14:textId="77777777" w:rsidR="00E60BF4" w:rsidRDefault="00445C98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1" w:line="312" w:lineRule="auto"/>
        <w:ind w:left="852" w:right="962"/>
        <w:jc w:val="both"/>
      </w:pPr>
      <w:r>
        <w:rPr>
          <w:color w:val="696969"/>
        </w:rPr>
        <w:t>Smluvní strany se dále dohody na změně Přílohy č. 2 Smlouvy: Kalkulace Ceny, a to následujícím způsobem:</w:t>
      </w:r>
    </w:p>
    <w:p w14:paraId="71A4D485" w14:textId="77777777" w:rsidR="00E60BF4" w:rsidRDefault="00445C98">
      <w:pPr>
        <w:pStyle w:val="Nadpis1"/>
        <w:spacing w:before="120"/>
        <w:ind w:left="852"/>
        <w:jc w:val="both"/>
      </w:pPr>
      <w:r>
        <w:rPr>
          <w:color w:val="808080"/>
        </w:rPr>
        <w:t>Pronájem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datových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rozvaděčů</w:t>
      </w:r>
    </w:p>
    <w:p w14:paraId="5B79E4A8" w14:textId="77777777" w:rsidR="00E60BF4" w:rsidRDefault="00E60BF4">
      <w:pPr>
        <w:pStyle w:val="Zkladntext"/>
        <w:spacing w:before="102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118"/>
        <w:gridCol w:w="1409"/>
        <w:gridCol w:w="1639"/>
      </w:tblGrid>
      <w:tr w:rsidR="00E60BF4" w14:paraId="2DEC295F" w14:textId="77777777">
        <w:trPr>
          <w:trHeight w:val="1252"/>
        </w:trPr>
        <w:tc>
          <w:tcPr>
            <w:tcW w:w="2122" w:type="dxa"/>
            <w:shd w:val="clear" w:color="auto" w:fill="BEBEBE"/>
          </w:tcPr>
          <w:p w14:paraId="6E45E210" w14:textId="77777777" w:rsidR="00E60BF4" w:rsidRDefault="00E60BF4">
            <w:pPr>
              <w:pStyle w:val="TableParagraph"/>
              <w:spacing w:before="157"/>
              <w:rPr>
                <w:b/>
              </w:rPr>
            </w:pPr>
          </w:p>
          <w:p w14:paraId="09FE6246" w14:textId="77777777" w:rsidR="00E60BF4" w:rsidRDefault="00445C98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  <w:color w:val="808080"/>
                <w:spacing w:val="-5"/>
              </w:rPr>
              <w:t>ID</w:t>
            </w:r>
          </w:p>
        </w:tc>
        <w:tc>
          <w:tcPr>
            <w:tcW w:w="3118" w:type="dxa"/>
            <w:shd w:val="clear" w:color="auto" w:fill="BEBEBE"/>
          </w:tcPr>
          <w:p w14:paraId="7F0CBE9D" w14:textId="77777777" w:rsidR="00E60BF4" w:rsidRDefault="00E60BF4">
            <w:pPr>
              <w:pStyle w:val="TableParagraph"/>
              <w:spacing w:before="157"/>
              <w:rPr>
                <w:b/>
              </w:rPr>
            </w:pPr>
          </w:p>
          <w:p w14:paraId="26F98D2A" w14:textId="77777777" w:rsidR="00E60BF4" w:rsidRDefault="00445C98">
            <w:pPr>
              <w:pStyle w:val="TableParagraph"/>
              <w:ind w:left="16" w:right="5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>Popis</w:t>
            </w:r>
          </w:p>
        </w:tc>
        <w:tc>
          <w:tcPr>
            <w:tcW w:w="1409" w:type="dxa"/>
            <w:shd w:val="clear" w:color="auto" w:fill="BEBEBE"/>
          </w:tcPr>
          <w:p w14:paraId="4EA94F1C" w14:textId="77777777" w:rsidR="00E60BF4" w:rsidRDefault="00445C98">
            <w:pPr>
              <w:pStyle w:val="TableParagraph"/>
              <w:spacing w:before="2" w:line="259" w:lineRule="auto"/>
              <w:ind w:left="123" w:right="108" w:hanging="2"/>
              <w:jc w:val="center"/>
              <w:rPr>
                <w:b/>
              </w:rPr>
            </w:pPr>
            <w:r>
              <w:rPr>
                <w:b/>
                <w:color w:val="808080"/>
                <w:spacing w:val="-2"/>
              </w:rPr>
              <w:t xml:space="preserve">Označení Základního </w:t>
            </w:r>
            <w:r>
              <w:rPr>
                <w:b/>
                <w:color w:val="808080"/>
              </w:rPr>
              <w:t xml:space="preserve">registru a </w:t>
            </w:r>
            <w:r>
              <w:rPr>
                <w:b/>
                <w:color w:val="808080"/>
                <w:spacing w:val="-2"/>
              </w:rPr>
              <w:t>Racku</w:t>
            </w:r>
          </w:p>
        </w:tc>
        <w:tc>
          <w:tcPr>
            <w:tcW w:w="1639" w:type="dxa"/>
            <w:shd w:val="clear" w:color="auto" w:fill="BEBEBE"/>
          </w:tcPr>
          <w:p w14:paraId="504CD09E" w14:textId="77777777" w:rsidR="00E60BF4" w:rsidRDefault="00445C98">
            <w:pPr>
              <w:pStyle w:val="TableParagraph"/>
              <w:spacing w:before="139" w:line="256" w:lineRule="auto"/>
              <w:ind w:left="58" w:right="46"/>
              <w:jc w:val="center"/>
              <w:rPr>
                <w:b/>
              </w:rPr>
            </w:pPr>
            <w:r>
              <w:rPr>
                <w:b/>
                <w:color w:val="808080"/>
              </w:rPr>
              <w:t>Měsíční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 xml:space="preserve">cena </w:t>
            </w:r>
            <w:r>
              <w:rPr>
                <w:b/>
                <w:color w:val="808080"/>
                <w:spacing w:val="-2"/>
              </w:rPr>
              <w:t>pronájmu racku</w:t>
            </w:r>
          </w:p>
        </w:tc>
      </w:tr>
      <w:tr w:rsidR="00E60BF4" w14:paraId="7B254393" w14:textId="77777777">
        <w:trPr>
          <w:trHeight w:val="431"/>
        </w:trPr>
        <w:tc>
          <w:tcPr>
            <w:tcW w:w="2122" w:type="dxa"/>
          </w:tcPr>
          <w:p w14:paraId="57FBF189" w14:textId="77777777" w:rsidR="00E60BF4" w:rsidRDefault="00445C98">
            <w:pPr>
              <w:pStyle w:val="TableParagraph"/>
              <w:ind w:left="15" w:right="4"/>
              <w:jc w:val="center"/>
            </w:pPr>
            <w:r>
              <w:rPr>
                <w:color w:val="808080"/>
                <w:spacing w:val="-10"/>
              </w:rPr>
              <w:t>1</w:t>
            </w:r>
          </w:p>
        </w:tc>
        <w:tc>
          <w:tcPr>
            <w:tcW w:w="3118" w:type="dxa"/>
          </w:tcPr>
          <w:p w14:paraId="776DEE4E" w14:textId="77777777" w:rsidR="00E60BF4" w:rsidRDefault="00445C98">
            <w:pPr>
              <w:pStyle w:val="TableParagraph"/>
              <w:ind w:left="16" w:right="3"/>
              <w:jc w:val="center"/>
            </w:pPr>
            <w:r>
              <w:rPr>
                <w:color w:val="808080"/>
              </w:rPr>
              <w:t>Rozvaděč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19"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3.1.-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12U</w:t>
            </w:r>
          </w:p>
        </w:tc>
        <w:tc>
          <w:tcPr>
            <w:tcW w:w="1409" w:type="dxa"/>
          </w:tcPr>
          <w:p w14:paraId="4F5C28DC" w14:textId="77777777" w:rsidR="00E60BF4" w:rsidRDefault="00445C98">
            <w:pPr>
              <w:pStyle w:val="TableParagraph"/>
              <w:ind w:left="10"/>
              <w:jc w:val="center"/>
            </w:pPr>
            <w:r>
              <w:rPr>
                <w:color w:val="808080"/>
                <w:spacing w:val="-2"/>
              </w:rPr>
              <w:t>NAKIT</w:t>
            </w:r>
          </w:p>
        </w:tc>
        <w:tc>
          <w:tcPr>
            <w:tcW w:w="1639" w:type="dxa"/>
          </w:tcPr>
          <w:p w14:paraId="1D9869F3" w14:textId="77777777" w:rsidR="00E60BF4" w:rsidRDefault="00445C98">
            <w:pPr>
              <w:pStyle w:val="TableParagraph"/>
              <w:ind w:right="57"/>
              <w:jc w:val="right"/>
            </w:pPr>
            <w:r>
              <w:rPr>
                <w:color w:val="808080"/>
              </w:rPr>
              <w:t>20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281,-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E60BF4" w14:paraId="3BBFADDB" w14:textId="77777777">
        <w:trPr>
          <w:trHeight w:val="434"/>
        </w:trPr>
        <w:tc>
          <w:tcPr>
            <w:tcW w:w="2122" w:type="dxa"/>
          </w:tcPr>
          <w:p w14:paraId="5F9E565C" w14:textId="77777777" w:rsidR="00E60BF4" w:rsidRDefault="00445C98">
            <w:pPr>
              <w:pStyle w:val="TableParagraph"/>
              <w:spacing w:before="2"/>
              <w:ind w:left="15" w:right="4"/>
              <w:jc w:val="center"/>
            </w:pPr>
            <w:r>
              <w:rPr>
                <w:color w:val="808080"/>
                <w:spacing w:val="-10"/>
              </w:rPr>
              <w:t>2</w:t>
            </w:r>
          </w:p>
        </w:tc>
        <w:tc>
          <w:tcPr>
            <w:tcW w:w="3118" w:type="dxa"/>
          </w:tcPr>
          <w:p w14:paraId="58640048" w14:textId="77777777" w:rsidR="00E60BF4" w:rsidRDefault="00445C98">
            <w:pPr>
              <w:pStyle w:val="TableParagraph"/>
              <w:spacing w:before="2"/>
              <w:ind w:left="16" w:right="3"/>
              <w:jc w:val="center"/>
            </w:pPr>
            <w:r>
              <w:rPr>
                <w:color w:val="808080"/>
              </w:rPr>
              <w:t>Rozvaděč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19"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7.2.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16U</w:t>
            </w:r>
          </w:p>
        </w:tc>
        <w:tc>
          <w:tcPr>
            <w:tcW w:w="1409" w:type="dxa"/>
          </w:tcPr>
          <w:p w14:paraId="0F6BA379" w14:textId="77777777" w:rsidR="00E60BF4" w:rsidRDefault="00445C98">
            <w:pPr>
              <w:pStyle w:val="TableParagraph"/>
              <w:spacing w:before="2"/>
              <w:ind w:left="10"/>
              <w:jc w:val="center"/>
            </w:pPr>
            <w:r>
              <w:rPr>
                <w:color w:val="808080"/>
                <w:spacing w:val="-2"/>
              </w:rPr>
              <w:t>NAKIT</w:t>
            </w:r>
          </w:p>
        </w:tc>
        <w:tc>
          <w:tcPr>
            <w:tcW w:w="1639" w:type="dxa"/>
          </w:tcPr>
          <w:p w14:paraId="2F6B2037" w14:textId="77777777" w:rsidR="00E60BF4" w:rsidRDefault="00445C98">
            <w:pPr>
              <w:pStyle w:val="TableParagraph"/>
              <w:spacing w:before="2"/>
              <w:ind w:right="57"/>
              <w:jc w:val="right"/>
            </w:pPr>
            <w:r>
              <w:rPr>
                <w:color w:val="808080"/>
              </w:rPr>
              <w:t>20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281,-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E60BF4" w14:paraId="1E729804" w14:textId="77777777">
        <w:trPr>
          <w:trHeight w:val="433"/>
        </w:trPr>
        <w:tc>
          <w:tcPr>
            <w:tcW w:w="2122" w:type="dxa"/>
          </w:tcPr>
          <w:p w14:paraId="437D7629" w14:textId="77777777" w:rsidR="00E60BF4" w:rsidRDefault="00445C98">
            <w:pPr>
              <w:pStyle w:val="TableParagraph"/>
              <w:ind w:left="15" w:right="4"/>
              <w:jc w:val="center"/>
            </w:pPr>
            <w:r>
              <w:rPr>
                <w:color w:val="808080"/>
                <w:spacing w:val="-10"/>
              </w:rPr>
              <w:t>3</w:t>
            </w:r>
          </w:p>
        </w:tc>
        <w:tc>
          <w:tcPr>
            <w:tcW w:w="3118" w:type="dxa"/>
          </w:tcPr>
          <w:p w14:paraId="3F2AE74C" w14:textId="77777777" w:rsidR="00E60BF4" w:rsidRDefault="00445C98">
            <w:pPr>
              <w:pStyle w:val="TableParagraph"/>
              <w:ind w:left="16" w:right="3"/>
              <w:jc w:val="center"/>
            </w:pPr>
            <w:r>
              <w:rPr>
                <w:color w:val="808080"/>
              </w:rPr>
              <w:t>Rozvaděč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19"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7.3.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5"/>
              </w:rPr>
              <w:t>15U</w:t>
            </w:r>
          </w:p>
        </w:tc>
        <w:tc>
          <w:tcPr>
            <w:tcW w:w="1409" w:type="dxa"/>
          </w:tcPr>
          <w:p w14:paraId="6BF837BB" w14:textId="77777777" w:rsidR="00E60BF4" w:rsidRDefault="00445C98">
            <w:pPr>
              <w:pStyle w:val="TableParagraph"/>
              <w:ind w:left="10"/>
              <w:jc w:val="center"/>
            </w:pPr>
            <w:r>
              <w:rPr>
                <w:color w:val="808080"/>
                <w:spacing w:val="-2"/>
              </w:rPr>
              <w:t>NAKIT</w:t>
            </w:r>
          </w:p>
        </w:tc>
        <w:tc>
          <w:tcPr>
            <w:tcW w:w="1639" w:type="dxa"/>
          </w:tcPr>
          <w:p w14:paraId="2C7EFB11" w14:textId="77777777" w:rsidR="00E60BF4" w:rsidRDefault="00445C98">
            <w:pPr>
              <w:pStyle w:val="TableParagraph"/>
              <w:ind w:right="57"/>
              <w:jc w:val="right"/>
            </w:pPr>
            <w:r>
              <w:rPr>
                <w:color w:val="808080"/>
              </w:rPr>
              <w:t>20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281,-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E60BF4" w14:paraId="4F914E0A" w14:textId="77777777">
        <w:trPr>
          <w:trHeight w:val="431"/>
        </w:trPr>
        <w:tc>
          <w:tcPr>
            <w:tcW w:w="2122" w:type="dxa"/>
          </w:tcPr>
          <w:p w14:paraId="2D3E86F4" w14:textId="77777777" w:rsidR="00E60BF4" w:rsidRDefault="00445C98">
            <w:pPr>
              <w:pStyle w:val="TableParagraph"/>
              <w:ind w:left="15" w:right="4"/>
              <w:jc w:val="center"/>
            </w:pPr>
            <w:r>
              <w:rPr>
                <w:color w:val="808080"/>
                <w:spacing w:val="-10"/>
              </w:rPr>
              <w:t>5</w:t>
            </w:r>
          </w:p>
        </w:tc>
        <w:tc>
          <w:tcPr>
            <w:tcW w:w="3118" w:type="dxa"/>
          </w:tcPr>
          <w:p w14:paraId="52CC0CA4" w14:textId="77777777" w:rsidR="00E60BF4" w:rsidRDefault="00445C98">
            <w:pPr>
              <w:pStyle w:val="TableParagraph"/>
              <w:ind w:left="16"/>
              <w:jc w:val="center"/>
            </w:pPr>
            <w:r>
              <w:rPr>
                <w:color w:val="808080"/>
              </w:rPr>
              <w:t>Rozvaděč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19"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B3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–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5"/>
              </w:rPr>
              <w:t>15U</w:t>
            </w:r>
          </w:p>
        </w:tc>
        <w:tc>
          <w:tcPr>
            <w:tcW w:w="1409" w:type="dxa"/>
          </w:tcPr>
          <w:p w14:paraId="790DCCC9" w14:textId="77777777" w:rsidR="00E60BF4" w:rsidRDefault="00445C98">
            <w:pPr>
              <w:pStyle w:val="TableParagraph"/>
              <w:ind w:left="10"/>
              <w:jc w:val="center"/>
            </w:pPr>
            <w:r>
              <w:rPr>
                <w:color w:val="808080"/>
                <w:spacing w:val="-2"/>
              </w:rPr>
              <w:t>NAKIT</w:t>
            </w:r>
          </w:p>
        </w:tc>
        <w:tc>
          <w:tcPr>
            <w:tcW w:w="1639" w:type="dxa"/>
          </w:tcPr>
          <w:p w14:paraId="217639BA" w14:textId="77777777" w:rsidR="00E60BF4" w:rsidRDefault="00445C98">
            <w:pPr>
              <w:pStyle w:val="TableParagraph"/>
              <w:ind w:right="57"/>
              <w:jc w:val="right"/>
            </w:pPr>
            <w:r>
              <w:rPr>
                <w:color w:val="808080"/>
              </w:rPr>
              <w:t>20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281,-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5"/>
              </w:rPr>
              <w:t>Kč</w:t>
            </w:r>
          </w:p>
        </w:tc>
      </w:tr>
      <w:tr w:rsidR="00E60BF4" w14:paraId="5BE160A1" w14:textId="77777777">
        <w:trPr>
          <w:trHeight w:val="433"/>
        </w:trPr>
        <w:tc>
          <w:tcPr>
            <w:tcW w:w="2122" w:type="dxa"/>
            <w:shd w:val="clear" w:color="auto" w:fill="BEBEBE"/>
          </w:tcPr>
          <w:p w14:paraId="146BBBB0" w14:textId="77777777" w:rsidR="00E60BF4" w:rsidRDefault="00445C98">
            <w:pPr>
              <w:pStyle w:val="TableParagraph"/>
              <w:ind w:left="71"/>
              <w:rPr>
                <w:b/>
              </w:rPr>
            </w:pPr>
            <w:r>
              <w:rPr>
                <w:b/>
                <w:color w:val="808080"/>
              </w:rPr>
              <w:t>Celkem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za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měsíc</w:t>
            </w:r>
          </w:p>
        </w:tc>
        <w:tc>
          <w:tcPr>
            <w:tcW w:w="3118" w:type="dxa"/>
            <w:shd w:val="clear" w:color="auto" w:fill="BEBEBE"/>
          </w:tcPr>
          <w:p w14:paraId="040C118E" w14:textId="77777777" w:rsidR="00E60BF4" w:rsidRDefault="00E60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9" w:type="dxa"/>
            <w:shd w:val="clear" w:color="auto" w:fill="BEBEBE"/>
          </w:tcPr>
          <w:p w14:paraId="5E0A140E" w14:textId="77777777" w:rsidR="00E60BF4" w:rsidRDefault="00E60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9" w:type="dxa"/>
            <w:shd w:val="clear" w:color="auto" w:fill="BEBEBE"/>
          </w:tcPr>
          <w:p w14:paraId="43B04204" w14:textId="77777777" w:rsidR="00E60BF4" w:rsidRDefault="00445C98">
            <w:pPr>
              <w:pStyle w:val="TableParagraph"/>
              <w:ind w:right="57"/>
              <w:jc w:val="right"/>
              <w:rPr>
                <w:b/>
              </w:rPr>
            </w:pPr>
            <w:r>
              <w:rPr>
                <w:b/>
                <w:color w:val="808080"/>
              </w:rPr>
              <w:t>81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124,-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Kč</w:t>
            </w:r>
          </w:p>
        </w:tc>
      </w:tr>
    </w:tbl>
    <w:p w14:paraId="7044DDC5" w14:textId="77777777" w:rsidR="00E60BF4" w:rsidRDefault="00445C98">
      <w:pPr>
        <w:pStyle w:val="Odstavecseseznamem"/>
        <w:numPr>
          <w:ilvl w:val="0"/>
          <w:numId w:val="1"/>
        </w:numPr>
        <w:tabs>
          <w:tab w:val="left" w:pos="3727"/>
        </w:tabs>
        <w:spacing w:before="174"/>
        <w:ind w:left="3727" w:hanging="453"/>
        <w:rPr>
          <w:b/>
        </w:rPr>
      </w:pPr>
      <w:r>
        <w:rPr>
          <w:b/>
          <w:color w:val="696969"/>
        </w:rPr>
        <w:t>Závěrečná</w:t>
      </w:r>
      <w:r>
        <w:rPr>
          <w:b/>
          <w:color w:val="696969"/>
          <w:spacing w:val="-7"/>
        </w:rPr>
        <w:t xml:space="preserve"> </w:t>
      </w:r>
      <w:r>
        <w:rPr>
          <w:b/>
          <w:color w:val="696969"/>
          <w:spacing w:val="-2"/>
        </w:rPr>
        <w:t>ustanovení</w:t>
      </w:r>
    </w:p>
    <w:p w14:paraId="1CFCD43E" w14:textId="77777777" w:rsidR="00E60BF4" w:rsidRDefault="00445C98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before="235" w:line="276" w:lineRule="auto"/>
        <w:ind w:left="852" w:right="963"/>
        <w:jc w:val="both"/>
      </w:pPr>
      <w:r>
        <w:rPr>
          <w:color w:val="696969"/>
        </w:rPr>
        <w:t>Dodatek č. 1 nabývá platnosti dnem podpisu oběma Smluvními stranami a účinnosti dnem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splněním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</w:p>
    <w:p w14:paraId="2A6703CD" w14:textId="77777777" w:rsidR="00E60BF4" w:rsidRDefault="00445C98">
      <w:pPr>
        <w:pStyle w:val="Zkladntext"/>
        <w:spacing w:line="276" w:lineRule="auto"/>
        <w:ind w:left="852" w:right="963"/>
        <w:jc w:val="both"/>
      </w:pPr>
      <w:r>
        <w:rPr>
          <w:color w:val="696969"/>
        </w:rPr>
        <w:t>1 zákona č. 340/2015 Sb., o zvláštních podmínkách účinnosti některých smluv, uveřejňování těchto smluv a registru smluv (zákon 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registru smluv), ve znění pozdějších předpisů, nejdříve však 1. 1. 2024. Tento Dodatek je nedílnou součástí </w:t>
      </w:r>
      <w:r>
        <w:rPr>
          <w:color w:val="696969"/>
          <w:spacing w:val="-2"/>
        </w:rPr>
        <w:t>Smlouvy.</w:t>
      </w:r>
    </w:p>
    <w:p w14:paraId="4D098891" w14:textId="77777777" w:rsidR="00E60BF4" w:rsidRDefault="00E60BF4">
      <w:pPr>
        <w:pStyle w:val="Zkladntext"/>
        <w:spacing w:before="36"/>
      </w:pPr>
    </w:p>
    <w:p w14:paraId="01C90C41" w14:textId="77777777" w:rsidR="00E60BF4" w:rsidRDefault="00445C98">
      <w:pPr>
        <w:pStyle w:val="Odstavecseseznamem"/>
        <w:numPr>
          <w:ilvl w:val="1"/>
          <w:numId w:val="1"/>
        </w:numPr>
        <w:tabs>
          <w:tab w:val="left" w:pos="850"/>
          <w:tab w:val="left" w:pos="852"/>
        </w:tabs>
        <w:spacing w:line="276" w:lineRule="auto"/>
        <w:ind w:left="852" w:right="960"/>
        <w:jc w:val="both"/>
      </w:pPr>
      <w:r>
        <w:rPr>
          <w:color w:val="696969"/>
        </w:rPr>
        <w:t>Tento Dodatek je vyhotoven elektronicky a podepsaný oprávněnými osobami nebo zástupci obou Smluvních stran zaručeným elektronickým podpisem. Smluvní strany shodně prohlašují, že si Dodatek Smlouvy před jeho podpisem přečetly a že byl uzavřen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vzájemném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projednání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svobodné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vůle,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určitě,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vážně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 srozumitelně, a že se dohodly na celém jeho obsahu, což stvrzují svými podpisy.</w:t>
      </w:r>
    </w:p>
    <w:p w14:paraId="18E7CA78" w14:textId="77777777" w:rsidR="00E60BF4" w:rsidRDefault="00E60BF4">
      <w:pPr>
        <w:spacing w:line="276" w:lineRule="auto"/>
        <w:jc w:val="both"/>
        <w:sectPr w:rsidR="00E60BF4">
          <w:pgSz w:w="11910" w:h="16840"/>
          <w:pgMar w:top="1320" w:right="440" w:bottom="1200" w:left="1300" w:header="343" w:footer="1002" w:gutter="0"/>
          <w:cols w:space="708"/>
        </w:sectPr>
      </w:pPr>
    </w:p>
    <w:p w14:paraId="0F4F218F" w14:textId="77777777" w:rsidR="00E60BF4" w:rsidRDefault="00E60BF4">
      <w:pPr>
        <w:pStyle w:val="Zkladntext"/>
        <w:rPr>
          <w:sz w:val="20"/>
        </w:rPr>
      </w:pPr>
    </w:p>
    <w:p w14:paraId="69C72BC3" w14:textId="77777777" w:rsidR="00E60BF4" w:rsidRDefault="00E60BF4">
      <w:pPr>
        <w:pStyle w:val="Zkladntext"/>
        <w:rPr>
          <w:sz w:val="20"/>
        </w:rPr>
      </w:pPr>
    </w:p>
    <w:p w14:paraId="18E6B641" w14:textId="77777777" w:rsidR="00E60BF4" w:rsidRDefault="00E60BF4">
      <w:pPr>
        <w:pStyle w:val="Zkladntext"/>
        <w:rPr>
          <w:sz w:val="20"/>
        </w:rPr>
      </w:pPr>
    </w:p>
    <w:p w14:paraId="65EA89FE" w14:textId="77777777" w:rsidR="00E60BF4" w:rsidRDefault="00E60BF4">
      <w:pPr>
        <w:pStyle w:val="Zkladntext"/>
        <w:rPr>
          <w:sz w:val="20"/>
        </w:rPr>
      </w:pPr>
    </w:p>
    <w:p w14:paraId="71BCBFD2" w14:textId="77777777" w:rsidR="00E60BF4" w:rsidRDefault="00E60BF4">
      <w:pPr>
        <w:pStyle w:val="Zkladntext"/>
        <w:spacing w:before="229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2"/>
        <w:gridCol w:w="5052"/>
      </w:tblGrid>
      <w:tr w:rsidR="00E60BF4" w14:paraId="1F006116" w14:textId="77777777">
        <w:trPr>
          <w:trHeight w:val="810"/>
        </w:trPr>
        <w:tc>
          <w:tcPr>
            <w:tcW w:w="4872" w:type="dxa"/>
          </w:tcPr>
          <w:p w14:paraId="7117C05D" w14:textId="77777777" w:rsidR="00E60BF4" w:rsidRDefault="00E60BF4">
            <w:pPr>
              <w:pStyle w:val="TableParagraph"/>
              <w:spacing w:before="111"/>
            </w:pPr>
          </w:p>
          <w:p w14:paraId="373BB156" w14:textId="77777777" w:rsidR="00E60BF4" w:rsidRDefault="00445C98">
            <w:pPr>
              <w:pStyle w:val="TableParagraph"/>
              <w:ind w:left="71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2"/>
              </w:rPr>
              <w:t xml:space="preserve"> podpisu</w:t>
            </w:r>
          </w:p>
        </w:tc>
        <w:tc>
          <w:tcPr>
            <w:tcW w:w="5052" w:type="dxa"/>
          </w:tcPr>
          <w:p w14:paraId="080F0C55" w14:textId="77777777" w:rsidR="00E60BF4" w:rsidRDefault="00E60BF4">
            <w:pPr>
              <w:pStyle w:val="TableParagraph"/>
              <w:spacing w:before="111"/>
            </w:pPr>
          </w:p>
          <w:p w14:paraId="4458D56C" w14:textId="77777777" w:rsidR="00E60BF4" w:rsidRDefault="00445C98">
            <w:pPr>
              <w:pStyle w:val="TableParagraph"/>
              <w:ind w:left="72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el.</w:t>
            </w:r>
            <w:r>
              <w:rPr>
                <w:color w:val="808080"/>
                <w:spacing w:val="-2"/>
              </w:rPr>
              <w:t xml:space="preserve"> podpisu</w:t>
            </w:r>
          </w:p>
        </w:tc>
      </w:tr>
      <w:tr w:rsidR="00E60BF4" w14:paraId="146B4F10" w14:textId="77777777">
        <w:trPr>
          <w:trHeight w:val="1225"/>
        </w:trPr>
        <w:tc>
          <w:tcPr>
            <w:tcW w:w="4872" w:type="dxa"/>
          </w:tcPr>
          <w:p w14:paraId="12D678CE" w14:textId="6AC4D1A8" w:rsidR="00E60BF4" w:rsidRDefault="00E60BF4">
            <w:pPr>
              <w:pStyle w:val="TableParagraph"/>
              <w:spacing w:before="14"/>
              <w:ind w:left="2285"/>
              <w:rPr>
                <w:rFonts w:ascii="Gill Sans MT"/>
              </w:rPr>
            </w:pPr>
          </w:p>
        </w:tc>
        <w:tc>
          <w:tcPr>
            <w:tcW w:w="5052" w:type="dxa"/>
          </w:tcPr>
          <w:p w14:paraId="48E529B6" w14:textId="77777777" w:rsidR="00E60BF4" w:rsidRDefault="00E60BF4">
            <w:pPr>
              <w:pStyle w:val="TableParagraph"/>
              <w:rPr>
                <w:sz w:val="10"/>
              </w:rPr>
            </w:pPr>
          </w:p>
          <w:p w14:paraId="1A7E11C6" w14:textId="77777777" w:rsidR="00E60BF4" w:rsidRDefault="00E60BF4">
            <w:pPr>
              <w:pStyle w:val="TableParagraph"/>
              <w:rPr>
                <w:sz w:val="10"/>
              </w:rPr>
            </w:pPr>
          </w:p>
          <w:p w14:paraId="51430D8A" w14:textId="2F63FC00" w:rsidR="00E60BF4" w:rsidRDefault="00E60BF4">
            <w:pPr>
              <w:pStyle w:val="TableParagraph"/>
              <w:spacing w:line="333" w:lineRule="auto"/>
              <w:ind w:left="427" w:right="3310" w:hanging="80"/>
              <w:rPr>
                <w:sz w:val="10"/>
              </w:rPr>
            </w:pPr>
          </w:p>
        </w:tc>
      </w:tr>
      <w:tr w:rsidR="00E60BF4" w14:paraId="2C4DEEA9" w14:textId="77777777">
        <w:trPr>
          <w:trHeight w:val="530"/>
        </w:trPr>
        <w:tc>
          <w:tcPr>
            <w:tcW w:w="4872" w:type="dxa"/>
          </w:tcPr>
          <w:p w14:paraId="73C4C9D0" w14:textId="5296A2E2" w:rsidR="00E60BF4" w:rsidRDefault="00445C98">
            <w:pPr>
              <w:pStyle w:val="TableParagraph"/>
              <w:spacing w:before="120"/>
              <w:ind w:left="71"/>
            </w:pPr>
            <w:r>
              <w:rPr>
                <w:color w:val="808080"/>
              </w:rPr>
              <w:t>xxx</w:t>
            </w:r>
          </w:p>
        </w:tc>
        <w:tc>
          <w:tcPr>
            <w:tcW w:w="5052" w:type="dxa"/>
          </w:tcPr>
          <w:p w14:paraId="5F7F28D2" w14:textId="21CF0436" w:rsidR="00E60BF4" w:rsidRDefault="00445C98">
            <w:pPr>
              <w:pStyle w:val="TableParagraph"/>
              <w:spacing w:before="120"/>
              <w:ind w:left="71"/>
            </w:pPr>
            <w:r>
              <w:rPr>
                <w:color w:val="808080"/>
              </w:rPr>
              <w:t>xxx</w:t>
            </w:r>
          </w:p>
        </w:tc>
      </w:tr>
      <w:tr w:rsidR="00E60BF4" w14:paraId="1C02CFCB" w14:textId="77777777">
        <w:trPr>
          <w:trHeight w:val="1710"/>
        </w:trPr>
        <w:tc>
          <w:tcPr>
            <w:tcW w:w="4872" w:type="dxa"/>
          </w:tcPr>
          <w:p w14:paraId="44C9923A" w14:textId="32F5E690" w:rsidR="00E60BF4" w:rsidRDefault="00445C98">
            <w:pPr>
              <w:pStyle w:val="TableParagraph"/>
              <w:spacing w:before="242"/>
              <w:ind w:left="71"/>
            </w:pPr>
            <w:r>
              <w:rPr>
                <w:color w:val="808080"/>
                <w:spacing w:val="-2"/>
              </w:rPr>
              <w:t>xxx</w:t>
            </w:r>
          </w:p>
          <w:p w14:paraId="03FB83D4" w14:textId="77777777" w:rsidR="00E60BF4" w:rsidRDefault="00E60BF4">
            <w:pPr>
              <w:pStyle w:val="TableParagraph"/>
              <w:spacing w:before="24"/>
            </w:pPr>
          </w:p>
          <w:p w14:paraId="62FD1DCD" w14:textId="77777777" w:rsidR="00E60BF4" w:rsidRDefault="00445C98">
            <w:pPr>
              <w:pStyle w:val="TableParagraph"/>
              <w:spacing w:line="278" w:lineRule="auto"/>
              <w:ind w:left="71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11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9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 informační technologie, s.p.</w:t>
            </w:r>
          </w:p>
        </w:tc>
        <w:tc>
          <w:tcPr>
            <w:tcW w:w="5052" w:type="dxa"/>
          </w:tcPr>
          <w:p w14:paraId="236D2DBF" w14:textId="2F2EF152" w:rsidR="00E60BF4" w:rsidRDefault="00445C98">
            <w:pPr>
              <w:pStyle w:val="TableParagraph"/>
              <w:spacing w:before="242"/>
              <w:ind w:left="71"/>
            </w:pPr>
            <w:r>
              <w:rPr>
                <w:color w:val="808080"/>
              </w:rPr>
              <w:t>xxx</w:t>
            </w:r>
          </w:p>
          <w:p w14:paraId="2E80BDEC" w14:textId="77777777" w:rsidR="00E60BF4" w:rsidRDefault="00445C98">
            <w:pPr>
              <w:pStyle w:val="TableParagraph"/>
              <w:spacing w:before="196"/>
              <w:ind w:left="71"/>
              <w:rPr>
                <w:b/>
              </w:rPr>
            </w:pPr>
            <w:r>
              <w:rPr>
                <w:b/>
                <w:color w:val="626366"/>
              </w:rPr>
              <w:t>Česká</w:t>
            </w:r>
            <w:r>
              <w:rPr>
                <w:b/>
                <w:color w:val="626366"/>
                <w:spacing w:val="-6"/>
              </w:rPr>
              <w:t xml:space="preserve"> </w:t>
            </w:r>
            <w:r>
              <w:rPr>
                <w:b/>
                <w:color w:val="626366"/>
              </w:rPr>
              <w:t>pošta,</w:t>
            </w:r>
            <w:r>
              <w:rPr>
                <w:b/>
                <w:color w:val="626366"/>
                <w:spacing w:val="-5"/>
              </w:rPr>
              <w:t xml:space="preserve"> </w:t>
            </w:r>
            <w:r>
              <w:rPr>
                <w:b/>
                <w:color w:val="626366"/>
                <w:spacing w:val="-4"/>
              </w:rPr>
              <w:t>s.p.</w:t>
            </w:r>
          </w:p>
        </w:tc>
      </w:tr>
    </w:tbl>
    <w:p w14:paraId="32EA560B" w14:textId="77777777" w:rsidR="00445C98" w:rsidRDefault="00445C98"/>
    <w:sectPr w:rsidR="00000000">
      <w:pgSz w:w="11910" w:h="16840"/>
      <w:pgMar w:top="1320" w:right="440" w:bottom="1200" w:left="1300" w:header="343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6058" w14:textId="77777777" w:rsidR="00445C98" w:rsidRDefault="00445C98">
      <w:r>
        <w:separator/>
      </w:r>
    </w:p>
  </w:endnote>
  <w:endnote w:type="continuationSeparator" w:id="0">
    <w:p w14:paraId="6F5AE15F" w14:textId="77777777" w:rsidR="00445C98" w:rsidRDefault="0044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2F71" w14:textId="4950A8AA" w:rsidR="00445C98" w:rsidRDefault="00445C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3664" behindDoc="0" locked="0" layoutInCell="1" allowOverlap="1" wp14:anchorId="366351B5" wp14:editId="55B321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2573897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F32D2" w14:textId="2DFD98E7" w:rsidR="00445C98" w:rsidRPr="00445C98" w:rsidRDefault="00445C98" w:rsidP="00445C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45C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351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4874736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6F32D2" w14:textId="2DFD98E7" w:rsidR="00445C98" w:rsidRPr="00445C98" w:rsidRDefault="00445C98" w:rsidP="00445C9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45C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0CAA" w14:textId="30F4DB8E" w:rsidR="00E60BF4" w:rsidRDefault="00445C9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4688" behindDoc="0" locked="0" layoutInCell="1" allowOverlap="1" wp14:anchorId="3C97947A" wp14:editId="3B25782F">
              <wp:simplePos x="822960" y="100507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0633205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EFA19" w14:textId="73ED661F" w:rsidR="00445C98" w:rsidRPr="00445C98" w:rsidRDefault="00445C98" w:rsidP="00445C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45C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7947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4874746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E9EFA19" w14:textId="73ED661F" w:rsidR="00445C98" w:rsidRPr="00445C98" w:rsidRDefault="00445C98" w:rsidP="00445C9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45C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0D73F0C6" wp14:editId="33E8A343">
              <wp:simplePos x="0" y="0"/>
              <wp:positionH relativeFrom="page">
                <wp:posOffset>3706300</wp:posOffset>
              </wp:positionH>
              <wp:positionV relativeFrom="page">
                <wp:posOffset>9916153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CC182E" w14:textId="77777777" w:rsidR="00E60BF4" w:rsidRDefault="00445C98">
                          <w:pPr>
                            <w:pStyle w:val="Zkladn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73F0C6" id="Textbox 2" o:spid="_x0000_s1028" type="#_x0000_t202" style="position:absolute;margin-left:291.85pt;margin-top:780.8pt;width:12.6pt;height:13.05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M/3/XhAAAADQEA&#10;AA8AAAAAAAAAAAAAAAAA6wMAAGRycy9kb3ducmV2LnhtbFBLBQYAAAAABAAEAPMAAAD5BAAAAAA=&#10;" filled="f" stroked="f">
              <v:textbox inset="0,0,0,0">
                <w:txbxContent>
                  <w:p w14:paraId="7ECC182E" w14:textId="77777777" w:rsidR="00E60BF4" w:rsidRDefault="00445C98">
                    <w:pPr>
                      <w:pStyle w:val="Zkladn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66D1" w14:textId="483E4D80" w:rsidR="00445C98" w:rsidRDefault="00445C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72640" behindDoc="0" locked="0" layoutInCell="1" allowOverlap="1" wp14:anchorId="192FF248" wp14:editId="08BD10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14582272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3418A" w14:textId="4B264E8F" w:rsidR="00445C98" w:rsidRPr="00445C98" w:rsidRDefault="00445C98" w:rsidP="00445C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45C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FF24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Interní informace" style="position:absolute;margin-left:0;margin-top:0;width:34.95pt;height:34.95pt;z-index:4874726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CF3418A" w14:textId="4B264E8F" w:rsidR="00445C98" w:rsidRPr="00445C98" w:rsidRDefault="00445C98" w:rsidP="00445C98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45C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676F" w14:textId="77777777" w:rsidR="00445C98" w:rsidRDefault="00445C98">
      <w:r>
        <w:separator/>
      </w:r>
    </w:p>
  </w:footnote>
  <w:footnote w:type="continuationSeparator" w:id="0">
    <w:p w14:paraId="06B3FA5F" w14:textId="77777777" w:rsidR="00445C98" w:rsidRDefault="0044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A9EA" w14:textId="77777777" w:rsidR="00E60BF4" w:rsidRDefault="00445C9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66036938" wp14:editId="2BE864E8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1F08"/>
    <w:multiLevelType w:val="multilevel"/>
    <w:tmpl w:val="8AD6C54C"/>
    <w:lvl w:ilvl="0">
      <w:start w:val="1"/>
      <w:numFmt w:val="decimal"/>
      <w:lvlText w:val="%1."/>
      <w:lvlJc w:val="left"/>
      <w:pPr>
        <w:ind w:left="375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3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471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183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89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607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19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03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742" w:hanging="737"/>
      </w:pPr>
      <w:rPr>
        <w:rFonts w:hint="default"/>
        <w:lang w:val="cs-CZ" w:eastAsia="en-US" w:bidi="ar-SA"/>
      </w:rPr>
    </w:lvl>
  </w:abstractNum>
  <w:num w:numId="1" w16cid:durableId="17550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BF4"/>
    <w:rsid w:val="00445C98"/>
    <w:rsid w:val="00E6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0E25"/>
  <w15:docId w15:val="{7151C7AA-32D3-438C-9079-0CF5C447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52" w:hanging="7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45C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C9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Dobeš Vojtěch</cp:lastModifiedBy>
  <cp:revision>2</cp:revision>
  <dcterms:created xsi:type="dcterms:W3CDTF">2024-01-19T11:32:00Z</dcterms:created>
  <dcterms:modified xsi:type="dcterms:W3CDTF">2024-01-19T11:33:00Z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#008000,10,Calibri</vt:lpwstr>
  </property>
  <property fmtid="{D5CDD505-2E9C-101B-9397-08002B2CF9AE}" pid="3" name="ClassificationContentMarkingFooterShapeIds">
    <vt:lpwstr>3c5fa111,17a3bebf,a76646f,4e5aef00,5af0eddf,4ddd0b99</vt:lpwstr>
  </property>
  <property fmtid="{D5CDD505-2E9C-101B-9397-08002B2CF9AE}" pid="4" name="ClassificationContentMarkingFooterText">
    <vt:lpwstr>Interní informace</vt:lpwstr>
  </property>
  <property fmtid="{D5CDD505-2E9C-101B-9397-08002B2CF9AE}" pid="5" name="ContentTypeId">
    <vt:lpwstr>0x010100185DCB7ED404AA40A4B9DE32CE43213E</vt:lpwstr>
  </property>
  <property fmtid="{D5CDD505-2E9C-101B-9397-08002B2CF9AE}" pid="6" name="Created">
    <vt:filetime>2024-01-02T00:00:00Z</vt:filetime>
  </property>
  <property fmtid="{D5CDD505-2E9C-101B-9397-08002B2CF9AE}" pid="7" name="Creator">
    <vt:lpwstr>Acrobat PDFMaker 23 pro Word</vt:lpwstr>
  </property>
  <property fmtid="{D5CDD505-2E9C-101B-9397-08002B2CF9AE}" pid="8" name="LastSaved">
    <vt:filetime>2024-01-19T00:00:00Z</vt:filetime>
  </property>
  <property fmtid="{D5CDD505-2E9C-101B-9397-08002B2CF9AE}" pid="9" name="MSIP_Label_06385286-8155-42cb-8f3c-2e99713295e1_ActionId">
    <vt:lpwstr>c2a9eb29-e9e5-4eb8-ab73-781fe99ffdda</vt:lpwstr>
  </property>
  <property fmtid="{D5CDD505-2E9C-101B-9397-08002B2CF9AE}" pid="10" name="MSIP_Label_06385286-8155-42cb-8f3c-2e99713295e1_ContentBits">
    <vt:lpwstr>0</vt:lpwstr>
  </property>
  <property fmtid="{D5CDD505-2E9C-101B-9397-08002B2CF9AE}" pid="11" name="MSIP_Label_06385286-8155-42cb-8f3c-2e99713295e1_Enabled">
    <vt:lpwstr>true</vt:lpwstr>
  </property>
  <property fmtid="{D5CDD505-2E9C-101B-9397-08002B2CF9AE}" pid="12" name="MSIP_Label_06385286-8155-42cb-8f3c-2e99713295e1_Method">
    <vt:lpwstr>Standard</vt:lpwstr>
  </property>
  <property fmtid="{D5CDD505-2E9C-101B-9397-08002B2CF9AE}" pid="13" name="MSIP_Label_06385286-8155-42cb-8f3c-2e99713295e1_Name">
    <vt:lpwstr>Neťifrováno</vt:lpwstr>
  </property>
  <property fmtid="{D5CDD505-2E9C-101B-9397-08002B2CF9AE}" pid="14" name="MSIP_Label_06385286-8155-42cb-8f3c-2e99713295e1_SetDate">
    <vt:lpwstr>2023-12-27T09:43:55Z</vt:lpwstr>
  </property>
  <property fmtid="{D5CDD505-2E9C-101B-9397-08002B2CF9AE}" pid="15" name="MSIP_Label_06385286-8155-42cb-8f3c-2e99713295e1_SiteId">
    <vt:lpwstr>63bc9307-946b-4c36-9003-abc36ab892f7</vt:lpwstr>
  </property>
  <property fmtid="{D5CDD505-2E9C-101B-9397-08002B2CF9AE}" pid="16" name="MediaServiceImageTags">
    <vt:lpwstr/>
  </property>
  <property fmtid="{D5CDD505-2E9C-101B-9397-08002B2CF9AE}" pid="17" name="Producer">
    <vt:lpwstr>Adobe PDF Library 23.6.156</vt:lpwstr>
  </property>
  <property fmtid="{D5CDD505-2E9C-101B-9397-08002B2CF9AE}" pid="18" name="SourceModified">
    <vt:lpwstr>D:20240102100708</vt:lpwstr>
  </property>
</Properties>
</file>