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D3" w:rsidRDefault="00C60FD3" w:rsidP="00575597">
      <w:pPr>
        <w:keepNext/>
        <w:keepLines/>
        <w:jc w:val="center"/>
        <w:rPr>
          <w:rFonts w:ascii="Calibri" w:hAnsi="Calibri" w:cs="Calibri"/>
          <w:b/>
          <w:sz w:val="32"/>
        </w:rPr>
      </w:pPr>
      <w:bookmarkStart w:id="0" w:name="highlightHit_0"/>
      <w:bookmarkEnd w:id="0"/>
      <w:r>
        <w:rPr>
          <w:rFonts w:ascii="Calibri" w:hAnsi="Calibri" w:cs="Calibri"/>
          <w:b/>
          <w:sz w:val="32"/>
        </w:rPr>
        <w:t xml:space="preserve">KUPNÍ </w:t>
      </w:r>
      <w:r w:rsidRPr="00636391">
        <w:rPr>
          <w:rFonts w:ascii="Calibri" w:hAnsi="Calibri" w:cs="Calibri"/>
          <w:b/>
          <w:sz w:val="32"/>
        </w:rPr>
        <w:t>SMLOUVA O DODÁVCE TEPELNÉ ENERGIE</w:t>
      </w:r>
    </w:p>
    <w:p w:rsidR="00C60FD3" w:rsidRPr="00636391" w:rsidRDefault="00C60FD3" w:rsidP="00575597">
      <w:pPr>
        <w:keepNext/>
        <w:keepLines/>
        <w:jc w:val="center"/>
        <w:rPr>
          <w:rFonts w:ascii="Calibri" w:hAnsi="Calibri" w:cs="Calibri"/>
        </w:rPr>
      </w:pPr>
      <w:r w:rsidRPr="004F0B47">
        <w:rPr>
          <w:rFonts w:cs="Segoe UI"/>
          <w:szCs w:val="18"/>
        </w:rPr>
        <w:t>(dále pouze „</w:t>
      </w:r>
      <w:r w:rsidRPr="004F0B47">
        <w:rPr>
          <w:rFonts w:cs="Segoe UI"/>
          <w:b/>
          <w:i/>
          <w:szCs w:val="18"/>
        </w:rPr>
        <w:t>smlouva</w:t>
      </w:r>
      <w:r w:rsidRPr="004F0B47">
        <w:rPr>
          <w:rFonts w:cs="Segoe UI"/>
          <w:szCs w:val="18"/>
        </w:rPr>
        <w:t xml:space="preserve">“) </w:t>
      </w:r>
      <w:r>
        <w:rPr>
          <w:rFonts w:cs="Segoe UI"/>
          <w:szCs w:val="18"/>
        </w:rPr>
        <w:t xml:space="preserve">uzavřená </w:t>
      </w:r>
      <w:r w:rsidRPr="006A4DCC">
        <w:rPr>
          <w:rFonts w:cs="Segoe UI"/>
          <w:szCs w:val="18"/>
        </w:rPr>
        <w:t xml:space="preserve">podle § </w:t>
      </w:r>
      <w:r>
        <w:rPr>
          <w:rFonts w:cs="Segoe UI"/>
          <w:szCs w:val="18"/>
        </w:rPr>
        <w:t xml:space="preserve">76 </w:t>
      </w:r>
      <w:r w:rsidRPr="006A4DCC">
        <w:rPr>
          <w:rFonts w:cs="Segoe UI"/>
          <w:szCs w:val="18"/>
        </w:rPr>
        <w:t>zákona č. 458/2000 Sb., o podmínkách podnikání a o výkonu státní správy v energetických odvětvích a o změně některých zákonů (energetický zákon)</w:t>
      </w:r>
      <w:r>
        <w:rPr>
          <w:rFonts w:cs="Segoe UI"/>
          <w:szCs w:val="18"/>
        </w:rPr>
        <w:t>,</w:t>
      </w:r>
      <w:r w:rsidRPr="006A4DCC">
        <w:rPr>
          <w:rFonts w:cs="Segoe UI"/>
          <w:szCs w:val="18"/>
        </w:rPr>
        <w:t xml:space="preserve"> ve znění pozdějších </w:t>
      </w:r>
      <w:r>
        <w:rPr>
          <w:rFonts w:cs="Segoe UI"/>
          <w:szCs w:val="18"/>
        </w:rPr>
        <w:t xml:space="preserve">předpisů </w:t>
      </w:r>
      <w:r w:rsidRPr="004F0B47">
        <w:rPr>
          <w:rFonts w:cs="Segoe UI"/>
          <w:szCs w:val="18"/>
        </w:rPr>
        <w:t>(dále také pouze „</w:t>
      </w:r>
      <w:r w:rsidRPr="004F0B47">
        <w:rPr>
          <w:rFonts w:cs="Segoe UI"/>
          <w:b/>
          <w:i/>
          <w:szCs w:val="18"/>
        </w:rPr>
        <w:t>energetický zákon</w:t>
      </w:r>
      <w:r w:rsidRPr="004F0B47">
        <w:rPr>
          <w:rFonts w:cs="Segoe UI"/>
          <w:szCs w:val="18"/>
        </w:rPr>
        <w:t>“</w:t>
      </w:r>
      <w:r>
        <w:rPr>
          <w:rFonts w:cs="Segoe UI"/>
          <w:szCs w:val="18"/>
        </w:rPr>
        <w:t>), a §</w:t>
      </w:r>
      <w:r w:rsidRPr="006A4DCC">
        <w:rPr>
          <w:rFonts w:cs="Segoe UI"/>
          <w:szCs w:val="18"/>
        </w:rPr>
        <w:t xml:space="preserve"> </w:t>
      </w:r>
      <w:smartTag w:uri="urn:schemas-microsoft-com:office:smarttags" w:element="metricconverter">
        <w:smartTagPr>
          <w:attr w:name="ProductID" w:val="2079 a"/>
        </w:smartTagPr>
        <w:r w:rsidRPr="006A4DCC">
          <w:rPr>
            <w:rFonts w:cs="Segoe UI"/>
            <w:szCs w:val="18"/>
          </w:rPr>
          <w:t>2079 a</w:t>
        </w:r>
      </w:smartTag>
      <w:r w:rsidRPr="006A4DCC">
        <w:rPr>
          <w:rFonts w:cs="Segoe UI"/>
          <w:szCs w:val="18"/>
        </w:rPr>
        <w:t xml:space="preserve"> násl. zákona č. 89/2012 Sb., občanský zákoník, v</w:t>
      </w:r>
      <w:r>
        <w:rPr>
          <w:rFonts w:cs="Segoe UI"/>
          <w:szCs w:val="18"/>
        </w:rPr>
        <w:t>e znění pozdějších předpisů</w:t>
      </w:r>
      <w:r w:rsidRPr="006A4DCC">
        <w:rPr>
          <w:rFonts w:cs="Segoe UI"/>
          <w:szCs w:val="18"/>
        </w:rPr>
        <w:t> (dále také pouze „</w:t>
      </w:r>
      <w:r w:rsidRPr="00575597">
        <w:rPr>
          <w:rFonts w:cs="Segoe UI"/>
          <w:b/>
          <w:bCs/>
          <w:i/>
          <w:iCs/>
          <w:szCs w:val="18"/>
        </w:rPr>
        <w:t>občanský zákoník</w:t>
      </w:r>
      <w:r w:rsidRPr="006A4DCC">
        <w:rPr>
          <w:rFonts w:cs="Segoe UI"/>
          <w:szCs w:val="18"/>
        </w:rPr>
        <w:t xml:space="preserve">“), </w:t>
      </w:r>
      <w:r>
        <w:rPr>
          <w:rFonts w:cs="Segoe UI"/>
          <w:szCs w:val="18"/>
        </w:rPr>
        <w:t>mezi smluvními stranami:</w:t>
      </w:r>
    </w:p>
    <w:p w:rsidR="00C60FD3" w:rsidRDefault="00C60FD3" w:rsidP="00BD7DD9">
      <w:pPr>
        <w:spacing w:after="0"/>
        <w:rPr>
          <w:rFonts w:cs="Segoe UI"/>
        </w:rPr>
      </w:pPr>
    </w:p>
    <w:p w:rsidR="00C60FD3" w:rsidRDefault="00C60FD3" w:rsidP="00BD7DD9">
      <w:pPr>
        <w:spacing w:after="0"/>
        <w:rPr>
          <w:rFonts w:cs="Segoe UI"/>
        </w:rPr>
      </w:pPr>
      <w:r>
        <w:rPr>
          <w:rFonts w:cs="Segoe UI"/>
        </w:rPr>
        <w:t>SPOLEČNOST:</w:t>
      </w:r>
      <w:r>
        <w:rPr>
          <w:rFonts w:cs="Segoe UI"/>
        </w:rPr>
        <w:tab/>
      </w:r>
      <w:r>
        <w:rPr>
          <w:rFonts w:cs="Segoe UI"/>
        </w:rPr>
        <w:tab/>
      </w:r>
      <w:r>
        <w:rPr>
          <w:rFonts w:cs="Segoe UI"/>
          <w:b/>
        </w:rPr>
        <w:t xml:space="preserve">ČEZ </w:t>
      </w:r>
      <w:proofErr w:type="spellStart"/>
      <w:r>
        <w:rPr>
          <w:rFonts w:cs="Segoe UI"/>
          <w:b/>
        </w:rPr>
        <w:t>Energo</w:t>
      </w:r>
      <w:proofErr w:type="spellEnd"/>
      <w:r>
        <w:rPr>
          <w:rFonts w:cs="Segoe UI"/>
          <w:b/>
        </w:rPr>
        <w:t>, s.r.o.</w:t>
      </w:r>
      <w:r>
        <w:rPr>
          <w:rFonts w:cs="Segoe UI"/>
        </w:rPr>
        <w:t xml:space="preserve"> </w:t>
      </w:r>
    </w:p>
    <w:p w:rsidR="00C60FD3" w:rsidRDefault="00C60FD3" w:rsidP="00BD7DD9">
      <w:pPr>
        <w:spacing w:after="0"/>
        <w:rPr>
          <w:rFonts w:cs="Segoe UI"/>
        </w:rPr>
      </w:pPr>
      <w:r>
        <w:rPr>
          <w:rFonts w:cs="Segoe UI"/>
        </w:rPr>
        <w:t>SE SÍDLEM:</w:t>
      </w:r>
      <w:r>
        <w:rPr>
          <w:rFonts w:cs="Segoe UI"/>
        </w:rPr>
        <w:tab/>
      </w:r>
      <w:r>
        <w:rPr>
          <w:rFonts w:cs="Segoe UI"/>
        </w:rPr>
        <w:tab/>
        <w:t>Duhová 1531/3, Michle, 140 00 Praha 4</w:t>
      </w:r>
    </w:p>
    <w:p w:rsidR="00C60FD3" w:rsidRDefault="00C60FD3" w:rsidP="00BD7DD9">
      <w:pPr>
        <w:spacing w:after="0"/>
        <w:rPr>
          <w:rFonts w:cs="Segoe UI"/>
        </w:rPr>
      </w:pPr>
      <w:r>
        <w:rPr>
          <w:rFonts w:cs="Segoe UI"/>
        </w:rPr>
        <w:t>IČ:</w:t>
      </w:r>
      <w:r>
        <w:rPr>
          <w:rFonts w:cs="Segoe UI"/>
        </w:rPr>
        <w:tab/>
      </w:r>
      <w:r>
        <w:rPr>
          <w:rFonts w:cs="Segoe UI"/>
        </w:rPr>
        <w:tab/>
      </w:r>
      <w:r>
        <w:rPr>
          <w:rFonts w:cs="Segoe UI"/>
        </w:rPr>
        <w:tab/>
        <w:t>29060109</w:t>
      </w:r>
    </w:p>
    <w:p w:rsidR="00C60FD3" w:rsidRDefault="00C60FD3" w:rsidP="00BD7DD9">
      <w:pPr>
        <w:spacing w:after="0"/>
        <w:rPr>
          <w:rFonts w:cs="Segoe UI"/>
        </w:rPr>
      </w:pPr>
      <w:r>
        <w:rPr>
          <w:rFonts w:cs="Segoe UI"/>
        </w:rPr>
        <w:t>DIČ:</w:t>
      </w:r>
      <w:r>
        <w:rPr>
          <w:rFonts w:cs="Segoe UI"/>
        </w:rPr>
        <w:tab/>
      </w:r>
      <w:r>
        <w:rPr>
          <w:rFonts w:cs="Segoe UI"/>
        </w:rPr>
        <w:tab/>
      </w:r>
      <w:r>
        <w:rPr>
          <w:rFonts w:cs="Segoe UI"/>
        </w:rPr>
        <w:tab/>
        <w:t>CZ29060109</w:t>
      </w:r>
    </w:p>
    <w:p w:rsidR="00C60FD3" w:rsidRDefault="00C60FD3" w:rsidP="00BD7DD9">
      <w:pPr>
        <w:spacing w:after="0"/>
        <w:rPr>
          <w:rFonts w:cs="Segoe UI"/>
        </w:rPr>
      </w:pPr>
      <w:r>
        <w:rPr>
          <w:rFonts w:cs="Segoe UI"/>
        </w:rPr>
        <w:t>zapsaná v Obchodním rejstříku vedeném Městským soudem v Praze, oddíl C, vložka 163691.</w:t>
      </w:r>
    </w:p>
    <w:p w:rsidR="00C60FD3" w:rsidRDefault="00C60FD3" w:rsidP="00BD7DD9">
      <w:pPr>
        <w:spacing w:after="0"/>
        <w:rPr>
          <w:rFonts w:cs="Segoe UI"/>
        </w:rPr>
      </w:pPr>
      <w:r>
        <w:rPr>
          <w:rFonts w:cs="Segoe UI"/>
        </w:rPr>
        <w:t>ZASTOUPENÁ:</w:t>
      </w:r>
      <w:r>
        <w:rPr>
          <w:rFonts w:cs="Segoe UI"/>
        </w:rPr>
        <w:tab/>
      </w:r>
      <w:r>
        <w:rPr>
          <w:rFonts w:cs="Segoe UI"/>
        </w:rPr>
        <w:tab/>
      </w:r>
      <w:r>
        <w:rPr>
          <w:rFonts w:cs="Segoe UI"/>
          <w:b/>
        </w:rPr>
        <w:t>Ing. Martin Václavek, MBA – jednatel</w:t>
      </w:r>
    </w:p>
    <w:p w:rsidR="00C60FD3" w:rsidRDefault="00C60FD3" w:rsidP="00BD7DD9">
      <w:pPr>
        <w:spacing w:after="0"/>
        <w:rPr>
          <w:rFonts w:cs="Segoe UI"/>
          <w:b/>
        </w:rPr>
      </w:pPr>
      <w:r>
        <w:rPr>
          <w:rFonts w:cs="Segoe UI"/>
          <w:b/>
        </w:rPr>
        <w:tab/>
      </w:r>
      <w:r>
        <w:rPr>
          <w:rFonts w:cs="Segoe UI"/>
          <w:b/>
        </w:rPr>
        <w:tab/>
      </w:r>
      <w:r>
        <w:rPr>
          <w:rFonts w:cs="Segoe UI"/>
          <w:b/>
        </w:rPr>
        <w:tab/>
        <w:t>Ing. Pavel Rokos – jednatel</w:t>
      </w:r>
    </w:p>
    <w:p w:rsidR="00C60FD3" w:rsidRDefault="00C60FD3" w:rsidP="00BD7DD9">
      <w:pPr>
        <w:spacing w:after="0"/>
        <w:ind w:left="1418" w:firstLine="709"/>
        <w:rPr>
          <w:rFonts w:cs="Segoe UI"/>
          <w:b/>
        </w:rPr>
      </w:pPr>
      <w:r>
        <w:rPr>
          <w:rFonts w:cs="Segoe UI"/>
          <w:b/>
        </w:rPr>
        <w:t>Ing. Marcela Švrčková – jednatel</w:t>
      </w:r>
    </w:p>
    <w:p w:rsidR="00C60FD3" w:rsidRDefault="00C60FD3" w:rsidP="00BD7DD9">
      <w:pPr>
        <w:spacing w:after="0"/>
        <w:rPr>
          <w:rFonts w:cs="Segoe UI"/>
          <w:bCs/>
        </w:rPr>
      </w:pPr>
      <w:r>
        <w:rPr>
          <w:rFonts w:cs="Segoe UI"/>
          <w:bCs/>
        </w:rPr>
        <w:t>Společnost zastupují vždy společně alespoň dva jednatelé.</w:t>
      </w:r>
    </w:p>
    <w:p w:rsidR="00C60FD3" w:rsidRDefault="00C60FD3" w:rsidP="00BD7DD9">
      <w:pPr>
        <w:spacing w:after="0"/>
        <w:rPr>
          <w:rFonts w:cs="Segoe UI"/>
        </w:rPr>
      </w:pPr>
      <w:r>
        <w:rPr>
          <w:rFonts w:cs="Segoe UI"/>
        </w:rPr>
        <w:t>BANKOVNÍ SPOJENÍ:</w:t>
      </w:r>
      <w:r>
        <w:rPr>
          <w:rFonts w:cs="Segoe UI"/>
        </w:rPr>
        <w:tab/>
        <w:t xml:space="preserve">Česká spořitelna, a.s. </w:t>
      </w:r>
    </w:p>
    <w:p w:rsidR="00C60FD3" w:rsidRDefault="00C60FD3" w:rsidP="00BD7DD9">
      <w:pPr>
        <w:spacing w:after="0"/>
        <w:rPr>
          <w:rFonts w:cs="Segoe UI"/>
        </w:rPr>
      </w:pPr>
      <w:r>
        <w:rPr>
          <w:rFonts w:cs="Segoe UI"/>
        </w:rPr>
        <w:t>ČÍSLO ÚČTU:</w:t>
      </w:r>
      <w:r>
        <w:rPr>
          <w:rFonts w:cs="Segoe UI"/>
        </w:rPr>
        <w:tab/>
      </w:r>
      <w:r>
        <w:rPr>
          <w:rFonts w:cs="Segoe UI"/>
        </w:rPr>
        <w:tab/>
      </w:r>
      <w:proofErr w:type="spellStart"/>
      <w:r w:rsidR="002064F0">
        <w:rPr>
          <w:rFonts w:cs="Segoe UI"/>
        </w:rPr>
        <w:t>xxxxxxxxxxxxx</w:t>
      </w:r>
      <w:proofErr w:type="spellEnd"/>
    </w:p>
    <w:p w:rsidR="00C60FD3" w:rsidRDefault="00C60FD3" w:rsidP="00BD7DD9">
      <w:pPr>
        <w:spacing w:after="0"/>
        <w:rPr>
          <w:rFonts w:cs="Segoe UI"/>
        </w:rPr>
      </w:pPr>
      <w:r>
        <w:rPr>
          <w:rFonts w:cs="Segoe UI"/>
        </w:rPr>
        <w:t>OSOBY OPRÁVNĚNÉ JEDNAT VE VĚCECH OBCHODNÍCH:</w:t>
      </w:r>
      <w:r>
        <w:rPr>
          <w:rFonts w:cs="Segoe UI"/>
        </w:rPr>
        <w:tab/>
      </w:r>
    </w:p>
    <w:p w:rsidR="00C60FD3" w:rsidRDefault="00C60FD3" w:rsidP="00BD7DD9">
      <w:pPr>
        <w:spacing w:after="0"/>
        <w:rPr>
          <w:rFonts w:cs="Segoe UI"/>
          <w:b/>
        </w:rPr>
      </w:pPr>
      <w:r>
        <w:rPr>
          <w:rFonts w:cs="Segoe UI"/>
        </w:rPr>
        <w:tab/>
      </w:r>
      <w:r>
        <w:rPr>
          <w:rFonts w:cs="Segoe UI"/>
        </w:rPr>
        <w:tab/>
      </w:r>
      <w:r>
        <w:rPr>
          <w:rFonts w:cs="Segoe UI"/>
        </w:rPr>
        <w:tab/>
      </w:r>
      <w:r>
        <w:rPr>
          <w:rFonts w:cs="Segoe UI"/>
          <w:b/>
        </w:rPr>
        <w:t>Ing. Lukáš Velký – obchodní ředitel</w:t>
      </w:r>
    </w:p>
    <w:p w:rsidR="00C60FD3" w:rsidRDefault="00C60FD3" w:rsidP="00BD7DD9">
      <w:pPr>
        <w:spacing w:after="0"/>
        <w:rPr>
          <w:rFonts w:cs="Segoe UI"/>
        </w:rPr>
      </w:pPr>
      <w:r>
        <w:rPr>
          <w:rFonts w:cs="Segoe UI"/>
        </w:rPr>
        <w:t>TELEFON:</w:t>
      </w:r>
      <w:r>
        <w:rPr>
          <w:rFonts w:cs="Segoe UI"/>
        </w:rPr>
        <w:tab/>
      </w:r>
      <w:r>
        <w:rPr>
          <w:rFonts w:cs="Segoe UI"/>
        </w:rPr>
        <w:tab/>
      </w:r>
      <w:proofErr w:type="spellStart"/>
      <w:r w:rsidR="00E1257E">
        <w:rPr>
          <w:rFonts w:cs="Segoe UI"/>
        </w:rPr>
        <w:t>xxxxxxxxxxxxx</w:t>
      </w:r>
      <w:proofErr w:type="spellEnd"/>
    </w:p>
    <w:p w:rsidR="00E1257E" w:rsidRDefault="00E1257E" w:rsidP="00BD7DD9">
      <w:pPr>
        <w:spacing w:after="0"/>
        <w:rPr>
          <w:rFonts w:cs="Segoe UI"/>
        </w:rPr>
      </w:pPr>
      <w:r>
        <w:rPr>
          <w:rFonts w:cs="Segoe UI"/>
        </w:rPr>
        <w:t>E-MAIL:</w:t>
      </w:r>
      <w:r>
        <w:rPr>
          <w:rFonts w:cs="Segoe UI"/>
        </w:rPr>
        <w:tab/>
      </w:r>
      <w:r>
        <w:rPr>
          <w:rFonts w:cs="Segoe UI"/>
        </w:rPr>
        <w:tab/>
      </w:r>
      <w:r>
        <w:rPr>
          <w:rFonts w:cs="Segoe UI"/>
        </w:rPr>
        <w:tab/>
      </w:r>
      <w:proofErr w:type="spellStart"/>
      <w:r>
        <w:rPr>
          <w:rFonts w:cs="Segoe UI"/>
        </w:rPr>
        <w:t>xxxxxxxxxxxxx</w:t>
      </w:r>
      <w:proofErr w:type="spellEnd"/>
    </w:p>
    <w:p w:rsidR="00C60FD3" w:rsidRDefault="00E1257E" w:rsidP="00BD7DD9">
      <w:pPr>
        <w:spacing w:after="0"/>
        <w:rPr>
          <w:rFonts w:cs="Segoe UI"/>
        </w:rPr>
      </w:pPr>
      <w:r>
        <w:rPr>
          <w:rFonts w:cs="Segoe UI"/>
        </w:rPr>
        <w:t xml:space="preserve"> </w:t>
      </w:r>
      <w:r w:rsidR="00C60FD3">
        <w:rPr>
          <w:rFonts w:cs="Segoe UI"/>
        </w:rPr>
        <w:t>OSOBY OPRÁVNĚNÉ JEDNAT VE VĚCECH TECHNICKÝCH:</w:t>
      </w:r>
    </w:p>
    <w:p w:rsidR="00C60FD3" w:rsidRDefault="00C60FD3" w:rsidP="00BD7DD9">
      <w:pPr>
        <w:spacing w:after="0"/>
        <w:rPr>
          <w:rFonts w:cs="Segoe UI"/>
          <w:b/>
        </w:rPr>
      </w:pPr>
      <w:r>
        <w:rPr>
          <w:rFonts w:cs="Segoe UI"/>
        </w:rPr>
        <w:tab/>
      </w:r>
      <w:r>
        <w:rPr>
          <w:rFonts w:cs="Segoe UI"/>
        </w:rPr>
        <w:tab/>
      </w:r>
      <w:r>
        <w:rPr>
          <w:rFonts w:cs="Segoe UI"/>
        </w:rPr>
        <w:tab/>
      </w:r>
      <w:r>
        <w:rPr>
          <w:rFonts w:cs="Segoe UI"/>
          <w:b/>
        </w:rPr>
        <w:t>Ing. Jiří Března – provozní ředitel</w:t>
      </w:r>
    </w:p>
    <w:p w:rsidR="00C60FD3" w:rsidRDefault="00C60FD3" w:rsidP="00BD7DD9">
      <w:pPr>
        <w:spacing w:after="0"/>
        <w:rPr>
          <w:rFonts w:cs="Segoe UI"/>
        </w:rPr>
      </w:pPr>
      <w:r>
        <w:rPr>
          <w:rFonts w:cs="Segoe UI"/>
        </w:rPr>
        <w:t>TELEFON:</w:t>
      </w:r>
      <w:r>
        <w:rPr>
          <w:rFonts w:cs="Segoe UI"/>
        </w:rPr>
        <w:tab/>
      </w:r>
      <w:r>
        <w:rPr>
          <w:rFonts w:cs="Segoe UI"/>
        </w:rPr>
        <w:tab/>
      </w:r>
      <w:proofErr w:type="spellStart"/>
      <w:r w:rsidR="00E1257E">
        <w:rPr>
          <w:rFonts w:cs="Segoe UI"/>
        </w:rPr>
        <w:t>xxxxxxxxxxxxx</w:t>
      </w:r>
      <w:proofErr w:type="spellEnd"/>
    </w:p>
    <w:p w:rsidR="00C60FD3" w:rsidRDefault="00C60FD3" w:rsidP="00BD7DD9">
      <w:pPr>
        <w:spacing w:after="0"/>
        <w:rPr>
          <w:rFonts w:cs="Segoe UI"/>
        </w:rPr>
      </w:pPr>
      <w:r>
        <w:rPr>
          <w:rFonts w:cs="Segoe UI"/>
        </w:rPr>
        <w:t>E-MAIL:</w:t>
      </w:r>
      <w:r>
        <w:rPr>
          <w:rFonts w:cs="Segoe UI"/>
        </w:rPr>
        <w:tab/>
      </w:r>
      <w:r>
        <w:rPr>
          <w:rFonts w:cs="Segoe UI"/>
        </w:rPr>
        <w:tab/>
      </w:r>
      <w:r>
        <w:rPr>
          <w:rFonts w:cs="Segoe UI"/>
        </w:rPr>
        <w:tab/>
      </w:r>
      <w:proofErr w:type="spellStart"/>
      <w:r w:rsidR="00E1257E">
        <w:rPr>
          <w:rFonts w:cs="Segoe UI"/>
        </w:rPr>
        <w:t>xxxxxxxxxxxxx</w:t>
      </w:r>
      <w:proofErr w:type="spellEnd"/>
    </w:p>
    <w:p w:rsidR="00C60FD3" w:rsidRPr="006A4DCC" w:rsidRDefault="00C60FD3" w:rsidP="00991241">
      <w:pPr>
        <w:keepNext/>
        <w:keepLines/>
        <w:spacing w:after="0"/>
        <w:rPr>
          <w:rFonts w:cs="Segoe UI"/>
          <w:szCs w:val="18"/>
        </w:rPr>
      </w:pPr>
    </w:p>
    <w:p w:rsidR="00C60FD3" w:rsidRPr="006A4DCC" w:rsidRDefault="00C60FD3" w:rsidP="00575597">
      <w:pPr>
        <w:keepNext/>
        <w:keepLines/>
        <w:spacing w:after="0"/>
        <w:rPr>
          <w:rFonts w:cs="Segoe UI"/>
          <w:b/>
          <w:szCs w:val="18"/>
        </w:rPr>
      </w:pPr>
      <w:r w:rsidRPr="006A4DCC">
        <w:rPr>
          <w:rFonts w:cs="Segoe UI"/>
          <w:b/>
          <w:szCs w:val="18"/>
        </w:rPr>
        <w:t>dále jen „dodavatel“ a</w:t>
      </w:r>
    </w:p>
    <w:p w:rsidR="00C60FD3" w:rsidRPr="004F25E8" w:rsidRDefault="00C60FD3" w:rsidP="00D922C1">
      <w:pPr>
        <w:spacing w:before="240" w:after="0"/>
        <w:rPr>
          <w:rFonts w:cs="Segoe UI"/>
        </w:rPr>
      </w:pPr>
      <w:r w:rsidRPr="004F25E8">
        <w:rPr>
          <w:rFonts w:cs="Segoe UI"/>
        </w:rPr>
        <w:t>SPOLEČNOST:</w:t>
      </w:r>
      <w:r w:rsidRPr="004F25E8">
        <w:rPr>
          <w:rFonts w:cs="Segoe UI"/>
        </w:rPr>
        <w:tab/>
      </w:r>
      <w:r w:rsidRPr="004F25E8">
        <w:rPr>
          <w:rFonts w:cs="Segoe UI"/>
        </w:rPr>
        <w:tab/>
      </w:r>
      <w:r w:rsidRPr="000A5792">
        <w:rPr>
          <w:rFonts w:cs="Segoe UI"/>
          <w:b/>
        </w:rPr>
        <w:t>Městské muzeum a galerie ve Svitavách</w:t>
      </w:r>
    </w:p>
    <w:p w:rsidR="00C60FD3" w:rsidRPr="00331C9F" w:rsidRDefault="00C60FD3" w:rsidP="00D922C1">
      <w:pPr>
        <w:spacing w:after="0"/>
        <w:rPr>
          <w:rFonts w:cs="Segoe UI"/>
        </w:rPr>
      </w:pPr>
      <w:r w:rsidRPr="004F25E8">
        <w:rPr>
          <w:rFonts w:cs="Segoe UI"/>
        </w:rPr>
        <w:t>SE SÍDLEM:</w:t>
      </w:r>
      <w:r w:rsidRPr="004F25E8">
        <w:rPr>
          <w:rFonts w:cs="Segoe UI"/>
        </w:rPr>
        <w:tab/>
      </w:r>
      <w:r w:rsidRPr="004F25E8">
        <w:rPr>
          <w:rFonts w:cs="Segoe UI"/>
        </w:rPr>
        <w:tab/>
      </w:r>
      <w:r w:rsidRPr="000A5792">
        <w:rPr>
          <w:rFonts w:cs="Segoe UI"/>
        </w:rPr>
        <w:t>Máchova alej 293/1</w:t>
      </w:r>
      <w:r>
        <w:rPr>
          <w:rFonts w:cs="Segoe UI"/>
        </w:rPr>
        <w:t xml:space="preserve">, </w:t>
      </w:r>
      <w:r w:rsidRPr="000A5792">
        <w:rPr>
          <w:rFonts w:cs="Segoe UI"/>
        </w:rPr>
        <w:t>568</w:t>
      </w:r>
      <w:r>
        <w:rPr>
          <w:rFonts w:cs="Segoe UI"/>
        </w:rPr>
        <w:t xml:space="preserve"> </w:t>
      </w:r>
      <w:r w:rsidRPr="000A5792">
        <w:rPr>
          <w:rFonts w:cs="Segoe UI"/>
        </w:rPr>
        <w:t>02</w:t>
      </w:r>
      <w:r>
        <w:rPr>
          <w:rFonts w:cs="Segoe UI"/>
        </w:rPr>
        <w:t xml:space="preserve"> </w:t>
      </w:r>
      <w:r w:rsidRPr="000A5792">
        <w:rPr>
          <w:rFonts w:cs="Segoe UI"/>
        </w:rPr>
        <w:t>Svitavy</w:t>
      </w:r>
      <w:r>
        <w:rPr>
          <w:rFonts w:cs="Segoe UI"/>
        </w:rPr>
        <w:t xml:space="preserve"> - Předměstí</w:t>
      </w:r>
    </w:p>
    <w:p w:rsidR="00C60FD3" w:rsidRDefault="00C60FD3" w:rsidP="00D922C1">
      <w:pPr>
        <w:spacing w:after="0"/>
        <w:rPr>
          <w:rFonts w:cs="Segoe UI"/>
        </w:rPr>
      </w:pPr>
      <w:r w:rsidRPr="004F25E8">
        <w:rPr>
          <w:rFonts w:cs="Segoe UI"/>
        </w:rPr>
        <w:t>IČ:</w:t>
      </w:r>
      <w:r w:rsidRPr="004F25E8">
        <w:rPr>
          <w:rFonts w:cs="Segoe UI"/>
        </w:rPr>
        <w:tab/>
      </w:r>
      <w:r w:rsidRPr="004F25E8">
        <w:rPr>
          <w:rFonts w:cs="Segoe UI"/>
        </w:rPr>
        <w:tab/>
      </w:r>
      <w:r w:rsidRPr="004F25E8">
        <w:rPr>
          <w:rFonts w:cs="Segoe UI"/>
        </w:rPr>
        <w:tab/>
      </w:r>
      <w:r w:rsidRPr="000A5792">
        <w:rPr>
          <w:rFonts w:cs="Segoe UI"/>
        </w:rPr>
        <w:t>00498823</w:t>
      </w:r>
    </w:p>
    <w:p w:rsidR="00C60FD3" w:rsidRPr="00331C9F" w:rsidRDefault="00C60FD3" w:rsidP="00D922C1">
      <w:pPr>
        <w:spacing w:after="0"/>
        <w:rPr>
          <w:rFonts w:cs="Segoe UI"/>
          <w:b/>
          <w:bCs/>
        </w:rPr>
      </w:pPr>
      <w:r w:rsidRPr="004F25E8">
        <w:rPr>
          <w:rFonts w:cs="Segoe UI"/>
        </w:rPr>
        <w:t>ZASTOUPENÁ:</w:t>
      </w:r>
      <w:r w:rsidRPr="004F25E8">
        <w:rPr>
          <w:rFonts w:cs="Segoe UI"/>
        </w:rPr>
        <w:tab/>
      </w:r>
      <w:r w:rsidRPr="004F25E8">
        <w:rPr>
          <w:rFonts w:cs="Segoe UI"/>
        </w:rPr>
        <w:tab/>
      </w:r>
      <w:r w:rsidRPr="000A5792">
        <w:rPr>
          <w:rFonts w:cs="Segoe UI"/>
          <w:b/>
          <w:bCs/>
        </w:rPr>
        <w:t>Mgr. Hynek Stříteský</w:t>
      </w:r>
      <w:r w:rsidRPr="00331C9F">
        <w:rPr>
          <w:rFonts w:cs="Segoe UI"/>
          <w:b/>
          <w:bCs/>
        </w:rPr>
        <w:t xml:space="preserve"> – </w:t>
      </w:r>
      <w:r>
        <w:rPr>
          <w:rFonts w:cs="Segoe UI"/>
          <w:b/>
          <w:bCs/>
        </w:rPr>
        <w:t>ředitel</w:t>
      </w:r>
    </w:p>
    <w:p w:rsidR="00C60FD3" w:rsidRPr="00642EAC" w:rsidRDefault="00C60FD3" w:rsidP="00D922C1">
      <w:pPr>
        <w:spacing w:after="0"/>
      </w:pPr>
      <w:r w:rsidRPr="00642EAC">
        <w:t>BANKOVNÍ SPOJENÍ:</w:t>
      </w:r>
      <w:r w:rsidRPr="00642EAC">
        <w:tab/>
        <w:t>Komerční banka, a.s.</w:t>
      </w:r>
    </w:p>
    <w:p w:rsidR="00C60FD3" w:rsidRPr="00642EAC" w:rsidRDefault="00C60FD3" w:rsidP="00D922C1">
      <w:pPr>
        <w:spacing w:after="0"/>
      </w:pPr>
      <w:r w:rsidRPr="004E0D18">
        <w:t>ČÍSLO ÚČTU:</w:t>
      </w:r>
      <w:r w:rsidRPr="004E0D18">
        <w:tab/>
      </w:r>
      <w:r w:rsidRPr="004E0D18">
        <w:tab/>
      </w:r>
      <w:proofErr w:type="spellStart"/>
      <w:r w:rsidR="00E1257E">
        <w:t>xxxxxxxxxxxxxx</w:t>
      </w:r>
      <w:proofErr w:type="spellEnd"/>
    </w:p>
    <w:p w:rsidR="00C60FD3" w:rsidRPr="00642EAC" w:rsidRDefault="00C60FD3" w:rsidP="00D922C1">
      <w:pPr>
        <w:spacing w:after="0"/>
      </w:pPr>
      <w:r w:rsidRPr="00642EAC">
        <w:t>OSOBY OPRÁVNĚNÉ JEDNAT VE VĚCECH OBCHODNÍCH</w:t>
      </w:r>
      <w:r>
        <w:t xml:space="preserve"> A TECHNICKÝCH</w:t>
      </w:r>
      <w:r w:rsidRPr="00642EAC">
        <w:t>:</w:t>
      </w:r>
      <w:r w:rsidRPr="00642EAC">
        <w:tab/>
      </w:r>
    </w:p>
    <w:p w:rsidR="00C60FD3" w:rsidRPr="00642EAC" w:rsidRDefault="00C60FD3" w:rsidP="00D922C1">
      <w:pPr>
        <w:spacing w:after="0"/>
        <w:rPr>
          <w:b/>
        </w:rPr>
      </w:pPr>
      <w:r w:rsidRPr="00642EAC">
        <w:tab/>
      </w:r>
      <w:r w:rsidRPr="00642EAC">
        <w:tab/>
      </w:r>
      <w:r w:rsidRPr="00642EAC">
        <w:tab/>
      </w:r>
      <w:r w:rsidRPr="000A5792">
        <w:rPr>
          <w:rFonts w:cs="Segoe UI"/>
          <w:b/>
          <w:bCs/>
        </w:rPr>
        <w:t>Mgr. Hynek Stříteský</w:t>
      </w:r>
      <w:r w:rsidRPr="00331C9F">
        <w:rPr>
          <w:rFonts w:cs="Segoe UI"/>
          <w:b/>
          <w:bCs/>
        </w:rPr>
        <w:t xml:space="preserve"> – </w:t>
      </w:r>
      <w:r>
        <w:rPr>
          <w:rFonts w:cs="Segoe UI"/>
          <w:b/>
          <w:bCs/>
        </w:rPr>
        <w:t>ředitel</w:t>
      </w:r>
    </w:p>
    <w:p w:rsidR="00C60FD3" w:rsidRDefault="00C60FD3" w:rsidP="00D922C1">
      <w:pPr>
        <w:spacing w:after="0"/>
      </w:pPr>
      <w:r w:rsidRPr="00642EAC">
        <w:t>TELEFON:</w:t>
      </w:r>
      <w:r w:rsidRPr="00642EAC">
        <w:tab/>
      </w:r>
      <w:r w:rsidRPr="00642EAC">
        <w:tab/>
      </w:r>
      <w:proofErr w:type="spellStart"/>
      <w:r w:rsidR="00E1257E">
        <w:rPr>
          <w:rFonts w:cs="Segoe UI"/>
        </w:rPr>
        <w:t>xxxxxxxxxxxxx</w:t>
      </w:r>
      <w:proofErr w:type="spellEnd"/>
    </w:p>
    <w:p w:rsidR="00E1257E" w:rsidRDefault="00C60FD3" w:rsidP="00575597">
      <w:pPr>
        <w:spacing w:after="0"/>
      </w:pPr>
      <w:r>
        <w:tab/>
      </w:r>
      <w:r>
        <w:tab/>
      </w:r>
      <w:r>
        <w:tab/>
      </w:r>
      <w:proofErr w:type="spellStart"/>
      <w:r w:rsidR="00E1257E">
        <w:rPr>
          <w:rFonts w:cs="Segoe UI"/>
        </w:rPr>
        <w:t>xxxxxxxxxxxxx</w:t>
      </w:r>
      <w:proofErr w:type="spellEnd"/>
      <w:r w:rsidR="00E1257E" w:rsidRPr="00642EAC">
        <w:t xml:space="preserve"> </w:t>
      </w:r>
    </w:p>
    <w:p w:rsidR="00C60FD3" w:rsidRPr="006A4DCC" w:rsidRDefault="00C60FD3" w:rsidP="00575597">
      <w:pPr>
        <w:spacing w:after="0"/>
        <w:rPr>
          <w:rFonts w:cs="Segoe UI"/>
          <w:szCs w:val="18"/>
        </w:rPr>
      </w:pPr>
      <w:r w:rsidRPr="00642EAC">
        <w:t>E-MAIL:</w:t>
      </w:r>
      <w:r w:rsidRPr="00642EAC">
        <w:tab/>
      </w:r>
      <w:r w:rsidRPr="00642EAC">
        <w:tab/>
      </w:r>
      <w:r w:rsidRPr="00642EAC">
        <w:tab/>
      </w:r>
      <w:proofErr w:type="spellStart"/>
      <w:r w:rsidR="00E1257E">
        <w:rPr>
          <w:rFonts w:cs="Segoe UI"/>
        </w:rPr>
        <w:t>xxxxxxxxxxxxx</w:t>
      </w:r>
      <w:proofErr w:type="spellEnd"/>
      <w:r w:rsidRPr="006A4DCC">
        <w:rPr>
          <w:rFonts w:cs="Segoe UI"/>
          <w:szCs w:val="18"/>
        </w:rPr>
        <w:tab/>
      </w:r>
    </w:p>
    <w:p w:rsidR="00C60FD3" w:rsidRPr="006A4DCC" w:rsidRDefault="00C60FD3" w:rsidP="00EF3BA9">
      <w:pPr>
        <w:keepNext/>
        <w:keepLines/>
        <w:spacing w:after="0"/>
        <w:rPr>
          <w:rFonts w:cs="Segoe UI"/>
          <w:szCs w:val="18"/>
        </w:rPr>
      </w:pPr>
    </w:p>
    <w:p w:rsidR="00C60FD3" w:rsidRPr="006A4DCC" w:rsidRDefault="00C60FD3" w:rsidP="00575597">
      <w:pPr>
        <w:spacing w:after="0"/>
        <w:rPr>
          <w:rFonts w:cs="Segoe UI"/>
          <w:b/>
          <w:bCs/>
          <w:szCs w:val="18"/>
        </w:rPr>
      </w:pPr>
      <w:r w:rsidRPr="006A4DCC">
        <w:rPr>
          <w:rFonts w:cs="Segoe UI"/>
          <w:b/>
          <w:bCs/>
          <w:szCs w:val="18"/>
        </w:rPr>
        <w:t>dále jen „odběratel</w:t>
      </w:r>
      <w:r>
        <w:rPr>
          <w:rFonts w:cs="Segoe UI"/>
          <w:b/>
          <w:bCs/>
          <w:szCs w:val="18"/>
        </w:rPr>
        <w:t>“</w:t>
      </w:r>
    </w:p>
    <w:p w:rsidR="00C60FD3" w:rsidRPr="006A4DCC" w:rsidRDefault="00C60FD3" w:rsidP="00575597">
      <w:pPr>
        <w:spacing w:after="0"/>
        <w:rPr>
          <w:rFonts w:cs="Segoe UI"/>
          <w:b/>
          <w:bCs/>
          <w:szCs w:val="18"/>
        </w:rPr>
      </w:pPr>
      <w:r>
        <w:rPr>
          <w:rFonts w:cs="Segoe UI"/>
          <w:b/>
          <w:bCs/>
          <w:szCs w:val="18"/>
        </w:rPr>
        <w:t xml:space="preserve">dodavatel a odběratel </w:t>
      </w:r>
      <w:r w:rsidRPr="006A4DCC">
        <w:rPr>
          <w:rFonts w:cs="Segoe UI"/>
          <w:b/>
          <w:bCs/>
          <w:szCs w:val="18"/>
        </w:rPr>
        <w:t>dále společně také jen „smluvní strany“</w:t>
      </w:r>
    </w:p>
    <w:p w:rsidR="00C60FD3" w:rsidRPr="006A4DCC" w:rsidRDefault="00C60FD3" w:rsidP="00A556B3">
      <w:pPr>
        <w:keepNext/>
        <w:keepLines/>
        <w:spacing w:before="240"/>
        <w:jc w:val="center"/>
        <w:rPr>
          <w:rFonts w:cs="Segoe UI"/>
          <w:b/>
          <w:szCs w:val="18"/>
        </w:rPr>
      </w:pPr>
      <w:r w:rsidRPr="006A4DCC">
        <w:rPr>
          <w:rFonts w:cs="Segoe UI"/>
          <w:b/>
          <w:szCs w:val="18"/>
        </w:rPr>
        <w:lastRenderedPageBreak/>
        <w:t>Preambule</w:t>
      </w:r>
    </w:p>
    <w:p w:rsidR="00C60FD3" w:rsidRPr="00575597" w:rsidRDefault="00C60FD3" w:rsidP="00575597">
      <w:pPr>
        <w:pStyle w:val="Odstavecseseznamem"/>
        <w:keepNext/>
        <w:keepLines/>
        <w:numPr>
          <w:ilvl w:val="0"/>
          <w:numId w:val="39"/>
        </w:numPr>
        <w:spacing w:after="120" w:line="240" w:lineRule="auto"/>
        <w:ind w:left="567" w:hanging="357"/>
        <w:contextualSpacing w:val="0"/>
        <w:jc w:val="both"/>
        <w:rPr>
          <w:rFonts w:ascii="Segoe UI" w:hAnsi="Segoe UI" w:cs="Segoe UI"/>
          <w:szCs w:val="18"/>
        </w:rPr>
      </w:pPr>
      <w:r w:rsidRPr="00575597">
        <w:rPr>
          <w:rFonts w:ascii="Segoe UI" w:hAnsi="Segoe UI" w:cs="Segoe UI"/>
          <w:szCs w:val="18"/>
        </w:rPr>
        <w:t>Odběratel je příspěvkovou organizací města Svitavy, se sídlem Svitavy, Předměstí, T. G. Masaryka 5/35, PSČ 56802, IČ 00277444 (dále jen „</w:t>
      </w:r>
      <w:r w:rsidRPr="00575597">
        <w:rPr>
          <w:rFonts w:ascii="Segoe UI" w:hAnsi="Segoe UI" w:cs="Segoe UI"/>
          <w:b/>
          <w:bCs/>
          <w:i/>
          <w:iCs/>
          <w:szCs w:val="18"/>
        </w:rPr>
        <w:t>Město</w:t>
      </w:r>
      <w:r w:rsidRPr="00575597">
        <w:rPr>
          <w:rFonts w:ascii="Segoe UI" w:hAnsi="Segoe UI" w:cs="Segoe UI"/>
          <w:szCs w:val="18"/>
        </w:rPr>
        <w:t xml:space="preserve">“), a hospodaří s následujícími nemovitostmi ve vlastnictví Města </w:t>
      </w:r>
      <w:r w:rsidRPr="00EA5E41">
        <w:rPr>
          <w:rFonts w:ascii="Segoe UI" w:hAnsi="Segoe UI" w:cs="Segoe UI"/>
          <w:szCs w:val="18"/>
        </w:rPr>
        <w:t xml:space="preserve">svěřenými </w:t>
      </w:r>
      <w:r>
        <w:rPr>
          <w:rFonts w:ascii="Segoe UI" w:hAnsi="Segoe UI" w:cs="Segoe UI"/>
          <w:szCs w:val="18"/>
        </w:rPr>
        <w:t xml:space="preserve">mu ze strany Města, </w:t>
      </w:r>
      <w:r w:rsidRPr="00575597">
        <w:rPr>
          <w:rFonts w:ascii="Segoe UI" w:hAnsi="Segoe UI" w:cs="Segoe UI"/>
          <w:szCs w:val="18"/>
        </w:rPr>
        <w:t xml:space="preserve">zapsanými u Katastrálního úřadu pro Pardubický kraj, katastrální pracoviště Svitavy na LV č. 5513, v katastrálním území Svitavy-město: </w:t>
      </w:r>
    </w:p>
    <w:p w:rsidR="00C60FD3" w:rsidRPr="009C18A7" w:rsidRDefault="00C60FD3" w:rsidP="00575597">
      <w:pPr>
        <w:keepNext/>
        <w:keepLines/>
        <w:numPr>
          <w:ilvl w:val="0"/>
          <w:numId w:val="4"/>
        </w:numPr>
        <w:ind w:left="993"/>
        <w:rPr>
          <w:rFonts w:cs="Segoe UI"/>
          <w:szCs w:val="18"/>
        </w:rPr>
      </w:pPr>
      <w:r w:rsidRPr="009C18A7">
        <w:rPr>
          <w:rFonts w:cs="Segoe UI"/>
          <w:szCs w:val="18"/>
        </w:rPr>
        <w:t xml:space="preserve">pozemek </w:t>
      </w:r>
      <w:proofErr w:type="spellStart"/>
      <w:r w:rsidRPr="009C18A7">
        <w:rPr>
          <w:rFonts w:cs="Segoe UI"/>
          <w:szCs w:val="18"/>
        </w:rPr>
        <w:t>parc</w:t>
      </w:r>
      <w:proofErr w:type="spellEnd"/>
      <w:r w:rsidRPr="009C18A7">
        <w:rPr>
          <w:rFonts w:cs="Segoe UI"/>
          <w:szCs w:val="18"/>
        </w:rPr>
        <w:t>. č. st. 87, jehož součástí je budova s č.</w:t>
      </w:r>
      <w:r>
        <w:rPr>
          <w:rFonts w:cs="Segoe UI"/>
          <w:szCs w:val="18"/>
        </w:rPr>
        <w:t xml:space="preserve"> </w:t>
      </w:r>
      <w:r w:rsidRPr="009C18A7">
        <w:rPr>
          <w:rFonts w:cs="Segoe UI"/>
          <w:szCs w:val="18"/>
        </w:rPr>
        <w:t xml:space="preserve">p. 81 </w:t>
      </w:r>
      <w:r w:rsidRPr="009C18A7">
        <w:rPr>
          <w:rFonts w:cs="Segoe UI"/>
        </w:rPr>
        <w:t>(uvedená budova se dále označuje jako „</w:t>
      </w:r>
      <w:r w:rsidRPr="009C18A7">
        <w:rPr>
          <w:rFonts w:cs="Segoe UI"/>
          <w:b/>
          <w:bCs/>
          <w:i/>
          <w:iCs/>
        </w:rPr>
        <w:t>Budova</w:t>
      </w:r>
      <w:r w:rsidRPr="009C18A7">
        <w:rPr>
          <w:rFonts w:cs="Segoe UI"/>
        </w:rPr>
        <w:t>“).</w:t>
      </w:r>
    </w:p>
    <w:p w:rsidR="00C60FD3" w:rsidRPr="009C18A7" w:rsidRDefault="00C60FD3" w:rsidP="00575597">
      <w:pPr>
        <w:pStyle w:val="Odstavecseseznamem"/>
        <w:keepNext/>
        <w:keepLines/>
        <w:numPr>
          <w:ilvl w:val="0"/>
          <w:numId w:val="39"/>
        </w:numPr>
        <w:spacing w:after="120" w:line="240" w:lineRule="auto"/>
        <w:ind w:left="567"/>
        <w:contextualSpacing w:val="0"/>
        <w:jc w:val="both"/>
        <w:rPr>
          <w:rFonts w:ascii="Segoe UI" w:hAnsi="Segoe UI" w:cs="Segoe UI"/>
          <w:szCs w:val="18"/>
        </w:rPr>
      </w:pPr>
      <w:r w:rsidRPr="009C18A7">
        <w:rPr>
          <w:rFonts w:ascii="Segoe UI" w:hAnsi="Segoe UI" w:cs="Segoe UI"/>
          <w:szCs w:val="18"/>
        </w:rPr>
        <w:t xml:space="preserve">Odběratel a dodavatel spolu dne </w:t>
      </w:r>
      <w:r>
        <w:rPr>
          <w:rFonts w:ascii="Segoe UI" w:hAnsi="Segoe UI" w:cs="Segoe UI"/>
          <w:szCs w:val="18"/>
        </w:rPr>
        <w:t>25.3.2013</w:t>
      </w:r>
      <w:r w:rsidRPr="009C18A7">
        <w:rPr>
          <w:rFonts w:ascii="Segoe UI" w:hAnsi="Segoe UI" w:cs="Segoe UI"/>
          <w:szCs w:val="18"/>
        </w:rPr>
        <w:t xml:space="preserve"> uzavřeli </w:t>
      </w:r>
      <w:r w:rsidRPr="00080905">
        <w:rPr>
          <w:rFonts w:ascii="Segoe UI" w:hAnsi="Segoe UI" w:cs="Segoe UI"/>
          <w:szCs w:val="18"/>
        </w:rPr>
        <w:t>Smlouvu o podnájmu a provozování kotelny</w:t>
      </w:r>
      <w:r w:rsidRPr="009C18A7">
        <w:rPr>
          <w:rFonts w:ascii="Segoe UI" w:hAnsi="Segoe UI" w:cs="Segoe UI"/>
          <w:szCs w:val="18"/>
        </w:rPr>
        <w:t>, na jejímž základě odběratel pronajal dodavateli prostory umístěné v Budově (dále jen „</w:t>
      </w:r>
      <w:r w:rsidRPr="009C18A7">
        <w:rPr>
          <w:rFonts w:ascii="Segoe UI" w:hAnsi="Segoe UI" w:cs="Segoe UI"/>
          <w:b/>
          <w:bCs/>
          <w:i/>
          <w:iCs/>
          <w:szCs w:val="18"/>
        </w:rPr>
        <w:t>Předmět nájmu</w:t>
      </w:r>
      <w:r w:rsidRPr="009C18A7">
        <w:rPr>
          <w:rFonts w:ascii="Segoe UI" w:hAnsi="Segoe UI" w:cs="Segoe UI"/>
          <w:szCs w:val="18"/>
        </w:rPr>
        <w:t>“).</w:t>
      </w:r>
      <w:r>
        <w:rPr>
          <w:rFonts w:ascii="Segoe UI" w:hAnsi="Segoe UI" w:cs="Segoe UI"/>
          <w:szCs w:val="18"/>
        </w:rPr>
        <w:t xml:space="preserve"> Předmět nájmu slouží jako kotelna, ve které má dodavatel provozovat své zdroje tepelné energie pro účely výroby tepelné energie a zásobování Budovy vyrobenou tepelnou energií.</w:t>
      </w:r>
    </w:p>
    <w:p w:rsidR="00C60FD3" w:rsidRPr="006A4DCC" w:rsidRDefault="00C60FD3" w:rsidP="00575597">
      <w:pPr>
        <w:keepNext/>
        <w:keepLines/>
        <w:contextualSpacing/>
        <w:jc w:val="center"/>
        <w:rPr>
          <w:rFonts w:cs="Segoe UI"/>
          <w:b/>
          <w:szCs w:val="18"/>
        </w:rPr>
      </w:pPr>
      <w:r w:rsidRPr="006A4DCC">
        <w:rPr>
          <w:rFonts w:cs="Segoe UI"/>
          <w:b/>
          <w:szCs w:val="18"/>
        </w:rPr>
        <w:t>Článek 1</w:t>
      </w:r>
    </w:p>
    <w:p w:rsidR="00C60FD3" w:rsidRPr="006A4DCC" w:rsidRDefault="00C60FD3" w:rsidP="00A556B3">
      <w:pPr>
        <w:keepNext/>
        <w:keepLines/>
        <w:jc w:val="center"/>
        <w:rPr>
          <w:rFonts w:cs="Segoe UI"/>
          <w:b/>
          <w:szCs w:val="18"/>
        </w:rPr>
      </w:pPr>
      <w:r w:rsidRPr="006A4DCC">
        <w:rPr>
          <w:rFonts w:cs="Segoe UI"/>
          <w:b/>
          <w:szCs w:val="18"/>
        </w:rPr>
        <w:t>Předmět smlouvy, množství a kvalita dodávky</w:t>
      </w:r>
    </w:p>
    <w:p w:rsidR="00C60FD3" w:rsidRPr="000430CE" w:rsidRDefault="00C60FD3" w:rsidP="009404BE">
      <w:pPr>
        <w:keepNext/>
        <w:keepLines/>
        <w:numPr>
          <w:ilvl w:val="1"/>
          <w:numId w:val="20"/>
        </w:numPr>
        <w:tabs>
          <w:tab w:val="left" w:pos="567"/>
        </w:tabs>
        <w:ind w:left="567" w:hanging="567"/>
        <w:rPr>
          <w:rFonts w:cs="Segoe UI"/>
          <w:szCs w:val="18"/>
        </w:rPr>
      </w:pPr>
      <w:r w:rsidRPr="009D48E8">
        <w:rPr>
          <w:rFonts w:cs="Segoe UI"/>
          <w:color w:val="000000"/>
          <w:szCs w:val="18"/>
        </w:rPr>
        <w:t xml:space="preserve">Předmětem této smlouvy je závazek dodavatele dodávat </w:t>
      </w:r>
      <w:r>
        <w:rPr>
          <w:rFonts w:cs="Segoe UI"/>
          <w:color w:val="000000"/>
          <w:szCs w:val="18"/>
        </w:rPr>
        <w:t xml:space="preserve">odběrateli </w:t>
      </w:r>
      <w:r w:rsidRPr="009D48E8">
        <w:rPr>
          <w:rFonts w:cs="Segoe UI"/>
          <w:color w:val="000000"/>
          <w:szCs w:val="18"/>
        </w:rPr>
        <w:t xml:space="preserve">tepelnou energii, tj. teplo pro vytápění a pro ohřev teplé vody, ze zařízení dodavatele </w:t>
      </w:r>
      <w:r>
        <w:rPr>
          <w:rFonts w:cs="Segoe UI"/>
          <w:color w:val="000000"/>
          <w:szCs w:val="18"/>
        </w:rPr>
        <w:t xml:space="preserve">pro výrobu tepelné energie umístěného v Předmětu nájmu </w:t>
      </w:r>
      <w:r w:rsidRPr="009D48E8">
        <w:rPr>
          <w:rFonts w:cs="Segoe UI"/>
          <w:color w:val="000000"/>
          <w:szCs w:val="18"/>
        </w:rPr>
        <w:t>do odběrn</w:t>
      </w:r>
      <w:r>
        <w:rPr>
          <w:rFonts w:cs="Segoe UI"/>
          <w:color w:val="000000"/>
          <w:szCs w:val="18"/>
        </w:rPr>
        <w:t>ých</w:t>
      </w:r>
      <w:r w:rsidRPr="009D48E8">
        <w:rPr>
          <w:rFonts w:cs="Segoe UI"/>
          <w:color w:val="000000"/>
          <w:szCs w:val="18"/>
        </w:rPr>
        <w:t xml:space="preserve"> míst odběratele uveden</w:t>
      </w:r>
      <w:r>
        <w:rPr>
          <w:rFonts w:cs="Segoe UI"/>
          <w:color w:val="000000"/>
          <w:szCs w:val="18"/>
        </w:rPr>
        <w:t>ých</w:t>
      </w:r>
      <w:r w:rsidRPr="009D48E8">
        <w:rPr>
          <w:rFonts w:cs="Segoe UI"/>
          <w:color w:val="000000"/>
          <w:szCs w:val="18"/>
        </w:rPr>
        <w:t xml:space="preserve"> </w:t>
      </w:r>
      <w:r>
        <w:rPr>
          <w:rFonts w:cs="Segoe UI"/>
          <w:color w:val="000000"/>
          <w:szCs w:val="18"/>
        </w:rPr>
        <w:t xml:space="preserve">a blíže specifikovaných </w:t>
      </w:r>
      <w:r w:rsidRPr="009D48E8">
        <w:rPr>
          <w:rFonts w:cs="Segoe UI"/>
          <w:color w:val="000000"/>
          <w:szCs w:val="18"/>
        </w:rPr>
        <w:t xml:space="preserve">v příloze č. 1 </w:t>
      </w:r>
      <w:r>
        <w:rPr>
          <w:rFonts w:cs="Segoe UI"/>
          <w:color w:val="000000"/>
          <w:szCs w:val="18"/>
        </w:rPr>
        <w:t>této smlouvy „</w:t>
      </w:r>
      <w:r w:rsidRPr="006A4DCC">
        <w:rPr>
          <w:rFonts w:cs="Segoe UI"/>
          <w:szCs w:val="18"/>
        </w:rPr>
        <w:t>Seznam odběrných míst</w:t>
      </w:r>
      <w:r>
        <w:rPr>
          <w:rFonts w:cs="Segoe UI"/>
          <w:color w:val="000000"/>
          <w:szCs w:val="18"/>
        </w:rPr>
        <w:t xml:space="preserve">“ </w:t>
      </w:r>
      <w:r w:rsidRPr="000430CE">
        <w:rPr>
          <w:rFonts w:cs="Segoe UI"/>
          <w:color w:val="000000"/>
          <w:szCs w:val="18"/>
        </w:rPr>
        <w:t>(dále pouze „</w:t>
      </w:r>
      <w:r w:rsidRPr="000430CE">
        <w:rPr>
          <w:rFonts w:cs="Segoe UI"/>
          <w:b/>
          <w:i/>
          <w:color w:val="000000"/>
          <w:szCs w:val="18"/>
        </w:rPr>
        <w:t>Odběrn</w:t>
      </w:r>
      <w:r>
        <w:rPr>
          <w:rFonts w:cs="Segoe UI"/>
          <w:b/>
          <w:i/>
          <w:color w:val="000000"/>
          <w:szCs w:val="18"/>
        </w:rPr>
        <w:t>é</w:t>
      </w:r>
      <w:r w:rsidRPr="000430CE">
        <w:rPr>
          <w:rFonts w:cs="Segoe UI"/>
          <w:b/>
          <w:i/>
          <w:color w:val="000000"/>
          <w:szCs w:val="18"/>
        </w:rPr>
        <w:t xml:space="preserve"> míst</w:t>
      </w:r>
      <w:r>
        <w:rPr>
          <w:rFonts w:cs="Segoe UI"/>
          <w:b/>
          <w:i/>
          <w:color w:val="000000"/>
          <w:szCs w:val="18"/>
        </w:rPr>
        <w:t>o</w:t>
      </w:r>
      <w:r w:rsidRPr="000430CE">
        <w:rPr>
          <w:rFonts w:cs="Segoe UI"/>
          <w:color w:val="000000"/>
          <w:szCs w:val="18"/>
        </w:rPr>
        <w:t>“)</w:t>
      </w:r>
      <w:r>
        <w:rPr>
          <w:rFonts w:cs="Segoe UI"/>
          <w:color w:val="000000"/>
          <w:szCs w:val="18"/>
        </w:rPr>
        <w:t xml:space="preserve"> </w:t>
      </w:r>
      <w:r w:rsidRPr="009D48E8">
        <w:rPr>
          <w:rFonts w:cs="Segoe UI"/>
          <w:color w:val="000000"/>
          <w:szCs w:val="18"/>
        </w:rPr>
        <w:t xml:space="preserve">a závazek odběratele </w:t>
      </w:r>
      <w:r>
        <w:rPr>
          <w:rFonts w:cs="Segoe UI"/>
          <w:color w:val="000000"/>
          <w:szCs w:val="18"/>
        </w:rPr>
        <w:t>tuto tepelnou energii odebrat a zaplatit za ni cenu sjednanou v této smlouvě</w:t>
      </w:r>
      <w:r w:rsidRPr="006A4DCC">
        <w:rPr>
          <w:rFonts w:cs="Segoe UI"/>
          <w:color w:val="000000"/>
          <w:szCs w:val="18"/>
        </w:rPr>
        <w:t>.</w:t>
      </w:r>
      <w:r>
        <w:rPr>
          <w:rFonts w:cs="Segoe UI"/>
          <w:color w:val="000000"/>
          <w:szCs w:val="18"/>
        </w:rPr>
        <w:t xml:space="preserve"> </w:t>
      </w:r>
      <w:r w:rsidRPr="00133F73">
        <w:rPr>
          <w:rFonts w:cs="Segoe UI"/>
          <w:color w:val="000000"/>
          <w:szCs w:val="18"/>
        </w:rPr>
        <w:t xml:space="preserve">Jednoznačná charakteristika </w:t>
      </w:r>
      <w:r>
        <w:rPr>
          <w:rFonts w:cs="Segoe UI"/>
          <w:color w:val="000000"/>
          <w:szCs w:val="18"/>
        </w:rPr>
        <w:t>O</w:t>
      </w:r>
      <w:r w:rsidRPr="00133F73">
        <w:rPr>
          <w:rFonts w:cs="Segoe UI"/>
          <w:color w:val="000000"/>
          <w:szCs w:val="18"/>
        </w:rPr>
        <w:t>dběrného místa</w:t>
      </w:r>
      <w:r>
        <w:rPr>
          <w:rFonts w:cs="Segoe UI"/>
          <w:color w:val="000000"/>
          <w:szCs w:val="18"/>
        </w:rPr>
        <w:t>, včetně vymezení hranice dodávky tepelné energie,</w:t>
      </w:r>
      <w:r w:rsidRPr="00133F73">
        <w:rPr>
          <w:rFonts w:cs="Segoe UI"/>
          <w:color w:val="000000"/>
          <w:szCs w:val="18"/>
        </w:rPr>
        <w:t xml:space="preserve"> je uvedena v příloze č. 4 této smlouvy</w:t>
      </w:r>
      <w:r>
        <w:rPr>
          <w:rFonts w:cs="Segoe UI"/>
          <w:color w:val="000000"/>
          <w:szCs w:val="18"/>
        </w:rPr>
        <w:t xml:space="preserve"> </w:t>
      </w:r>
      <w:r w:rsidRPr="00133F73">
        <w:rPr>
          <w:rFonts w:cs="Segoe UI"/>
          <w:color w:val="000000"/>
          <w:szCs w:val="18"/>
        </w:rPr>
        <w:t>a připojeném</w:t>
      </w:r>
      <w:r>
        <w:rPr>
          <w:rFonts w:cs="Segoe UI"/>
          <w:color w:val="000000"/>
          <w:szCs w:val="18"/>
        </w:rPr>
        <w:t xml:space="preserve"> polohovém</w:t>
      </w:r>
      <w:r w:rsidRPr="00133F73">
        <w:rPr>
          <w:rFonts w:cs="Segoe UI"/>
          <w:color w:val="000000"/>
          <w:szCs w:val="18"/>
        </w:rPr>
        <w:t xml:space="preserve"> plánu – příloha č.</w:t>
      </w:r>
      <w:r>
        <w:rPr>
          <w:rFonts w:cs="Segoe UI"/>
          <w:color w:val="000000"/>
          <w:szCs w:val="18"/>
        </w:rPr>
        <w:t> </w:t>
      </w:r>
      <w:r w:rsidRPr="00133F73">
        <w:rPr>
          <w:rFonts w:cs="Segoe UI"/>
          <w:color w:val="000000"/>
          <w:szCs w:val="18"/>
        </w:rPr>
        <w:t>3.</w:t>
      </w:r>
    </w:p>
    <w:p w:rsidR="00C60FD3" w:rsidRPr="000430CE" w:rsidRDefault="00C60FD3" w:rsidP="00575597">
      <w:pPr>
        <w:keepNext/>
        <w:keepLines/>
        <w:numPr>
          <w:ilvl w:val="1"/>
          <w:numId w:val="20"/>
        </w:numPr>
        <w:tabs>
          <w:tab w:val="left" w:pos="567"/>
        </w:tabs>
        <w:ind w:left="567" w:hanging="567"/>
        <w:rPr>
          <w:rFonts w:cs="Segoe UI"/>
          <w:szCs w:val="18"/>
        </w:rPr>
      </w:pPr>
      <w:r w:rsidRPr="000430CE">
        <w:rPr>
          <w:rFonts w:cs="Segoe UI"/>
          <w:szCs w:val="18"/>
        </w:rPr>
        <w:t xml:space="preserve">Odběratel se zavazuje odebírat teplo pro účely uvedené v odstavci 1.1 této smlouvy výhradně od dodavatele a za podmínek uvedených v této smlouvě.  </w:t>
      </w:r>
    </w:p>
    <w:p w:rsidR="00C60FD3" w:rsidRDefault="00C60FD3" w:rsidP="009404BE">
      <w:pPr>
        <w:pStyle w:val="Odstavecseseznamem"/>
        <w:keepNext/>
        <w:keepLines/>
        <w:numPr>
          <w:ilvl w:val="1"/>
          <w:numId w:val="20"/>
        </w:numPr>
        <w:spacing w:after="120" w:line="240" w:lineRule="auto"/>
        <w:ind w:left="567" w:hanging="567"/>
        <w:contextualSpacing w:val="0"/>
        <w:jc w:val="both"/>
        <w:rPr>
          <w:rFonts w:ascii="Segoe UI" w:hAnsi="Segoe UI" w:cs="Segoe UI"/>
          <w:szCs w:val="18"/>
        </w:rPr>
      </w:pPr>
      <w:r w:rsidRPr="000430CE">
        <w:rPr>
          <w:rFonts w:ascii="Segoe UI" w:hAnsi="Segoe UI" w:cs="Segoe UI"/>
          <w:szCs w:val="18"/>
        </w:rPr>
        <w:t xml:space="preserve">Za splnění dodávky </w:t>
      </w:r>
      <w:r>
        <w:rPr>
          <w:rFonts w:ascii="Segoe UI" w:hAnsi="Segoe UI" w:cs="Segoe UI"/>
          <w:szCs w:val="18"/>
        </w:rPr>
        <w:t xml:space="preserve">tepelné energie </w:t>
      </w:r>
      <w:r w:rsidRPr="000430CE">
        <w:rPr>
          <w:rFonts w:ascii="Segoe UI" w:hAnsi="Segoe UI" w:cs="Segoe UI"/>
          <w:szCs w:val="18"/>
        </w:rPr>
        <w:t>v </w:t>
      </w:r>
      <w:r>
        <w:rPr>
          <w:rFonts w:ascii="Segoe UI" w:hAnsi="Segoe UI" w:cs="Segoe UI"/>
          <w:szCs w:val="18"/>
        </w:rPr>
        <w:t>O</w:t>
      </w:r>
      <w:r w:rsidRPr="000430CE">
        <w:rPr>
          <w:rFonts w:ascii="Segoe UI" w:hAnsi="Segoe UI" w:cs="Segoe UI"/>
          <w:szCs w:val="18"/>
        </w:rPr>
        <w:t xml:space="preserve">dběrném místě se považuje přechod teplonosného média do zařízení </w:t>
      </w:r>
      <w:r>
        <w:rPr>
          <w:rFonts w:ascii="Segoe UI" w:hAnsi="Segoe UI" w:cs="Segoe UI"/>
          <w:szCs w:val="18"/>
        </w:rPr>
        <w:t>o</w:t>
      </w:r>
      <w:r w:rsidRPr="000430CE">
        <w:rPr>
          <w:rFonts w:ascii="Segoe UI" w:hAnsi="Segoe UI" w:cs="Segoe UI"/>
          <w:szCs w:val="18"/>
        </w:rPr>
        <w:t>dběratele v předávacím místě (dále také pouze „</w:t>
      </w:r>
      <w:r w:rsidRPr="000430CE">
        <w:rPr>
          <w:rFonts w:ascii="Segoe UI" w:hAnsi="Segoe UI" w:cs="Segoe UI"/>
          <w:b/>
          <w:i/>
          <w:szCs w:val="18"/>
        </w:rPr>
        <w:t>Předávací místo</w:t>
      </w:r>
      <w:r w:rsidRPr="000430CE">
        <w:rPr>
          <w:rFonts w:ascii="Segoe UI" w:hAnsi="Segoe UI" w:cs="Segoe UI"/>
          <w:szCs w:val="18"/>
        </w:rPr>
        <w:t>“)</w:t>
      </w:r>
      <w:r>
        <w:rPr>
          <w:rFonts w:ascii="Segoe UI" w:hAnsi="Segoe UI" w:cs="Segoe UI"/>
          <w:szCs w:val="18"/>
        </w:rPr>
        <w:t>, kterým je Měřidlo</w:t>
      </w:r>
      <w:r w:rsidRPr="000430CE">
        <w:rPr>
          <w:rFonts w:ascii="Segoe UI" w:hAnsi="Segoe UI" w:cs="Segoe UI"/>
          <w:szCs w:val="18"/>
        </w:rPr>
        <w:t>. K přechodu vlastnictví dodávaného tepla v Odběrném místě mezi smluvními stranami dochází při vstupu tepla do zařízení Odběratele v Předávacím místě</w:t>
      </w:r>
      <w:r w:rsidRPr="006A4DCC">
        <w:rPr>
          <w:rFonts w:ascii="Segoe UI" w:hAnsi="Segoe UI" w:cs="Segoe UI"/>
          <w:szCs w:val="18"/>
        </w:rPr>
        <w:t>.</w:t>
      </w:r>
      <w:r>
        <w:rPr>
          <w:rFonts w:ascii="Segoe UI" w:hAnsi="Segoe UI" w:cs="Segoe UI"/>
          <w:szCs w:val="18"/>
        </w:rPr>
        <w:t xml:space="preserve"> </w:t>
      </w:r>
    </w:p>
    <w:p w:rsidR="00C60FD3" w:rsidRDefault="00C60FD3" w:rsidP="00575597">
      <w:pPr>
        <w:pStyle w:val="Odstavecseseznamem"/>
        <w:keepNext/>
        <w:keepLines/>
        <w:numPr>
          <w:ilvl w:val="1"/>
          <w:numId w:val="20"/>
        </w:numPr>
        <w:spacing w:after="120" w:line="240" w:lineRule="auto"/>
        <w:ind w:left="567" w:hanging="567"/>
        <w:contextualSpacing w:val="0"/>
        <w:jc w:val="both"/>
        <w:rPr>
          <w:rFonts w:ascii="Segoe UI" w:hAnsi="Segoe UI" w:cs="Segoe UI"/>
          <w:szCs w:val="18"/>
        </w:rPr>
      </w:pPr>
      <w:r w:rsidRPr="003B0750">
        <w:rPr>
          <w:rFonts w:ascii="Segoe UI" w:hAnsi="Segoe UI" w:cs="Segoe UI"/>
          <w:szCs w:val="18"/>
        </w:rPr>
        <w:t>Základní technické parametry dodávky tepelné energie</w:t>
      </w:r>
      <w:r>
        <w:rPr>
          <w:rFonts w:ascii="Segoe UI" w:hAnsi="Segoe UI" w:cs="Segoe UI"/>
          <w:szCs w:val="18"/>
        </w:rPr>
        <w:t xml:space="preserve">, včetně teploty </w:t>
      </w:r>
      <w:r w:rsidRPr="00133F73">
        <w:rPr>
          <w:rFonts w:ascii="Segoe UI" w:hAnsi="Segoe UI" w:cs="Segoe UI"/>
          <w:szCs w:val="18"/>
        </w:rPr>
        <w:t>topné vody v závislosti na venkovní teplotě</w:t>
      </w:r>
      <w:r>
        <w:rPr>
          <w:rFonts w:ascii="Segoe UI" w:hAnsi="Segoe UI" w:cs="Segoe UI"/>
          <w:szCs w:val="18"/>
        </w:rPr>
        <w:t>,</w:t>
      </w:r>
      <w:r w:rsidRPr="003B0750">
        <w:rPr>
          <w:rFonts w:ascii="Segoe UI" w:hAnsi="Segoe UI" w:cs="Segoe UI"/>
          <w:szCs w:val="18"/>
        </w:rPr>
        <w:t xml:space="preserve"> jsou popsány v příloze č. </w:t>
      </w:r>
      <w:r>
        <w:rPr>
          <w:rFonts w:ascii="Segoe UI" w:hAnsi="Segoe UI" w:cs="Segoe UI"/>
          <w:szCs w:val="18"/>
        </w:rPr>
        <w:t>5</w:t>
      </w:r>
      <w:r w:rsidRPr="003B0750">
        <w:rPr>
          <w:rFonts w:ascii="Segoe UI" w:hAnsi="Segoe UI" w:cs="Segoe UI"/>
          <w:szCs w:val="18"/>
        </w:rPr>
        <w:t xml:space="preserve"> této smlouvy „</w:t>
      </w:r>
      <w:r w:rsidRPr="00575597">
        <w:rPr>
          <w:rFonts w:ascii="Segoe UI" w:hAnsi="Segoe UI" w:cs="Segoe UI"/>
          <w:szCs w:val="18"/>
        </w:rPr>
        <w:t>Technické podmínky dodávky tepelné energie</w:t>
      </w:r>
      <w:r w:rsidRPr="003B0750">
        <w:rPr>
          <w:rFonts w:ascii="Segoe UI" w:hAnsi="Segoe UI" w:cs="Segoe UI"/>
          <w:szCs w:val="18"/>
        </w:rPr>
        <w:t>“. Předpokládaný časový průběh odběru tepelné energie</w:t>
      </w:r>
      <w:r>
        <w:rPr>
          <w:rFonts w:ascii="Segoe UI" w:hAnsi="Segoe UI" w:cs="Segoe UI"/>
          <w:szCs w:val="18"/>
        </w:rPr>
        <w:t>, tepelný výkon zdrojů a množství tepelné energie</w:t>
      </w:r>
      <w:r w:rsidRPr="003B0750">
        <w:rPr>
          <w:rFonts w:ascii="Segoe UI" w:hAnsi="Segoe UI" w:cs="Segoe UI"/>
          <w:szCs w:val="18"/>
        </w:rPr>
        <w:t xml:space="preserve"> j</w:t>
      </w:r>
      <w:r>
        <w:rPr>
          <w:rFonts w:ascii="Segoe UI" w:hAnsi="Segoe UI" w:cs="Segoe UI"/>
          <w:szCs w:val="18"/>
        </w:rPr>
        <w:t>sou</w:t>
      </w:r>
      <w:r w:rsidRPr="003B0750">
        <w:rPr>
          <w:rFonts w:ascii="Segoe UI" w:hAnsi="Segoe UI" w:cs="Segoe UI"/>
          <w:szCs w:val="18"/>
        </w:rPr>
        <w:t xml:space="preserve"> </w:t>
      </w:r>
      <w:r>
        <w:rPr>
          <w:rFonts w:ascii="Segoe UI" w:hAnsi="Segoe UI" w:cs="Segoe UI"/>
          <w:szCs w:val="18"/>
        </w:rPr>
        <w:t xml:space="preserve">uvedeny </w:t>
      </w:r>
      <w:r w:rsidRPr="003B0750">
        <w:rPr>
          <w:rFonts w:ascii="Segoe UI" w:hAnsi="Segoe UI" w:cs="Segoe UI"/>
          <w:szCs w:val="18"/>
        </w:rPr>
        <w:t xml:space="preserve">v příloze č. </w:t>
      </w:r>
      <w:r>
        <w:rPr>
          <w:rFonts w:ascii="Segoe UI" w:hAnsi="Segoe UI" w:cs="Segoe UI"/>
          <w:szCs w:val="18"/>
        </w:rPr>
        <w:t>7</w:t>
      </w:r>
      <w:r w:rsidRPr="003B0750">
        <w:rPr>
          <w:rFonts w:ascii="Segoe UI" w:hAnsi="Segoe UI" w:cs="Segoe UI"/>
          <w:szCs w:val="18"/>
        </w:rPr>
        <w:t xml:space="preserve"> této smlouvy</w:t>
      </w:r>
      <w:r>
        <w:rPr>
          <w:rFonts w:ascii="Segoe UI" w:hAnsi="Segoe UI" w:cs="Segoe UI"/>
          <w:szCs w:val="18"/>
        </w:rPr>
        <w:t xml:space="preserve">. </w:t>
      </w:r>
    </w:p>
    <w:p w:rsidR="00C60FD3" w:rsidRPr="006A4DCC" w:rsidRDefault="00C60FD3" w:rsidP="00D27960">
      <w:pPr>
        <w:keepNext/>
        <w:keepLines/>
        <w:tabs>
          <w:tab w:val="left" w:pos="567"/>
        </w:tabs>
        <w:spacing w:before="120"/>
        <w:ind w:left="567" w:hanging="567"/>
        <w:contextualSpacing/>
        <w:jc w:val="center"/>
        <w:rPr>
          <w:rFonts w:cs="Segoe UI"/>
          <w:b/>
          <w:szCs w:val="18"/>
        </w:rPr>
      </w:pPr>
      <w:r w:rsidRPr="006A4DCC">
        <w:rPr>
          <w:rFonts w:cs="Segoe UI"/>
          <w:b/>
          <w:szCs w:val="18"/>
        </w:rPr>
        <w:t>Článek 2</w:t>
      </w:r>
    </w:p>
    <w:p w:rsidR="00C60FD3" w:rsidRPr="006A4DCC" w:rsidRDefault="00C60FD3" w:rsidP="00A556B3">
      <w:pPr>
        <w:keepNext/>
        <w:keepLines/>
        <w:jc w:val="center"/>
        <w:rPr>
          <w:rFonts w:cs="Segoe UI"/>
          <w:b/>
          <w:szCs w:val="18"/>
        </w:rPr>
      </w:pPr>
      <w:r w:rsidRPr="006A4DCC">
        <w:rPr>
          <w:rFonts w:cs="Segoe UI"/>
          <w:b/>
          <w:szCs w:val="18"/>
        </w:rPr>
        <w:t>Ceny za dodávky tepla</w:t>
      </w:r>
    </w:p>
    <w:p w:rsidR="00C60FD3" w:rsidRPr="006A4DCC" w:rsidRDefault="00C60FD3" w:rsidP="00A556B3">
      <w:pPr>
        <w:keepNext/>
        <w:keepLines/>
        <w:ind w:left="567" w:hanging="567"/>
        <w:rPr>
          <w:rFonts w:cs="Segoe UI"/>
          <w:szCs w:val="18"/>
        </w:rPr>
      </w:pPr>
      <w:r w:rsidRPr="006A4DCC">
        <w:rPr>
          <w:rFonts w:cs="Segoe UI"/>
          <w:szCs w:val="18"/>
        </w:rPr>
        <w:t>2.1</w:t>
      </w:r>
      <w:r w:rsidRPr="006A4DCC">
        <w:rPr>
          <w:rFonts w:cs="Segoe UI"/>
          <w:szCs w:val="18"/>
        </w:rPr>
        <w:tab/>
        <w:t>Cena tepelné energie je kalkulována a sjednána v souladu se zákonem č. 526/1990 Sb., o cenách, ve znění pozdějších předpisů, s prováděcí vyhláškou č. 450/2009 Sb., ve znění pozdějších předpisů, a v souladu s platnými cenovými rozhodnutími Energetického regulačního úřadu k cenám tepelné energie.</w:t>
      </w:r>
    </w:p>
    <w:p w:rsidR="00C60FD3" w:rsidRPr="006A4DCC" w:rsidRDefault="00C60FD3" w:rsidP="00A556B3">
      <w:pPr>
        <w:keepNext/>
        <w:keepLines/>
        <w:ind w:left="567" w:hanging="567"/>
        <w:rPr>
          <w:rFonts w:cs="Segoe UI"/>
          <w:szCs w:val="18"/>
        </w:rPr>
      </w:pPr>
      <w:r w:rsidRPr="006A4DCC">
        <w:rPr>
          <w:rFonts w:cs="Segoe UI"/>
          <w:szCs w:val="18"/>
        </w:rPr>
        <w:t>2.2</w:t>
      </w:r>
      <w:r w:rsidRPr="006A4DCC">
        <w:rPr>
          <w:rFonts w:cs="Segoe UI"/>
          <w:szCs w:val="18"/>
        </w:rPr>
        <w:tab/>
      </w:r>
      <w:r w:rsidRPr="007764E0">
        <w:rPr>
          <w:rFonts w:cs="Segoe UI"/>
          <w:szCs w:val="18"/>
        </w:rPr>
        <w:t xml:space="preserve">Odběratel se zavazuje </w:t>
      </w:r>
      <w:r>
        <w:rPr>
          <w:rFonts w:cs="Segoe UI"/>
          <w:szCs w:val="18"/>
        </w:rPr>
        <w:t>zaplatit</w:t>
      </w:r>
      <w:r w:rsidRPr="007764E0">
        <w:rPr>
          <w:rFonts w:cs="Segoe UI"/>
          <w:szCs w:val="18"/>
        </w:rPr>
        <w:t xml:space="preserve"> </w:t>
      </w:r>
      <w:r>
        <w:rPr>
          <w:rFonts w:cs="Segoe UI"/>
          <w:szCs w:val="18"/>
        </w:rPr>
        <w:t>d</w:t>
      </w:r>
      <w:r w:rsidRPr="007764E0">
        <w:rPr>
          <w:rFonts w:cs="Segoe UI"/>
          <w:szCs w:val="18"/>
        </w:rPr>
        <w:t xml:space="preserve">odavateli cenu tepelné energie ve výši a za podmínek sjednaných v příloze č. </w:t>
      </w:r>
      <w:r>
        <w:rPr>
          <w:rFonts w:cs="Segoe UI"/>
          <w:szCs w:val="18"/>
        </w:rPr>
        <w:t xml:space="preserve">2 této smlouvy </w:t>
      </w:r>
      <w:r w:rsidRPr="007764E0">
        <w:rPr>
          <w:rFonts w:cs="Segoe UI"/>
          <w:szCs w:val="18"/>
        </w:rPr>
        <w:t xml:space="preserve">„Cenové ujednání“. Jakékoli platby za tepelnou energii dle této smlouvy budou hrazeny na výše uvedený účet </w:t>
      </w:r>
      <w:r>
        <w:rPr>
          <w:rFonts w:cs="Segoe UI"/>
          <w:szCs w:val="18"/>
        </w:rPr>
        <w:t>d</w:t>
      </w:r>
      <w:r w:rsidRPr="007764E0">
        <w:rPr>
          <w:rFonts w:cs="Segoe UI"/>
          <w:szCs w:val="18"/>
        </w:rPr>
        <w:t>odavatele, a to řádně a včas</w:t>
      </w:r>
      <w:r>
        <w:rPr>
          <w:rFonts w:cs="Segoe UI"/>
          <w:szCs w:val="18"/>
        </w:rPr>
        <w:t>.</w:t>
      </w:r>
    </w:p>
    <w:p w:rsidR="00C60FD3" w:rsidRPr="006A4DCC" w:rsidRDefault="00C60FD3" w:rsidP="00D27960">
      <w:pPr>
        <w:keepNext/>
        <w:keepLines/>
        <w:spacing w:before="120"/>
        <w:contextualSpacing/>
        <w:jc w:val="center"/>
        <w:rPr>
          <w:rFonts w:cs="Segoe UI"/>
          <w:b/>
          <w:szCs w:val="18"/>
        </w:rPr>
      </w:pPr>
      <w:r w:rsidRPr="006A4DCC">
        <w:rPr>
          <w:rFonts w:cs="Segoe UI"/>
          <w:b/>
          <w:szCs w:val="18"/>
        </w:rPr>
        <w:t>Článek 3</w:t>
      </w:r>
    </w:p>
    <w:p w:rsidR="00C60FD3" w:rsidRPr="006A4DCC" w:rsidRDefault="00C60FD3" w:rsidP="00A556B3">
      <w:pPr>
        <w:keepNext/>
        <w:keepLines/>
        <w:jc w:val="center"/>
        <w:rPr>
          <w:rFonts w:cs="Segoe UI"/>
          <w:b/>
          <w:szCs w:val="18"/>
        </w:rPr>
      </w:pPr>
      <w:r w:rsidRPr="006A4DCC">
        <w:rPr>
          <w:rFonts w:cs="Segoe UI"/>
          <w:b/>
          <w:szCs w:val="18"/>
        </w:rPr>
        <w:t>Měření a vyúčtování dodávek tepla a platební ujednání</w:t>
      </w:r>
    </w:p>
    <w:p w:rsidR="00C60FD3" w:rsidRPr="006A4DCC" w:rsidRDefault="00C60FD3" w:rsidP="00A556B3">
      <w:pPr>
        <w:keepNext/>
        <w:keepLines/>
        <w:ind w:left="567" w:hanging="567"/>
        <w:rPr>
          <w:rFonts w:cs="Segoe UI"/>
          <w:szCs w:val="18"/>
        </w:rPr>
      </w:pPr>
      <w:r w:rsidRPr="006A4DCC">
        <w:rPr>
          <w:rFonts w:cs="Segoe UI"/>
          <w:szCs w:val="18"/>
        </w:rPr>
        <w:t>3.1</w:t>
      </w:r>
      <w:r w:rsidRPr="006A4DCC">
        <w:rPr>
          <w:rFonts w:cs="Segoe UI"/>
          <w:szCs w:val="18"/>
        </w:rPr>
        <w:tab/>
        <w:t xml:space="preserve">Účetním a fakturačním obdobím je vždy kalendářní rok, pokud </w:t>
      </w:r>
      <w:r>
        <w:rPr>
          <w:rFonts w:cs="Segoe UI"/>
          <w:szCs w:val="18"/>
        </w:rPr>
        <w:t>se smluvní</w:t>
      </w:r>
      <w:r w:rsidRPr="006A4DCC">
        <w:rPr>
          <w:rFonts w:cs="Segoe UI"/>
          <w:szCs w:val="18"/>
        </w:rPr>
        <w:t xml:space="preserve"> strany nedohodnou jinak. </w:t>
      </w:r>
    </w:p>
    <w:p w:rsidR="00C60FD3" w:rsidRPr="006A4DCC" w:rsidRDefault="00C60FD3" w:rsidP="00A556B3">
      <w:pPr>
        <w:keepNext/>
        <w:keepLines/>
        <w:ind w:left="567" w:hanging="567"/>
        <w:rPr>
          <w:rFonts w:cs="Segoe UI"/>
          <w:szCs w:val="18"/>
        </w:rPr>
      </w:pPr>
      <w:r w:rsidRPr="006A4DCC">
        <w:rPr>
          <w:rFonts w:cs="Segoe UI"/>
          <w:szCs w:val="18"/>
        </w:rPr>
        <w:t>3.2</w:t>
      </w:r>
      <w:r w:rsidRPr="006A4DCC">
        <w:rPr>
          <w:rFonts w:cs="Segoe UI"/>
          <w:szCs w:val="18"/>
        </w:rPr>
        <w:tab/>
      </w:r>
      <w:r w:rsidRPr="000430CE">
        <w:rPr>
          <w:rFonts w:cs="Segoe UI"/>
          <w:szCs w:val="18"/>
        </w:rPr>
        <w:t xml:space="preserve">Dodávku tepelné energie měří a účtuje </w:t>
      </w:r>
      <w:r>
        <w:rPr>
          <w:rFonts w:cs="Segoe UI"/>
          <w:szCs w:val="18"/>
        </w:rPr>
        <w:t>d</w:t>
      </w:r>
      <w:r w:rsidRPr="000430CE">
        <w:rPr>
          <w:rFonts w:cs="Segoe UI"/>
          <w:szCs w:val="18"/>
        </w:rPr>
        <w:t xml:space="preserve">odavatel podle údajů instalovaného měřiče tepla (dále </w:t>
      </w:r>
      <w:r>
        <w:rPr>
          <w:rFonts w:cs="Segoe UI"/>
          <w:szCs w:val="18"/>
        </w:rPr>
        <w:t xml:space="preserve">i výše </w:t>
      </w:r>
      <w:r w:rsidRPr="000430CE">
        <w:rPr>
          <w:rFonts w:cs="Segoe UI"/>
          <w:szCs w:val="18"/>
        </w:rPr>
        <w:t>pouze „</w:t>
      </w:r>
      <w:r w:rsidRPr="000430CE">
        <w:rPr>
          <w:rFonts w:cs="Segoe UI"/>
          <w:b/>
          <w:i/>
          <w:szCs w:val="18"/>
        </w:rPr>
        <w:t>Měřidlo</w:t>
      </w:r>
      <w:r w:rsidRPr="000430CE">
        <w:rPr>
          <w:rFonts w:cs="Segoe UI"/>
          <w:szCs w:val="18"/>
        </w:rPr>
        <w:t>“)</w:t>
      </w:r>
      <w:r w:rsidRPr="006A4DCC">
        <w:rPr>
          <w:rFonts w:cs="Segoe UI"/>
          <w:szCs w:val="18"/>
        </w:rPr>
        <w:t xml:space="preserve">, jehož metrologické a technické vlastnosti byly ověřeny příslušným státním orgánem, a které v odběrném místě na své náklady instaluje, zapojí a udržuje tak, aby jím bylo zabezpečeno přesné měření dodávek tepla odběrateli. </w:t>
      </w:r>
    </w:p>
    <w:p w:rsidR="00C60FD3" w:rsidRPr="006A4DCC" w:rsidRDefault="00C60FD3" w:rsidP="00A556B3">
      <w:pPr>
        <w:keepNext/>
        <w:keepLines/>
        <w:ind w:left="567" w:hanging="567"/>
        <w:rPr>
          <w:rFonts w:cs="Segoe UI"/>
          <w:szCs w:val="18"/>
        </w:rPr>
      </w:pPr>
      <w:r w:rsidRPr="006A4DCC">
        <w:rPr>
          <w:rFonts w:cs="Segoe UI"/>
          <w:szCs w:val="18"/>
        </w:rPr>
        <w:t>3.3</w:t>
      </w:r>
      <w:r w:rsidRPr="006A4DCC">
        <w:rPr>
          <w:rFonts w:cs="Segoe UI"/>
          <w:szCs w:val="18"/>
        </w:rPr>
        <w:tab/>
        <w:t xml:space="preserve">Odběratel se zavazuje poskytnout dodavateli vždy do </w:t>
      </w:r>
      <w:r w:rsidRPr="006A4DCC">
        <w:rPr>
          <w:rFonts w:cs="Segoe UI"/>
          <w:b/>
          <w:szCs w:val="18"/>
        </w:rPr>
        <w:t>1</w:t>
      </w:r>
      <w:r>
        <w:rPr>
          <w:rFonts w:cs="Segoe UI"/>
          <w:b/>
          <w:szCs w:val="18"/>
        </w:rPr>
        <w:t>5</w:t>
      </w:r>
      <w:r w:rsidRPr="006A4DCC">
        <w:rPr>
          <w:rFonts w:cs="Segoe UI"/>
          <w:b/>
          <w:szCs w:val="18"/>
        </w:rPr>
        <w:t xml:space="preserve">. pracovního dne </w:t>
      </w:r>
      <w:r>
        <w:rPr>
          <w:rFonts w:cs="Segoe UI"/>
          <w:szCs w:val="18"/>
        </w:rPr>
        <w:t>prvního</w:t>
      </w:r>
      <w:r w:rsidRPr="006A4DCC">
        <w:rPr>
          <w:rFonts w:cs="Segoe UI"/>
          <w:szCs w:val="18"/>
        </w:rPr>
        <w:t xml:space="preserve"> měsíce </w:t>
      </w:r>
      <w:r>
        <w:rPr>
          <w:rFonts w:cs="Segoe UI"/>
          <w:szCs w:val="18"/>
        </w:rPr>
        <w:t xml:space="preserve">kalendářního čtvrtletí čtvrtletní </w:t>
      </w:r>
      <w:r w:rsidRPr="006A4DCC">
        <w:rPr>
          <w:rFonts w:cs="Segoe UI"/>
          <w:szCs w:val="18"/>
        </w:rPr>
        <w:t xml:space="preserve">zálohu na cenu </w:t>
      </w:r>
      <w:r>
        <w:rPr>
          <w:rFonts w:cs="Segoe UI"/>
          <w:szCs w:val="18"/>
        </w:rPr>
        <w:t xml:space="preserve">tepelné energie pro dané čtvrtletí </w:t>
      </w:r>
      <w:r w:rsidRPr="006A4DCC">
        <w:rPr>
          <w:rFonts w:cs="Segoe UI"/>
          <w:szCs w:val="18"/>
        </w:rPr>
        <w:t>ve výši, kterou dodavatel</w:t>
      </w:r>
      <w:r>
        <w:rPr>
          <w:rFonts w:cs="Segoe UI"/>
          <w:szCs w:val="18"/>
        </w:rPr>
        <w:t xml:space="preserve"> předem</w:t>
      </w:r>
      <w:r w:rsidRPr="006A4DCC">
        <w:rPr>
          <w:rFonts w:cs="Segoe UI"/>
          <w:szCs w:val="18"/>
        </w:rPr>
        <w:t xml:space="preserve"> písemně stanoví s přihlédnutím k plánované celoroční spotřebě odběratele.</w:t>
      </w:r>
    </w:p>
    <w:p w:rsidR="00C60FD3" w:rsidRPr="006A4DCC" w:rsidRDefault="00C60FD3" w:rsidP="00A556B3">
      <w:pPr>
        <w:keepNext/>
        <w:keepLines/>
        <w:ind w:left="567" w:hanging="567"/>
        <w:rPr>
          <w:rFonts w:cs="Segoe UI"/>
          <w:szCs w:val="18"/>
        </w:rPr>
      </w:pPr>
      <w:r w:rsidRPr="006A4DCC">
        <w:rPr>
          <w:rFonts w:cs="Segoe UI"/>
          <w:szCs w:val="18"/>
        </w:rPr>
        <w:lastRenderedPageBreak/>
        <w:t>3.4</w:t>
      </w:r>
      <w:r w:rsidRPr="006A4DCC">
        <w:rPr>
          <w:rFonts w:cs="Segoe UI"/>
          <w:szCs w:val="18"/>
        </w:rPr>
        <w:tab/>
        <w:t xml:space="preserve">Dodavatel je oprávněn změnit výši stanovených měsíčních záloh </w:t>
      </w:r>
      <w:r>
        <w:rPr>
          <w:rFonts w:cs="Segoe UI"/>
          <w:szCs w:val="18"/>
        </w:rPr>
        <w:t xml:space="preserve">zejména </w:t>
      </w:r>
      <w:r w:rsidRPr="006A4DCC">
        <w:rPr>
          <w:rFonts w:cs="Segoe UI"/>
          <w:szCs w:val="18"/>
        </w:rPr>
        <w:t xml:space="preserve">v případě změn vstupů, které budou mít vliv na výši celkových nákladů na dodávku </w:t>
      </w:r>
      <w:r>
        <w:rPr>
          <w:rFonts w:cs="Segoe UI"/>
          <w:szCs w:val="18"/>
        </w:rPr>
        <w:t>tepelné energie</w:t>
      </w:r>
      <w:r w:rsidRPr="006A4DCC">
        <w:rPr>
          <w:rFonts w:cs="Segoe UI"/>
          <w:szCs w:val="18"/>
        </w:rPr>
        <w:t xml:space="preserve"> anebo ukáže-li se, že stanovené zálohové platby jsou vzhledem k průběžnému odebíranému množství </w:t>
      </w:r>
      <w:r>
        <w:rPr>
          <w:rFonts w:cs="Segoe UI"/>
          <w:szCs w:val="18"/>
        </w:rPr>
        <w:t>tepelné energie</w:t>
      </w:r>
      <w:r w:rsidRPr="006A4DCC">
        <w:rPr>
          <w:rFonts w:cs="Segoe UI"/>
          <w:szCs w:val="18"/>
        </w:rPr>
        <w:t xml:space="preserve"> odběratelem nepřiměřené. Změnu výše záloh sdělí dodavatel odběrateli písemně. Nové zálohové platby je odběratel povinen platit počínaje následujícím měsícem po obdržení písemného sdělení o změně výše záloh.</w:t>
      </w:r>
    </w:p>
    <w:p w:rsidR="00C60FD3" w:rsidRDefault="00C60FD3" w:rsidP="00EF460F">
      <w:pPr>
        <w:ind w:left="567" w:hanging="567"/>
        <w:rPr>
          <w:rFonts w:cs="Segoe UI"/>
          <w:szCs w:val="18"/>
        </w:rPr>
      </w:pPr>
      <w:r w:rsidRPr="006A4DCC">
        <w:rPr>
          <w:rFonts w:cs="Segoe UI"/>
          <w:szCs w:val="18"/>
        </w:rPr>
        <w:t>3.</w:t>
      </w:r>
      <w:r>
        <w:rPr>
          <w:rFonts w:cs="Segoe UI"/>
          <w:szCs w:val="18"/>
        </w:rPr>
        <w:t>5</w:t>
      </w:r>
      <w:r w:rsidRPr="006A4DCC">
        <w:rPr>
          <w:rFonts w:cs="Segoe UI"/>
          <w:szCs w:val="18"/>
        </w:rPr>
        <w:tab/>
      </w:r>
      <w:r w:rsidRPr="006A4DCC">
        <w:rPr>
          <w:rFonts w:cs="Segoe UI"/>
          <w:b/>
          <w:szCs w:val="18"/>
        </w:rPr>
        <w:t>Do konce ledna</w:t>
      </w:r>
      <w:r w:rsidRPr="006A4DCC">
        <w:rPr>
          <w:rFonts w:cs="Segoe UI"/>
          <w:szCs w:val="18"/>
        </w:rPr>
        <w:t xml:space="preserve"> následujícího kalendářního roku provede dodavatel konečné vyúčtování skutečně odebrané a naměřené </w:t>
      </w:r>
      <w:r>
        <w:rPr>
          <w:rFonts w:cs="Segoe UI"/>
          <w:szCs w:val="18"/>
        </w:rPr>
        <w:t>tepelné energie</w:t>
      </w:r>
      <w:r w:rsidRPr="006A4DCC">
        <w:rPr>
          <w:rFonts w:cs="Segoe UI"/>
          <w:szCs w:val="18"/>
        </w:rPr>
        <w:t xml:space="preserve"> a na rozdíl mezi celkovou částkou zaplacených zálohových plateb </w:t>
      </w:r>
      <w:r>
        <w:rPr>
          <w:rFonts w:cs="Segoe UI"/>
          <w:szCs w:val="18"/>
        </w:rPr>
        <w:t xml:space="preserve">v příslušném kalendářním roce </w:t>
      </w:r>
      <w:r w:rsidRPr="006A4DCC">
        <w:rPr>
          <w:rFonts w:cs="Segoe UI"/>
          <w:szCs w:val="18"/>
        </w:rPr>
        <w:t xml:space="preserve">a částkou vyplývající z konečného vyúčtování vystaví odběrateli fakturu. Tento rozdíl je odběratel </w:t>
      </w:r>
      <w:r>
        <w:rPr>
          <w:rFonts w:cs="Segoe UI"/>
          <w:szCs w:val="18"/>
        </w:rPr>
        <w:t xml:space="preserve">a </w:t>
      </w:r>
      <w:r w:rsidRPr="006A4DCC">
        <w:rPr>
          <w:rFonts w:cs="Segoe UI"/>
          <w:szCs w:val="18"/>
        </w:rPr>
        <w:t xml:space="preserve">případně dodavatel povinen vyrovnat </w:t>
      </w:r>
      <w:r w:rsidRPr="006A4DCC">
        <w:rPr>
          <w:rFonts w:cs="Segoe UI"/>
          <w:b/>
          <w:szCs w:val="18"/>
        </w:rPr>
        <w:t>do 6 týdnů</w:t>
      </w:r>
      <w:r w:rsidRPr="006A4DCC">
        <w:rPr>
          <w:rFonts w:cs="Segoe UI"/>
          <w:szCs w:val="18"/>
        </w:rPr>
        <w:t xml:space="preserve"> po obdržení konečného vyúčtování.</w:t>
      </w:r>
    </w:p>
    <w:p w:rsidR="00C60FD3" w:rsidRPr="00EF460F" w:rsidRDefault="00C60FD3" w:rsidP="00EF460F">
      <w:pPr>
        <w:widowControl w:val="0"/>
        <w:autoSpaceDE w:val="0"/>
        <w:autoSpaceDN w:val="0"/>
        <w:adjustRightInd w:val="0"/>
        <w:spacing w:after="0"/>
        <w:ind w:left="567" w:hanging="567"/>
        <w:rPr>
          <w:rFonts w:cs="Segoe UI"/>
          <w:color w:val="000000"/>
          <w:szCs w:val="18"/>
          <w:lang w:eastAsia="cs-CZ"/>
        </w:rPr>
      </w:pPr>
      <w:r w:rsidRPr="00EF460F">
        <w:rPr>
          <w:rFonts w:cs="Segoe UI"/>
          <w:color w:val="000000"/>
          <w:szCs w:val="18"/>
        </w:rPr>
        <w:t>3.</w:t>
      </w:r>
      <w:r>
        <w:rPr>
          <w:rFonts w:cs="Segoe UI"/>
          <w:color w:val="000000"/>
          <w:szCs w:val="18"/>
        </w:rPr>
        <w:t>6</w:t>
      </w:r>
      <w:r w:rsidRPr="00EF460F">
        <w:rPr>
          <w:rFonts w:cs="Segoe UI"/>
          <w:color w:val="000000"/>
          <w:szCs w:val="18"/>
        </w:rPr>
        <w:tab/>
      </w:r>
      <w:r w:rsidRPr="00EF460F">
        <w:rPr>
          <w:rFonts w:cs="Segoe UI"/>
          <w:color w:val="000000"/>
          <w:szCs w:val="18"/>
          <w:lang w:eastAsia="cs-CZ"/>
        </w:rPr>
        <w:t xml:space="preserve">V případě poruchy </w:t>
      </w:r>
      <w:r>
        <w:rPr>
          <w:rFonts w:cs="Segoe UI"/>
          <w:color w:val="000000"/>
          <w:szCs w:val="18"/>
          <w:lang w:eastAsia="cs-CZ"/>
        </w:rPr>
        <w:t>Měřidla</w:t>
      </w:r>
      <w:r w:rsidRPr="00EF460F">
        <w:rPr>
          <w:rFonts w:cs="Segoe UI"/>
          <w:color w:val="000000"/>
          <w:szCs w:val="18"/>
          <w:lang w:eastAsia="cs-CZ"/>
        </w:rPr>
        <w:t xml:space="preserve">, nebo ověření </w:t>
      </w:r>
      <w:r>
        <w:rPr>
          <w:rFonts w:cs="Segoe UI"/>
          <w:color w:val="000000"/>
          <w:szCs w:val="18"/>
          <w:lang w:eastAsia="cs-CZ"/>
        </w:rPr>
        <w:t>Měřidla</w:t>
      </w:r>
      <w:r w:rsidRPr="00EF460F">
        <w:rPr>
          <w:rFonts w:cs="Segoe UI"/>
          <w:color w:val="000000"/>
          <w:szCs w:val="18"/>
          <w:lang w:eastAsia="cs-CZ"/>
        </w:rPr>
        <w:t xml:space="preserve"> bude proveden dopočet množství tepla dodavatelem podle následujícího vzorce:</w:t>
      </w:r>
    </w:p>
    <w:p w:rsidR="00C60FD3" w:rsidRPr="00EF460F" w:rsidRDefault="00C60FD3" w:rsidP="00EF460F">
      <w:pPr>
        <w:widowControl w:val="0"/>
        <w:autoSpaceDE w:val="0"/>
        <w:autoSpaceDN w:val="0"/>
        <w:adjustRightInd w:val="0"/>
        <w:spacing w:after="0"/>
        <w:ind w:left="567" w:hanging="567"/>
        <w:jc w:val="center"/>
        <w:rPr>
          <w:rFonts w:cs="Segoe UI"/>
          <w:color w:val="000000"/>
          <w:szCs w:val="18"/>
          <w:lang w:eastAsia="cs-CZ"/>
        </w:rPr>
      </w:pPr>
    </w:p>
    <w:p w:rsidR="00C60FD3" w:rsidRPr="00EF460F" w:rsidRDefault="00C60FD3" w:rsidP="00EF460F">
      <w:pPr>
        <w:widowControl w:val="0"/>
        <w:autoSpaceDE w:val="0"/>
        <w:autoSpaceDN w:val="0"/>
        <w:adjustRightInd w:val="0"/>
        <w:spacing w:after="0"/>
        <w:ind w:left="567" w:hanging="567"/>
        <w:jc w:val="center"/>
        <w:rPr>
          <w:rFonts w:cs="Segoe UI"/>
          <w:color w:val="000000"/>
          <w:sz w:val="22"/>
          <w:lang w:eastAsia="cs-CZ"/>
        </w:rPr>
      </w:pPr>
      <w:r w:rsidRPr="00EF460F">
        <w:rPr>
          <w:rFonts w:cs="Segoe UI"/>
          <w:color w:val="000000"/>
          <w:sz w:val="22"/>
          <w:lang w:eastAsia="cs-CZ"/>
        </w:rPr>
        <w:t xml:space="preserve">QKOT (GJ)=  </w:t>
      </w:r>
      <m:oMath>
        <m:f>
          <m:fPr>
            <m:ctrlPr>
              <w:rPr>
                <w:rFonts w:ascii="Cambria Math" w:hAnsi="Cambria Math" w:cs="Segoe UI"/>
                <w:color w:val="000000"/>
                <w:sz w:val="22"/>
                <w:lang w:eastAsia="cs-CZ"/>
              </w:rPr>
            </m:ctrlPr>
          </m:fPr>
          <m:num>
            <m:r>
              <m:rPr>
                <m:sty m:val="p"/>
              </m:rPr>
              <w:rPr>
                <w:rFonts w:ascii="Cambria Math" w:hAnsi="Cambria Math" w:cs="Segoe UI"/>
                <w:color w:val="000000"/>
                <w:sz w:val="22"/>
                <w:lang w:eastAsia="cs-CZ"/>
              </w:rPr>
              <m:t>ZPKOT x 0,0342 x 0,95</m:t>
            </m:r>
          </m:num>
          <m:den>
            <m:r>
              <w:rPr>
                <w:rFonts w:ascii="Cambria Math" w:hAnsi="Cambria Math" w:cs="Segoe UI"/>
                <w:color w:val="000000"/>
                <w:sz w:val="22"/>
                <w:lang w:eastAsia="cs-CZ"/>
              </w:rPr>
              <m:t>10,55</m:t>
            </m:r>
          </m:den>
        </m:f>
      </m:oMath>
    </w:p>
    <w:p w:rsidR="00C60FD3" w:rsidRPr="00EF460F" w:rsidRDefault="00C60FD3" w:rsidP="00EF460F">
      <w:pPr>
        <w:widowControl w:val="0"/>
        <w:spacing w:before="120"/>
        <w:ind w:left="567"/>
        <w:rPr>
          <w:rFonts w:cs="Segoe UI"/>
          <w:color w:val="000000"/>
          <w:szCs w:val="18"/>
        </w:rPr>
      </w:pPr>
      <w:r w:rsidRPr="00EF460F">
        <w:rPr>
          <w:rFonts w:cs="Segoe UI"/>
          <w:color w:val="000000"/>
          <w:szCs w:val="18"/>
        </w:rPr>
        <w:t>QKOT množství dodaného tepla z kotlů v účtovacím období</w:t>
      </w:r>
    </w:p>
    <w:p w:rsidR="00C60FD3" w:rsidRPr="00EF460F" w:rsidRDefault="00C60FD3" w:rsidP="00EF460F">
      <w:pPr>
        <w:widowControl w:val="0"/>
        <w:ind w:left="567"/>
        <w:rPr>
          <w:rFonts w:cs="Segoe UI"/>
          <w:color w:val="000000"/>
          <w:szCs w:val="18"/>
        </w:rPr>
      </w:pPr>
      <w:r w:rsidRPr="00EF460F">
        <w:rPr>
          <w:rFonts w:cs="Segoe UI"/>
          <w:color w:val="000000"/>
          <w:szCs w:val="18"/>
        </w:rPr>
        <w:t>ZPKOT spotřeba zemního plynu v kotlích dle fakturačního měření dodavatele plynu v účtovacím období v</w:t>
      </w:r>
      <w:r>
        <w:rPr>
          <w:rFonts w:cs="Segoe UI"/>
          <w:color w:val="000000"/>
          <w:szCs w:val="18"/>
        </w:rPr>
        <w:t> </w:t>
      </w:r>
      <w:r w:rsidRPr="00EF460F">
        <w:rPr>
          <w:rFonts w:cs="Segoe UI"/>
          <w:color w:val="000000"/>
          <w:szCs w:val="18"/>
        </w:rPr>
        <w:t>kWh</w:t>
      </w:r>
    </w:p>
    <w:p w:rsidR="00C60FD3" w:rsidRPr="00EF460F" w:rsidRDefault="00C60FD3" w:rsidP="00EF460F">
      <w:pPr>
        <w:widowControl w:val="0"/>
        <w:ind w:left="567"/>
        <w:rPr>
          <w:rFonts w:cs="Segoe UI"/>
          <w:color w:val="000000"/>
          <w:szCs w:val="18"/>
        </w:rPr>
      </w:pPr>
      <w:r w:rsidRPr="00EF460F">
        <w:rPr>
          <w:rFonts w:cs="Segoe UI"/>
          <w:color w:val="000000"/>
          <w:szCs w:val="18"/>
        </w:rPr>
        <w:t>0,0342 výhřevnost zemního plynu v GJ/Nm</w:t>
      </w:r>
      <w:r w:rsidRPr="00EF460F">
        <w:rPr>
          <w:rFonts w:cs="Segoe UI"/>
          <w:color w:val="000000"/>
          <w:szCs w:val="18"/>
          <w:vertAlign w:val="superscript"/>
        </w:rPr>
        <w:t>3</w:t>
      </w:r>
    </w:p>
    <w:p w:rsidR="00C60FD3" w:rsidRPr="00EF460F" w:rsidRDefault="00C60FD3" w:rsidP="00EF460F">
      <w:pPr>
        <w:widowControl w:val="0"/>
        <w:ind w:left="567"/>
        <w:rPr>
          <w:rFonts w:cs="Segoe UI"/>
          <w:color w:val="000000"/>
          <w:szCs w:val="18"/>
        </w:rPr>
      </w:pPr>
      <w:r w:rsidRPr="00EF460F">
        <w:rPr>
          <w:rFonts w:cs="Segoe UI"/>
          <w:color w:val="000000"/>
          <w:szCs w:val="18"/>
        </w:rPr>
        <w:t>0,95 smluvní tepelná účinnost dodávky tepla</w:t>
      </w:r>
    </w:p>
    <w:p w:rsidR="00C60FD3" w:rsidRPr="00EF460F" w:rsidRDefault="00C60FD3" w:rsidP="00EF460F">
      <w:pPr>
        <w:widowControl w:val="0"/>
        <w:autoSpaceDE w:val="0"/>
        <w:autoSpaceDN w:val="0"/>
        <w:adjustRightInd w:val="0"/>
        <w:spacing w:after="0"/>
        <w:ind w:firstLine="567"/>
        <w:jc w:val="left"/>
        <w:rPr>
          <w:rFonts w:cs="Segoe UI"/>
          <w:color w:val="000000"/>
          <w:szCs w:val="18"/>
        </w:rPr>
      </w:pPr>
      <w:r w:rsidRPr="00EF460F">
        <w:rPr>
          <w:rFonts w:cs="Segoe UI"/>
          <w:color w:val="000000"/>
          <w:szCs w:val="18"/>
        </w:rPr>
        <w:t xml:space="preserve">10,55 spalné teplo zemního plynu v </w:t>
      </w:r>
      <w:proofErr w:type="spellStart"/>
      <w:r w:rsidRPr="00EF460F">
        <w:rPr>
          <w:rFonts w:cs="Segoe UI"/>
          <w:color w:val="000000"/>
          <w:szCs w:val="18"/>
        </w:rPr>
        <w:t>kwh</w:t>
      </w:r>
      <w:proofErr w:type="spellEnd"/>
      <w:r w:rsidRPr="00EF460F">
        <w:rPr>
          <w:rFonts w:cs="Segoe UI"/>
          <w:color w:val="000000"/>
          <w:szCs w:val="18"/>
        </w:rPr>
        <w:t>/Nm</w:t>
      </w:r>
      <w:r w:rsidRPr="00EF460F">
        <w:rPr>
          <w:rFonts w:cs="Segoe UI"/>
          <w:color w:val="000000"/>
          <w:szCs w:val="18"/>
          <w:vertAlign w:val="superscript"/>
        </w:rPr>
        <w:t>3</w:t>
      </w:r>
    </w:p>
    <w:p w:rsidR="00C60FD3" w:rsidRDefault="00C60FD3" w:rsidP="00EF460F">
      <w:pPr>
        <w:widowControl w:val="0"/>
        <w:autoSpaceDE w:val="0"/>
        <w:autoSpaceDN w:val="0"/>
        <w:adjustRightInd w:val="0"/>
        <w:spacing w:after="0"/>
        <w:ind w:firstLine="567"/>
        <w:jc w:val="left"/>
        <w:rPr>
          <w:rFonts w:cs="Segoe UI"/>
          <w:b/>
          <w:szCs w:val="18"/>
        </w:rPr>
      </w:pPr>
    </w:p>
    <w:p w:rsidR="00C60FD3" w:rsidRPr="006A4DCC" w:rsidRDefault="00C60FD3" w:rsidP="00EF460F">
      <w:pPr>
        <w:widowControl w:val="0"/>
        <w:autoSpaceDE w:val="0"/>
        <w:autoSpaceDN w:val="0"/>
        <w:adjustRightInd w:val="0"/>
        <w:spacing w:after="0"/>
        <w:jc w:val="center"/>
        <w:rPr>
          <w:rFonts w:cs="Segoe UI"/>
          <w:b/>
          <w:szCs w:val="18"/>
        </w:rPr>
      </w:pPr>
      <w:r w:rsidRPr="006A4DCC">
        <w:rPr>
          <w:rFonts w:cs="Segoe UI"/>
          <w:b/>
          <w:szCs w:val="18"/>
        </w:rPr>
        <w:t>Článek 4</w:t>
      </w:r>
    </w:p>
    <w:p w:rsidR="00C60FD3" w:rsidRPr="006A4DCC" w:rsidRDefault="00C60FD3" w:rsidP="00EF460F">
      <w:pPr>
        <w:widowControl w:val="0"/>
        <w:autoSpaceDE w:val="0"/>
        <w:autoSpaceDN w:val="0"/>
        <w:adjustRightInd w:val="0"/>
        <w:jc w:val="center"/>
        <w:rPr>
          <w:rFonts w:cs="Segoe UI"/>
          <w:b/>
          <w:szCs w:val="18"/>
        </w:rPr>
      </w:pPr>
      <w:r w:rsidRPr="006A4DCC">
        <w:rPr>
          <w:rFonts w:cs="Segoe UI"/>
          <w:b/>
          <w:szCs w:val="18"/>
        </w:rPr>
        <w:t>Trvání a ukončení smlouvy</w:t>
      </w:r>
    </w:p>
    <w:p w:rsidR="00C60FD3" w:rsidRPr="00053E12" w:rsidRDefault="00C60FD3" w:rsidP="00EF460F">
      <w:pPr>
        <w:pStyle w:val="Odstavecseseznamem"/>
        <w:widowControl w:val="0"/>
        <w:numPr>
          <w:ilvl w:val="1"/>
          <w:numId w:val="37"/>
        </w:numPr>
        <w:spacing w:after="120" w:line="240" w:lineRule="auto"/>
        <w:ind w:left="567" w:hanging="567"/>
        <w:contextualSpacing w:val="0"/>
        <w:jc w:val="both"/>
        <w:rPr>
          <w:rFonts w:ascii="Segoe UI" w:hAnsi="Segoe UI" w:cs="Segoe UI"/>
          <w:bCs/>
        </w:rPr>
      </w:pPr>
      <w:r w:rsidRPr="00D27960">
        <w:rPr>
          <w:rFonts w:ascii="Segoe UI" w:hAnsi="Segoe UI" w:cs="Segoe UI"/>
        </w:rPr>
        <w:t xml:space="preserve">Tato smlouva je uzavřena na dobu </w:t>
      </w:r>
      <w:r>
        <w:rPr>
          <w:rFonts w:ascii="Segoe UI" w:hAnsi="Segoe UI" w:cs="Segoe UI"/>
        </w:rPr>
        <w:t>ne</w:t>
      </w:r>
      <w:r w:rsidRPr="00D27960">
        <w:rPr>
          <w:rFonts w:ascii="Segoe UI" w:hAnsi="Segoe UI" w:cs="Segoe UI"/>
        </w:rPr>
        <w:t>určitou.</w:t>
      </w:r>
    </w:p>
    <w:p w:rsidR="00C60FD3" w:rsidRDefault="00C60FD3" w:rsidP="00EF460F">
      <w:pPr>
        <w:pStyle w:val="Odstavecseseznamem"/>
        <w:widowControl w:val="0"/>
        <w:numPr>
          <w:ilvl w:val="1"/>
          <w:numId w:val="37"/>
        </w:numPr>
        <w:spacing w:after="120" w:line="240" w:lineRule="auto"/>
        <w:ind w:left="567" w:hanging="567"/>
        <w:contextualSpacing w:val="0"/>
        <w:jc w:val="both"/>
        <w:rPr>
          <w:rFonts w:ascii="Segoe UI" w:hAnsi="Segoe UI" w:cs="Segoe UI"/>
        </w:rPr>
      </w:pPr>
      <w:r w:rsidRPr="00D27960">
        <w:rPr>
          <w:rFonts w:ascii="Segoe UI" w:hAnsi="Segoe UI" w:cs="Segoe UI"/>
        </w:rPr>
        <w:t xml:space="preserve">Tato smlouva může být ukončena </w:t>
      </w:r>
      <w:r>
        <w:rPr>
          <w:rFonts w:ascii="Segoe UI" w:hAnsi="Segoe UI" w:cs="Segoe UI"/>
        </w:rPr>
        <w:t>výpovědí kterékoli ze smluvních stran s 12měsíční výpovědní dobou, která začne běžet od prvního dne měsíce následujícího po měsíci, ve kterém byla výpověď doručena</w:t>
      </w:r>
      <w:r w:rsidRPr="00D27960">
        <w:rPr>
          <w:rFonts w:ascii="Segoe UI" w:hAnsi="Segoe UI" w:cs="Segoe UI"/>
        </w:rPr>
        <w:t>.</w:t>
      </w:r>
    </w:p>
    <w:p w:rsidR="00C60FD3" w:rsidRPr="00D27960" w:rsidRDefault="00C60FD3" w:rsidP="00EF460F">
      <w:pPr>
        <w:pStyle w:val="Odstavecseseznamem"/>
        <w:widowControl w:val="0"/>
        <w:numPr>
          <w:ilvl w:val="1"/>
          <w:numId w:val="37"/>
        </w:numPr>
        <w:spacing w:after="120" w:line="240" w:lineRule="auto"/>
        <w:ind w:left="567" w:hanging="567"/>
        <w:contextualSpacing w:val="0"/>
        <w:jc w:val="both"/>
        <w:rPr>
          <w:rFonts w:ascii="Segoe UI" w:hAnsi="Segoe UI" w:cs="Segoe UI"/>
        </w:rPr>
      </w:pPr>
      <w:r>
        <w:rPr>
          <w:rFonts w:ascii="Segoe UI" w:hAnsi="Segoe UI" w:cs="Segoe UI"/>
        </w:rPr>
        <w:t xml:space="preserve">Dodavatel je oprávněn od této smlouvy odstoupit v případě </w:t>
      </w:r>
      <w:r w:rsidRPr="001B4EC2">
        <w:rPr>
          <w:rFonts w:ascii="Segoe UI" w:hAnsi="Segoe UI" w:cs="Segoe UI"/>
          <w:bCs/>
        </w:rPr>
        <w:t xml:space="preserve">prodlení </w:t>
      </w:r>
      <w:r>
        <w:rPr>
          <w:rFonts w:ascii="Segoe UI" w:hAnsi="Segoe UI" w:cs="Segoe UI"/>
          <w:bCs/>
        </w:rPr>
        <w:t>o</w:t>
      </w:r>
      <w:r w:rsidRPr="001B4EC2">
        <w:rPr>
          <w:rFonts w:ascii="Segoe UI" w:hAnsi="Segoe UI" w:cs="Segoe UI"/>
          <w:bCs/>
        </w:rPr>
        <w:t xml:space="preserve">dběratele se zaplacením ceny za dodanou tepelnou energii </w:t>
      </w:r>
      <w:r>
        <w:rPr>
          <w:rFonts w:ascii="Segoe UI" w:hAnsi="Segoe UI" w:cs="Segoe UI"/>
          <w:bCs/>
        </w:rPr>
        <w:t xml:space="preserve">nebo záloh dle čl. 3 odst. 3.3 nebo 3.4 této smlouvy delším než 30 dnů; </w:t>
      </w:r>
      <w:r w:rsidRPr="001B4EC2">
        <w:rPr>
          <w:rFonts w:ascii="Segoe UI" w:hAnsi="Segoe UI" w:cs="Segoe UI"/>
          <w:bCs/>
        </w:rPr>
        <w:t xml:space="preserve">to však pouze v případě, že </w:t>
      </w:r>
      <w:r>
        <w:rPr>
          <w:rFonts w:ascii="Segoe UI" w:hAnsi="Segoe UI" w:cs="Segoe UI"/>
          <w:bCs/>
        </w:rPr>
        <w:t>o</w:t>
      </w:r>
      <w:r w:rsidRPr="001B4EC2">
        <w:rPr>
          <w:rFonts w:ascii="Segoe UI" w:hAnsi="Segoe UI" w:cs="Segoe UI"/>
          <w:bCs/>
        </w:rPr>
        <w:t xml:space="preserve">dběratel po uplynutí této </w:t>
      </w:r>
      <w:r>
        <w:rPr>
          <w:rFonts w:ascii="Segoe UI" w:hAnsi="Segoe UI" w:cs="Segoe UI"/>
          <w:bCs/>
        </w:rPr>
        <w:t>lhůty</w:t>
      </w:r>
      <w:r w:rsidRPr="001B4EC2">
        <w:rPr>
          <w:rFonts w:ascii="Segoe UI" w:hAnsi="Segoe UI" w:cs="Segoe UI"/>
          <w:bCs/>
        </w:rPr>
        <w:t xml:space="preserve"> </w:t>
      </w:r>
      <w:r>
        <w:rPr>
          <w:rFonts w:ascii="Segoe UI" w:hAnsi="Segoe UI" w:cs="Segoe UI"/>
          <w:bCs/>
        </w:rPr>
        <w:t>nezaplatí</w:t>
      </w:r>
      <w:r w:rsidRPr="001B4EC2">
        <w:rPr>
          <w:rFonts w:ascii="Segoe UI" w:hAnsi="Segoe UI" w:cs="Segoe UI"/>
          <w:bCs/>
        </w:rPr>
        <w:t xml:space="preserve"> cenu tepelné energie </w:t>
      </w:r>
      <w:r>
        <w:rPr>
          <w:rFonts w:ascii="Segoe UI" w:hAnsi="Segoe UI" w:cs="Segoe UI"/>
          <w:bCs/>
        </w:rPr>
        <w:t xml:space="preserve">nebo zálohy dle čl. 3 odst. 3.3 nebo 3.4 této smlouvy </w:t>
      </w:r>
      <w:r w:rsidRPr="001B4EC2">
        <w:rPr>
          <w:rFonts w:ascii="Segoe UI" w:hAnsi="Segoe UI" w:cs="Segoe UI"/>
          <w:bCs/>
        </w:rPr>
        <w:t>ani v dodatečně lhůtě 1</w:t>
      </w:r>
      <w:r>
        <w:rPr>
          <w:rFonts w:ascii="Segoe UI" w:hAnsi="Segoe UI" w:cs="Segoe UI"/>
          <w:bCs/>
        </w:rPr>
        <w:t>5</w:t>
      </w:r>
      <w:r w:rsidRPr="001B4EC2">
        <w:rPr>
          <w:rFonts w:ascii="Segoe UI" w:hAnsi="Segoe UI" w:cs="Segoe UI"/>
          <w:bCs/>
        </w:rPr>
        <w:t xml:space="preserve"> dnů po doručen</w:t>
      </w:r>
      <w:r>
        <w:rPr>
          <w:rFonts w:ascii="Segoe UI" w:hAnsi="Segoe UI" w:cs="Segoe UI"/>
          <w:bCs/>
        </w:rPr>
        <w:t>í</w:t>
      </w:r>
      <w:r w:rsidRPr="001B4EC2">
        <w:rPr>
          <w:rFonts w:ascii="Segoe UI" w:hAnsi="Segoe UI" w:cs="Segoe UI"/>
          <w:bCs/>
        </w:rPr>
        <w:t xml:space="preserve"> výzv</w:t>
      </w:r>
      <w:r>
        <w:rPr>
          <w:rFonts w:ascii="Segoe UI" w:hAnsi="Segoe UI" w:cs="Segoe UI"/>
          <w:bCs/>
        </w:rPr>
        <w:t>y</w:t>
      </w:r>
      <w:r w:rsidRPr="001B4EC2">
        <w:rPr>
          <w:rFonts w:ascii="Segoe UI" w:hAnsi="Segoe UI" w:cs="Segoe UI"/>
          <w:bCs/>
        </w:rPr>
        <w:t xml:space="preserve"> </w:t>
      </w:r>
      <w:r>
        <w:rPr>
          <w:rFonts w:ascii="Segoe UI" w:hAnsi="Segoe UI" w:cs="Segoe UI"/>
          <w:bCs/>
        </w:rPr>
        <w:t>d</w:t>
      </w:r>
      <w:r w:rsidRPr="001B4EC2">
        <w:rPr>
          <w:rFonts w:ascii="Segoe UI" w:hAnsi="Segoe UI" w:cs="Segoe UI"/>
          <w:bCs/>
        </w:rPr>
        <w:t>odavatele</w:t>
      </w:r>
      <w:r>
        <w:rPr>
          <w:rFonts w:ascii="Segoe UI" w:hAnsi="Segoe UI" w:cs="Segoe UI"/>
          <w:bCs/>
        </w:rPr>
        <w:t>.</w:t>
      </w:r>
    </w:p>
    <w:p w:rsidR="00C60FD3" w:rsidRPr="00EF3BA9" w:rsidRDefault="00C60FD3" w:rsidP="00EF460F">
      <w:pPr>
        <w:pStyle w:val="Odstavecseseznamem"/>
        <w:widowControl w:val="0"/>
        <w:numPr>
          <w:ilvl w:val="1"/>
          <w:numId w:val="37"/>
        </w:numPr>
        <w:spacing w:after="120" w:line="240" w:lineRule="auto"/>
        <w:ind w:left="567" w:hanging="567"/>
        <w:contextualSpacing w:val="0"/>
        <w:jc w:val="both"/>
        <w:rPr>
          <w:rFonts w:ascii="Segoe UI" w:hAnsi="Segoe UI" w:cs="Segoe UI"/>
          <w:szCs w:val="18"/>
        </w:rPr>
      </w:pPr>
      <w:r w:rsidRPr="00EF3BA9">
        <w:rPr>
          <w:rFonts w:ascii="Segoe UI" w:hAnsi="Segoe UI" w:cs="Segoe UI"/>
          <w:bCs/>
          <w:szCs w:val="18"/>
        </w:rPr>
        <w:t>K datu ukončení smluvního vztahu se obě strany zavazují vyrovnat vzájemně své závazky a pohledávky.</w:t>
      </w:r>
    </w:p>
    <w:p w:rsidR="00C60FD3" w:rsidRPr="006A4DCC" w:rsidRDefault="00C60FD3" w:rsidP="00EF460F">
      <w:pPr>
        <w:widowControl w:val="0"/>
        <w:spacing w:before="120"/>
        <w:ind w:left="567" w:hanging="567"/>
        <w:contextualSpacing/>
        <w:jc w:val="center"/>
        <w:rPr>
          <w:rFonts w:cs="Segoe UI"/>
          <w:b/>
          <w:szCs w:val="18"/>
        </w:rPr>
      </w:pPr>
      <w:r w:rsidRPr="006A4DCC">
        <w:rPr>
          <w:rFonts w:cs="Segoe UI"/>
          <w:b/>
          <w:szCs w:val="18"/>
        </w:rPr>
        <w:t>Článek 5</w:t>
      </w:r>
    </w:p>
    <w:p w:rsidR="00C60FD3" w:rsidRPr="006A4DCC" w:rsidRDefault="00C60FD3" w:rsidP="00EF460F">
      <w:pPr>
        <w:widowControl w:val="0"/>
        <w:ind w:left="567" w:hanging="567"/>
        <w:jc w:val="center"/>
        <w:rPr>
          <w:rFonts w:cs="Segoe UI"/>
          <w:b/>
          <w:szCs w:val="18"/>
        </w:rPr>
      </w:pPr>
      <w:r w:rsidRPr="006A4DCC">
        <w:rPr>
          <w:rFonts w:cs="Segoe UI"/>
          <w:b/>
          <w:szCs w:val="18"/>
        </w:rPr>
        <w:t>Všeobecná ujednání</w:t>
      </w:r>
    </w:p>
    <w:p w:rsidR="00C60FD3" w:rsidRPr="00D07221" w:rsidRDefault="00C60FD3" w:rsidP="00EF460F">
      <w:pPr>
        <w:pStyle w:val="Odstavecseseznamem"/>
        <w:widowControl w:val="0"/>
        <w:numPr>
          <w:ilvl w:val="1"/>
          <w:numId w:val="40"/>
        </w:numPr>
        <w:tabs>
          <w:tab w:val="left" w:pos="567"/>
        </w:tabs>
        <w:spacing w:after="120" w:line="240" w:lineRule="auto"/>
        <w:ind w:left="567" w:hanging="567"/>
        <w:contextualSpacing w:val="0"/>
        <w:jc w:val="both"/>
        <w:rPr>
          <w:rFonts w:ascii="Segoe UI" w:hAnsi="Segoe UI" w:cs="Segoe UI"/>
          <w:szCs w:val="18"/>
        </w:rPr>
      </w:pPr>
      <w:r w:rsidRPr="00D07221">
        <w:rPr>
          <w:rFonts w:ascii="Segoe UI" w:hAnsi="Segoe UI" w:cs="Segoe UI"/>
          <w:szCs w:val="18"/>
        </w:rPr>
        <w:t>Pokud by výroba tepla, popřípadě rozvod tepla nebo jeho prodej byly přímo nebo nepřímo zatíženy daněmi, poplatky nebo odvody jakéhokoliv druhu, které při uzavření této smlouvy nebyly ještě zavedeny, nebo pokud by daně, poplatky nebo odvody na výrobu, rozvod nebo prodej tepla byly zvýšeny, je dodavatel oprávněn odpovídajícím způsobem cenu tepla zvýšit. V případě omezení a skončení takových zatížení bude odběrateli zaručeno odpovídající vyrovnání.</w:t>
      </w:r>
    </w:p>
    <w:p w:rsidR="00C60FD3" w:rsidRPr="00080905" w:rsidRDefault="00C60FD3" w:rsidP="00EF460F">
      <w:pPr>
        <w:pStyle w:val="Odstavecseseznamem"/>
        <w:widowControl w:val="0"/>
        <w:numPr>
          <w:ilvl w:val="1"/>
          <w:numId w:val="40"/>
        </w:numPr>
        <w:tabs>
          <w:tab w:val="left" w:pos="567"/>
        </w:tabs>
        <w:spacing w:after="120" w:line="240" w:lineRule="auto"/>
        <w:ind w:left="567" w:hanging="567"/>
        <w:contextualSpacing w:val="0"/>
        <w:jc w:val="both"/>
        <w:rPr>
          <w:rFonts w:ascii="Segoe UI" w:hAnsi="Segoe UI" w:cs="Segoe UI"/>
        </w:rPr>
      </w:pPr>
      <w:r w:rsidRPr="00080905">
        <w:rPr>
          <w:rFonts w:ascii="Segoe UI" w:hAnsi="Segoe UI" w:cs="Segoe UI"/>
        </w:rPr>
        <w:t>Pokud se v průběhu trvání této smlouvy změní všeobecné hospodářské nebo technické poměry tak podstatně, že plnění a protislužba nebudou již navzájem v přiměřeném poměru – zejména v případě, kdy cena tepla nebude dosahovat výše nákladů, které na výrobu a dodávku tepla vynakládá dodavatel (</w:t>
      </w:r>
      <w:r w:rsidRPr="00080905">
        <w:rPr>
          <w:rFonts w:ascii="Segoe UI" w:hAnsi="Segoe UI" w:cs="Segoe UI"/>
          <w:i/>
        </w:rPr>
        <w:t>za náklady jsou považovány zejména náklady na pořízení energií pro výrobu tepla, náklady personální, materiálové, náklad na pořízení zařízení pro výrobu tepla rozpočítané do doby sjednané platnosti smlouvy a další relevantní náklady dodavatele</w:t>
      </w:r>
      <w:r w:rsidRPr="00080905">
        <w:rPr>
          <w:rFonts w:ascii="Segoe UI" w:hAnsi="Segoe UI" w:cs="Segoe UI"/>
        </w:rPr>
        <w:t>) – dohodnou se smluvní strany na odpovídající změně této smlouvy nebo jejích částí (zejména na změně sjednané ceny dodávek tepla) tak, aby odpovídaly změněným poměrům.</w:t>
      </w:r>
    </w:p>
    <w:p w:rsidR="00C60FD3" w:rsidRPr="00080905" w:rsidRDefault="00C60FD3" w:rsidP="00EF460F">
      <w:pPr>
        <w:pStyle w:val="Odstavecseseznamem"/>
        <w:widowControl w:val="0"/>
        <w:numPr>
          <w:ilvl w:val="1"/>
          <w:numId w:val="40"/>
        </w:numPr>
        <w:tabs>
          <w:tab w:val="left" w:pos="567"/>
        </w:tabs>
        <w:spacing w:after="120" w:line="240" w:lineRule="auto"/>
        <w:ind w:left="567" w:hanging="567"/>
        <w:contextualSpacing w:val="0"/>
        <w:jc w:val="both"/>
        <w:rPr>
          <w:rFonts w:ascii="Segoe UI" w:hAnsi="Segoe UI" w:cs="Segoe UI"/>
        </w:rPr>
      </w:pPr>
      <w:r w:rsidRPr="00080905">
        <w:rPr>
          <w:rFonts w:ascii="Segoe UI" w:hAnsi="Segoe UI" w:cs="Segoe UI"/>
        </w:rPr>
        <w:t xml:space="preserve">V případě, že by mělo dojít z jakéhokoli důvodu ke změně v subjektu odběratele (bez ohledu na to, zda </w:t>
      </w:r>
      <w:r w:rsidRPr="00080905">
        <w:rPr>
          <w:rFonts w:ascii="Segoe UI" w:hAnsi="Segoe UI" w:cs="Segoe UI"/>
        </w:rPr>
        <w:lastRenderedPageBreak/>
        <w:t>v důsledku právního nástupnictví či z jiného důvodu), zavazuje se odběratel tuto změnu (resp. její záměr) písemně oznámit dodavateli, a to ihned poté, co se odběratel dozví o plánu (záměru) takovéto změny. Současně se pro vyloučení pochybností konstatuje, že na právní nástupce odběratele automaticky přechází práva a povinnosti z této smlouvy. V případě, že Město bude mít v úmyslu převést vlastnické právo k odběrnému zařízení v Odběrném místě na třetí osobu nebo toto odběrné zařízení přenechat třetí osobě k užívání, je odběratel povinen předem zajistit převod práv a povinností plynoucích z této smlouvy na tuto třetí osobu a vyžádat si k takovémuto převodu práv a povinností předchozí písemný souhlas dodavatele. Neučiní-li tak nebo nedá-li dodavatel svůj souhlas, je stále odběratel zavázán z této smlouvy včetně všech povinností s tím souvisejících, resp. odpovídá dodavateli za veškeré škody vzniklé v důsledku porušení této povinnosti, včetně ušlého zisku z důvodu případného omezení dodávek tepelné energie.</w:t>
      </w:r>
    </w:p>
    <w:p w:rsidR="00C60FD3" w:rsidRPr="00080905" w:rsidRDefault="00C60FD3" w:rsidP="00EF460F">
      <w:pPr>
        <w:pStyle w:val="Odstavecseseznamem"/>
        <w:widowControl w:val="0"/>
        <w:numPr>
          <w:ilvl w:val="1"/>
          <w:numId w:val="40"/>
        </w:numPr>
        <w:tabs>
          <w:tab w:val="left" w:pos="567"/>
        </w:tabs>
        <w:spacing w:after="120" w:line="240" w:lineRule="auto"/>
        <w:ind w:left="567" w:hanging="567"/>
        <w:contextualSpacing w:val="0"/>
        <w:jc w:val="both"/>
        <w:rPr>
          <w:rFonts w:ascii="Segoe UI" w:hAnsi="Segoe UI" w:cs="Segoe UI"/>
        </w:rPr>
      </w:pPr>
      <w:r>
        <w:rPr>
          <w:rFonts w:ascii="Segoe UI" w:hAnsi="Segoe UI" w:cs="Segoe UI"/>
        </w:rPr>
        <w:t>P</w:t>
      </w:r>
      <w:r w:rsidRPr="00080905">
        <w:rPr>
          <w:rFonts w:ascii="Segoe UI" w:hAnsi="Segoe UI" w:cs="Segoe UI"/>
        </w:rPr>
        <w:t>ráva vzniklá z této smlouvy nesmí být postoupena bez předchozího písemného souhlasu druhé smluvní strany</w:t>
      </w:r>
      <w:r>
        <w:rPr>
          <w:rFonts w:ascii="Segoe UI" w:hAnsi="Segoe UI" w:cs="Segoe UI"/>
        </w:rPr>
        <w:t xml:space="preserve">; </w:t>
      </w:r>
      <w:r>
        <w:rPr>
          <w:rFonts w:ascii="Segoe UI" w:hAnsi="Segoe UI" w:cs="Segoe UI"/>
          <w:szCs w:val="18"/>
        </w:rPr>
        <w:t>d</w:t>
      </w:r>
      <w:r w:rsidRPr="00EA5E41">
        <w:rPr>
          <w:rFonts w:ascii="Segoe UI" w:hAnsi="Segoe UI" w:cs="Segoe UI"/>
          <w:szCs w:val="18"/>
        </w:rPr>
        <w:t>odavatel je</w:t>
      </w:r>
      <w:r>
        <w:rPr>
          <w:rFonts w:ascii="Segoe UI" w:hAnsi="Segoe UI" w:cs="Segoe UI"/>
          <w:szCs w:val="18"/>
        </w:rPr>
        <w:t xml:space="preserve"> však</w:t>
      </w:r>
      <w:r w:rsidRPr="00EA5E41">
        <w:rPr>
          <w:rFonts w:ascii="Segoe UI" w:hAnsi="Segoe UI" w:cs="Segoe UI"/>
          <w:szCs w:val="18"/>
        </w:rPr>
        <w:t xml:space="preserve"> oprávněn </w:t>
      </w:r>
      <w:r>
        <w:rPr>
          <w:rFonts w:ascii="Segoe UI" w:hAnsi="Segoe UI" w:cs="Segoe UI"/>
          <w:szCs w:val="18"/>
        </w:rPr>
        <w:t xml:space="preserve">bez souhlasu odběratele </w:t>
      </w:r>
      <w:r w:rsidRPr="00EA5E41">
        <w:rPr>
          <w:rFonts w:ascii="Segoe UI" w:hAnsi="Segoe UI" w:cs="Segoe UI"/>
          <w:szCs w:val="18"/>
        </w:rPr>
        <w:t>postoupit pohledávky vůči odběrateli, které mu vzniknou na základě této smlouvy, třetím osobám</w:t>
      </w:r>
      <w:r>
        <w:rPr>
          <w:rFonts w:ascii="Segoe UI" w:hAnsi="Segoe UI" w:cs="Segoe UI"/>
          <w:szCs w:val="18"/>
        </w:rPr>
        <w:t>.</w:t>
      </w:r>
    </w:p>
    <w:p w:rsidR="00C60FD3" w:rsidRPr="00080905" w:rsidRDefault="00C60FD3" w:rsidP="00EF460F">
      <w:pPr>
        <w:pStyle w:val="Odstavecseseznamem"/>
        <w:widowControl w:val="0"/>
        <w:numPr>
          <w:ilvl w:val="1"/>
          <w:numId w:val="40"/>
        </w:numPr>
        <w:tabs>
          <w:tab w:val="left" w:pos="567"/>
        </w:tabs>
        <w:spacing w:after="120" w:line="240" w:lineRule="auto"/>
        <w:ind w:left="567" w:hanging="567"/>
        <w:contextualSpacing w:val="0"/>
        <w:jc w:val="both"/>
        <w:rPr>
          <w:rFonts w:ascii="Segoe UI" w:hAnsi="Segoe UI" w:cs="Segoe UI"/>
          <w:szCs w:val="18"/>
        </w:rPr>
      </w:pPr>
      <w:r w:rsidRPr="00080905">
        <w:rPr>
          <w:rFonts w:ascii="Segoe UI" w:hAnsi="Segoe UI" w:cs="Segoe UI"/>
          <w:szCs w:val="18"/>
        </w:rPr>
        <w:t>Pokud by se předpisy o ochraně životního prostředí existující při uzavření této smlouvy výrazně zpřísnily nebo pokud by na základě dodatečných podkladů nebo jiných veřejnoprávních aktů byla potřebná opatření dodatečného vybavení, je dodavatel oprávněn cenu za dodávky tepla odpovídajícím způsobem těmto skutečnostem přizpůsobit.</w:t>
      </w:r>
    </w:p>
    <w:p w:rsidR="00C60FD3" w:rsidRPr="00AA4DEF" w:rsidRDefault="00C60FD3" w:rsidP="00EF460F">
      <w:pPr>
        <w:pStyle w:val="Odstavecseseznamem"/>
        <w:widowControl w:val="0"/>
        <w:numPr>
          <w:ilvl w:val="1"/>
          <w:numId w:val="40"/>
        </w:numPr>
        <w:tabs>
          <w:tab w:val="left" w:pos="567"/>
        </w:tabs>
        <w:spacing w:after="120" w:line="240" w:lineRule="auto"/>
        <w:ind w:left="567" w:hanging="567"/>
        <w:contextualSpacing w:val="0"/>
        <w:jc w:val="both"/>
        <w:rPr>
          <w:rFonts w:ascii="Segoe UI" w:hAnsi="Segoe UI" w:cs="Segoe UI"/>
          <w:szCs w:val="18"/>
        </w:rPr>
      </w:pPr>
      <w:r w:rsidRPr="00080905">
        <w:rPr>
          <w:rFonts w:ascii="Segoe UI" w:hAnsi="Segoe UI" w:cs="Segoe UI"/>
          <w:szCs w:val="18"/>
        </w:rPr>
        <w:t xml:space="preserve">Ostatní podmínky dodávky tepelné energie se řídí Obchodní podmínkami v platném znění, které tvoří jako </w:t>
      </w:r>
      <w:r w:rsidRPr="00080905">
        <w:rPr>
          <w:rFonts w:ascii="Segoe UI" w:hAnsi="Segoe UI" w:cs="Segoe UI"/>
          <w:bCs/>
          <w:szCs w:val="18"/>
        </w:rPr>
        <w:t xml:space="preserve">příloha č. </w:t>
      </w:r>
      <w:r>
        <w:rPr>
          <w:rFonts w:ascii="Segoe UI" w:hAnsi="Segoe UI" w:cs="Segoe UI"/>
          <w:bCs/>
          <w:szCs w:val="18"/>
        </w:rPr>
        <w:t>6</w:t>
      </w:r>
      <w:r w:rsidRPr="00080905">
        <w:rPr>
          <w:rFonts w:ascii="Segoe UI" w:hAnsi="Segoe UI" w:cs="Segoe UI"/>
          <w:bCs/>
          <w:szCs w:val="18"/>
        </w:rPr>
        <w:t xml:space="preserve"> této smlouvy</w:t>
      </w:r>
      <w:r w:rsidRPr="00080905">
        <w:rPr>
          <w:rFonts w:ascii="Segoe UI" w:hAnsi="Segoe UI" w:cs="Segoe UI"/>
          <w:szCs w:val="18"/>
        </w:rPr>
        <w:t xml:space="preserve"> nedílnou součást této smlouvy. </w:t>
      </w:r>
      <w:r w:rsidRPr="00080905">
        <w:rPr>
          <w:rFonts w:ascii="Segoe UI" w:hAnsi="Segoe UI" w:cs="Segoe UI"/>
          <w:bCs/>
          <w:szCs w:val="18"/>
        </w:rPr>
        <w:t>Smluvní strany berou na vědomí, že Obchodní podmínky a další přílohy této smlouvy obsahují ujednání o cenách a o dalších podstatných aspektech smluvního vztahu. Je-li v Obchodních podmínkách stanovena povinnost, kterou z povahy věci může splnit pouze vlastník Odběrného místa či</w:t>
      </w:r>
      <w:r>
        <w:rPr>
          <w:rFonts w:ascii="Segoe UI" w:hAnsi="Segoe UI" w:cs="Segoe UI"/>
          <w:bCs/>
          <w:szCs w:val="18"/>
        </w:rPr>
        <w:t xml:space="preserve"> nemovitostí uvedených v preambuli této smlouvy,</w:t>
      </w:r>
      <w:r w:rsidRPr="00080905">
        <w:rPr>
          <w:rFonts w:ascii="Segoe UI" w:hAnsi="Segoe UI" w:cs="Segoe UI"/>
          <w:bCs/>
          <w:szCs w:val="18"/>
        </w:rPr>
        <w:t xml:space="preserve"> splnění takovéto povinnosti je povinen zajistit odběratel.</w:t>
      </w:r>
      <w:r>
        <w:rPr>
          <w:rFonts w:ascii="Segoe UI" w:hAnsi="Segoe UI" w:cs="Segoe UI"/>
          <w:bCs/>
          <w:szCs w:val="18"/>
        </w:rPr>
        <w:t xml:space="preserve"> Smluvní strany se dohodly, že dodavatel není oprávněn uplatňovat smluvní pokuty dle bodu 4.6 Obchodních podmínek.</w:t>
      </w:r>
    </w:p>
    <w:p w:rsidR="00C60FD3" w:rsidRPr="00080905" w:rsidRDefault="00C60FD3" w:rsidP="00EF460F">
      <w:pPr>
        <w:pStyle w:val="Odstavecseseznamem"/>
        <w:widowControl w:val="0"/>
        <w:numPr>
          <w:ilvl w:val="1"/>
          <w:numId w:val="40"/>
        </w:numPr>
        <w:tabs>
          <w:tab w:val="left" w:pos="567"/>
        </w:tabs>
        <w:spacing w:after="120" w:line="240" w:lineRule="auto"/>
        <w:ind w:left="567" w:hanging="567"/>
        <w:contextualSpacing w:val="0"/>
        <w:jc w:val="both"/>
        <w:rPr>
          <w:rFonts w:ascii="Segoe UI" w:hAnsi="Segoe UI" w:cs="Segoe UI"/>
          <w:szCs w:val="18"/>
        </w:rPr>
      </w:pPr>
      <w:r w:rsidRPr="00D07221">
        <w:rPr>
          <w:rFonts w:ascii="Segoe UI" w:hAnsi="Segoe UI" w:cs="Segoe UI"/>
          <w:szCs w:val="18"/>
        </w:rPr>
        <w:t>Smluvní strany jsou obecně při plnění této smlouvy povinny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v platném znění (dále jen „</w:t>
      </w:r>
      <w:r w:rsidRPr="00D07221">
        <w:rPr>
          <w:rFonts w:ascii="Segoe UI" w:hAnsi="Segoe UI" w:cs="Segoe UI"/>
          <w:b/>
          <w:bCs/>
          <w:i/>
          <w:iCs/>
          <w:szCs w:val="18"/>
        </w:rPr>
        <w:t>Nařízení</w:t>
      </w:r>
      <w:r w:rsidRPr="00D07221">
        <w:rPr>
          <w:rFonts w:ascii="Segoe UI" w:hAnsi="Segoe UI" w:cs="Segoe UI"/>
          <w:szCs w:val="18"/>
        </w:rPr>
        <w:t>“), a se zákonem č. 110/2019 Sb., o zpracování osobních údajů, v platném znění (dále jen „</w:t>
      </w:r>
      <w:r w:rsidRPr="00D07221">
        <w:rPr>
          <w:rFonts w:ascii="Segoe UI" w:hAnsi="Segoe UI" w:cs="Segoe UI"/>
          <w:b/>
          <w:bCs/>
          <w:i/>
          <w:iCs/>
          <w:szCs w:val="18"/>
        </w:rPr>
        <w:t>ZOZOÚ</w:t>
      </w:r>
      <w:r w:rsidRPr="00D07221">
        <w:rPr>
          <w:rFonts w:ascii="Segoe UI" w:hAnsi="Segoe UI" w:cs="Segoe UI"/>
          <w:szCs w:val="18"/>
        </w:rPr>
        <w:t>“). Každá ze smluvních stran je povinna zajistit soulad své činnosti s Nařízením a se ZOZOÚ.</w:t>
      </w:r>
    </w:p>
    <w:p w:rsidR="00C60FD3" w:rsidRPr="00080905" w:rsidRDefault="00C60FD3" w:rsidP="00EF460F">
      <w:pPr>
        <w:pStyle w:val="Odstavecseseznamem"/>
        <w:widowControl w:val="0"/>
        <w:numPr>
          <w:ilvl w:val="1"/>
          <w:numId w:val="40"/>
        </w:numPr>
        <w:tabs>
          <w:tab w:val="left" w:pos="567"/>
        </w:tabs>
        <w:spacing w:after="120" w:line="240" w:lineRule="auto"/>
        <w:ind w:left="567" w:hanging="567"/>
        <w:contextualSpacing w:val="0"/>
        <w:jc w:val="both"/>
        <w:rPr>
          <w:rFonts w:ascii="Segoe UI" w:hAnsi="Segoe UI" w:cs="Segoe UI"/>
          <w:szCs w:val="18"/>
        </w:rPr>
      </w:pPr>
      <w:r w:rsidRPr="00080905">
        <w:rPr>
          <w:rFonts w:ascii="Segoe UI" w:hAnsi="Segoe UI" w:cs="Segoe UI"/>
          <w:szCs w:val="18"/>
        </w:rPr>
        <w:t xml:space="preserve">Tuto smlouvu lze měnit pouze dohodou smluvních stran, která musí mít písemnou formu. </w:t>
      </w:r>
    </w:p>
    <w:p w:rsidR="00C60FD3" w:rsidRPr="00080905" w:rsidRDefault="00C60FD3" w:rsidP="00EF460F">
      <w:pPr>
        <w:pStyle w:val="Odstavecseseznamem"/>
        <w:widowControl w:val="0"/>
        <w:numPr>
          <w:ilvl w:val="1"/>
          <w:numId w:val="40"/>
        </w:numPr>
        <w:tabs>
          <w:tab w:val="left" w:pos="567"/>
        </w:tabs>
        <w:spacing w:after="120" w:line="240" w:lineRule="auto"/>
        <w:ind w:left="567" w:hanging="567"/>
        <w:contextualSpacing w:val="0"/>
        <w:jc w:val="both"/>
        <w:rPr>
          <w:rFonts w:ascii="Segoe UI" w:hAnsi="Segoe UI" w:cs="Segoe UI"/>
          <w:szCs w:val="18"/>
        </w:rPr>
      </w:pPr>
      <w:r w:rsidRPr="00080905">
        <w:rPr>
          <w:rFonts w:ascii="Segoe UI" w:hAnsi="Segoe UI" w:cs="Segoe UI"/>
          <w:szCs w:val="18"/>
        </w:rPr>
        <w:t>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C60FD3" w:rsidRPr="00D07221" w:rsidRDefault="00C60FD3" w:rsidP="00EF460F">
      <w:pPr>
        <w:pStyle w:val="Odstavecseseznamem"/>
        <w:widowControl w:val="0"/>
        <w:numPr>
          <w:ilvl w:val="1"/>
          <w:numId w:val="40"/>
        </w:numPr>
        <w:tabs>
          <w:tab w:val="left" w:pos="567"/>
        </w:tabs>
        <w:spacing w:after="120" w:line="240" w:lineRule="auto"/>
        <w:ind w:left="567" w:hanging="567"/>
        <w:contextualSpacing w:val="0"/>
        <w:jc w:val="both"/>
        <w:rPr>
          <w:rFonts w:ascii="Segoe UI" w:hAnsi="Segoe UI" w:cs="Segoe UI"/>
          <w:szCs w:val="18"/>
        </w:rPr>
      </w:pPr>
      <w:r w:rsidRPr="00D07221">
        <w:rPr>
          <w:rFonts w:ascii="Segoe UI" w:hAnsi="Segoe UI" w:cs="Segoe UI"/>
          <w:szCs w:val="18"/>
        </w:rPr>
        <w:t>V případě, že je nebo se stane některé ustanovení této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 samé platí i pro případ smluvní mezery.</w:t>
      </w:r>
    </w:p>
    <w:p w:rsidR="00C60FD3" w:rsidRPr="00D07221" w:rsidRDefault="00C60FD3" w:rsidP="00EF460F">
      <w:pPr>
        <w:pStyle w:val="Odstavecseseznamem"/>
        <w:widowControl w:val="0"/>
        <w:numPr>
          <w:ilvl w:val="1"/>
          <w:numId w:val="40"/>
        </w:numPr>
        <w:tabs>
          <w:tab w:val="left" w:pos="567"/>
        </w:tabs>
        <w:spacing w:after="120" w:line="240" w:lineRule="auto"/>
        <w:ind w:left="567" w:hanging="567"/>
        <w:contextualSpacing w:val="0"/>
        <w:jc w:val="both"/>
        <w:rPr>
          <w:rFonts w:ascii="Segoe UI" w:hAnsi="Segoe UI" w:cs="Segoe UI"/>
          <w:szCs w:val="18"/>
        </w:rPr>
      </w:pPr>
      <w:r w:rsidRPr="00D07221">
        <w:rPr>
          <w:rFonts w:ascii="Segoe UI" w:hAnsi="Segoe UI" w:cs="Segoe UI"/>
          <w:szCs w:val="18"/>
        </w:rPr>
        <w:t>Ukáže-li se některé z ustanovení této smlouvy zdánlivým (nicotným), posoudí se vliv této vady na ostatní ustanovení této smlouvy obdobně podle § 576 občanského zákoníku.</w:t>
      </w:r>
    </w:p>
    <w:p w:rsidR="00C60FD3" w:rsidRDefault="00C60FD3" w:rsidP="00BF333D">
      <w:pPr>
        <w:pStyle w:val="Odstavecseseznamem"/>
        <w:widowControl w:val="0"/>
        <w:numPr>
          <w:ilvl w:val="1"/>
          <w:numId w:val="40"/>
        </w:numPr>
        <w:tabs>
          <w:tab w:val="left" w:pos="567"/>
        </w:tabs>
        <w:spacing w:after="120" w:line="240" w:lineRule="auto"/>
        <w:ind w:left="567" w:hanging="567"/>
        <w:contextualSpacing w:val="0"/>
        <w:jc w:val="both"/>
        <w:rPr>
          <w:rFonts w:ascii="Segoe UI" w:hAnsi="Segoe UI" w:cs="Segoe UI"/>
          <w:szCs w:val="18"/>
        </w:rPr>
      </w:pPr>
      <w:r w:rsidRPr="00D07221">
        <w:rPr>
          <w:rFonts w:ascii="Segoe UI" w:hAnsi="Segoe UI" w:cs="Segoe UI"/>
          <w:szCs w:val="18"/>
        </w:rPr>
        <w:t>Tato smlouva je vyhotovena ve dvou vyhotoveních, z nichž každá smluvní strana obdrží po jednom vyhotovení.</w:t>
      </w:r>
    </w:p>
    <w:p w:rsidR="00C60FD3" w:rsidRPr="008107C9" w:rsidRDefault="00C60FD3" w:rsidP="00BF333D">
      <w:pPr>
        <w:pStyle w:val="Odstavecseseznamem"/>
        <w:widowControl w:val="0"/>
        <w:numPr>
          <w:ilvl w:val="1"/>
          <w:numId w:val="40"/>
        </w:numPr>
        <w:tabs>
          <w:tab w:val="left" w:pos="567"/>
        </w:tabs>
        <w:spacing w:after="120" w:line="240" w:lineRule="auto"/>
        <w:ind w:left="567" w:hanging="567"/>
        <w:contextualSpacing w:val="0"/>
        <w:jc w:val="both"/>
        <w:rPr>
          <w:rFonts w:ascii="Segoe UI" w:hAnsi="Segoe UI" w:cs="Segoe UI"/>
          <w:szCs w:val="18"/>
        </w:rPr>
      </w:pPr>
      <w:r w:rsidRPr="00EF460F">
        <w:rPr>
          <w:rFonts w:ascii="Segoe UI" w:hAnsi="Segoe UI" w:cs="Segoe UI"/>
          <w:szCs w:val="18"/>
        </w:rPr>
        <w:t xml:space="preserve">Smlouva nabývá platnosti dnem jejího podpisu oběma smluvními stranami a účinnosti nabývá dnem uveřejnění v registru smluv. 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jakýchkoliv dalších podmínek.  Smluvní strany se dohodly, že uveřejnění této smlouvy podle zákona o </w:t>
      </w:r>
      <w:r w:rsidRPr="00EF460F">
        <w:rPr>
          <w:rFonts w:ascii="Segoe UI" w:hAnsi="Segoe UI" w:cs="Segoe UI"/>
          <w:szCs w:val="18"/>
        </w:rPr>
        <w:lastRenderedPageBreak/>
        <w:t>registru smluv zajistí odběratel.</w:t>
      </w:r>
    </w:p>
    <w:p w:rsidR="00C60FD3" w:rsidRPr="00D07221" w:rsidRDefault="00C60FD3" w:rsidP="00EF460F">
      <w:pPr>
        <w:pStyle w:val="Odstavecseseznamem"/>
        <w:widowControl w:val="0"/>
        <w:numPr>
          <w:ilvl w:val="1"/>
          <w:numId w:val="40"/>
        </w:numPr>
        <w:tabs>
          <w:tab w:val="left" w:pos="567"/>
        </w:tabs>
        <w:spacing w:after="120" w:line="240" w:lineRule="auto"/>
        <w:ind w:left="567" w:hanging="567"/>
        <w:contextualSpacing w:val="0"/>
        <w:jc w:val="both"/>
        <w:rPr>
          <w:rFonts w:ascii="Segoe UI" w:hAnsi="Segoe UI" w:cs="Segoe UI"/>
          <w:szCs w:val="18"/>
        </w:rPr>
      </w:pPr>
      <w:r>
        <w:rPr>
          <w:rFonts w:ascii="Segoe UI" w:hAnsi="Segoe UI" w:cs="Segoe UI"/>
          <w:szCs w:val="18"/>
        </w:rPr>
        <w:t>Tato smlouva v plném rozsahu ruší a nahrazuje Kupní smlouvu o dodávce a odběru tepelné energie uzavřenou mezi smluvními stranami dne 25.3.2013. Uvedená smlouva tedy v okamžiku nabytí platnosti a účinnosti této smlouvy pozbývá platnosti a účinnosti.</w:t>
      </w:r>
    </w:p>
    <w:p w:rsidR="00C60FD3" w:rsidRPr="00080905" w:rsidRDefault="00C60FD3" w:rsidP="00EF460F">
      <w:pPr>
        <w:pStyle w:val="Odstavecseseznamem"/>
        <w:widowControl w:val="0"/>
        <w:numPr>
          <w:ilvl w:val="1"/>
          <w:numId w:val="40"/>
        </w:numPr>
        <w:tabs>
          <w:tab w:val="left" w:pos="567"/>
        </w:tabs>
        <w:spacing w:after="0" w:line="240" w:lineRule="auto"/>
        <w:ind w:left="567" w:hanging="567"/>
        <w:contextualSpacing w:val="0"/>
        <w:jc w:val="both"/>
        <w:rPr>
          <w:rFonts w:ascii="Segoe UI" w:hAnsi="Segoe UI" w:cs="Segoe UI"/>
          <w:szCs w:val="18"/>
        </w:rPr>
      </w:pPr>
      <w:r w:rsidRPr="00D07221">
        <w:rPr>
          <w:rFonts w:ascii="Segoe UI" w:hAnsi="Segoe UI" w:cs="Segoe UI"/>
        </w:rPr>
        <w:t>Nedílnou součástí této smlouvy jsou přílohy:</w:t>
      </w:r>
    </w:p>
    <w:p w:rsidR="00C60FD3" w:rsidRDefault="00C60FD3" w:rsidP="00EF460F">
      <w:pPr>
        <w:widowControl w:val="0"/>
        <w:spacing w:after="0"/>
        <w:ind w:left="567" w:firstLine="141"/>
        <w:rPr>
          <w:rFonts w:cs="Segoe UI"/>
          <w:b/>
          <w:szCs w:val="18"/>
        </w:rPr>
      </w:pPr>
      <w:r w:rsidRPr="00FB55B1">
        <w:rPr>
          <w:rFonts w:cs="Segoe UI"/>
          <w:b/>
          <w:szCs w:val="18"/>
        </w:rPr>
        <w:t>Příloha č .1</w:t>
      </w:r>
      <w:r w:rsidRPr="00FB55B1">
        <w:rPr>
          <w:rFonts w:cs="Segoe UI"/>
          <w:b/>
          <w:szCs w:val="18"/>
        </w:rPr>
        <w:tab/>
        <w:t>Seznam odběrných míst a jejich charakteristika</w:t>
      </w:r>
      <w:r w:rsidRPr="00FB55B1">
        <w:rPr>
          <w:rFonts w:cs="Segoe UI"/>
          <w:b/>
          <w:szCs w:val="18"/>
        </w:rPr>
        <w:tab/>
      </w:r>
      <w:r w:rsidRPr="00FB55B1">
        <w:rPr>
          <w:rFonts w:cs="Segoe UI"/>
          <w:b/>
          <w:szCs w:val="18"/>
        </w:rPr>
        <w:tab/>
      </w:r>
      <w:r w:rsidRPr="00FB55B1">
        <w:rPr>
          <w:rFonts w:cs="Segoe UI"/>
          <w:b/>
          <w:szCs w:val="18"/>
        </w:rPr>
        <w:tab/>
      </w:r>
      <w:r w:rsidRPr="00FB55B1">
        <w:rPr>
          <w:rFonts w:cs="Segoe UI"/>
          <w:b/>
          <w:szCs w:val="18"/>
        </w:rPr>
        <w:tab/>
        <w:t>Příloha č. 2</w:t>
      </w:r>
      <w:r w:rsidRPr="00FB55B1">
        <w:rPr>
          <w:rFonts w:cs="Segoe UI"/>
          <w:b/>
          <w:szCs w:val="18"/>
        </w:rPr>
        <w:tab/>
        <w:t>Cenové ujednání</w:t>
      </w:r>
      <w:r w:rsidRPr="00FB55B1">
        <w:rPr>
          <w:rFonts w:cs="Segoe UI"/>
          <w:b/>
          <w:szCs w:val="18"/>
        </w:rPr>
        <w:tab/>
      </w:r>
      <w:r w:rsidRPr="00FB55B1">
        <w:rPr>
          <w:rFonts w:cs="Segoe UI"/>
          <w:b/>
          <w:szCs w:val="18"/>
        </w:rPr>
        <w:tab/>
      </w:r>
      <w:r w:rsidRPr="00FB55B1">
        <w:rPr>
          <w:rFonts w:cs="Segoe UI"/>
          <w:b/>
          <w:szCs w:val="18"/>
        </w:rPr>
        <w:tab/>
      </w:r>
      <w:r w:rsidRPr="00FB55B1">
        <w:rPr>
          <w:rFonts w:cs="Segoe UI"/>
          <w:b/>
          <w:szCs w:val="18"/>
        </w:rPr>
        <w:tab/>
      </w:r>
      <w:r w:rsidRPr="00FB55B1">
        <w:rPr>
          <w:rFonts w:cs="Segoe UI"/>
          <w:b/>
          <w:szCs w:val="18"/>
        </w:rPr>
        <w:tab/>
      </w:r>
      <w:r w:rsidRPr="00FB55B1">
        <w:rPr>
          <w:rFonts w:cs="Segoe UI"/>
          <w:b/>
          <w:szCs w:val="18"/>
        </w:rPr>
        <w:tab/>
      </w:r>
      <w:r w:rsidRPr="00FB55B1">
        <w:rPr>
          <w:rFonts w:cs="Segoe UI"/>
          <w:b/>
          <w:szCs w:val="18"/>
        </w:rPr>
        <w:tab/>
      </w:r>
      <w:r w:rsidRPr="00FB55B1">
        <w:rPr>
          <w:rFonts w:cs="Segoe UI"/>
          <w:b/>
          <w:szCs w:val="18"/>
        </w:rPr>
        <w:tab/>
        <w:t>Příloha č. 3</w:t>
      </w:r>
      <w:r w:rsidRPr="00FB55B1">
        <w:rPr>
          <w:rFonts w:cs="Segoe UI"/>
          <w:b/>
          <w:szCs w:val="18"/>
        </w:rPr>
        <w:tab/>
      </w:r>
      <w:r>
        <w:rPr>
          <w:rFonts w:cs="Segoe UI"/>
          <w:b/>
          <w:szCs w:val="18"/>
        </w:rPr>
        <w:t>Polohový plán</w:t>
      </w:r>
    </w:p>
    <w:p w:rsidR="00C60FD3" w:rsidRPr="00D07221" w:rsidRDefault="00C60FD3" w:rsidP="00EF460F">
      <w:pPr>
        <w:widowControl w:val="0"/>
        <w:spacing w:after="0"/>
        <w:ind w:left="567" w:firstLine="141"/>
        <w:rPr>
          <w:rFonts w:cs="Segoe UI"/>
          <w:szCs w:val="18"/>
        </w:rPr>
      </w:pPr>
      <w:r w:rsidRPr="00FB55B1">
        <w:rPr>
          <w:rFonts w:cs="Segoe UI"/>
          <w:b/>
          <w:szCs w:val="18"/>
        </w:rPr>
        <w:t>Příloha č. 4</w:t>
      </w:r>
      <w:r w:rsidRPr="00FB55B1">
        <w:rPr>
          <w:rFonts w:cs="Segoe UI"/>
          <w:b/>
          <w:szCs w:val="18"/>
        </w:rPr>
        <w:tab/>
      </w:r>
      <w:r>
        <w:rPr>
          <w:rFonts w:cs="Segoe UI"/>
          <w:b/>
          <w:szCs w:val="18"/>
        </w:rPr>
        <w:t xml:space="preserve">Předávací místo </w:t>
      </w:r>
      <w:r w:rsidRPr="00FB55B1">
        <w:rPr>
          <w:rFonts w:cs="Segoe UI"/>
          <w:b/>
          <w:szCs w:val="18"/>
        </w:rPr>
        <w:t>a hranice vlastnictví</w:t>
      </w:r>
      <w:r w:rsidRPr="00FB55B1">
        <w:rPr>
          <w:rFonts w:cs="Segoe UI"/>
          <w:b/>
          <w:szCs w:val="18"/>
        </w:rPr>
        <w:tab/>
      </w:r>
      <w:r w:rsidRPr="00FB55B1">
        <w:rPr>
          <w:rFonts w:cs="Segoe UI"/>
          <w:b/>
          <w:szCs w:val="18"/>
        </w:rPr>
        <w:tab/>
      </w:r>
      <w:r w:rsidRPr="00FB55B1">
        <w:rPr>
          <w:rFonts w:cs="Segoe UI"/>
          <w:b/>
          <w:szCs w:val="18"/>
        </w:rPr>
        <w:tab/>
      </w:r>
      <w:r w:rsidRPr="00FB55B1">
        <w:rPr>
          <w:rFonts w:cs="Segoe UI"/>
          <w:b/>
          <w:szCs w:val="18"/>
        </w:rPr>
        <w:tab/>
      </w:r>
      <w:r w:rsidRPr="00FB55B1">
        <w:rPr>
          <w:rFonts w:cs="Segoe UI"/>
          <w:b/>
          <w:szCs w:val="18"/>
        </w:rPr>
        <w:tab/>
      </w:r>
      <w:r w:rsidRPr="00FB55B1">
        <w:rPr>
          <w:rFonts w:cs="Segoe UI"/>
          <w:b/>
          <w:szCs w:val="18"/>
        </w:rPr>
        <w:tab/>
        <w:t>Příloha č. 5</w:t>
      </w:r>
      <w:r w:rsidRPr="00FB55B1">
        <w:rPr>
          <w:rFonts w:cs="Segoe UI"/>
          <w:b/>
          <w:szCs w:val="18"/>
        </w:rPr>
        <w:tab/>
        <w:t xml:space="preserve">Technické podmínky </w:t>
      </w:r>
      <w:r>
        <w:rPr>
          <w:rFonts w:cs="Segoe UI"/>
          <w:b/>
          <w:szCs w:val="18"/>
        </w:rPr>
        <w:t>dodávky tepelné energie</w:t>
      </w:r>
      <w:r w:rsidRPr="00FB55B1">
        <w:rPr>
          <w:rFonts w:cs="Segoe UI"/>
          <w:b/>
          <w:szCs w:val="18"/>
        </w:rPr>
        <w:tab/>
      </w:r>
      <w:r w:rsidRPr="00FB55B1">
        <w:rPr>
          <w:rFonts w:cs="Segoe UI"/>
          <w:b/>
          <w:szCs w:val="18"/>
        </w:rPr>
        <w:tab/>
      </w:r>
      <w:r w:rsidRPr="00FB55B1">
        <w:rPr>
          <w:rFonts w:cs="Segoe UI"/>
          <w:b/>
          <w:szCs w:val="18"/>
        </w:rPr>
        <w:tab/>
      </w:r>
      <w:r w:rsidRPr="00FB55B1">
        <w:rPr>
          <w:rFonts w:cs="Segoe UI"/>
          <w:b/>
          <w:szCs w:val="18"/>
        </w:rPr>
        <w:tab/>
      </w:r>
      <w:r w:rsidRPr="00FB55B1">
        <w:rPr>
          <w:rFonts w:cs="Segoe UI"/>
          <w:b/>
          <w:szCs w:val="18"/>
        </w:rPr>
        <w:tab/>
        <w:t xml:space="preserve">Příloha č. </w:t>
      </w:r>
      <w:r>
        <w:rPr>
          <w:rFonts w:cs="Segoe UI"/>
          <w:b/>
          <w:szCs w:val="18"/>
        </w:rPr>
        <w:t>6</w:t>
      </w:r>
      <w:r w:rsidRPr="00FB55B1">
        <w:rPr>
          <w:rFonts w:cs="Segoe UI"/>
          <w:b/>
          <w:szCs w:val="18"/>
        </w:rPr>
        <w:tab/>
        <w:t>Obchodní podmínky</w:t>
      </w:r>
      <w:r w:rsidRPr="00FB55B1">
        <w:rPr>
          <w:rFonts w:cs="Segoe UI"/>
          <w:b/>
          <w:szCs w:val="18"/>
        </w:rPr>
        <w:tab/>
      </w:r>
      <w:r w:rsidRPr="00FB55B1">
        <w:rPr>
          <w:rFonts w:cs="Segoe UI"/>
          <w:b/>
          <w:szCs w:val="18"/>
        </w:rPr>
        <w:tab/>
      </w:r>
      <w:r w:rsidRPr="00FB55B1">
        <w:rPr>
          <w:rFonts w:cs="Segoe UI"/>
          <w:b/>
          <w:szCs w:val="18"/>
        </w:rPr>
        <w:tab/>
      </w:r>
      <w:r w:rsidRPr="00FB55B1">
        <w:rPr>
          <w:rFonts w:cs="Segoe UI"/>
          <w:b/>
          <w:szCs w:val="18"/>
        </w:rPr>
        <w:tab/>
      </w:r>
      <w:r w:rsidRPr="00FB55B1">
        <w:rPr>
          <w:rFonts w:cs="Segoe UI"/>
          <w:b/>
          <w:szCs w:val="18"/>
        </w:rPr>
        <w:tab/>
      </w:r>
      <w:r w:rsidRPr="00FB55B1">
        <w:rPr>
          <w:rFonts w:cs="Segoe UI"/>
          <w:b/>
          <w:szCs w:val="18"/>
        </w:rPr>
        <w:tab/>
      </w:r>
      <w:r w:rsidRPr="00FB55B1">
        <w:rPr>
          <w:rFonts w:cs="Segoe UI"/>
          <w:b/>
          <w:szCs w:val="18"/>
        </w:rPr>
        <w:tab/>
        <w:t xml:space="preserve">Příloha č. </w:t>
      </w:r>
      <w:r>
        <w:rPr>
          <w:rFonts w:cs="Segoe UI"/>
          <w:b/>
          <w:szCs w:val="18"/>
        </w:rPr>
        <w:t>7</w:t>
      </w:r>
      <w:r w:rsidRPr="00FB55B1">
        <w:rPr>
          <w:rFonts w:cs="Segoe UI"/>
          <w:b/>
          <w:szCs w:val="18"/>
        </w:rPr>
        <w:tab/>
        <w:t xml:space="preserve">Odběrový diagram </w:t>
      </w:r>
    </w:p>
    <w:p w:rsidR="00C60FD3" w:rsidRPr="004F25E8" w:rsidRDefault="00C60FD3" w:rsidP="00EF460F">
      <w:pPr>
        <w:widowControl w:val="0"/>
        <w:spacing w:before="120"/>
        <w:rPr>
          <w:rFonts w:cs="Segoe UI"/>
        </w:rPr>
      </w:pPr>
      <w:r w:rsidRPr="004F25E8">
        <w:rPr>
          <w:rFonts w:cs="Segoe UI"/>
        </w:rPr>
        <w:t xml:space="preserve">V </w:t>
      </w:r>
      <w:r>
        <w:rPr>
          <w:rFonts w:cs="Segoe UI"/>
        </w:rPr>
        <w:t>Ostravě</w:t>
      </w:r>
      <w:r w:rsidRPr="004F25E8">
        <w:rPr>
          <w:rFonts w:cs="Segoe UI"/>
        </w:rPr>
        <w:t xml:space="preserve"> dne:</w:t>
      </w:r>
      <w:r w:rsidR="00AC5229">
        <w:rPr>
          <w:rFonts w:cs="Segoe UI"/>
        </w:rPr>
        <w:t xml:space="preserve"> </w:t>
      </w:r>
      <w:r w:rsidR="00182785">
        <w:rPr>
          <w:rFonts w:cs="Segoe UI"/>
        </w:rPr>
        <w:t>15</w:t>
      </w:r>
      <w:r w:rsidR="00AC5229">
        <w:rPr>
          <w:rFonts w:cs="Segoe UI"/>
        </w:rPr>
        <w:t>.1</w:t>
      </w:r>
      <w:r w:rsidR="00182785">
        <w:rPr>
          <w:rFonts w:cs="Segoe UI"/>
        </w:rPr>
        <w:t>1</w:t>
      </w:r>
      <w:bookmarkStart w:id="1" w:name="_GoBack"/>
      <w:bookmarkEnd w:id="1"/>
      <w:r w:rsidR="00AC5229">
        <w:rPr>
          <w:rFonts w:cs="Segoe UI"/>
        </w:rPr>
        <w:t>.2023</w:t>
      </w:r>
      <w:r w:rsidRPr="004F25E8">
        <w:rPr>
          <w:rFonts w:cs="Segoe UI"/>
        </w:rPr>
        <w:tab/>
      </w:r>
      <w:r w:rsidRPr="004F25E8">
        <w:rPr>
          <w:rFonts w:cs="Segoe UI"/>
        </w:rPr>
        <w:tab/>
      </w:r>
      <w:r w:rsidRPr="004F25E8">
        <w:rPr>
          <w:rFonts w:cs="Segoe UI"/>
        </w:rPr>
        <w:tab/>
      </w:r>
      <w:r w:rsidRPr="004F25E8">
        <w:rPr>
          <w:rFonts w:cs="Segoe UI"/>
        </w:rPr>
        <w:tab/>
      </w:r>
      <w:r w:rsidRPr="004F25E8">
        <w:rPr>
          <w:rFonts w:cs="Segoe UI"/>
        </w:rPr>
        <w:tab/>
        <w:t>V</w:t>
      </w:r>
      <w:r>
        <w:rPr>
          <w:rFonts w:cs="Segoe UI"/>
        </w:rPr>
        <w:t>e Svitavách</w:t>
      </w:r>
      <w:r w:rsidRPr="004F25E8">
        <w:rPr>
          <w:rFonts w:cs="Segoe UI"/>
        </w:rPr>
        <w:t xml:space="preserve"> dne: </w:t>
      </w:r>
      <w:bookmarkStart w:id="2" w:name="Text75"/>
      <w:r w:rsidR="00820F84">
        <w:rPr>
          <w:rFonts w:cs="Segoe UI"/>
        </w:rPr>
        <w:t>20.11.2023</w:t>
      </w:r>
      <w:bookmarkEnd w:id="2"/>
    </w:p>
    <w:p w:rsidR="00C60FD3" w:rsidRDefault="00C60FD3" w:rsidP="00EF460F">
      <w:pPr>
        <w:widowControl w:val="0"/>
        <w:spacing w:before="120" w:after="0"/>
        <w:rPr>
          <w:rFonts w:cs="Segoe UI"/>
        </w:rPr>
      </w:pPr>
      <w:r w:rsidRPr="004F25E8">
        <w:rPr>
          <w:rFonts w:cs="Segoe UI"/>
        </w:rPr>
        <w:t xml:space="preserve">Za </w:t>
      </w:r>
      <w:r>
        <w:rPr>
          <w:rFonts w:cs="Segoe UI"/>
        </w:rPr>
        <w:t>dodavatele</w:t>
      </w:r>
      <w:r w:rsidRPr="004F25E8">
        <w:rPr>
          <w:rFonts w:cs="Segoe UI"/>
        </w:rPr>
        <w:t>:</w:t>
      </w:r>
      <w:r w:rsidRPr="004F25E8">
        <w:rPr>
          <w:rFonts w:cs="Segoe UI"/>
        </w:rPr>
        <w:tab/>
      </w:r>
      <w:r w:rsidRPr="004F25E8">
        <w:rPr>
          <w:rFonts w:cs="Segoe UI"/>
        </w:rPr>
        <w:tab/>
      </w:r>
      <w:r w:rsidRPr="004F25E8">
        <w:rPr>
          <w:rFonts w:cs="Segoe UI"/>
        </w:rPr>
        <w:tab/>
      </w:r>
      <w:r w:rsidRPr="004F25E8">
        <w:rPr>
          <w:rFonts w:cs="Segoe UI"/>
        </w:rPr>
        <w:tab/>
      </w:r>
      <w:r w:rsidRPr="004F25E8">
        <w:rPr>
          <w:rFonts w:cs="Segoe UI"/>
        </w:rPr>
        <w:tab/>
      </w:r>
      <w:r w:rsidRPr="004F25E8">
        <w:rPr>
          <w:rFonts w:cs="Segoe UI"/>
        </w:rPr>
        <w:tab/>
        <w:t xml:space="preserve">Za </w:t>
      </w:r>
      <w:r>
        <w:rPr>
          <w:rFonts w:cs="Segoe UI"/>
        </w:rPr>
        <w:t>odběratele:</w:t>
      </w:r>
    </w:p>
    <w:tbl>
      <w:tblPr>
        <w:tblW w:w="0" w:type="auto"/>
        <w:tblLook w:val="00A0" w:firstRow="1" w:lastRow="0" w:firstColumn="1" w:lastColumn="0" w:noHBand="0" w:noVBand="0"/>
      </w:tblPr>
      <w:tblGrid>
        <w:gridCol w:w="4848"/>
        <w:gridCol w:w="4224"/>
      </w:tblGrid>
      <w:tr w:rsidR="00C60FD3" w:rsidTr="00D922C1">
        <w:tc>
          <w:tcPr>
            <w:tcW w:w="4848" w:type="dxa"/>
            <w:vMerge w:val="restart"/>
          </w:tcPr>
          <w:p w:rsidR="00C60FD3" w:rsidRDefault="00C60FD3" w:rsidP="00EF460F">
            <w:pPr>
              <w:widowControl w:val="0"/>
              <w:spacing w:after="0"/>
            </w:pPr>
          </w:p>
          <w:p w:rsidR="00C60FD3" w:rsidRDefault="00C60FD3">
            <w:pPr>
              <w:widowControl w:val="0"/>
              <w:spacing w:after="0"/>
            </w:pPr>
          </w:p>
          <w:p w:rsidR="00C60FD3" w:rsidRDefault="00C60FD3" w:rsidP="00EF460F">
            <w:pPr>
              <w:widowControl w:val="0"/>
              <w:spacing w:after="0"/>
            </w:pPr>
          </w:p>
        </w:tc>
        <w:tc>
          <w:tcPr>
            <w:tcW w:w="4224" w:type="dxa"/>
          </w:tcPr>
          <w:p w:rsidR="00C60FD3" w:rsidRDefault="00C60FD3" w:rsidP="00EF460F">
            <w:pPr>
              <w:widowControl w:val="0"/>
              <w:spacing w:after="0"/>
            </w:pPr>
          </w:p>
        </w:tc>
      </w:tr>
      <w:tr w:rsidR="00C60FD3" w:rsidTr="00D922C1">
        <w:tc>
          <w:tcPr>
            <w:tcW w:w="4848" w:type="dxa"/>
            <w:vMerge/>
          </w:tcPr>
          <w:p w:rsidR="00C60FD3" w:rsidRDefault="00C60FD3" w:rsidP="00EF460F">
            <w:pPr>
              <w:widowControl w:val="0"/>
              <w:spacing w:after="0"/>
            </w:pPr>
          </w:p>
        </w:tc>
        <w:tc>
          <w:tcPr>
            <w:tcW w:w="4224" w:type="dxa"/>
          </w:tcPr>
          <w:p w:rsidR="00C60FD3" w:rsidRDefault="00C60FD3" w:rsidP="00EF460F">
            <w:pPr>
              <w:widowControl w:val="0"/>
              <w:spacing w:after="0"/>
            </w:pPr>
          </w:p>
        </w:tc>
      </w:tr>
      <w:tr w:rsidR="00C60FD3" w:rsidTr="00D922C1">
        <w:tc>
          <w:tcPr>
            <w:tcW w:w="4848" w:type="dxa"/>
          </w:tcPr>
          <w:p w:rsidR="00C60FD3" w:rsidRDefault="00C60FD3" w:rsidP="00EF460F">
            <w:pPr>
              <w:widowControl w:val="0"/>
              <w:spacing w:after="0"/>
            </w:pPr>
            <w:r>
              <w:t>_____________________________</w:t>
            </w:r>
          </w:p>
        </w:tc>
        <w:tc>
          <w:tcPr>
            <w:tcW w:w="4224" w:type="dxa"/>
          </w:tcPr>
          <w:p w:rsidR="00C60FD3" w:rsidRDefault="00C60FD3" w:rsidP="00EF460F">
            <w:pPr>
              <w:widowControl w:val="0"/>
              <w:spacing w:after="0"/>
            </w:pPr>
            <w:r>
              <w:t>_____________________________</w:t>
            </w:r>
          </w:p>
        </w:tc>
      </w:tr>
      <w:tr w:rsidR="00C60FD3" w:rsidTr="00D922C1">
        <w:tc>
          <w:tcPr>
            <w:tcW w:w="4848" w:type="dxa"/>
          </w:tcPr>
          <w:p w:rsidR="00C60FD3" w:rsidRDefault="00C60FD3" w:rsidP="00EF460F">
            <w:pPr>
              <w:widowControl w:val="0"/>
              <w:spacing w:after="0"/>
              <w:rPr>
                <w:b/>
              </w:rPr>
            </w:pPr>
            <w:r>
              <w:rPr>
                <w:b/>
              </w:rPr>
              <w:t xml:space="preserve">ČEZ </w:t>
            </w:r>
            <w:proofErr w:type="spellStart"/>
            <w:r>
              <w:rPr>
                <w:b/>
              </w:rPr>
              <w:t>Energo</w:t>
            </w:r>
            <w:proofErr w:type="spellEnd"/>
            <w:r>
              <w:rPr>
                <w:b/>
              </w:rPr>
              <w:t>, s.r.o.</w:t>
            </w:r>
          </w:p>
          <w:p w:rsidR="00C60FD3" w:rsidRPr="00EA4CA6" w:rsidRDefault="00C60FD3" w:rsidP="00EF460F">
            <w:pPr>
              <w:widowControl w:val="0"/>
              <w:spacing w:after="0"/>
              <w:rPr>
                <w:bCs/>
              </w:rPr>
            </w:pPr>
            <w:r w:rsidRPr="00EA4CA6">
              <w:rPr>
                <w:bCs/>
              </w:rPr>
              <w:t>Ing. Martin Václavek, MBA</w:t>
            </w:r>
          </w:p>
          <w:p w:rsidR="00C60FD3" w:rsidRPr="00111AA3" w:rsidRDefault="00C60FD3" w:rsidP="00EF460F">
            <w:pPr>
              <w:widowControl w:val="0"/>
              <w:spacing w:after="0"/>
              <w:rPr>
                <w:b/>
              </w:rPr>
            </w:pPr>
            <w:r>
              <w:rPr>
                <w:rFonts w:cs="Segoe UI"/>
              </w:rPr>
              <w:t>jednatel</w:t>
            </w:r>
          </w:p>
        </w:tc>
        <w:tc>
          <w:tcPr>
            <w:tcW w:w="4224" w:type="dxa"/>
          </w:tcPr>
          <w:p w:rsidR="00C60FD3" w:rsidRDefault="00C60FD3" w:rsidP="00EF460F">
            <w:pPr>
              <w:widowControl w:val="0"/>
              <w:spacing w:after="0"/>
              <w:rPr>
                <w:rFonts w:cs="Segoe UI"/>
                <w:b/>
              </w:rPr>
            </w:pPr>
            <w:r w:rsidRPr="006E45D6">
              <w:rPr>
                <w:rFonts w:cs="Segoe UI"/>
                <w:b/>
              </w:rPr>
              <w:t xml:space="preserve">Městské muzeum a galerie ve Svitavách </w:t>
            </w:r>
          </w:p>
          <w:p w:rsidR="00C60FD3" w:rsidRDefault="00C60FD3" w:rsidP="00EF460F">
            <w:pPr>
              <w:widowControl w:val="0"/>
              <w:spacing w:after="0"/>
              <w:rPr>
                <w:bCs/>
              </w:rPr>
            </w:pPr>
            <w:r w:rsidRPr="00480695">
              <w:rPr>
                <w:bCs/>
              </w:rPr>
              <w:t xml:space="preserve">Mgr. Hynek Stříteský </w:t>
            </w:r>
          </w:p>
          <w:p w:rsidR="00C60FD3" w:rsidRPr="00EA4CA6" w:rsidRDefault="00C60FD3" w:rsidP="00EF460F">
            <w:pPr>
              <w:widowControl w:val="0"/>
              <w:spacing w:after="0"/>
              <w:rPr>
                <w:bCs/>
              </w:rPr>
            </w:pPr>
            <w:r>
              <w:rPr>
                <w:bCs/>
              </w:rPr>
              <w:t>ředitel</w:t>
            </w:r>
          </w:p>
        </w:tc>
      </w:tr>
      <w:tr w:rsidR="00C60FD3" w:rsidTr="00D922C1">
        <w:tc>
          <w:tcPr>
            <w:tcW w:w="4848" w:type="dxa"/>
          </w:tcPr>
          <w:p w:rsidR="00C60FD3" w:rsidRDefault="00C60FD3" w:rsidP="00EF460F">
            <w:pPr>
              <w:widowControl w:val="0"/>
              <w:spacing w:after="0"/>
            </w:pPr>
          </w:p>
        </w:tc>
        <w:tc>
          <w:tcPr>
            <w:tcW w:w="4224" w:type="dxa"/>
          </w:tcPr>
          <w:p w:rsidR="00C60FD3" w:rsidRDefault="00C60FD3" w:rsidP="00EF460F">
            <w:pPr>
              <w:widowControl w:val="0"/>
              <w:spacing w:after="0"/>
            </w:pPr>
          </w:p>
        </w:tc>
      </w:tr>
      <w:tr w:rsidR="00C60FD3" w:rsidTr="00D922C1">
        <w:trPr>
          <w:trHeight w:val="244"/>
        </w:trPr>
        <w:tc>
          <w:tcPr>
            <w:tcW w:w="4848" w:type="dxa"/>
          </w:tcPr>
          <w:p w:rsidR="00C60FD3" w:rsidRDefault="00C60FD3">
            <w:pPr>
              <w:widowControl w:val="0"/>
              <w:spacing w:after="0"/>
            </w:pPr>
          </w:p>
          <w:p w:rsidR="00C60FD3" w:rsidRDefault="00C60FD3" w:rsidP="00EF460F">
            <w:pPr>
              <w:widowControl w:val="0"/>
              <w:spacing w:after="0"/>
            </w:pPr>
          </w:p>
        </w:tc>
        <w:tc>
          <w:tcPr>
            <w:tcW w:w="4224" w:type="dxa"/>
          </w:tcPr>
          <w:p w:rsidR="00C60FD3" w:rsidRDefault="00C60FD3" w:rsidP="00EF460F">
            <w:pPr>
              <w:widowControl w:val="0"/>
              <w:spacing w:after="0"/>
            </w:pPr>
          </w:p>
        </w:tc>
      </w:tr>
      <w:tr w:rsidR="00C60FD3" w:rsidTr="00D922C1">
        <w:tc>
          <w:tcPr>
            <w:tcW w:w="4848" w:type="dxa"/>
          </w:tcPr>
          <w:p w:rsidR="00C60FD3" w:rsidRDefault="00C60FD3" w:rsidP="00EF460F">
            <w:pPr>
              <w:widowControl w:val="0"/>
              <w:spacing w:after="0"/>
            </w:pPr>
            <w:r>
              <w:t>_____________________________</w:t>
            </w:r>
          </w:p>
        </w:tc>
        <w:tc>
          <w:tcPr>
            <w:tcW w:w="4224" w:type="dxa"/>
          </w:tcPr>
          <w:p w:rsidR="00C60FD3" w:rsidRPr="00111AA3" w:rsidRDefault="00C60FD3" w:rsidP="00EF460F">
            <w:pPr>
              <w:widowControl w:val="0"/>
              <w:spacing w:after="0"/>
              <w:rPr>
                <w:b/>
              </w:rPr>
            </w:pPr>
          </w:p>
        </w:tc>
      </w:tr>
      <w:tr w:rsidR="00C60FD3" w:rsidTr="00D922C1">
        <w:tc>
          <w:tcPr>
            <w:tcW w:w="4848" w:type="dxa"/>
          </w:tcPr>
          <w:p w:rsidR="00C60FD3" w:rsidRDefault="00C60FD3" w:rsidP="00EF460F">
            <w:pPr>
              <w:widowControl w:val="0"/>
              <w:spacing w:after="0"/>
            </w:pPr>
            <w:r>
              <w:rPr>
                <w:b/>
              </w:rPr>
              <w:t xml:space="preserve">ČEZ </w:t>
            </w:r>
            <w:proofErr w:type="spellStart"/>
            <w:r>
              <w:rPr>
                <w:b/>
              </w:rPr>
              <w:t>Energo</w:t>
            </w:r>
            <w:proofErr w:type="spellEnd"/>
            <w:r>
              <w:rPr>
                <w:b/>
              </w:rPr>
              <w:t>, s.r.o.</w:t>
            </w:r>
          </w:p>
        </w:tc>
        <w:tc>
          <w:tcPr>
            <w:tcW w:w="4224" w:type="dxa"/>
          </w:tcPr>
          <w:p w:rsidR="00C60FD3" w:rsidRPr="00CB7CF4" w:rsidRDefault="00C60FD3" w:rsidP="00EF460F">
            <w:pPr>
              <w:widowControl w:val="0"/>
              <w:spacing w:after="0"/>
              <w:rPr>
                <w:b/>
              </w:rPr>
            </w:pPr>
          </w:p>
        </w:tc>
      </w:tr>
      <w:tr w:rsidR="00C60FD3" w:rsidTr="00D922C1">
        <w:tc>
          <w:tcPr>
            <w:tcW w:w="4848" w:type="dxa"/>
          </w:tcPr>
          <w:p w:rsidR="00C60FD3" w:rsidRDefault="00C60FD3" w:rsidP="00EF460F">
            <w:pPr>
              <w:widowControl w:val="0"/>
              <w:spacing w:after="0"/>
              <w:rPr>
                <w:rFonts w:cs="Calibri"/>
              </w:rPr>
            </w:pPr>
            <w:r>
              <w:rPr>
                <w:rFonts w:cs="Calibri"/>
              </w:rPr>
              <w:t>Ing. Pavel Rokos</w:t>
            </w:r>
          </w:p>
          <w:p w:rsidR="00C60FD3" w:rsidRDefault="00C60FD3" w:rsidP="00EF460F">
            <w:pPr>
              <w:widowControl w:val="0"/>
              <w:spacing w:after="0"/>
            </w:pPr>
            <w:r>
              <w:t>jednatel</w:t>
            </w:r>
          </w:p>
        </w:tc>
        <w:tc>
          <w:tcPr>
            <w:tcW w:w="4224" w:type="dxa"/>
          </w:tcPr>
          <w:p w:rsidR="00C60FD3" w:rsidRDefault="00C60FD3" w:rsidP="00EF460F">
            <w:pPr>
              <w:widowControl w:val="0"/>
              <w:spacing w:after="0"/>
            </w:pPr>
          </w:p>
        </w:tc>
      </w:tr>
    </w:tbl>
    <w:p w:rsidR="00C60FD3" w:rsidRPr="00636391" w:rsidRDefault="00C60FD3" w:rsidP="00A556B3">
      <w:pPr>
        <w:keepNext/>
        <w:keepLines/>
        <w:rPr>
          <w:rFonts w:ascii="Calibri" w:hAnsi="Calibri" w:cs="Calibri"/>
        </w:rPr>
        <w:sectPr w:rsidR="00C60FD3" w:rsidRPr="00636391" w:rsidSect="00342CD5">
          <w:headerReference w:type="even" r:id="rId8"/>
          <w:headerReference w:type="default" r:id="rId9"/>
          <w:footerReference w:type="default" r:id="rId10"/>
          <w:headerReference w:type="first" r:id="rId11"/>
          <w:type w:val="continuous"/>
          <w:pgSz w:w="11906" w:h="16838"/>
          <w:pgMar w:top="1417" w:right="1417" w:bottom="993" w:left="1417" w:header="708" w:footer="708" w:gutter="0"/>
          <w:pgNumType w:start="1"/>
          <w:cols w:space="708"/>
          <w:docGrid w:linePitch="360"/>
        </w:sectPr>
      </w:pPr>
    </w:p>
    <w:p w:rsidR="00C60FD3" w:rsidRPr="00636391" w:rsidRDefault="00C60FD3" w:rsidP="002064F0">
      <w:pPr>
        <w:pStyle w:val="Nadpis1"/>
        <w:keepLines/>
        <w:jc w:val="both"/>
        <w:rPr>
          <w:rFonts w:ascii="Calibri" w:hAnsi="Calibri" w:cs="Calibri"/>
          <w:b w:val="0"/>
          <w:sz w:val="16"/>
          <w:szCs w:val="16"/>
          <w:u w:val="single"/>
        </w:rPr>
      </w:pPr>
    </w:p>
    <w:sectPr w:rsidR="00C60FD3" w:rsidRPr="00636391" w:rsidSect="002064F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99" w:rsidRDefault="00756199" w:rsidP="00AF25FC">
      <w:pPr>
        <w:spacing w:after="0"/>
      </w:pPr>
      <w:r>
        <w:separator/>
      </w:r>
    </w:p>
  </w:endnote>
  <w:endnote w:type="continuationSeparator" w:id="0">
    <w:p w:rsidR="00756199" w:rsidRDefault="00756199" w:rsidP="00AF25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070"/>
      <w:gridCol w:w="3071"/>
      <w:gridCol w:w="3071"/>
    </w:tblGrid>
    <w:tr w:rsidR="00C60FD3" w:rsidRPr="007218E1" w:rsidTr="00342CD5">
      <w:tc>
        <w:tcPr>
          <w:tcW w:w="3070" w:type="dxa"/>
        </w:tcPr>
        <w:p w:rsidR="00C60FD3" w:rsidRPr="0042084C" w:rsidRDefault="00C60FD3" w:rsidP="00342CD5">
          <w:pPr>
            <w:pStyle w:val="Zpat"/>
            <w:spacing w:before="240" w:after="0"/>
            <w:jc w:val="center"/>
            <w:rPr>
              <w:rFonts w:ascii="Segoe UI" w:hAnsi="Segoe UI"/>
              <w:sz w:val="16"/>
            </w:rPr>
          </w:pPr>
          <w:r w:rsidRPr="0042084C">
            <w:rPr>
              <w:rFonts w:ascii="Segoe UI" w:hAnsi="Segoe UI"/>
              <w:sz w:val="16"/>
            </w:rPr>
            <w:t>ZA DODAVATELE OVĚŘIL ZNĚNÍ</w:t>
          </w:r>
        </w:p>
      </w:tc>
      <w:tc>
        <w:tcPr>
          <w:tcW w:w="3071" w:type="dxa"/>
        </w:tcPr>
        <w:p w:rsidR="00C60FD3" w:rsidRPr="0042084C" w:rsidRDefault="00C60FD3" w:rsidP="00342CD5">
          <w:pPr>
            <w:pStyle w:val="Zpat"/>
            <w:spacing w:before="240" w:after="0"/>
            <w:jc w:val="center"/>
            <w:rPr>
              <w:rFonts w:ascii="Segoe UI" w:hAnsi="Segoe UI"/>
              <w:sz w:val="18"/>
            </w:rPr>
          </w:pPr>
        </w:p>
      </w:tc>
      <w:tc>
        <w:tcPr>
          <w:tcW w:w="3071" w:type="dxa"/>
        </w:tcPr>
        <w:p w:rsidR="00C60FD3" w:rsidRPr="0042084C" w:rsidRDefault="00C60FD3" w:rsidP="00342CD5">
          <w:pPr>
            <w:pStyle w:val="Zpat"/>
            <w:spacing w:before="240" w:after="0"/>
            <w:jc w:val="center"/>
            <w:rPr>
              <w:rFonts w:ascii="Segoe UI" w:hAnsi="Segoe UI"/>
              <w:sz w:val="16"/>
            </w:rPr>
          </w:pPr>
          <w:r w:rsidRPr="0042084C">
            <w:rPr>
              <w:rFonts w:ascii="Segoe UI" w:hAnsi="Segoe UI"/>
              <w:sz w:val="16"/>
            </w:rPr>
            <w:t>ZA ODBĚRATELE OVĚŘIL ZNĚNÍ</w:t>
          </w:r>
        </w:p>
      </w:tc>
    </w:tr>
    <w:tr w:rsidR="00C60FD3" w:rsidRPr="007218E1" w:rsidTr="00342CD5">
      <w:tc>
        <w:tcPr>
          <w:tcW w:w="3070" w:type="dxa"/>
        </w:tcPr>
        <w:p w:rsidR="00C60FD3" w:rsidRPr="0042084C" w:rsidRDefault="00C60FD3" w:rsidP="00342CD5">
          <w:pPr>
            <w:pStyle w:val="Zpat"/>
            <w:spacing w:after="0"/>
            <w:jc w:val="center"/>
            <w:rPr>
              <w:rFonts w:ascii="Segoe UI" w:hAnsi="Segoe UI"/>
              <w:sz w:val="16"/>
            </w:rPr>
          </w:pPr>
        </w:p>
      </w:tc>
      <w:tc>
        <w:tcPr>
          <w:tcW w:w="3071" w:type="dxa"/>
        </w:tcPr>
        <w:p w:rsidR="00C60FD3" w:rsidRPr="0042084C" w:rsidRDefault="00C60FD3" w:rsidP="00342CD5">
          <w:pPr>
            <w:pStyle w:val="Zpat"/>
            <w:spacing w:after="0"/>
            <w:jc w:val="center"/>
            <w:rPr>
              <w:rFonts w:ascii="Segoe UI" w:hAnsi="Segoe UI"/>
              <w:sz w:val="16"/>
            </w:rPr>
          </w:pPr>
        </w:p>
      </w:tc>
      <w:tc>
        <w:tcPr>
          <w:tcW w:w="3071" w:type="dxa"/>
        </w:tcPr>
        <w:p w:rsidR="00C60FD3" w:rsidRPr="0042084C" w:rsidRDefault="00C60FD3" w:rsidP="00342CD5">
          <w:pPr>
            <w:pStyle w:val="Zpat"/>
            <w:spacing w:after="0"/>
            <w:jc w:val="center"/>
            <w:rPr>
              <w:rFonts w:ascii="Segoe UI" w:hAnsi="Segoe UI"/>
              <w:sz w:val="16"/>
            </w:rPr>
          </w:pPr>
        </w:p>
      </w:tc>
    </w:tr>
  </w:tbl>
  <w:p w:rsidR="00C60FD3" w:rsidRPr="00511848" w:rsidRDefault="00C60FD3" w:rsidP="00342C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D3" w:rsidRDefault="00C60FD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D3" w:rsidRPr="00154843" w:rsidRDefault="00C60FD3" w:rsidP="0015484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D3" w:rsidRDefault="00C60F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99" w:rsidRDefault="00756199" w:rsidP="00AF25FC">
      <w:pPr>
        <w:spacing w:after="0"/>
      </w:pPr>
      <w:r>
        <w:separator/>
      </w:r>
    </w:p>
  </w:footnote>
  <w:footnote w:type="continuationSeparator" w:id="0">
    <w:p w:rsidR="00756199" w:rsidRDefault="00756199" w:rsidP="00AF25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D3" w:rsidRDefault="007E2A85">
    <w:pPr>
      <w:pStyle w:val="Zhlav"/>
    </w:pPr>
    <w:r>
      <w:rPr>
        <w:noProof/>
        <w:lang w:eastAsia="cs-CZ"/>
      </w:rPr>
      <mc:AlternateContent>
        <mc:Choice Requires="wps">
          <w:drawing>
            <wp:anchor distT="0" distB="0" distL="0" distR="0" simplePos="0" relativeHeight="251655168" behindDoc="0" locked="0" layoutInCell="1" allowOverlap="1" wp14:anchorId="6AC25F80" wp14:editId="3DD691A2">
              <wp:simplePos x="0" y="0"/>
              <wp:positionH relativeFrom="page">
                <wp:posOffset>7116445</wp:posOffset>
              </wp:positionH>
              <wp:positionV relativeFrom="paragraph">
                <wp:posOffset>635</wp:posOffset>
              </wp:positionV>
              <wp:extent cx="443865" cy="443865"/>
              <wp:effectExtent l="0" t="0" r="0" b="2540"/>
              <wp:wrapSquare wrapText="bothSides"/>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rsidR="00C60FD3" w:rsidRPr="00C60BD5" w:rsidRDefault="00C60FD3">
                          <w:pPr>
                            <w:rPr>
                              <w:rFonts w:ascii="Calibri" w:hAnsi="Calibri" w:cs="Calibri"/>
                              <w:color w:val="000000"/>
                              <w:sz w:val="20"/>
                              <w:szCs w:val="20"/>
                            </w:rPr>
                          </w:pPr>
                          <w:r w:rsidRPr="00C60BD5">
                            <w:rPr>
                              <w:rFonts w:cs="Calibri"/>
                              <w:color w:val="000000"/>
                              <w:sz w:val="20"/>
                              <w:szCs w:val="20"/>
                            </w:rPr>
                            <w:t>Interní</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9" o:spid="_x0000_s1026" type="#_x0000_t202" style="position:absolute;left:0;text-align:left;margin-left:560.35pt;margin-top:.05pt;width:34.95pt;height:34.9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" filled="f" stroked="f">
              <v:path arrowok="t"/>
              <v:textbox style="mso-fit-shape-to-text:t" inset="0,0,5pt,0">
                <w:txbxContent>
                  <w:p w:rsidR="00C60FD3" w:rsidRPr="00C60BD5" w:rsidRDefault="00C60FD3">
                    <w:pPr>
                      <w:rPr>
                        <w:rFonts w:ascii="Calibri" w:hAnsi="Calibri" w:cs="Calibri"/>
                        <w:color w:val="000000"/>
                        <w:sz w:val="20"/>
                        <w:szCs w:val="20"/>
                      </w:rPr>
                    </w:pPr>
                    <w:r w:rsidRPr="00C60BD5">
                      <w:rPr>
                        <w:rFonts w:cs="Calibri"/>
                        <w:color w:val="000000"/>
                        <w:sz w:val="20"/>
                        <w:szCs w:val="20"/>
                      </w:rPr>
                      <w:t>Interní</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D3" w:rsidRDefault="007E2A85">
    <w:pPr>
      <w:pStyle w:val="Zhlav"/>
    </w:pPr>
    <w:r>
      <w:rPr>
        <w:noProof/>
        <w:lang w:eastAsia="cs-CZ"/>
      </w:rPr>
      <w:drawing>
        <wp:inline distT="0" distB="0" distL="0" distR="0" wp14:anchorId="6B9DCF69" wp14:editId="202AEE00">
          <wp:extent cx="1711960" cy="504825"/>
          <wp:effectExtent l="0" t="0" r="2540" b="9525"/>
          <wp:docPr id="3" name="Obrázek 53022978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022978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504825"/>
                  </a:xfrm>
                  <a:prstGeom prst="rect">
                    <a:avLst/>
                  </a:prstGeom>
                  <a:noFill/>
                  <a:ln>
                    <a:noFill/>
                  </a:ln>
                </pic:spPr>
              </pic:pic>
            </a:graphicData>
          </a:graphic>
        </wp:inline>
      </w:drawing>
    </w:r>
    <w:r>
      <w:rPr>
        <w:noProof/>
        <w:lang w:eastAsia="cs-CZ"/>
      </w:rPr>
      <mc:AlternateContent>
        <mc:Choice Requires="wps">
          <w:drawing>
            <wp:anchor distT="0" distB="0" distL="0" distR="0" simplePos="0" relativeHeight="251656192" behindDoc="0" locked="0" layoutInCell="1" allowOverlap="1" wp14:anchorId="29F93D69" wp14:editId="59B59C97">
              <wp:simplePos x="0" y="0"/>
              <wp:positionH relativeFrom="page">
                <wp:posOffset>7116445</wp:posOffset>
              </wp:positionH>
              <wp:positionV relativeFrom="paragraph">
                <wp:posOffset>635</wp:posOffset>
              </wp:positionV>
              <wp:extent cx="138430" cy="231140"/>
              <wp:effectExtent l="0" t="0" r="0" b="16510"/>
              <wp:wrapSquare wrapText="bothSides"/>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231140"/>
                      </a:xfrm>
                      <a:prstGeom prst="rect">
                        <a:avLst/>
                      </a:prstGeom>
                      <a:noFill/>
                      <a:ln>
                        <a:noFill/>
                      </a:ln>
                    </wps:spPr>
                    <wps:txbx>
                      <w:txbxContent>
                        <w:p w:rsidR="00C60FD3" w:rsidRPr="00C60BD5" w:rsidRDefault="00C60FD3">
                          <w:pPr>
                            <w:rPr>
                              <w:rFonts w:ascii="Calibri" w:hAnsi="Calibri" w:cs="Calibri"/>
                              <w:color w:val="000000"/>
                              <w:sz w:val="20"/>
                              <w:szCs w:val="20"/>
                            </w:rPr>
                          </w:pP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8" o:spid="_x0000_s1027" type="#_x0000_t202" style="position:absolute;left:0;text-align:left;margin-left:560.35pt;margin-top:.05pt;width:10.9pt;height:18.2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" filled="f" stroked="f">
              <v:path arrowok="t"/>
              <v:textbox style="mso-fit-shape-to-text:t" inset="0,0,5pt,0">
                <w:txbxContent>
                  <w:p w:rsidR="00C60FD3" w:rsidRPr="00C60BD5" w:rsidRDefault="00C60FD3">
                    <w:pPr>
                      <w:rPr>
                        <w:rFonts w:ascii="Calibri" w:hAnsi="Calibri" w:cs="Calibri"/>
                        <w:color w:val="000000"/>
                        <w:sz w:val="20"/>
                        <w:szCs w:val="20"/>
                      </w:rPr>
                    </w:pP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D3" w:rsidRDefault="007E2A85">
    <w:pPr>
      <w:pStyle w:val="Zhlav"/>
    </w:pPr>
    <w:r>
      <w:rPr>
        <w:noProof/>
        <w:lang w:eastAsia="cs-CZ"/>
      </w:rPr>
      <mc:AlternateContent>
        <mc:Choice Requires="wps">
          <w:drawing>
            <wp:anchor distT="0" distB="0" distL="0" distR="0" simplePos="0" relativeHeight="251654144" behindDoc="0" locked="0" layoutInCell="1" allowOverlap="1" wp14:anchorId="27453695" wp14:editId="254BB0EC">
              <wp:simplePos x="0" y="0"/>
              <wp:positionH relativeFrom="page">
                <wp:posOffset>7116445</wp:posOffset>
              </wp:positionH>
              <wp:positionV relativeFrom="paragraph">
                <wp:posOffset>635</wp:posOffset>
              </wp:positionV>
              <wp:extent cx="443865" cy="443865"/>
              <wp:effectExtent l="0" t="0" r="0" b="2540"/>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rsidR="00C60FD3" w:rsidRPr="00C60BD5" w:rsidRDefault="00C60FD3">
                          <w:pPr>
                            <w:rPr>
                              <w:rFonts w:ascii="Calibri" w:hAnsi="Calibri" w:cs="Calibri"/>
                              <w:color w:val="000000"/>
                              <w:sz w:val="20"/>
                              <w:szCs w:val="20"/>
                            </w:rPr>
                          </w:pPr>
                          <w:r w:rsidRPr="00C60BD5">
                            <w:rPr>
                              <w:rFonts w:cs="Calibri"/>
                              <w:color w:val="000000"/>
                              <w:sz w:val="20"/>
                              <w:szCs w:val="20"/>
                            </w:rPr>
                            <w:t>Interní</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8" type="#_x0000_t202" style="position:absolute;left:0;text-align:left;margin-left:560.35pt;margin-top:.05pt;width:34.95pt;height:34.9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" filled="f" stroked="f">
              <v:path arrowok="t"/>
              <v:textbox style="mso-fit-shape-to-text:t" inset="0,0,5pt,0">
                <w:txbxContent>
                  <w:p w:rsidR="00C60FD3" w:rsidRPr="00C60BD5" w:rsidRDefault="00C60FD3">
                    <w:pPr>
                      <w:rPr>
                        <w:rFonts w:ascii="Calibri" w:hAnsi="Calibri" w:cs="Calibri"/>
                        <w:color w:val="000000"/>
                        <w:sz w:val="20"/>
                        <w:szCs w:val="20"/>
                      </w:rPr>
                    </w:pPr>
                    <w:r w:rsidRPr="00C60BD5">
                      <w:rPr>
                        <w:rFonts w:cs="Calibri"/>
                        <w:color w:val="000000"/>
                        <w:sz w:val="20"/>
                        <w:szCs w:val="20"/>
                      </w:rPr>
                      <w:t>Interní</w:t>
                    </w:r>
                  </w:p>
                </w:txbxContent>
              </v:textbox>
              <w10:wrap type="square"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D3" w:rsidRDefault="007E2A85">
    <w:pPr>
      <w:pStyle w:val="Zhlav"/>
    </w:pPr>
    <w:r>
      <w:rPr>
        <w:noProof/>
        <w:lang w:eastAsia="cs-CZ"/>
      </w:rPr>
      <mc:AlternateContent>
        <mc:Choice Requires="wps">
          <w:drawing>
            <wp:anchor distT="0" distB="0" distL="0" distR="0" simplePos="0" relativeHeight="251660288" behindDoc="0" locked="0" layoutInCell="1" allowOverlap="1" wp14:anchorId="263BE891" wp14:editId="6355C3A3">
              <wp:simplePos x="0" y="0"/>
              <wp:positionH relativeFrom="page">
                <wp:posOffset>7116445</wp:posOffset>
              </wp:positionH>
              <wp:positionV relativeFrom="paragraph">
                <wp:posOffset>635</wp:posOffset>
              </wp:positionV>
              <wp:extent cx="443865" cy="443865"/>
              <wp:effectExtent l="0" t="0" r="0" b="254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rsidR="00C60FD3" w:rsidRPr="001A2311" w:rsidRDefault="00C60FD3">
                          <w:pPr>
                            <w:rPr>
                              <w:rFonts w:ascii="Calibri" w:hAnsi="Calibri" w:cs="Calibri"/>
                              <w:noProof/>
                              <w:color w:val="000000"/>
                              <w:sz w:val="20"/>
                              <w:szCs w:val="20"/>
                            </w:rPr>
                          </w:pPr>
                          <w:r w:rsidRPr="001A2311">
                            <w:rPr>
                              <w:rFonts w:cs="Calibri"/>
                              <w:noProof/>
                              <w:color w:val="000000"/>
                              <w:sz w:val="20"/>
                              <w:szCs w:val="20"/>
                            </w:rPr>
                            <w:t>Interní</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9" type="#_x0000_t202" style="position:absolute;left:0;text-align:left;margin-left:560.35pt;margin-top:.05pt;width:34.95pt;height:34.95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" filled="f" stroked="f">
              <v:path arrowok="t"/>
              <v:textbox style="mso-fit-shape-to-text:t" inset="0,0,5pt,0">
                <w:txbxContent>
                  <w:p w:rsidR="00C60FD3" w:rsidRPr="001A2311" w:rsidRDefault="00C60FD3">
                    <w:pPr>
                      <w:rPr>
                        <w:rFonts w:ascii="Calibri" w:hAnsi="Calibri" w:cs="Calibri"/>
                        <w:noProof/>
                        <w:color w:val="000000"/>
                        <w:sz w:val="20"/>
                        <w:szCs w:val="20"/>
                      </w:rPr>
                    </w:pPr>
                    <w:r w:rsidRPr="001A2311">
                      <w:rPr>
                        <w:rFonts w:cs="Calibri"/>
                        <w:noProof/>
                        <w:color w:val="000000"/>
                        <w:sz w:val="20"/>
                        <w:szCs w:val="20"/>
                      </w:rPr>
                      <w:t>Interní</w:t>
                    </w:r>
                  </w:p>
                </w:txbxContent>
              </v:textbox>
              <w10:wrap type="square"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D3" w:rsidRDefault="007E2A85">
    <w:pPr>
      <w:pStyle w:val="Zhlav"/>
    </w:pPr>
    <w:r>
      <w:rPr>
        <w:noProof/>
        <w:lang w:eastAsia="cs-CZ"/>
      </w:rPr>
      <mc:AlternateContent>
        <mc:Choice Requires="wps">
          <w:drawing>
            <wp:anchor distT="0" distB="0" distL="0" distR="0" simplePos="0" relativeHeight="251661312" behindDoc="0" locked="0" layoutInCell="1" allowOverlap="1" wp14:anchorId="6C3F308F" wp14:editId="4F36D0D0">
              <wp:simplePos x="0" y="0"/>
              <wp:positionH relativeFrom="page">
                <wp:posOffset>7116445</wp:posOffset>
              </wp:positionH>
              <wp:positionV relativeFrom="paragraph">
                <wp:posOffset>447675</wp:posOffset>
              </wp:positionV>
              <wp:extent cx="425450" cy="245110"/>
              <wp:effectExtent l="0" t="0" r="0" b="254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450" cy="245110"/>
                      </a:xfrm>
                      <a:prstGeom prst="rect">
                        <a:avLst/>
                      </a:prstGeom>
                      <a:noFill/>
                      <a:ln>
                        <a:noFill/>
                      </a:ln>
                    </wps:spPr>
                    <wps:txbx>
                      <w:txbxContent>
                        <w:p w:rsidR="00C60FD3" w:rsidRPr="001A2311" w:rsidRDefault="00C60FD3">
                          <w:pPr>
                            <w:rPr>
                              <w:rFonts w:ascii="Calibri" w:hAnsi="Calibri" w:cs="Calibri"/>
                              <w:noProof/>
                              <w:color w:val="000000"/>
                              <w:sz w:val="20"/>
                              <w:szCs w:val="20"/>
                            </w:rPr>
                          </w:pPr>
                          <w:r w:rsidRPr="001A2311">
                            <w:rPr>
                              <w:rFonts w:cs="Calibri"/>
                              <w:noProof/>
                              <w:color w:val="000000"/>
                              <w:sz w:val="20"/>
                              <w:szCs w:val="20"/>
                            </w:rPr>
                            <w:t>Interní</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30" type="#_x0000_t202" style="position:absolute;left:0;text-align:left;margin-left:560.35pt;margin-top:35.25pt;width:33.5pt;height:19.3pt;z-index:25166131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" filled="f" stroked="f">
              <v:path arrowok="t"/>
              <v:textbox style="mso-fit-shape-to-text:t" inset="0,0,5pt,0">
                <w:txbxContent>
                  <w:p w:rsidR="00C60FD3" w:rsidRPr="001A2311" w:rsidRDefault="00C60FD3">
                    <w:pPr>
                      <w:rPr>
                        <w:rFonts w:ascii="Calibri" w:hAnsi="Calibri" w:cs="Calibri"/>
                        <w:noProof/>
                        <w:color w:val="000000"/>
                        <w:sz w:val="20"/>
                        <w:szCs w:val="20"/>
                      </w:rPr>
                    </w:pPr>
                    <w:r w:rsidRPr="001A2311">
                      <w:rPr>
                        <w:rFonts w:cs="Calibri"/>
                        <w:noProof/>
                        <w:color w:val="000000"/>
                        <w:sz w:val="20"/>
                        <w:szCs w:val="20"/>
                      </w:rPr>
                      <w:t>Interní</w:t>
                    </w:r>
                  </w:p>
                </w:txbxContent>
              </v:textbox>
              <w10:wrap type="square"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D3" w:rsidRDefault="00C60F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C39"/>
    <w:multiLevelType w:val="hybridMultilevel"/>
    <w:tmpl w:val="DEC6CCFA"/>
    <w:lvl w:ilvl="0" w:tplc="D6C27376">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6ED6576"/>
    <w:multiLevelType w:val="hybridMultilevel"/>
    <w:tmpl w:val="99D02FB8"/>
    <w:lvl w:ilvl="0" w:tplc="1F52E1D4">
      <w:start w:val="1"/>
      <w:numFmt w:val="lowerLetter"/>
      <w:lvlText w:val="%1)"/>
      <w:lvlJc w:val="left"/>
      <w:pPr>
        <w:ind w:left="720" w:hanging="360"/>
      </w:pPr>
      <w:rPr>
        <w:rFonts w:ascii="Segoe UI" w:hAnsi="Segoe UI" w:cs="Segoe UI"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7BE2779"/>
    <w:multiLevelType w:val="hybridMultilevel"/>
    <w:tmpl w:val="92B6C9A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B353389"/>
    <w:multiLevelType w:val="hybridMultilevel"/>
    <w:tmpl w:val="D03401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D785F31"/>
    <w:multiLevelType w:val="multilevel"/>
    <w:tmpl w:val="26C0049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0F276BA4"/>
    <w:multiLevelType w:val="multilevel"/>
    <w:tmpl w:val="A80A1EBC"/>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6">
    <w:nsid w:val="14AE7BBB"/>
    <w:multiLevelType w:val="multilevel"/>
    <w:tmpl w:val="3404EA7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360" w:hanging="36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nsid w:val="164912F6"/>
    <w:multiLevelType w:val="hybridMultilevel"/>
    <w:tmpl w:val="21089C3C"/>
    <w:lvl w:ilvl="0" w:tplc="04050017">
      <w:start w:val="1"/>
      <w:numFmt w:val="lowerLetter"/>
      <w:lvlText w:val="%1)"/>
      <w:lvlJc w:val="left"/>
      <w:pPr>
        <w:ind w:left="920" w:hanging="360"/>
      </w:pPr>
      <w:rPr>
        <w:rFonts w:cs="Times New Roman" w:hint="default"/>
      </w:rPr>
    </w:lvl>
    <w:lvl w:ilvl="1" w:tplc="04050019" w:tentative="1">
      <w:start w:val="1"/>
      <w:numFmt w:val="lowerLetter"/>
      <w:lvlText w:val="%2."/>
      <w:lvlJc w:val="left"/>
      <w:pPr>
        <w:ind w:left="1640" w:hanging="360"/>
      </w:pPr>
      <w:rPr>
        <w:rFonts w:cs="Times New Roman"/>
      </w:rPr>
    </w:lvl>
    <w:lvl w:ilvl="2" w:tplc="0405001B" w:tentative="1">
      <w:start w:val="1"/>
      <w:numFmt w:val="lowerRoman"/>
      <w:lvlText w:val="%3."/>
      <w:lvlJc w:val="right"/>
      <w:pPr>
        <w:ind w:left="2360" w:hanging="180"/>
      </w:pPr>
      <w:rPr>
        <w:rFonts w:cs="Times New Roman"/>
      </w:rPr>
    </w:lvl>
    <w:lvl w:ilvl="3" w:tplc="0405000F" w:tentative="1">
      <w:start w:val="1"/>
      <w:numFmt w:val="decimal"/>
      <w:lvlText w:val="%4."/>
      <w:lvlJc w:val="left"/>
      <w:pPr>
        <w:ind w:left="3080" w:hanging="360"/>
      </w:pPr>
      <w:rPr>
        <w:rFonts w:cs="Times New Roman"/>
      </w:rPr>
    </w:lvl>
    <w:lvl w:ilvl="4" w:tplc="04050019" w:tentative="1">
      <w:start w:val="1"/>
      <w:numFmt w:val="lowerLetter"/>
      <w:lvlText w:val="%5."/>
      <w:lvlJc w:val="left"/>
      <w:pPr>
        <w:ind w:left="3800" w:hanging="360"/>
      </w:pPr>
      <w:rPr>
        <w:rFonts w:cs="Times New Roman"/>
      </w:rPr>
    </w:lvl>
    <w:lvl w:ilvl="5" w:tplc="0405001B" w:tentative="1">
      <w:start w:val="1"/>
      <w:numFmt w:val="lowerRoman"/>
      <w:lvlText w:val="%6."/>
      <w:lvlJc w:val="right"/>
      <w:pPr>
        <w:ind w:left="4520" w:hanging="180"/>
      </w:pPr>
      <w:rPr>
        <w:rFonts w:cs="Times New Roman"/>
      </w:rPr>
    </w:lvl>
    <w:lvl w:ilvl="6" w:tplc="0405000F" w:tentative="1">
      <w:start w:val="1"/>
      <w:numFmt w:val="decimal"/>
      <w:lvlText w:val="%7."/>
      <w:lvlJc w:val="left"/>
      <w:pPr>
        <w:ind w:left="5240" w:hanging="360"/>
      </w:pPr>
      <w:rPr>
        <w:rFonts w:cs="Times New Roman"/>
      </w:rPr>
    </w:lvl>
    <w:lvl w:ilvl="7" w:tplc="04050019" w:tentative="1">
      <w:start w:val="1"/>
      <w:numFmt w:val="lowerLetter"/>
      <w:lvlText w:val="%8."/>
      <w:lvlJc w:val="left"/>
      <w:pPr>
        <w:ind w:left="5960" w:hanging="360"/>
      </w:pPr>
      <w:rPr>
        <w:rFonts w:cs="Times New Roman"/>
      </w:rPr>
    </w:lvl>
    <w:lvl w:ilvl="8" w:tplc="0405001B" w:tentative="1">
      <w:start w:val="1"/>
      <w:numFmt w:val="lowerRoman"/>
      <w:lvlText w:val="%9."/>
      <w:lvlJc w:val="right"/>
      <w:pPr>
        <w:ind w:left="6680" w:hanging="180"/>
      </w:pPr>
      <w:rPr>
        <w:rFonts w:cs="Times New Roman"/>
      </w:rPr>
    </w:lvl>
  </w:abstractNum>
  <w:abstractNum w:abstractNumId="8">
    <w:nsid w:val="1D3C4DF0"/>
    <w:multiLevelType w:val="hybridMultilevel"/>
    <w:tmpl w:val="82F8D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F095EB6"/>
    <w:multiLevelType w:val="hybridMultilevel"/>
    <w:tmpl w:val="7F988076"/>
    <w:lvl w:ilvl="0" w:tplc="FDDC948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2FA7F41"/>
    <w:multiLevelType w:val="hybridMultilevel"/>
    <w:tmpl w:val="8830FCD2"/>
    <w:lvl w:ilvl="0" w:tplc="D8280A6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77D32F3"/>
    <w:multiLevelType w:val="hybridMultilevel"/>
    <w:tmpl w:val="557AABB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B5E02CF"/>
    <w:multiLevelType w:val="hybridMultilevel"/>
    <w:tmpl w:val="C2E8EF92"/>
    <w:lvl w:ilvl="0" w:tplc="0405001B">
      <w:start w:val="1"/>
      <w:numFmt w:val="lowerRoman"/>
      <w:lvlText w:val="%1."/>
      <w:lvlJc w:val="righ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3">
    <w:nsid w:val="2E2F0493"/>
    <w:multiLevelType w:val="hybridMultilevel"/>
    <w:tmpl w:val="88A473E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4444342"/>
    <w:multiLevelType w:val="multilevel"/>
    <w:tmpl w:val="040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6B27799"/>
    <w:multiLevelType w:val="hybridMultilevel"/>
    <w:tmpl w:val="D102EA5E"/>
    <w:lvl w:ilvl="0" w:tplc="B0FE888C">
      <w:start w:val="1"/>
      <w:numFmt w:val="decimal"/>
      <w:lvlText w:val="%1."/>
      <w:lvlJc w:val="left"/>
      <w:pPr>
        <w:tabs>
          <w:tab w:val="num" w:pos="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6E36DA0"/>
    <w:multiLevelType w:val="hybridMultilevel"/>
    <w:tmpl w:val="BEE629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D1A54AA"/>
    <w:multiLevelType w:val="hybridMultilevel"/>
    <w:tmpl w:val="6B225AAE"/>
    <w:lvl w:ilvl="0" w:tplc="DB9C81A8">
      <w:start w:val="2"/>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EF57D1E"/>
    <w:multiLevelType w:val="hybridMultilevel"/>
    <w:tmpl w:val="8326B2D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F705F64"/>
    <w:multiLevelType w:val="hybridMultilevel"/>
    <w:tmpl w:val="A6663A78"/>
    <w:lvl w:ilvl="0" w:tplc="DAA21E8A">
      <w:start w:val="1"/>
      <w:numFmt w:val="decimal"/>
      <w:lvlText w:val="1. %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0">
    <w:nsid w:val="45FB7927"/>
    <w:multiLevelType w:val="hybridMultilevel"/>
    <w:tmpl w:val="943C62F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8AF24C3"/>
    <w:multiLevelType w:val="multilevel"/>
    <w:tmpl w:val="537888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ind w:firstLine="28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B4670F2"/>
    <w:multiLevelType w:val="multilevel"/>
    <w:tmpl w:val="9A4A8616"/>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4B554113"/>
    <w:multiLevelType w:val="hybridMultilevel"/>
    <w:tmpl w:val="3D7C41E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CCD214E"/>
    <w:multiLevelType w:val="hybridMultilevel"/>
    <w:tmpl w:val="81AE5A7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DE47793"/>
    <w:multiLevelType w:val="hybridMultilevel"/>
    <w:tmpl w:val="04A8DD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75E7CF8"/>
    <w:multiLevelType w:val="multilevel"/>
    <w:tmpl w:val="0AC81A76"/>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5E261754"/>
    <w:multiLevelType w:val="multilevel"/>
    <w:tmpl w:val="290C2398"/>
    <w:lvl w:ilvl="0">
      <w:start w:val="1"/>
      <w:numFmt w:val="decimal"/>
      <w:lvlText w:val="%1."/>
      <w:lvlJc w:val="left"/>
      <w:pPr>
        <w:ind w:left="360" w:hanging="360"/>
      </w:pPr>
      <w:rPr>
        <w:rFonts w:cs="Times New Roman" w:hint="default"/>
      </w:rPr>
    </w:lvl>
    <w:lvl w:ilvl="1">
      <w:start w:val="2"/>
      <w:numFmt w:val="decimal"/>
      <w:isLgl/>
      <w:lvlText w:val="%1.%2"/>
      <w:lvlJc w:val="left"/>
      <w:pPr>
        <w:ind w:left="560" w:hanging="560"/>
      </w:pPr>
      <w:rPr>
        <w:rFonts w:cs="Times New Roman" w:hint="default"/>
      </w:rPr>
    </w:lvl>
    <w:lvl w:ilvl="2">
      <w:start w:val="1"/>
      <w:numFmt w:val="decimal"/>
      <w:isLgl/>
      <w:lvlText w:val="%1.%2.%3"/>
      <w:lvlJc w:val="left"/>
      <w:pPr>
        <w:ind w:left="560" w:hanging="56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nsid w:val="5E356914"/>
    <w:multiLevelType w:val="hybridMultilevel"/>
    <w:tmpl w:val="5B9CFD98"/>
    <w:lvl w:ilvl="0" w:tplc="B0FE888C">
      <w:start w:val="1"/>
      <w:numFmt w:val="decimal"/>
      <w:lvlText w:val="%1."/>
      <w:lvlJc w:val="left"/>
      <w:pPr>
        <w:tabs>
          <w:tab w:val="num" w:pos="0"/>
        </w:tabs>
        <w:ind w:left="357" w:hanging="357"/>
      </w:pPr>
      <w:rPr>
        <w:rFonts w:cs="Times New Roman" w:hint="default"/>
      </w:rPr>
    </w:lvl>
    <w:lvl w:ilvl="1" w:tplc="3F02A67E">
      <w:start w:val="1"/>
      <w:numFmt w:val="bullet"/>
      <w:lvlText w:val=""/>
      <w:lvlJc w:val="left"/>
      <w:pPr>
        <w:tabs>
          <w:tab w:val="num" w:pos="1440"/>
        </w:tabs>
        <w:ind w:left="1440" w:hanging="360"/>
      </w:pPr>
      <w:rPr>
        <w:rFonts w:ascii="Symbol" w:hAnsi="Symbol" w:hint="default"/>
      </w:rPr>
    </w:lvl>
    <w:lvl w:ilvl="2" w:tplc="B0FE888C">
      <w:start w:val="1"/>
      <w:numFmt w:val="decimal"/>
      <w:lvlText w:val="%3."/>
      <w:lvlJc w:val="left"/>
      <w:pPr>
        <w:tabs>
          <w:tab w:val="num" w:pos="1980"/>
        </w:tabs>
        <w:ind w:left="2337" w:hanging="357"/>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F2C6864"/>
    <w:multiLevelType w:val="hybridMultilevel"/>
    <w:tmpl w:val="BEE629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63A57BBC"/>
    <w:multiLevelType w:val="hybridMultilevel"/>
    <w:tmpl w:val="893C2958"/>
    <w:lvl w:ilvl="0" w:tplc="96C820CE">
      <w:start w:val="1"/>
      <w:numFmt w:val="decimal"/>
      <w:lvlText w:val="%1."/>
      <w:lvlJc w:val="left"/>
      <w:pPr>
        <w:ind w:left="360" w:hanging="360"/>
      </w:pPr>
      <w:rPr>
        <w:rFonts w:ascii="Segoe UI" w:hAnsi="Segoe UI" w:cs="Segoe UI"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nsid w:val="63C84BDE"/>
    <w:multiLevelType w:val="hybridMultilevel"/>
    <w:tmpl w:val="93AEDDE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nsid w:val="672C571A"/>
    <w:multiLevelType w:val="multilevel"/>
    <w:tmpl w:val="388CA34E"/>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nsid w:val="68735C72"/>
    <w:multiLevelType w:val="hybridMultilevel"/>
    <w:tmpl w:val="F9F258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6E3E1BDD"/>
    <w:multiLevelType w:val="multilevel"/>
    <w:tmpl w:val="4E660688"/>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5">
    <w:nsid w:val="6EB96F80"/>
    <w:multiLevelType w:val="multilevel"/>
    <w:tmpl w:val="5E9636A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6">
    <w:nsid w:val="74CB50EC"/>
    <w:multiLevelType w:val="multilevel"/>
    <w:tmpl w:val="537888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ind w:firstLine="28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752D7E7B"/>
    <w:multiLevelType w:val="multilevel"/>
    <w:tmpl w:val="26C0049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nsid w:val="7ACB190F"/>
    <w:multiLevelType w:val="multilevel"/>
    <w:tmpl w:val="19D2DB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E776A7E"/>
    <w:multiLevelType w:val="hybridMultilevel"/>
    <w:tmpl w:val="4AD66AF2"/>
    <w:lvl w:ilvl="0" w:tplc="68B41C22">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4"/>
  </w:num>
  <w:num w:numId="4">
    <w:abstractNumId w:val="39"/>
  </w:num>
  <w:num w:numId="5">
    <w:abstractNumId w:val="25"/>
  </w:num>
  <w:num w:numId="6">
    <w:abstractNumId w:val="17"/>
  </w:num>
  <w:num w:numId="7">
    <w:abstractNumId w:val="32"/>
  </w:num>
  <w:num w:numId="8">
    <w:abstractNumId w:val="3"/>
  </w:num>
  <w:num w:numId="9">
    <w:abstractNumId w:val="36"/>
  </w:num>
  <w:num w:numId="10">
    <w:abstractNumId w:val="2"/>
  </w:num>
  <w:num w:numId="11">
    <w:abstractNumId w:val="13"/>
  </w:num>
  <w:num w:numId="12">
    <w:abstractNumId w:val="21"/>
  </w:num>
  <w:num w:numId="13">
    <w:abstractNumId w:val="12"/>
  </w:num>
  <w:num w:numId="14">
    <w:abstractNumId w:val="18"/>
  </w:num>
  <w:num w:numId="15">
    <w:abstractNumId w:val="1"/>
  </w:num>
  <w:num w:numId="16">
    <w:abstractNumId w:val="30"/>
  </w:num>
  <w:num w:numId="17">
    <w:abstractNumId w:val="8"/>
  </w:num>
  <w:num w:numId="18">
    <w:abstractNumId w:val="20"/>
  </w:num>
  <w:num w:numId="19">
    <w:abstractNumId w:val="24"/>
  </w:num>
  <w:num w:numId="20">
    <w:abstractNumId w:val="34"/>
  </w:num>
  <w:num w:numId="21">
    <w:abstractNumId w:val="38"/>
  </w:num>
  <w:num w:numId="22">
    <w:abstractNumId w:val="16"/>
  </w:num>
  <w:num w:numId="23">
    <w:abstractNumId w:val="29"/>
  </w:num>
  <w:num w:numId="24">
    <w:abstractNumId w:val="23"/>
  </w:num>
  <w:num w:numId="25">
    <w:abstractNumId w:val="10"/>
  </w:num>
  <w:num w:numId="26">
    <w:abstractNumId w:val="9"/>
  </w:num>
  <w:num w:numId="27">
    <w:abstractNumId w:val="19"/>
  </w:num>
  <w:num w:numId="28">
    <w:abstractNumId w:val="28"/>
  </w:num>
  <w:num w:numId="29">
    <w:abstractNumId w:val="15"/>
  </w:num>
  <w:num w:numId="30">
    <w:abstractNumId w:val="26"/>
  </w:num>
  <w:num w:numId="31">
    <w:abstractNumId w:val="22"/>
  </w:num>
  <w:num w:numId="32">
    <w:abstractNumId w:val="33"/>
  </w:num>
  <w:num w:numId="33">
    <w:abstractNumId w:val="31"/>
  </w:num>
  <w:num w:numId="34">
    <w:abstractNumId w:val="35"/>
  </w:num>
  <w:num w:numId="35">
    <w:abstractNumId w:val="11"/>
  </w:num>
  <w:num w:numId="36">
    <w:abstractNumId w:val="7"/>
  </w:num>
  <w:num w:numId="37">
    <w:abstractNumId w:val="37"/>
  </w:num>
  <w:num w:numId="38">
    <w:abstractNumId w:val="4"/>
  </w:num>
  <w:num w:numId="39">
    <w:abstractNumId w:val="0"/>
  </w:num>
  <w:num w:numId="4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57"/>
    <w:rsid w:val="00000770"/>
    <w:rsid w:val="00002482"/>
    <w:rsid w:val="00002EC1"/>
    <w:rsid w:val="00003514"/>
    <w:rsid w:val="0000494B"/>
    <w:rsid w:val="00004D7C"/>
    <w:rsid w:val="00005E1B"/>
    <w:rsid w:val="0000764E"/>
    <w:rsid w:val="00010ED4"/>
    <w:rsid w:val="00011E11"/>
    <w:rsid w:val="000121BB"/>
    <w:rsid w:val="000138D3"/>
    <w:rsid w:val="00017258"/>
    <w:rsid w:val="00017F55"/>
    <w:rsid w:val="00017FB1"/>
    <w:rsid w:val="00020A1B"/>
    <w:rsid w:val="000211FD"/>
    <w:rsid w:val="000224E1"/>
    <w:rsid w:val="00022B42"/>
    <w:rsid w:val="00025B00"/>
    <w:rsid w:val="00026B33"/>
    <w:rsid w:val="000272AC"/>
    <w:rsid w:val="00030D67"/>
    <w:rsid w:val="00030DE3"/>
    <w:rsid w:val="00030F2F"/>
    <w:rsid w:val="000318C2"/>
    <w:rsid w:val="000329A5"/>
    <w:rsid w:val="0003390A"/>
    <w:rsid w:val="00033925"/>
    <w:rsid w:val="00034275"/>
    <w:rsid w:val="00034480"/>
    <w:rsid w:val="00040CDC"/>
    <w:rsid w:val="0004301E"/>
    <w:rsid w:val="000430CE"/>
    <w:rsid w:val="00043300"/>
    <w:rsid w:val="00043369"/>
    <w:rsid w:val="00043B63"/>
    <w:rsid w:val="00047EE5"/>
    <w:rsid w:val="00051B57"/>
    <w:rsid w:val="00053E12"/>
    <w:rsid w:val="00057068"/>
    <w:rsid w:val="0006164E"/>
    <w:rsid w:val="000632A6"/>
    <w:rsid w:val="00065B48"/>
    <w:rsid w:val="000662B0"/>
    <w:rsid w:val="000666EB"/>
    <w:rsid w:val="0007156D"/>
    <w:rsid w:val="00071FF8"/>
    <w:rsid w:val="00073498"/>
    <w:rsid w:val="0007466E"/>
    <w:rsid w:val="0007470A"/>
    <w:rsid w:val="00075280"/>
    <w:rsid w:val="00076DAC"/>
    <w:rsid w:val="00077900"/>
    <w:rsid w:val="00077B37"/>
    <w:rsid w:val="00080905"/>
    <w:rsid w:val="00080F90"/>
    <w:rsid w:val="00080FC7"/>
    <w:rsid w:val="000823E6"/>
    <w:rsid w:val="000826F1"/>
    <w:rsid w:val="00082CDA"/>
    <w:rsid w:val="00082ECE"/>
    <w:rsid w:val="00085E72"/>
    <w:rsid w:val="00085F87"/>
    <w:rsid w:val="00087E05"/>
    <w:rsid w:val="00093C74"/>
    <w:rsid w:val="0009429C"/>
    <w:rsid w:val="000959EB"/>
    <w:rsid w:val="000A00B5"/>
    <w:rsid w:val="000A05A8"/>
    <w:rsid w:val="000A06CC"/>
    <w:rsid w:val="000A0DA5"/>
    <w:rsid w:val="000A115C"/>
    <w:rsid w:val="000A2868"/>
    <w:rsid w:val="000A2DED"/>
    <w:rsid w:val="000A4383"/>
    <w:rsid w:val="000A507C"/>
    <w:rsid w:val="000A5792"/>
    <w:rsid w:val="000A6F75"/>
    <w:rsid w:val="000B1303"/>
    <w:rsid w:val="000B4B69"/>
    <w:rsid w:val="000B78B8"/>
    <w:rsid w:val="000C0B6D"/>
    <w:rsid w:val="000C2A69"/>
    <w:rsid w:val="000C2F4D"/>
    <w:rsid w:val="000C4424"/>
    <w:rsid w:val="000C5A02"/>
    <w:rsid w:val="000C5E08"/>
    <w:rsid w:val="000C5E8E"/>
    <w:rsid w:val="000C6474"/>
    <w:rsid w:val="000D0639"/>
    <w:rsid w:val="000D285A"/>
    <w:rsid w:val="000D3E39"/>
    <w:rsid w:val="000D58DC"/>
    <w:rsid w:val="000E0367"/>
    <w:rsid w:val="000E0406"/>
    <w:rsid w:val="000E0BA5"/>
    <w:rsid w:val="000E1616"/>
    <w:rsid w:val="000E19F2"/>
    <w:rsid w:val="000E534A"/>
    <w:rsid w:val="000E5BBB"/>
    <w:rsid w:val="000E65DE"/>
    <w:rsid w:val="000E7781"/>
    <w:rsid w:val="000F01C6"/>
    <w:rsid w:val="000F12C3"/>
    <w:rsid w:val="000F338F"/>
    <w:rsid w:val="000F520D"/>
    <w:rsid w:val="000F65CE"/>
    <w:rsid w:val="000F7A02"/>
    <w:rsid w:val="00101300"/>
    <w:rsid w:val="00105833"/>
    <w:rsid w:val="00107A27"/>
    <w:rsid w:val="00107C06"/>
    <w:rsid w:val="00107E7F"/>
    <w:rsid w:val="00111AA3"/>
    <w:rsid w:val="00112A1A"/>
    <w:rsid w:val="0011554C"/>
    <w:rsid w:val="001162B4"/>
    <w:rsid w:val="00116724"/>
    <w:rsid w:val="00120CA5"/>
    <w:rsid w:val="0012235A"/>
    <w:rsid w:val="0012271D"/>
    <w:rsid w:val="00122BCF"/>
    <w:rsid w:val="00122DFF"/>
    <w:rsid w:val="00123164"/>
    <w:rsid w:val="00124CD8"/>
    <w:rsid w:val="00131789"/>
    <w:rsid w:val="001325F2"/>
    <w:rsid w:val="00133F73"/>
    <w:rsid w:val="0013534B"/>
    <w:rsid w:val="00135BE0"/>
    <w:rsid w:val="00136CCB"/>
    <w:rsid w:val="001377A5"/>
    <w:rsid w:val="00140AA9"/>
    <w:rsid w:val="001415EF"/>
    <w:rsid w:val="001434E1"/>
    <w:rsid w:val="001437EE"/>
    <w:rsid w:val="001451DC"/>
    <w:rsid w:val="00145BBE"/>
    <w:rsid w:val="00150699"/>
    <w:rsid w:val="00150780"/>
    <w:rsid w:val="0015234B"/>
    <w:rsid w:val="00154843"/>
    <w:rsid w:val="00155818"/>
    <w:rsid w:val="00157A7D"/>
    <w:rsid w:val="001600C4"/>
    <w:rsid w:val="00160117"/>
    <w:rsid w:val="00160C4E"/>
    <w:rsid w:val="0016183B"/>
    <w:rsid w:val="00161978"/>
    <w:rsid w:val="00162B71"/>
    <w:rsid w:val="00163D3F"/>
    <w:rsid w:val="00163F50"/>
    <w:rsid w:val="001640EE"/>
    <w:rsid w:val="00164C01"/>
    <w:rsid w:val="001653FF"/>
    <w:rsid w:val="0016664A"/>
    <w:rsid w:val="001673E1"/>
    <w:rsid w:val="00167D82"/>
    <w:rsid w:val="00171E80"/>
    <w:rsid w:val="0017231A"/>
    <w:rsid w:val="00176BD7"/>
    <w:rsid w:val="00177278"/>
    <w:rsid w:val="00177973"/>
    <w:rsid w:val="00177D51"/>
    <w:rsid w:val="001816BB"/>
    <w:rsid w:val="0018192C"/>
    <w:rsid w:val="00181CC9"/>
    <w:rsid w:val="00182785"/>
    <w:rsid w:val="00183C8B"/>
    <w:rsid w:val="001861A1"/>
    <w:rsid w:val="001874DD"/>
    <w:rsid w:val="0019087C"/>
    <w:rsid w:val="00190EF2"/>
    <w:rsid w:val="0019162A"/>
    <w:rsid w:val="00193D4D"/>
    <w:rsid w:val="001A0F59"/>
    <w:rsid w:val="001A1D8C"/>
    <w:rsid w:val="001A2311"/>
    <w:rsid w:val="001A2A3F"/>
    <w:rsid w:val="001A353A"/>
    <w:rsid w:val="001A3B49"/>
    <w:rsid w:val="001A43F7"/>
    <w:rsid w:val="001A670B"/>
    <w:rsid w:val="001A6CE3"/>
    <w:rsid w:val="001B39FB"/>
    <w:rsid w:val="001B4AF8"/>
    <w:rsid w:val="001B4EC2"/>
    <w:rsid w:val="001B5584"/>
    <w:rsid w:val="001C0732"/>
    <w:rsid w:val="001C1172"/>
    <w:rsid w:val="001C24C2"/>
    <w:rsid w:val="001C4851"/>
    <w:rsid w:val="001C4E64"/>
    <w:rsid w:val="001C6234"/>
    <w:rsid w:val="001C67BB"/>
    <w:rsid w:val="001C7813"/>
    <w:rsid w:val="001C7E6E"/>
    <w:rsid w:val="001D024D"/>
    <w:rsid w:val="001D0EE1"/>
    <w:rsid w:val="001D1208"/>
    <w:rsid w:val="001D1F56"/>
    <w:rsid w:val="001D41D9"/>
    <w:rsid w:val="001D4EE1"/>
    <w:rsid w:val="001D596E"/>
    <w:rsid w:val="001D5B1B"/>
    <w:rsid w:val="001E0230"/>
    <w:rsid w:val="001E0523"/>
    <w:rsid w:val="001E0BC0"/>
    <w:rsid w:val="001E1D8E"/>
    <w:rsid w:val="001E2FCB"/>
    <w:rsid w:val="001E2FE1"/>
    <w:rsid w:val="001E3EBF"/>
    <w:rsid w:val="001E4DBD"/>
    <w:rsid w:val="001E56B5"/>
    <w:rsid w:val="001E5AD1"/>
    <w:rsid w:val="001E5DA2"/>
    <w:rsid w:val="001E6EE4"/>
    <w:rsid w:val="001F1186"/>
    <w:rsid w:val="001F3B1C"/>
    <w:rsid w:val="002006F2"/>
    <w:rsid w:val="00201F58"/>
    <w:rsid w:val="00202423"/>
    <w:rsid w:val="00202CC8"/>
    <w:rsid w:val="00203B54"/>
    <w:rsid w:val="00203ECF"/>
    <w:rsid w:val="00203F90"/>
    <w:rsid w:val="00205898"/>
    <w:rsid w:val="002064F0"/>
    <w:rsid w:val="00211B67"/>
    <w:rsid w:val="00212096"/>
    <w:rsid w:val="002125F8"/>
    <w:rsid w:val="00213B43"/>
    <w:rsid w:val="00214A49"/>
    <w:rsid w:val="00215068"/>
    <w:rsid w:val="002172D7"/>
    <w:rsid w:val="0022039F"/>
    <w:rsid w:val="00220C53"/>
    <w:rsid w:val="00221859"/>
    <w:rsid w:val="00222098"/>
    <w:rsid w:val="00225835"/>
    <w:rsid w:val="00226260"/>
    <w:rsid w:val="0022782D"/>
    <w:rsid w:val="00231651"/>
    <w:rsid w:val="0023227C"/>
    <w:rsid w:val="00234EB8"/>
    <w:rsid w:val="00234EDA"/>
    <w:rsid w:val="00236E9C"/>
    <w:rsid w:val="00237F36"/>
    <w:rsid w:val="00240946"/>
    <w:rsid w:val="00244ED3"/>
    <w:rsid w:val="00245182"/>
    <w:rsid w:val="00245953"/>
    <w:rsid w:val="00246BE9"/>
    <w:rsid w:val="002476ED"/>
    <w:rsid w:val="00250C27"/>
    <w:rsid w:val="00252A66"/>
    <w:rsid w:val="002531EE"/>
    <w:rsid w:val="0025766F"/>
    <w:rsid w:val="002577AF"/>
    <w:rsid w:val="00260626"/>
    <w:rsid w:val="002606CB"/>
    <w:rsid w:val="0026164B"/>
    <w:rsid w:val="002617E1"/>
    <w:rsid w:val="0026239C"/>
    <w:rsid w:val="002639AD"/>
    <w:rsid w:val="00264781"/>
    <w:rsid w:val="00264C06"/>
    <w:rsid w:val="00266249"/>
    <w:rsid w:val="0026643B"/>
    <w:rsid w:val="0026691A"/>
    <w:rsid w:val="00266DCA"/>
    <w:rsid w:val="0026705B"/>
    <w:rsid w:val="00270537"/>
    <w:rsid w:val="0027053E"/>
    <w:rsid w:val="00270CCD"/>
    <w:rsid w:val="002713F2"/>
    <w:rsid w:val="0027173C"/>
    <w:rsid w:val="00273D37"/>
    <w:rsid w:val="0027434F"/>
    <w:rsid w:val="00275527"/>
    <w:rsid w:val="00281307"/>
    <w:rsid w:val="002823F6"/>
    <w:rsid w:val="00282B24"/>
    <w:rsid w:val="0028327D"/>
    <w:rsid w:val="002836B8"/>
    <w:rsid w:val="0028527A"/>
    <w:rsid w:val="002860B3"/>
    <w:rsid w:val="00287DBF"/>
    <w:rsid w:val="002907F9"/>
    <w:rsid w:val="00290D02"/>
    <w:rsid w:val="00291E50"/>
    <w:rsid w:val="002929A4"/>
    <w:rsid w:val="00293FAE"/>
    <w:rsid w:val="00294B91"/>
    <w:rsid w:val="00295FD6"/>
    <w:rsid w:val="00297356"/>
    <w:rsid w:val="00297A83"/>
    <w:rsid w:val="002A0A9F"/>
    <w:rsid w:val="002A0AAC"/>
    <w:rsid w:val="002A0CC0"/>
    <w:rsid w:val="002A1AE2"/>
    <w:rsid w:val="002A1D26"/>
    <w:rsid w:val="002A2245"/>
    <w:rsid w:val="002A32D3"/>
    <w:rsid w:val="002A7169"/>
    <w:rsid w:val="002A7453"/>
    <w:rsid w:val="002B1DBA"/>
    <w:rsid w:val="002B240F"/>
    <w:rsid w:val="002B3153"/>
    <w:rsid w:val="002B3174"/>
    <w:rsid w:val="002B3DCD"/>
    <w:rsid w:val="002B501A"/>
    <w:rsid w:val="002B5A1A"/>
    <w:rsid w:val="002B68EB"/>
    <w:rsid w:val="002C0CC0"/>
    <w:rsid w:val="002C0ED7"/>
    <w:rsid w:val="002C1A41"/>
    <w:rsid w:val="002C291E"/>
    <w:rsid w:val="002C2D2D"/>
    <w:rsid w:val="002C52B9"/>
    <w:rsid w:val="002C57C1"/>
    <w:rsid w:val="002C5E6A"/>
    <w:rsid w:val="002C6248"/>
    <w:rsid w:val="002C6F5D"/>
    <w:rsid w:val="002C75AD"/>
    <w:rsid w:val="002D285B"/>
    <w:rsid w:val="002D3166"/>
    <w:rsid w:val="002D346B"/>
    <w:rsid w:val="002D395E"/>
    <w:rsid w:val="002D4DE7"/>
    <w:rsid w:val="002D5413"/>
    <w:rsid w:val="002D54F6"/>
    <w:rsid w:val="002D580B"/>
    <w:rsid w:val="002E22DD"/>
    <w:rsid w:val="002E27D8"/>
    <w:rsid w:val="002E4311"/>
    <w:rsid w:val="002E46F3"/>
    <w:rsid w:val="002E4EAE"/>
    <w:rsid w:val="002E5128"/>
    <w:rsid w:val="002E6459"/>
    <w:rsid w:val="002E6486"/>
    <w:rsid w:val="002E6635"/>
    <w:rsid w:val="002F1924"/>
    <w:rsid w:val="002F1BAB"/>
    <w:rsid w:val="002F3A20"/>
    <w:rsid w:val="002F440A"/>
    <w:rsid w:val="002F5255"/>
    <w:rsid w:val="002F54BA"/>
    <w:rsid w:val="002F57F9"/>
    <w:rsid w:val="002F79B7"/>
    <w:rsid w:val="00300CDA"/>
    <w:rsid w:val="003033A0"/>
    <w:rsid w:val="003055CD"/>
    <w:rsid w:val="00305E4D"/>
    <w:rsid w:val="00306EA6"/>
    <w:rsid w:val="00306FEE"/>
    <w:rsid w:val="00310DA5"/>
    <w:rsid w:val="003112A2"/>
    <w:rsid w:val="003113D5"/>
    <w:rsid w:val="00311CE5"/>
    <w:rsid w:val="00312FE8"/>
    <w:rsid w:val="00313421"/>
    <w:rsid w:val="00314545"/>
    <w:rsid w:val="003270DA"/>
    <w:rsid w:val="00330BE0"/>
    <w:rsid w:val="00331C9F"/>
    <w:rsid w:val="00333BE9"/>
    <w:rsid w:val="0033529E"/>
    <w:rsid w:val="0033723D"/>
    <w:rsid w:val="0033764A"/>
    <w:rsid w:val="00341DD5"/>
    <w:rsid w:val="00342CD5"/>
    <w:rsid w:val="00342E01"/>
    <w:rsid w:val="0034333F"/>
    <w:rsid w:val="0034350F"/>
    <w:rsid w:val="00345624"/>
    <w:rsid w:val="00345FDA"/>
    <w:rsid w:val="003468FC"/>
    <w:rsid w:val="00346D52"/>
    <w:rsid w:val="00346EDF"/>
    <w:rsid w:val="00350DF1"/>
    <w:rsid w:val="003536AF"/>
    <w:rsid w:val="00353734"/>
    <w:rsid w:val="00354B6F"/>
    <w:rsid w:val="00356D3B"/>
    <w:rsid w:val="003614FF"/>
    <w:rsid w:val="00362922"/>
    <w:rsid w:val="0036370B"/>
    <w:rsid w:val="00363E31"/>
    <w:rsid w:val="00366536"/>
    <w:rsid w:val="003709F8"/>
    <w:rsid w:val="00370D79"/>
    <w:rsid w:val="003718B9"/>
    <w:rsid w:val="003718F5"/>
    <w:rsid w:val="00372367"/>
    <w:rsid w:val="00372867"/>
    <w:rsid w:val="003739A2"/>
    <w:rsid w:val="0038009F"/>
    <w:rsid w:val="00381563"/>
    <w:rsid w:val="00383BCA"/>
    <w:rsid w:val="00384874"/>
    <w:rsid w:val="00384CDC"/>
    <w:rsid w:val="0038744E"/>
    <w:rsid w:val="003875F9"/>
    <w:rsid w:val="00390248"/>
    <w:rsid w:val="0039035D"/>
    <w:rsid w:val="0039281C"/>
    <w:rsid w:val="00393272"/>
    <w:rsid w:val="00394CA1"/>
    <w:rsid w:val="00394D11"/>
    <w:rsid w:val="00395664"/>
    <w:rsid w:val="0039630A"/>
    <w:rsid w:val="003970F5"/>
    <w:rsid w:val="00397C40"/>
    <w:rsid w:val="003A2944"/>
    <w:rsid w:val="003A353E"/>
    <w:rsid w:val="003A3B26"/>
    <w:rsid w:val="003A3C43"/>
    <w:rsid w:val="003A5E97"/>
    <w:rsid w:val="003A68A7"/>
    <w:rsid w:val="003A6B6C"/>
    <w:rsid w:val="003B0750"/>
    <w:rsid w:val="003B0A0D"/>
    <w:rsid w:val="003B2A54"/>
    <w:rsid w:val="003B5E74"/>
    <w:rsid w:val="003B78A2"/>
    <w:rsid w:val="003C0BF5"/>
    <w:rsid w:val="003C1579"/>
    <w:rsid w:val="003C6402"/>
    <w:rsid w:val="003C7EF1"/>
    <w:rsid w:val="003D1CCD"/>
    <w:rsid w:val="003D1DEC"/>
    <w:rsid w:val="003D21E4"/>
    <w:rsid w:val="003D2855"/>
    <w:rsid w:val="003D3B09"/>
    <w:rsid w:val="003D57DF"/>
    <w:rsid w:val="003E0F5B"/>
    <w:rsid w:val="003E24F9"/>
    <w:rsid w:val="003E3090"/>
    <w:rsid w:val="003E3299"/>
    <w:rsid w:val="003E5244"/>
    <w:rsid w:val="003E6642"/>
    <w:rsid w:val="003E7D33"/>
    <w:rsid w:val="003F12C1"/>
    <w:rsid w:val="003F28D1"/>
    <w:rsid w:val="003F3ADF"/>
    <w:rsid w:val="003F4EFA"/>
    <w:rsid w:val="003F5E6E"/>
    <w:rsid w:val="0040090C"/>
    <w:rsid w:val="00401DC7"/>
    <w:rsid w:val="0040295D"/>
    <w:rsid w:val="0040492B"/>
    <w:rsid w:val="00404A61"/>
    <w:rsid w:val="004050BE"/>
    <w:rsid w:val="00406AE0"/>
    <w:rsid w:val="004100DF"/>
    <w:rsid w:val="00410C7E"/>
    <w:rsid w:val="0041105F"/>
    <w:rsid w:val="00411698"/>
    <w:rsid w:val="004137BC"/>
    <w:rsid w:val="00413DE2"/>
    <w:rsid w:val="0041509E"/>
    <w:rsid w:val="00416417"/>
    <w:rsid w:val="00417A9A"/>
    <w:rsid w:val="00417B84"/>
    <w:rsid w:val="0042084C"/>
    <w:rsid w:val="00421AC3"/>
    <w:rsid w:val="004226DE"/>
    <w:rsid w:val="004226F2"/>
    <w:rsid w:val="004242BD"/>
    <w:rsid w:val="00425448"/>
    <w:rsid w:val="00426142"/>
    <w:rsid w:val="00432C4B"/>
    <w:rsid w:val="00434B9F"/>
    <w:rsid w:val="00435800"/>
    <w:rsid w:val="00435FC8"/>
    <w:rsid w:val="0044042F"/>
    <w:rsid w:val="0044168D"/>
    <w:rsid w:val="00442117"/>
    <w:rsid w:val="004423EA"/>
    <w:rsid w:val="00442DF9"/>
    <w:rsid w:val="00443258"/>
    <w:rsid w:val="0044474E"/>
    <w:rsid w:val="0044707A"/>
    <w:rsid w:val="00451990"/>
    <w:rsid w:val="004540B4"/>
    <w:rsid w:val="004544A5"/>
    <w:rsid w:val="00457CF3"/>
    <w:rsid w:val="00460985"/>
    <w:rsid w:val="00460B2C"/>
    <w:rsid w:val="00463A71"/>
    <w:rsid w:val="00463F0C"/>
    <w:rsid w:val="0046442E"/>
    <w:rsid w:val="004647EC"/>
    <w:rsid w:val="00465083"/>
    <w:rsid w:val="00465E35"/>
    <w:rsid w:val="00467C4B"/>
    <w:rsid w:val="00467C56"/>
    <w:rsid w:val="00467FB0"/>
    <w:rsid w:val="00470178"/>
    <w:rsid w:val="004707C2"/>
    <w:rsid w:val="00471D0C"/>
    <w:rsid w:val="004752AC"/>
    <w:rsid w:val="00476A68"/>
    <w:rsid w:val="00476ED5"/>
    <w:rsid w:val="004801DA"/>
    <w:rsid w:val="00480695"/>
    <w:rsid w:val="00480D79"/>
    <w:rsid w:val="004820E0"/>
    <w:rsid w:val="00482D84"/>
    <w:rsid w:val="00484C40"/>
    <w:rsid w:val="00484E6D"/>
    <w:rsid w:val="0049101B"/>
    <w:rsid w:val="00492183"/>
    <w:rsid w:val="004921EE"/>
    <w:rsid w:val="00492E46"/>
    <w:rsid w:val="004935FB"/>
    <w:rsid w:val="004954E4"/>
    <w:rsid w:val="0049590D"/>
    <w:rsid w:val="00495A5C"/>
    <w:rsid w:val="004962E2"/>
    <w:rsid w:val="004A24F7"/>
    <w:rsid w:val="004A2772"/>
    <w:rsid w:val="004A2A8B"/>
    <w:rsid w:val="004A3353"/>
    <w:rsid w:val="004A387C"/>
    <w:rsid w:val="004A64DB"/>
    <w:rsid w:val="004A68DB"/>
    <w:rsid w:val="004B0240"/>
    <w:rsid w:val="004B20C3"/>
    <w:rsid w:val="004B2406"/>
    <w:rsid w:val="004B268B"/>
    <w:rsid w:val="004B2FDC"/>
    <w:rsid w:val="004B414D"/>
    <w:rsid w:val="004B5DBD"/>
    <w:rsid w:val="004B6FBC"/>
    <w:rsid w:val="004B7045"/>
    <w:rsid w:val="004B7D84"/>
    <w:rsid w:val="004C31D2"/>
    <w:rsid w:val="004C4759"/>
    <w:rsid w:val="004D15BA"/>
    <w:rsid w:val="004D5DDC"/>
    <w:rsid w:val="004D614C"/>
    <w:rsid w:val="004D6295"/>
    <w:rsid w:val="004D6915"/>
    <w:rsid w:val="004D7E86"/>
    <w:rsid w:val="004E0D18"/>
    <w:rsid w:val="004E35FF"/>
    <w:rsid w:val="004E42B7"/>
    <w:rsid w:val="004E471D"/>
    <w:rsid w:val="004E5FE5"/>
    <w:rsid w:val="004E73FD"/>
    <w:rsid w:val="004F02DB"/>
    <w:rsid w:val="004F0A47"/>
    <w:rsid w:val="004F0B47"/>
    <w:rsid w:val="004F25E8"/>
    <w:rsid w:val="004F3A24"/>
    <w:rsid w:val="004F4726"/>
    <w:rsid w:val="004F711E"/>
    <w:rsid w:val="004F788B"/>
    <w:rsid w:val="0050047A"/>
    <w:rsid w:val="00502D1B"/>
    <w:rsid w:val="00502D54"/>
    <w:rsid w:val="00503A42"/>
    <w:rsid w:val="00504250"/>
    <w:rsid w:val="00504DD0"/>
    <w:rsid w:val="0050762A"/>
    <w:rsid w:val="005109B2"/>
    <w:rsid w:val="00510BBB"/>
    <w:rsid w:val="00511848"/>
    <w:rsid w:val="00512C69"/>
    <w:rsid w:val="00512DE5"/>
    <w:rsid w:val="00516B38"/>
    <w:rsid w:val="00520D82"/>
    <w:rsid w:val="00520F1E"/>
    <w:rsid w:val="00521B8A"/>
    <w:rsid w:val="00521F5C"/>
    <w:rsid w:val="0052213B"/>
    <w:rsid w:val="005223C1"/>
    <w:rsid w:val="005225AD"/>
    <w:rsid w:val="00523224"/>
    <w:rsid w:val="00523CB1"/>
    <w:rsid w:val="005256C0"/>
    <w:rsid w:val="00526AB2"/>
    <w:rsid w:val="00527797"/>
    <w:rsid w:val="0053079A"/>
    <w:rsid w:val="00533365"/>
    <w:rsid w:val="00534EBD"/>
    <w:rsid w:val="00534FB4"/>
    <w:rsid w:val="005352C2"/>
    <w:rsid w:val="00536312"/>
    <w:rsid w:val="00537301"/>
    <w:rsid w:val="00541222"/>
    <w:rsid w:val="005433B6"/>
    <w:rsid w:val="005466A5"/>
    <w:rsid w:val="00550097"/>
    <w:rsid w:val="005503D6"/>
    <w:rsid w:val="00552486"/>
    <w:rsid w:val="00553752"/>
    <w:rsid w:val="00553AA8"/>
    <w:rsid w:val="00553B0A"/>
    <w:rsid w:val="00553E99"/>
    <w:rsid w:val="00557154"/>
    <w:rsid w:val="00562A23"/>
    <w:rsid w:val="005641FB"/>
    <w:rsid w:val="0056557E"/>
    <w:rsid w:val="00565F7C"/>
    <w:rsid w:val="00566C5F"/>
    <w:rsid w:val="00570F82"/>
    <w:rsid w:val="00571212"/>
    <w:rsid w:val="00571BBF"/>
    <w:rsid w:val="00571D8B"/>
    <w:rsid w:val="00573DF7"/>
    <w:rsid w:val="00574564"/>
    <w:rsid w:val="00575597"/>
    <w:rsid w:val="00575AA9"/>
    <w:rsid w:val="00576998"/>
    <w:rsid w:val="00580EE3"/>
    <w:rsid w:val="005819E0"/>
    <w:rsid w:val="00581EB1"/>
    <w:rsid w:val="005835E3"/>
    <w:rsid w:val="00586E48"/>
    <w:rsid w:val="00587B24"/>
    <w:rsid w:val="00590ACE"/>
    <w:rsid w:val="0059186D"/>
    <w:rsid w:val="00592401"/>
    <w:rsid w:val="005926E6"/>
    <w:rsid w:val="0059695D"/>
    <w:rsid w:val="00596C86"/>
    <w:rsid w:val="005971A1"/>
    <w:rsid w:val="0059797F"/>
    <w:rsid w:val="005A3046"/>
    <w:rsid w:val="005A4B1F"/>
    <w:rsid w:val="005A5345"/>
    <w:rsid w:val="005A59BF"/>
    <w:rsid w:val="005A6636"/>
    <w:rsid w:val="005A6DFA"/>
    <w:rsid w:val="005B0221"/>
    <w:rsid w:val="005B0B53"/>
    <w:rsid w:val="005B1370"/>
    <w:rsid w:val="005B177E"/>
    <w:rsid w:val="005B2A82"/>
    <w:rsid w:val="005B49A4"/>
    <w:rsid w:val="005B4F5D"/>
    <w:rsid w:val="005B5129"/>
    <w:rsid w:val="005B6106"/>
    <w:rsid w:val="005B6B08"/>
    <w:rsid w:val="005B7ACE"/>
    <w:rsid w:val="005C34AE"/>
    <w:rsid w:val="005C4F17"/>
    <w:rsid w:val="005C6B34"/>
    <w:rsid w:val="005C6FC8"/>
    <w:rsid w:val="005D0105"/>
    <w:rsid w:val="005D0797"/>
    <w:rsid w:val="005D0A90"/>
    <w:rsid w:val="005D1D0A"/>
    <w:rsid w:val="005D2D2F"/>
    <w:rsid w:val="005D59A3"/>
    <w:rsid w:val="005D5FA3"/>
    <w:rsid w:val="005D6B16"/>
    <w:rsid w:val="005D76A9"/>
    <w:rsid w:val="005E15D2"/>
    <w:rsid w:val="005E29E5"/>
    <w:rsid w:val="005E2F84"/>
    <w:rsid w:val="005E3AD6"/>
    <w:rsid w:val="005E3B0A"/>
    <w:rsid w:val="005E3F24"/>
    <w:rsid w:val="005F0087"/>
    <w:rsid w:val="005F1B68"/>
    <w:rsid w:val="005F259E"/>
    <w:rsid w:val="005F48B0"/>
    <w:rsid w:val="005F4AF7"/>
    <w:rsid w:val="005F5D94"/>
    <w:rsid w:val="005F66A6"/>
    <w:rsid w:val="005F66BD"/>
    <w:rsid w:val="005F7A5F"/>
    <w:rsid w:val="005F7D80"/>
    <w:rsid w:val="006009E6"/>
    <w:rsid w:val="00602925"/>
    <w:rsid w:val="00602944"/>
    <w:rsid w:val="00603A53"/>
    <w:rsid w:val="00603B63"/>
    <w:rsid w:val="00604347"/>
    <w:rsid w:val="00605D6B"/>
    <w:rsid w:val="00606FCA"/>
    <w:rsid w:val="00607DC0"/>
    <w:rsid w:val="006104FF"/>
    <w:rsid w:val="00610E08"/>
    <w:rsid w:val="00611543"/>
    <w:rsid w:val="00611B18"/>
    <w:rsid w:val="00615249"/>
    <w:rsid w:val="00615427"/>
    <w:rsid w:val="00616B7C"/>
    <w:rsid w:val="00616FE8"/>
    <w:rsid w:val="00617F81"/>
    <w:rsid w:val="00620199"/>
    <w:rsid w:val="00621503"/>
    <w:rsid w:val="0062335E"/>
    <w:rsid w:val="0062367A"/>
    <w:rsid w:val="00623FB9"/>
    <w:rsid w:val="006240F4"/>
    <w:rsid w:val="00624686"/>
    <w:rsid w:val="0062579C"/>
    <w:rsid w:val="00625CBC"/>
    <w:rsid w:val="00626AD4"/>
    <w:rsid w:val="00627CC8"/>
    <w:rsid w:val="00630D6E"/>
    <w:rsid w:val="0063101C"/>
    <w:rsid w:val="00634A8A"/>
    <w:rsid w:val="00635B4E"/>
    <w:rsid w:val="00636391"/>
    <w:rsid w:val="0064018D"/>
    <w:rsid w:val="006407B2"/>
    <w:rsid w:val="006424AE"/>
    <w:rsid w:val="00642EAC"/>
    <w:rsid w:val="0064682F"/>
    <w:rsid w:val="006473F7"/>
    <w:rsid w:val="0065127F"/>
    <w:rsid w:val="00653D3E"/>
    <w:rsid w:val="00655FFE"/>
    <w:rsid w:val="00656665"/>
    <w:rsid w:val="006569ED"/>
    <w:rsid w:val="00657167"/>
    <w:rsid w:val="00657335"/>
    <w:rsid w:val="006607B5"/>
    <w:rsid w:val="006618E9"/>
    <w:rsid w:val="0066335B"/>
    <w:rsid w:val="00663AA0"/>
    <w:rsid w:val="00665476"/>
    <w:rsid w:val="00670EE6"/>
    <w:rsid w:val="0067174C"/>
    <w:rsid w:val="006732FA"/>
    <w:rsid w:val="006741E1"/>
    <w:rsid w:val="00676C58"/>
    <w:rsid w:val="00676FF4"/>
    <w:rsid w:val="00677313"/>
    <w:rsid w:val="00680472"/>
    <w:rsid w:val="00680E7E"/>
    <w:rsid w:val="00681B27"/>
    <w:rsid w:val="00684E52"/>
    <w:rsid w:val="006909E9"/>
    <w:rsid w:val="00691A16"/>
    <w:rsid w:val="00692795"/>
    <w:rsid w:val="00693247"/>
    <w:rsid w:val="006943C3"/>
    <w:rsid w:val="006956F6"/>
    <w:rsid w:val="006A004B"/>
    <w:rsid w:val="006A08E1"/>
    <w:rsid w:val="006A0A2C"/>
    <w:rsid w:val="006A1B71"/>
    <w:rsid w:val="006A2060"/>
    <w:rsid w:val="006A2A8F"/>
    <w:rsid w:val="006A2AF8"/>
    <w:rsid w:val="006A496F"/>
    <w:rsid w:val="006A4DCC"/>
    <w:rsid w:val="006A4FF1"/>
    <w:rsid w:val="006B000C"/>
    <w:rsid w:val="006B0520"/>
    <w:rsid w:val="006B183D"/>
    <w:rsid w:val="006B1AD6"/>
    <w:rsid w:val="006B20D6"/>
    <w:rsid w:val="006B20D8"/>
    <w:rsid w:val="006B31D0"/>
    <w:rsid w:val="006B4691"/>
    <w:rsid w:val="006B6604"/>
    <w:rsid w:val="006C096F"/>
    <w:rsid w:val="006C13A4"/>
    <w:rsid w:val="006C31DD"/>
    <w:rsid w:val="006C320E"/>
    <w:rsid w:val="006C791C"/>
    <w:rsid w:val="006D024C"/>
    <w:rsid w:val="006D0BC7"/>
    <w:rsid w:val="006D0E0A"/>
    <w:rsid w:val="006D327E"/>
    <w:rsid w:val="006D42FC"/>
    <w:rsid w:val="006D516C"/>
    <w:rsid w:val="006D5339"/>
    <w:rsid w:val="006D63FA"/>
    <w:rsid w:val="006D68F3"/>
    <w:rsid w:val="006E10A5"/>
    <w:rsid w:val="006E17B3"/>
    <w:rsid w:val="006E19A8"/>
    <w:rsid w:val="006E1B76"/>
    <w:rsid w:val="006E387A"/>
    <w:rsid w:val="006E45D6"/>
    <w:rsid w:val="006E7A20"/>
    <w:rsid w:val="006E7B8E"/>
    <w:rsid w:val="006E7DD2"/>
    <w:rsid w:val="006F1793"/>
    <w:rsid w:val="006F188D"/>
    <w:rsid w:val="006F3BFC"/>
    <w:rsid w:val="006F5145"/>
    <w:rsid w:val="006F5DB7"/>
    <w:rsid w:val="006F6D8F"/>
    <w:rsid w:val="00700867"/>
    <w:rsid w:val="00701379"/>
    <w:rsid w:val="007024E8"/>
    <w:rsid w:val="0070257D"/>
    <w:rsid w:val="007034B8"/>
    <w:rsid w:val="00703A7A"/>
    <w:rsid w:val="00704294"/>
    <w:rsid w:val="00704BC7"/>
    <w:rsid w:val="00711439"/>
    <w:rsid w:val="00712507"/>
    <w:rsid w:val="0071287B"/>
    <w:rsid w:val="007139D6"/>
    <w:rsid w:val="00713A20"/>
    <w:rsid w:val="0071406B"/>
    <w:rsid w:val="007144ED"/>
    <w:rsid w:val="0071633E"/>
    <w:rsid w:val="00716369"/>
    <w:rsid w:val="00716BE5"/>
    <w:rsid w:val="00720F4C"/>
    <w:rsid w:val="007218E1"/>
    <w:rsid w:val="00721DA2"/>
    <w:rsid w:val="00722062"/>
    <w:rsid w:val="00722BEE"/>
    <w:rsid w:val="00724CD3"/>
    <w:rsid w:val="00726B39"/>
    <w:rsid w:val="007279A2"/>
    <w:rsid w:val="00733729"/>
    <w:rsid w:val="00733F51"/>
    <w:rsid w:val="00733FDC"/>
    <w:rsid w:val="007356C3"/>
    <w:rsid w:val="0073574E"/>
    <w:rsid w:val="007366B3"/>
    <w:rsid w:val="00741CA4"/>
    <w:rsid w:val="00747B98"/>
    <w:rsid w:val="00750198"/>
    <w:rsid w:val="007553C6"/>
    <w:rsid w:val="00755D32"/>
    <w:rsid w:val="00756199"/>
    <w:rsid w:val="00756EBB"/>
    <w:rsid w:val="007614FF"/>
    <w:rsid w:val="00763AE2"/>
    <w:rsid w:val="007645BB"/>
    <w:rsid w:val="0076556D"/>
    <w:rsid w:val="00766CB7"/>
    <w:rsid w:val="0077109C"/>
    <w:rsid w:val="007717A3"/>
    <w:rsid w:val="00771E24"/>
    <w:rsid w:val="007723AA"/>
    <w:rsid w:val="007724DE"/>
    <w:rsid w:val="00772B09"/>
    <w:rsid w:val="00772D0A"/>
    <w:rsid w:val="00772D57"/>
    <w:rsid w:val="00773A54"/>
    <w:rsid w:val="007756F6"/>
    <w:rsid w:val="00775DFA"/>
    <w:rsid w:val="007764E0"/>
    <w:rsid w:val="007768B8"/>
    <w:rsid w:val="00781B61"/>
    <w:rsid w:val="007829E9"/>
    <w:rsid w:val="00782A6B"/>
    <w:rsid w:val="00782E41"/>
    <w:rsid w:val="0078572B"/>
    <w:rsid w:val="007857E5"/>
    <w:rsid w:val="00785FE7"/>
    <w:rsid w:val="007860EA"/>
    <w:rsid w:val="00787DB1"/>
    <w:rsid w:val="00790678"/>
    <w:rsid w:val="00790D6A"/>
    <w:rsid w:val="00791457"/>
    <w:rsid w:val="007919D2"/>
    <w:rsid w:val="00791E5C"/>
    <w:rsid w:val="0079261C"/>
    <w:rsid w:val="00793410"/>
    <w:rsid w:val="00793AA5"/>
    <w:rsid w:val="00794316"/>
    <w:rsid w:val="00795265"/>
    <w:rsid w:val="00795742"/>
    <w:rsid w:val="00795F8C"/>
    <w:rsid w:val="007965AD"/>
    <w:rsid w:val="00797B9A"/>
    <w:rsid w:val="007A2377"/>
    <w:rsid w:val="007A39A2"/>
    <w:rsid w:val="007A4482"/>
    <w:rsid w:val="007A5504"/>
    <w:rsid w:val="007A74E0"/>
    <w:rsid w:val="007A7FEB"/>
    <w:rsid w:val="007B3A21"/>
    <w:rsid w:val="007B6E86"/>
    <w:rsid w:val="007B70F1"/>
    <w:rsid w:val="007C13C1"/>
    <w:rsid w:val="007C274B"/>
    <w:rsid w:val="007C35D0"/>
    <w:rsid w:val="007C38F5"/>
    <w:rsid w:val="007C3AE4"/>
    <w:rsid w:val="007C3EF9"/>
    <w:rsid w:val="007C4B2A"/>
    <w:rsid w:val="007C57E0"/>
    <w:rsid w:val="007C6A61"/>
    <w:rsid w:val="007C74E4"/>
    <w:rsid w:val="007C785B"/>
    <w:rsid w:val="007D0110"/>
    <w:rsid w:val="007D081C"/>
    <w:rsid w:val="007D1E72"/>
    <w:rsid w:val="007D3750"/>
    <w:rsid w:val="007D4BE6"/>
    <w:rsid w:val="007D78AA"/>
    <w:rsid w:val="007E0D6B"/>
    <w:rsid w:val="007E0EFA"/>
    <w:rsid w:val="007E1FBD"/>
    <w:rsid w:val="007E2A85"/>
    <w:rsid w:val="007E38F8"/>
    <w:rsid w:val="007E4820"/>
    <w:rsid w:val="007E490C"/>
    <w:rsid w:val="007E4A40"/>
    <w:rsid w:val="007E4CA8"/>
    <w:rsid w:val="007E4DD5"/>
    <w:rsid w:val="007E5C64"/>
    <w:rsid w:val="007E71A9"/>
    <w:rsid w:val="007E731C"/>
    <w:rsid w:val="007F03CD"/>
    <w:rsid w:val="007F0FE4"/>
    <w:rsid w:val="007F113C"/>
    <w:rsid w:val="007F1180"/>
    <w:rsid w:val="007F1652"/>
    <w:rsid w:val="007F1F1D"/>
    <w:rsid w:val="007F2873"/>
    <w:rsid w:val="007F39AC"/>
    <w:rsid w:val="007F41AB"/>
    <w:rsid w:val="00804367"/>
    <w:rsid w:val="00804789"/>
    <w:rsid w:val="00804B6A"/>
    <w:rsid w:val="008060F4"/>
    <w:rsid w:val="00806A7B"/>
    <w:rsid w:val="008107C9"/>
    <w:rsid w:val="008136E6"/>
    <w:rsid w:val="00813A7F"/>
    <w:rsid w:val="00813BDC"/>
    <w:rsid w:val="00814C95"/>
    <w:rsid w:val="00815B2F"/>
    <w:rsid w:val="008175D2"/>
    <w:rsid w:val="008201DF"/>
    <w:rsid w:val="0082079D"/>
    <w:rsid w:val="00820F84"/>
    <w:rsid w:val="00821402"/>
    <w:rsid w:val="00825956"/>
    <w:rsid w:val="00825ABF"/>
    <w:rsid w:val="00825E03"/>
    <w:rsid w:val="00826795"/>
    <w:rsid w:val="00827584"/>
    <w:rsid w:val="00827D3E"/>
    <w:rsid w:val="00830E6D"/>
    <w:rsid w:val="0083357C"/>
    <w:rsid w:val="00835BAB"/>
    <w:rsid w:val="00837401"/>
    <w:rsid w:val="0084083B"/>
    <w:rsid w:val="00842D8F"/>
    <w:rsid w:val="0084412A"/>
    <w:rsid w:val="00845D62"/>
    <w:rsid w:val="00846394"/>
    <w:rsid w:val="00846408"/>
    <w:rsid w:val="00846A16"/>
    <w:rsid w:val="00846FEB"/>
    <w:rsid w:val="00850D7B"/>
    <w:rsid w:val="00853C5D"/>
    <w:rsid w:val="00856586"/>
    <w:rsid w:val="00861302"/>
    <w:rsid w:val="008616CF"/>
    <w:rsid w:val="00864763"/>
    <w:rsid w:val="008676A4"/>
    <w:rsid w:val="00867F5E"/>
    <w:rsid w:val="00871D3B"/>
    <w:rsid w:val="00872320"/>
    <w:rsid w:val="00873DD6"/>
    <w:rsid w:val="008740E3"/>
    <w:rsid w:val="008752B4"/>
    <w:rsid w:val="008757D1"/>
    <w:rsid w:val="00876599"/>
    <w:rsid w:val="008767F2"/>
    <w:rsid w:val="00876F2B"/>
    <w:rsid w:val="008807A0"/>
    <w:rsid w:val="0088137F"/>
    <w:rsid w:val="00881B9E"/>
    <w:rsid w:val="00881EE8"/>
    <w:rsid w:val="00882AD5"/>
    <w:rsid w:val="00882E6B"/>
    <w:rsid w:val="008874E8"/>
    <w:rsid w:val="00887528"/>
    <w:rsid w:val="00890AB8"/>
    <w:rsid w:val="00890C02"/>
    <w:rsid w:val="00892569"/>
    <w:rsid w:val="008953DC"/>
    <w:rsid w:val="008953E6"/>
    <w:rsid w:val="00895970"/>
    <w:rsid w:val="008963FB"/>
    <w:rsid w:val="00897D84"/>
    <w:rsid w:val="008A059A"/>
    <w:rsid w:val="008A1BDB"/>
    <w:rsid w:val="008A1FB1"/>
    <w:rsid w:val="008A3B6C"/>
    <w:rsid w:val="008A7166"/>
    <w:rsid w:val="008A7A7E"/>
    <w:rsid w:val="008B07A8"/>
    <w:rsid w:val="008B3193"/>
    <w:rsid w:val="008B395B"/>
    <w:rsid w:val="008B3D24"/>
    <w:rsid w:val="008B6AC8"/>
    <w:rsid w:val="008B7072"/>
    <w:rsid w:val="008B7089"/>
    <w:rsid w:val="008B7F11"/>
    <w:rsid w:val="008C054E"/>
    <w:rsid w:val="008C0B71"/>
    <w:rsid w:val="008C28F1"/>
    <w:rsid w:val="008C2AB2"/>
    <w:rsid w:val="008C5E24"/>
    <w:rsid w:val="008D1779"/>
    <w:rsid w:val="008D3842"/>
    <w:rsid w:val="008D4C8D"/>
    <w:rsid w:val="008D7A83"/>
    <w:rsid w:val="008E1269"/>
    <w:rsid w:val="008E22C0"/>
    <w:rsid w:val="008E308C"/>
    <w:rsid w:val="008E514B"/>
    <w:rsid w:val="008E519E"/>
    <w:rsid w:val="008E5203"/>
    <w:rsid w:val="008E5481"/>
    <w:rsid w:val="008E66D8"/>
    <w:rsid w:val="008F0734"/>
    <w:rsid w:val="008F1584"/>
    <w:rsid w:val="008F29D8"/>
    <w:rsid w:val="008F3EE7"/>
    <w:rsid w:val="008F460D"/>
    <w:rsid w:val="008F61BE"/>
    <w:rsid w:val="008F6BF4"/>
    <w:rsid w:val="009001C2"/>
    <w:rsid w:val="00900A4B"/>
    <w:rsid w:val="0090235D"/>
    <w:rsid w:val="00902654"/>
    <w:rsid w:val="009045AC"/>
    <w:rsid w:val="009069D8"/>
    <w:rsid w:val="00906C30"/>
    <w:rsid w:val="0091218D"/>
    <w:rsid w:val="00912272"/>
    <w:rsid w:val="00912321"/>
    <w:rsid w:val="00917DE3"/>
    <w:rsid w:val="00920808"/>
    <w:rsid w:val="00921D5C"/>
    <w:rsid w:val="00923A11"/>
    <w:rsid w:val="009243E7"/>
    <w:rsid w:val="00924859"/>
    <w:rsid w:val="00924F1A"/>
    <w:rsid w:val="009251CA"/>
    <w:rsid w:val="00925890"/>
    <w:rsid w:val="0092649D"/>
    <w:rsid w:val="00930359"/>
    <w:rsid w:val="009323E8"/>
    <w:rsid w:val="00932BB6"/>
    <w:rsid w:val="00934BFF"/>
    <w:rsid w:val="00936069"/>
    <w:rsid w:val="00936512"/>
    <w:rsid w:val="0093749D"/>
    <w:rsid w:val="009404BE"/>
    <w:rsid w:val="009412D5"/>
    <w:rsid w:val="009421AF"/>
    <w:rsid w:val="009426A4"/>
    <w:rsid w:val="00944F6D"/>
    <w:rsid w:val="00945404"/>
    <w:rsid w:val="00946801"/>
    <w:rsid w:val="00946B42"/>
    <w:rsid w:val="009504FF"/>
    <w:rsid w:val="00950B56"/>
    <w:rsid w:val="00950FDA"/>
    <w:rsid w:val="009515F1"/>
    <w:rsid w:val="00952119"/>
    <w:rsid w:val="009528F1"/>
    <w:rsid w:val="00957C01"/>
    <w:rsid w:val="0096343D"/>
    <w:rsid w:val="00966CA1"/>
    <w:rsid w:val="00967212"/>
    <w:rsid w:val="009679AA"/>
    <w:rsid w:val="00972856"/>
    <w:rsid w:val="009737ED"/>
    <w:rsid w:val="009742BD"/>
    <w:rsid w:val="00974C0F"/>
    <w:rsid w:val="00974CBF"/>
    <w:rsid w:val="00974D02"/>
    <w:rsid w:val="00977602"/>
    <w:rsid w:val="0098113E"/>
    <w:rsid w:val="009825AF"/>
    <w:rsid w:val="00982D52"/>
    <w:rsid w:val="0098331B"/>
    <w:rsid w:val="00983DF6"/>
    <w:rsid w:val="0098421B"/>
    <w:rsid w:val="0098498F"/>
    <w:rsid w:val="00984B6F"/>
    <w:rsid w:val="00986E7D"/>
    <w:rsid w:val="00987592"/>
    <w:rsid w:val="009903E7"/>
    <w:rsid w:val="00991241"/>
    <w:rsid w:val="00992272"/>
    <w:rsid w:val="009933F8"/>
    <w:rsid w:val="00994204"/>
    <w:rsid w:val="00995046"/>
    <w:rsid w:val="00995AA9"/>
    <w:rsid w:val="00995BE3"/>
    <w:rsid w:val="00995F0D"/>
    <w:rsid w:val="00996E98"/>
    <w:rsid w:val="00997B03"/>
    <w:rsid w:val="009A2016"/>
    <w:rsid w:val="009A20A2"/>
    <w:rsid w:val="009A34D5"/>
    <w:rsid w:val="009A3C71"/>
    <w:rsid w:val="009A5874"/>
    <w:rsid w:val="009A6CCE"/>
    <w:rsid w:val="009B57F3"/>
    <w:rsid w:val="009B5DA7"/>
    <w:rsid w:val="009B66F7"/>
    <w:rsid w:val="009B6D40"/>
    <w:rsid w:val="009B6D73"/>
    <w:rsid w:val="009C0E1F"/>
    <w:rsid w:val="009C18A7"/>
    <w:rsid w:val="009C25B7"/>
    <w:rsid w:val="009C3DF5"/>
    <w:rsid w:val="009C42F6"/>
    <w:rsid w:val="009C57CD"/>
    <w:rsid w:val="009C697B"/>
    <w:rsid w:val="009C6AB2"/>
    <w:rsid w:val="009C6D79"/>
    <w:rsid w:val="009C7C49"/>
    <w:rsid w:val="009D01B5"/>
    <w:rsid w:val="009D02DE"/>
    <w:rsid w:val="009D2208"/>
    <w:rsid w:val="009D2F5C"/>
    <w:rsid w:val="009D40D3"/>
    <w:rsid w:val="009D48E8"/>
    <w:rsid w:val="009D519F"/>
    <w:rsid w:val="009D5592"/>
    <w:rsid w:val="009D6084"/>
    <w:rsid w:val="009D7A5A"/>
    <w:rsid w:val="009E2C15"/>
    <w:rsid w:val="009E3775"/>
    <w:rsid w:val="009E3E0C"/>
    <w:rsid w:val="009E4638"/>
    <w:rsid w:val="009E55C5"/>
    <w:rsid w:val="009F0D40"/>
    <w:rsid w:val="009F11BF"/>
    <w:rsid w:val="009F2064"/>
    <w:rsid w:val="009F21B3"/>
    <w:rsid w:val="009F3123"/>
    <w:rsid w:val="009F3131"/>
    <w:rsid w:val="009F360E"/>
    <w:rsid w:val="009F6917"/>
    <w:rsid w:val="009F6E30"/>
    <w:rsid w:val="009F7960"/>
    <w:rsid w:val="00A03A63"/>
    <w:rsid w:val="00A03D1E"/>
    <w:rsid w:val="00A04D4A"/>
    <w:rsid w:val="00A04EC8"/>
    <w:rsid w:val="00A05A57"/>
    <w:rsid w:val="00A12B3F"/>
    <w:rsid w:val="00A136B1"/>
    <w:rsid w:val="00A14A03"/>
    <w:rsid w:val="00A1528B"/>
    <w:rsid w:val="00A216C2"/>
    <w:rsid w:val="00A24C12"/>
    <w:rsid w:val="00A24C50"/>
    <w:rsid w:val="00A25141"/>
    <w:rsid w:val="00A2581C"/>
    <w:rsid w:val="00A25DBB"/>
    <w:rsid w:val="00A30203"/>
    <w:rsid w:val="00A3022E"/>
    <w:rsid w:val="00A3125D"/>
    <w:rsid w:val="00A32A9E"/>
    <w:rsid w:val="00A33B9A"/>
    <w:rsid w:val="00A33CB0"/>
    <w:rsid w:val="00A34F6C"/>
    <w:rsid w:val="00A359EE"/>
    <w:rsid w:val="00A42324"/>
    <w:rsid w:val="00A424A3"/>
    <w:rsid w:val="00A42F74"/>
    <w:rsid w:val="00A43F10"/>
    <w:rsid w:val="00A448AA"/>
    <w:rsid w:val="00A4548A"/>
    <w:rsid w:val="00A46258"/>
    <w:rsid w:val="00A504FA"/>
    <w:rsid w:val="00A5108C"/>
    <w:rsid w:val="00A517FF"/>
    <w:rsid w:val="00A51B84"/>
    <w:rsid w:val="00A5226C"/>
    <w:rsid w:val="00A52BBB"/>
    <w:rsid w:val="00A5361B"/>
    <w:rsid w:val="00A55437"/>
    <w:rsid w:val="00A556B3"/>
    <w:rsid w:val="00A5707F"/>
    <w:rsid w:val="00A57D36"/>
    <w:rsid w:val="00A64456"/>
    <w:rsid w:val="00A650AC"/>
    <w:rsid w:val="00A651D1"/>
    <w:rsid w:val="00A6568E"/>
    <w:rsid w:val="00A65C07"/>
    <w:rsid w:val="00A65DB5"/>
    <w:rsid w:val="00A65F5C"/>
    <w:rsid w:val="00A67FBA"/>
    <w:rsid w:val="00A744D6"/>
    <w:rsid w:val="00A746E1"/>
    <w:rsid w:val="00A76AAF"/>
    <w:rsid w:val="00A82271"/>
    <w:rsid w:val="00A82AE8"/>
    <w:rsid w:val="00A82BAF"/>
    <w:rsid w:val="00A84476"/>
    <w:rsid w:val="00A872AF"/>
    <w:rsid w:val="00A90317"/>
    <w:rsid w:val="00A90940"/>
    <w:rsid w:val="00A90BA7"/>
    <w:rsid w:val="00A91AC0"/>
    <w:rsid w:val="00A91FDC"/>
    <w:rsid w:val="00A93206"/>
    <w:rsid w:val="00A94154"/>
    <w:rsid w:val="00A95012"/>
    <w:rsid w:val="00A95D79"/>
    <w:rsid w:val="00AA07D8"/>
    <w:rsid w:val="00AA0C7F"/>
    <w:rsid w:val="00AA403F"/>
    <w:rsid w:val="00AA4DEF"/>
    <w:rsid w:val="00AA5666"/>
    <w:rsid w:val="00AA5698"/>
    <w:rsid w:val="00AA6362"/>
    <w:rsid w:val="00AA77E0"/>
    <w:rsid w:val="00AB1AAE"/>
    <w:rsid w:val="00AB3610"/>
    <w:rsid w:val="00AB4097"/>
    <w:rsid w:val="00AB4F91"/>
    <w:rsid w:val="00AB5D90"/>
    <w:rsid w:val="00AB62D2"/>
    <w:rsid w:val="00AB6F34"/>
    <w:rsid w:val="00AC068F"/>
    <w:rsid w:val="00AC219C"/>
    <w:rsid w:val="00AC24FF"/>
    <w:rsid w:val="00AC26B8"/>
    <w:rsid w:val="00AC2C25"/>
    <w:rsid w:val="00AC3DA9"/>
    <w:rsid w:val="00AC5229"/>
    <w:rsid w:val="00AC6096"/>
    <w:rsid w:val="00AC688B"/>
    <w:rsid w:val="00AC6E1C"/>
    <w:rsid w:val="00AC7A7A"/>
    <w:rsid w:val="00AC7E86"/>
    <w:rsid w:val="00AD095D"/>
    <w:rsid w:val="00AD1054"/>
    <w:rsid w:val="00AD23A8"/>
    <w:rsid w:val="00AD2A1D"/>
    <w:rsid w:val="00AD3930"/>
    <w:rsid w:val="00AD49C9"/>
    <w:rsid w:val="00AD4F5D"/>
    <w:rsid w:val="00AD5925"/>
    <w:rsid w:val="00AE03F1"/>
    <w:rsid w:val="00AE10F7"/>
    <w:rsid w:val="00AE17CF"/>
    <w:rsid w:val="00AE314C"/>
    <w:rsid w:val="00AE7FB4"/>
    <w:rsid w:val="00AF0D8A"/>
    <w:rsid w:val="00AF1A37"/>
    <w:rsid w:val="00AF1A8A"/>
    <w:rsid w:val="00AF204B"/>
    <w:rsid w:val="00AF25FC"/>
    <w:rsid w:val="00B017D5"/>
    <w:rsid w:val="00B01E08"/>
    <w:rsid w:val="00B07F18"/>
    <w:rsid w:val="00B10711"/>
    <w:rsid w:val="00B130B2"/>
    <w:rsid w:val="00B13136"/>
    <w:rsid w:val="00B138B1"/>
    <w:rsid w:val="00B140A0"/>
    <w:rsid w:val="00B14D40"/>
    <w:rsid w:val="00B151FF"/>
    <w:rsid w:val="00B1583F"/>
    <w:rsid w:val="00B2275D"/>
    <w:rsid w:val="00B23753"/>
    <w:rsid w:val="00B23AEF"/>
    <w:rsid w:val="00B23FD6"/>
    <w:rsid w:val="00B26FBC"/>
    <w:rsid w:val="00B33C75"/>
    <w:rsid w:val="00B33E82"/>
    <w:rsid w:val="00B35B0A"/>
    <w:rsid w:val="00B35BD2"/>
    <w:rsid w:val="00B374B0"/>
    <w:rsid w:val="00B37758"/>
    <w:rsid w:val="00B4068D"/>
    <w:rsid w:val="00B41C38"/>
    <w:rsid w:val="00B427E4"/>
    <w:rsid w:val="00B43E42"/>
    <w:rsid w:val="00B441D5"/>
    <w:rsid w:val="00B44520"/>
    <w:rsid w:val="00B47C96"/>
    <w:rsid w:val="00B47E8A"/>
    <w:rsid w:val="00B54012"/>
    <w:rsid w:val="00B545E4"/>
    <w:rsid w:val="00B565E0"/>
    <w:rsid w:val="00B60FA3"/>
    <w:rsid w:val="00B61CDF"/>
    <w:rsid w:val="00B63BD9"/>
    <w:rsid w:val="00B65B0D"/>
    <w:rsid w:val="00B729DA"/>
    <w:rsid w:val="00B731A6"/>
    <w:rsid w:val="00B73502"/>
    <w:rsid w:val="00B735D5"/>
    <w:rsid w:val="00B7360E"/>
    <w:rsid w:val="00B73771"/>
    <w:rsid w:val="00B73C09"/>
    <w:rsid w:val="00B74048"/>
    <w:rsid w:val="00B74D7B"/>
    <w:rsid w:val="00B75E8B"/>
    <w:rsid w:val="00B77273"/>
    <w:rsid w:val="00B77886"/>
    <w:rsid w:val="00B802AA"/>
    <w:rsid w:val="00B82737"/>
    <w:rsid w:val="00B82857"/>
    <w:rsid w:val="00B833F3"/>
    <w:rsid w:val="00B84850"/>
    <w:rsid w:val="00B849DE"/>
    <w:rsid w:val="00B8576B"/>
    <w:rsid w:val="00B863F8"/>
    <w:rsid w:val="00B87376"/>
    <w:rsid w:val="00B91D68"/>
    <w:rsid w:val="00B9255B"/>
    <w:rsid w:val="00B93A4C"/>
    <w:rsid w:val="00B9408C"/>
    <w:rsid w:val="00B94E0B"/>
    <w:rsid w:val="00BA076A"/>
    <w:rsid w:val="00BA313E"/>
    <w:rsid w:val="00BA38C7"/>
    <w:rsid w:val="00BA3ED4"/>
    <w:rsid w:val="00BA411E"/>
    <w:rsid w:val="00BA5571"/>
    <w:rsid w:val="00BA5F35"/>
    <w:rsid w:val="00BA6EC7"/>
    <w:rsid w:val="00BB15DC"/>
    <w:rsid w:val="00BB1E20"/>
    <w:rsid w:val="00BB60BD"/>
    <w:rsid w:val="00BB6221"/>
    <w:rsid w:val="00BB6546"/>
    <w:rsid w:val="00BB7F33"/>
    <w:rsid w:val="00BC02F9"/>
    <w:rsid w:val="00BC06A3"/>
    <w:rsid w:val="00BC09E3"/>
    <w:rsid w:val="00BC0EC1"/>
    <w:rsid w:val="00BC282C"/>
    <w:rsid w:val="00BC39BD"/>
    <w:rsid w:val="00BC62B4"/>
    <w:rsid w:val="00BC6E6E"/>
    <w:rsid w:val="00BC7935"/>
    <w:rsid w:val="00BD0BEC"/>
    <w:rsid w:val="00BD32DF"/>
    <w:rsid w:val="00BD3864"/>
    <w:rsid w:val="00BD4AE7"/>
    <w:rsid w:val="00BD526E"/>
    <w:rsid w:val="00BD7DD9"/>
    <w:rsid w:val="00BE01B0"/>
    <w:rsid w:val="00BE084A"/>
    <w:rsid w:val="00BE229B"/>
    <w:rsid w:val="00BE239F"/>
    <w:rsid w:val="00BE2523"/>
    <w:rsid w:val="00BE482B"/>
    <w:rsid w:val="00BE48B4"/>
    <w:rsid w:val="00BE6043"/>
    <w:rsid w:val="00BE6055"/>
    <w:rsid w:val="00BE60EA"/>
    <w:rsid w:val="00BE682B"/>
    <w:rsid w:val="00BF0841"/>
    <w:rsid w:val="00BF1E2C"/>
    <w:rsid w:val="00BF333D"/>
    <w:rsid w:val="00C01C68"/>
    <w:rsid w:val="00C01E7B"/>
    <w:rsid w:val="00C0275F"/>
    <w:rsid w:val="00C0283E"/>
    <w:rsid w:val="00C05738"/>
    <w:rsid w:val="00C07490"/>
    <w:rsid w:val="00C07989"/>
    <w:rsid w:val="00C1040A"/>
    <w:rsid w:val="00C10E89"/>
    <w:rsid w:val="00C1128A"/>
    <w:rsid w:val="00C115C2"/>
    <w:rsid w:val="00C122B6"/>
    <w:rsid w:val="00C12930"/>
    <w:rsid w:val="00C14903"/>
    <w:rsid w:val="00C14C93"/>
    <w:rsid w:val="00C1643F"/>
    <w:rsid w:val="00C16F29"/>
    <w:rsid w:val="00C226E5"/>
    <w:rsid w:val="00C24C74"/>
    <w:rsid w:val="00C2533E"/>
    <w:rsid w:val="00C25A80"/>
    <w:rsid w:val="00C25E52"/>
    <w:rsid w:val="00C25EB2"/>
    <w:rsid w:val="00C26338"/>
    <w:rsid w:val="00C26604"/>
    <w:rsid w:val="00C27494"/>
    <w:rsid w:val="00C310A1"/>
    <w:rsid w:val="00C311DE"/>
    <w:rsid w:val="00C31A36"/>
    <w:rsid w:val="00C32031"/>
    <w:rsid w:val="00C32437"/>
    <w:rsid w:val="00C3282C"/>
    <w:rsid w:val="00C33CCC"/>
    <w:rsid w:val="00C36147"/>
    <w:rsid w:val="00C37DB6"/>
    <w:rsid w:val="00C40989"/>
    <w:rsid w:val="00C40B53"/>
    <w:rsid w:val="00C40B68"/>
    <w:rsid w:val="00C41044"/>
    <w:rsid w:val="00C42A52"/>
    <w:rsid w:val="00C43702"/>
    <w:rsid w:val="00C444A7"/>
    <w:rsid w:val="00C45CE0"/>
    <w:rsid w:val="00C503DD"/>
    <w:rsid w:val="00C5132C"/>
    <w:rsid w:val="00C542C0"/>
    <w:rsid w:val="00C565B7"/>
    <w:rsid w:val="00C57025"/>
    <w:rsid w:val="00C5713A"/>
    <w:rsid w:val="00C604AC"/>
    <w:rsid w:val="00C60BD5"/>
    <w:rsid w:val="00C60FD3"/>
    <w:rsid w:val="00C6168E"/>
    <w:rsid w:val="00C61998"/>
    <w:rsid w:val="00C61FF9"/>
    <w:rsid w:val="00C63882"/>
    <w:rsid w:val="00C65770"/>
    <w:rsid w:val="00C67473"/>
    <w:rsid w:val="00C74021"/>
    <w:rsid w:val="00C74A3D"/>
    <w:rsid w:val="00C74CD5"/>
    <w:rsid w:val="00C74D7C"/>
    <w:rsid w:val="00C76611"/>
    <w:rsid w:val="00C76BE2"/>
    <w:rsid w:val="00C80362"/>
    <w:rsid w:val="00C820B9"/>
    <w:rsid w:val="00C82A17"/>
    <w:rsid w:val="00C8485D"/>
    <w:rsid w:val="00C84B6F"/>
    <w:rsid w:val="00C84DC6"/>
    <w:rsid w:val="00C866B5"/>
    <w:rsid w:val="00C87D78"/>
    <w:rsid w:val="00C87F89"/>
    <w:rsid w:val="00C91065"/>
    <w:rsid w:val="00C91241"/>
    <w:rsid w:val="00C922B9"/>
    <w:rsid w:val="00C924F6"/>
    <w:rsid w:val="00C92CEE"/>
    <w:rsid w:val="00C95381"/>
    <w:rsid w:val="00C95D30"/>
    <w:rsid w:val="00C9676A"/>
    <w:rsid w:val="00CA01D3"/>
    <w:rsid w:val="00CA1A29"/>
    <w:rsid w:val="00CA39C0"/>
    <w:rsid w:val="00CA3CCF"/>
    <w:rsid w:val="00CA59DB"/>
    <w:rsid w:val="00CA5EFC"/>
    <w:rsid w:val="00CA6A37"/>
    <w:rsid w:val="00CB2469"/>
    <w:rsid w:val="00CB3567"/>
    <w:rsid w:val="00CB3892"/>
    <w:rsid w:val="00CB3984"/>
    <w:rsid w:val="00CB5FB3"/>
    <w:rsid w:val="00CB628C"/>
    <w:rsid w:val="00CB6745"/>
    <w:rsid w:val="00CB7CF4"/>
    <w:rsid w:val="00CC02C5"/>
    <w:rsid w:val="00CC2F44"/>
    <w:rsid w:val="00CC32B2"/>
    <w:rsid w:val="00CC40CD"/>
    <w:rsid w:val="00CC4B16"/>
    <w:rsid w:val="00CC4CB1"/>
    <w:rsid w:val="00CD0889"/>
    <w:rsid w:val="00CD1E8D"/>
    <w:rsid w:val="00CD53B0"/>
    <w:rsid w:val="00CD5BF4"/>
    <w:rsid w:val="00CE01F4"/>
    <w:rsid w:val="00CE05D6"/>
    <w:rsid w:val="00CE0E61"/>
    <w:rsid w:val="00CE0EBB"/>
    <w:rsid w:val="00CE17AD"/>
    <w:rsid w:val="00CE2E42"/>
    <w:rsid w:val="00CE325D"/>
    <w:rsid w:val="00CE32BB"/>
    <w:rsid w:val="00CE40E0"/>
    <w:rsid w:val="00CE697F"/>
    <w:rsid w:val="00CF25B2"/>
    <w:rsid w:val="00CF52A8"/>
    <w:rsid w:val="00CF6023"/>
    <w:rsid w:val="00D01D60"/>
    <w:rsid w:val="00D0274E"/>
    <w:rsid w:val="00D03AAC"/>
    <w:rsid w:val="00D05013"/>
    <w:rsid w:val="00D054A3"/>
    <w:rsid w:val="00D06431"/>
    <w:rsid w:val="00D070EA"/>
    <w:rsid w:val="00D07221"/>
    <w:rsid w:val="00D11678"/>
    <w:rsid w:val="00D120B0"/>
    <w:rsid w:val="00D14F73"/>
    <w:rsid w:val="00D17357"/>
    <w:rsid w:val="00D22340"/>
    <w:rsid w:val="00D236F0"/>
    <w:rsid w:val="00D24A3C"/>
    <w:rsid w:val="00D24FC3"/>
    <w:rsid w:val="00D25E9B"/>
    <w:rsid w:val="00D27960"/>
    <w:rsid w:val="00D30245"/>
    <w:rsid w:val="00D3094C"/>
    <w:rsid w:val="00D30EA5"/>
    <w:rsid w:val="00D32DDC"/>
    <w:rsid w:val="00D3337D"/>
    <w:rsid w:val="00D33CCA"/>
    <w:rsid w:val="00D33DFA"/>
    <w:rsid w:val="00D35F55"/>
    <w:rsid w:val="00D36FEA"/>
    <w:rsid w:val="00D3726F"/>
    <w:rsid w:val="00D4103B"/>
    <w:rsid w:val="00D42500"/>
    <w:rsid w:val="00D4287C"/>
    <w:rsid w:val="00D43193"/>
    <w:rsid w:val="00D43EF4"/>
    <w:rsid w:val="00D44EB4"/>
    <w:rsid w:val="00D45DDD"/>
    <w:rsid w:val="00D47968"/>
    <w:rsid w:val="00D500C3"/>
    <w:rsid w:val="00D5484E"/>
    <w:rsid w:val="00D56230"/>
    <w:rsid w:val="00D564E0"/>
    <w:rsid w:val="00D568BC"/>
    <w:rsid w:val="00D621E6"/>
    <w:rsid w:val="00D6344D"/>
    <w:rsid w:val="00D63600"/>
    <w:rsid w:val="00D6360F"/>
    <w:rsid w:val="00D646DE"/>
    <w:rsid w:val="00D652E7"/>
    <w:rsid w:val="00D70819"/>
    <w:rsid w:val="00D70BCE"/>
    <w:rsid w:val="00D7168A"/>
    <w:rsid w:val="00D72B0B"/>
    <w:rsid w:val="00D7314A"/>
    <w:rsid w:val="00D73ADF"/>
    <w:rsid w:val="00D73BD6"/>
    <w:rsid w:val="00D748B7"/>
    <w:rsid w:val="00D7603D"/>
    <w:rsid w:val="00D83DBD"/>
    <w:rsid w:val="00D85FF5"/>
    <w:rsid w:val="00D862B9"/>
    <w:rsid w:val="00D870FD"/>
    <w:rsid w:val="00D90809"/>
    <w:rsid w:val="00D922C1"/>
    <w:rsid w:val="00D923AB"/>
    <w:rsid w:val="00D93551"/>
    <w:rsid w:val="00D93CCB"/>
    <w:rsid w:val="00D94568"/>
    <w:rsid w:val="00D975D7"/>
    <w:rsid w:val="00DA06D3"/>
    <w:rsid w:val="00DA0F6C"/>
    <w:rsid w:val="00DA119E"/>
    <w:rsid w:val="00DA1A97"/>
    <w:rsid w:val="00DA1C0B"/>
    <w:rsid w:val="00DA2644"/>
    <w:rsid w:val="00DA2D40"/>
    <w:rsid w:val="00DA2F53"/>
    <w:rsid w:val="00DA43FF"/>
    <w:rsid w:val="00DA5470"/>
    <w:rsid w:val="00DA664B"/>
    <w:rsid w:val="00DB0E4C"/>
    <w:rsid w:val="00DB1271"/>
    <w:rsid w:val="00DB3565"/>
    <w:rsid w:val="00DB5B71"/>
    <w:rsid w:val="00DB635E"/>
    <w:rsid w:val="00DB662D"/>
    <w:rsid w:val="00DB79A4"/>
    <w:rsid w:val="00DC59EF"/>
    <w:rsid w:val="00DC66E8"/>
    <w:rsid w:val="00DC6A5E"/>
    <w:rsid w:val="00DC731F"/>
    <w:rsid w:val="00DD0DFE"/>
    <w:rsid w:val="00DD1CE7"/>
    <w:rsid w:val="00DD2347"/>
    <w:rsid w:val="00DD5D0D"/>
    <w:rsid w:val="00DD7074"/>
    <w:rsid w:val="00DE19F0"/>
    <w:rsid w:val="00DE299C"/>
    <w:rsid w:val="00DE333A"/>
    <w:rsid w:val="00DE4B33"/>
    <w:rsid w:val="00DE6F65"/>
    <w:rsid w:val="00DF0015"/>
    <w:rsid w:val="00DF097A"/>
    <w:rsid w:val="00DF100B"/>
    <w:rsid w:val="00DF1265"/>
    <w:rsid w:val="00DF2D9E"/>
    <w:rsid w:val="00DF43E1"/>
    <w:rsid w:val="00DF55D5"/>
    <w:rsid w:val="00DF5DF3"/>
    <w:rsid w:val="00DF608A"/>
    <w:rsid w:val="00DF739B"/>
    <w:rsid w:val="00E016B0"/>
    <w:rsid w:val="00E02FB9"/>
    <w:rsid w:val="00E03371"/>
    <w:rsid w:val="00E059E9"/>
    <w:rsid w:val="00E05DE3"/>
    <w:rsid w:val="00E05EA5"/>
    <w:rsid w:val="00E06B78"/>
    <w:rsid w:val="00E07E06"/>
    <w:rsid w:val="00E07EDD"/>
    <w:rsid w:val="00E10E43"/>
    <w:rsid w:val="00E10E6F"/>
    <w:rsid w:val="00E1257E"/>
    <w:rsid w:val="00E12A1C"/>
    <w:rsid w:val="00E15D09"/>
    <w:rsid w:val="00E1719F"/>
    <w:rsid w:val="00E176F7"/>
    <w:rsid w:val="00E17D95"/>
    <w:rsid w:val="00E2405F"/>
    <w:rsid w:val="00E25445"/>
    <w:rsid w:val="00E25D28"/>
    <w:rsid w:val="00E264B0"/>
    <w:rsid w:val="00E26729"/>
    <w:rsid w:val="00E26FAE"/>
    <w:rsid w:val="00E27769"/>
    <w:rsid w:val="00E277BF"/>
    <w:rsid w:val="00E27A69"/>
    <w:rsid w:val="00E30EF2"/>
    <w:rsid w:val="00E33409"/>
    <w:rsid w:val="00E34D5B"/>
    <w:rsid w:val="00E35142"/>
    <w:rsid w:val="00E3638F"/>
    <w:rsid w:val="00E406E1"/>
    <w:rsid w:val="00E414BA"/>
    <w:rsid w:val="00E43F01"/>
    <w:rsid w:val="00E4533B"/>
    <w:rsid w:val="00E455D7"/>
    <w:rsid w:val="00E459AB"/>
    <w:rsid w:val="00E45A30"/>
    <w:rsid w:val="00E51820"/>
    <w:rsid w:val="00E51E7D"/>
    <w:rsid w:val="00E52B6E"/>
    <w:rsid w:val="00E53EC8"/>
    <w:rsid w:val="00E61D00"/>
    <w:rsid w:val="00E62156"/>
    <w:rsid w:val="00E6228D"/>
    <w:rsid w:val="00E636D5"/>
    <w:rsid w:val="00E64386"/>
    <w:rsid w:val="00E6442E"/>
    <w:rsid w:val="00E6489E"/>
    <w:rsid w:val="00E65721"/>
    <w:rsid w:val="00E65B75"/>
    <w:rsid w:val="00E704B1"/>
    <w:rsid w:val="00E725B1"/>
    <w:rsid w:val="00E7298F"/>
    <w:rsid w:val="00E72D88"/>
    <w:rsid w:val="00E73172"/>
    <w:rsid w:val="00E73FD7"/>
    <w:rsid w:val="00E7431D"/>
    <w:rsid w:val="00E74DE5"/>
    <w:rsid w:val="00E75B3F"/>
    <w:rsid w:val="00E77390"/>
    <w:rsid w:val="00E82A79"/>
    <w:rsid w:val="00E85D6F"/>
    <w:rsid w:val="00E85F48"/>
    <w:rsid w:val="00E877BD"/>
    <w:rsid w:val="00E87D6C"/>
    <w:rsid w:val="00E92A0D"/>
    <w:rsid w:val="00E97463"/>
    <w:rsid w:val="00E97EE5"/>
    <w:rsid w:val="00EA165E"/>
    <w:rsid w:val="00EA2E85"/>
    <w:rsid w:val="00EA3A01"/>
    <w:rsid w:val="00EA4B78"/>
    <w:rsid w:val="00EA4CA6"/>
    <w:rsid w:val="00EA521F"/>
    <w:rsid w:val="00EA5BAA"/>
    <w:rsid w:val="00EA5E41"/>
    <w:rsid w:val="00EA61BA"/>
    <w:rsid w:val="00EA7506"/>
    <w:rsid w:val="00EA7CF9"/>
    <w:rsid w:val="00EA7F53"/>
    <w:rsid w:val="00EB4336"/>
    <w:rsid w:val="00EB5B1B"/>
    <w:rsid w:val="00EB6EDE"/>
    <w:rsid w:val="00EB7FCE"/>
    <w:rsid w:val="00EC0A57"/>
    <w:rsid w:val="00EC140D"/>
    <w:rsid w:val="00EC1E4A"/>
    <w:rsid w:val="00EC21B2"/>
    <w:rsid w:val="00EC28AC"/>
    <w:rsid w:val="00EC3D76"/>
    <w:rsid w:val="00EC572C"/>
    <w:rsid w:val="00EC6852"/>
    <w:rsid w:val="00EC725B"/>
    <w:rsid w:val="00EC7380"/>
    <w:rsid w:val="00EC7CD0"/>
    <w:rsid w:val="00ED13EB"/>
    <w:rsid w:val="00ED1B2F"/>
    <w:rsid w:val="00ED24F2"/>
    <w:rsid w:val="00ED32EB"/>
    <w:rsid w:val="00ED58F9"/>
    <w:rsid w:val="00ED6FE2"/>
    <w:rsid w:val="00EE1F46"/>
    <w:rsid w:val="00EE20EB"/>
    <w:rsid w:val="00EE2E8C"/>
    <w:rsid w:val="00EE3669"/>
    <w:rsid w:val="00EE4013"/>
    <w:rsid w:val="00EE47DB"/>
    <w:rsid w:val="00EE4E2A"/>
    <w:rsid w:val="00EE6DB7"/>
    <w:rsid w:val="00EF0A6B"/>
    <w:rsid w:val="00EF2248"/>
    <w:rsid w:val="00EF3BA9"/>
    <w:rsid w:val="00EF4413"/>
    <w:rsid w:val="00EF45CF"/>
    <w:rsid w:val="00EF460F"/>
    <w:rsid w:val="00EF7382"/>
    <w:rsid w:val="00EF7524"/>
    <w:rsid w:val="00EF777B"/>
    <w:rsid w:val="00F015B4"/>
    <w:rsid w:val="00F02789"/>
    <w:rsid w:val="00F02D2B"/>
    <w:rsid w:val="00F05846"/>
    <w:rsid w:val="00F079A8"/>
    <w:rsid w:val="00F114B0"/>
    <w:rsid w:val="00F11863"/>
    <w:rsid w:val="00F13C61"/>
    <w:rsid w:val="00F14858"/>
    <w:rsid w:val="00F14933"/>
    <w:rsid w:val="00F15CD8"/>
    <w:rsid w:val="00F16BE4"/>
    <w:rsid w:val="00F20795"/>
    <w:rsid w:val="00F20C54"/>
    <w:rsid w:val="00F21F68"/>
    <w:rsid w:val="00F228EB"/>
    <w:rsid w:val="00F23CD3"/>
    <w:rsid w:val="00F24356"/>
    <w:rsid w:val="00F2517C"/>
    <w:rsid w:val="00F26DA6"/>
    <w:rsid w:val="00F31F00"/>
    <w:rsid w:val="00F32954"/>
    <w:rsid w:val="00F332C1"/>
    <w:rsid w:val="00F34A3A"/>
    <w:rsid w:val="00F354B9"/>
    <w:rsid w:val="00F3699D"/>
    <w:rsid w:val="00F4097E"/>
    <w:rsid w:val="00F40B8E"/>
    <w:rsid w:val="00F414F3"/>
    <w:rsid w:val="00F42DA1"/>
    <w:rsid w:val="00F44076"/>
    <w:rsid w:val="00F45071"/>
    <w:rsid w:val="00F45357"/>
    <w:rsid w:val="00F457BE"/>
    <w:rsid w:val="00F45C15"/>
    <w:rsid w:val="00F464AB"/>
    <w:rsid w:val="00F500E9"/>
    <w:rsid w:val="00F50FE6"/>
    <w:rsid w:val="00F54591"/>
    <w:rsid w:val="00F54DA8"/>
    <w:rsid w:val="00F55D25"/>
    <w:rsid w:val="00F56FAA"/>
    <w:rsid w:val="00F5752E"/>
    <w:rsid w:val="00F60536"/>
    <w:rsid w:val="00F61CE6"/>
    <w:rsid w:val="00F63B8B"/>
    <w:rsid w:val="00F64F4F"/>
    <w:rsid w:val="00F65539"/>
    <w:rsid w:val="00F656F1"/>
    <w:rsid w:val="00F66C01"/>
    <w:rsid w:val="00F70CD0"/>
    <w:rsid w:val="00F71582"/>
    <w:rsid w:val="00F71D35"/>
    <w:rsid w:val="00F73262"/>
    <w:rsid w:val="00F74BC5"/>
    <w:rsid w:val="00F75552"/>
    <w:rsid w:val="00F760A8"/>
    <w:rsid w:val="00F7625A"/>
    <w:rsid w:val="00F81ABC"/>
    <w:rsid w:val="00F85A7F"/>
    <w:rsid w:val="00F86FCF"/>
    <w:rsid w:val="00F87B78"/>
    <w:rsid w:val="00F87DEC"/>
    <w:rsid w:val="00F91726"/>
    <w:rsid w:val="00F92F63"/>
    <w:rsid w:val="00F93A21"/>
    <w:rsid w:val="00F96CC9"/>
    <w:rsid w:val="00FA17B1"/>
    <w:rsid w:val="00FA1AD4"/>
    <w:rsid w:val="00FA2826"/>
    <w:rsid w:val="00FA3F58"/>
    <w:rsid w:val="00FA4E33"/>
    <w:rsid w:val="00FA4E48"/>
    <w:rsid w:val="00FA606C"/>
    <w:rsid w:val="00FA79D7"/>
    <w:rsid w:val="00FB02B6"/>
    <w:rsid w:val="00FB0F2B"/>
    <w:rsid w:val="00FB184A"/>
    <w:rsid w:val="00FB3552"/>
    <w:rsid w:val="00FB3A7D"/>
    <w:rsid w:val="00FB4C1A"/>
    <w:rsid w:val="00FB4CAF"/>
    <w:rsid w:val="00FB4FE6"/>
    <w:rsid w:val="00FB55B1"/>
    <w:rsid w:val="00FB7340"/>
    <w:rsid w:val="00FC01B2"/>
    <w:rsid w:val="00FC02CC"/>
    <w:rsid w:val="00FC07EE"/>
    <w:rsid w:val="00FC1BBC"/>
    <w:rsid w:val="00FC440B"/>
    <w:rsid w:val="00FC68C0"/>
    <w:rsid w:val="00FC70C1"/>
    <w:rsid w:val="00FC72CC"/>
    <w:rsid w:val="00FD0DF4"/>
    <w:rsid w:val="00FD1272"/>
    <w:rsid w:val="00FD157C"/>
    <w:rsid w:val="00FD18BD"/>
    <w:rsid w:val="00FD23E5"/>
    <w:rsid w:val="00FD24C3"/>
    <w:rsid w:val="00FD2975"/>
    <w:rsid w:val="00FD4696"/>
    <w:rsid w:val="00FD6038"/>
    <w:rsid w:val="00FD6597"/>
    <w:rsid w:val="00FD6BDA"/>
    <w:rsid w:val="00FE3457"/>
    <w:rsid w:val="00FE50FB"/>
    <w:rsid w:val="00FE6C38"/>
    <w:rsid w:val="00FE7505"/>
    <w:rsid w:val="00FF1010"/>
    <w:rsid w:val="00FF1326"/>
    <w:rsid w:val="00FF1733"/>
    <w:rsid w:val="00FF3726"/>
    <w:rsid w:val="00FF4078"/>
    <w:rsid w:val="00FF5793"/>
    <w:rsid w:val="00FF5BD9"/>
    <w:rsid w:val="00FF5D45"/>
    <w:rsid w:val="00FF6687"/>
    <w:rsid w:val="00FF67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3F8"/>
    <w:pPr>
      <w:spacing w:after="120"/>
      <w:jc w:val="both"/>
    </w:pPr>
    <w:rPr>
      <w:rFonts w:ascii="Segoe UI" w:hAnsi="Segoe UI"/>
      <w:sz w:val="18"/>
      <w:lang w:eastAsia="en-US"/>
    </w:rPr>
  </w:style>
  <w:style w:type="paragraph" w:styleId="Nadpis1">
    <w:name w:val="heading 1"/>
    <w:basedOn w:val="Normln"/>
    <w:next w:val="Normln"/>
    <w:link w:val="Nadpis1Char"/>
    <w:uiPriority w:val="99"/>
    <w:qFormat/>
    <w:rsid w:val="00B863F8"/>
    <w:pPr>
      <w:keepNext/>
      <w:spacing w:after="0"/>
      <w:jc w:val="center"/>
      <w:outlineLvl w:val="0"/>
    </w:pPr>
    <w:rPr>
      <w:rFonts w:eastAsia="Times New Roman"/>
      <w:b/>
      <w:bCs/>
      <w:caps/>
      <w:kern w:val="32"/>
      <w:sz w:val="28"/>
      <w:szCs w:val="32"/>
    </w:rPr>
  </w:style>
  <w:style w:type="paragraph" w:styleId="Nadpis2">
    <w:name w:val="heading 2"/>
    <w:basedOn w:val="Normln"/>
    <w:next w:val="Normln"/>
    <w:link w:val="Nadpis2Char"/>
    <w:uiPriority w:val="99"/>
    <w:qFormat/>
    <w:rsid w:val="00B863F8"/>
    <w:pPr>
      <w:keepNext/>
      <w:spacing w:before="240"/>
      <w:jc w:val="center"/>
      <w:outlineLvl w:val="1"/>
    </w:pPr>
    <w:rPr>
      <w:rFonts w:eastAsia="Times New Roman"/>
      <w:b/>
      <w:bCs/>
      <w:iCs/>
      <w:cap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863F8"/>
    <w:rPr>
      <w:rFonts w:ascii="Segoe UI" w:hAnsi="Segoe UI"/>
      <w:b/>
      <w:caps/>
      <w:kern w:val="32"/>
      <w:sz w:val="32"/>
      <w:lang w:eastAsia="en-US"/>
    </w:rPr>
  </w:style>
  <w:style w:type="character" w:customStyle="1" w:styleId="Nadpis2Char">
    <w:name w:val="Nadpis 2 Char"/>
    <w:basedOn w:val="Standardnpsmoodstavce"/>
    <w:link w:val="Nadpis2"/>
    <w:uiPriority w:val="99"/>
    <w:locked/>
    <w:rsid w:val="00B863F8"/>
    <w:rPr>
      <w:rFonts w:ascii="Segoe UI" w:hAnsi="Segoe UI"/>
      <w:b/>
      <w:caps/>
      <w:sz w:val="28"/>
      <w:lang w:eastAsia="en-US"/>
    </w:rPr>
  </w:style>
  <w:style w:type="paragraph" w:styleId="Bezmezer">
    <w:name w:val="No Spacing"/>
    <w:uiPriority w:val="99"/>
    <w:qFormat/>
    <w:rsid w:val="00E2405F"/>
    <w:pPr>
      <w:jc w:val="both"/>
    </w:pPr>
    <w:rPr>
      <w:lang w:eastAsia="en-US"/>
    </w:rPr>
  </w:style>
  <w:style w:type="paragraph" w:styleId="Podtitul">
    <w:name w:val="Subtitle"/>
    <w:basedOn w:val="Normln"/>
    <w:next w:val="Normln"/>
    <w:link w:val="PodtitulChar1"/>
    <w:uiPriority w:val="99"/>
    <w:qFormat/>
    <w:rsid w:val="00B863F8"/>
    <w:pPr>
      <w:spacing w:after="240"/>
      <w:jc w:val="center"/>
      <w:outlineLvl w:val="1"/>
    </w:pPr>
    <w:rPr>
      <w:rFonts w:eastAsia="Times New Roman"/>
      <w:sz w:val="16"/>
      <w:szCs w:val="24"/>
    </w:rPr>
  </w:style>
  <w:style w:type="character" w:customStyle="1" w:styleId="PodtitulChar1">
    <w:name w:val="Podtitul Char1"/>
    <w:basedOn w:val="Standardnpsmoodstavce"/>
    <w:link w:val="Podtitul"/>
    <w:uiPriority w:val="99"/>
    <w:locked/>
    <w:rsid w:val="00B863F8"/>
    <w:rPr>
      <w:rFonts w:ascii="Segoe UI" w:hAnsi="Segoe UI"/>
      <w:sz w:val="24"/>
      <w:lang w:eastAsia="en-US"/>
    </w:rPr>
  </w:style>
  <w:style w:type="paragraph" w:styleId="Zhlav">
    <w:name w:val="header"/>
    <w:basedOn w:val="Normln"/>
    <w:link w:val="ZhlavChar"/>
    <w:uiPriority w:val="99"/>
    <w:rsid w:val="00AF25FC"/>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locked/>
    <w:rsid w:val="00AF25FC"/>
    <w:rPr>
      <w:sz w:val="22"/>
      <w:lang w:eastAsia="en-US"/>
    </w:rPr>
  </w:style>
  <w:style w:type="paragraph" w:styleId="Zpat">
    <w:name w:val="footer"/>
    <w:basedOn w:val="Normln"/>
    <w:link w:val="ZpatChar"/>
    <w:uiPriority w:val="99"/>
    <w:rsid w:val="00AF25FC"/>
    <w:pPr>
      <w:tabs>
        <w:tab w:val="center" w:pos="4536"/>
        <w:tab w:val="right" w:pos="9072"/>
      </w:tabs>
    </w:pPr>
    <w:rPr>
      <w:rFonts w:ascii="Calibri" w:hAnsi="Calibri"/>
      <w:sz w:val="22"/>
    </w:rPr>
  </w:style>
  <w:style w:type="character" w:customStyle="1" w:styleId="ZpatChar">
    <w:name w:val="Zápatí Char"/>
    <w:basedOn w:val="Standardnpsmoodstavce"/>
    <w:link w:val="Zpat"/>
    <w:uiPriority w:val="99"/>
    <w:locked/>
    <w:rsid w:val="00AF25FC"/>
    <w:rPr>
      <w:sz w:val="22"/>
      <w:lang w:eastAsia="en-US"/>
    </w:rPr>
  </w:style>
  <w:style w:type="paragraph" w:styleId="Textbubliny">
    <w:name w:val="Balloon Text"/>
    <w:basedOn w:val="Normln"/>
    <w:link w:val="TextbublinyChar"/>
    <w:uiPriority w:val="99"/>
    <w:semiHidden/>
    <w:rsid w:val="00D03AAC"/>
    <w:pPr>
      <w:spacing w:after="0"/>
    </w:pPr>
    <w:rPr>
      <w:rFonts w:ascii="Tahoma" w:hAnsi="Tahoma"/>
      <w:sz w:val="16"/>
      <w:szCs w:val="16"/>
    </w:rPr>
  </w:style>
  <w:style w:type="character" w:customStyle="1" w:styleId="TextbublinyChar">
    <w:name w:val="Text bubliny Char"/>
    <w:basedOn w:val="Standardnpsmoodstavce"/>
    <w:link w:val="Textbubliny"/>
    <w:uiPriority w:val="99"/>
    <w:semiHidden/>
    <w:locked/>
    <w:rsid w:val="00D03AAC"/>
    <w:rPr>
      <w:rFonts w:ascii="Tahoma" w:hAnsi="Tahoma"/>
      <w:sz w:val="16"/>
      <w:lang w:eastAsia="en-US"/>
    </w:rPr>
  </w:style>
  <w:style w:type="paragraph" w:styleId="Odstavecseseznamem">
    <w:name w:val="List Paragraph"/>
    <w:basedOn w:val="Normln"/>
    <w:uiPriority w:val="99"/>
    <w:qFormat/>
    <w:rsid w:val="00E12A1C"/>
    <w:pPr>
      <w:spacing w:after="200" w:line="276" w:lineRule="auto"/>
      <w:ind w:left="720"/>
      <w:contextualSpacing/>
      <w:jc w:val="left"/>
    </w:pPr>
    <w:rPr>
      <w:rFonts w:ascii="Calibri" w:eastAsia="Times New Roman" w:hAnsi="Calibri"/>
      <w:lang w:eastAsia="cs-CZ"/>
    </w:rPr>
  </w:style>
  <w:style w:type="character" w:styleId="Odkaznakoment">
    <w:name w:val="annotation reference"/>
    <w:basedOn w:val="Standardnpsmoodstavce"/>
    <w:uiPriority w:val="99"/>
    <w:semiHidden/>
    <w:rsid w:val="006732FA"/>
    <w:rPr>
      <w:rFonts w:cs="Times New Roman"/>
      <w:sz w:val="16"/>
    </w:rPr>
  </w:style>
  <w:style w:type="paragraph" w:styleId="Textkomente">
    <w:name w:val="annotation text"/>
    <w:basedOn w:val="Normln"/>
    <w:link w:val="TextkomenteChar"/>
    <w:uiPriority w:val="99"/>
    <w:rsid w:val="006732FA"/>
    <w:rPr>
      <w:rFonts w:ascii="Calibri" w:hAnsi="Calibri"/>
      <w:sz w:val="20"/>
      <w:szCs w:val="20"/>
    </w:rPr>
  </w:style>
  <w:style w:type="character" w:customStyle="1" w:styleId="TextkomenteChar">
    <w:name w:val="Text komentáře Char"/>
    <w:basedOn w:val="Standardnpsmoodstavce"/>
    <w:link w:val="Textkomente"/>
    <w:uiPriority w:val="99"/>
    <w:locked/>
    <w:rsid w:val="006732FA"/>
    <w:rPr>
      <w:lang w:eastAsia="en-US"/>
    </w:rPr>
  </w:style>
  <w:style w:type="paragraph" w:styleId="Pedmtkomente">
    <w:name w:val="annotation subject"/>
    <w:basedOn w:val="Textkomente"/>
    <w:next w:val="Textkomente"/>
    <w:link w:val="PedmtkomenteChar"/>
    <w:uiPriority w:val="99"/>
    <w:semiHidden/>
    <w:rsid w:val="006732FA"/>
    <w:rPr>
      <w:b/>
      <w:bCs/>
    </w:rPr>
  </w:style>
  <w:style w:type="character" w:customStyle="1" w:styleId="PedmtkomenteChar">
    <w:name w:val="Předmět komentáře Char"/>
    <w:basedOn w:val="TextkomenteChar"/>
    <w:link w:val="Pedmtkomente"/>
    <w:uiPriority w:val="99"/>
    <w:semiHidden/>
    <w:locked/>
    <w:rsid w:val="006732FA"/>
    <w:rPr>
      <w:b/>
      <w:lang w:eastAsia="en-US"/>
    </w:rPr>
  </w:style>
  <w:style w:type="table" w:styleId="Mkatabulky">
    <w:name w:val="Table Grid"/>
    <w:basedOn w:val="Normlntabulka"/>
    <w:uiPriority w:val="99"/>
    <w:rsid w:val="00E406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C40B53"/>
    <w:rPr>
      <w:rFonts w:cs="Times New Roman"/>
      <w:color w:val="0000FF"/>
      <w:u w:val="single"/>
    </w:rPr>
  </w:style>
  <w:style w:type="paragraph" w:customStyle="1" w:styleId="Standardntext">
    <w:name w:val="Standardní text"/>
    <w:basedOn w:val="Normln"/>
    <w:uiPriority w:val="99"/>
    <w:rsid w:val="00D862B9"/>
    <w:pPr>
      <w:spacing w:after="0"/>
      <w:jc w:val="left"/>
    </w:pPr>
    <w:rPr>
      <w:rFonts w:ascii="Times New Roman" w:eastAsia="Times New Roman" w:hAnsi="Times New Roman"/>
      <w:sz w:val="24"/>
      <w:szCs w:val="20"/>
      <w:lang w:eastAsia="cs-CZ"/>
    </w:rPr>
  </w:style>
  <w:style w:type="character" w:styleId="slostrnky">
    <w:name w:val="page number"/>
    <w:basedOn w:val="Standardnpsmoodstavce"/>
    <w:uiPriority w:val="99"/>
    <w:rsid w:val="00D862B9"/>
    <w:rPr>
      <w:rFonts w:cs="Times New Roman"/>
    </w:rPr>
  </w:style>
  <w:style w:type="paragraph" w:styleId="Revize">
    <w:name w:val="Revision"/>
    <w:hidden/>
    <w:uiPriority w:val="99"/>
    <w:semiHidden/>
    <w:rsid w:val="002D3166"/>
    <w:rPr>
      <w:rFonts w:ascii="Segoe UI" w:hAnsi="Segoe UI"/>
      <w:sz w:val="18"/>
      <w:lang w:eastAsia="en-US"/>
    </w:rPr>
  </w:style>
  <w:style w:type="character" w:customStyle="1" w:styleId="PodtitulChar">
    <w:name w:val="Podtitul Char"/>
    <w:uiPriority w:val="99"/>
    <w:rsid w:val="00AC219C"/>
    <w:rPr>
      <w:rFonts w:eastAsia="Times New Roman"/>
      <w:sz w:val="24"/>
      <w:lang w:eastAsia="en-US"/>
    </w:rPr>
  </w:style>
  <w:style w:type="character" w:customStyle="1" w:styleId="normaltextrun">
    <w:name w:val="normaltextrun"/>
    <w:basedOn w:val="Standardnpsmoodstavce"/>
    <w:uiPriority w:val="99"/>
    <w:rsid w:val="006A4DCC"/>
    <w:rPr>
      <w:rFonts w:cs="Times New Roman"/>
    </w:rPr>
  </w:style>
  <w:style w:type="character" w:customStyle="1" w:styleId="apple-converted-space">
    <w:name w:val="apple-converted-space"/>
    <w:basedOn w:val="Standardnpsmoodstavce"/>
    <w:uiPriority w:val="99"/>
    <w:rsid w:val="00EF3BA9"/>
    <w:rPr>
      <w:rFonts w:cs="Times New Roman"/>
    </w:rPr>
  </w:style>
  <w:style w:type="character" w:customStyle="1" w:styleId="UnresolvedMention">
    <w:name w:val="Unresolved Mention"/>
    <w:basedOn w:val="Standardnpsmoodstavce"/>
    <w:uiPriority w:val="99"/>
    <w:semiHidden/>
    <w:rsid w:val="00017F55"/>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3F8"/>
    <w:pPr>
      <w:spacing w:after="120"/>
      <w:jc w:val="both"/>
    </w:pPr>
    <w:rPr>
      <w:rFonts w:ascii="Segoe UI" w:hAnsi="Segoe UI"/>
      <w:sz w:val="18"/>
      <w:lang w:eastAsia="en-US"/>
    </w:rPr>
  </w:style>
  <w:style w:type="paragraph" w:styleId="Nadpis1">
    <w:name w:val="heading 1"/>
    <w:basedOn w:val="Normln"/>
    <w:next w:val="Normln"/>
    <w:link w:val="Nadpis1Char"/>
    <w:uiPriority w:val="99"/>
    <w:qFormat/>
    <w:rsid w:val="00B863F8"/>
    <w:pPr>
      <w:keepNext/>
      <w:spacing w:after="0"/>
      <w:jc w:val="center"/>
      <w:outlineLvl w:val="0"/>
    </w:pPr>
    <w:rPr>
      <w:rFonts w:eastAsia="Times New Roman"/>
      <w:b/>
      <w:bCs/>
      <w:caps/>
      <w:kern w:val="32"/>
      <w:sz w:val="28"/>
      <w:szCs w:val="32"/>
    </w:rPr>
  </w:style>
  <w:style w:type="paragraph" w:styleId="Nadpis2">
    <w:name w:val="heading 2"/>
    <w:basedOn w:val="Normln"/>
    <w:next w:val="Normln"/>
    <w:link w:val="Nadpis2Char"/>
    <w:uiPriority w:val="99"/>
    <w:qFormat/>
    <w:rsid w:val="00B863F8"/>
    <w:pPr>
      <w:keepNext/>
      <w:spacing w:before="240"/>
      <w:jc w:val="center"/>
      <w:outlineLvl w:val="1"/>
    </w:pPr>
    <w:rPr>
      <w:rFonts w:eastAsia="Times New Roman"/>
      <w:b/>
      <w:bCs/>
      <w:iCs/>
      <w:cap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863F8"/>
    <w:rPr>
      <w:rFonts w:ascii="Segoe UI" w:hAnsi="Segoe UI"/>
      <w:b/>
      <w:caps/>
      <w:kern w:val="32"/>
      <w:sz w:val="32"/>
      <w:lang w:eastAsia="en-US"/>
    </w:rPr>
  </w:style>
  <w:style w:type="character" w:customStyle="1" w:styleId="Nadpis2Char">
    <w:name w:val="Nadpis 2 Char"/>
    <w:basedOn w:val="Standardnpsmoodstavce"/>
    <w:link w:val="Nadpis2"/>
    <w:uiPriority w:val="99"/>
    <w:locked/>
    <w:rsid w:val="00B863F8"/>
    <w:rPr>
      <w:rFonts w:ascii="Segoe UI" w:hAnsi="Segoe UI"/>
      <w:b/>
      <w:caps/>
      <w:sz w:val="28"/>
      <w:lang w:eastAsia="en-US"/>
    </w:rPr>
  </w:style>
  <w:style w:type="paragraph" w:styleId="Bezmezer">
    <w:name w:val="No Spacing"/>
    <w:uiPriority w:val="99"/>
    <w:qFormat/>
    <w:rsid w:val="00E2405F"/>
    <w:pPr>
      <w:jc w:val="both"/>
    </w:pPr>
    <w:rPr>
      <w:lang w:eastAsia="en-US"/>
    </w:rPr>
  </w:style>
  <w:style w:type="paragraph" w:styleId="Podtitul">
    <w:name w:val="Subtitle"/>
    <w:basedOn w:val="Normln"/>
    <w:next w:val="Normln"/>
    <w:link w:val="PodtitulChar1"/>
    <w:uiPriority w:val="99"/>
    <w:qFormat/>
    <w:rsid w:val="00B863F8"/>
    <w:pPr>
      <w:spacing w:after="240"/>
      <w:jc w:val="center"/>
      <w:outlineLvl w:val="1"/>
    </w:pPr>
    <w:rPr>
      <w:rFonts w:eastAsia="Times New Roman"/>
      <w:sz w:val="16"/>
      <w:szCs w:val="24"/>
    </w:rPr>
  </w:style>
  <w:style w:type="character" w:customStyle="1" w:styleId="PodtitulChar1">
    <w:name w:val="Podtitul Char1"/>
    <w:basedOn w:val="Standardnpsmoodstavce"/>
    <w:link w:val="Podtitul"/>
    <w:uiPriority w:val="99"/>
    <w:locked/>
    <w:rsid w:val="00B863F8"/>
    <w:rPr>
      <w:rFonts w:ascii="Segoe UI" w:hAnsi="Segoe UI"/>
      <w:sz w:val="24"/>
      <w:lang w:eastAsia="en-US"/>
    </w:rPr>
  </w:style>
  <w:style w:type="paragraph" w:styleId="Zhlav">
    <w:name w:val="header"/>
    <w:basedOn w:val="Normln"/>
    <w:link w:val="ZhlavChar"/>
    <w:uiPriority w:val="99"/>
    <w:rsid w:val="00AF25FC"/>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locked/>
    <w:rsid w:val="00AF25FC"/>
    <w:rPr>
      <w:sz w:val="22"/>
      <w:lang w:eastAsia="en-US"/>
    </w:rPr>
  </w:style>
  <w:style w:type="paragraph" w:styleId="Zpat">
    <w:name w:val="footer"/>
    <w:basedOn w:val="Normln"/>
    <w:link w:val="ZpatChar"/>
    <w:uiPriority w:val="99"/>
    <w:rsid w:val="00AF25FC"/>
    <w:pPr>
      <w:tabs>
        <w:tab w:val="center" w:pos="4536"/>
        <w:tab w:val="right" w:pos="9072"/>
      </w:tabs>
    </w:pPr>
    <w:rPr>
      <w:rFonts w:ascii="Calibri" w:hAnsi="Calibri"/>
      <w:sz w:val="22"/>
    </w:rPr>
  </w:style>
  <w:style w:type="character" w:customStyle="1" w:styleId="ZpatChar">
    <w:name w:val="Zápatí Char"/>
    <w:basedOn w:val="Standardnpsmoodstavce"/>
    <w:link w:val="Zpat"/>
    <w:uiPriority w:val="99"/>
    <w:locked/>
    <w:rsid w:val="00AF25FC"/>
    <w:rPr>
      <w:sz w:val="22"/>
      <w:lang w:eastAsia="en-US"/>
    </w:rPr>
  </w:style>
  <w:style w:type="paragraph" w:styleId="Textbubliny">
    <w:name w:val="Balloon Text"/>
    <w:basedOn w:val="Normln"/>
    <w:link w:val="TextbublinyChar"/>
    <w:uiPriority w:val="99"/>
    <w:semiHidden/>
    <w:rsid w:val="00D03AAC"/>
    <w:pPr>
      <w:spacing w:after="0"/>
    </w:pPr>
    <w:rPr>
      <w:rFonts w:ascii="Tahoma" w:hAnsi="Tahoma"/>
      <w:sz w:val="16"/>
      <w:szCs w:val="16"/>
    </w:rPr>
  </w:style>
  <w:style w:type="character" w:customStyle="1" w:styleId="TextbublinyChar">
    <w:name w:val="Text bubliny Char"/>
    <w:basedOn w:val="Standardnpsmoodstavce"/>
    <w:link w:val="Textbubliny"/>
    <w:uiPriority w:val="99"/>
    <w:semiHidden/>
    <w:locked/>
    <w:rsid w:val="00D03AAC"/>
    <w:rPr>
      <w:rFonts w:ascii="Tahoma" w:hAnsi="Tahoma"/>
      <w:sz w:val="16"/>
      <w:lang w:eastAsia="en-US"/>
    </w:rPr>
  </w:style>
  <w:style w:type="paragraph" w:styleId="Odstavecseseznamem">
    <w:name w:val="List Paragraph"/>
    <w:basedOn w:val="Normln"/>
    <w:uiPriority w:val="99"/>
    <w:qFormat/>
    <w:rsid w:val="00E12A1C"/>
    <w:pPr>
      <w:spacing w:after="200" w:line="276" w:lineRule="auto"/>
      <w:ind w:left="720"/>
      <w:contextualSpacing/>
      <w:jc w:val="left"/>
    </w:pPr>
    <w:rPr>
      <w:rFonts w:ascii="Calibri" w:eastAsia="Times New Roman" w:hAnsi="Calibri"/>
      <w:lang w:eastAsia="cs-CZ"/>
    </w:rPr>
  </w:style>
  <w:style w:type="character" w:styleId="Odkaznakoment">
    <w:name w:val="annotation reference"/>
    <w:basedOn w:val="Standardnpsmoodstavce"/>
    <w:uiPriority w:val="99"/>
    <w:semiHidden/>
    <w:rsid w:val="006732FA"/>
    <w:rPr>
      <w:rFonts w:cs="Times New Roman"/>
      <w:sz w:val="16"/>
    </w:rPr>
  </w:style>
  <w:style w:type="paragraph" w:styleId="Textkomente">
    <w:name w:val="annotation text"/>
    <w:basedOn w:val="Normln"/>
    <w:link w:val="TextkomenteChar"/>
    <w:uiPriority w:val="99"/>
    <w:rsid w:val="006732FA"/>
    <w:rPr>
      <w:rFonts w:ascii="Calibri" w:hAnsi="Calibri"/>
      <w:sz w:val="20"/>
      <w:szCs w:val="20"/>
    </w:rPr>
  </w:style>
  <w:style w:type="character" w:customStyle="1" w:styleId="TextkomenteChar">
    <w:name w:val="Text komentáře Char"/>
    <w:basedOn w:val="Standardnpsmoodstavce"/>
    <w:link w:val="Textkomente"/>
    <w:uiPriority w:val="99"/>
    <w:locked/>
    <w:rsid w:val="006732FA"/>
    <w:rPr>
      <w:lang w:eastAsia="en-US"/>
    </w:rPr>
  </w:style>
  <w:style w:type="paragraph" w:styleId="Pedmtkomente">
    <w:name w:val="annotation subject"/>
    <w:basedOn w:val="Textkomente"/>
    <w:next w:val="Textkomente"/>
    <w:link w:val="PedmtkomenteChar"/>
    <w:uiPriority w:val="99"/>
    <w:semiHidden/>
    <w:rsid w:val="006732FA"/>
    <w:rPr>
      <w:b/>
      <w:bCs/>
    </w:rPr>
  </w:style>
  <w:style w:type="character" w:customStyle="1" w:styleId="PedmtkomenteChar">
    <w:name w:val="Předmět komentáře Char"/>
    <w:basedOn w:val="TextkomenteChar"/>
    <w:link w:val="Pedmtkomente"/>
    <w:uiPriority w:val="99"/>
    <w:semiHidden/>
    <w:locked/>
    <w:rsid w:val="006732FA"/>
    <w:rPr>
      <w:b/>
      <w:lang w:eastAsia="en-US"/>
    </w:rPr>
  </w:style>
  <w:style w:type="table" w:styleId="Mkatabulky">
    <w:name w:val="Table Grid"/>
    <w:basedOn w:val="Normlntabulka"/>
    <w:uiPriority w:val="99"/>
    <w:rsid w:val="00E406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C40B53"/>
    <w:rPr>
      <w:rFonts w:cs="Times New Roman"/>
      <w:color w:val="0000FF"/>
      <w:u w:val="single"/>
    </w:rPr>
  </w:style>
  <w:style w:type="paragraph" w:customStyle="1" w:styleId="Standardntext">
    <w:name w:val="Standardní text"/>
    <w:basedOn w:val="Normln"/>
    <w:uiPriority w:val="99"/>
    <w:rsid w:val="00D862B9"/>
    <w:pPr>
      <w:spacing w:after="0"/>
      <w:jc w:val="left"/>
    </w:pPr>
    <w:rPr>
      <w:rFonts w:ascii="Times New Roman" w:eastAsia="Times New Roman" w:hAnsi="Times New Roman"/>
      <w:sz w:val="24"/>
      <w:szCs w:val="20"/>
      <w:lang w:eastAsia="cs-CZ"/>
    </w:rPr>
  </w:style>
  <w:style w:type="character" w:styleId="slostrnky">
    <w:name w:val="page number"/>
    <w:basedOn w:val="Standardnpsmoodstavce"/>
    <w:uiPriority w:val="99"/>
    <w:rsid w:val="00D862B9"/>
    <w:rPr>
      <w:rFonts w:cs="Times New Roman"/>
    </w:rPr>
  </w:style>
  <w:style w:type="paragraph" w:styleId="Revize">
    <w:name w:val="Revision"/>
    <w:hidden/>
    <w:uiPriority w:val="99"/>
    <w:semiHidden/>
    <w:rsid w:val="002D3166"/>
    <w:rPr>
      <w:rFonts w:ascii="Segoe UI" w:hAnsi="Segoe UI"/>
      <w:sz w:val="18"/>
      <w:lang w:eastAsia="en-US"/>
    </w:rPr>
  </w:style>
  <w:style w:type="character" w:customStyle="1" w:styleId="PodtitulChar">
    <w:name w:val="Podtitul Char"/>
    <w:uiPriority w:val="99"/>
    <w:rsid w:val="00AC219C"/>
    <w:rPr>
      <w:rFonts w:eastAsia="Times New Roman"/>
      <w:sz w:val="24"/>
      <w:lang w:eastAsia="en-US"/>
    </w:rPr>
  </w:style>
  <w:style w:type="character" w:customStyle="1" w:styleId="normaltextrun">
    <w:name w:val="normaltextrun"/>
    <w:basedOn w:val="Standardnpsmoodstavce"/>
    <w:uiPriority w:val="99"/>
    <w:rsid w:val="006A4DCC"/>
    <w:rPr>
      <w:rFonts w:cs="Times New Roman"/>
    </w:rPr>
  </w:style>
  <w:style w:type="character" w:customStyle="1" w:styleId="apple-converted-space">
    <w:name w:val="apple-converted-space"/>
    <w:basedOn w:val="Standardnpsmoodstavce"/>
    <w:uiPriority w:val="99"/>
    <w:rsid w:val="00EF3BA9"/>
    <w:rPr>
      <w:rFonts w:cs="Times New Roman"/>
    </w:rPr>
  </w:style>
  <w:style w:type="character" w:customStyle="1" w:styleId="UnresolvedMention">
    <w:name w:val="Unresolved Mention"/>
    <w:basedOn w:val="Standardnpsmoodstavce"/>
    <w:uiPriority w:val="99"/>
    <w:semiHidden/>
    <w:rsid w:val="00017F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822">
      <w:marLeft w:val="0"/>
      <w:marRight w:val="0"/>
      <w:marTop w:val="0"/>
      <w:marBottom w:val="0"/>
      <w:divBdr>
        <w:top w:val="none" w:sz="0" w:space="0" w:color="auto"/>
        <w:left w:val="none" w:sz="0" w:space="0" w:color="auto"/>
        <w:bottom w:val="none" w:sz="0" w:space="0" w:color="auto"/>
        <w:right w:val="none" w:sz="0" w:space="0" w:color="auto"/>
      </w:divBdr>
    </w:div>
    <w:div w:id="916013823">
      <w:marLeft w:val="0"/>
      <w:marRight w:val="0"/>
      <w:marTop w:val="0"/>
      <w:marBottom w:val="0"/>
      <w:divBdr>
        <w:top w:val="none" w:sz="0" w:space="0" w:color="auto"/>
        <w:left w:val="none" w:sz="0" w:space="0" w:color="auto"/>
        <w:bottom w:val="none" w:sz="0" w:space="0" w:color="auto"/>
        <w:right w:val="none" w:sz="0" w:space="0" w:color="auto"/>
      </w:divBdr>
      <w:divsChild>
        <w:div w:id="916013840">
          <w:marLeft w:val="0"/>
          <w:marRight w:val="0"/>
          <w:marTop w:val="0"/>
          <w:marBottom w:val="0"/>
          <w:divBdr>
            <w:top w:val="none" w:sz="0" w:space="0" w:color="auto"/>
            <w:left w:val="none" w:sz="0" w:space="0" w:color="auto"/>
            <w:bottom w:val="none" w:sz="0" w:space="0" w:color="auto"/>
            <w:right w:val="none" w:sz="0" w:space="0" w:color="auto"/>
          </w:divBdr>
          <w:divsChild>
            <w:div w:id="916013835">
              <w:marLeft w:val="0"/>
              <w:marRight w:val="0"/>
              <w:marTop w:val="0"/>
              <w:marBottom w:val="0"/>
              <w:divBdr>
                <w:top w:val="none" w:sz="0" w:space="0" w:color="auto"/>
                <w:left w:val="none" w:sz="0" w:space="0" w:color="auto"/>
                <w:bottom w:val="none" w:sz="0" w:space="0" w:color="auto"/>
                <w:right w:val="none" w:sz="0" w:space="0" w:color="auto"/>
              </w:divBdr>
              <w:divsChild>
                <w:div w:id="916013834">
                  <w:marLeft w:val="0"/>
                  <w:marRight w:val="0"/>
                  <w:marTop w:val="0"/>
                  <w:marBottom w:val="0"/>
                  <w:divBdr>
                    <w:top w:val="none" w:sz="0" w:space="0" w:color="auto"/>
                    <w:left w:val="none" w:sz="0" w:space="0" w:color="auto"/>
                    <w:bottom w:val="none" w:sz="0" w:space="0" w:color="auto"/>
                    <w:right w:val="none" w:sz="0" w:space="0" w:color="auto"/>
                  </w:divBdr>
                  <w:divsChild>
                    <w:div w:id="916013824">
                      <w:marLeft w:val="0"/>
                      <w:marRight w:val="0"/>
                      <w:marTop w:val="0"/>
                      <w:marBottom w:val="150"/>
                      <w:divBdr>
                        <w:top w:val="none" w:sz="0" w:space="0" w:color="auto"/>
                        <w:left w:val="none" w:sz="0" w:space="0" w:color="auto"/>
                        <w:bottom w:val="none" w:sz="0" w:space="0" w:color="auto"/>
                        <w:right w:val="none" w:sz="0" w:space="0" w:color="auto"/>
                      </w:divBdr>
                      <w:divsChild>
                        <w:div w:id="916013844">
                          <w:marLeft w:val="0"/>
                          <w:marRight w:val="0"/>
                          <w:marTop w:val="0"/>
                          <w:marBottom w:val="0"/>
                          <w:divBdr>
                            <w:top w:val="none" w:sz="0" w:space="0" w:color="auto"/>
                            <w:left w:val="none" w:sz="0" w:space="0" w:color="auto"/>
                            <w:bottom w:val="none" w:sz="0" w:space="0" w:color="auto"/>
                            <w:right w:val="none" w:sz="0" w:space="0" w:color="auto"/>
                          </w:divBdr>
                          <w:divsChild>
                            <w:div w:id="916013826">
                              <w:marLeft w:val="0"/>
                              <w:marRight w:val="0"/>
                              <w:marTop w:val="0"/>
                              <w:marBottom w:val="0"/>
                              <w:divBdr>
                                <w:top w:val="none" w:sz="0" w:space="0" w:color="auto"/>
                                <w:left w:val="none" w:sz="0" w:space="0" w:color="auto"/>
                                <w:bottom w:val="none" w:sz="0" w:space="0" w:color="auto"/>
                                <w:right w:val="none" w:sz="0" w:space="0" w:color="auto"/>
                              </w:divBdr>
                              <w:divsChild>
                                <w:div w:id="916013836">
                                  <w:marLeft w:val="0"/>
                                  <w:marRight w:val="0"/>
                                  <w:marTop w:val="0"/>
                                  <w:marBottom w:val="0"/>
                                  <w:divBdr>
                                    <w:top w:val="none" w:sz="0" w:space="0" w:color="auto"/>
                                    <w:left w:val="none" w:sz="0" w:space="0" w:color="auto"/>
                                    <w:bottom w:val="none" w:sz="0" w:space="0" w:color="auto"/>
                                    <w:right w:val="none" w:sz="0" w:space="0" w:color="auto"/>
                                  </w:divBdr>
                                </w:div>
                              </w:divsChild>
                            </w:div>
                            <w:div w:id="916013833">
                              <w:marLeft w:val="0"/>
                              <w:marRight w:val="0"/>
                              <w:marTop w:val="0"/>
                              <w:marBottom w:val="0"/>
                              <w:divBdr>
                                <w:top w:val="none" w:sz="0" w:space="0" w:color="auto"/>
                                <w:left w:val="none" w:sz="0" w:space="0" w:color="auto"/>
                                <w:bottom w:val="none" w:sz="0" w:space="0" w:color="auto"/>
                                <w:right w:val="none" w:sz="0" w:space="0" w:color="auto"/>
                              </w:divBdr>
                              <w:divsChild>
                                <w:div w:id="9160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13825">
      <w:marLeft w:val="0"/>
      <w:marRight w:val="0"/>
      <w:marTop w:val="0"/>
      <w:marBottom w:val="0"/>
      <w:divBdr>
        <w:top w:val="none" w:sz="0" w:space="0" w:color="auto"/>
        <w:left w:val="none" w:sz="0" w:space="0" w:color="auto"/>
        <w:bottom w:val="none" w:sz="0" w:space="0" w:color="auto"/>
        <w:right w:val="none" w:sz="0" w:space="0" w:color="auto"/>
      </w:divBdr>
    </w:div>
    <w:div w:id="916013827">
      <w:marLeft w:val="0"/>
      <w:marRight w:val="0"/>
      <w:marTop w:val="0"/>
      <w:marBottom w:val="0"/>
      <w:divBdr>
        <w:top w:val="none" w:sz="0" w:space="0" w:color="auto"/>
        <w:left w:val="none" w:sz="0" w:space="0" w:color="auto"/>
        <w:bottom w:val="none" w:sz="0" w:space="0" w:color="auto"/>
        <w:right w:val="none" w:sz="0" w:space="0" w:color="auto"/>
      </w:divBdr>
    </w:div>
    <w:div w:id="916013828">
      <w:marLeft w:val="0"/>
      <w:marRight w:val="0"/>
      <w:marTop w:val="0"/>
      <w:marBottom w:val="0"/>
      <w:divBdr>
        <w:top w:val="none" w:sz="0" w:space="0" w:color="auto"/>
        <w:left w:val="none" w:sz="0" w:space="0" w:color="auto"/>
        <w:bottom w:val="none" w:sz="0" w:space="0" w:color="auto"/>
        <w:right w:val="none" w:sz="0" w:space="0" w:color="auto"/>
      </w:divBdr>
    </w:div>
    <w:div w:id="916013829">
      <w:marLeft w:val="0"/>
      <w:marRight w:val="0"/>
      <w:marTop w:val="0"/>
      <w:marBottom w:val="0"/>
      <w:divBdr>
        <w:top w:val="none" w:sz="0" w:space="0" w:color="auto"/>
        <w:left w:val="none" w:sz="0" w:space="0" w:color="auto"/>
        <w:bottom w:val="none" w:sz="0" w:space="0" w:color="auto"/>
        <w:right w:val="none" w:sz="0" w:space="0" w:color="auto"/>
      </w:divBdr>
    </w:div>
    <w:div w:id="916013830">
      <w:marLeft w:val="0"/>
      <w:marRight w:val="0"/>
      <w:marTop w:val="0"/>
      <w:marBottom w:val="0"/>
      <w:divBdr>
        <w:top w:val="none" w:sz="0" w:space="0" w:color="auto"/>
        <w:left w:val="none" w:sz="0" w:space="0" w:color="auto"/>
        <w:bottom w:val="none" w:sz="0" w:space="0" w:color="auto"/>
        <w:right w:val="none" w:sz="0" w:space="0" w:color="auto"/>
      </w:divBdr>
    </w:div>
    <w:div w:id="916013831">
      <w:marLeft w:val="0"/>
      <w:marRight w:val="0"/>
      <w:marTop w:val="0"/>
      <w:marBottom w:val="0"/>
      <w:divBdr>
        <w:top w:val="none" w:sz="0" w:space="0" w:color="auto"/>
        <w:left w:val="none" w:sz="0" w:space="0" w:color="auto"/>
        <w:bottom w:val="none" w:sz="0" w:space="0" w:color="auto"/>
        <w:right w:val="none" w:sz="0" w:space="0" w:color="auto"/>
      </w:divBdr>
    </w:div>
    <w:div w:id="916013832">
      <w:marLeft w:val="0"/>
      <w:marRight w:val="0"/>
      <w:marTop w:val="0"/>
      <w:marBottom w:val="0"/>
      <w:divBdr>
        <w:top w:val="none" w:sz="0" w:space="0" w:color="auto"/>
        <w:left w:val="none" w:sz="0" w:space="0" w:color="auto"/>
        <w:bottom w:val="none" w:sz="0" w:space="0" w:color="auto"/>
        <w:right w:val="none" w:sz="0" w:space="0" w:color="auto"/>
      </w:divBdr>
    </w:div>
    <w:div w:id="916013837">
      <w:marLeft w:val="0"/>
      <w:marRight w:val="0"/>
      <w:marTop w:val="0"/>
      <w:marBottom w:val="0"/>
      <w:divBdr>
        <w:top w:val="none" w:sz="0" w:space="0" w:color="auto"/>
        <w:left w:val="none" w:sz="0" w:space="0" w:color="auto"/>
        <w:bottom w:val="none" w:sz="0" w:space="0" w:color="auto"/>
        <w:right w:val="none" w:sz="0" w:space="0" w:color="auto"/>
      </w:divBdr>
    </w:div>
    <w:div w:id="916013838">
      <w:marLeft w:val="0"/>
      <w:marRight w:val="0"/>
      <w:marTop w:val="0"/>
      <w:marBottom w:val="0"/>
      <w:divBdr>
        <w:top w:val="none" w:sz="0" w:space="0" w:color="auto"/>
        <w:left w:val="none" w:sz="0" w:space="0" w:color="auto"/>
        <w:bottom w:val="none" w:sz="0" w:space="0" w:color="auto"/>
        <w:right w:val="none" w:sz="0" w:space="0" w:color="auto"/>
      </w:divBdr>
    </w:div>
    <w:div w:id="916013839">
      <w:marLeft w:val="0"/>
      <w:marRight w:val="0"/>
      <w:marTop w:val="0"/>
      <w:marBottom w:val="0"/>
      <w:divBdr>
        <w:top w:val="none" w:sz="0" w:space="0" w:color="auto"/>
        <w:left w:val="none" w:sz="0" w:space="0" w:color="auto"/>
        <w:bottom w:val="none" w:sz="0" w:space="0" w:color="auto"/>
        <w:right w:val="none" w:sz="0" w:space="0" w:color="auto"/>
      </w:divBdr>
    </w:div>
    <w:div w:id="916013841">
      <w:marLeft w:val="0"/>
      <w:marRight w:val="0"/>
      <w:marTop w:val="0"/>
      <w:marBottom w:val="0"/>
      <w:divBdr>
        <w:top w:val="none" w:sz="0" w:space="0" w:color="auto"/>
        <w:left w:val="none" w:sz="0" w:space="0" w:color="auto"/>
        <w:bottom w:val="none" w:sz="0" w:space="0" w:color="auto"/>
        <w:right w:val="none" w:sz="0" w:space="0" w:color="auto"/>
      </w:divBdr>
    </w:div>
    <w:div w:id="916013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2112</Words>
  <Characters>12466</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AKZO</dc:creator>
  <cp:lastModifiedBy>Microsoft</cp:lastModifiedBy>
  <cp:revision>3</cp:revision>
  <cp:lastPrinted>2023-08-04T12:06:00Z</cp:lastPrinted>
  <dcterms:created xsi:type="dcterms:W3CDTF">2024-01-19T09:29:00Z</dcterms:created>
  <dcterms:modified xsi:type="dcterms:W3CDTF">2024-01-19T09:34:00Z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1,2,3,4,5,9,a,b,c,d,e,f,10,11,12,13,14,15,16,17,18</vt:lpwstr>
  </property>
  <property fmtid="{D5CDD505-2E9C-101B-9397-08002B2CF9AE}" pid="3" name="ClassificationContentMarkingHeaderFontProps">
    <vt:lpwstr>#000000,10,Calibri</vt:lpwstr>
  </property>
  <property fmtid="{D5CDD505-2E9C-101B-9397-08002B2CF9AE}" pid="4" name="ClassificationContentMarkingHeaderText">
    <vt:lpwstr>Interní</vt:lpwstr>
  </property>
  <property fmtid="{D5CDD505-2E9C-101B-9397-08002B2CF9AE}" pid="5" name="MSIP_Label_fda4485c-a0f8-4374-8652-487fe11c3776_Enabled">
    <vt:lpwstr>true</vt:lpwstr>
  </property>
  <property fmtid="{D5CDD505-2E9C-101B-9397-08002B2CF9AE}" pid="6" name="MSIP_Label_fda4485c-a0f8-4374-8652-487fe11c3776_SetDate">
    <vt:lpwstr>2022-01-21T10:19:40Z</vt:lpwstr>
  </property>
  <property fmtid="{D5CDD505-2E9C-101B-9397-08002B2CF9AE}" pid="7" name="MSIP_Label_fda4485c-a0f8-4374-8652-487fe11c3776_Method">
    <vt:lpwstr>Privileged</vt:lpwstr>
  </property>
  <property fmtid="{D5CDD505-2E9C-101B-9397-08002B2CF9AE}" pid="8" name="MSIP_Label_fda4485c-a0f8-4374-8652-487fe11c3776_Name">
    <vt:lpwstr>Interní</vt:lpwstr>
  </property>
  <property fmtid="{D5CDD505-2E9C-101B-9397-08002B2CF9AE}" pid="9" name="MSIP_Label_fda4485c-a0f8-4374-8652-487fe11c3776_SiteId">
    <vt:lpwstr>1dabd27c-3764-4c3e-9072-2370ef0ba2cc</vt:lpwstr>
  </property>
  <property fmtid="{D5CDD505-2E9C-101B-9397-08002B2CF9AE}" pid="10" name="MSIP_Label_fda4485c-a0f8-4374-8652-487fe11c3776_ActionId">
    <vt:lpwstr>43eae165-1d8f-4585-adb1-a2af2bb66378</vt:lpwstr>
  </property>
  <property fmtid="{D5CDD505-2E9C-101B-9397-08002B2CF9AE}" pid="11" name="MSIP_Label_fda4485c-a0f8-4374-8652-487fe11c3776_ContentBits">
    <vt:lpwstr>1</vt:lpwstr>
  </property>
</Properties>
</file>