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2023-TOJ-300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982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48029360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274" w:space="351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CZ48029360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550" behindDoc="0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-16953</wp:posOffset>
            </wp:positionV>
            <wp:extent cx="933255" cy="13934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3255" cy="139343"/>
                    </a:xfrm>
                    <a:custGeom>
                      <a:rect l="l" t="t" r="r" b="b"/>
                      <a:pathLst>
                        <a:path w="933255" h="139343">
                          <a:moveTo>
                            <a:pt x="0" y="139343"/>
                          </a:moveTo>
                          <a:lnTo>
                            <a:pt x="933255" y="139343"/>
                          </a:lnTo>
                          <a:lnTo>
                            <a:pt x="93325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934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medisap,s.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 rovnosti 2244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130 00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174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03.12.2023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03.12.2023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6263637</wp:posOffset>
            </wp:positionH>
            <wp:positionV relativeFrom="line">
              <wp:posOffset>76200</wp:posOffset>
            </wp:positionV>
            <wp:extent cx="593845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63637" y="76200"/>
                      <a:ext cx="479545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BTK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1" w:lineRule="exact"/>
        <w:ind w:left="149" w:right="0" w:firstLine="0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36950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33394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33394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Název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yp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yrobní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islo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Název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ediska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íští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483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kontrola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8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Interní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04a/000031.1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ÍSTROJ anesteziologický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CARES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TION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9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SM718300034WA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 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an22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04a/000031.2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ÍSTROJ anesteziologický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CARES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TION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SM718300038WA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 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an23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04a/000031.3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ÍSTROJ anesteziologický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CARES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TION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SM718300039WA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 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an24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2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1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04A/000031.4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ÍSTROJ anesteziologický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CARES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TION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2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SM718300041WA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 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an25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04a/000032.1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CARESCAPE B450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SNE18320001HA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an26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04a/000032.2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CARESCAPE B450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SNE18320002HA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4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an27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04a/000032.3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CARESCAPE B450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SNE18320004HA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an28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04a/000032.4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CARESCAPE B450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SNE18320007HA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6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an29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04a/000191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Odpa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TEC 7 SEVO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BEJ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03250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7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an41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04a/000192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Odpa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TEC 7 ISO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BEGN03878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49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04a/000193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Odpa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TEC 7 ISO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BEGL03598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an43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04a/000195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Odpa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TEC 7 SEVO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BEJ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04383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1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J_ANESTEZIE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24.10.2023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an45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51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2051</wp:posOffset>
            </wp:positionV>
            <wp:extent cx="6943343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20339</wp:posOffset>
            </wp:positionV>
            <wp:extent cx="6934199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5608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5608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bez DPH je 93.533,60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48" w:lineRule="exact"/>
              <w:ind w:left="71" w:right="-18" w:firstLine="0"/>
            </w:pPr>
            <w:r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28309</wp:posOffset>
                  </wp:positionV>
                  <wp:extent cx="873293" cy="12138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73293" cy="121386"/>
                          </a:xfrm>
                          <a:custGeom>
                            <a:rect l="l" t="t" r="r" b="b"/>
                            <a:pathLst>
                              <a:path w="873293" h="121386">
                                <a:moveTo>
                                  <a:pt x="0" y="121386"/>
                                </a:moveTo>
                                <a:lnTo>
                                  <a:pt x="873293" y="121386"/>
                                </a:lnTo>
                                <a:lnTo>
                                  <a:pt x="87329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138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57178</wp:posOffset>
                  </wp:positionH>
                  <wp:positionV relativeFrom="paragraph">
                    <wp:posOffset>44602</wp:posOffset>
                  </wp:positionV>
                  <wp:extent cx="1396358" cy="175081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96358" cy="175081"/>
                          </a:xfrm>
                          <a:custGeom>
                            <a:rect l="l" t="t" r="r" b="b"/>
                            <a:pathLst>
                              <a:path w="1396358" h="175081">
                                <a:moveTo>
                                  <a:pt x="0" y="175081"/>
                                </a:moveTo>
                                <a:lnTo>
                                  <a:pt x="1396358" y="175081"/>
                                </a:lnTo>
                                <a:lnTo>
                                  <a:pt x="139635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7508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545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5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2" Type="http://schemas.openxmlformats.org/officeDocument/2006/relationships/image" Target="media/image192.png"/><Relationship Id="rId195" Type="http://schemas.openxmlformats.org/officeDocument/2006/relationships/hyperlink" TargetMode="External" Target="http://www.saul-is.cz"/><Relationship Id="rId196" Type="http://schemas.openxmlformats.org/officeDocument/2006/relationships/image" Target="media/image19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2024-01-19T07:11:20Z</dcterms:created>
  <dcterms:modified xsi:type="dcterms:W3CDTF">2024-01-19T07:11:20Z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