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9715" w14:textId="77777777" w:rsidR="00040960" w:rsidRDefault="00D8210E">
      <w:pPr>
        <w:pStyle w:val="cpNzevsmlouvy"/>
        <w:spacing w:line="276" w:lineRule="auto"/>
      </w:pPr>
      <w:r>
        <w:t xml:space="preserve">Smlouva o zřízení věcného břemene – služebnosti </w:t>
      </w:r>
    </w:p>
    <w:p w14:paraId="3075F106" w14:textId="77777777" w:rsidR="00040960" w:rsidRDefault="00040960">
      <w:pPr>
        <w:spacing w:after="0" w:line="276" w:lineRule="auto"/>
        <w:rPr>
          <w:vanish/>
        </w:rPr>
      </w:pPr>
    </w:p>
    <w:tbl>
      <w:tblPr>
        <w:tblpPr w:leftFromText="141" w:rightFromText="141" w:vertAnchor="text" w:horzAnchor="margin" w:tblpY="772"/>
        <w:tblW w:w="9851" w:type="dxa"/>
        <w:tblLayout w:type="fixed"/>
        <w:tblLook w:val="01E0" w:firstRow="1" w:lastRow="1" w:firstColumn="1" w:lastColumn="1" w:noHBand="0" w:noVBand="0"/>
      </w:tblPr>
      <w:tblGrid>
        <w:gridCol w:w="3527"/>
        <w:gridCol w:w="6324"/>
      </w:tblGrid>
      <w:tr w:rsidR="00040960" w14:paraId="6CCA8CF9" w14:textId="77777777">
        <w:tc>
          <w:tcPr>
            <w:tcW w:w="3527" w:type="dxa"/>
          </w:tcPr>
          <w:p w14:paraId="37AC3857" w14:textId="77777777" w:rsidR="00040960" w:rsidRDefault="00D8210E">
            <w:pPr>
              <w:pStyle w:val="cpTabulkasmluvnistrany"/>
              <w:widowControl w:val="0"/>
              <w:spacing w:line="276" w:lineRule="auto"/>
              <w:rPr>
                <w:sz w:val="24"/>
                <w:szCs w:val="24"/>
              </w:rPr>
            </w:pPr>
            <w:r>
              <w:rPr>
                <w:b/>
                <w:sz w:val="24"/>
                <w:szCs w:val="24"/>
              </w:rPr>
              <w:t>Česká pošta, s.p.</w:t>
            </w:r>
          </w:p>
        </w:tc>
        <w:tc>
          <w:tcPr>
            <w:tcW w:w="6323" w:type="dxa"/>
          </w:tcPr>
          <w:p w14:paraId="64FA2E2E" w14:textId="77777777" w:rsidR="00040960" w:rsidRDefault="00040960">
            <w:pPr>
              <w:pStyle w:val="cpTabulkasmluvnistrany"/>
              <w:widowControl w:val="0"/>
              <w:spacing w:line="276" w:lineRule="auto"/>
            </w:pPr>
          </w:p>
        </w:tc>
      </w:tr>
      <w:tr w:rsidR="00040960" w14:paraId="0094CC76" w14:textId="77777777">
        <w:tc>
          <w:tcPr>
            <w:tcW w:w="3527" w:type="dxa"/>
          </w:tcPr>
          <w:p w14:paraId="318F2CBC" w14:textId="77777777" w:rsidR="00040960" w:rsidRDefault="00D8210E">
            <w:pPr>
              <w:pStyle w:val="cpTabulkasmluvnistrany"/>
              <w:widowControl w:val="0"/>
              <w:spacing w:line="276" w:lineRule="auto"/>
              <w:rPr>
                <w:sz w:val="20"/>
                <w:szCs w:val="20"/>
              </w:rPr>
            </w:pPr>
            <w:r>
              <w:rPr>
                <w:sz w:val="20"/>
                <w:szCs w:val="20"/>
              </w:rPr>
              <w:t>se sídlem:</w:t>
            </w:r>
          </w:p>
        </w:tc>
        <w:tc>
          <w:tcPr>
            <w:tcW w:w="6323" w:type="dxa"/>
          </w:tcPr>
          <w:p w14:paraId="5CB400F0" w14:textId="3E4FB8D9" w:rsidR="00040960" w:rsidRDefault="009C675A">
            <w:pPr>
              <w:pStyle w:val="cpTabulkasmluvnistrany"/>
              <w:widowControl w:val="0"/>
              <w:spacing w:line="276" w:lineRule="auto"/>
              <w:rPr>
                <w:sz w:val="20"/>
                <w:szCs w:val="20"/>
              </w:rPr>
            </w:pPr>
            <w:r w:rsidRPr="008A4358">
              <w:rPr>
                <w:sz w:val="20"/>
                <w:szCs w:val="20"/>
              </w:rPr>
              <w:t>Praha 1, Politických vězňů 909/4, PSČ 22599</w:t>
            </w:r>
          </w:p>
        </w:tc>
      </w:tr>
      <w:tr w:rsidR="00040960" w14:paraId="6FF8B7D4" w14:textId="77777777">
        <w:tc>
          <w:tcPr>
            <w:tcW w:w="3527" w:type="dxa"/>
          </w:tcPr>
          <w:p w14:paraId="6774731A" w14:textId="77777777" w:rsidR="00040960" w:rsidRDefault="00D8210E">
            <w:pPr>
              <w:pStyle w:val="cpTabulkasmluvnistrany"/>
              <w:widowControl w:val="0"/>
              <w:spacing w:line="276" w:lineRule="auto"/>
              <w:rPr>
                <w:sz w:val="20"/>
                <w:szCs w:val="20"/>
              </w:rPr>
            </w:pPr>
            <w:r>
              <w:rPr>
                <w:sz w:val="20"/>
                <w:szCs w:val="20"/>
              </w:rPr>
              <w:t>IČO:</w:t>
            </w:r>
          </w:p>
        </w:tc>
        <w:tc>
          <w:tcPr>
            <w:tcW w:w="6323" w:type="dxa"/>
          </w:tcPr>
          <w:p w14:paraId="79709B0A" w14:textId="77777777" w:rsidR="00040960" w:rsidRDefault="00D8210E">
            <w:pPr>
              <w:pStyle w:val="cpTabulkasmluvnistrany"/>
              <w:widowControl w:val="0"/>
              <w:spacing w:line="276" w:lineRule="auto"/>
              <w:rPr>
                <w:sz w:val="20"/>
                <w:szCs w:val="20"/>
              </w:rPr>
            </w:pPr>
            <w:r>
              <w:rPr>
                <w:sz w:val="20"/>
                <w:szCs w:val="20"/>
              </w:rPr>
              <w:t>47114983</w:t>
            </w:r>
          </w:p>
        </w:tc>
      </w:tr>
      <w:tr w:rsidR="00040960" w14:paraId="75812766" w14:textId="77777777">
        <w:tc>
          <w:tcPr>
            <w:tcW w:w="3527" w:type="dxa"/>
          </w:tcPr>
          <w:p w14:paraId="33B1411E" w14:textId="77777777" w:rsidR="00040960" w:rsidRDefault="00D8210E">
            <w:pPr>
              <w:pStyle w:val="cpTabulkasmluvnistrany"/>
              <w:widowControl w:val="0"/>
              <w:spacing w:line="276" w:lineRule="auto"/>
              <w:rPr>
                <w:sz w:val="20"/>
                <w:szCs w:val="20"/>
              </w:rPr>
            </w:pPr>
            <w:r>
              <w:rPr>
                <w:sz w:val="20"/>
                <w:szCs w:val="20"/>
              </w:rPr>
              <w:t>DIČ:</w:t>
            </w:r>
          </w:p>
        </w:tc>
        <w:tc>
          <w:tcPr>
            <w:tcW w:w="6323" w:type="dxa"/>
          </w:tcPr>
          <w:p w14:paraId="321BF48A" w14:textId="77777777" w:rsidR="00040960" w:rsidRDefault="00D8210E">
            <w:pPr>
              <w:pStyle w:val="cpTabulkasmluvnistrany"/>
              <w:widowControl w:val="0"/>
              <w:spacing w:line="276" w:lineRule="auto"/>
              <w:rPr>
                <w:sz w:val="20"/>
                <w:szCs w:val="20"/>
              </w:rPr>
            </w:pPr>
            <w:r>
              <w:rPr>
                <w:sz w:val="20"/>
                <w:szCs w:val="20"/>
              </w:rPr>
              <w:t>CZ47114983</w:t>
            </w:r>
          </w:p>
        </w:tc>
      </w:tr>
      <w:tr w:rsidR="00040960" w14:paraId="2D1C630B" w14:textId="77777777">
        <w:tc>
          <w:tcPr>
            <w:tcW w:w="3527" w:type="dxa"/>
          </w:tcPr>
          <w:p w14:paraId="76D16904" w14:textId="77777777" w:rsidR="00040960" w:rsidRDefault="00D8210E">
            <w:pPr>
              <w:pStyle w:val="cpTabulkasmluvnistrany"/>
              <w:widowControl w:val="0"/>
              <w:spacing w:line="276" w:lineRule="auto"/>
              <w:rPr>
                <w:sz w:val="20"/>
                <w:szCs w:val="20"/>
              </w:rPr>
            </w:pPr>
            <w:r>
              <w:rPr>
                <w:sz w:val="20"/>
                <w:szCs w:val="20"/>
              </w:rPr>
              <w:t>zastoupen:</w:t>
            </w:r>
          </w:p>
        </w:tc>
        <w:tc>
          <w:tcPr>
            <w:tcW w:w="6323" w:type="dxa"/>
          </w:tcPr>
          <w:p w14:paraId="5AB6AD1F" w14:textId="77777777" w:rsidR="00040960" w:rsidRDefault="00D8210E">
            <w:pPr>
              <w:pStyle w:val="cpTabulkasmluvnistrany"/>
              <w:widowControl w:val="0"/>
              <w:spacing w:line="276" w:lineRule="auto"/>
              <w:rPr>
                <w:sz w:val="20"/>
                <w:szCs w:val="20"/>
                <w:highlight w:val="yellow"/>
              </w:rPr>
            </w:pPr>
            <w:r>
              <w:rPr>
                <w:sz w:val="20"/>
                <w:szCs w:val="20"/>
              </w:rPr>
              <w:t>Ing. Miroslav Štěpán, zástupce ředitele</w:t>
            </w:r>
          </w:p>
        </w:tc>
      </w:tr>
      <w:tr w:rsidR="00040960" w14:paraId="138301B7" w14:textId="77777777">
        <w:tc>
          <w:tcPr>
            <w:tcW w:w="3527" w:type="dxa"/>
          </w:tcPr>
          <w:p w14:paraId="35105C3D" w14:textId="77777777" w:rsidR="00040960" w:rsidRDefault="00D8210E">
            <w:pPr>
              <w:pStyle w:val="cpTabulkasmluvnistrany"/>
              <w:widowControl w:val="0"/>
              <w:spacing w:line="276" w:lineRule="auto"/>
              <w:rPr>
                <w:sz w:val="20"/>
                <w:szCs w:val="20"/>
              </w:rPr>
            </w:pPr>
            <w:r>
              <w:rPr>
                <w:sz w:val="20"/>
                <w:szCs w:val="20"/>
              </w:rPr>
              <w:t>zapsán v obchodním rejstříku</w:t>
            </w:r>
          </w:p>
        </w:tc>
        <w:tc>
          <w:tcPr>
            <w:tcW w:w="6323" w:type="dxa"/>
          </w:tcPr>
          <w:p w14:paraId="4FAF4F53" w14:textId="77777777" w:rsidR="00040960" w:rsidRDefault="00D8210E">
            <w:pPr>
              <w:pStyle w:val="cpTabulkasmluvnistrany"/>
              <w:widowControl w:val="0"/>
              <w:spacing w:line="276" w:lineRule="auto"/>
              <w:rPr>
                <w:sz w:val="20"/>
                <w:szCs w:val="20"/>
              </w:rPr>
            </w:pPr>
            <w:r>
              <w:rPr>
                <w:sz w:val="20"/>
                <w:szCs w:val="20"/>
              </w:rPr>
              <w:t>u Městského soudu v Praze</w:t>
            </w:r>
            <w:r>
              <w:rPr>
                <w:rStyle w:val="platne1"/>
                <w:sz w:val="20"/>
                <w:szCs w:val="20"/>
              </w:rPr>
              <w:t>, oddíl A, vložka 7565</w:t>
            </w:r>
          </w:p>
        </w:tc>
      </w:tr>
      <w:tr w:rsidR="00040960" w14:paraId="4A845956" w14:textId="77777777">
        <w:tc>
          <w:tcPr>
            <w:tcW w:w="3527" w:type="dxa"/>
          </w:tcPr>
          <w:p w14:paraId="23E585CD" w14:textId="77777777" w:rsidR="00040960" w:rsidRDefault="00D8210E">
            <w:pPr>
              <w:pStyle w:val="cpTabulkasmluvnistrany"/>
              <w:widowControl w:val="0"/>
              <w:spacing w:line="276" w:lineRule="auto"/>
              <w:rPr>
                <w:sz w:val="20"/>
                <w:szCs w:val="20"/>
              </w:rPr>
            </w:pPr>
            <w:r>
              <w:rPr>
                <w:sz w:val="20"/>
                <w:szCs w:val="20"/>
              </w:rPr>
              <w:t>ID datové schránky</w:t>
            </w:r>
          </w:p>
        </w:tc>
        <w:tc>
          <w:tcPr>
            <w:tcW w:w="6323" w:type="dxa"/>
          </w:tcPr>
          <w:p w14:paraId="374AC56B" w14:textId="77777777" w:rsidR="00040960" w:rsidRDefault="00D8210E">
            <w:pPr>
              <w:pStyle w:val="cpTabulkasmluvnistrany"/>
              <w:widowControl w:val="0"/>
              <w:spacing w:line="276" w:lineRule="auto"/>
              <w:rPr>
                <w:sz w:val="20"/>
                <w:szCs w:val="20"/>
              </w:rPr>
            </w:pPr>
            <w:r>
              <w:rPr>
                <w:sz w:val="20"/>
                <w:szCs w:val="20"/>
              </w:rPr>
              <w:t>kr7cdry</w:t>
            </w:r>
          </w:p>
        </w:tc>
      </w:tr>
      <w:tr w:rsidR="00040960" w14:paraId="059CDE67" w14:textId="77777777">
        <w:tc>
          <w:tcPr>
            <w:tcW w:w="3527" w:type="dxa"/>
          </w:tcPr>
          <w:p w14:paraId="52640C50" w14:textId="77777777" w:rsidR="00040960" w:rsidRDefault="00D8210E">
            <w:pPr>
              <w:pStyle w:val="cpTabulkasmluvnistrany"/>
              <w:widowControl w:val="0"/>
              <w:spacing w:line="276" w:lineRule="auto"/>
              <w:rPr>
                <w:sz w:val="20"/>
                <w:szCs w:val="20"/>
              </w:rPr>
            </w:pPr>
            <w:r>
              <w:rPr>
                <w:sz w:val="20"/>
                <w:szCs w:val="20"/>
              </w:rPr>
              <w:t>bankovní spojení:</w:t>
            </w:r>
          </w:p>
        </w:tc>
        <w:tc>
          <w:tcPr>
            <w:tcW w:w="6323" w:type="dxa"/>
          </w:tcPr>
          <w:p w14:paraId="63392B42" w14:textId="77777777" w:rsidR="00040960" w:rsidRDefault="00D8210E">
            <w:pPr>
              <w:pStyle w:val="cpTabulkasmluvnistrany"/>
              <w:widowControl w:val="0"/>
              <w:spacing w:line="276" w:lineRule="auto"/>
              <w:rPr>
                <w:sz w:val="20"/>
                <w:szCs w:val="20"/>
              </w:rPr>
            </w:pPr>
            <w:r>
              <w:rPr>
                <w:sz w:val="20"/>
                <w:szCs w:val="20"/>
              </w:rPr>
              <w:t>Československá obchodní banka, a. s.,</w:t>
            </w:r>
          </w:p>
          <w:p w14:paraId="233D66C8" w14:textId="01DC444B" w:rsidR="00040960" w:rsidRDefault="00D8210E">
            <w:pPr>
              <w:pStyle w:val="cpTabulkasmluvnistrany"/>
              <w:widowControl w:val="0"/>
              <w:spacing w:line="276" w:lineRule="auto"/>
              <w:rPr>
                <w:sz w:val="20"/>
                <w:szCs w:val="20"/>
              </w:rPr>
            </w:pPr>
            <w:r>
              <w:rPr>
                <w:sz w:val="20"/>
                <w:szCs w:val="20"/>
              </w:rPr>
              <w:t xml:space="preserve">č. ú.: </w:t>
            </w:r>
            <w:r w:rsidR="00A94757">
              <w:rPr>
                <w:sz w:val="20"/>
                <w:szCs w:val="20"/>
              </w:rPr>
              <w:t>xxxxxxxxxx</w:t>
            </w:r>
          </w:p>
        </w:tc>
      </w:tr>
      <w:tr w:rsidR="00040960" w14:paraId="21F5107B" w14:textId="77777777">
        <w:tc>
          <w:tcPr>
            <w:tcW w:w="3527" w:type="dxa"/>
          </w:tcPr>
          <w:p w14:paraId="6E0CBD6D" w14:textId="77777777" w:rsidR="00040960" w:rsidRDefault="00040960">
            <w:pPr>
              <w:pStyle w:val="cpTabulkasmluvnistrany"/>
              <w:widowControl w:val="0"/>
              <w:spacing w:line="276" w:lineRule="auto"/>
              <w:rPr>
                <w:sz w:val="20"/>
                <w:szCs w:val="20"/>
              </w:rPr>
            </w:pPr>
          </w:p>
        </w:tc>
        <w:tc>
          <w:tcPr>
            <w:tcW w:w="6323" w:type="dxa"/>
          </w:tcPr>
          <w:p w14:paraId="79CBFEA6" w14:textId="77777777" w:rsidR="00040960" w:rsidRDefault="00040960">
            <w:pPr>
              <w:pStyle w:val="cpTabulkasmluvnistrany"/>
              <w:widowControl w:val="0"/>
              <w:spacing w:line="276" w:lineRule="auto"/>
              <w:rPr>
                <w:sz w:val="20"/>
                <w:szCs w:val="20"/>
              </w:rPr>
            </w:pPr>
          </w:p>
        </w:tc>
      </w:tr>
      <w:tr w:rsidR="00040960" w14:paraId="7FD4DA6A" w14:textId="77777777">
        <w:tc>
          <w:tcPr>
            <w:tcW w:w="3527" w:type="dxa"/>
          </w:tcPr>
          <w:p w14:paraId="518600FF" w14:textId="77777777" w:rsidR="00040960" w:rsidRDefault="00D8210E">
            <w:pPr>
              <w:pStyle w:val="cpTabulkasmluvnistrany"/>
              <w:widowControl w:val="0"/>
              <w:spacing w:line="276" w:lineRule="auto"/>
              <w:rPr>
                <w:sz w:val="20"/>
                <w:szCs w:val="20"/>
              </w:rPr>
            </w:pPr>
            <w:r>
              <w:rPr>
                <w:sz w:val="20"/>
                <w:szCs w:val="20"/>
              </w:rPr>
              <w:t>dále jen „</w:t>
            </w:r>
            <w:r>
              <w:rPr>
                <w:b/>
                <w:sz w:val="20"/>
                <w:szCs w:val="20"/>
              </w:rPr>
              <w:t>Strana povinná</w:t>
            </w:r>
            <w:r>
              <w:rPr>
                <w:sz w:val="20"/>
                <w:szCs w:val="20"/>
              </w:rPr>
              <w:t>“</w:t>
            </w:r>
          </w:p>
        </w:tc>
        <w:tc>
          <w:tcPr>
            <w:tcW w:w="6323" w:type="dxa"/>
          </w:tcPr>
          <w:p w14:paraId="1CE106F6" w14:textId="77777777" w:rsidR="00040960" w:rsidRDefault="00040960">
            <w:pPr>
              <w:pStyle w:val="cpTabulkasmluvnistrany"/>
              <w:widowControl w:val="0"/>
              <w:spacing w:line="276" w:lineRule="auto"/>
              <w:rPr>
                <w:sz w:val="20"/>
                <w:szCs w:val="20"/>
              </w:rPr>
            </w:pPr>
          </w:p>
        </w:tc>
      </w:tr>
    </w:tbl>
    <w:p w14:paraId="23CC068D" w14:textId="31A06F4C" w:rsidR="00040960" w:rsidRPr="00C84A7F" w:rsidRDefault="00D8210E">
      <w:pPr>
        <w:pStyle w:val="cpNzevsmlouvy"/>
        <w:spacing w:line="276" w:lineRule="auto"/>
        <w:rPr>
          <w:bCs/>
          <w:spacing w:val="26"/>
        </w:rPr>
      </w:pPr>
      <w:r w:rsidRPr="00C84A7F">
        <w:rPr>
          <w:bCs/>
          <w:spacing w:val="26"/>
          <w:sz w:val="40"/>
          <w:szCs w:val="40"/>
        </w:rPr>
        <w:t xml:space="preserve"> </w:t>
      </w:r>
      <w:r w:rsidRPr="00C84A7F">
        <w:rPr>
          <w:rFonts w:ascii="Times New Roman" w:hAnsi="Times New Roman" w:cs="Times New Roman"/>
          <w:bCs/>
          <w:spacing w:val="26"/>
          <w:sz w:val="24"/>
          <w:szCs w:val="24"/>
        </w:rPr>
        <w:t xml:space="preserve">číslo </w:t>
      </w:r>
      <w:r w:rsidR="00C84A7F" w:rsidRPr="00C84A7F">
        <w:rPr>
          <w:rFonts w:ascii="Times New Roman" w:hAnsi="Times New Roman" w:cs="Times New Roman"/>
          <w:bCs/>
          <w:spacing w:val="26"/>
          <w:sz w:val="24"/>
          <w:szCs w:val="24"/>
        </w:rPr>
        <w:t>2023/07418</w:t>
      </w:r>
    </w:p>
    <w:p w14:paraId="65241461" w14:textId="77777777" w:rsidR="00040960" w:rsidRDefault="00040960">
      <w:pPr>
        <w:spacing w:after="0" w:line="276" w:lineRule="auto"/>
      </w:pPr>
    </w:p>
    <w:p w14:paraId="342EC02E" w14:textId="5D2E980D" w:rsidR="00040960" w:rsidRDefault="00017E15">
      <w:pPr>
        <w:spacing w:after="0" w:line="276" w:lineRule="auto"/>
      </w:pPr>
      <w:r>
        <w:t xml:space="preserve"> </w:t>
      </w:r>
      <w:r w:rsidR="00D8210E">
        <w:t>a</w:t>
      </w:r>
    </w:p>
    <w:tbl>
      <w:tblPr>
        <w:tblpPr w:leftFromText="141" w:rightFromText="141" w:vertAnchor="text" w:horzAnchor="margin" w:tblpY="215"/>
        <w:tblW w:w="9851" w:type="dxa"/>
        <w:tblLayout w:type="fixed"/>
        <w:tblLook w:val="01E0" w:firstRow="1" w:lastRow="1" w:firstColumn="1" w:lastColumn="1" w:noHBand="0" w:noVBand="0"/>
      </w:tblPr>
      <w:tblGrid>
        <w:gridCol w:w="3527"/>
        <w:gridCol w:w="6324"/>
      </w:tblGrid>
      <w:tr w:rsidR="00040960" w14:paraId="19E010F4" w14:textId="77777777">
        <w:tc>
          <w:tcPr>
            <w:tcW w:w="9850" w:type="dxa"/>
            <w:gridSpan w:val="2"/>
          </w:tcPr>
          <w:p w14:paraId="008F709E" w14:textId="77777777" w:rsidR="00040960" w:rsidRDefault="00D8210E">
            <w:pPr>
              <w:pStyle w:val="cpTabulkasmluvnistrany"/>
              <w:widowControl w:val="0"/>
              <w:spacing w:line="276" w:lineRule="auto"/>
              <w:rPr>
                <w:b/>
                <w:sz w:val="24"/>
                <w:szCs w:val="24"/>
              </w:rPr>
            </w:pPr>
            <w:r>
              <w:rPr>
                <w:b/>
                <w:sz w:val="24"/>
                <w:szCs w:val="24"/>
              </w:rPr>
              <w:t>Sage Automotive Interiors, Strakonice Fabrics, s.r.o.</w:t>
            </w:r>
          </w:p>
        </w:tc>
      </w:tr>
      <w:tr w:rsidR="00040960" w14:paraId="52621C4A" w14:textId="77777777">
        <w:tc>
          <w:tcPr>
            <w:tcW w:w="3527" w:type="dxa"/>
          </w:tcPr>
          <w:p w14:paraId="43F712EB" w14:textId="77777777" w:rsidR="00040960" w:rsidRDefault="00D8210E">
            <w:pPr>
              <w:pStyle w:val="cpTabulkasmluvnistrany"/>
              <w:widowControl w:val="0"/>
              <w:spacing w:line="276" w:lineRule="auto"/>
              <w:rPr>
                <w:sz w:val="20"/>
                <w:szCs w:val="20"/>
              </w:rPr>
            </w:pPr>
            <w:r>
              <w:rPr>
                <w:sz w:val="20"/>
                <w:szCs w:val="20"/>
              </w:rPr>
              <w:t>se sídlem:</w:t>
            </w:r>
          </w:p>
        </w:tc>
        <w:tc>
          <w:tcPr>
            <w:tcW w:w="6323" w:type="dxa"/>
          </w:tcPr>
          <w:p w14:paraId="789DA223" w14:textId="77777777" w:rsidR="00040960" w:rsidRDefault="00D8210E">
            <w:pPr>
              <w:pStyle w:val="cpTabulkasmluvnistrany"/>
              <w:widowControl w:val="0"/>
              <w:spacing w:line="276" w:lineRule="auto"/>
              <w:rPr>
                <w:sz w:val="20"/>
                <w:szCs w:val="20"/>
              </w:rPr>
            </w:pPr>
            <w:r>
              <w:rPr>
                <w:sz w:val="20"/>
                <w:szCs w:val="20"/>
              </w:rPr>
              <w:t>Heydukova 1111, Strakonice I, 386 01 Strakonice</w:t>
            </w:r>
          </w:p>
        </w:tc>
      </w:tr>
      <w:tr w:rsidR="00040960" w14:paraId="37AA6951" w14:textId="77777777">
        <w:tc>
          <w:tcPr>
            <w:tcW w:w="3527" w:type="dxa"/>
          </w:tcPr>
          <w:p w14:paraId="18E41B3A" w14:textId="77777777" w:rsidR="00040960" w:rsidRDefault="00D8210E">
            <w:pPr>
              <w:pStyle w:val="cpTabulkasmluvnistrany"/>
              <w:widowControl w:val="0"/>
              <w:spacing w:line="276" w:lineRule="auto"/>
              <w:rPr>
                <w:color w:val="FF0000"/>
                <w:sz w:val="20"/>
                <w:szCs w:val="20"/>
              </w:rPr>
            </w:pPr>
            <w:r>
              <w:rPr>
                <w:sz w:val="20"/>
                <w:szCs w:val="20"/>
              </w:rPr>
              <w:t>IČO:</w:t>
            </w:r>
          </w:p>
        </w:tc>
        <w:tc>
          <w:tcPr>
            <w:tcW w:w="6323" w:type="dxa"/>
          </w:tcPr>
          <w:p w14:paraId="01F53978" w14:textId="77777777" w:rsidR="00040960" w:rsidRDefault="00D8210E">
            <w:pPr>
              <w:pStyle w:val="cpTabulkasmluvnistrany"/>
              <w:widowControl w:val="0"/>
              <w:spacing w:line="276" w:lineRule="auto"/>
              <w:rPr>
                <w:sz w:val="20"/>
                <w:szCs w:val="20"/>
              </w:rPr>
            </w:pPr>
            <w:r>
              <w:rPr>
                <w:sz w:val="20"/>
                <w:szCs w:val="20"/>
              </w:rPr>
              <w:t>09297235</w:t>
            </w:r>
          </w:p>
        </w:tc>
      </w:tr>
      <w:tr w:rsidR="00040960" w14:paraId="47D5A671" w14:textId="77777777">
        <w:tc>
          <w:tcPr>
            <w:tcW w:w="3527" w:type="dxa"/>
          </w:tcPr>
          <w:p w14:paraId="1F970F2A" w14:textId="77777777" w:rsidR="00040960" w:rsidRDefault="00D8210E">
            <w:pPr>
              <w:pStyle w:val="cpTabulkasmluvnistrany"/>
              <w:widowControl w:val="0"/>
              <w:spacing w:line="276" w:lineRule="auto"/>
              <w:rPr>
                <w:color w:val="FF0000"/>
                <w:sz w:val="20"/>
                <w:szCs w:val="20"/>
              </w:rPr>
            </w:pPr>
            <w:r>
              <w:rPr>
                <w:sz w:val="20"/>
                <w:szCs w:val="20"/>
              </w:rPr>
              <w:t>DIČ:</w:t>
            </w:r>
          </w:p>
        </w:tc>
        <w:tc>
          <w:tcPr>
            <w:tcW w:w="6323" w:type="dxa"/>
          </w:tcPr>
          <w:p w14:paraId="012D745C" w14:textId="77777777" w:rsidR="00040960" w:rsidRDefault="00D8210E">
            <w:pPr>
              <w:pStyle w:val="cpTabulkasmluvnistrany"/>
              <w:widowControl w:val="0"/>
              <w:spacing w:line="276" w:lineRule="auto"/>
              <w:rPr>
                <w:sz w:val="20"/>
                <w:szCs w:val="20"/>
              </w:rPr>
            </w:pPr>
            <w:r>
              <w:rPr>
                <w:sz w:val="20"/>
                <w:szCs w:val="20"/>
              </w:rPr>
              <w:t>CZ09297235</w:t>
            </w:r>
          </w:p>
        </w:tc>
      </w:tr>
      <w:tr w:rsidR="00040960" w14:paraId="2BCCBF0D" w14:textId="77777777">
        <w:tc>
          <w:tcPr>
            <w:tcW w:w="3527" w:type="dxa"/>
          </w:tcPr>
          <w:p w14:paraId="6A5F1FA8" w14:textId="77777777" w:rsidR="00040960" w:rsidRDefault="00D8210E">
            <w:pPr>
              <w:pStyle w:val="cpTabulkasmluvnistrany"/>
              <w:widowControl w:val="0"/>
              <w:spacing w:line="276" w:lineRule="auto"/>
              <w:rPr>
                <w:sz w:val="20"/>
                <w:szCs w:val="20"/>
              </w:rPr>
            </w:pPr>
            <w:r>
              <w:rPr>
                <w:sz w:val="20"/>
                <w:szCs w:val="20"/>
              </w:rPr>
              <w:t>zastoupena:</w:t>
            </w:r>
          </w:p>
        </w:tc>
        <w:tc>
          <w:tcPr>
            <w:tcW w:w="6323" w:type="dxa"/>
          </w:tcPr>
          <w:p w14:paraId="5E4E56D5" w14:textId="77777777" w:rsidR="00040960" w:rsidRPr="00BD2EE7" w:rsidRDefault="00D8210E">
            <w:pPr>
              <w:pStyle w:val="cpTabulkasmluvnistrany"/>
              <w:widowControl w:val="0"/>
              <w:spacing w:line="276" w:lineRule="auto"/>
              <w:rPr>
                <w:sz w:val="20"/>
                <w:szCs w:val="20"/>
              </w:rPr>
            </w:pPr>
            <w:r w:rsidRPr="00BD2EE7">
              <w:rPr>
                <w:sz w:val="20"/>
                <w:szCs w:val="20"/>
              </w:rPr>
              <w:t>PETER EWALD HEIFT, jednatelem</w:t>
            </w:r>
          </w:p>
          <w:p w14:paraId="7E660B4F" w14:textId="7E4E6DC7" w:rsidR="00040960" w:rsidRDefault="00EA6870">
            <w:pPr>
              <w:pStyle w:val="cpTabulkasmluvnistrany"/>
              <w:widowControl w:val="0"/>
              <w:spacing w:line="276" w:lineRule="auto"/>
              <w:rPr>
                <w:sz w:val="20"/>
                <w:szCs w:val="20"/>
              </w:rPr>
            </w:pPr>
            <w:r w:rsidRPr="00BD2EE7">
              <w:rPr>
                <w:sz w:val="20"/>
                <w:szCs w:val="20"/>
              </w:rPr>
              <w:t>PATRICK CARTER THOMASSON</w:t>
            </w:r>
            <w:r w:rsidR="00D8210E" w:rsidRPr="00BD2EE7">
              <w:rPr>
                <w:sz w:val="20"/>
                <w:szCs w:val="20"/>
              </w:rPr>
              <w:t>, jednatelem</w:t>
            </w:r>
          </w:p>
        </w:tc>
      </w:tr>
      <w:tr w:rsidR="00040960" w14:paraId="4850270D" w14:textId="77777777">
        <w:tc>
          <w:tcPr>
            <w:tcW w:w="3527" w:type="dxa"/>
          </w:tcPr>
          <w:p w14:paraId="68CA182F" w14:textId="77777777" w:rsidR="00040960" w:rsidRDefault="00D8210E">
            <w:pPr>
              <w:pStyle w:val="cpTabulkasmluvnistrany"/>
              <w:widowControl w:val="0"/>
              <w:spacing w:line="276" w:lineRule="auto"/>
              <w:rPr>
                <w:sz w:val="20"/>
                <w:szCs w:val="20"/>
              </w:rPr>
            </w:pPr>
            <w:r>
              <w:rPr>
                <w:sz w:val="20"/>
                <w:szCs w:val="20"/>
              </w:rPr>
              <w:t>zapsána v obchodním rejstříku</w:t>
            </w:r>
          </w:p>
        </w:tc>
        <w:tc>
          <w:tcPr>
            <w:tcW w:w="6323" w:type="dxa"/>
          </w:tcPr>
          <w:p w14:paraId="2C0EA156" w14:textId="77777777" w:rsidR="00040960" w:rsidRDefault="00D8210E">
            <w:pPr>
              <w:pStyle w:val="cpTabulkasmluvnistrany"/>
              <w:widowControl w:val="0"/>
              <w:spacing w:line="276" w:lineRule="auto"/>
              <w:rPr>
                <w:sz w:val="20"/>
                <w:szCs w:val="20"/>
              </w:rPr>
            </w:pPr>
            <w:r>
              <w:rPr>
                <w:sz w:val="20"/>
                <w:szCs w:val="20"/>
              </w:rPr>
              <w:t>Krajského soudu v Českých Budějovicích, oddíl C, vložka 30061</w:t>
            </w:r>
          </w:p>
        </w:tc>
      </w:tr>
      <w:tr w:rsidR="00040960" w14:paraId="02B63283" w14:textId="77777777">
        <w:tc>
          <w:tcPr>
            <w:tcW w:w="3527" w:type="dxa"/>
          </w:tcPr>
          <w:p w14:paraId="45F6EA26" w14:textId="77777777" w:rsidR="00040960" w:rsidRDefault="00D8210E">
            <w:pPr>
              <w:pStyle w:val="cpTabulkasmluvnistrany"/>
              <w:widowControl w:val="0"/>
              <w:spacing w:line="276" w:lineRule="auto"/>
              <w:rPr>
                <w:sz w:val="20"/>
                <w:szCs w:val="20"/>
              </w:rPr>
            </w:pPr>
            <w:r>
              <w:rPr>
                <w:sz w:val="20"/>
                <w:szCs w:val="20"/>
              </w:rPr>
              <w:t>ID datové schránky</w:t>
            </w:r>
          </w:p>
        </w:tc>
        <w:tc>
          <w:tcPr>
            <w:tcW w:w="6323" w:type="dxa"/>
          </w:tcPr>
          <w:p w14:paraId="2C819823" w14:textId="7A7B9882" w:rsidR="00040960" w:rsidRDefault="00D8210E">
            <w:pPr>
              <w:pStyle w:val="cpTabulkasmluvnistrany"/>
              <w:widowControl w:val="0"/>
              <w:spacing w:line="276" w:lineRule="auto"/>
              <w:rPr>
                <w:sz w:val="20"/>
                <w:szCs w:val="20"/>
              </w:rPr>
            </w:pPr>
            <w:r w:rsidRPr="00D6743B">
              <w:rPr>
                <w:sz w:val="20"/>
                <w:szCs w:val="20"/>
              </w:rPr>
              <w:t>cr9b97f</w:t>
            </w:r>
          </w:p>
        </w:tc>
      </w:tr>
      <w:tr w:rsidR="00040960" w14:paraId="352C3411" w14:textId="77777777">
        <w:tc>
          <w:tcPr>
            <w:tcW w:w="3527" w:type="dxa"/>
          </w:tcPr>
          <w:p w14:paraId="5DC5CEC1" w14:textId="77777777" w:rsidR="00FC6839" w:rsidRDefault="00D8210E" w:rsidP="00FC6839">
            <w:pPr>
              <w:pStyle w:val="cpTabulkasmluvnistrany"/>
              <w:widowControl w:val="0"/>
              <w:spacing w:after="0" w:line="276" w:lineRule="auto"/>
              <w:rPr>
                <w:sz w:val="20"/>
                <w:szCs w:val="20"/>
              </w:rPr>
            </w:pPr>
            <w:r>
              <w:rPr>
                <w:sz w:val="20"/>
                <w:szCs w:val="20"/>
              </w:rPr>
              <w:t xml:space="preserve">e-mailová adresa pro zasílání </w:t>
            </w:r>
            <w:r w:rsidR="00FC6839">
              <w:rPr>
                <w:sz w:val="20"/>
                <w:szCs w:val="20"/>
              </w:rPr>
              <w:t>daňových</w:t>
            </w:r>
          </w:p>
          <w:p w14:paraId="22BC7D1F" w14:textId="5A782ACE" w:rsidR="00040960" w:rsidRDefault="00FC6839" w:rsidP="00FC6839">
            <w:pPr>
              <w:pStyle w:val="cpTabulkasmluvnistrany"/>
              <w:widowControl w:val="0"/>
              <w:spacing w:after="0" w:line="276" w:lineRule="auto"/>
              <w:rPr>
                <w:sz w:val="20"/>
                <w:szCs w:val="20"/>
              </w:rPr>
            </w:pPr>
            <w:r>
              <w:rPr>
                <w:sz w:val="20"/>
                <w:szCs w:val="20"/>
              </w:rPr>
              <w:t xml:space="preserve">dokladů:                                                                  </w:t>
            </w:r>
            <w:r w:rsidRPr="00D6743B">
              <w:rPr>
                <w:rStyle w:val="Internetovodkaz"/>
                <w:sz w:val="20"/>
                <w:szCs w:val="20"/>
              </w:rPr>
              <w:t xml:space="preserve"> </w:t>
            </w:r>
          </w:p>
        </w:tc>
        <w:tc>
          <w:tcPr>
            <w:tcW w:w="6323" w:type="dxa"/>
          </w:tcPr>
          <w:p w14:paraId="4581CBAC" w14:textId="77777777" w:rsidR="00FC6839" w:rsidRDefault="00FC6839" w:rsidP="00FC6839">
            <w:pPr>
              <w:pStyle w:val="cpTabulkasmluvnistrany"/>
              <w:widowControl w:val="0"/>
              <w:spacing w:after="0" w:line="276" w:lineRule="auto"/>
              <w:rPr>
                <w:rStyle w:val="Internetovodkaz"/>
                <w:sz w:val="20"/>
                <w:szCs w:val="20"/>
              </w:rPr>
            </w:pPr>
          </w:p>
          <w:p w14:paraId="3BC963A2" w14:textId="383C7B03" w:rsidR="00040960" w:rsidRPr="00017E15" w:rsidRDefault="00000000" w:rsidP="00FC6839">
            <w:pPr>
              <w:pStyle w:val="cpTabulkasmluvnistrany"/>
              <w:widowControl w:val="0"/>
              <w:spacing w:after="0" w:line="276" w:lineRule="auto"/>
              <w:rPr>
                <w:sz w:val="20"/>
                <w:szCs w:val="20"/>
              </w:rPr>
            </w:pPr>
            <w:hyperlink r:id="rId8" w:history="1">
              <w:r w:rsidR="00A94757">
                <w:rPr>
                  <w:rStyle w:val="Hypertextovodkaz"/>
                  <w:color w:val="auto"/>
                  <w:sz w:val="20"/>
                  <w:szCs w:val="20"/>
                  <w:u w:val="none"/>
                </w:rPr>
                <w:t>xxxxxxxxx</w:t>
              </w:r>
            </w:hyperlink>
            <w:r w:rsidR="00D8210E" w:rsidRPr="00017E15">
              <w:rPr>
                <w:sz w:val="20"/>
                <w:szCs w:val="20"/>
              </w:rPr>
              <w:t xml:space="preserve"> </w:t>
            </w:r>
          </w:p>
          <w:p w14:paraId="3418C437" w14:textId="4A0BA518" w:rsidR="00FC6839" w:rsidRDefault="00FC6839" w:rsidP="00FC6839">
            <w:pPr>
              <w:pStyle w:val="cpTabulkasmluvnistrany"/>
              <w:widowControl w:val="0"/>
              <w:spacing w:after="0" w:line="276" w:lineRule="auto"/>
              <w:rPr>
                <w:sz w:val="20"/>
                <w:szCs w:val="20"/>
                <w:highlight w:val="yellow"/>
              </w:rPr>
            </w:pPr>
          </w:p>
        </w:tc>
      </w:tr>
      <w:tr w:rsidR="00040960" w14:paraId="5DD91595" w14:textId="77777777">
        <w:tc>
          <w:tcPr>
            <w:tcW w:w="3527" w:type="dxa"/>
          </w:tcPr>
          <w:p w14:paraId="7BD651F4" w14:textId="77777777" w:rsidR="00040960" w:rsidRDefault="00D8210E">
            <w:pPr>
              <w:pStyle w:val="cpTabulkasmluvnistrany"/>
              <w:widowControl w:val="0"/>
              <w:spacing w:line="276" w:lineRule="auto"/>
              <w:rPr>
                <w:sz w:val="20"/>
                <w:szCs w:val="20"/>
              </w:rPr>
            </w:pPr>
            <w:r>
              <w:rPr>
                <w:sz w:val="20"/>
                <w:szCs w:val="20"/>
              </w:rPr>
              <w:t>bankovní spojení:</w:t>
            </w:r>
          </w:p>
          <w:p w14:paraId="6812FF6A" w14:textId="77777777" w:rsidR="00040960" w:rsidRDefault="00040960">
            <w:pPr>
              <w:pStyle w:val="cpTabulkasmluvnistrany"/>
              <w:widowControl w:val="0"/>
              <w:spacing w:line="276" w:lineRule="auto"/>
              <w:rPr>
                <w:sz w:val="20"/>
                <w:szCs w:val="20"/>
              </w:rPr>
            </w:pPr>
          </w:p>
          <w:p w14:paraId="3BDD766D" w14:textId="77777777" w:rsidR="00040960" w:rsidRDefault="00040960">
            <w:pPr>
              <w:pStyle w:val="cpTabulkasmluvnistrany"/>
              <w:widowControl w:val="0"/>
              <w:spacing w:line="276" w:lineRule="auto"/>
              <w:rPr>
                <w:sz w:val="20"/>
                <w:szCs w:val="20"/>
              </w:rPr>
            </w:pPr>
          </w:p>
          <w:p w14:paraId="3A15032C" w14:textId="77777777" w:rsidR="00040960" w:rsidRDefault="00D8210E">
            <w:pPr>
              <w:pStyle w:val="cpTabulkasmluvnistrany"/>
              <w:widowControl w:val="0"/>
              <w:spacing w:line="276" w:lineRule="auto"/>
              <w:rPr>
                <w:sz w:val="20"/>
                <w:szCs w:val="20"/>
              </w:rPr>
            </w:pPr>
            <w:r>
              <w:rPr>
                <w:sz w:val="20"/>
                <w:szCs w:val="20"/>
              </w:rPr>
              <w:t>dále jen „</w:t>
            </w:r>
            <w:r>
              <w:rPr>
                <w:b/>
                <w:sz w:val="20"/>
                <w:szCs w:val="20"/>
              </w:rPr>
              <w:t>Strana oprávněná</w:t>
            </w:r>
            <w:r>
              <w:rPr>
                <w:sz w:val="20"/>
                <w:szCs w:val="20"/>
              </w:rPr>
              <w:t>“</w:t>
            </w:r>
          </w:p>
        </w:tc>
        <w:tc>
          <w:tcPr>
            <w:tcW w:w="6323" w:type="dxa"/>
          </w:tcPr>
          <w:p w14:paraId="53278513" w14:textId="77777777" w:rsidR="00040960" w:rsidRDefault="00D8210E">
            <w:pPr>
              <w:pStyle w:val="cpTabulkasmluvnistrany"/>
              <w:widowControl w:val="0"/>
              <w:spacing w:line="276" w:lineRule="auto"/>
              <w:rPr>
                <w:sz w:val="20"/>
                <w:szCs w:val="20"/>
              </w:rPr>
            </w:pPr>
            <w:r>
              <w:rPr>
                <w:sz w:val="20"/>
                <w:szCs w:val="20"/>
              </w:rPr>
              <w:t>UniCredit Bank Czech Republic, a.s.</w:t>
            </w:r>
          </w:p>
          <w:p w14:paraId="2E291ECB" w14:textId="20474C79" w:rsidR="00040960" w:rsidRDefault="00D8210E">
            <w:pPr>
              <w:widowControl w:val="0"/>
              <w:spacing w:line="276" w:lineRule="auto"/>
              <w:jc w:val="left"/>
              <w:rPr>
                <w:color w:val="FF0000"/>
                <w:sz w:val="20"/>
                <w:szCs w:val="20"/>
              </w:rPr>
            </w:pPr>
            <w:r>
              <w:rPr>
                <w:sz w:val="20"/>
                <w:szCs w:val="20"/>
              </w:rPr>
              <w:t xml:space="preserve">č. ú.: </w:t>
            </w:r>
            <w:r w:rsidR="00A94757">
              <w:rPr>
                <w:sz w:val="20"/>
                <w:szCs w:val="20"/>
              </w:rPr>
              <w:t>xxxxxxxxxxxxxxx</w:t>
            </w:r>
          </w:p>
          <w:p w14:paraId="7A8F1301" w14:textId="77777777" w:rsidR="00040960" w:rsidRDefault="00040960">
            <w:pPr>
              <w:widowControl w:val="0"/>
              <w:spacing w:line="276" w:lineRule="auto"/>
              <w:jc w:val="left"/>
              <w:rPr>
                <w:color w:val="FF0000"/>
                <w:sz w:val="20"/>
                <w:szCs w:val="20"/>
              </w:rPr>
            </w:pPr>
          </w:p>
        </w:tc>
      </w:tr>
    </w:tbl>
    <w:p w14:paraId="6C1DD7A8" w14:textId="77777777" w:rsidR="00040960" w:rsidRPr="007A6418" w:rsidRDefault="00040960">
      <w:pPr>
        <w:pStyle w:val="Nzev"/>
        <w:spacing w:line="276" w:lineRule="auto"/>
        <w:jc w:val="both"/>
        <w:rPr>
          <w:b/>
          <w:bCs/>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FE742C3" w14:textId="0283D249" w:rsidR="00040960" w:rsidRDefault="00D8210E">
      <w:pPr>
        <w:spacing w:line="276" w:lineRule="auto"/>
        <w:rPr>
          <w:sz w:val="20"/>
          <w:szCs w:val="20"/>
        </w:rPr>
      </w:pPr>
      <w:r>
        <w:rPr>
          <w:sz w:val="20"/>
          <w:szCs w:val="20"/>
        </w:rPr>
        <w:t>dále jednotlivě jako „</w:t>
      </w:r>
      <w:r>
        <w:rPr>
          <w:b/>
          <w:sz w:val="20"/>
          <w:szCs w:val="20"/>
        </w:rPr>
        <w:t>Smluvní strana</w:t>
      </w:r>
      <w:r>
        <w:rPr>
          <w:sz w:val="20"/>
          <w:szCs w:val="20"/>
        </w:rPr>
        <w:t>“ nebo společně jako „</w:t>
      </w:r>
      <w:r>
        <w:rPr>
          <w:b/>
          <w:sz w:val="20"/>
          <w:szCs w:val="20"/>
        </w:rPr>
        <w:t>Smluvní strany</w:t>
      </w:r>
      <w:r>
        <w:rPr>
          <w:sz w:val="20"/>
          <w:szCs w:val="20"/>
        </w:rPr>
        <w:t xml:space="preserve">“ uzavírají v souladu s ustanovením § 1257 a násl. zákona č. 89/2012 Sb., občanského zákoníku, v platném znění, tuto Smlouvu o zřízení věcného břemene </w:t>
      </w:r>
      <w:r w:rsidR="00621F9A">
        <w:rPr>
          <w:sz w:val="20"/>
          <w:szCs w:val="20"/>
        </w:rPr>
        <w:br/>
      </w:r>
      <w:r>
        <w:rPr>
          <w:sz w:val="20"/>
          <w:szCs w:val="20"/>
        </w:rPr>
        <w:t>– služebnosti (dále jen „</w:t>
      </w:r>
      <w:r>
        <w:rPr>
          <w:b/>
          <w:sz w:val="20"/>
          <w:szCs w:val="20"/>
        </w:rPr>
        <w:t>Smlouva</w:t>
      </w:r>
      <w:r>
        <w:rPr>
          <w:sz w:val="20"/>
          <w:szCs w:val="20"/>
        </w:rPr>
        <w:t>“).</w:t>
      </w:r>
    </w:p>
    <w:p w14:paraId="75F9210E" w14:textId="77777777" w:rsidR="00040960" w:rsidRDefault="00D8210E">
      <w:pPr>
        <w:pStyle w:val="cplnekslovan"/>
        <w:spacing w:line="276" w:lineRule="auto"/>
        <w:rPr>
          <w:sz w:val="20"/>
          <w:szCs w:val="20"/>
        </w:rPr>
      </w:pPr>
      <w:r>
        <w:rPr>
          <w:sz w:val="20"/>
          <w:szCs w:val="20"/>
        </w:rPr>
        <w:lastRenderedPageBreak/>
        <w:t xml:space="preserve">Účel a předmět Smlouvy </w:t>
      </w:r>
    </w:p>
    <w:p w14:paraId="71761DB4" w14:textId="014C50B4" w:rsidR="00040960" w:rsidRDefault="00D8210E" w:rsidP="00D6743B">
      <w:pPr>
        <w:pStyle w:val="cpodstavecslovan1"/>
        <w:spacing w:line="276" w:lineRule="auto"/>
        <w:rPr>
          <w:color w:val="FF6600"/>
          <w:sz w:val="20"/>
          <w:szCs w:val="20"/>
        </w:rPr>
      </w:pPr>
      <w:r>
        <w:rPr>
          <w:sz w:val="20"/>
          <w:szCs w:val="20"/>
        </w:rPr>
        <w:t>Účelem a předmětem Smlouvy je zřízení služebnost</w:t>
      </w:r>
      <w:r>
        <w:rPr>
          <w:sz w:val="20"/>
          <w:szCs w:val="20"/>
          <w:lang w:val="cs-CZ"/>
        </w:rPr>
        <w:t>í</w:t>
      </w:r>
      <w:r>
        <w:rPr>
          <w:sz w:val="20"/>
          <w:szCs w:val="20"/>
        </w:rPr>
        <w:t xml:space="preserve"> na nemovit</w:t>
      </w:r>
      <w:r>
        <w:rPr>
          <w:sz w:val="20"/>
          <w:szCs w:val="20"/>
          <w:lang w:val="cs-CZ"/>
        </w:rPr>
        <w:t>ých</w:t>
      </w:r>
      <w:r>
        <w:rPr>
          <w:sz w:val="20"/>
          <w:szCs w:val="20"/>
        </w:rPr>
        <w:t xml:space="preserve"> věc</w:t>
      </w:r>
      <w:r>
        <w:rPr>
          <w:sz w:val="20"/>
          <w:szCs w:val="20"/>
          <w:lang w:val="cs-CZ"/>
        </w:rPr>
        <w:t>ech</w:t>
      </w:r>
      <w:r>
        <w:rPr>
          <w:sz w:val="20"/>
          <w:szCs w:val="20"/>
        </w:rPr>
        <w:t xml:space="preserve"> (dále jen „</w:t>
      </w:r>
      <w:r>
        <w:rPr>
          <w:b/>
          <w:sz w:val="20"/>
          <w:szCs w:val="20"/>
        </w:rPr>
        <w:t>nemovitost</w:t>
      </w:r>
      <w:r w:rsidR="00C604E1">
        <w:rPr>
          <w:b/>
          <w:sz w:val="20"/>
          <w:szCs w:val="20"/>
          <w:lang w:val="cs-CZ"/>
        </w:rPr>
        <w:t>ech</w:t>
      </w:r>
      <w:r>
        <w:rPr>
          <w:sz w:val="20"/>
          <w:szCs w:val="20"/>
        </w:rPr>
        <w:t>“) Strany povinné ve prospěch každého vlastníka nemovitost</w:t>
      </w:r>
      <w:r>
        <w:rPr>
          <w:sz w:val="20"/>
          <w:szCs w:val="20"/>
          <w:lang w:val="cs-CZ"/>
        </w:rPr>
        <w:t>í</w:t>
      </w:r>
      <w:r>
        <w:rPr>
          <w:sz w:val="20"/>
          <w:szCs w:val="20"/>
        </w:rPr>
        <w:t xml:space="preserve"> uveden</w:t>
      </w:r>
      <w:r>
        <w:rPr>
          <w:sz w:val="20"/>
          <w:szCs w:val="20"/>
          <w:lang w:val="cs-CZ"/>
        </w:rPr>
        <w:t>ých</w:t>
      </w:r>
      <w:r>
        <w:rPr>
          <w:sz w:val="20"/>
          <w:szCs w:val="20"/>
        </w:rPr>
        <w:t xml:space="preserve"> v článku 1</w:t>
      </w:r>
      <w:r w:rsidR="009C675A">
        <w:rPr>
          <w:sz w:val="20"/>
          <w:szCs w:val="20"/>
          <w:lang w:val="cs-CZ"/>
        </w:rPr>
        <w:t>,</w:t>
      </w:r>
      <w:r>
        <w:rPr>
          <w:sz w:val="20"/>
          <w:szCs w:val="20"/>
        </w:rPr>
        <w:t xml:space="preserve"> bodu 1.4 Smlouvy ve smyslu </w:t>
      </w:r>
      <w:r>
        <w:rPr>
          <w:sz w:val="20"/>
          <w:szCs w:val="20"/>
        </w:rPr>
        <w:br/>
        <w:t>této Smlouvy.</w:t>
      </w:r>
    </w:p>
    <w:p w14:paraId="5B5E79E6" w14:textId="5DC142DD" w:rsidR="00040960" w:rsidRDefault="00D8210E" w:rsidP="00D6743B">
      <w:pPr>
        <w:pStyle w:val="cpodstavecslovan1"/>
        <w:spacing w:line="276" w:lineRule="auto"/>
        <w:rPr>
          <w:sz w:val="20"/>
          <w:szCs w:val="20"/>
        </w:rPr>
      </w:pPr>
      <w:r>
        <w:rPr>
          <w:sz w:val="20"/>
          <w:szCs w:val="20"/>
        </w:rPr>
        <w:t>Česká republika je vlastníkem</w:t>
      </w:r>
      <w:r>
        <w:rPr>
          <w:sz w:val="20"/>
          <w:szCs w:val="20"/>
          <w:lang w:val="cs-CZ"/>
        </w:rPr>
        <w:t xml:space="preserve"> </w:t>
      </w:r>
      <w:r>
        <w:rPr>
          <w:sz w:val="20"/>
          <w:szCs w:val="20"/>
        </w:rPr>
        <w:t xml:space="preserve">nemovitostí popsaných v bodu 1.3 </w:t>
      </w:r>
      <w:r>
        <w:rPr>
          <w:sz w:val="20"/>
          <w:szCs w:val="20"/>
          <w:lang w:val="cs-CZ"/>
        </w:rPr>
        <w:t>tohoto článku</w:t>
      </w:r>
      <w:r>
        <w:rPr>
          <w:sz w:val="20"/>
          <w:szCs w:val="20"/>
        </w:rPr>
        <w:t>,</w:t>
      </w:r>
      <w:r>
        <w:rPr>
          <w:sz w:val="20"/>
          <w:szCs w:val="20"/>
          <w:lang w:val="cs-CZ"/>
        </w:rPr>
        <w:t xml:space="preserve"> k </w:t>
      </w:r>
      <w:r>
        <w:rPr>
          <w:sz w:val="20"/>
          <w:szCs w:val="20"/>
        </w:rPr>
        <w:t xml:space="preserve">těmto nemovitostem vykonává práva a povinnosti vlastníka Strana povinná, které v souladu se zákonem č. 77/1997 Sb., o státním podniku, </w:t>
      </w:r>
      <w:r w:rsidR="00017E15">
        <w:rPr>
          <w:sz w:val="20"/>
          <w:szCs w:val="20"/>
        </w:rPr>
        <w:br/>
      </w:r>
      <w:r>
        <w:rPr>
          <w:sz w:val="20"/>
          <w:szCs w:val="20"/>
        </w:rPr>
        <w:t>ve znění pozdějších předpisů, přísluší právo hospodařit se svěřeným majetkem České republiky.</w:t>
      </w:r>
    </w:p>
    <w:p w14:paraId="527761F7" w14:textId="77777777" w:rsidR="00040960" w:rsidRDefault="00D8210E" w:rsidP="00D6743B">
      <w:pPr>
        <w:pStyle w:val="cpodstavecslovan1"/>
        <w:spacing w:line="276" w:lineRule="auto"/>
        <w:rPr>
          <w:sz w:val="20"/>
          <w:szCs w:val="20"/>
        </w:rPr>
      </w:pPr>
      <w:r>
        <w:rPr>
          <w:sz w:val="20"/>
          <w:szCs w:val="20"/>
        </w:rPr>
        <w:t xml:space="preserve">Straně povinné přísluší právo hospodařit </w:t>
      </w:r>
      <w:r>
        <w:rPr>
          <w:sz w:val="20"/>
          <w:szCs w:val="20"/>
          <w:lang w:val="cs-CZ"/>
        </w:rPr>
        <w:t xml:space="preserve">s </w:t>
      </w:r>
      <w:r>
        <w:rPr>
          <w:sz w:val="20"/>
          <w:szCs w:val="20"/>
        </w:rPr>
        <w:t>následujícími nemovitostmi zapsanými v </w:t>
      </w:r>
      <w:r>
        <w:rPr>
          <w:sz w:val="20"/>
          <w:szCs w:val="20"/>
          <w:lang w:val="cs-CZ"/>
        </w:rPr>
        <w:t>katastru</w:t>
      </w:r>
      <w:r>
        <w:rPr>
          <w:sz w:val="20"/>
          <w:szCs w:val="20"/>
        </w:rPr>
        <w:t xml:space="preserve"> nemovitostí u Katastrálního úřadu pro Jihočeský kraj, Katastrální pracoviště Strakonice, na listu vlastnictví č. 945 </w:t>
      </w:r>
      <w:r>
        <w:rPr>
          <w:sz w:val="20"/>
          <w:szCs w:val="20"/>
        </w:rPr>
        <w:br/>
        <w:t>pro katastrální území a obec Strakonice:</w:t>
      </w:r>
    </w:p>
    <w:p w14:paraId="48F632C5" w14:textId="67C0C64E" w:rsidR="00040960" w:rsidRDefault="00D8210E">
      <w:pPr>
        <w:pStyle w:val="cpodstavecslovan1"/>
        <w:numPr>
          <w:ilvl w:val="0"/>
          <w:numId w:val="5"/>
        </w:numPr>
        <w:spacing w:line="276" w:lineRule="auto"/>
        <w:rPr>
          <w:sz w:val="20"/>
          <w:szCs w:val="20"/>
        </w:rPr>
      </w:pPr>
      <w:r>
        <w:rPr>
          <w:sz w:val="20"/>
          <w:szCs w:val="20"/>
        </w:rPr>
        <w:t>pozemkem parc. č. st. 2360/1</w:t>
      </w:r>
      <w:r>
        <w:rPr>
          <w:sz w:val="20"/>
          <w:szCs w:val="20"/>
          <w:lang w:val="cs-CZ"/>
        </w:rPr>
        <w:t xml:space="preserve">, jehož součástí je stavba </w:t>
      </w:r>
      <w:r w:rsidR="009C675A">
        <w:rPr>
          <w:sz w:val="20"/>
          <w:szCs w:val="20"/>
          <w:lang w:val="cs-CZ"/>
        </w:rPr>
        <w:t xml:space="preserve">– budova </w:t>
      </w:r>
      <w:r>
        <w:rPr>
          <w:sz w:val="20"/>
          <w:szCs w:val="20"/>
          <w:lang w:val="cs-CZ"/>
        </w:rPr>
        <w:t>č.p. 42</w:t>
      </w:r>
      <w:r>
        <w:rPr>
          <w:sz w:val="20"/>
          <w:szCs w:val="20"/>
        </w:rPr>
        <w:t xml:space="preserve"> </w:t>
      </w:r>
      <w:r>
        <w:rPr>
          <w:sz w:val="20"/>
          <w:szCs w:val="20"/>
          <w:lang w:val="cs-CZ"/>
        </w:rPr>
        <w:t>(dále „</w:t>
      </w:r>
      <w:r>
        <w:rPr>
          <w:b/>
          <w:sz w:val="20"/>
          <w:szCs w:val="20"/>
          <w:lang w:val="cs-CZ"/>
        </w:rPr>
        <w:t>Služebná nemovitost1</w:t>
      </w:r>
      <w:r>
        <w:rPr>
          <w:sz w:val="20"/>
          <w:szCs w:val="20"/>
          <w:lang w:val="cs-CZ"/>
        </w:rPr>
        <w:t>“)</w:t>
      </w:r>
      <w:r>
        <w:rPr>
          <w:sz w:val="20"/>
          <w:szCs w:val="20"/>
        </w:rPr>
        <w:t>;</w:t>
      </w:r>
    </w:p>
    <w:p w14:paraId="28069AF1" w14:textId="77777777" w:rsidR="00040960" w:rsidRDefault="00D8210E">
      <w:pPr>
        <w:pStyle w:val="cpodstavecslovan1"/>
        <w:numPr>
          <w:ilvl w:val="0"/>
          <w:numId w:val="5"/>
        </w:numPr>
        <w:spacing w:line="276" w:lineRule="auto"/>
        <w:rPr>
          <w:sz w:val="20"/>
          <w:szCs w:val="20"/>
        </w:rPr>
      </w:pPr>
      <w:r>
        <w:rPr>
          <w:sz w:val="20"/>
          <w:szCs w:val="20"/>
        </w:rPr>
        <w:t xml:space="preserve">pozemkem parc. č. 1156/14 </w:t>
      </w:r>
      <w:r>
        <w:rPr>
          <w:sz w:val="20"/>
          <w:szCs w:val="20"/>
          <w:lang w:val="cs-CZ"/>
        </w:rPr>
        <w:t>(dále „</w:t>
      </w:r>
      <w:r>
        <w:rPr>
          <w:b/>
          <w:sz w:val="20"/>
          <w:szCs w:val="20"/>
          <w:lang w:val="cs-CZ"/>
        </w:rPr>
        <w:t>Služebná nemovitost2</w:t>
      </w:r>
      <w:r>
        <w:rPr>
          <w:sz w:val="20"/>
          <w:szCs w:val="20"/>
          <w:lang w:val="cs-CZ"/>
        </w:rPr>
        <w:t>“)</w:t>
      </w:r>
      <w:r>
        <w:rPr>
          <w:sz w:val="20"/>
          <w:szCs w:val="20"/>
        </w:rPr>
        <w:t>;</w:t>
      </w:r>
    </w:p>
    <w:p w14:paraId="2072CE31" w14:textId="77777777" w:rsidR="00040960" w:rsidRDefault="00D8210E">
      <w:pPr>
        <w:pStyle w:val="cpodstavecslovan1"/>
        <w:numPr>
          <w:ilvl w:val="0"/>
          <w:numId w:val="5"/>
        </w:numPr>
        <w:spacing w:line="276" w:lineRule="auto"/>
        <w:rPr>
          <w:sz w:val="20"/>
          <w:szCs w:val="20"/>
        </w:rPr>
      </w:pPr>
      <w:r>
        <w:rPr>
          <w:sz w:val="20"/>
          <w:szCs w:val="20"/>
        </w:rPr>
        <w:t xml:space="preserve">pozemkem parc. č. 1157/4 </w:t>
      </w:r>
      <w:r>
        <w:rPr>
          <w:sz w:val="20"/>
          <w:szCs w:val="20"/>
          <w:lang w:val="cs-CZ"/>
        </w:rPr>
        <w:t>(dále „</w:t>
      </w:r>
      <w:r>
        <w:rPr>
          <w:b/>
          <w:sz w:val="20"/>
          <w:szCs w:val="20"/>
          <w:lang w:val="cs-CZ"/>
        </w:rPr>
        <w:t>Služebná nemovitost3</w:t>
      </w:r>
      <w:r>
        <w:rPr>
          <w:sz w:val="20"/>
          <w:szCs w:val="20"/>
          <w:lang w:val="cs-CZ"/>
        </w:rPr>
        <w:t>“)</w:t>
      </w:r>
      <w:r>
        <w:rPr>
          <w:sz w:val="20"/>
          <w:szCs w:val="20"/>
        </w:rPr>
        <w:t>;</w:t>
      </w:r>
    </w:p>
    <w:p w14:paraId="6F5D01F1" w14:textId="77777777" w:rsidR="00040960" w:rsidRDefault="00D8210E">
      <w:pPr>
        <w:pStyle w:val="cpodstavecslovan1"/>
        <w:numPr>
          <w:ilvl w:val="0"/>
          <w:numId w:val="5"/>
        </w:numPr>
        <w:spacing w:line="276" w:lineRule="auto"/>
        <w:rPr>
          <w:sz w:val="20"/>
          <w:szCs w:val="20"/>
        </w:rPr>
      </w:pPr>
      <w:r>
        <w:rPr>
          <w:sz w:val="20"/>
          <w:szCs w:val="20"/>
        </w:rPr>
        <w:t xml:space="preserve">pozemkem parc. č. 1164/3 </w:t>
      </w:r>
      <w:r>
        <w:rPr>
          <w:sz w:val="20"/>
          <w:szCs w:val="20"/>
          <w:lang w:val="cs-CZ"/>
        </w:rPr>
        <w:t>(dále „</w:t>
      </w:r>
      <w:r>
        <w:rPr>
          <w:b/>
          <w:sz w:val="20"/>
          <w:szCs w:val="20"/>
          <w:lang w:val="cs-CZ"/>
        </w:rPr>
        <w:t>Služebná nemovitost4</w:t>
      </w:r>
      <w:r>
        <w:rPr>
          <w:sz w:val="20"/>
          <w:szCs w:val="20"/>
          <w:lang w:val="cs-CZ"/>
        </w:rPr>
        <w:t>“)</w:t>
      </w:r>
      <w:r>
        <w:rPr>
          <w:sz w:val="20"/>
          <w:szCs w:val="20"/>
        </w:rPr>
        <w:t>;</w:t>
      </w:r>
    </w:p>
    <w:p w14:paraId="5E207A14" w14:textId="39F74E92" w:rsidR="00040960" w:rsidRDefault="00D8210E">
      <w:pPr>
        <w:pStyle w:val="cpodstavecslovan1"/>
        <w:numPr>
          <w:ilvl w:val="0"/>
          <w:numId w:val="5"/>
        </w:numPr>
        <w:spacing w:line="276" w:lineRule="auto"/>
        <w:rPr>
          <w:sz w:val="20"/>
          <w:szCs w:val="20"/>
        </w:rPr>
      </w:pPr>
      <w:r>
        <w:rPr>
          <w:sz w:val="20"/>
          <w:szCs w:val="20"/>
        </w:rPr>
        <w:t>pozemkem par</w:t>
      </w:r>
      <w:r w:rsidR="009C675A">
        <w:rPr>
          <w:sz w:val="20"/>
          <w:szCs w:val="20"/>
          <w:lang w:val="cs-CZ"/>
        </w:rPr>
        <w:t>c</w:t>
      </w:r>
      <w:r>
        <w:rPr>
          <w:sz w:val="20"/>
          <w:szCs w:val="20"/>
        </w:rPr>
        <w:t>. č. st. 2360/4, jehož součástí je stavba bez čísla popisného nebo evidenčního (dále jen "</w:t>
      </w:r>
      <w:r w:rsidRPr="00D6743B">
        <w:rPr>
          <w:b/>
          <w:bCs/>
          <w:sz w:val="20"/>
          <w:szCs w:val="20"/>
        </w:rPr>
        <w:t>Služebná nemovitost5</w:t>
      </w:r>
      <w:r>
        <w:rPr>
          <w:sz w:val="20"/>
          <w:szCs w:val="20"/>
        </w:rPr>
        <w:t>"</w:t>
      </w:r>
      <w:r w:rsidR="00BD2EE7">
        <w:rPr>
          <w:sz w:val="20"/>
          <w:szCs w:val="20"/>
          <w:lang w:val="cs-CZ"/>
        </w:rPr>
        <w:t>)</w:t>
      </w:r>
      <w:r>
        <w:rPr>
          <w:sz w:val="20"/>
          <w:szCs w:val="20"/>
        </w:rPr>
        <w:t>.</w:t>
      </w:r>
    </w:p>
    <w:p w14:paraId="1EF8311A" w14:textId="7296BEE4" w:rsidR="00040960" w:rsidRDefault="00D8210E">
      <w:pPr>
        <w:pStyle w:val="cpodstavecslovan1"/>
        <w:numPr>
          <w:ilvl w:val="0"/>
          <w:numId w:val="0"/>
        </w:numPr>
        <w:spacing w:line="276" w:lineRule="auto"/>
        <w:ind w:left="766"/>
        <w:rPr>
          <w:sz w:val="20"/>
          <w:szCs w:val="20"/>
          <w:lang w:val="cs-CZ"/>
        </w:rPr>
      </w:pPr>
      <w:r>
        <w:rPr>
          <w:sz w:val="20"/>
          <w:szCs w:val="20"/>
          <w:lang w:val="cs-CZ"/>
        </w:rPr>
        <w:t xml:space="preserve">Služebná nemovitost1, Služebná nemovitost2, Služebná nemovitost3, Služebná nemovitost4 a Služebná nemovovitost5 </w:t>
      </w:r>
      <w:r>
        <w:rPr>
          <w:sz w:val="20"/>
          <w:szCs w:val="20"/>
        </w:rPr>
        <w:t>dále</w:t>
      </w:r>
      <w:r>
        <w:rPr>
          <w:sz w:val="20"/>
          <w:szCs w:val="20"/>
          <w:lang w:val="cs-CZ"/>
        </w:rPr>
        <w:t xml:space="preserve"> společně jako </w:t>
      </w:r>
      <w:r>
        <w:rPr>
          <w:sz w:val="20"/>
          <w:szCs w:val="20"/>
        </w:rPr>
        <w:t>„</w:t>
      </w:r>
      <w:r>
        <w:rPr>
          <w:b/>
          <w:sz w:val="20"/>
          <w:szCs w:val="20"/>
          <w:lang w:val="cs-CZ"/>
        </w:rPr>
        <w:t>Služebné nemovitosti</w:t>
      </w:r>
      <w:r>
        <w:rPr>
          <w:sz w:val="20"/>
          <w:szCs w:val="20"/>
        </w:rPr>
        <w:t>“</w:t>
      </w:r>
      <w:r>
        <w:rPr>
          <w:sz w:val="20"/>
          <w:szCs w:val="20"/>
          <w:lang w:val="cs-CZ"/>
        </w:rPr>
        <w:t>.</w:t>
      </w:r>
    </w:p>
    <w:p w14:paraId="04A76B54" w14:textId="77777777" w:rsidR="00040960" w:rsidRDefault="00D8210E" w:rsidP="00D6743B">
      <w:pPr>
        <w:pStyle w:val="cpodstavecslovan1"/>
        <w:spacing w:line="276" w:lineRule="auto"/>
        <w:rPr>
          <w:sz w:val="20"/>
          <w:szCs w:val="20"/>
        </w:rPr>
      </w:pPr>
      <w:r>
        <w:rPr>
          <w:sz w:val="20"/>
          <w:szCs w:val="20"/>
        </w:rPr>
        <w:t xml:space="preserve">Strana oprávněná je vlastníkem </w:t>
      </w:r>
      <w:r>
        <w:rPr>
          <w:sz w:val="20"/>
          <w:szCs w:val="20"/>
          <w:lang w:val="cs-CZ"/>
        </w:rPr>
        <w:t xml:space="preserve">následujících nemovitostí zapsaných v katastru nemovitostí u Katastrálního úřadu pro Jihočeský kraj, Katastrální pracoviště Strakonice, na listu vlastnictví č. 5755 pro katastrální území </w:t>
      </w:r>
      <w:r>
        <w:rPr>
          <w:sz w:val="20"/>
          <w:szCs w:val="20"/>
          <w:lang w:val="cs-CZ"/>
        </w:rPr>
        <w:br/>
        <w:t>a obec Strakonice:</w:t>
      </w:r>
    </w:p>
    <w:p w14:paraId="25CD3B5A" w14:textId="111CCC54" w:rsidR="00040960" w:rsidRDefault="00D8210E">
      <w:pPr>
        <w:pStyle w:val="cpodstavecslovan1"/>
        <w:numPr>
          <w:ilvl w:val="0"/>
          <w:numId w:val="6"/>
        </w:numPr>
        <w:spacing w:line="276" w:lineRule="auto"/>
        <w:ind w:left="1134" w:hanging="283"/>
        <w:rPr>
          <w:sz w:val="20"/>
          <w:szCs w:val="20"/>
        </w:rPr>
      </w:pPr>
      <w:r>
        <w:rPr>
          <w:sz w:val="20"/>
          <w:szCs w:val="20"/>
          <w:lang w:val="cs-CZ"/>
        </w:rPr>
        <w:t>pozemku</w:t>
      </w:r>
      <w:r>
        <w:rPr>
          <w:sz w:val="20"/>
          <w:szCs w:val="20"/>
        </w:rPr>
        <w:t xml:space="preserve"> parc</w:t>
      </w:r>
      <w:r>
        <w:rPr>
          <w:sz w:val="20"/>
          <w:szCs w:val="20"/>
          <w:lang w:val="cs-CZ"/>
        </w:rPr>
        <w:t xml:space="preserve">. </w:t>
      </w:r>
      <w:r>
        <w:rPr>
          <w:sz w:val="20"/>
          <w:szCs w:val="20"/>
        </w:rPr>
        <w:t xml:space="preserve">č. </w:t>
      </w:r>
      <w:r>
        <w:rPr>
          <w:sz w:val="20"/>
          <w:szCs w:val="20"/>
          <w:lang w:val="cs-CZ"/>
        </w:rPr>
        <w:t xml:space="preserve">st. </w:t>
      </w:r>
      <w:r>
        <w:rPr>
          <w:sz w:val="20"/>
          <w:szCs w:val="20"/>
        </w:rPr>
        <w:t>2179/1</w:t>
      </w:r>
      <w:r>
        <w:rPr>
          <w:sz w:val="20"/>
          <w:szCs w:val="20"/>
          <w:lang w:val="cs-CZ"/>
        </w:rPr>
        <w:t xml:space="preserve">, jehož součástí je stavba </w:t>
      </w:r>
      <w:r w:rsidR="003050AE">
        <w:rPr>
          <w:sz w:val="20"/>
          <w:szCs w:val="20"/>
          <w:lang w:val="cs-CZ"/>
        </w:rPr>
        <w:t>- budova</w:t>
      </w:r>
      <w:r>
        <w:rPr>
          <w:sz w:val="20"/>
          <w:szCs w:val="20"/>
          <w:lang w:val="cs-CZ"/>
        </w:rPr>
        <w:t xml:space="preserve"> č.p. 1111 (dále </w:t>
      </w:r>
      <w:r w:rsidR="00553B8F" w:rsidRPr="00553B8F">
        <w:rPr>
          <w:b/>
          <w:bCs/>
          <w:sz w:val="20"/>
          <w:szCs w:val="20"/>
          <w:lang w:val="cs-CZ"/>
        </w:rPr>
        <w:t>,,</w:t>
      </w:r>
      <w:r>
        <w:rPr>
          <w:b/>
          <w:sz w:val="20"/>
          <w:szCs w:val="20"/>
          <w:lang w:val="cs-CZ"/>
        </w:rPr>
        <w:t>Panující nemovitost1</w:t>
      </w:r>
      <w:r w:rsidR="00553B8F">
        <w:rPr>
          <w:b/>
          <w:sz w:val="20"/>
          <w:szCs w:val="20"/>
          <w:lang w:val="cs-CZ"/>
        </w:rPr>
        <w:t>“</w:t>
      </w:r>
      <w:r>
        <w:rPr>
          <w:sz w:val="20"/>
          <w:szCs w:val="20"/>
          <w:lang w:val="cs-CZ"/>
        </w:rPr>
        <w:t xml:space="preserve">) </w:t>
      </w:r>
    </w:p>
    <w:p w14:paraId="4D6AAA43" w14:textId="719C1277" w:rsidR="00040960" w:rsidRPr="00017E15" w:rsidRDefault="00D8210E">
      <w:pPr>
        <w:pStyle w:val="cpodstavecslovan1"/>
        <w:numPr>
          <w:ilvl w:val="0"/>
          <w:numId w:val="6"/>
        </w:numPr>
        <w:tabs>
          <w:tab w:val="left" w:pos="1134"/>
        </w:tabs>
        <w:spacing w:line="276" w:lineRule="auto"/>
        <w:ind w:hanging="133"/>
        <w:rPr>
          <w:sz w:val="20"/>
          <w:szCs w:val="20"/>
        </w:rPr>
      </w:pPr>
      <w:r w:rsidRPr="00017E15">
        <w:rPr>
          <w:sz w:val="20"/>
          <w:szCs w:val="20"/>
          <w:lang w:val="cs-CZ"/>
        </w:rPr>
        <w:t xml:space="preserve">pozemku parc. č. 1247/7 </w:t>
      </w:r>
      <w:r w:rsidRPr="00017E15">
        <w:rPr>
          <w:sz w:val="20"/>
          <w:szCs w:val="20"/>
        </w:rPr>
        <w:t xml:space="preserve">(dále </w:t>
      </w:r>
      <w:r w:rsidR="00553B8F" w:rsidRPr="00553B8F">
        <w:rPr>
          <w:b/>
          <w:bCs/>
          <w:sz w:val="20"/>
          <w:szCs w:val="20"/>
          <w:lang w:val="cs-CZ"/>
        </w:rPr>
        <w:t>,</w:t>
      </w:r>
      <w:r w:rsidR="00553B8F">
        <w:rPr>
          <w:sz w:val="20"/>
          <w:szCs w:val="20"/>
          <w:lang w:val="cs-CZ"/>
        </w:rPr>
        <w:t>,</w:t>
      </w:r>
      <w:r w:rsidRPr="00017E15">
        <w:rPr>
          <w:b/>
          <w:sz w:val="20"/>
          <w:szCs w:val="20"/>
        </w:rPr>
        <w:t xml:space="preserve">Panující </w:t>
      </w:r>
      <w:r w:rsidRPr="00017E15">
        <w:rPr>
          <w:b/>
          <w:sz w:val="20"/>
          <w:szCs w:val="20"/>
          <w:lang w:val="cs-CZ"/>
        </w:rPr>
        <w:t>nemovitost2</w:t>
      </w:r>
      <w:r w:rsidR="00553B8F">
        <w:rPr>
          <w:b/>
          <w:sz w:val="20"/>
          <w:szCs w:val="20"/>
          <w:lang w:val="cs-CZ"/>
        </w:rPr>
        <w:t>“</w:t>
      </w:r>
      <w:r w:rsidRPr="00017E15">
        <w:rPr>
          <w:sz w:val="20"/>
          <w:szCs w:val="20"/>
          <w:lang w:val="cs-CZ"/>
        </w:rPr>
        <w:t>)</w:t>
      </w:r>
    </w:p>
    <w:p w14:paraId="10129985" w14:textId="711CDAA1" w:rsidR="00040960" w:rsidRDefault="00553B8F" w:rsidP="00553B8F">
      <w:pPr>
        <w:pStyle w:val="cpodstavecslovan1"/>
        <w:numPr>
          <w:ilvl w:val="0"/>
          <w:numId w:val="0"/>
        </w:numPr>
        <w:spacing w:line="276" w:lineRule="auto"/>
        <w:ind w:left="624" w:hanging="624"/>
        <w:rPr>
          <w:sz w:val="20"/>
          <w:szCs w:val="20"/>
          <w:lang w:val="cs-CZ"/>
        </w:rPr>
      </w:pPr>
      <w:r>
        <w:rPr>
          <w:sz w:val="20"/>
          <w:szCs w:val="20"/>
          <w:lang w:val="cs-CZ"/>
        </w:rPr>
        <w:t xml:space="preserve">                 </w:t>
      </w:r>
      <w:r w:rsidR="00D8210E" w:rsidRPr="00017E15">
        <w:rPr>
          <w:sz w:val="20"/>
          <w:szCs w:val="20"/>
          <w:lang w:val="cs-CZ"/>
        </w:rPr>
        <w:t xml:space="preserve">Panující nemovitost1a Panující nemovitost2 dále společně jako </w:t>
      </w:r>
      <w:r w:rsidR="00D8210E" w:rsidRPr="00017E15">
        <w:rPr>
          <w:b/>
          <w:sz w:val="20"/>
          <w:szCs w:val="20"/>
          <w:lang w:val="cs-CZ"/>
        </w:rPr>
        <w:t>Panující nemovitosti</w:t>
      </w:r>
      <w:r w:rsidR="00D8210E" w:rsidRPr="00017E15">
        <w:rPr>
          <w:sz w:val="20"/>
          <w:szCs w:val="20"/>
          <w:lang w:val="cs-CZ"/>
        </w:rPr>
        <w:t>.</w:t>
      </w:r>
    </w:p>
    <w:p w14:paraId="4EFF1578" w14:textId="7AFC4FFD" w:rsidR="00040960" w:rsidRPr="00BF14FD" w:rsidRDefault="00D8210E" w:rsidP="00BF14FD">
      <w:pPr>
        <w:pStyle w:val="cpodstavecslovan1"/>
        <w:spacing w:line="276" w:lineRule="auto"/>
        <w:rPr>
          <w:sz w:val="20"/>
          <w:szCs w:val="20"/>
        </w:rPr>
      </w:pPr>
      <w:r w:rsidRPr="00BF14FD">
        <w:rPr>
          <w:sz w:val="20"/>
          <w:szCs w:val="20"/>
        </w:rPr>
        <w:t>Strana povinná zřizuje k</w:t>
      </w:r>
      <w:r w:rsidRPr="00BF14FD">
        <w:rPr>
          <w:sz w:val="20"/>
          <w:szCs w:val="20"/>
          <w:lang w:val="cs-CZ"/>
        </w:rPr>
        <w:t xml:space="preserve"> tíži </w:t>
      </w:r>
      <w:r w:rsidRPr="00BF14FD">
        <w:rPr>
          <w:b/>
          <w:sz w:val="20"/>
          <w:szCs w:val="20"/>
        </w:rPr>
        <w:t>Služebn</w:t>
      </w:r>
      <w:r w:rsidRPr="00BF14FD">
        <w:rPr>
          <w:b/>
          <w:sz w:val="20"/>
          <w:szCs w:val="20"/>
          <w:lang w:val="cs-CZ"/>
        </w:rPr>
        <w:t>ých</w:t>
      </w:r>
      <w:r w:rsidRPr="00BF14FD">
        <w:rPr>
          <w:b/>
          <w:sz w:val="20"/>
          <w:szCs w:val="20"/>
        </w:rPr>
        <w:t xml:space="preserve"> nemovitost</w:t>
      </w:r>
      <w:r w:rsidRPr="00FC4880">
        <w:rPr>
          <w:b/>
          <w:sz w:val="20"/>
          <w:szCs w:val="20"/>
          <w:lang w:val="cs-CZ"/>
        </w:rPr>
        <w:t>í</w:t>
      </w:r>
      <w:r w:rsidRPr="00FC4880">
        <w:rPr>
          <w:sz w:val="20"/>
          <w:szCs w:val="20"/>
        </w:rPr>
        <w:t xml:space="preserve"> </w:t>
      </w:r>
      <w:r w:rsidR="00BF14FD" w:rsidRPr="00207418">
        <w:rPr>
          <w:sz w:val="20"/>
          <w:szCs w:val="20"/>
          <w:lang w:val="cs-CZ"/>
        </w:rPr>
        <w:t xml:space="preserve">popř. jejich části </w:t>
      </w:r>
      <w:r w:rsidRPr="00A52FE0">
        <w:rPr>
          <w:sz w:val="20"/>
          <w:szCs w:val="20"/>
        </w:rPr>
        <w:t xml:space="preserve">ve prospěch každého vlastníka </w:t>
      </w:r>
      <w:r w:rsidRPr="00A52FE0">
        <w:rPr>
          <w:b/>
          <w:sz w:val="20"/>
          <w:szCs w:val="20"/>
        </w:rPr>
        <w:t>Panující</w:t>
      </w:r>
      <w:r w:rsidRPr="00BF14FD">
        <w:rPr>
          <w:b/>
          <w:sz w:val="20"/>
          <w:szCs w:val="20"/>
          <w:lang w:val="cs-CZ"/>
        </w:rPr>
        <w:t>ch</w:t>
      </w:r>
      <w:r w:rsidRPr="00BF14FD">
        <w:rPr>
          <w:b/>
          <w:sz w:val="20"/>
          <w:szCs w:val="20"/>
        </w:rPr>
        <w:t xml:space="preserve"> </w:t>
      </w:r>
      <w:r w:rsidRPr="00BF14FD">
        <w:rPr>
          <w:b/>
          <w:sz w:val="20"/>
          <w:szCs w:val="20"/>
          <w:lang w:val="cs-CZ"/>
        </w:rPr>
        <w:t>nemovitostí</w:t>
      </w:r>
      <w:r w:rsidRPr="00BF14FD">
        <w:rPr>
          <w:b/>
          <w:sz w:val="20"/>
          <w:szCs w:val="20"/>
        </w:rPr>
        <w:t xml:space="preserve"> </w:t>
      </w:r>
      <w:r w:rsidRPr="00BF14FD">
        <w:rPr>
          <w:sz w:val="20"/>
          <w:szCs w:val="20"/>
        </w:rPr>
        <w:t>a jeho právních nástupců služebnost</w:t>
      </w:r>
      <w:r w:rsidRPr="00BF14FD">
        <w:rPr>
          <w:sz w:val="20"/>
          <w:szCs w:val="20"/>
          <w:lang w:val="cs-CZ"/>
        </w:rPr>
        <w:t>i specifikované v bodě 2.1 až 2.3 Smlouvy</w:t>
      </w:r>
      <w:r w:rsidRPr="00BF14FD">
        <w:rPr>
          <w:sz w:val="20"/>
          <w:szCs w:val="20"/>
        </w:rPr>
        <w:t xml:space="preserve"> a Strana oprávněná se zavazuje</w:t>
      </w:r>
      <w:r w:rsidR="00BF14FD" w:rsidRPr="00BF14FD">
        <w:rPr>
          <w:sz w:val="20"/>
          <w:szCs w:val="20"/>
          <w:lang w:val="cs-CZ"/>
        </w:rPr>
        <w:t xml:space="preserve"> </w:t>
      </w:r>
      <w:r w:rsidRPr="00BF14FD">
        <w:rPr>
          <w:sz w:val="20"/>
          <w:szCs w:val="20"/>
        </w:rPr>
        <w:t xml:space="preserve">za zřízení </w:t>
      </w:r>
      <w:r w:rsidRPr="00BF14FD">
        <w:rPr>
          <w:sz w:val="20"/>
          <w:szCs w:val="20"/>
          <w:lang w:val="cs-CZ"/>
        </w:rPr>
        <w:t>těchto služebností zaplatit úplatu sjednanou v čl. 3 této Smlouvy. Práva odpovídající služebnostem specifikovaným v bodě 2.1 až 2.3 Smlouvy jsou s</w:t>
      </w:r>
      <w:r w:rsidRPr="00BF14FD">
        <w:rPr>
          <w:sz w:val="20"/>
          <w:szCs w:val="20"/>
        </w:rPr>
        <w:t>pojen</w:t>
      </w:r>
      <w:r w:rsidRPr="00BF14FD">
        <w:rPr>
          <w:sz w:val="20"/>
          <w:szCs w:val="20"/>
          <w:lang w:val="cs-CZ"/>
        </w:rPr>
        <w:t>a</w:t>
      </w:r>
      <w:r w:rsidRPr="00BF14FD">
        <w:rPr>
          <w:sz w:val="20"/>
          <w:szCs w:val="20"/>
        </w:rPr>
        <w:t xml:space="preserve"> s vlastnictvím výše</w:t>
      </w:r>
      <w:r w:rsidRPr="00BF14FD">
        <w:rPr>
          <w:sz w:val="20"/>
          <w:szCs w:val="20"/>
          <w:lang w:val="cs-CZ"/>
        </w:rPr>
        <w:t xml:space="preserve"> uvedených</w:t>
      </w:r>
      <w:r w:rsidRPr="00BF14FD">
        <w:rPr>
          <w:sz w:val="20"/>
          <w:szCs w:val="20"/>
        </w:rPr>
        <w:t xml:space="preserve"> </w:t>
      </w:r>
      <w:r w:rsidRPr="00BF14FD">
        <w:rPr>
          <w:b/>
          <w:sz w:val="20"/>
          <w:szCs w:val="20"/>
        </w:rPr>
        <w:t>Panující</w:t>
      </w:r>
      <w:r w:rsidRPr="00BF14FD">
        <w:rPr>
          <w:b/>
          <w:sz w:val="20"/>
          <w:szCs w:val="20"/>
          <w:lang w:val="cs-CZ"/>
        </w:rPr>
        <w:t>ch</w:t>
      </w:r>
      <w:r w:rsidRPr="00BF14FD">
        <w:rPr>
          <w:b/>
          <w:sz w:val="20"/>
          <w:szCs w:val="20"/>
        </w:rPr>
        <w:t xml:space="preserve"> </w:t>
      </w:r>
      <w:r w:rsidRPr="00BF14FD">
        <w:rPr>
          <w:b/>
          <w:sz w:val="20"/>
          <w:szCs w:val="20"/>
          <w:lang w:val="cs-CZ"/>
        </w:rPr>
        <w:t>nemovitostí</w:t>
      </w:r>
      <w:r w:rsidRPr="00BF14FD">
        <w:rPr>
          <w:sz w:val="20"/>
          <w:szCs w:val="20"/>
        </w:rPr>
        <w:t xml:space="preserve"> přecház</w:t>
      </w:r>
      <w:r w:rsidRPr="00BF14FD">
        <w:rPr>
          <w:sz w:val="20"/>
          <w:szCs w:val="20"/>
          <w:lang w:val="cs-CZ"/>
        </w:rPr>
        <w:t>ejí</w:t>
      </w:r>
      <w:r w:rsidRPr="00BF14FD">
        <w:rPr>
          <w:sz w:val="20"/>
          <w:szCs w:val="20"/>
        </w:rPr>
        <w:t xml:space="preserve"> s vlastnictvím </w:t>
      </w:r>
      <w:r w:rsidRPr="00BF14FD">
        <w:rPr>
          <w:b/>
          <w:sz w:val="20"/>
          <w:szCs w:val="20"/>
        </w:rPr>
        <w:t>Panující</w:t>
      </w:r>
      <w:r w:rsidRPr="00BF14FD">
        <w:rPr>
          <w:b/>
          <w:sz w:val="20"/>
          <w:szCs w:val="20"/>
          <w:lang w:val="cs-CZ"/>
        </w:rPr>
        <w:t>ch</w:t>
      </w:r>
      <w:r w:rsidRPr="00BF14FD">
        <w:rPr>
          <w:b/>
          <w:sz w:val="20"/>
          <w:szCs w:val="20"/>
        </w:rPr>
        <w:t xml:space="preserve"> </w:t>
      </w:r>
      <w:r w:rsidRPr="00BF14FD">
        <w:rPr>
          <w:b/>
          <w:sz w:val="20"/>
          <w:szCs w:val="20"/>
          <w:lang w:val="cs-CZ"/>
        </w:rPr>
        <w:t>nemovitostí</w:t>
      </w:r>
      <w:r w:rsidRPr="00BF14FD">
        <w:rPr>
          <w:sz w:val="20"/>
          <w:szCs w:val="20"/>
        </w:rPr>
        <w:t xml:space="preserve"> na </w:t>
      </w:r>
      <w:r w:rsidRPr="00BF14FD">
        <w:rPr>
          <w:sz w:val="20"/>
          <w:szCs w:val="20"/>
          <w:lang w:val="cs-CZ"/>
        </w:rPr>
        <w:t>jejich</w:t>
      </w:r>
      <w:r w:rsidRPr="00BF14FD">
        <w:rPr>
          <w:sz w:val="20"/>
          <w:szCs w:val="20"/>
        </w:rPr>
        <w:t xml:space="preserve"> nabyvatele.</w:t>
      </w:r>
    </w:p>
    <w:p w14:paraId="0CFC4EE5" w14:textId="77777777" w:rsidR="00040960" w:rsidRDefault="00D8210E">
      <w:pPr>
        <w:pStyle w:val="cpodstavecslovan1"/>
        <w:spacing w:line="276" w:lineRule="auto"/>
        <w:rPr>
          <w:sz w:val="20"/>
          <w:szCs w:val="20"/>
        </w:rPr>
      </w:pPr>
      <w:r>
        <w:rPr>
          <w:sz w:val="20"/>
          <w:szCs w:val="20"/>
        </w:rPr>
        <w:t>Rozsah touto Smlouvou sjednávan</w:t>
      </w:r>
      <w:r>
        <w:rPr>
          <w:sz w:val="20"/>
          <w:szCs w:val="20"/>
          <w:lang w:val="cs-CZ"/>
        </w:rPr>
        <w:t>ých</w:t>
      </w:r>
      <w:r>
        <w:rPr>
          <w:sz w:val="20"/>
          <w:szCs w:val="20"/>
        </w:rPr>
        <w:t xml:space="preserve"> </w:t>
      </w:r>
      <w:r>
        <w:rPr>
          <w:sz w:val="20"/>
          <w:szCs w:val="20"/>
          <w:lang w:val="cs-CZ"/>
        </w:rPr>
        <w:t>služebností</w:t>
      </w:r>
      <w:r>
        <w:rPr>
          <w:sz w:val="20"/>
          <w:szCs w:val="20"/>
        </w:rPr>
        <w:t xml:space="preserve"> je vyznačen v </w:t>
      </w:r>
      <w:r>
        <w:rPr>
          <w:sz w:val="20"/>
          <w:szCs w:val="20"/>
          <w:lang w:val="cs-CZ"/>
        </w:rPr>
        <w:t>následujících</w:t>
      </w:r>
      <w:r>
        <w:rPr>
          <w:sz w:val="20"/>
          <w:szCs w:val="20"/>
        </w:rPr>
        <w:t xml:space="preserve"> geometrických plánech:</w:t>
      </w:r>
    </w:p>
    <w:p w14:paraId="466B6A67" w14:textId="08D056EC" w:rsidR="00040960" w:rsidRDefault="00D8210E">
      <w:pPr>
        <w:pStyle w:val="cpodstavecslovan1"/>
        <w:numPr>
          <w:ilvl w:val="0"/>
          <w:numId w:val="7"/>
        </w:numPr>
        <w:spacing w:line="276" w:lineRule="auto"/>
        <w:rPr>
          <w:sz w:val="20"/>
          <w:szCs w:val="20"/>
        </w:rPr>
      </w:pPr>
      <w:r>
        <w:rPr>
          <w:sz w:val="20"/>
          <w:szCs w:val="20"/>
          <w:lang w:val="cs-CZ"/>
        </w:rPr>
        <w:t xml:space="preserve">pro </w:t>
      </w:r>
      <w:r>
        <w:rPr>
          <w:b/>
          <w:sz w:val="20"/>
          <w:szCs w:val="20"/>
          <w:lang w:val="cs-CZ"/>
        </w:rPr>
        <w:t>Služebnost1</w:t>
      </w:r>
      <w:r>
        <w:rPr>
          <w:sz w:val="20"/>
          <w:szCs w:val="20"/>
          <w:lang w:val="cs-CZ"/>
        </w:rPr>
        <w:t>, jak je tento pojem definován níže, je její rozsah vyznačen v geometrickém</w:t>
      </w:r>
      <w:r>
        <w:rPr>
          <w:sz w:val="20"/>
          <w:szCs w:val="20"/>
        </w:rPr>
        <w:t xml:space="preserve"> plánu </w:t>
      </w:r>
      <w:r>
        <w:rPr>
          <w:sz w:val="20"/>
          <w:szCs w:val="20"/>
        </w:rPr>
        <w:br/>
        <w:t xml:space="preserve">č. 3757-37/2018, ověřeném dne 14.6.2018 oprávněným zeměměřičským inženýrem Ing. Karlem Vlasákem pod č. 37/2018 a potvrzeném dne </w:t>
      </w:r>
      <w:r>
        <w:rPr>
          <w:sz w:val="20"/>
          <w:szCs w:val="20"/>
          <w:lang w:val="cs-CZ"/>
        </w:rPr>
        <w:t>19.6.2018</w:t>
      </w:r>
      <w:r>
        <w:rPr>
          <w:sz w:val="20"/>
          <w:szCs w:val="20"/>
        </w:rPr>
        <w:t xml:space="preserve"> Katastrálním úřadem pro Jihočeský kraj, Katastrálním pracovištěm </w:t>
      </w:r>
      <w:r>
        <w:rPr>
          <w:sz w:val="20"/>
          <w:szCs w:val="20"/>
          <w:lang w:val="cs-CZ"/>
        </w:rPr>
        <w:t>Strakonice</w:t>
      </w:r>
      <w:r>
        <w:rPr>
          <w:sz w:val="20"/>
          <w:szCs w:val="20"/>
        </w:rPr>
        <w:t xml:space="preserve">, pod č. </w:t>
      </w:r>
      <w:r>
        <w:rPr>
          <w:sz w:val="20"/>
          <w:szCs w:val="20"/>
          <w:lang w:val="cs-CZ"/>
        </w:rPr>
        <w:t xml:space="preserve">PGP-616/2018-307 (dále jen jako </w:t>
      </w:r>
      <w:r w:rsidR="00E132C1">
        <w:rPr>
          <w:sz w:val="20"/>
          <w:szCs w:val="20"/>
          <w:lang w:val="cs-CZ"/>
        </w:rPr>
        <w:t>,,</w:t>
      </w:r>
      <w:r>
        <w:rPr>
          <w:b/>
          <w:sz w:val="20"/>
          <w:szCs w:val="20"/>
          <w:lang w:val="cs-CZ"/>
        </w:rPr>
        <w:t>Geometrický plán1</w:t>
      </w:r>
      <w:r w:rsidR="00E132C1">
        <w:rPr>
          <w:b/>
          <w:sz w:val="20"/>
          <w:szCs w:val="20"/>
          <w:lang w:val="cs-CZ"/>
        </w:rPr>
        <w:t>“</w:t>
      </w:r>
      <w:r>
        <w:rPr>
          <w:sz w:val="20"/>
          <w:szCs w:val="20"/>
          <w:lang w:val="cs-CZ"/>
        </w:rPr>
        <w:t>);</w:t>
      </w:r>
    </w:p>
    <w:p w14:paraId="21DDC8A3" w14:textId="0631DEEB" w:rsidR="00040960" w:rsidRDefault="00D8210E">
      <w:pPr>
        <w:pStyle w:val="cpodstavecslovan1"/>
        <w:numPr>
          <w:ilvl w:val="0"/>
          <w:numId w:val="7"/>
        </w:numPr>
        <w:spacing w:line="276" w:lineRule="auto"/>
        <w:rPr>
          <w:sz w:val="20"/>
          <w:szCs w:val="20"/>
        </w:rPr>
      </w:pPr>
      <w:r>
        <w:rPr>
          <w:sz w:val="20"/>
          <w:szCs w:val="20"/>
          <w:lang w:val="cs-CZ"/>
        </w:rPr>
        <w:t xml:space="preserve">pro </w:t>
      </w:r>
      <w:r>
        <w:rPr>
          <w:b/>
          <w:sz w:val="20"/>
          <w:szCs w:val="20"/>
          <w:lang w:val="cs-CZ"/>
        </w:rPr>
        <w:t>Služebnost2</w:t>
      </w:r>
      <w:r>
        <w:rPr>
          <w:sz w:val="20"/>
          <w:szCs w:val="20"/>
          <w:lang w:val="cs-CZ"/>
        </w:rPr>
        <w:t>, jak je tento pojem definován níže, je její rozsah vyznačen v geometrickém</w:t>
      </w:r>
      <w:r>
        <w:rPr>
          <w:sz w:val="20"/>
          <w:szCs w:val="20"/>
        </w:rPr>
        <w:t xml:space="preserve"> plánu </w:t>
      </w:r>
      <w:r>
        <w:rPr>
          <w:sz w:val="20"/>
          <w:szCs w:val="20"/>
        </w:rPr>
        <w:br/>
        <w:t xml:space="preserve">č. 3760-38/2018, </w:t>
      </w:r>
      <w:r>
        <w:rPr>
          <w:sz w:val="20"/>
          <w:szCs w:val="20"/>
          <w:lang w:val="cs-CZ"/>
        </w:rPr>
        <w:t xml:space="preserve">ověřeném dne </w:t>
      </w:r>
      <w:r>
        <w:rPr>
          <w:sz w:val="20"/>
          <w:szCs w:val="20"/>
        </w:rPr>
        <w:t xml:space="preserve">23. 5. 2018 oprávněným zeměměřičským inženýrem Ing. Karlem Vlasákem pod č. 38/2018 a potvrzeném dne 29.5.2018 Katastrálním úřadem pro Jihočeský kraj, Katastrálním pracovištěm </w:t>
      </w:r>
      <w:r>
        <w:rPr>
          <w:sz w:val="20"/>
          <w:szCs w:val="20"/>
          <w:lang w:val="cs-CZ"/>
        </w:rPr>
        <w:t>Strakonice</w:t>
      </w:r>
      <w:r>
        <w:rPr>
          <w:sz w:val="20"/>
          <w:szCs w:val="20"/>
        </w:rPr>
        <w:t xml:space="preserve">, pod č. </w:t>
      </w:r>
      <w:r>
        <w:rPr>
          <w:sz w:val="20"/>
          <w:szCs w:val="20"/>
          <w:lang w:val="cs-CZ"/>
        </w:rPr>
        <w:t xml:space="preserve">PGP-528/2018-307 (dále jen jako </w:t>
      </w:r>
      <w:r w:rsidR="00E132C1">
        <w:rPr>
          <w:sz w:val="20"/>
          <w:szCs w:val="20"/>
          <w:lang w:val="cs-CZ"/>
        </w:rPr>
        <w:t>,,</w:t>
      </w:r>
      <w:r>
        <w:rPr>
          <w:b/>
          <w:sz w:val="20"/>
          <w:szCs w:val="20"/>
          <w:lang w:val="cs-CZ"/>
        </w:rPr>
        <w:t>Geometrický plán2</w:t>
      </w:r>
      <w:r w:rsidR="00E132C1">
        <w:rPr>
          <w:b/>
          <w:sz w:val="20"/>
          <w:szCs w:val="20"/>
          <w:lang w:val="cs-CZ"/>
        </w:rPr>
        <w:t>“</w:t>
      </w:r>
      <w:r>
        <w:rPr>
          <w:sz w:val="20"/>
          <w:szCs w:val="20"/>
          <w:lang w:val="cs-CZ"/>
        </w:rPr>
        <w:t>);</w:t>
      </w:r>
    </w:p>
    <w:p w14:paraId="5466D92D" w14:textId="7DD8362D" w:rsidR="00040960" w:rsidRDefault="00D8210E">
      <w:pPr>
        <w:pStyle w:val="cpodstavecslovan1"/>
        <w:numPr>
          <w:ilvl w:val="0"/>
          <w:numId w:val="7"/>
        </w:numPr>
        <w:spacing w:line="276" w:lineRule="auto"/>
        <w:rPr>
          <w:sz w:val="20"/>
          <w:szCs w:val="20"/>
          <w:lang w:val="cs-CZ"/>
        </w:rPr>
      </w:pPr>
      <w:r>
        <w:rPr>
          <w:sz w:val="20"/>
          <w:szCs w:val="20"/>
          <w:lang w:val="cs-CZ"/>
        </w:rPr>
        <w:t xml:space="preserve">pro </w:t>
      </w:r>
      <w:r>
        <w:rPr>
          <w:b/>
          <w:sz w:val="20"/>
          <w:szCs w:val="20"/>
          <w:lang w:val="cs-CZ"/>
        </w:rPr>
        <w:t>Služebnost3</w:t>
      </w:r>
      <w:r>
        <w:rPr>
          <w:sz w:val="20"/>
          <w:szCs w:val="20"/>
          <w:lang w:val="cs-CZ"/>
        </w:rPr>
        <w:t>, jak je tento pojem definován níže, je její rozsah vyznačen v geometrickém</w:t>
      </w:r>
      <w:r>
        <w:rPr>
          <w:sz w:val="20"/>
          <w:szCs w:val="20"/>
        </w:rPr>
        <w:t xml:space="preserve"> plánu </w:t>
      </w:r>
      <w:r>
        <w:rPr>
          <w:sz w:val="20"/>
          <w:szCs w:val="20"/>
        </w:rPr>
        <w:br/>
        <w:t xml:space="preserve">č. 3760-38/2018, </w:t>
      </w:r>
      <w:r>
        <w:rPr>
          <w:sz w:val="20"/>
          <w:szCs w:val="20"/>
          <w:lang w:val="cs-CZ"/>
        </w:rPr>
        <w:t xml:space="preserve">ověřeném dne </w:t>
      </w:r>
      <w:r>
        <w:rPr>
          <w:sz w:val="20"/>
          <w:szCs w:val="20"/>
        </w:rPr>
        <w:t xml:space="preserve">23. 5. 2018 oprávněným zeměměřičským inženýrem Ing. Karlem Vlasákem pod č. 38/2018 a potvrzeném dne 29.5.2018 Katastrálním úřadem pro Jihočeský kraj, Katastrálním pracovištěm </w:t>
      </w:r>
      <w:r>
        <w:rPr>
          <w:sz w:val="20"/>
          <w:szCs w:val="20"/>
          <w:lang w:val="cs-CZ"/>
        </w:rPr>
        <w:t>Strakonice</w:t>
      </w:r>
      <w:r>
        <w:rPr>
          <w:sz w:val="20"/>
          <w:szCs w:val="20"/>
        </w:rPr>
        <w:t xml:space="preserve">, pod č. </w:t>
      </w:r>
      <w:r>
        <w:rPr>
          <w:sz w:val="20"/>
          <w:szCs w:val="20"/>
          <w:lang w:val="cs-CZ"/>
        </w:rPr>
        <w:t xml:space="preserve">PGP-528/2018-307 (dále jen jako </w:t>
      </w:r>
      <w:r w:rsidR="00E132C1">
        <w:rPr>
          <w:sz w:val="20"/>
          <w:szCs w:val="20"/>
          <w:lang w:val="cs-CZ"/>
        </w:rPr>
        <w:t>,,</w:t>
      </w:r>
      <w:r>
        <w:rPr>
          <w:b/>
          <w:sz w:val="20"/>
          <w:szCs w:val="20"/>
          <w:lang w:val="cs-CZ"/>
        </w:rPr>
        <w:t>Geometrický plán2</w:t>
      </w:r>
      <w:r w:rsidR="00E132C1">
        <w:rPr>
          <w:b/>
          <w:sz w:val="20"/>
          <w:szCs w:val="20"/>
          <w:lang w:val="cs-CZ"/>
        </w:rPr>
        <w:t>“</w:t>
      </w:r>
      <w:r>
        <w:rPr>
          <w:sz w:val="20"/>
          <w:szCs w:val="20"/>
          <w:lang w:val="cs-CZ"/>
        </w:rPr>
        <w:t>);</w:t>
      </w:r>
    </w:p>
    <w:p w14:paraId="08A66386" w14:textId="77777777" w:rsidR="00040960" w:rsidRDefault="00D8210E">
      <w:pPr>
        <w:pStyle w:val="cpodstavecslovan1"/>
        <w:numPr>
          <w:ilvl w:val="0"/>
          <w:numId w:val="0"/>
        </w:numPr>
        <w:tabs>
          <w:tab w:val="left" w:pos="993"/>
        </w:tabs>
        <w:spacing w:line="276" w:lineRule="auto"/>
        <w:ind w:left="766" w:hanging="624"/>
        <w:rPr>
          <w:sz w:val="20"/>
          <w:szCs w:val="20"/>
          <w:lang w:val="cs-CZ"/>
        </w:rPr>
      </w:pPr>
      <w:r>
        <w:rPr>
          <w:sz w:val="20"/>
          <w:szCs w:val="20"/>
          <w:lang w:val="cs-CZ"/>
        </w:rPr>
        <w:lastRenderedPageBreak/>
        <w:tab/>
      </w:r>
      <w:r>
        <w:rPr>
          <w:sz w:val="20"/>
          <w:szCs w:val="20"/>
          <w:lang w:val="cs-CZ"/>
        </w:rPr>
        <w:tab/>
        <w:t xml:space="preserve">Výše uvedené geometrické plány tvoří </w:t>
      </w:r>
      <w:r>
        <w:rPr>
          <w:sz w:val="20"/>
          <w:szCs w:val="20"/>
        </w:rPr>
        <w:t>příloh</w:t>
      </w:r>
      <w:r>
        <w:rPr>
          <w:sz w:val="20"/>
          <w:szCs w:val="20"/>
          <w:lang w:val="cs-CZ"/>
        </w:rPr>
        <w:t>u</w:t>
      </w:r>
      <w:r>
        <w:rPr>
          <w:sz w:val="20"/>
          <w:szCs w:val="20"/>
        </w:rPr>
        <w:t xml:space="preserve"> č. 1</w:t>
      </w:r>
      <w:r>
        <w:rPr>
          <w:sz w:val="20"/>
          <w:szCs w:val="20"/>
          <w:lang w:val="cs-CZ"/>
        </w:rPr>
        <w:t xml:space="preserve"> a přílohu č. 2 této Smlouvy.</w:t>
      </w:r>
    </w:p>
    <w:p w14:paraId="7244CCCA" w14:textId="77777777" w:rsidR="00040960" w:rsidRDefault="00D8210E">
      <w:pPr>
        <w:pStyle w:val="cplnekslovan"/>
        <w:spacing w:line="276" w:lineRule="auto"/>
        <w:rPr>
          <w:sz w:val="20"/>
          <w:szCs w:val="20"/>
        </w:rPr>
      </w:pPr>
      <w:r>
        <w:rPr>
          <w:sz w:val="20"/>
          <w:szCs w:val="20"/>
        </w:rPr>
        <w:t>Práva a povinnosti</w:t>
      </w:r>
      <w:r>
        <w:rPr>
          <w:sz w:val="20"/>
          <w:szCs w:val="20"/>
          <w:lang w:val="cs-CZ"/>
        </w:rPr>
        <w:t xml:space="preserve"> Smluvních stran</w:t>
      </w:r>
    </w:p>
    <w:p w14:paraId="54715BAA" w14:textId="66AB1BB4" w:rsidR="00040960" w:rsidRDefault="00D8210E" w:rsidP="00D6743B">
      <w:pPr>
        <w:pStyle w:val="cpodstavecslovan1"/>
        <w:spacing w:line="276" w:lineRule="auto"/>
        <w:rPr>
          <w:sz w:val="20"/>
          <w:szCs w:val="20"/>
          <w:lang w:val="cs-CZ"/>
        </w:rPr>
      </w:pPr>
      <w:r>
        <w:rPr>
          <w:sz w:val="20"/>
          <w:szCs w:val="20"/>
          <w:lang w:val="cs-CZ"/>
        </w:rPr>
        <w:t xml:space="preserve">Strana povinná zřizuje </w:t>
      </w:r>
      <w:r>
        <w:rPr>
          <w:sz w:val="20"/>
          <w:szCs w:val="20"/>
          <w:u w:val="single"/>
          <w:lang w:val="cs-CZ"/>
        </w:rPr>
        <w:t>k tíži Služebné nemovitosti1, Služebné nemovistosti2, Služebné nemovitosti3, Služebné nemovitosti4 ve prospěch každého vlastníka Panující nemovitosti2</w:t>
      </w:r>
      <w:r>
        <w:rPr>
          <w:b/>
          <w:bCs/>
          <w:sz w:val="20"/>
          <w:szCs w:val="20"/>
          <w:lang w:val="cs-CZ"/>
        </w:rPr>
        <w:t xml:space="preserve"> </w:t>
      </w:r>
      <w:r>
        <w:rPr>
          <w:sz w:val="20"/>
          <w:szCs w:val="20"/>
          <w:lang w:val="cs-CZ"/>
        </w:rPr>
        <w:t>a jeh</w:t>
      </w:r>
      <w:r w:rsidR="00A52FE0">
        <w:rPr>
          <w:sz w:val="20"/>
          <w:szCs w:val="20"/>
          <w:lang w:val="cs-CZ"/>
        </w:rPr>
        <w:t>o</w:t>
      </w:r>
      <w:r>
        <w:rPr>
          <w:sz w:val="20"/>
          <w:szCs w:val="20"/>
          <w:lang w:val="cs-CZ"/>
        </w:rPr>
        <w:t xml:space="preserve"> právních nástupců služebnost </w:t>
      </w:r>
      <w:r>
        <w:rPr>
          <w:sz w:val="20"/>
          <w:szCs w:val="20"/>
          <w:lang w:val="cs-CZ"/>
        </w:rPr>
        <w:br/>
        <w:t>(dále jen „</w:t>
      </w:r>
      <w:r>
        <w:rPr>
          <w:b/>
          <w:sz w:val="20"/>
          <w:szCs w:val="20"/>
          <w:lang w:val="cs-CZ"/>
        </w:rPr>
        <w:t>Služebnost1</w:t>
      </w:r>
      <w:r>
        <w:rPr>
          <w:sz w:val="20"/>
          <w:szCs w:val="20"/>
          <w:lang w:val="cs-CZ"/>
        </w:rPr>
        <w:t xml:space="preserve">“), jejímž </w:t>
      </w:r>
      <w:r>
        <w:rPr>
          <w:sz w:val="20"/>
          <w:szCs w:val="20"/>
          <w:u w:val="single"/>
          <w:lang w:val="cs-CZ"/>
        </w:rPr>
        <w:t>obsahem je právo stezky a cesty</w:t>
      </w:r>
      <w:r>
        <w:rPr>
          <w:sz w:val="20"/>
          <w:szCs w:val="20"/>
          <w:lang w:val="cs-CZ"/>
        </w:rPr>
        <w:t xml:space="preserve">, přičemž výkon tohoto práva ze Služebnosti1 </w:t>
      </w:r>
      <w:r>
        <w:rPr>
          <w:sz w:val="20"/>
          <w:szCs w:val="20"/>
          <w:u w:val="single"/>
          <w:lang w:val="cs-CZ"/>
        </w:rPr>
        <w:t>je omezen na dobu v pracovních dnech od 5.30 hod. do 19.00 hod. a v sobotu od 8.00 hod. do 12.30 hod</w:t>
      </w:r>
      <w:r>
        <w:rPr>
          <w:b/>
          <w:bCs/>
          <w:sz w:val="20"/>
          <w:szCs w:val="20"/>
          <w:lang w:val="cs-CZ"/>
        </w:rPr>
        <w:t>.</w:t>
      </w:r>
      <w:r>
        <w:rPr>
          <w:sz w:val="20"/>
          <w:szCs w:val="20"/>
          <w:lang w:val="cs-CZ"/>
        </w:rPr>
        <w:t xml:space="preserve"> Rozsah Služebnosti1 je vyznačen v Geometrickém plánu1.</w:t>
      </w:r>
    </w:p>
    <w:p w14:paraId="1BD67362" w14:textId="4D52B3C3" w:rsidR="00040960" w:rsidRDefault="00D8210E" w:rsidP="00D6743B">
      <w:pPr>
        <w:pStyle w:val="cpodstavecslovan1"/>
        <w:numPr>
          <w:ilvl w:val="0"/>
          <w:numId w:val="0"/>
        </w:numPr>
        <w:spacing w:line="276" w:lineRule="auto"/>
        <w:ind w:left="624" w:hanging="624"/>
        <w:rPr>
          <w:sz w:val="20"/>
          <w:szCs w:val="20"/>
          <w:u w:val="single"/>
          <w:lang w:val="cs-CZ"/>
        </w:rPr>
      </w:pPr>
      <w:r>
        <w:rPr>
          <w:sz w:val="20"/>
          <w:szCs w:val="20"/>
          <w:lang w:val="cs-CZ"/>
        </w:rPr>
        <w:t xml:space="preserve">2.2 </w:t>
      </w:r>
      <w:r>
        <w:rPr>
          <w:sz w:val="20"/>
          <w:szCs w:val="20"/>
          <w:lang w:val="cs-CZ"/>
        </w:rPr>
        <w:tab/>
        <w:t xml:space="preserve">Strana povinná zřizuje </w:t>
      </w:r>
      <w:r>
        <w:rPr>
          <w:sz w:val="20"/>
          <w:szCs w:val="20"/>
          <w:u w:val="single"/>
          <w:lang w:val="cs-CZ"/>
        </w:rPr>
        <w:t>k tíži Služebné nemovitosti1 ve prospěch každého vlastníka Panující nemovitosti1</w:t>
      </w:r>
      <w:r>
        <w:rPr>
          <w:sz w:val="20"/>
          <w:szCs w:val="20"/>
          <w:u w:val="single"/>
          <w:lang w:val="cs-CZ"/>
        </w:rPr>
        <w:br/>
        <w:t>a Panující nemovitosti2</w:t>
      </w:r>
      <w:r>
        <w:rPr>
          <w:sz w:val="20"/>
          <w:szCs w:val="20"/>
          <w:lang w:val="cs-CZ"/>
        </w:rPr>
        <w:t xml:space="preserve"> a jejich právních nástupců služebnost (dále jen „</w:t>
      </w:r>
      <w:r>
        <w:rPr>
          <w:b/>
          <w:sz w:val="20"/>
          <w:szCs w:val="20"/>
          <w:lang w:val="cs-CZ"/>
        </w:rPr>
        <w:t>Služebnost2</w:t>
      </w:r>
      <w:r>
        <w:rPr>
          <w:sz w:val="20"/>
          <w:szCs w:val="20"/>
          <w:lang w:val="cs-CZ"/>
        </w:rPr>
        <w:t xml:space="preserve">“), jejíž </w:t>
      </w:r>
      <w:r>
        <w:rPr>
          <w:sz w:val="20"/>
          <w:szCs w:val="20"/>
          <w:u w:val="single"/>
          <w:lang w:val="cs-CZ"/>
        </w:rPr>
        <w:t xml:space="preserve">obsahem je právo Strany oprávněné resp. každého vlastníka Panující nemovitosti1 a Panující nemovitosti2 vést, opravovat </w:t>
      </w:r>
      <w:r>
        <w:rPr>
          <w:sz w:val="20"/>
          <w:szCs w:val="20"/>
          <w:u w:val="single"/>
          <w:lang w:val="cs-CZ"/>
        </w:rPr>
        <w:br/>
        <w:t xml:space="preserve">a udržovat vodovodní řad (vodovod) umístěný ve Služebné nemovitosti1. </w:t>
      </w:r>
    </w:p>
    <w:p w14:paraId="0D153C4A" w14:textId="77777777"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 xml:space="preserve">Rozsah Služebnosti2 je vyznačen v Geometrickém plánu2 jako věcné břemeno A. </w:t>
      </w:r>
    </w:p>
    <w:p w14:paraId="02B69384" w14:textId="77777777"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 xml:space="preserve">Služebnost2 zahrnuje také právo Strany oprávněné resp. každého vlastníka Panující nemovitosti1 a Panující nemovitosti2 vstupovat a vjíždět na Služebnou nemovitost1 v souvislosti s provozováním, údržbou a opravami vodovodního řadu. </w:t>
      </w:r>
    </w:p>
    <w:p w14:paraId="3145DE02" w14:textId="77777777"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 xml:space="preserve">Vodovodní řad umístěný ve Služebné nemovitosti1 je liniovou stavbou ve smyslu § 509 zákona č. 89/2012 Sb., občanského zákoníku, v platném znění, a nejedná se tak o součást Služebné nemovitosti1. </w:t>
      </w:r>
    </w:p>
    <w:p w14:paraId="6062CF44" w14:textId="6A30B0C7" w:rsidR="00040960" w:rsidRDefault="00D8210E" w:rsidP="00D6743B">
      <w:pPr>
        <w:pStyle w:val="cpodstavecslovan1"/>
        <w:numPr>
          <w:ilvl w:val="1"/>
          <w:numId w:val="12"/>
        </w:numPr>
        <w:spacing w:line="276" w:lineRule="auto"/>
        <w:rPr>
          <w:sz w:val="20"/>
          <w:szCs w:val="20"/>
          <w:lang w:val="cs-CZ"/>
        </w:rPr>
      </w:pPr>
      <w:r>
        <w:rPr>
          <w:sz w:val="20"/>
          <w:szCs w:val="20"/>
          <w:lang w:val="cs-CZ"/>
        </w:rPr>
        <w:t xml:space="preserve">Strana povinná zřizuje k </w:t>
      </w:r>
      <w:r>
        <w:rPr>
          <w:sz w:val="20"/>
          <w:szCs w:val="20"/>
          <w:u w:val="single"/>
          <w:lang w:val="cs-CZ"/>
        </w:rPr>
        <w:t>tíži Služebné nemovitosti1 a Služebné nemovitosti5 ve prospěch každého vlastníka Panující</w:t>
      </w:r>
      <w:r w:rsidR="0084486F">
        <w:rPr>
          <w:sz w:val="20"/>
          <w:szCs w:val="20"/>
          <w:u w:val="single"/>
          <w:lang w:val="cs-CZ"/>
        </w:rPr>
        <w:t xml:space="preserve"> </w:t>
      </w:r>
      <w:r>
        <w:rPr>
          <w:sz w:val="20"/>
          <w:szCs w:val="20"/>
          <w:u w:val="single"/>
          <w:lang w:val="cs-CZ"/>
        </w:rPr>
        <w:t>nemovitosti1 a Panující nemovitosti2</w:t>
      </w:r>
      <w:r>
        <w:rPr>
          <w:sz w:val="20"/>
          <w:szCs w:val="20"/>
          <w:lang w:val="cs-CZ"/>
        </w:rPr>
        <w:t xml:space="preserve"> a jejich právních nástupců služebnost (dále jen „</w:t>
      </w:r>
      <w:r>
        <w:rPr>
          <w:b/>
          <w:sz w:val="20"/>
          <w:szCs w:val="20"/>
          <w:lang w:val="cs-CZ"/>
        </w:rPr>
        <w:t>Služebnost3</w:t>
      </w:r>
      <w:r>
        <w:rPr>
          <w:sz w:val="20"/>
          <w:szCs w:val="20"/>
          <w:lang w:val="cs-CZ"/>
        </w:rPr>
        <w:t xml:space="preserve">“), jejíž </w:t>
      </w:r>
      <w:r>
        <w:rPr>
          <w:sz w:val="20"/>
          <w:szCs w:val="20"/>
          <w:u w:val="single"/>
          <w:lang w:val="cs-CZ"/>
        </w:rPr>
        <w:t>obsahem je právo Strany oprávněné resp. každého vlastníka Panující nemovitosti1 a Panující nemovitosti2, vést,</w:t>
      </w:r>
      <w:r w:rsidR="0084486F">
        <w:rPr>
          <w:sz w:val="20"/>
          <w:szCs w:val="20"/>
          <w:u w:val="single"/>
          <w:lang w:val="cs-CZ"/>
        </w:rPr>
        <w:t xml:space="preserve"> </w:t>
      </w:r>
      <w:r>
        <w:rPr>
          <w:sz w:val="20"/>
          <w:szCs w:val="20"/>
          <w:u w:val="single"/>
          <w:lang w:val="cs-CZ"/>
        </w:rPr>
        <w:t>opravovat a udržovat elektrickou přípojku umístěnou ve Služebné nemovitosti1</w:t>
      </w:r>
      <w:r w:rsidR="00D2685D">
        <w:rPr>
          <w:sz w:val="20"/>
          <w:szCs w:val="20"/>
          <w:u w:val="single"/>
          <w:lang w:val="cs-CZ"/>
        </w:rPr>
        <w:t xml:space="preserve"> a ve Služebné nemovitosti 5</w:t>
      </w:r>
      <w:r>
        <w:rPr>
          <w:sz w:val="20"/>
          <w:szCs w:val="20"/>
          <w:u w:val="single"/>
          <w:lang w:val="cs-CZ"/>
        </w:rPr>
        <w:t>.</w:t>
      </w:r>
      <w:r>
        <w:rPr>
          <w:sz w:val="20"/>
          <w:szCs w:val="20"/>
          <w:lang w:val="cs-CZ"/>
        </w:rPr>
        <w:t xml:space="preserve"> </w:t>
      </w:r>
    </w:p>
    <w:p w14:paraId="49B63AB2" w14:textId="0A864C5B"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 xml:space="preserve">Rozsah Služebnosti3 je vyznačen v Geometrickém plánu2, jako věcné břemeno B. Tento geometrický plán vymezuje i rozsah zatížení Služebné nemovitosti5, která však v době jeho vyhotovení měla sice vymezené hranice, ale neměla samostatné parcelní číslo a byla součástí Služebné nemovitosti1, ze které byla oddělena geometrickým plánem č. 4090-6/2022 ze dne 4. 3. 2022 vyhotoveným Ing. Františkem Lebedou a zapsána jako pozemek par. č. </w:t>
      </w:r>
      <w:r w:rsidR="006A3B9C">
        <w:rPr>
          <w:sz w:val="20"/>
          <w:szCs w:val="20"/>
          <w:lang w:val="cs-CZ"/>
        </w:rPr>
        <w:t xml:space="preserve">st. </w:t>
      </w:r>
      <w:r>
        <w:rPr>
          <w:sz w:val="20"/>
          <w:szCs w:val="20"/>
          <w:lang w:val="cs-CZ"/>
        </w:rPr>
        <w:t>2360/4</w:t>
      </w:r>
      <w:r w:rsidR="006A3B9C">
        <w:rPr>
          <w:sz w:val="20"/>
          <w:szCs w:val="20"/>
          <w:lang w:val="cs-CZ"/>
        </w:rPr>
        <w:t>, k.ú. Strakonice.</w:t>
      </w:r>
    </w:p>
    <w:p w14:paraId="6EF69414" w14:textId="7F2419E9"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Služebnost3 zahrnuje i právo Strany oprávněné resp. každého vlastníka Panující nemovitosti1 a Panující nemovitosti2 vstupovat a vjíždět na Služebnou nemovitost1</w:t>
      </w:r>
      <w:r w:rsidR="00D2685D">
        <w:rPr>
          <w:sz w:val="20"/>
          <w:szCs w:val="20"/>
          <w:lang w:val="cs-CZ"/>
        </w:rPr>
        <w:t xml:space="preserve"> a Služebnou nemovitost5</w:t>
      </w:r>
      <w:r>
        <w:rPr>
          <w:sz w:val="20"/>
          <w:szCs w:val="20"/>
          <w:lang w:val="cs-CZ"/>
        </w:rPr>
        <w:t xml:space="preserve"> v souvislosti </w:t>
      </w:r>
      <w:r w:rsidR="00AF3160">
        <w:rPr>
          <w:sz w:val="20"/>
          <w:szCs w:val="20"/>
          <w:lang w:val="cs-CZ"/>
        </w:rPr>
        <w:br/>
      </w:r>
      <w:r>
        <w:rPr>
          <w:sz w:val="20"/>
          <w:szCs w:val="20"/>
          <w:lang w:val="cs-CZ"/>
        </w:rPr>
        <w:t>s provozováním, údržbou a opravami elektrické přípojky.</w:t>
      </w:r>
    </w:p>
    <w:p w14:paraId="049BC62B" w14:textId="7EBFACA1" w:rsidR="00040960" w:rsidRDefault="00D8210E" w:rsidP="00D6743B">
      <w:pPr>
        <w:pStyle w:val="cpodstavecslovan1"/>
        <w:numPr>
          <w:ilvl w:val="0"/>
          <w:numId w:val="0"/>
        </w:numPr>
        <w:spacing w:line="276" w:lineRule="auto"/>
        <w:ind w:left="624"/>
        <w:rPr>
          <w:sz w:val="20"/>
          <w:szCs w:val="20"/>
          <w:lang w:val="cs-CZ"/>
        </w:rPr>
      </w:pPr>
      <w:r>
        <w:rPr>
          <w:sz w:val="20"/>
          <w:szCs w:val="20"/>
          <w:lang w:val="cs-CZ"/>
        </w:rPr>
        <w:t>Elektrická přípojka umístěná ve Služebné nemovitosti1</w:t>
      </w:r>
      <w:r w:rsidR="00D2685D">
        <w:rPr>
          <w:sz w:val="20"/>
          <w:szCs w:val="20"/>
          <w:lang w:val="cs-CZ"/>
        </w:rPr>
        <w:t xml:space="preserve"> a ve Služebné nemovitosti5 </w:t>
      </w:r>
      <w:r>
        <w:rPr>
          <w:sz w:val="20"/>
          <w:szCs w:val="20"/>
          <w:lang w:val="cs-CZ"/>
        </w:rPr>
        <w:t xml:space="preserve"> je liniovou stavbou ve smyslu § 509 zákona č. 89/2012 Sb., občanského zákoníku, v platném znění, a nejedná se tak o součást Služebné nemovitosti1</w:t>
      </w:r>
      <w:r w:rsidR="00D2685D">
        <w:rPr>
          <w:sz w:val="20"/>
          <w:szCs w:val="20"/>
          <w:lang w:val="cs-CZ"/>
        </w:rPr>
        <w:t xml:space="preserve"> a Služebné nemovitosti5</w:t>
      </w:r>
      <w:r>
        <w:rPr>
          <w:sz w:val="20"/>
          <w:szCs w:val="20"/>
          <w:lang w:val="cs-CZ"/>
        </w:rPr>
        <w:t xml:space="preserve">. </w:t>
      </w:r>
    </w:p>
    <w:p w14:paraId="670E1FAF" w14:textId="77777777" w:rsidR="00040960" w:rsidRDefault="00D8210E" w:rsidP="00D6743B">
      <w:pPr>
        <w:pStyle w:val="cpodstavecslovan1"/>
        <w:numPr>
          <w:ilvl w:val="0"/>
          <w:numId w:val="0"/>
        </w:numPr>
        <w:spacing w:line="276" w:lineRule="auto"/>
        <w:ind w:left="624"/>
        <w:rPr>
          <w:sz w:val="20"/>
          <w:szCs w:val="20"/>
        </w:rPr>
      </w:pPr>
      <w:r>
        <w:rPr>
          <w:b/>
          <w:sz w:val="20"/>
          <w:szCs w:val="20"/>
          <w:lang w:val="cs-CZ"/>
        </w:rPr>
        <w:t>Služebnost č. 1,</w:t>
      </w:r>
      <w:r>
        <w:rPr>
          <w:sz w:val="20"/>
          <w:szCs w:val="20"/>
          <w:lang w:val="cs-CZ"/>
        </w:rPr>
        <w:t xml:space="preserve"> </w:t>
      </w:r>
      <w:r>
        <w:rPr>
          <w:b/>
          <w:sz w:val="20"/>
          <w:szCs w:val="20"/>
          <w:lang w:val="cs-CZ"/>
        </w:rPr>
        <w:t>Služebnost č. 2</w:t>
      </w:r>
      <w:r>
        <w:rPr>
          <w:sz w:val="20"/>
          <w:szCs w:val="20"/>
          <w:lang w:val="cs-CZ"/>
        </w:rPr>
        <w:t xml:space="preserve"> a </w:t>
      </w:r>
      <w:r>
        <w:rPr>
          <w:b/>
          <w:sz w:val="20"/>
          <w:szCs w:val="20"/>
          <w:lang w:val="cs-CZ"/>
        </w:rPr>
        <w:t>Služebnost č. 3</w:t>
      </w:r>
      <w:r>
        <w:rPr>
          <w:sz w:val="20"/>
          <w:szCs w:val="20"/>
          <w:lang w:val="cs-CZ"/>
        </w:rPr>
        <w:t xml:space="preserve"> dále společně jako „</w:t>
      </w:r>
      <w:r>
        <w:rPr>
          <w:b/>
          <w:sz w:val="20"/>
          <w:szCs w:val="20"/>
          <w:lang w:val="cs-CZ"/>
        </w:rPr>
        <w:t>Služebnosti</w:t>
      </w:r>
      <w:r>
        <w:rPr>
          <w:sz w:val="20"/>
          <w:szCs w:val="20"/>
          <w:lang w:val="cs-CZ"/>
        </w:rPr>
        <w:t>“.</w:t>
      </w:r>
    </w:p>
    <w:p w14:paraId="23E26207" w14:textId="65EACE46" w:rsidR="00040960" w:rsidRDefault="00D8210E" w:rsidP="00D6743B">
      <w:pPr>
        <w:pStyle w:val="cpodstavecslovan1"/>
        <w:numPr>
          <w:ilvl w:val="0"/>
          <w:numId w:val="0"/>
        </w:numPr>
        <w:spacing w:line="276" w:lineRule="auto"/>
        <w:ind w:left="624" w:hanging="624"/>
        <w:rPr>
          <w:sz w:val="20"/>
          <w:szCs w:val="20"/>
          <w:lang w:val="cs-CZ"/>
        </w:rPr>
      </w:pPr>
      <w:r>
        <w:rPr>
          <w:sz w:val="20"/>
          <w:szCs w:val="20"/>
          <w:lang w:val="cs-CZ"/>
        </w:rPr>
        <w:t xml:space="preserve">2.4 </w:t>
      </w:r>
      <w:r>
        <w:rPr>
          <w:sz w:val="20"/>
          <w:szCs w:val="20"/>
          <w:lang w:val="cs-CZ"/>
        </w:rPr>
        <w:tab/>
      </w:r>
      <w:r>
        <w:rPr>
          <w:sz w:val="20"/>
          <w:szCs w:val="20"/>
          <w:u w:val="single"/>
          <w:lang w:val="cs-CZ"/>
        </w:rPr>
        <w:t>Strana oprávněná se zavazuje, že v případě rekonstrukce vodojemu</w:t>
      </w:r>
      <w:r>
        <w:rPr>
          <w:sz w:val="20"/>
          <w:szCs w:val="20"/>
          <w:lang w:val="cs-CZ"/>
        </w:rPr>
        <w:t xml:space="preserve"> stojícího na Panující nemovitosti2 </w:t>
      </w:r>
      <w:r>
        <w:rPr>
          <w:sz w:val="20"/>
          <w:szCs w:val="20"/>
          <w:u w:val="single"/>
          <w:lang w:val="cs-CZ"/>
        </w:rPr>
        <w:t>a jeho</w:t>
      </w:r>
      <w:r>
        <w:rPr>
          <w:sz w:val="20"/>
          <w:szCs w:val="20"/>
          <w:lang w:val="cs-CZ"/>
        </w:rPr>
        <w:t xml:space="preserve"> </w:t>
      </w:r>
      <w:r>
        <w:rPr>
          <w:sz w:val="20"/>
          <w:szCs w:val="20"/>
          <w:u w:val="single"/>
          <w:lang w:val="cs-CZ"/>
        </w:rPr>
        <w:t>napojení na nový vodovod, přeloží stávající vodovodní řad</w:t>
      </w:r>
      <w:r>
        <w:rPr>
          <w:sz w:val="20"/>
          <w:szCs w:val="20"/>
          <w:lang w:val="cs-CZ"/>
        </w:rPr>
        <w:t xml:space="preserve"> umístěný ve Služebné nemovitosti1 </w:t>
      </w:r>
      <w:r>
        <w:rPr>
          <w:sz w:val="20"/>
          <w:szCs w:val="20"/>
          <w:u w:val="single"/>
          <w:lang w:val="cs-CZ"/>
        </w:rPr>
        <w:t>mimo pozemky Strany povinné</w:t>
      </w:r>
      <w:r w:rsidR="00D2685D">
        <w:rPr>
          <w:sz w:val="20"/>
          <w:szCs w:val="20"/>
          <w:u w:val="single"/>
          <w:lang w:val="cs-CZ"/>
        </w:rPr>
        <w:t xml:space="preserve"> </w:t>
      </w:r>
      <w:r w:rsidR="00D2685D">
        <w:rPr>
          <w:sz w:val="20"/>
          <w:szCs w:val="20"/>
        </w:rPr>
        <w:t>zapsan</w:t>
      </w:r>
      <w:r w:rsidR="00D2685D">
        <w:rPr>
          <w:sz w:val="20"/>
          <w:szCs w:val="20"/>
          <w:lang w:val="cs-CZ"/>
        </w:rPr>
        <w:t>é</w:t>
      </w:r>
      <w:r w:rsidR="00D2685D">
        <w:rPr>
          <w:sz w:val="20"/>
          <w:szCs w:val="20"/>
        </w:rPr>
        <w:t xml:space="preserve"> v </w:t>
      </w:r>
      <w:r w:rsidR="00D2685D">
        <w:rPr>
          <w:sz w:val="20"/>
          <w:szCs w:val="20"/>
          <w:lang w:val="cs-CZ"/>
        </w:rPr>
        <w:t>katastru</w:t>
      </w:r>
      <w:r w:rsidR="00D2685D">
        <w:rPr>
          <w:sz w:val="20"/>
          <w:szCs w:val="20"/>
        </w:rPr>
        <w:t xml:space="preserve"> nemovitostí u Katastrálního úřadu pro Jihočeský kraj, Katastrální pracoviště Strakonice, na listu vlastnictví č. 945 pro </w:t>
      </w:r>
      <w:r w:rsidR="00D2685D">
        <w:rPr>
          <w:sz w:val="20"/>
          <w:szCs w:val="20"/>
          <w:lang w:val="cs-CZ"/>
        </w:rPr>
        <w:t>k.ú.</w:t>
      </w:r>
      <w:r w:rsidR="00D2685D">
        <w:rPr>
          <w:sz w:val="20"/>
          <w:szCs w:val="20"/>
        </w:rPr>
        <w:t xml:space="preserve"> a obec Strakonice</w:t>
      </w:r>
      <w:r w:rsidR="00D2685D">
        <w:rPr>
          <w:sz w:val="20"/>
          <w:szCs w:val="20"/>
          <w:lang w:val="cs-CZ"/>
        </w:rPr>
        <w:t xml:space="preserve">, </w:t>
      </w:r>
      <w:r w:rsidR="00D2685D" w:rsidRPr="00AF3160">
        <w:rPr>
          <w:sz w:val="20"/>
          <w:szCs w:val="20"/>
          <w:lang w:val="cs-CZ"/>
        </w:rPr>
        <w:t>který je přílohou č. 3</w:t>
      </w:r>
      <w:r w:rsidR="00D2685D">
        <w:rPr>
          <w:sz w:val="20"/>
          <w:szCs w:val="20"/>
          <w:lang w:val="cs-CZ"/>
        </w:rPr>
        <w:t xml:space="preserve"> Smlouvy</w:t>
      </w:r>
      <w:r w:rsidRPr="00AF3160">
        <w:rPr>
          <w:sz w:val="20"/>
          <w:szCs w:val="20"/>
          <w:lang w:val="cs-CZ"/>
        </w:rPr>
        <w:t xml:space="preserve">. </w:t>
      </w:r>
      <w:r>
        <w:rPr>
          <w:sz w:val="20"/>
          <w:szCs w:val="20"/>
          <w:lang w:val="cs-CZ"/>
        </w:rPr>
        <w:t xml:space="preserve">V tomto případě se Strana oprávněná zavazuje neprodleně informovat Stranu povinnou písemnou formou </w:t>
      </w:r>
      <w:r>
        <w:rPr>
          <w:bCs/>
          <w:sz w:val="20"/>
          <w:szCs w:val="20"/>
        </w:rPr>
        <w:t>elektronicky</w:t>
      </w:r>
      <w:r>
        <w:rPr>
          <w:bCs/>
          <w:sz w:val="20"/>
          <w:szCs w:val="20"/>
          <w:lang w:val="cs-CZ"/>
        </w:rPr>
        <w:t xml:space="preserve"> </w:t>
      </w:r>
      <w:r>
        <w:rPr>
          <w:bCs/>
          <w:sz w:val="20"/>
          <w:szCs w:val="20"/>
        </w:rPr>
        <w:t>na ID datové schránky kr7cdry</w:t>
      </w:r>
      <w:r>
        <w:rPr>
          <w:sz w:val="20"/>
          <w:szCs w:val="20"/>
          <w:lang w:val="cs-CZ"/>
        </w:rPr>
        <w:t xml:space="preserve"> o realizaci stavby a jejího uvedení do provozu a uzavřít se Stranou povinnou na základě výzvy Strany povinné dohodu o zániku Služebnosti2.</w:t>
      </w:r>
      <w:r>
        <w:rPr>
          <w:lang w:val="cs-CZ"/>
        </w:rPr>
        <w:t xml:space="preserve"> </w:t>
      </w:r>
    </w:p>
    <w:p w14:paraId="3ED77E22" w14:textId="2F7660CE" w:rsidR="00040960" w:rsidRDefault="00D8210E" w:rsidP="00D6743B">
      <w:pPr>
        <w:pStyle w:val="cpodstavecslovan1"/>
        <w:numPr>
          <w:ilvl w:val="0"/>
          <w:numId w:val="0"/>
        </w:numPr>
        <w:spacing w:line="276" w:lineRule="auto"/>
        <w:ind w:left="624" w:hanging="624"/>
        <w:rPr>
          <w:sz w:val="20"/>
          <w:szCs w:val="20"/>
          <w:lang w:val="cs-CZ"/>
        </w:rPr>
      </w:pPr>
      <w:r>
        <w:rPr>
          <w:sz w:val="20"/>
          <w:szCs w:val="20"/>
          <w:lang w:val="cs-CZ"/>
        </w:rPr>
        <w:t xml:space="preserve">2.5 </w:t>
      </w:r>
      <w:r>
        <w:rPr>
          <w:sz w:val="20"/>
          <w:szCs w:val="20"/>
          <w:lang w:val="cs-CZ"/>
        </w:rPr>
        <w:tab/>
        <w:t xml:space="preserve">Strana oprávněná se zavazuje, že v případě </w:t>
      </w:r>
      <w:r>
        <w:rPr>
          <w:sz w:val="20"/>
          <w:szCs w:val="20"/>
          <w:u w:val="single"/>
          <w:lang w:val="cs-CZ"/>
        </w:rPr>
        <w:t>rekonstrukce vodojemu a jeho napojení na nové vedení elektrické energie, povede přípojku elektrické energie mimo pozemky Strany povinné</w:t>
      </w:r>
      <w:r w:rsidR="00DF4D30">
        <w:rPr>
          <w:sz w:val="20"/>
          <w:szCs w:val="20"/>
          <w:u w:val="single"/>
          <w:lang w:val="cs-CZ"/>
        </w:rPr>
        <w:t xml:space="preserve"> </w:t>
      </w:r>
      <w:r w:rsidR="00DF4D30">
        <w:rPr>
          <w:sz w:val="20"/>
          <w:szCs w:val="20"/>
        </w:rPr>
        <w:t>zapsan</w:t>
      </w:r>
      <w:r w:rsidR="00DF4D30">
        <w:rPr>
          <w:sz w:val="20"/>
          <w:szCs w:val="20"/>
          <w:lang w:val="cs-CZ"/>
        </w:rPr>
        <w:t>é</w:t>
      </w:r>
      <w:r w:rsidR="00DF4D30">
        <w:rPr>
          <w:sz w:val="20"/>
          <w:szCs w:val="20"/>
        </w:rPr>
        <w:t xml:space="preserve"> v </w:t>
      </w:r>
      <w:r w:rsidR="00DF4D30">
        <w:rPr>
          <w:sz w:val="20"/>
          <w:szCs w:val="20"/>
          <w:lang w:val="cs-CZ"/>
        </w:rPr>
        <w:t>katastru</w:t>
      </w:r>
      <w:r w:rsidR="00DF4D30">
        <w:rPr>
          <w:sz w:val="20"/>
          <w:szCs w:val="20"/>
        </w:rPr>
        <w:t xml:space="preserve"> nemovitostí u Katastrálního úřadu pro Jihočeský kraj, Katastrální pracoviště Strakonice, na listu vlastnictví č. 945 </w:t>
      </w:r>
      <w:r w:rsidR="00AF3160">
        <w:rPr>
          <w:sz w:val="20"/>
          <w:szCs w:val="20"/>
        </w:rPr>
        <w:br/>
      </w:r>
      <w:r w:rsidR="00DF4D30">
        <w:rPr>
          <w:sz w:val="20"/>
          <w:szCs w:val="20"/>
        </w:rPr>
        <w:lastRenderedPageBreak/>
        <w:t xml:space="preserve">pro </w:t>
      </w:r>
      <w:r w:rsidR="00DF4D30">
        <w:rPr>
          <w:sz w:val="20"/>
          <w:szCs w:val="20"/>
          <w:lang w:val="cs-CZ"/>
        </w:rPr>
        <w:t>k.ú.</w:t>
      </w:r>
      <w:r w:rsidR="00DF4D30">
        <w:rPr>
          <w:sz w:val="20"/>
          <w:szCs w:val="20"/>
        </w:rPr>
        <w:t xml:space="preserve"> a obec Strakonice</w:t>
      </w:r>
      <w:r w:rsidR="00DF4D30">
        <w:rPr>
          <w:sz w:val="20"/>
          <w:szCs w:val="20"/>
          <w:u w:val="single"/>
          <w:lang w:val="cs-CZ"/>
        </w:rPr>
        <w:t>.</w:t>
      </w:r>
      <w:r>
        <w:rPr>
          <w:sz w:val="20"/>
          <w:szCs w:val="20"/>
          <w:lang w:val="cs-CZ"/>
        </w:rPr>
        <w:t xml:space="preserve"> V tomto případě se Strana oprávněná zavazuje neprodleně informovat Stranu povinnou písemnou formou elektronicky na ID datové schránky kr7cdry o realizaci stavby a jejího uvedení do provozu </w:t>
      </w:r>
      <w:r w:rsidR="00AF3160">
        <w:rPr>
          <w:sz w:val="20"/>
          <w:szCs w:val="20"/>
          <w:lang w:val="cs-CZ"/>
        </w:rPr>
        <w:br/>
      </w:r>
      <w:r>
        <w:rPr>
          <w:sz w:val="20"/>
          <w:szCs w:val="20"/>
          <w:lang w:val="cs-CZ"/>
        </w:rPr>
        <w:t xml:space="preserve">a uzavřít se Stranou povinnou na základě výzvy Strany povinné dohodu o zániku Služebnosti3. </w:t>
      </w:r>
    </w:p>
    <w:p w14:paraId="6C0EC527" w14:textId="6B6C98F9" w:rsidR="00040960" w:rsidRDefault="00D8210E" w:rsidP="00D6743B">
      <w:pPr>
        <w:pStyle w:val="cpodstavecslovan1"/>
        <w:numPr>
          <w:ilvl w:val="0"/>
          <w:numId w:val="0"/>
        </w:numPr>
        <w:spacing w:line="276" w:lineRule="auto"/>
        <w:ind w:left="624" w:hanging="624"/>
        <w:rPr>
          <w:sz w:val="20"/>
          <w:szCs w:val="20"/>
          <w:lang w:val="cs-CZ"/>
        </w:rPr>
      </w:pPr>
      <w:r>
        <w:rPr>
          <w:sz w:val="20"/>
          <w:szCs w:val="20"/>
          <w:lang w:val="cs-CZ"/>
        </w:rPr>
        <w:t xml:space="preserve">2.6 </w:t>
      </w:r>
      <w:r>
        <w:rPr>
          <w:sz w:val="20"/>
          <w:szCs w:val="20"/>
          <w:lang w:val="cs-CZ"/>
        </w:rPr>
        <w:tab/>
      </w:r>
      <w:r>
        <w:rPr>
          <w:sz w:val="20"/>
          <w:szCs w:val="20"/>
          <w:u w:val="single"/>
          <w:lang w:val="cs-CZ"/>
        </w:rPr>
        <w:t xml:space="preserve">Strana oprávněná se zavazuje své závazky obsažené </w:t>
      </w:r>
      <w:r w:rsidR="00DE4E54">
        <w:rPr>
          <w:sz w:val="20"/>
          <w:szCs w:val="20"/>
          <w:u w:val="single"/>
          <w:lang w:val="cs-CZ"/>
        </w:rPr>
        <w:t xml:space="preserve">v </w:t>
      </w:r>
      <w:r>
        <w:rPr>
          <w:sz w:val="20"/>
          <w:szCs w:val="20"/>
          <w:u w:val="single"/>
          <w:lang w:val="cs-CZ"/>
        </w:rPr>
        <w:t xml:space="preserve">bodu 2.4. a bodu 2.5 </w:t>
      </w:r>
      <w:r w:rsidR="00DE4E54">
        <w:rPr>
          <w:sz w:val="20"/>
          <w:szCs w:val="20"/>
          <w:u w:val="single"/>
          <w:lang w:val="cs-CZ"/>
        </w:rPr>
        <w:t xml:space="preserve">této </w:t>
      </w:r>
      <w:r>
        <w:rPr>
          <w:sz w:val="20"/>
          <w:szCs w:val="20"/>
          <w:u w:val="single"/>
          <w:lang w:val="cs-CZ"/>
        </w:rPr>
        <w:t xml:space="preserve">Smlouvy převést </w:t>
      </w:r>
      <w:r w:rsidR="00DE4E54">
        <w:rPr>
          <w:sz w:val="20"/>
          <w:szCs w:val="20"/>
          <w:u w:val="single"/>
          <w:lang w:val="cs-CZ"/>
        </w:rPr>
        <w:t>při zcizení Panujících nemovitostí či jejich částí, kterým svědčí oprávnění ze Služebností2 a/nebo ze Služebností3</w:t>
      </w:r>
      <w:r w:rsidR="00E870B2">
        <w:rPr>
          <w:sz w:val="20"/>
          <w:szCs w:val="20"/>
          <w:u w:val="single"/>
          <w:lang w:val="cs-CZ"/>
        </w:rPr>
        <w:t>,</w:t>
      </w:r>
      <w:r w:rsidR="00DE4E54">
        <w:rPr>
          <w:sz w:val="20"/>
          <w:szCs w:val="20"/>
          <w:u w:val="single"/>
          <w:lang w:val="cs-CZ"/>
        </w:rPr>
        <w:t xml:space="preserve"> </w:t>
      </w:r>
      <w:r>
        <w:rPr>
          <w:sz w:val="20"/>
          <w:szCs w:val="20"/>
          <w:u w:val="single"/>
          <w:lang w:val="cs-CZ"/>
        </w:rPr>
        <w:t>na svého právního nástupce resp. na nového nabyvatele Panujících nemovitostí</w:t>
      </w:r>
      <w:r w:rsidR="00DE4E54">
        <w:rPr>
          <w:sz w:val="20"/>
          <w:szCs w:val="20"/>
          <w:u w:val="single"/>
          <w:lang w:val="cs-CZ"/>
        </w:rPr>
        <w:t xml:space="preserve"> či jejich části,</w:t>
      </w:r>
      <w:r w:rsidR="00DE4E54" w:rsidRPr="00DE4E54">
        <w:rPr>
          <w:sz w:val="20"/>
          <w:szCs w:val="20"/>
          <w:u w:val="single"/>
          <w:lang w:val="cs-CZ"/>
        </w:rPr>
        <w:t xml:space="preserve"> </w:t>
      </w:r>
      <w:r w:rsidR="00DE4E54">
        <w:rPr>
          <w:sz w:val="20"/>
          <w:szCs w:val="20"/>
          <w:u w:val="single"/>
          <w:lang w:val="cs-CZ"/>
        </w:rPr>
        <w:t xml:space="preserve">kterým svědčí oprávnění </w:t>
      </w:r>
      <w:r w:rsidR="00AF3160">
        <w:rPr>
          <w:sz w:val="20"/>
          <w:szCs w:val="20"/>
          <w:u w:val="single"/>
          <w:lang w:val="cs-CZ"/>
        </w:rPr>
        <w:br/>
      </w:r>
      <w:r w:rsidR="00DE4E54">
        <w:rPr>
          <w:sz w:val="20"/>
          <w:szCs w:val="20"/>
          <w:u w:val="single"/>
          <w:lang w:val="cs-CZ"/>
        </w:rPr>
        <w:t>ze Služebností2 a/nebo ze Služebností3</w:t>
      </w:r>
      <w:r w:rsidR="0084663F">
        <w:rPr>
          <w:sz w:val="20"/>
          <w:szCs w:val="20"/>
          <w:lang w:val="cs-CZ"/>
        </w:rPr>
        <w:t xml:space="preserve"> a o této skutečnosti neprodleně Stranu povinnou informovat.</w:t>
      </w:r>
    </w:p>
    <w:p w14:paraId="0DAE4B1A" w14:textId="5F0F4A2A" w:rsidR="00040960" w:rsidRDefault="00D8210E" w:rsidP="00D6743B">
      <w:pPr>
        <w:pStyle w:val="cpodstavecslovan1"/>
        <w:numPr>
          <w:ilvl w:val="0"/>
          <w:numId w:val="0"/>
        </w:numPr>
        <w:spacing w:line="276" w:lineRule="auto"/>
        <w:ind w:left="624" w:hanging="624"/>
        <w:rPr>
          <w:sz w:val="20"/>
          <w:szCs w:val="20"/>
        </w:rPr>
      </w:pPr>
      <w:r>
        <w:rPr>
          <w:sz w:val="20"/>
          <w:szCs w:val="20"/>
          <w:lang w:val="cs-CZ"/>
        </w:rPr>
        <w:t xml:space="preserve">2.7 </w:t>
      </w:r>
      <w:r>
        <w:rPr>
          <w:sz w:val="20"/>
          <w:szCs w:val="20"/>
          <w:lang w:val="cs-CZ"/>
        </w:rPr>
        <w:tab/>
      </w:r>
      <w:r>
        <w:rPr>
          <w:sz w:val="20"/>
          <w:szCs w:val="20"/>
          <w:u w:val="single"/>
          <w:lang w:val="cs-CZ"/>
        </w:rPr>
        <w:t>V případě porušení jakékoliv povinnosti Strany oprávněné uvedené bodě 2.4, 2.5 a</w:t>
      </w:r>
      <w:r w:rsidR="00946937">
        <w:rPr>
          <w:sz w:val="20"/>
          <w:szCs w:val="20"/>
          <w:u w:val="single"/>
          <w:lang w:val="cs-CZ"/>
        </w:rPr>
        <w:t>/nebo</w:t>
      </w:r>
      <w:r>
        <w:rPr>
          <w:sz w:val="20"/>
          <w:szCs w:val="20"/>
          <w:u w:val="single"/>
          <w:lang w:val="cs-CZ"/>
        </w:rPr>
        <w:t xml:space="preserve"> 2.6 Smlouvy se Strana oprávněná zavazuje zaplatit Straně povinné smluvní pokutu ve </w:t>
      </w:r>
      <w:r w:rsidRPr="00AF3160">
        <w:rPr>
          <w:sz w:val="20"/>
          <w:szCs w:val="20"/>
          <w:u w:val="single"/>
          <w:lang w:val="cs-CZ"/>
        </w:rPr>
        <w:t>výši 20.000,-- Kč</w:t>
      </w:r>
      <w:r>
        <w:rPr>
          <w:sz w:val="20"/>
          <w:szCs w:val="20"/>
          <w:u w:val="single"/>
          <w:lang w:val="cs-CZ"/>
        </w:rPr>
        <w:t xml:space="preserve"> za každé jedno porušení.</w:t>
      </w:r>
      <w:r>
        <w:rPr>
          <w:sz w:val="20"/>
          <w:szCs w:val="20"/>
          <w:lang w:val="cs-CZ"/>
        </w:rPr>
        <w:t xml:space="preserve"> Tím není dotčeno právo Strany povinné na náhradu škody</w:t>
      </w:r>
      <w:r w:rsidR="007547EC">
        <w:rPr>
          <w:sz w:val="20"/>
          <w:szCs w:val="20"/>
          <w:lang w:val="cs-CZ"/>
        </w:rPr>
        <w:t xml:space="preserve"> v plné výši</w:t>
      </w:r>
      <w:r>
        <w:rPr>
          <w:sz w:val="20"/>
          <w:szCs w:val="20"/>
          <w:lang w:val="cs-CZ"/>
        </w:rPr>
        <w:t>.</w:t>
      </w:r>
    </w:p>
    <w:p w14:paraId="7283E781" w14:textId="77777777" w:rsidR="00040960" w:rsidRDefault="00D8210E" w:rsidP="00D6743B">
      <w:pPr>
        <w:pStyle w:val="cpodstavecslovan1"/>
        <w:numPr>
          <w:ilvl w:val="1"/>
          <w:numId w:val="13"/>
        </w:numPr>
        <w:spacing w:line="276" w:lineRule="auto"/>
        <w:rPr>
          <w:sz w:val="20"/>
          <w:szCs w:val="20"/>
        </w:rPr>
      </w:pPr>
      <w:r>
        <w:rPr>
          <w:sz w:val="20"/>
          <w:szCs w:val="20"/>
        </w:rPr>
        <w:t xml:space="preserve">Strana oprávněná </w:t>
      </w:r>
      <w:r>
        <w:rPr>
          <w:sz w:val="20"/>
          <w:szCs w:val="20"/>
          <w:lang w:val="cs-CZ"/>
        </w:rPr>
        <w:t xml:space="preserve">práva odpovídající </w:t>
      </w:r>
      <w:r>
        <w:rPr>
          <w:bCs/>
          <w:sz w:val="20"/>
          <w:szCs w:val="20"/>
          <w:lang w:val="cs-CZ"/>
        </w:rPr>
        <w:t xml:space="preserve">Služebnosti1, Služebnosti2, Služebnosti3 </w:t>
      </w:r>
      <w:r>
        <w:rPr>
          <w:sz w:val="20"/>
          <w:szCs w:val="20"/>
        </w:rPr>
        <w:t xml:space="preserve">přijímá, Strana povinná </w:t>
      </w:r>
      <w:r>
        <w:rPr>
          <w:sz w:val="20"/>
          <w:szCs w:val="20"/>
        </w:rPr>
        <w:br/>
        <w:t xml:space="preserve">se zavazuje výkon </w:t>
      </w:r>
      <w:r>
        <w:rPr>
          <w:sz w:val="20"/>
          <w:szCs w:val="20"/>
          <w:lang w:val="cs-CZ"/>
        </w:rPr>
        <w:t>těchto práv s</w:t>
      </w:r>
      <w:r>
        <w:rPr>
          <w:sz w:val="20"/>
          <w:szCs w:val="20"/>
        </w:rPr>
        <w:t>trpět.</w:t>
      </w:r>
    </w:p>
    <w:p w14:paraId="49552F82" w14:textId="77777777" w:rsidR="00040960" w:rsidRDefault="00D8210E" w:rsidP="00D6743B">
      <w:pPr>
        <w:pStyle w:val="cpodstavecslovan1"/>
        <w:spacing w:line="276" w:lineRule="auto"/>
        <w:rPr>
          <w:sz w:val="20"/>
          <w:szCs w:val="20"/>
        </w:rPr>
      </w:pPr>
      <w:r>
        <w:rPr>
          <w:sz w:val="20"/>
          <w:szCs w:val="20"/>
        </w:rPr>
        <w:t xml:space="preserve">Strana oprávněná je povinna při výkonu svých oprávnění </w:t>
      </w:r>
      <w:r>
        <w:rPr>
          <w:sz w:val="20"/>
          <w:szCs w:val="20"/>
          <w:lang w:val="cs-CZ"/>
        </w:rPr>
        <w:t xml:space="preserve">ze Služebností </w:t>
      </w:r>
      <w:r>
        <w:rPr>
          <w:sz w:val="20"/>
          <w:szCs w:val="20"/>
        </w:rPr>
        <w:t>co nejvíce šetřit práva Strany povinné.</w:t>
      </w:r>
    </w:p>
    <w:p w14:paraId="640C5A94" w14:textId="77777777" w:rsidR="00040960" w:rsidRDefault="00D8210E" w:rsidP="00D6743B">
      <w:pPr>
        <w:pStyle w:val="cpodstavecslovan1"/>
        <w:spacing w:line="276" w:lineRule="auto"/>
        <w:rPr>
          <w:sz w:val="20"/>
          <w:szCs w:val="20"/>
        </w:rPr>
      </w:pPr>
      <w:r>
        <w:rPr>
          <w:sz w:val="20"/>
          <w:szCs w:val="20"/>
        </w:rPr>
        <w:t>Strana oprávněná se zavazuje užívat</w:t>
      </w:r>
      <w:r>
        <w:rPr>
          <w:sz w:val="20"/>
          <w:szCs w:val="20"/>
          <w:lang w:val="cs-CZ"/>
        </w:rPr>
        <w:t xml:space="preserve"> </w:t>
      </w:r>
      <w:r>
        <w:rPr>
          <w:bCs/>
          <w:sz w:val="20"/>
          <w:szCs w:val="20"/>
          <w:lang w:val="cs-CZ"/>
        </w:rPr>
        <w:t>Služebné nemovitosti</w:t>
      </w:r>
      <w:r>
        <w:rPr>
          <w:sz w:val="20"/>
          <w:szCs w:val="20"/>
        </w:rPr>
        <w:t xml:space="preserve"> </w:t>
      </w:r>
      <w:r>
        <w:rPr>
          <w:sz w:val="20"/>
          <w:szCs w:val="20"/>
          <w:lang w:val="cs-CZ"/>
        </w:rPr>
        <w:t xml:space="preserve">v souvislosti s výkonem práv ze Služebností </w:t>
      </w:r>
      <w:r>
        <w:rPr>
          <w:sz w:val="20"/>
          <w:szCs w:val="20"/>
        </w:rPr>
        <w:t>dle této Smlouvy pouze v nezbytném rozsahu</w:t>
      </w:r>
      <w:r>
        <w:rPr>
          <w:sz w:val="20"/>
          <w:szCs w:val="20"/>
          <w:lang w:val="cs-CZ"/>
        </w:rPr>
        <w:t>.</w:t>
      </w:r>
    </w:p>
    <w:p w14:paraId="48FBBD20" w14:textId="5DFCCD6B" w:rsidR="00040960" w:rsidRDefault="00D8210E" w:rsidP="00D6743B">
      <w:pPr>
        <w:pStyle w:val="cpodstavecslovan1"/>
        <w:spacing w:line="276" w:lineRule="auto"/>
        <w:rPr>
          <w:sz w:val="20"/>
          <w:szCs w:val="20"/>
        </w:rPr>
      </w:pPr>
      <w:r>
        <w:rPr>
          <w:sz w:val="20"/>
          <w:szCs w:val="20"/>
        </w:rPr>
        <w:t xml:space="preserve">Vstup na </w:t>
      </w:r>
      <w:r>
        <w:rPr>
          <w:bCs/>
          <w:sz w:val="20"/>
          <w:szCs w:val="20"/>
        </w:rPr>
        <w:t>Služebn</w:t>
      </w:r>
      <w:r>
        <w:rPr>
          <w:bCs/>
          <w:sz w:val="20"/>
          <w:szCs w:val="20"/>
          <w:lang w:val="cs-CZ"/>
        </w:rPr>
        <w:t>ou</w:t>
      </w:r>
      <w:r>
        <w:rPr>
          <w:bCs/>
          <w:sz w:val="20"/>
          <w:szCs w:val="20"/>
        </w:rPr>
        <w:t xml:space="preserve"> </w:t>
      </w:r>
      <w:r>
        <w:rPr>
          <w:bCs/>
          <w:sz w:val="20"/>
          <w:szCs w:val="20"/>
          <w:lang w:val="cs-CZ"/>
        </w:rPr>
        <w:t>nemovitost1</w:t>
      </w:r>
      <w:r>
        <w:rPr>
          <w:b/>
          <w:sz w:val="20"/>
          <w:szCs w:val="20"/>
          <w:lang w:val="cs-CZ"/>
        </w:rPr>
        <w:t xml:space="preserve"> </w:t>
      </w:r>
      <w:r>
        <w:rPr>
          <w:sz w:val="20"/>
          <w:szCs w:val="20"/>
        </w:rPr>
        <w:t xml:space="preserve">za účelem </w:t>
      </w:r>
      <w:r>
        <w:rPr>
          <w:sz w:val="20"/>
          <w:szCs w:val="20"/>
          <w:lang w:val="cs-CZ"/>
        </w:rPr>
        <w:t>zajištění</w:t>
      </w:r>
      <w:r>
        <w:rPr>
          <w:sz w:val="20"/>
          <w:szCs w:val="20"/>
        </w:rPr>
        <w:t xml:space="preserve"> </w:t>
      </w:r>
      <w:r>
        <w:rPr>
          <w:sz w:val="20"/>
          <w:szCs w:val="20"/>
          <w:lang w:val="cs-CZ"/>
        </w:rPr>
        <w:t>provozu, údržby a oprav</w:t>
      </w:r>
      <w:r>
        <w:rPr>
          <w:sz w:val="20"/>
          <w:szCs w:val="20"/>
        </w:rPr>
        <w:t xml:space="preserve"> </w:t>
      </w:r>
      <w:r>
        <w:rPr>
          <w:sz w:val="20"/>
          <w:szCs w:val="20"/>
          <w:lang w:val="cs-CZ"/>
        </w:rPr>
        <w:t xml:space="preserve">v souvislosti s výkonem práv vyplývajících ze Služebnosti2 a Služebnosti3 </w:t>
      </w:r>
      <w:r>
        <w:rPr>
          <w:sz w:val="20"/>
          <w:szCs w:val="20"/>
        </w:rPr>
        <w:t xml:space="preserve">bude se Stranou  povinnou předem projednán s tím, že písemný podnět k tomuto projednání bude Stranou oprávněnou podán nejpozději 5 pracovních dnů před dnem zamýšleného vstupu na </w:t>
      </w:r>
      <w:r>
        <w:rPr>
          <w:bCs/>
          <w:sz w:val="20"/>
          <w:szCs w:val="20"/>
          <w:lang w:val="cs-CZ"/>
        </w:rPr>
        <w:t>Služebnosti nemovitost1</w:t>
      </w:r>
      <w:r>
        <w:rPr>
          <w:sz w:val="20"/>
          <w:szCs w:val="20"/>
        </w:rPr>
        <w:t xml:space="preserve"> a </w:t>
      </w:r>
      <w:r>
        <w:rPr>
          <w:sz w:val="20"/>
          <w:szCs w:val="20"/>
          <w:lang w:val="cs-CZ"/>
        </w:rPr>
        <w:t xml:space="preserve">to </w:t>
      </w:r>
      <w:r>
        <w:rPr>
          <w:sz w:val="20"/>
          <w:szCs w:val="20"/>
        </w:rPr>
        <w:t xml:space="preserve"> elektronicky na ID datové schránky: kr7cdry</w:t>
      </w:r>
      <w:r>
        <w:rPr>
          <w:sz w:val="20"/>
          <w:szCs w:val="20"/>
          <w:lang w:val="cs-CZ"/>
        </w:rPr>
        <w:t xml:space="preserve">. </w:t>
      </w:r>
      <w:r>
        <w:rPr>
          <w:sz w:val="20"/>
          <w:szCs w:val="20"/>
        </w:rPr>
        <w:t>Pokud však situace nesnese odkladu, ohlásí Strana oprávněná havárii neprodleně Straně povinné na telefonním čísle</w:t>
      </w:r>
      <w:r>
        <w:rPr>
          <w:sz w:val="20"/>
          <w:szCs w:val="20"/>
        </w:rPr>
        <w:br/>
        <w:t xml:space="preserve"> +420 605 225 555  a odesláním upozornění na e-mail: e-podatelna@cpost.cz  s tím, že v tomto případě smí zahájit opravy havárie před jejich oznámením, zároveň však Strana oprávněná nejpozději do 3 (slovy: tří) pracovních dnů od havárie ohlásí písemně Straně povinné havárii, její rozsah, stav a způsob opravy. Strana povinná </w:t>
      </w:r>
      <w:r w:rsidR="00AF3160">
        <w:rPr>
          <w:sz w:val="20"/>
          <w:szCs w:val="20"/>
        </w:rPr>
        <w:br/>
      </w:r>
      <w:r>
        <w:rPr>
          <w:sz w:val="20"/>
          <w:szCs w:val="20"/>
        </w:rPr>
        <w:t>se zavazuje oznámit Straně oprávněné případnou změnu telefonického kontaktu neprodleně poté, co k ní dojde.</w:t>
      </w:r>
    </w:p>
    <w:p w14:paraId="7C935AE6" w14:textId="77777777" w:rsidR="00040960" w:rsidRDefault="00D8210E" w:rsidP="00D6743B">
      <w:pPr>
        <w:pStyle w:val="cpodstavecslovan1"/>
        <w:spacing w:line="276" w:lineRule="auto"/>
        <w:rPr>
          <w:sz w:val="20"/>
          <w:szCs w:val="20"/>
        </w:rPr>
      </w:pPr>
      <w:r>
        <w:rPr>
          <w:sz w:val="20"/>
          <w:szCs w:val="20"/>
          <w:lang w:val="cs-CZ"/>
        </w:rPr>
        <w:t xml:space="preserve">Strana oprávněná </w:t>
      </w:r>
      <w:r>
        <w:rPr>
          <w:sz w:val="20"/>
          <w:szCs w:val="20"/>
        </w:rPr>
        <w:t>je povinn</w:t>
      </w:r>
      <w:r>
        <w:rPr>
          <w:sz w:val="20"/>
          <w:szCs w:val="20"/>
          <w:lang w:val="cs-CZ"/>
        </w:rPr>
        <w:t>a</w:t>
      </w:r>
      <w:r>
        <w:rPr>
          <w:sz w:val="20"/>
          <w:szCs w:val="20"/>
        </w:rPr>
        <w:t xml:space="preserve"> při výkonu oprávnění dle </w:t>
      </w:r>
      <w:r>
        <w:rPr>
          <w:sz w:val="20"/>
          <w:szCs w:val="20"/>
          <w:lang w:val="cs-CZ"/>
        </w:rPr>
        <w:t xml:space="preserve">této Smlouvy </w:t>
      </w:r>
      <w:r>
        <w:rPr>
          <w:sz w:val="20"/>
          <w:szCs w:val="20"/>
        </w:rPr>
        <w:t xml:space="preserve">co nejvíce šetřit práv </w:t>
      </w:r>
      <w:r>
        <w:rPr>
          <w:sz w:val="20"/>
          <w:szCs w:val="20"/>
          <w:lang w:val="cs-CZ"/>
        </w:rPr>
        <w:t>Strany povinné</w:t>
      </w:r>
      <w:r>
        <w:rPr>
          <w:sz w:val="20"/>
          <w:szCs w:val="20"/>
        </w:rPr>
        <w:t xml:space="preserve">. </w:t>
      </w:r>
      <w:r>
        <w:rPr>
          <w:sz w:val="20"/>
          <w:szCs w:val="20"/>
        </w:rPr>
        <w:br/>
        <w:t xml:space="preserve">Po skončení prací je </w:t>
      </w:r>
      <w:r>
        <w:rPr>
          <w:sz w:val="20"/>
          <w:szCs w:val="20"/>
          <w:lang w:val="cs-CZ"/>
        </w:rPr>
        <w:t xml:space="preserve">Strana oprávněná </w:t>
      </w:r>
      <w:r>
        <w:rPr>
          <w:sz w:val="20"/>
          <w:szCs w:val="20"/>
        </w:rPr>
        <w:t>povinn</w:t>
      </w:r>
      <w:r>
        <w:rPr>
          <w:sz w:val="20"/>
          <w:szCs w:val="20"/>
          <w:lang w:val="cs-CZ"/>
        </w:rPr>
        <w:t>a</w:t>
      </w:r>
      <w:r>
        <w:rPr>
          <w:sz w:val="20"/>
          <w:szCs w:val="20"/>
        </w:rPr>
        <w:t xml:space="preserve"> uvést </w:t>
      </w:r>
      <w:r>
        <w:rPr>
          <w:sz w:val="20"/>
          <w:szCs w:val="20"/>
          <w:lang w:val="cs-CZ"/>
        </w:rPr>
        <w:t xml:space="preserve">dotčené části </w:t>
      </w:r>
      <w:r>
        <w:rPr>
          <w:bCs/>
          <w:sz w:val="20"/>
          <w:szCs w:val="20"/>
          <w:lang w:val="cs-CZ"/>
        </w:rPr>
        <w:t>Služebných nemovitostí</w:t>
      </w:r>
      <w:r>
        <w:rPr>
          <w:sz w:val="20"/>
          <w:szCs w:val="20"/>
          <w:lang w:val="cs-CZ"/>
        </w:rPr>
        <w:t xml:space="preserve"> </w:t>
      </w:r>
      <w:r>
        <w:rPr>
          <w:sz w:val="20"/>
          <w:szCs w:val="20"/>
        </w:rPr>
        <w:t xml:space="preserve">do předchozího stavu, a není-li to možné s ohledem na povahu provedených prací, do stavu odpovídajícího předchozímu účelu nebo </w:t>
      </w:r>
      <w:r>
        <w:rPr>
          <w:sz w:val="20"/>
          <w:szCs w:val="20"/>
          <w:lang w:val="cs-CZ"/>
        </w:rPr>
        <w:t xml:space="preserve">jeho </w:t>
      </w:r>
      <w:r>
        <w:rPr>
          <w:sz w:val="20"/>
          <w:szCs w:val="20"/>
        </w:rPr>
        <w:t xml:space="preserve">užívání a bezprostředně oznámit tuto skutečnost </w:t>
      </w:r>
      <w:r>
        <w:rPr>
          <w:sz w:val="20"/>
          <w:szCs w:val="20"/>
          <w:lang w:val="cs-CZ"/>
        </w:rPr>
        <w:t>Straně povinné</w:t>
      </w:r>
      <w:r>
        <w:rPr>
          <w:sz w:val="20"/>
          <w:szCs w:val="20"/>
        </w:rPr>
        <w:t>.</w:t>
      </w:r>
    </w:p>
    <w:p w14:paraId="3C13276F" w14:textId="77777777" w:rsidR="00040960" w:rsidRDefault="00D8210E" w:rsidP="00D6743B">
      <w:pPr>
        <w:pStyle w:val="cpodstavecslovan1"/>
        <w:spacing w:line="276" w:lineRule="auto"/>
        <w:rPr>
          <w:sz w:val="20"/>
          <w:szCs w:val="20"/>
        </w:rPr>
      </w:pPr>
      <w:r>
        <w:rPr>
          <w:sz w:val="20"/>
          <w:szCs w:val="20"/>
        </w:rPr>
        <w:t>V případě porušení jakékoli povinnosti Strany</w:t>
      </w:r>
      <w:r>
        <w:rPr>
          <w:sz w:val="20"/>
          <w:szCs w:val="20"/>
          <w:lang w:val="cs-CZ"/>
        </w:rPr>
        <w:t xml:space="preserve"> </w:t>
      </w:r>
      <w:r>
        <w:rPr>
          <w:sz w:val="20"/>
          <w:szCs w:val="20"/>
        </w:rPr>
        <w:t>oprávněné uvedené v </w:t>
      </w:r>
      <w:r>
        <w:rPr>
          <w:sz w:val="20"/>
          <w:szCs w:val="20"/>
          <w:lang w:val="cs-CZ"/>
        </w:rPr>
        <w:t>bodu</w:t>
      </w:r>
      <w:r>
        <w:rPr>
          <w:sz w:val="20"/>
          <w:szCs w:val="20"/>
        </w:rPr>
        <w:t xml:space="preserve"> 2.</w:t>
      </w:r>
      <w:r>
        <w:rPr>
          <w:sz w:val="20"/>
          <w:szCs w:val="20"/>
          <w:lang w:val="cs-CZ"/>
        </w:rPr>
        <w:t>11</w:t>
      </w:r>
      <w:r>
        <w:rPr>
          <w:sz w:val="20"/>
          <w:szCs w:val="20"/>
        </w:rPr>
        <w:t xml:space="preserve"> </w:t>
      </w:r>
      <w:r>
        <w:rPr>
          <w:sz w:val="20"/>
          <w:szCs w:val="20"/>
          <w:lang w:val="cs-CZ"/>
        </w:rPr>
        <w:t>a/</w:t>
      </w:r>
      <w:r>
        <w:rPr>
          <w:sz w:val="20"/>
          <w:szCs w:val="20"/>
        </w:rPr>
        <w:t>nebo v </w:t>
      </w:r>
      <w:r>
        <w:rPr>
          <w:sz w:val="20"/>
          <w:szCs w:val="20"/>
          <w:lang w:val="cs-CZ"/>
        </w:rPr>
        <w:t xml:space="preserve">bodě </w:t>
      </w:r>
      <w:r>
        <w:rPr>
          <w:sz w:val="20"/>
          <w:szCs w:val="20"/>
        </w:rPr>
        <w:t>2.</w:t>
      </w:r>
      <w:r>
        <w:rPr>
          <w:sz w:val="20"/>
          <w:szCs w:val="20"/>
          <w:lang w:val="cs-CZ"/>
        </w:rPr>
        <w:t>12</w:t>
      </w:r>
      <w:r>
        <w:rPr>
          <w:sz w:val="20"/>
          <w:szCs w:val="20"/>
        </w:rPr>
        <w:t xml:space="preserve"> </w:t>
      </w:r>
      <w:r>
        <w:rPr>
          <w:sz w:val="20"/>
          <w:szCs w:val="20"/>
        </w:rPr>
        <w:br/>
        <w:t xml:space="preserve">této Smlouvy za předpokladu, že nedojde k nápravě tohoto porušení ani v dodatečné lhůtě 1 (jednoho) měsíce ode dne doručení výzvy Strany povinné ke zjednání nápravy, je Strana oprávněná povinna Straně povinné </w:t>
      </w:r>
      <w:r>
        <w:rPr>
          <w:sz w:val="20"/>
          <w:szCs w:val="20"/>
          <w:lang w:val="cs-CZ"/>
        </w:rPr>
        <w:t>zaplatit</w:t>
      </w:r>
      <w:r>
        <w:rPr>
          <w:sz w:val="20"/>
          <w:szCs w:val="20"/>
        </w:rPr>
        <w:t xml:space="preserve"> smluvní pokutu ve výši </w:t>
      </w:r>
      <w:r>
        <w:rPr>
          <w:sz w:val="20"/>
          <w:szCs w:val="20"/>
          <w:lang w:val="cs-CZ"/>
        </w:rPr>
        <w:t>1</w:t>
      </w:r>
      <w:r>
        <w:rPr>
          <w:sz w:val="20"/>
          <w:szCs w:val="20"/>
        </w:rPr>
        <w:t>0.000,-</w:t>
      </w:r>
      <w:r>
        <w:rPr>
          <w:sz w:val="20"/>
          <w:szCs w:val="20"/>
          <w:lang w:val="cs-CZ"/>
        </w:rPr>
        <w:t xml:space="preserve"> Kč</w:t>
      </w:r>
      <w:r>
        <w:rPr>
          <w:sz w:val="20"/>
          <w:szCs w:val="20"/>
        </w:rPr>
        <w:t xml:space="preserve"> za každý jednotlivý případ takového porušení, čímž není dotčeno právo Strany povinné na náhradu škody. Dodatečnou lhůtu jednoho měsíce ke zjednání nápravy při porušení jakékoliv povinnosti Strany oprávněné uvedené v </w:t>
      </w:r>
      <w:r>
        <w:rPr>
          <w:sz w:val="20"/>
          <w:szCs w:val="20"/>
          <w:lang w:val="cs-CZ"/>
        </w:rPr>
        <w:t>bodě</w:t>
      </w:r>
      <w:r>
        <w:rPr>
          <w:sz w:val="20"/>
          <w:szCs w:val="20"/>
        </w:rPr>
        <w:t xml:space="preserve"> 2.</w:t>
      </w:r>
      <w:r>
        <w:rPr>
          <w:sz w:val="20"/>
          <w:szCs w:val="20"/>
          <w:lang w:val="cs-CZ"/>
        </w:rPr>
        <w:t>11</w:t>
      </w:r>
      <w:r>
        <w:rPr>
          <w:sz w:val="20"/>
          <w:szCs w:val="20"/>
        </w:rPr>
        <w:t xml:space="preserve"> </w:t>
      </w:r>
      <w:r>
        <w:rPr>
          <w:sz w:val="20"/>
          <w:szCs w:val="20"/>
          <w:lang w:val="cs-CZ"/>
        </w:rPr>
        <w:t>a/</w:t>
      </w:r>
      <w:r>
        <w:rPr>
          <w:sz w:val="20"/>
          <w:szCs w:val="20"/>
        </w:rPr>
        <w:t>nebo v </w:t>
      </w:r>
      <w:r>
        <w:rPr>
          <w:sz w:val="20"/>
          <w:szCs w:val="20"/>
          <w:lang w:val="cs-CZ"/>
        </w:rPr>
        <w:t>bodě</w:t>
      </w:r>
      <w:r>
        <w:rPr>
          <w:sz w:val="20"/>
          <w:szCs w:val="20"/>
        </w:rPr>
        <w:t xml:space="preserve"> 2.</w:t>
      </w:r>
      <w:r>
        <w:rPr>
          <w:sz w:val="20"/>
          <w:szCs w:val="20"/>
          <w:lang w:val="cs-CZ"/>
        </w:rPr>
        <w:t>12</w:t>
      </w:r>
      <w:r>
        <w:rPr>
          <w:sz w:val="20"/>
          <w:szCs w:val="20"/>
        </w:rPr>
        <w:t xml:space="preserve"> Smlouvy lze dohodou účastníků prodloužit, nebude-li náprava možná s ohledem na klimatické či technické podmínky provedení stavby.</w:t>
      </w:r>
    </w:p>
    <w:p w14:paraId="45DCAD28" w14:textId="24EB185A" w:rsidR="00040960" w:rsidRDefault="00D8210E" w:rsidP="00D6743B">
      <w:pPr>
        <w:pStyle w:val="cpodstavecslovan1"/>
        <w:spacing w:line="276" w:lineRule="auto"/>
        <w:rPr>
          <w:sz w:val="20"/>
          <w:szCs w:val="20"/>
        </w:rPr>
      </w:pPr>
      <w:r>
        <w:rPr>
          <w:sz w:val="20"/>
          <w:szCs w:val="20"/>
          <w:lang w:val="cs-CZ"/>
        </w:rPr>
        <w:t xml:space="preserve">Strana oprávněná bere na vědomí, že Služebné nemovitosti jsou zatíženy dalšími věcnými břemeny/služebnostmi </w:t>
      </w:r>
      <w:r>
        <w:rPr>
          <w:sz w:val="20"/>
          <w:szCs w:val="20"/>
        </w:rPr>
        <w:t>zapsanými v </w:t>
      </w:r>
      <w:r>
        <w:rPr>
          <w:sz w:val="20"/>
          <w:szCs w:val="20"/>
          <w:lang w:val="cs-CZ"/>
        </w:rPr>
        <w:t>katastru</w:t>
      </w:r>
      <w:r>
        <w:rPr>
          <w:sz w:val="20"/>
          <w:szCs w:val="20"/>
        </w:rPr>
        <w:t xml:space="preserve"> nemovitostí u Katastrálního úřadu pro Jihočeský kraj, Katastrální pracoviště Strakonice, </w:t>
      </w:r>
      <w:r w:rsidR="00AE6D7D">
        <w:rPr>
          <w:sz w:val="20"/>
          <w:szCs w:val="20"/>
        </w:rPr>
        <w:br/>
      </w:r>
      <w:r>
        <w:rPr>
          <w:sz w:val="20"/>
          <w:szCs w:val="20"/>
        </w:rPr>
        <w:t xml:space="preserve">na listu vlastnictví č. 945 pro </w:t>
      </w:r>
      <w:r>
        <w:rPr>
          <w:sz w:val="20"/>
          <w:szCs w:val="20"/>
          <w:lang w:val="cs-CZ"/>
        </w:rPr>
        <w:t>k.ú.</w:t>
      </w:r>
      <w:r>
        <w:rPr>
          <w:sz w:val="20"/>
          <w:szCs w:val="20"/>
        </w:rPr>
        <w:t xml:space="preserve"> a obec Strakonice</w:t>
      </w:r>
      <w:r>
        <w:rPr>
          <w:sz w:val="20"/>
          <w:szCs w:val="20"/>
          <w:lang w:val="cs-CZ"/>
        </w:rPr>
        <w:t xml:space="preserve">, </w:t>
      </w:r>
      <w:r w:rsidRPr="00AE6D7D">
        <w:rPr>
          <w:sz w:val="20"/>
          <w:szCs w:val="20"/>
          <w:lang w:val="cs-CZ"/>
        </w:rPr>
        <w:t>který je přílohou č. 3</w:t>
      </w:r>
      <w:r>
        <w:rPr>
          <w:sz w:val="20"/>
          <w:szCs w:val="20"/>
          <w:lang w:val="cs-CZ"/>
        </w:rPr>
        <w:t xml:space="preserve"> Smlouvy.</w:t>
      </w:r>
    </w:p>
    <w:p w14:paraId="3DEBBD96" w14:textId="77777777" w:rsidR="00040960" w:rsidRDefault="00D8210E">
      <w:pPr>
        <w:pStyle w:val="cplnekslovan"/>
        <w:spacing w:line="276" w:lineRule="auto"/>
        <w:rPr>
          <w:sz w:val="20"/>
          <w:szCs w:val="20"/>
        </w:rPr>
      </w:pPr>
      <w:r>
        <w:rPr>
          <w:sz w:val="20"/>
          <w:szCs w:val="20"/>
        </w:rPr>
        <w:t xml:space="preserve">Úplata za </w:t>
      </w:r>
      <w:r>
        <w:rPr>
          <w:sz w:val="20"/>
          <w:szCs w:val="20"/>
          <w:lang w:val="cs-CZ"/>
        </w:rPr>
        <w:t xml:space="preserve">zřízení </w:t>
      </w:r>
      <w:r>
        <w:rPr>
          <w:sz w:val="20"/>
          <w:szCs w:val="20"/>
        </w:rPr>
        <w:t>Služebnost</w:t>
      </w:r>
      <w:r>
        <w:rPr>
          <w:sz w:val="20"/>
          <w:szCs w:val="20"/>
          <w:lang w:val="cs-CZ"/>
        </w:rPr>
        <w:t>í</w:t>
      </w:r>
    </w:p>
    <w:p w14:paraId="17D4E61B" w14:textId="77777777" w:rsidR="00040960" w:rsidRDefault="00D8210E" w:rsidP="00D6743B">
      <w:pPr>
        <w:pStyle w:val="cpodstavecslovan1"/>
        <w:spacing w:line="276" w:lineRule="auto"/>
        <w:rPr>
          <w:sz w:val="20"/>
          <w:szCs w:val="20"/>
        </w:rPr>
      </w:pPr>
      <w:r>
        <w:rPr>
          <w:b/>
          <w:bCs/>
          <w:sz w:val="20"/>
          <w:szCs w:val="20"/>
        </w:rPr>
        <w:t>Služebnost1 se zřizuje za jednorázovou cenu</w:t>
      </w:r>
      <w:r>
        <w:rPr>
          <w:sz w:val="20"/>
          <w:szCs w:val="20"/>
        </w:rPr>
        <w:t xml:space="preserve"> (úplatu) stanovenou znaleckým posudkem blíže specifikovaným v čl. 3.4 </w:t>
      </w:r>
      <w:r>
        <w:rPr>
          <w:b/>
          <w:bCs/>
          <w:sz w:val="20"/>
          <w:szCs w:val="20"/>
        </w:rPr>
        <w:t>ve výši 128.410,-- Kč</w:t>
      </w:r>
      <w:r>
        <w:rPr>
          <w:sz w:val="20"/>
          <w:szCs w:val="20"/>
        </w:rPr>
        <w:t xml:space="preserve"> (slovy: sto dvacet osm čtyři sta deset korun českých) bez DPH. K této částce bude připočtena DPH v zákonem stanovené výši, kterou se Oprávněná zavazuje uhradit společně s platbou </w:t>
      </w:r>
      <w:r>
        <w:rPr>
          <w:sz w:val="20"/>
          <w:szCs w:val="20"/>
        </w:rPr>
        <w:br/>
        <w:t xml:space="preserve">za zřízení Služebností. </w:t>
      </w:r>
    </w:p>
    <w:p w14:paraId="5D8C5FA4" w14:textId="77777777" w:rsidR="00040960" w:rsidRDefault="00D8210E" w:rsidP="00D6743B">
      <w:pPr>
        <w:pStyle w:val="cpodstavecslovan1"/>
        <w:spacing w:line="276" w:lineRule="auto"/>
        <w:rPr>
          <w:sz w:val="20"/>
          <w:szCs w:val="20"/>
        </w:rPr>
      </w:pPr>
      <w:r>
        <w:rPr>
          <w:b/>
          <w:bCs/>
          <w:sz w:val="20"/>
          <w:szCs w:val="20"/>
        </w:rPr>
        <w:lastRenderedPageBreak/>
        <w:t>Služebnost2 se zřizuje za jednorázovou cenu</w:t>
      </w:r>
      <w:r>
        <w:rPr>
          <w:sz w:val="20"/>
          <w:szCs w:val="20"/>
        </w:rPr>
        <w:t xml:space="preserve"> (úplatu) stanovenou znaleckým posudkem blíže specifikovaným v čl. 3.4 </w:t>
      </w:r>
      <w:r>
        <w:rPr>
          <w:b/>
          <w:bCs/>
          <w:sz w:val="20"/>
          <w:szCs w:val="20"/>
        </w:rPr>
        <w:t>ve výši 4.692,-- Kč</w:t>
      </w:r>
      <w:r>
        <w:rPr>
          <w:sz w:val="20"/>
          <w:szCs w:val="20"/>
        </w:rPr>
        <w:t xml:space="preserve"> (slovy: čtyři tisíce šest set devadesát dva korun českých) bez DPH. K této částce bude připočtena DPH v zákonem stanovené výši, kterou se Oprávněná zavazuje uhradit společně s platbou </w:t>
      </w:r>
      <w:r>
        <w:rPr>
          <w:sz w:val="20"/>
          <w:szCs w:val="20"/>
        </w:rPr>
        <w:br/>
        <w:t xml:space="preserve">za zřízení Služebností. </w:t>
      </w:r>
    </w:p>
    <w:p w14:paraId="6D3DFB81" w14:textId="77777777" w:rsidR="00040960" w:rsidRDefault="00D8210E" w:rsidP="00D6743B">
      <w:pPr>
        <w:pStyle w:val="cpodstavecslovan1"/>
        <w:spacing w:line="276" w:lineRule="auto"/>
        <w:rPr>
          <w:sz w:val="20"/>
          <w:szCs w:val="20"/>
        </w:rPr>
      </w:pPr>
      <w:r>
        <w:rPr>
          <w:b/>
          <w:bCs/>
          <w:sz w:val="20"/>
          <w:szCs w:val="20"/>
        </w:rPr>
        <w:t>Služebnost3 se zřizuje za jednorázovou cenu</w:t>
      </w:r>
      <w:r>
        <w:rPr>
          <w:sz w:val="20"/>
          <w:szCs w:val="20"/>
        </w:rPr>
        <w:t xml:space="preserve"> (úplatu) stanovenou znaleckým posudkem blíže specifikovaným v čl. 3.4 </w:t>
      </w:r>
      <w:r>
        <w:rPr>
          <w:b/>
          <w:bCs/>
          <w:sz w:val="20"/>
          <w:szCs w:val="20"/>
        </w:rPr>
        <w:t>ve výši 6.857,-- Kč</w:t>
      </w:r>
      <w:r>
        <w:rPr>
          <w:sz w:val="20"/>
          <w:szCs w:val="20"/>
        </w:rPr>
        <w:t xml:space="preserve"> (slovy: šest tisíc osm set padesát sedm korun českých) bez DPH. K této částce bude připočtena DPH v zákonem stanovené výši, kterou se Oprávněná zavazuje uhradit společně s platbou za zřízení těchto Služebností. </w:t>
      </w:r>
    </w:p>
    <w:p w14:paraId="7DE67766" w14:textId="77777777" w:rsidR="00040960" w:rsidRDefault="00D8210E" w:rsidP="00D6743B">
      <w:pPr>
        <w:pStyle w:val="cpodstavecslovan1"/>
        <w:numPr>
          <w:ilvl w:val="0"/>
          <w:numId w:val="0"/>
        </w:numPr>
        <w:spacing w:line="276" w:lineRule="auto"/>
        <w:ind w:left="624" w:hanging="624"/>
        <w:rPr>
          <w:sz w:val="20"/>
          <w:szCs w:val="20"/>
        </w:rPr>
      </w:pPr>
      <w:r>
        <w:rPr>
          <w:sz w:val="20"/>
          <w:szCs w:val="20"/>
          <w:lang w:val="cs-CZ"/>
        </w:rPr>
        <w:t>3</w:t>
      </w:r>
      <w:r>
        <w:rPr>
          <w:sz w:val="20"/>
          <w:szCs w:val="20"/>
        </w:rPr>
        <w:t xml:space="preserve">.4 </w:t>
      </w:r>
      <w:r>
        <w:rPr>
          <w:sz w:val="20"/>
          <w:szCs w:val="20"/>
        </w:rPr>
        <w:tab/>
        <w:t xml:space="preserve">Strana oprávněná se dále zavazuje uhradit Straně povinné </w:t>
      </w:r>
      <w:r>
        <w:rPr>
          <w:sz w:val="20"/>
          <w:szCs w:val="20"/>
          <w:lang w:val="cs-CZ"/>
        </w:rPr>
        <w:t xml:space="preserve">společně s úplatou za zřízení </w:t>
      </w:r>
      <w:r>
        <w:rPr>
          <w:b/>
          <w:sz w:val="20"/>
          <w:szCs w:val="20"/>
          <w:lang w:val="cs-CZ"/>
        </w:rPr>
        <w:t xml:space="preserve">Služebností </w:t>
      </w:r>
      <w:r>
        <w:rPr>
          <w:b/>
          <w:bCs/>
          <w:sz w:val="20"/>
          <w:szCs w:val="20"/>
        </w:rPr>
        <w:t xml:space="preserve">náklady </w:t>
      </w:r>
      <w:r>
        <w:rPr>
          <w:b/>
          <w:bCs/>
          <w:sz w:val="20"/>
          <w:szCs w:val="20"/>
          <w:lang w:val="cs-CZ"/>
        </w:rPr>
        <w:t xml:space="preserve"> </w:t>
      </w:r>
      <w:r>
        <w:rPr>
          <w:b/>
          <w:bCs/>
          <w:sz w:val="20"/>
          <w:szCs w:val="20"/>
          <w:lang w:val="cs-CZ"/>
        </w:rPr>
        <w:br/>
      </w:r>
      <w:r>
        <w:rPr>
          <w:b/>
          <w:bCs/>
          <w:sz w:val="20"/>
          <w:szCs w:val="20"/>
        </w:rPr>
        <w:t>spojené s vypracováním znaleckého posudku</w:t>
      </w:r>
      <w:r>
        <w:rPr>
          <w:sz w:val="20"/>
          <w:szCs w:val="20"/>
        </w:rPr>
        <w:t xml:space="preserve"> č. </w:t>
      </w:r>
      <w:r>
        <w:rPr>
          <w:sz w:val="20"/>
          <w:szCs w:val="20"/>
          <w:lang w:val="cs-CZ"/>
        </w:rPr>
        <w:t>012968/2023</w:t>
      </w:r>
      <w:r>
        <w:rPr>
          <w:sz w:val="20"/>
          <w:szCs w:val="20"/>
        </w:rPr>
        <w:t xml:space="preserve"> ve výši </w:t>
      </w:r>
      <w:r>
        <w:rPr>
          <w:b/>
          <w:sz w:val="20"/>
          <w:szCs w:val="20"/>
          <w:lang w:val="cs-CZ"/>
        </w:rPr>
        <w:t>12.000</w:t>
      </w:r>
      <w:r>
        <w:rPr>
          <w:b/>
          <w:sz w:val="20"/>
          <w:szCs w:val="20"/>
        </w:rPr>
        <w:t>,-- Kč</w:t>
      </w:r>
      <w:r>
        <w:rPr>
          <w:sz w:val="20"/>
          <w:szCs w:val="20"/>
        </w:rPr>
        <w:t xml:space="preserve"> (slovy: </w:t>
      </w:r>
      <w:r>
        <w:rPr>
          <w:sz w:val="20"/>
          <w:szCs w:val="20"/>
          <w:lang w:val="cs-CZ"/>
        </w:rPr>
        <w:t xml:space="preserve">dvanáct tisíc </w:t>
      </w:r>
      <w:r>
        <w:rPr>
          <w:sz w:val="20"/>
          <w:szCs w:val="20"/>
        </w:rPr>
        <w:t>korun českých) bez DPH</w:t>
      </w:r>
      <w:r>
        <w:rPr>
          <w:sz w:val="20"/>
          <w:szCs w:val="20"/>
          <w:lang w:val="cs-CZ"/>
        </w:rPr>
        <w:t>.</w:t>
      </w:r>
      <w:r>
        <w:rPr>
          <w:sz w:val="20"/>
          <w:szCs w:val="20"/>
        </w:rPr>
        <w:t xml:space="preserve"> K této částce bude připočtena DPH v zákonem stanovené výši, kterou se Strana oprávněná zavazuje uhradit společně s úhradou nákladů spojených s vypracováním znaleckého posudku</w:t>
      </w:r>
      <w:r>
        <w:rPr>
          <w:sz w:val="20"/>
          <w:szCs w:val="20"/>
          <w:lang w:val="cs-CZ"/>
        </w:rPr>
        <w:t>.</w:t>
      </w:r>
    </w:p>
    <w:p w14:paraId="0D7F87DB" w14:textId="77777777" w:rsidR="00040960" w:rsidRDefault="00D8210E" w:rsidP="00D6743B">
      <w:pPr>
        <w:pStyle w:val="cpodstavecslovan1"/>
        <w:numPr>
          <w:ilvl w:val="1"/>
          <w:numId w:val="14"/>
        </w:numPr>
        <w:tabs>
          <w:tab w:val="clear" w:pos="624"/>
          <w:tab w:val="num" w:pos="709"/>
        </w:tabs>
        <w:spacing w:line="276" w:lineRule="auto"/>
        <w:rPr>
          <w:sz w:val="20"/>
          <w:szCs w:val="20"/>
        </w:rPr>
      </w:pPr>
      <w:r>
        <w:rPr>
          <w:sz w:val="20"/>
          <w:szCs w:val="20"/>
        </w:rPr>
        <w:t xml:space="preserve">Smluvní strany se rovněž dohodly, že Strana oprávněná bude Straně povinné </w:t>
      </w:r>
      <w:r>
        <w:rPr>
          <w:b/>
          <w:bCs/>
          <w:sz w:val="20"/>
          <w:szCs w:val="20"/>
        </w:rPr>
        <w:t xml:space="preserve">přispívat na úhradu nákladů </w:t>
      </w:r>
      <w:r>
        <w:rPr>
          <w:b/>
          <w:bCs/>
          <w:sz w:val="20"/>
          <w:szCs w:val="20"/>
        </w:rPr>
        <w:br/>
        <w:t xml:space="preserve">na údržbu a opravy komunikace </w:t>
      </w:r>
      <w:r>
        <w:rPr>
          <w:sz w:val="20"/>
          <w:szCs w:val="20"/>
        </w:rPr>
        <w:t xml:space="preserve">v souvislosti s jejím výkonem práva ze </w:t>
      </w:r>
      <w:r>
        <w:rPr>
          <w:b/>
          <w:sz w:val="20"/>
          <w:szCs w:val="20"/>
        </w:rPr>
        <w:t>Služebnosti1</w:t>
      </w:r>
      <w:r>
        <w:rPr>
          <w:sz w:val="20"/>
          <w:szCs w:val="20"/>
        </w:rPr>
        <w:t xml:space="preserve"> (právo stezky a cesty), </w:t>
      </w:r>
      <w:r>
        <w:rPr>
          <w:b/>
          <w:bCs/>
          <w:sz w:val="20"/>
          <w:szCs w:val="20"/>
        </w:rPr>
        <w:t xml:space="preserve">paušální částku ve výši 1.000,-- Kč (slovy: jeden tisíc korun českých) bez DPH ročně. K této částce bude připočtena DPH v zákonné výši.                                                                                                           </w:t>
      </w:r>
    </w:p>
    <w:p w14:paraId="708BA383" w14:textId="77777777" w:rsidR="00040960" w:rsidRDefault="00D8210E" w:rsidP="00D6743B">
      <w:pPr>
        <w:pStyle w:val="cpodstavecslovan1"/>
        <w:numPr>
          <w:ilvl w:val="0"/>
          <w:numId w:val="0"/>
        </w:numPr>
        <w:tabs>
          <w:tab w:val="num" w:pos="709"/>
        </w:tabs>
        <w:spacing w:line="276" w:lineRule="auto"/>
        <w:ind w:left="624" w:hanging="624"/>
      </w:pPr>
      <w:r>
        <w:rPr>
          <w:sz w:val="20"/>
          <w:szCs w:val="20"/>
          <w:lang w:val="cs-CZ"/>
        </w:rPr>
        <w:tab/>
        <w:t>Sjednanou paušální částku je Strana povinná oprávněna každoročně k 1. lednu zvýšit v závislosti na růstu míry inflace zjišťované Českým statistickým úřadem. Výše paušální částky se v takovém případě upraví o míru inflace předchozího kalendářního roku podle vzorce:</w:t>
      </w:r>
    </w:p>
    <w:p w14:paraId="380CD951" w14:textId="77777777" w:rsidR="00040960" w:rsidRDefault="00D8210E" w:rsidP="00D6743B">
      <w:pPr>
        <w:pStyle w:val="cpodstavecslovan1"/>
        <w:numPr>
          <w:ilvl w:val="0"/>
          <w:numId w:val="0"/>
        </w:numPr>
        <w:tabs>
          <w:tab w:val="num" w:pos="709"/>
        </w:tabs>
        <w:spacing w:line="276" w:lineRule="auto"/>
        <w:ind w:left="624" w:hanging="624"/>
        <w:rPr>
          <w:sz w:val="20"/>
          <w:szCs w:val="20"/>
          <w:lang w:val="cs-CZ"/>
        </w:rPr>
      </w:pPr>
      <w:r>
        <w:rPr>
          <w:sz w:val="20"/>
          <w:szCs w:val="20"/>
          <w:lang w:val="cs-CZ"/>
        </w:rPr>
        <w:tab/>
        <w:t>NP = SP x (1+i/100)</w:t>
      </w:r>
    </w:p>
    <w:p w14:paraId="5FF9D4A9" w14:textId="77777777" w:rsidR="00040960" w:rsidRDefault="00D8210E" w:rsidP="00D6743B">
      <w:pPr>
        <w:pStyle w:val="cpodstavecslovan1"/>
        <w:numPr>
          <w:ilvl w:val="0"/>
          <w:numId w:val="0"/>
        </w:numPr>
        <w:tabs>
          <w:tab w:val="num" w:pos="709"/>
        </w:tabs>
        <w:spacing w:line="276" w:lineRule="auto"/>
        <w:ind w:left="624" w:hanging="624"/>
        <w:rPr>
          <w:sz w:val="20"/>
          <w:szCs w:val="20"/>
          <w:lang w:val="cs-CZ"/>
        </w:rPr>
      </w:pPr>
      <w:r>
        <w:rPr>
          <w:sz w:val="20"/>
          <w:szCs w:val="20"/>
          <w:lang w:val="cs-CZ"/>
        </w:rPr>
        <w:tab/>
        <w:t>NP – nově upravená výše paušální částky</w:t>
      </w:r>
    </w:p>
    <w:p w14:paraId="0E60483D" w14:textId="77777777" w:rsidR="00040960" w:rsidRDefault="00D8210E" w:rsidP="00D6743B">
      <w:pPr>
        <w:pStyle w:val="cpodstavecslovan1"/>
        <w:numPr>
          <w:ilvl w:val="0"/>
          <w:numId w:val="0"/>
        </w:numPr>
        <w:tabs>
          <w:tab w:val="num" w:pos="709"/>
        </w:tabs>
        <w:spacing w:line="276" w:lineRule="auto"/>
        <w:ind w:left="624" w:hanging="624"/>
        <w:rPr>
          <w:sz w:val="20"/>
          <w:szCs w:val="20"/>
          <w:lang w:val="cs-CZ"/>
        </w:rPr>
      </w:pPr>
      <w:r>
        <w:rPr>
          <w:sz w:val="20"/>
          <w:szCs w:val="20"/>
          <w:lang w:val="cs-CZ"/>
        </w:rPr>
        <w:tab/>
        <w:t>SP – výše paušální částky placená v předchozím kalendářním roce</w:t>
      </w:r>
    </w:p>
    <w:p w14:paraId="1EC014C5" w14:textId="77777777" w:rsidR="00040960" w:rsidRDefault="00D8210E" w:rsidP="00D6743B">
      <w:pPr>
        <w:pStyle w:val="cpodstavecslovan1"/>
        <w:numPr>
          <w:ilvl w:val="0"/>
          <w:numId w:val="0"/>
        </w:numPr>
        <w:tabs>
          <w:tab w:val="num" w:pos="709"/>
        </w:tabs>
        <w:spacing w:line="276" w:lineRule="auto"/>
        <w:ind w:left="624" w:hanging="624"/>
        <w:rPr>
          <w:sz w:val="20"/>
          <w:szCs w:val="20"/>
          <w:lang w:val="cs-CZ"/>
        </w:rPr>
      </w:pPr>
      <w:r>
        <w:rPr>
          <w:sz w:val="20"/>
          <w:szCs w:val="20"/>
          <w:lang w:val="cs-CZ"/>
        </w:rPr>
        <w:tab/>
        <w:t xml:space="preserve">I – míra inlace v přechozím kalendářním roce (v </w:t>
      </w:r>
      <w:r>
        <w:rPr>
          <w:sz w:val="20"/>
          <w:szCs w:val="20"/>
          <w:lang w:val="en-US"/>
        </w:rPr>
        <w:t>%</w:t>
      </w:r>
      <w:r>
        <w:rPr>
          <w:sz w:val="20"/>
          <w:szCs w:val="20"/>
          <w:lang w:val="cs-CZ"/>
        </w:rPr>
        <w:t>).</w:t>
      </w:r>
    </w:p>
    <w:p w14:paraId="49E97D6B" w14:textId="77777777" w:rsidR="00040960" w:rsidRDefault="00D8210E" w:rsidP="00D6743B">
      <w:pPr>
        <w:pStyle w:val="cpodstavecslovan1"/>
        <w:numPr>
          <w:ilvl w:val="0"/>
          <w:numId w:val="0"/>
        </w:numPr>
        <w:tabs>
          <w:tab w:val="num" w:pos="709"/>
        </w:tabs>
        <w:spacing w:line="276" w:lineRule="auto"/>
        <w:ind w:left="624" w:hanging="624"/>
        <w:rPr>
          <w:sz w:val="20"/>
          <w:szCs w:val="20"/>
          <w:lang w:val="cs-CZ"/>
        </w:rPr>
      </w:pPr>
      <w:r>
        <w:rPr>
          <w:sz w:val="20"/>
          <w:szCs w:val="20"/>
          <w:lang w:val="cs-CZ"/>
        </w:rPr>
        <w:tab/>
        <w:t xml:space="preserve">Mírou inflace se pro účely této Smlouvy rozumí přírůstek průměrného indexu spotřebitelských cen </w:t>
      </w:r>
      <w:r>
        <w:rPr>
          <w:sz w:val="20"/>
          <w:szCs w:val="20"/>
          <w:lang w:val="cs-CZ"/>
        </w:rPr>
        <w:br/>
        <w:t xml:space="preserve">(CPI – Consumer Price Index) za posledních dvanáct měsíců proti průměru předchozích dvanácti měsíců. </w:t>
      </w:r>
    </w:p>
    <w:p w14:paraId="1D7D4006" w14:textId="77777777" w:rsidR="00040960" w:rsidRDefault="00D8210E" w:rsidP="00D6743B">
      <w:pPr>
        <w:pStyle w:val="cpodstavecslovan1"/>
        <w:numPr>
          <w:ilvl w:val="0"/>
          <w:numId w:val="0"/>
        </w:numPr>
        <w:tabs>
          <w:tab w:val="num" w:pos="709"/>
        </w:tabs>
        <w:spacing w:line="276" w:lineRule="auto"/>
        <w:ind w:left="624" w:hanging="624"/>
        <w:rPr>
          <w:b/>
          <w:bCs/>
        </w:rPr>
      </w:pPr>
      <w:r>
        <w:rPr>
          <w:b/>
          <w:bCs/>
          <w:sz w:val="20"/>
          <w:szCs w:val="20"/>
          <w:lang w:val="cs-CZ"/>
        </w:rPr>
        <w:tab/>
        <w:t xml:space="preserve">Paušální částka bude fakturována Stranou povinnou 1x ročně; za den uskutečnění zdanitelného plnění </w:t>
      </w:r>
      <w:r>
        <w:rPr>
          <w:b/>
          <w:bCs/>
          <w:sz w:val="20"/>
          <w:szCs w:val="20"/>
          <w:lang w:val="cs-CZ"/>
        </w:rPr>
        <w:br/>
        <w:t xml:space="preserve">je považován vždy poslední den daného kalendářního roku. </w:t>
      </w:r>
    </w:p>
    <w:p w14:paraId="690DEAF6" w14:textId="77777777" w:rsidR="00040960" w:rsidRDefault="00040960" w:rsidP="00D6743B">
      <w:pPr>
        <w:pStyle w:val="cpodstavecslovan1"/>
        <w:numPr>
          <w:ilvl w:val="0"/>
          <w:numId w:val="0"/>
        </w:numPr>
        <w:spacing w:line="276" w:lineRule="auto"/>
        <w:ind w:left="624" w:hanging="624"/>
        <w:rPr>
          <w:sz w:val="20"/>
          <w:szCs w:val="20"/>
        </w:rPr>
      </w:pPr>
    </w:p>
    <w:p w14:paraId="55FBD5D4" w14:textId="6A11F402" w:rsidR="00040960" w:rsidRDefault="00D8210E" w:rsidP="00D6743B">
      <w:pPr>
        <w:pStyle w:val="cpodstavecslovan1"/>
        <w:spacing w:line="276" w:lineRule="auto"/>
        <w:rPr>
          <w:sz w:val="20"/>
          <w:szCs w:val="20"/>
        </w:rPr>
      </w:pPr>
      <w:r>
        <w:rPr>
          <w:sz w:val="20"/>
          <w:szCs w:val="20"/>
        </w:rPr>
        <w:t xml:space="preserve">Celkovou částku úplaty za zřízení </w:t>
      </w:r>
      <w:r>
        <w:rPr>
          <w:b/>
          <w:sz w:val="20"/>
          <w:szCs w:val="20"/>
        </w:rPr>
        <w:t>Služebnost</w:t>
      </w:r>
      <w:r>
        <w:rPr>
          <w:b/>
          <w:sz w:val="20"/>
          <w:szCs w:val="20"/>
          <w:lang w:val="cs-CZ"/>
        </w:rPr>
        <w:t xml:space="preserve">í dle bodu 3.1 až 3.3 a nákladů za zpracování znaleckého posudku dle bodu 3.4 </w:t>
      </w:r>
      <w:r>
        <w:rPr>
          <w:sz w:val="20"/>
          <w:szCs w:val="20"/>
        </w:rPr>
        <w:t>je Strana oprávněná povinna zaplatit bezhotovostním převodem na účet Strany povinné na základě daňového dokladu</w:t>
      </w:r>
      <w:r>
        <w:rPr>
          <w:sz w:val="20"/>
          <w:szCs w:val="20"/>
          <w:lang w:val="cs-CZ"/>
        </w:rPr>
        <w:t xml:space="preserve"> </w:t>
      </w:r>
      <w:r>
        <w:rPr>
          <w:sz w:val="20"/>
          <w:szCs w:val="20"/>
        </w:rPr>
        <w:t xml:space="preserve">vystaveného Stranou povinnou. Strana povinná je oprávněna vystavit daňový doklad nejdéle do 15 dnů od data uskutečnění zdanitelného plnění. Jako den uskutečnění zdanitelného plnění </w:t>
      </w:r>
      <w:r w:rsidR="00AE6D7D">
        <w:rPr>
          <w:sz w:val="20"/>
          <w:szCs w:val="20"/>
        </w:rPr>
        <w:br/>
      </w:r>
      <w:r>
        <w:rPr>
          <w:sz w:val="20"/>
          <w:szCs w:val="20"/>
        </w:rPr>
        <w:t xml:space="preserve">je stanoven den,  kdy Strana povinná obdržela oznámení o provedení vkladu </w:t>
      </w:r>
      <w:r w:rsidR="0024146C">
        <w:rPr>
          <w:sz w:val="20"/>
          <w:szCs w:val="20"/>
          <w:lang w:val="cs-CZ"/>
        </w:rPr>
        <w:t xml:space="preserve">práva odpovídajícího služebnostem dle </w:t>
      </w:r>
      <w:r>
        <w:rPr>
          <w:sz w:val="20"/>
          <w:szCs w:val="20"/>
        </w:rPr>
        <w:t xml:space="preserve">této Smlouvy do katastru nemovitostí. </w:t>
      </w:r>
    </w:p>
    <w:p w14:paraId="39470686" w14:textId="0C80C73A" w:rsidR="00040960" w:rsidRDefault="00D8210E" w:rsidP="00D6743B">
      <w:pPr>
        <w:pStyle w:val="cpodstavecslovan1"/>
        <w:spacing w:line="276" w:lineRule="auto"/>
        <w:rPr>
          <w:sz w:val="20"/>
          <w:szCs w:val="20"/>
        </w:rPr>
      </w:pPr>
      <w:r w:rsidRPr="00AE6D7D">
        <w:rPr>
          <w:sz w:val="20"/>
          <w:szCs w:val="20"/>
        </w:rPr>
        <w:t xml:space="preserve">Splatnost </w:t>
      </w:r>
      <w:r w:rsidRPr="00AE6D7D">
        <w:rPr>
          <w:sz w:val="20"/>
          <w:szCs w:val="20"/>
          <w:lang w:val="cs-CZ"/>
        </w:rPr>
        <w:t xml:space="preserve">daňových dokladů  vystavených dle bodu 3.5 a 3.6 této Smlouvy </w:t>
      </w:r>
      <w:r w:rsidRPr="00AE6D7D">
        <w:rPr>
          <w:sz w:val="20"/>
          <w:szCs w:val="20"/>
        </w:rPr>
        <w:t xml:space="preserve">činí 14 dní od data vystavení daňového dokladu </w:t>
      </w:r>
      <w:r w:rsidR="00FC4E0A" w:rsidRPr="00AE6D7D">
        <w:rPr>
          <w:sz w:val="20"/>
          <w:szCs w:val="20"/>
          <w:lang w:val="cs-CZ"/>
        </w:rPr>
        <w:t xml:space="preserve"> </w:t>
      </w:r>
      <w:r w:rsidRPr="00AE6D7D">
        <w:rPr>
          <w:sz w:val="20"/>
          <w:szCs w:val="20"/>
        </w:rPr>
        <w:t xml:space="preserve">Stranou povinnou. </w:t>
      </w:r>
      <w:r w:rsidRPr="00AE6D7D">
        <w:rPr>
          <w:sz w:val="20"/>
          <w:szCs w:val="20"/>
          <w:u w:val="single"/>
        </w:rPr>
        <w:t xml:space="preserve">Strana povinná se zavazuje zaslat daňový doklad na </w:t>
      </w:r>
      <w:r w:rsidR="006A3B9C" w:rsidRPr="00AE6D7D">
        <w:rPr>
          <w:sz w:val="20"/>
          <w:szCs w:val="20"/>
          <w:u w:val="single"/>
          <w:lang w:val="cs-CZ"/>
        </w:rPr>
        <w:t xml:space="preserve">e-mailovou </w:t>
      </w:r>
      <w:r w:rsidRPr="00AE6D7D">
        <w:rPr>
          <w:sz w:val="20"/>
          <w:szCs w:val="20"/>
          <w:u w:val="single"/>
        </w:rPr>
        <w:t>adresu uvedenou v záhlaví této Smlouvy nejdéle do 5 kalendářních dnů od data vystavení daňového dokladu</w:t>
      </w:r>
      <w:r w:rsidR="00FC6839" w:rsidRPr="00AE6D7D">
        <w:rPr>
          <w:sz w:val="20"/>
          <w:szCs w:val="20"/>
          <w:u w:val="single"/>
          <w:lang w:val="cs-CZ"/>
        </w:rPr>
        <w:t>.</w:t>
      </w:r>
      <w:r w:rsidR="00FC6839">
        <w:rPr>
          <w:sz w:val="20"/>
          <w:szCs w:val="20"/>
          <w:u w:val="single"/>
          <w:lang w:val="cs-CZ"/>
        </w:rPr>
        <w:t xml:space="preserve"> </w:t>
      </w:r>
      <w:r>
        <w:rPr>
          <w:sz w:val="20"/>
          <w:szCs w:val="20"/>
        </w:rPr>
        <w:t>Daňový doklad musí obsahovat veškeré náležitosti stanovené pro daňový doklad zákonem č. 235/2004 Sb., o dani z přidané hodnoty, v platném znění. V případě, že daňový doklad uvedené náležitosti obsahovat nebude, vyhrazuje si Strana oprávněná právo vrátit daňový doklad bez úhrady zpět Straně povinné k doplnění, aniž by se dostala do prodlení s platbou.</w:t>
      </w:r>
    </w:p>
    <w:p w14:paraId="74D21AB8" w14:textId="77777777" w:rsidR="00040960" w:rsidRDefault="00D8210E" w:rsidP="00D6743B">
      <w:pPr>
        <w:pStyle w:val="cpodstavecslovan1"/>
        <w:spacing w:line="276" w:lineRule="auto"/>
        <w:rPr>
          <w:sz w:val="20"/>
          <w:szCs w:val="20"/>
        </w:rPr>
      </w:pPr>
      <w:r>
        <w:rPr>
          <w:sz w:val="20"/>
          <w:szCs w:val="20"/>
        </w:rPr>
        <w:t>Bude-li Strana oprávněná v prodlení s placením ceny, je povinna hradit úroky z prodlení v zákonné výši.</w:t>
      </w:r>
    </w:p>
    <w:p w14:paraId="3B57EF18" w14:textId="7C5EB8AC" w:rsidR="00040960" w:rsidRDefault="00D8210E" w:rsidP="00D6743B">
      <w:pPr>
        <w:pStyle w:val="cpodstavecslovan1"/>
        <w:spacing w:line="276" w:lineRule="auto"/>
        <w:rPr>
          <w:sz w:val="20"/>
          <w:szCs w:val="20"/>
        </w:rPr>
      </w:pPr>
      <w:r>
        <w:rPr>
          <w:sz w:val="20"/>
          <w:szCs w:val="20"/>
        </w:rPr>
        <w:t xml:space="preserve">Strana povinná je oprávněna od Smlouvy odstoupit, pokud Strana oprávněná neuhradí úplatu za </w:t>
      </w:r>
      <w:r>
        <w:rPr>
          <w:sz w:val="20"/>
          <w:szCs w:val="20"/>
          <w:lang w:val="cs-CZ"/>
        </w:rPr>
        <w:t xml:space="preserve">zřízení </w:t>
      </w:r>
      <w:r>
        <w:rPr>
          <w:bCs/>
          <w:sz w:val="20"/>
          <w:szCs w:val="20"/>
        </w:rPr>
        <w:t>Služebnost</w:t>
      </w:r>
      <w:r w:rsidR="0083255D">
        <w:rPr>
          <w:bCs/>
          <w:sz w:val="20"/>
          <w:szCs w:val="20"/>
          <w:lang w:val="cs-CZ"/>
        </w:rPr>
        <w:t>í</w:t>
      </w:r>
      <w:r>
        <w:rPr>
          <w:sz w:val="20"/>
          <w:szCs w:val="20"/>
        </w:rPr>
        <w:t xml:space="preserve"> </w:t>
      </w:r>
      <w:r>
        <w:rPr>
          <w:sz w:val="20"/>
          <w:szCs w:val="20"/>
          <w:lang w:val="cs-CZ"/>
        </w:rPr>
        <w:t xml:space="preserve">vč. </w:t>
      </w:r>
      <w:r>
        <w:rPr>
          <w:sz w:val="20"/>
          <w:szCs w:val="20"/>
        </w:rPr>
        <w:t>náklad</w:t>
      </w:r>
      <w:r>
        <w:rPr>
          <w:sz w:val="20"/>
          <w:szCs w:val="20"/>
          <w:lang w:val="cs-CZ"/>
        </w:rPr>
        <w:t>ů</w:t>
      </w:r>
      <w:r>
        <w:rPr>
          <w:sz w:val="20"/>
          <w:szCs w:val="20"/>
        </w:rPr>
        <w:t xml:space="preserve"> na zpracování znaleckého posudku</w:t>
      </w:r>
      <w:r w:rsidR="0083255D">
        <w:rPr>
          <w:sz w:val="20"/>
          <w:szCs w:val="20"/>
          <w:lang w:val="cs-CZ"/>
        </w:rPr>
        <w:t>,</w:t>
      </w:r>
      <w:r>
        <w:rPr>
          <w:sz w:val="20"/>
          <w:szCs w:val="20"/>
        </w:rPr>
        <w:t xml:space="preserve"> a to do </w:t>
      </w:r>
      <w:r>
        <w:rPr>
          <w:sz w:val="20"/>
          <w:szCs w:val="20"/>
          <w:lang w:val="cs-CZ"/>
        </w:rPr>
        <w:t>30</w:t>
      </w:r>
      <w:r>
        <w:rPr>
          <w:sz w:val="20"/>
          <w:szCs w:val="20"/>
        </w:rPr>
        <w:t xml:space="preserve"> dnů od data splatnosti daňového dokladu</w:t>
      </w:r>
      <w:r w:rsidR="00FC6839">
        <w:rPr>
          <w:sz w:val="20"/>
          <w:szCs w:val="20"/>
          <w:lang w:val="cs-CZ"/>
        </w:rPr>
        <w:t>.</w:t>
      </w:r>
    </w:p>
    <w:p w14:paraId="377C3513" w14:textId="77777777" w:rsidR="00040960" w:rsidRDefault="00D8210E" w:rsidP="00D6743B">
      <w:pPr>
        <w:pStyle w:val="cplnekslovan"/>
        <w:numPr>
          <w:ilvl w:val="0"/>
          <w:numId w:val="4"/>
        </w:numPr>
        <w:spacing w:before="0" w:line="276" w:lineRule="auto"/>
        <w:ind w:left="624" w:hanging="624"/>
        <w:rPr>
          <w:sz w:val="20"/>
          <w:szCs w:val="20"/>
        </w:rPr>
      </w:pPr>
      <w:r>
        <w:rPr>
          <w:sz w:val="20"/>
          <w:szCs w:val="20"/>
        </w:rPr>
        <w:lastRenderedPageBreak/>
        <w:t>Trvání Smlouvy</w:t>
      </w:r>
    </w:p>
    <w:p w14:paraId="4CC80A2E" w14:textId="77777777" w:rsidR="006A3B9C" w:rsidRPr="006A3B9C" w:rsidRDefault="006A3B9C" w:rsidP="00D6743B">
      <w:pPr>
        <w:pStyle w:val="Odstavecseseznamem"/>
        <w:keepNext/>
        <w:numPr>
          <w:ilvl w:val="0"/>
          <w:numId w:val="15"/>
        </w:numPr>
        <w:spacing w:after="120" w:line="276" w:lineRule="auto"/>
        <w:ind w:left="624" w:hanging="624"/>
        <w:jc w:val="center"/>
        <w:outlineLvl w:val="0"/>
        <w:rPr>
          <w:rFonts w:eastAsia="Times New Roman"/>
          <w:b/>
          <w:bCs/>
          <w:vanish/>
          <w:kern w:val="2"/>
          <w:sz w:val="20"/>
          <w:szCs w:val="20"/>
          <w:lang w:val="x-none" w:eastAsia="cs-CZ"/>
        </w:rPr>
      </w:pPr>
    </w:p>
    <w:p w14:paraId="330CED13" w14:textId="4E5C7A2E" w:rsidR="00040960" w:rsidRPr="00D6743B" w:rsidRDefault="00D8210E" w:rsidP="00D6743B">
      <w:pPr>
        <w:pStyle w:val="cpodstavecslovan1"/>
        <w:numPr>
          <w:ilvl w:val="1"/>
          <w:numId w:val="15"/>
        </w:numPr>
        <w:spacing w:line="276" w:lineRule="auto"/>
        <w:rPr>
          <w:sz w:val="20"/>
          <w:szCs w:val="20"/>
        </w:rPr>
      </w:pPr>
      <w:r w:rsidRPr="00D6743B">
        <w:rPr>
          <w:sz w:val="20"/>
          <w:szCs w:val="20"/>
        </w:rPr>
        <w:t>Služebnost</w:t>
      </w:r>
      <w:r w:rsidRPr="00D6743B">
        <w:rPr>
          <w:sz w:val="20"/>
          <w:szCs w:val="20"/>
          <w:lang w:val="cs-CZ"/>
        </w:rPr>
        <w:t>i</w:t>
      </w:r>
      <w:r w:rsidRPr="00D6743B">
        <w:rPr>
          <w:sz w:val="20"/>
          <w:szCs w:val="20"/>
        </w:rPr>
        <w:t xml:space="preserve"> se zřizuj</w:t>
      </w:r>
      <w:r w:rsidRPr="00D6743B">
        <w:rPr>
          <w:sz w:val="20"/>
          <w:szCs w:val="20"/>
          <w:lang w:val="cs-CZ"/>
        </w:rPr>
        <w:t>í</w:t>
      </w:r>
      <w:r w:rsidRPr="00D6743B">
        <w:rPr>
          <w:sz w:val="20"/>
          <w:szCs w:val="20"/>
        </w:rPr>
        <w:t xml:space="preserve"> na dobu </w:t>
      </w:r>
      <w:r w:rsidRPr="00D6743B">
        <w:rPr>
          <w:sz w:val="20"/>
          <w:szCs w:val="20"/>
          <w:lang w:val="cs-CZ"/>
        </w:rPr>
        <w:t>neurčitou.</w:t>
      </w:r>
    </w:p>
    <w:p w14:paraId="11EFBD35" w14:textId="77777777" w:rsidR="00040960" w:rsidRDefault="00D8210E" w:rsidP="00D6743B">
      <w:pPr>
        <w:pStyle w:val="cplnekslovan"/>
        <w:numPr>
          <w:ilvl w:val="0"/>
          <w:numId w:val="4"/>
        </w:numPr>
        <w:spacing w:before="0" w:line="276" w:lineRule="auto"/>
        <w:ind w:left="624" w:hanging="624"/>
        <w:rPr>
          <w:sz w:val="20"/>
          <w:szCs w:val="20"/>
        </w:rPr>
      </w:pPr>
      <w:r>
        <w:rPr>
          <w:sz w:val="20"/>
          <w:szCs w:val="20"/>
        </w:rPr>
        <w:t>Návrh na vklad</w:t>
      </w:r>
    </w:p>
    <w:p w14:paraId="4D90F577" w14:textId="77777777" w:rsidR="006A3B9C" w:rsidRPr="006A3B9C" w:rsidRDefault="006A3B9C" w:rsidP="00D6743B">
      <w:pPr>
        <w:pStyle w:val="Odstavecseseznamem"/>
        <w:keepNext/>
        <w:numPr>
          <w:ilvl w:val="0"/>
          <w:numId w:val="16"/>
        </w:numPr>
        <w:spacing w:after="120" w:line="276" w:lineRule="auto"/>
        <w:ind w:left="624" w:hanging="624"/>
        <w:jc w:val="center"/>
        <w:outlineLvl w:val="0"/>
        <w:rPr>
          <w:rFonts w:eastAsia="Times New Roman"/>
          <w:b/>
          <w:bCs/>
          <w:vanish/>
          <w:kern w:val="2"/>
          <w:sz w:val="20"/>
          <w:szCs w:val="20"/>
          <w:lang w:val="x-none" w:eastAsia="cs-CZ"/>
        </w:rPr>
      </w:pPr>
    </w:p>
    <w:p w14:paraId="353A62C9" w14:textId="4C435141" w:rsidR="00040960" w:rsidRPr="00D6743B" w:rsidRDefault="00D8210E" w:rsidP="00D6743B">
      <w:pPr>
        <w:pStyle w:val="cpodstavecslovan1"/>
        <w:numPr>
          <w:ilvl w:val="1"/>
          <w:numId w:val="16"/>
        </w:numPr>
        <w:spacing w:line="276" w:lineRule="auto"/>
        <w:rPr>
          <w:sz w:val="20"/>
          <w:szCs w:val="20"/>
        </w:rPr>
      </w:pPr>
      <w:r w:rsidRPr="00D6743B">
        <w:rPr>
          <w:sz w:val="20"/>
          <w:szCs w:val="20"/>
        </w:rPr>
        <w:t>Služebnosti vzniknou vkladem do katastru nemovitostí s právními účinky k okamžiku, kdy  návrh na vklad došel příslušnému katastrálnímu úřadu.</w:t>
      </w:r>
    </w:p>
    <w:p w14:paraId="1BEC8C44" w14:textId="4DCADD39" w:rsidR="00040960" w:rsidRPr="00D6743B" w:rsidRDefault="00D8210E" w:rsidP="00D6743B">
      <w:pPr>
        <w:pStyle w:val="cpodstavecslovan1"/>
        <w:numPr>
          <w:ilvl w:val="1"/>
          <w:numId w:val="16"/>
        </w:numPr>
        <w:spacing w:line="276" w:lineRule="auto"/>
        <w:rPr>
          <w:sz w:val="20"/>
          <w:szCs w:val="20"/>
        </w:rPr>
      </w:pPr>
      <w:r w:rsidRPr="00D6743B">
        <w:rPr>
          <w:sz w:val="20"/>
          <w:szCs w:val="20"/>
        </w:rPr>
        <w:t xml:space="preserve">Návrh na vklad </w:t>
      </w:r>
      <w:r w:rsidRPr="00D6743B">
        <w:rPr>
          <w:bCs/>
          <w:sz w:val="20"/>
          <w:szCs w:val="20"/>
        </w:rPr>
        <w:t>Služebnost</w:t>
      </w:r>
      <w:r w:rsidRPr="00D6743B">
        <w:rPr>
          <w:bCs/>
          <w:sz w:val="20"/>
          <w:szCs w:val="20"/>
          <w:lang w:val="cs-CZ"/>
        </w:rPr>
        <w:t>í</w:t>
      </w:r>
      <w:r w:rsidRPr="00D6743B">
        <w:rPr>
          <w:bCs/>
          <w:sz w:val="20"/>
          <w:szCs w:val="20"/>
        </w:rPr>
        <w:t xml:space="preserve"> </w:t>
      </w:r>
      <w:r w:rsidRPr="00D6743B">
        <w:rPr>
          <w:bCs/>
          <w:sz w:val="20"/>
          <w:szCs w:val="20"/>
          <w:lang w:val="cs-CZ"/>
        </w:rPr>
        <w:t>d</w:t>
      </w:r>
      <w:r w:rsidRPr="00D6743B">
        <w:rPr>
          <w:sz w:val="20"/>
          <w:szCs w:val="20"/>
          <w:lang w:val="cs-CZ"/>
        </w:rPr>
        <w:t xml:space="preserve">le této Smlouvy </w:t>
      </w:r>
      <w:r w:rsidRPr="00D6743B">
        <w:rPr>
          <w:sz w:val="20"/>
          <w:szCs w:val="20"/>
        </w:rPr>
        <w:t xml:space="preserve">do katastru nemovitostí </w:t>
      </w:r>
      <w:r w:rsidRPr="00D6743B">
        <w:rPr>
          <w:sz w:val="20"/>
          <w:szCs w:val="20"/>
          <w:lang w:val="cs-CZ"/>
        </w:rPr>
        <w:t xml:space="preserve">(dále jen jako návrh na vklad) </w:t>
      </w:r>
      <w:r w:rsidRPr="00D6743B">
        <w:rPr>
          <w:sz w:val="20"/>
          <w:szCs w:val="20"/>
        </w:rPr>
        <w:t>pod</w:t>
      </w:r>
      <w:r w:rsidRPr="00D6743B">
        <w:rPr>
          <w:sz w:val="20"/>
          <w:szCs w:val="20"/>
          <w:lang w:val="cs-CZ"/>
        </w:rPr>
        <w:t>á Strana oprávněná</w:t>
      </w:r>
      <w:r w:rsidRPr="00D6743B">
        <w:rPr>
          <w:sz w:val="20"/>
          <w:szCs w:val="20"/>
        </w:rPr>
        <w:t xml:space="preserve"> a to nejpozději do</w:t>
      </w:r>
      <w:r w:rsidRPr="00D6743B">
        <w:rPr>
          <w:sz w:val="20"/>
          <w:szCs w:val="20"/>
          <w:lang w:val="cs-CZ"/>
        </w:rPr>
        <w:t xml:space="preserve"> 30</w:t>
      </w:r>
      <w:r w:rsidRPr="00D6743B">
        <w:rPr>
          <w:sz w:val="20"/>
          <w:szCs w:val="20"/>
        </w:rPr>
        <w:t xml:space="preserve"> pracovních dnů ode dne </w:t>
      </w:r>
      <w:r w:rsidRPr="00D6743B">
        <w:rPr>
          <w:sz w:val="20"/>
          <w:szCs w:val="20"/>
          <w:lang w:val="cs-CZ"/>
        </w:rPr>
        <w:t>uzavření</w:t>
      </w:r>
      <w:r w:rsidRPr="00D6743B">
        <w:rPr>
          <w:sz w:val="20"/>
          <w:szCs w:val="20"/>
        </w:rPr>
        <w:t xml:space="preserve"> této Smlouvy. O podání návrhu na vklad </w:t>
      </w:r>
      <w:r w:rsidR="00AE6D7D">
        <w:rPr>
          <w:sz w:val="20"/>
          <w:szCs w:val="20"/>
        </w:rPr>
        <w:br/>
      </w:r>
      <w:r w:rsidRPr="00D6743B">
        <w:rPr>
          <w:sz w:val="20"/>
          <w:szCs w:val="20"/>
        </w:rPr>
        <w:t>se budou Smluvní strany neprodleně informovat. </w:t>
      </w:r>
    </w:p>
    <w:p w14:paraId="5CCDDEF9" w14:textId="559D5697" w:rsidR="00040960" w:rsidRDefault="00D8210E" w:rsidP="00D6743B">
      <w:pPr>
        <w:pStyle w:val="cpodstavecslovan1"/>
        <w:numPr>
          <w:ilvl w:val="1"/>
          <w:numId w:val="16"/>
        </w:numPr>
        <w:spacing w:line="276" w:lineRule="auto"/>
        <w:rPr>
          <w:sz w:val="20"/>
          <w:szCs w:val="20"/>
        </w:rPr>
      </w:pPr>
      <w:r>
        <w:rPr>
          <w:sz w:val="20"/>
          <w:szCs w:val="20"/>
        </w:rPr>
        <w:t xml:space="preserve">Do doby rozhodnutí o povolení vkladu </w:t>
      </w:r>
      <w:r w:rsidRPr="00D6743B">
        <w:rPr>
          <w:sz w:val="20"/>
          <w:szCs w:val="20"/>
        </w:rPr>
        <w:t xml:space="preserve">práv odpovídajících Služebnostem </w:t>
      </w:r>
      <w:r>
        <w:rPr>
          <w:sz w:val="20"/>
          <w:szCs w:val="20"/>
        </w:rPr>
        <w:t>do katastru nemovitostí jsou Smluvní</w:t>
      </w:r>
      <w:r w:rsidR="00707ACE" w:rsidRPr="00D6743B">
        <w:rPr>
          <w:sz w:val="20"/>
          <w:szCs w:val="20"/>
        </w:rPr>
        <w:t xml:space="preserve"> </w:t>
      </w:r>
      <w:r>
        <w:rPr>
          <w:sz w:val="20"/>
          <w:szCs w:val="20"/>
        </w:rPr>
        <w:t>strany svými projevy vázány.</w:t>
      </w:r>
    </w:p>
    <w:p w14:paraId="60EFE13A" w14:textId="77777777" w:rsidR="00040960" w:rsidRDefault="00D8210E" w:rsidP="00D6743B">
      <w:pPr>
        <w:pStyle w:val="cpodstavecslovan1"/>
        <w:numPr>
          <w:ilvl w:val="1"/>
          <w:numId w:val="16"/>
        </w:numPr>
        <w:spacing w:line="276" w:lineRule="auto"/>
        <w:rPr>
          <w:sz w:val="20"/>
          <w:szCs w:val="20"/>
        </w:rPr>
      </w:pPr>
      <w:r>
        <w:rPr>
          <w:sz w:val="20"/>
          <w:szCs w:val="20"/>
        </w:rPr>
        <w:t xml:space="preserve">Správní poplatky za řízení spojené s vkladem </w:t>
      </w:r>
      <w:r w:rsidRPr="00D6743B">
        <w:rPr>
          <w:sz w:val="20"/>
          <w:szCs w:val="20"/>
        </w:rPr>
        <w:t xml:space="preserve">práv odpovídajících Služebnostem </w:t>
      </w:r>
      <w:r>
        <w:rPr>
          <w:sz w:val="20"/>
          <w:szCs w:val="20"/>
        </w:rPr>
        <w:t xml:space="preserve">do katastru nemovitostí jdou k tíži Strany oprávněné. </w:t>
      </w:r>
    </w:p>
    <w:p w14:paraId="6DA0680D" w14:textId="77777777" w:rsidR="00040960" w:rsidRDefault="00D8210E" w:rsidP="00D6743B">
      <w:pPr>
        <w:pStyle w:val="cpodstavecslovan1"/>
        <w:numPr>
          <w:ilvl w:val="1"/>
          <w:numId w:val="16"/>
        </w:numPr>
        <w:spacing w:line="276" w:lineRule="auto"/>
        <w:rPr>
          <w:sz w:val="20"/>
          <w:szCs w:val="20"/>
        </w:rPr>
      </w:pPr>
      <w:r>
        <w:rPr>
          <w:sz w:val="20"/>
          <w:szCs w:val="20"/>
        </w:rPr>
        <w:t xml:space="preserve">Smluvní strany se zavazují, že v případě, že příslušný katastrální úřad vyzve účastníky k odstranění vad </w:t>
      </w:r>
      <w:r>
        <w:rPr>
          <w:sz w:val="20"/>
          <w:szCs w:val="20"/>
        </w:rPr>
        <w:br/>
        <w:t xml:space="preserve">či doplnění příloh  návrhu na vklad do katastru nemovitostí, tyto ve stanovené lhůtě odstraní a přílohy doplní. Bude-li přes úsilí Smluvních stran řízení o povolení vkladu </w:t>
      </w:r>
      <w:r w:rsidRPr="00D6743B">
        <w:rPr>
          <w:sz w:val="20"/>
          <w:szCs w:val="20"/>
        </w:rPr>
        <w:t xml:space="preserve">práv odpovídajících </w:t>
      </w:r>
      <w:r>
        <w:rPr>
          <w:sz w:val="20"/>
          <w:szCs w:val="20"/>
        </w:rPr>
        <w:t>Služebnost</w:t>
      </w:r>
      <w:r w:rsidRPr="00D6743B">
        <w:rPr>
          <w:sz w:val="20"/>
          <w:szCs w:val="20"/>
        </w:rPr>
        <w:t>em</w:t>
      </w:r>
      <w:r>
        <w:rPr>
          <w:sz w:val="20"/>
          <w:szCs w:val="20"/>
        </w:rPr>
        <w:t xml:space="preserve"> do katastru nemovitostí pravomocně zastaveno, nebo příslušný katastrální úřad pravomocně zamítne vklad </w:t>
      </w:r>
      <w:r w:rsidRPr="00D6743B">
        <w:rPr>
          <w:sz w:val="20"/>
          <w:szCs w:val="20"/>
        </w:rPr>
        <w:t xml:space="preserve">práv odpovídajících </w:t>
      </w:r>
      <w:r>
        <w:rPr>
          <w:sz w:val="20"/>
          <w:szCs w:val="20"/>
        </w:rPr>
        <w:t>Služebnost</w:t>
      </w:r>
      <w:r w:rsidRPr="00D6743B">
        <w:rPr>
          <w:sz w:val="20"/>
          <w:szCs w:val="20"/>
        </w:rPr>
        <w:t>em</w:t>
      </w:r>
      <w:r>
        <w:rPr>
          <w:sz w:val="20"/>
          <w:szCs w:val="20"/>
        </w:rPr>
        <w:t xml:space="preserve"> do katastru nemovitostí, ujednávají tímto Smluvní strany výslovně, </w:t>
      </w:r>
      <w:r>
        <w:rPr>
          <w:sz w:val="20"/>
          <w:szCs w:val="20"/>
        </w:rPr>
        <w:br/>
        <w:t>že do</w:t>
      </w:r>
      <w:r w:rsidRPr="00D6743B">
        <w:rPr>
          <w:sz w:val="20"/>
          <w:szCs w:val="20"/>
        </w:rPr>
        <w:t xml:space="preserve"> 180</w:t>
      </w:r>
      <w:r>
        <w:rPr>
          <w:sz w:val="20"/>
          <w:szCs w:val="20"/>
        </w:rPr>
        <w:t xml:space="preserve"> kalendářních dnů od právní moci rozhodnutí příslušného katastrálního úřadu o zastavení řízení nebo </w:t>
      </w:r>
      <w:r>
        <w:rPr>
          <w:sz w:val="20"/>
          <w:szCs w:val="20"/>
        </w:rPr>
        <w:br/>
        <w:t xml:space="preserve">o zamítnutí vkladu </w:t>
      </w:r>
      <w:r w:rsidRPr="00D6743B">
        <w:rPr>
          <w:sz w:val="20"/>
          <w:szCs w:val="20"/>
        </w:rPr>
        <w:t xml:space="preserve">práv odpovídajících </w:t>
      </w:r>
      <w:r>
        <w:rPr>
          <w:sz w:val="20"/>
          <w:szCs w:val="20"/>
        </w:rPr>
        <w:t>Služebnost</w:t>
      </w:r>
      <w:r w:rsidRPr="00D6743B">
        <w:rPr>
          <w:sz w:val="20"/>
          <w:szCs w:val="20"/>
        </w:rPr>
        <w:t>em</w:t>
      </w:r>
      <w:r>
        <w:rPr>
          <w:sz w:val="20"/>
          <w:szCs w:val="20"/>
        </w:rPr>
        <w:t xml:space="preserve"> do katastru nemovitostí, uzavřou ohledně Služebnost</w:t>
      </w:r>
      <w:r w:rsidRPr="00D6743B">
        <w:rPr>
          <w:sz w:val="20"/>
          <w:szCs w:val="20"/>
        </w:rPr>
        <w:t>í</w:t>
      </w:r>
      <w:r>
        <w:rPr>
          <w:sz w:val="20"/>
          <w:szCs w:val="20"/>
        </w:rPr>
        <w:t xml:space="preserve"> smlouvu o zřízení služebnost</w:t>
      </w:r>
      <w:r w:rsidRPr="00D6743B">
        <w:rPr>
          <w:sz w:val="20"/>
          <w:szCs w:val="20"/>
        </w:rPr>
        <w:t>i</w:t>
      </w:r>
      <w:r>
        <w:rPr>
          <w:sz w:val="20"/>
          <w:szCs w:val="20"/>
        </w:rPr>
        <w:t xml:space="preserve"> se shodnou úplatu za </w:t>
      </w:r>
      <w:r w:rsidRPr="00D6743B">
        <w:rPr>
          <w:sz w:val="20"/>
          <w:szCs w:val="20"/>
        </w:rPr>
        <w:t>jejich</w:t>
      </w:r>
      <w:r>
        <w:rPr>
          <w:sz w:val="20"/>
          <w:szCs w:val="20"/>
        </w:rPr>
        <w:t xml:space="preserve"> zřízení a shodných podmínek uvedených v této Smlouvě, ve které budou odstraněny všechny vytčené vady a nedostatky, a podle ní předloží nový návrh </w:t>
      </w:r>
      <w:r>
        <w:rPr>
          <w:sz w:val="20"/>
          <w:szCs w:val="20"/>
        </w:rPr>
        <w:br/>
        <w:t xml:space="preserve">na vklad do katastru nemovitostí příslušnému katastrálnímu úřadu k zahájení řízení. </w:t>
      </w:r>
    </w:p>
    <w:p w14:paraId="3DC4AFD6" w14:textId="77777777" w:rsidR="00040960" w:rsidRDefault="00040960" w:rsidP="00D6743B">
      <w:pPr>
        <w:spacing w:line="276" w:lineRule="auto"/>
        <w:sectPr w:rsidR="00040960">
          <w:headerReference w:type="default" r:id="rId9"/>
          <w:footerReference w:type="default" r:id="rId10"/>
          <w:pgSz w:w="11906" w:h="16838"/>
          <w:pgMar w:top="2155" w:right="1134" w:bottom="1134" w:left="1134" w:header="680" w:footer="391" w:gutter="0"/>
          <w:cols w:space="708"/>
          <w:formProt w:val="0"/>
          <w:docGrid w:linePitch="360"/>
        </w:sectPr>
      </w:pPr>
    </w:p>
    <w:p w14:paraId="3D9A7AFC" w14:textId="77777777" w:rsidR="00040960" w:rsidRDefault="00D8210E" w:rsidP="00D6743B">
      <w:pPr>
        <w:pStyle w:val="cplnekslovan"/>
        <w:numPr>
          <w:ilvl w:val="0"/>
          <w:numId w:val="16"/>
        </w:numPr>
        <w:spacing w:line="276" w:lineRule="auto"/>
        <w:ind w:left="431" w:hanging="431"/>
        <w:rPr>
          <w:sz w:val="20"/>
          <w:szCs w:val="20"/>
        </w:rPr>
      </w:pPr>
      <w:r>
        <w:rPr>
          <w:sz w:val="20"/>
          <w:szCs w:val="20"/>
        </w:rPr>
        <w:t>Závěrečná ustanovení</w:t>
      </w:r>
    </w:p>
    <w:p w14:paraId="6A6CF202" w14:textId="77777777" w:rsidR="00040960" w:rsidRDefault="00D8210E" w:rsidP="00D6743B">
      <w:pPr>
        <w:pStyle w:val="cpodstavecslovan1"/>
        <w:numPr>
          <w:ilvl w:val="1"/>
          <w:numId w:val="16"/>
        </w:numPr>
        <w:tabs>
          <w:tab w:val="left" w:pos="720"/>
        </w:tabs>
        <w:spacing w:line="276" w:lineRule="auto"/>
        <w:rPr>
          <w:sz w:val="20"/>
          <w:szCs w:val="20"/>
        </w:rPr>
      </w:pPr>
      <w:r>
        <w:rPr>
          <w:sz w:val="20"/>
          <w:szCs w:val="20"/>
        </w:rPr>
        <w:t>Tato Smlouva se řídí a je vykládána v souladu s právním řádem České republiky.</w:t>
      </w:r>
    </w:p>
    <w:p w14:paraId="708D161C" w14:textId="6D082CE1" w:rsidR="00040960" w:rsidRPr="00D6743B" w:rsidRDefault="00D8210E" w:rsidP="00D6743B">
      <w:pPr>
        <w:pStyle w:val="cpodstavecslovan1"/>
        <w:numPr>
          <w:ilvl w:val="1"/>
          <w:numId w:val="16"/>
        </w:numPr>
        <w:spacing w:line="276" w:lineRule="auto"/>
        <w:rPr>
          <w:sz w:val="20"/>
          <w:szCs w:val="20"/>
        </w:rPr>
      </w:pPr>
      <w:r>
        <w:rPr>
          <w:sz w:val="20"/>
          <w:szCs w:val="20"/>
        </w:rPr>
        <w:t>Tato Smlouva může být měněna pouze vzestupně očíslovanými písemnými dodatky ke Smlouvě podepsanými</w:t>
      </w:r>
      <w:r w:rsidR="003C3E26" w:rsidRPr="00D6743B">
        <w:rPr>
          <w:sz w:val="20"/>
          <w:szCs w:val="20"/>
        </w:rPr>
        <w:t xml:space="preserve"> </w:t>
      </w:r>
      <w:r w:rsidRPr="00D6743B">
        <w:rPr>
          <w:sz w:val="20"/>
          <w:szCs w:val="20"/>
        </w:rPr>
        <w:t xml:space="preserve">oběma Smluvními stranami. </w:t>
      </w:r>
    </w:p>
    <w:p w14:paraId="6F9612C6" w14:textId="77777777" w:rsidR="00040960" w:rsidRDefault="00D8210E" w:rsidP="00D6743B">
      <w:pPr>
        <w:pStyle w:val="cpodstavecslovan1"/>
        <w:numPr>
          <w:ilvl w:val="1"/>
          <w:numId w:val="16"/>
        </w:numPr>
        <w:spacing w:line="276" w:lineRule="auto"/>
        <w:rPr>
          <w:sz w:val="20"/>
          <w:szCs w:val="20"/>
        </w:rPr>
      </w:pPr>
      <w:r>
        <w:rPr>
          <w:sz w:val="20"/>
          <w:szCs w:val="20"/>
        </w:rPr>
        <w:t xml:space="preserve">Je-li jakékoliv ustanovení této Smlouvy zcela nebo zčásti neplatné, relativně neúčinné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relativně neúčinnému nebo nevynutitelnému ustanovení. </w:t>
      </w:r>
    </w:p>
    <w:p w14:paraId="76E8E3C8" w14:textId="1C93E01E" w:rsidR="0027752E" w:rsidRPr="00AE6D7D" w:rsidRDefault="0027752E" w:rsidP="00D6743B">
      <w:pPr>
        <w:pStyle w:val="cpodstavecslovan1"/>
        <w:numPr>
          <w:ilvl w:val="1"/>
          <w:numId w:val="16"/>
        </w:numPr>
        <w:spacing w:line="276" w:lineRule="auto"/>
        <w:rPr>
          <w:sz w:val="20"/>
          <w:szCs w:val="20"/>
          <w:u w:val="single"/>
        </w:rPr>
      </w:pPr>
      <w:r w:rsidRPr="00AE6D7D">
        <w:rPr>
          <w:sz w:val="20"/>
          <w:szCs w:val="20"/>
          <w:u w:val="single"/>
          <w:lang w:val="cs-CZ"/>
        </w:rPr>
        <w:t>Tato Smlouva je uzavřena dnem jejího podpisu oběma Smluvními stranami a nabývá účinnosti dnem jejího uzavření nebo dnem jejího zveřejnění v registru smluv podle toho, která skutečnost nastane později.</w:t>
      </w:r>
    </w:p>
    <w:p w14:paraId="6B5B37A1" w14:textId="2733524C" w:rsidR="00040960" w:rsidRDefault="00D8210E" w:rsidP="00D6743B">
      <w:pPr>
        <w:pStyle w:val="cpodstavecslovan1"/>
        <w:numPr>
          <w:ilvl w:val="1"/>
          <w:numId w:val="16"/>
        </w:numPr>
        <w:spacing w:line="276" w:lineRule="auto"/>
        <w:rPr>
          <w:sz w:val="20"/>
          <w:szCs w:val="20"/>
        </w:rPr>
      </w:pPr>
      <w:r>
        <w:rPr>
          <w:sz w:val="20"/>
          <w:szCs w:val="20"/>
        </w:rPr>
        <w:t>Smlouva se vyhotovuje ve </w:t>
      </w:r>
      <w:r w:rsidRPr="00D6743B">
        <w:rPr>
          <w:sz w:val="20"/>
          <w:szCs w:val="20"/>
        </w:rPr>
        <w:t>4</w:t>
      </w:r>
      <w:r>
        <w:rPr>
          <w:sz w:val="20"/>
          <w:szCs w:val="20"/>
        </w:rPr>
        <w:t xml:space="preserve"> (slovy: </w:t>
      </w:r>
      <w:r w:rsidRPr="00D6743B">
        <w:rPr>
          <w:sz w:val="20"/>
          <w:szCs w:val="20"/>
        </w:rPr>
        <w:t>čtyřech</w:t>
      </w:r>
      <w:r>
        <w:rPr>
          <w:sz w:val="20"/>
          <w:szCs w:val="20"/>
        </w:rPr>
        <w:t xml:space="preserve">) stejnopisech, z nichž každý má platnost originálu. Strana povinná obdrží </w:t>
      </w:r>
      <w:r w:rsidRPr="00D6743B">
        <w:rPr>
          <w:sz w:val="20"/>
          <w:szCs w:val="20"/>
        </w:rPr>
        <w:t>2</w:t>
      </w:r>
      <w:r>
        <w:rPr>
          <w:sz w:val="20"/>
          <w:szCs w:val="20"/>
        </w:rPr>
        <w:t xml:space="preserve"> (slovy: </w:t>
      </w:r>
      <w:r w:rsidRPr="00D6743B">
        <w:rPr>
          <w:sz w:val="20"/>
          <w:szCs w:val="20"/>
        </w:rPr>
        <w:t>dva</w:t>
      </w:r>
      <w:r>
        <w:rPr>
          <w:sz w:val="20"/>
          <w:szCs w:val="20"/>
        </w:rPr>
        <w:t>) stejnopis</w:t>
      </w:r>
      <w:r w:rsidRPr="00D6743B">
        <w:rPr>
          <w:sz w:val="20"/>
          <w:szCs w:val="20"/>
        </w:rPr>
        <w:t>y</w:t>
      </w:r>
      <w:r>
        <w:rPr>
          <w:sz w:val="20"/>
          <w:szCs w:val="20"/>
        </w:rPr>
        <w:t>, Strana oprávněná 1 (slovy: jeden) stejnopis a 1 (slovy: jeden) stejnopis bude podán s návrhem na vklad Katastrálnímu úřadu pro Jihočeský kraj, Katastrální pracoviště Strakonice.</w:t>
      </w:r>
    </w:p>
    <w:p w14:paraId="5FB9AF9A" w14:textId="6128E282" w:rsidR="00707ACE" w:rsidRDefault="00D8210E" w:rsidP="00D6743B">
      <w:pPr>
        <w:pStyle w:val="cpodstavecslovan1"/>
        <w:numPr>
          <w:ilvl w:val="1"/>
          <w:numId w:val="16"/>
        </w:numPr>
        <w:spacing w:line="276" w:lineRule="auto"/>
        <w:rPr>
          <w:sz w:val="20"/>
          <w:szCs w:val="20"/>
        </w:rPr>
      </w:pPr>
      <w:r>
        <w:rPr>
          <w:sz w:val="20"/>
          <w:szCs w:val="20"/>
        </w:rPr>
        <w:t xml:space="preserve">Smluvní strany prohlašují, že tato Smlouva vyjadřuje jejich úplné a výlučné vzájemné ujednání týkající </w:t>
      </w:r>
      <w:r>
        <w:rPr>
          <w:sz w:val="20"/>
          <w:szCs w:val="20"/>
        </w:rPr>
        <w:br/>
        <w:t xml:space="preserve">se daného předmětu této Smlouvy. Smluvní strany po přečtení této Smlouvy prohlašují, že byla uzavřena </w:t>
      </w:r>
      <w:r>
        <w:rPr>
          <w:sz w:val="20"/>
          <w:szCs w:val="20"/>
        </w:rPr>
        <w:br/>
        <w:t xml:space="preserve">po vzájemném projednání, určitě a srozumitelně, na základě jejich pravé, vážně míněné a svobodné vůle. </w:t>
      </w:r>
      <w:r>
        <w:rPr>
          <w:sz w:val="20"/>
          <w:szCs w:val="20"/>
        </w:rPr>
        <w:br/>
        <w:t>Na důkaz uvedených skutečností připojují podpisy svých oprávněných zástupců</w:t>
      </w:r>
      <w:r w:rsidR="00707ACE">
        <w:rPr>
          <w:sz w:val="20"/>
          <w:szCs w:val="20"/>
          <w:lang w:val="cs-CZ"/>
        </w:rPr>
        <w:t>.</w:t>
      </w:r>
    </w:p>
    <w:p w14:paraId="4E961E04" w14:textId="2C072340" w:rsidR="003C3E26" w:rsidRDefault="003C3E26" w:rsidP="00D6743B">
      <w:pPr>
        <w:pStyle w:val="cpodstavecslovan1"/>
        <w:numPr>
          <w:ilvl w:val="1"/>
          <w:numId w:val="16"/>
        </w:numPr>
        <w:tabs>
          <w:tab w:val="clear" w:pos="624"/>
          <w:tab w:val="left" w:pos="567"/>
        </w:tabs>
        <w:spacing w:line="276" w:lineRule="auto"/>
        <w:rPr>
          <w:sz w:val="20"/>
          <w:szCs w:val="20"/>
          <w:lang w:val="cs-CZ"/>
        </w:rPr>
      </w:pPr>
      <w:r>
        <w:rPr>
          <w:sz w:val="20"/>
          <w:szCs w:val="20"/>
          <w:lang w:val="cs-CZ"/>
        </w:rPr>
        <w:t xml:space="preserve"> </w:t>
      </w:r>
      <w:r w:rsidR="00D8210E" w:rsidRPr="00D6743B">
        <w:rPr>
          <w:sz w:val="20"/>
          <w:szCs w:val="20"/>
        </w:rPr>
        <w:t xml:space="preserve">Strana oprávněná prohlašuje, že žádnou část obsahu této Smlouvy, včetně jejích příloh či jiných součástí, nepovažuje za své obchodní tajemství či důvěrné informace. Strana oprávněná bere na vědomí, že v souladu s právními předpisy může být vyžadováno zveřejnění této Smlouvy a jejích případných pozdějších dodatků </w:t>
      </w:r>
      <w:r w:rsidR="00D8210E" w:rsidRPr="00D6743B">
        <w:rPr>
          <w:sz w:val="20"/>
          <w:szCs w:val="20"/>
        </w:rPr>
        <w:br/>
      </w:r>
      <w:r w:rsidR="00D8210E" w:rsidRPr="00D6743B">
        <w:rPr>
          <w:sz w:val="20"/>
          <w:szCs w:val="20"/>
        </w:rPr>
        <w:lastRenderedPageBreak/>
        <w:t xml:space="preserve">ve veřejně přístupném registru. Jsou-li povinnými subjekty k takovému zveřejnění Strana povinná i Strana oprávněná, provede zveřejnění Strana povinná. Strana povinná je oprávněna před zveřejněním Smlouvy </w:t>
      </w:r>
      <w:r w:rsidR="00D8210E" w:rsidRPr="00D6743B">
        <w:rPr>
          <w:sz w:val="20"/>
          <w:szCs w:val="20"/>
        </w:rPr>
        <w:br/>
        <w:t xml:space="preserve">ve veřejně přístupném registru ve Smlouvě znečitelnit informace, na něž se nevztahuje uveřejňovací povinnost podle příslušného právního předpisu. Strana oprávněná dále bere na vědomí, že v rámci hospodaření Strany povinné s majetkem České republiky může být obsah této Smlouvy v odůvodněných případech zpřístupněn třetím stranám. </w:t>
      </w:r>
    </w:p>
    <w:p w14:paraId="739A39E1" w14:textId="28E010CA" w:rsidR="003C3E26" w:rsidRPr="00D6743B" w:rsidRDefault="00D8210E" w:rsidP="00AE6D7D">
      <w:pPr>
        <w:pStyle w:val="cpodstavecslovan1"/>
        <w:numPr>
          <w:ilvl w:val="1"/>
          <w:numId w:val="16"/>
        </w:numPr>
        <w:tabs>
          <w:tab w:val="clear" w:pos="624"/>
          <w:tab w:val="left" w:pos="567"/>
        </w:tabs>
        <w:spacing w:line="276" w:lineRule="auto"/>
        <w:ind w:left="567"/>
        <w:rPr>
          <w:sz w:val="20"/>
          <w:szCs w:val="20"/>
          <w:lang w:val="cs-CZ"/>
        </w:rPr>
      </w:pPr>
      <w:r w:rsidRPr="00D6743B">
        <w:rPr>
          <w:sz w:val="20"/>
          <w:szCs w:val="20"/>
          <w:lang w:val="cs-CZ"/>
        </w:rPr>
        <w:t>Podpisem této Smlouvy Strana oprávněná bere na vědomí, že Strana povinná bude podle platných předpisů vztahujících se k ochraně osobních údajů zpracovávat osobní údaje Strany oprávněné uvedené v této Smlouvě, případně veškeré další údaje poskytnuté Stranou oprávněnou v souvislosti se smluvním vztahem založeným touto Smlouvou (dále jen „</w:t>
      </w:r>
      <w:r w:rsidRPr="00D6743B">
        <w:rPr>
          <w:b/>
          <w:sz w:val="20"/>
          <w:szCs w:val="20"/>
          <w:lang w:val="cs-CZ"/>
        </w:rPr>
        <w:t>osobní údaje</w:t>
      </w:r>
      <w:r w:rsidRPr="00D6743B">
        <w:rPr>
          <w:sz w:val="20"/>
          <w:szCs w:val="20"/>
          <w:lang w:val="cs-CZ"/>
        </w:rPr>
        <w:t>“), a to za účelem splnění předmětu této Smlouvy. Osobní údaje budou zpracovávány na základě právního titulu, kterým je splnění Smlouvy a pro který je jejich zpracování nezbytné. Strana povinná bude osobní údaje Strany oprávněné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předpisů. Strana oprávněná je povinna informovat obdobně fyzické osoby, jejichž osobní údaje pro účely související se splněním této Smlouvy Straně povinné předává.</w:t>
      </w:r>
    </w:p>
    <w:p w14:paraId="28862039" w14:textId="36F0D440" w:rsidR="003C3E26" w:rsidRPr="00D6743B" w:rsidRDefault="00D8210E" w:rsidP="00D6743B">
      <w:pPr>
        <w:pStyle w:val="cpodstavecslovan1"/>
        <w:numPr>
          <w:ilvl w:val="1"/>
          <w:numId w:val="16"/>
        </w:numPr>
        <w:tabs>
          <w:tab w:val="clear" w:pos="624"/>
          <w:tab w:val="left" w:pos="567"/>
        </w:tabs>
        <w:spacing w:line="276" w:lineRule="auto"/>
        <w:rPr>
          <w:sz w:val="20"/>
          <w:szCs w:val="20"/>
          <w:lang w:val="cs-CZ"/>
        </w:rPr>
      </w:pPr>
      <w:r w:rsidRPr="00D6743B">
        <w:rPr>
          <w:sz w:val="20"/>
          <w:szCs w:val="20"/>
          <w:lang w:val="cs-CZ"/>
        </w:rPr>
        <w:t xml:space="preserve">Strana oprávněná bere na vědomí, že další informace související se zpracováním jejich osobních údajů, včetně práv subjektu údajů, nalezne v aktuální verzi dokumentu Informace o zpracování osobních údajů dostupném </w:t>
      </w:r>
      <w:r w:rsidRPr="00D6743B">
        <w:rPr>
          <w:sz w:val="20"/>
          <w:szCs w:val="20"/>
          <w:lang w:val="cs-CZ"/>
        </w:rPr>
        <w:br/>
        <w:t xml:space="preserve">na webových stánkách Strany povinné www.ceskaposta.cz. </w:t>
      </w:r>
    </w:p>
    <w:p w14:paraId="68070EEE" w14:textId="77777777" w:rsidR="00040960" w:rsidRDefault="00D8210E" w:rsidP="00D6743B">
      <w:pPr>
        <w:pStyle w:val="cpodstavecslovan1"/>
        <w:numPr>
          <w:ilvl w:val="1"/>
          <w:numId w:val="16"/>
        </w:numPr>
        <w:tabs>
          <w:tab w:val="clear" w:pos="624"/>
          <w:tab w:val="left" w:pos="567"/>
        </w:tabs>
        <w:spacing w:line="276" w:lineRule="auto"/>
        <w:rPr>
          <w:sz w:val="20"/>
          <w:szCs w:val="20"/>
        </w:rPr>
      </w:pPr>
      <w:r>
        <w:rPr>
          <w:sz w:val="20"/>
          <w:szCs w:val="20"/>
        </w:rPr>
        <w:t>Nedílnou součástí této Smlouvy jsou následující přílohy:</w:t>
      </w:r>
    </w:p>
    <w:p w14:paraId="71D4A1B7" w14:textId="77777777" w:rsidR="00040960" w:rsidRDefault="00D8210E" w:rsidP="00D6743B">
      <w:pPr>
        <w:pStyle w:val="cpodstavecslovan1"/>
        <w:numPr>
          <w:ilvl w:val="0"/>
          <w:numId w:val="0"/>
        </w:numPr>
        <w:spacing w:line="276" w:lineRule="auto"/>
        <w:ind w:left="624"/>
        <w:rPr>
          <w:sz w:val="20"/>
          <w:szCs w:val="20"/>
          <w:lang w:val="cs-CZ"/>
        </w:rPr>
      </w:pPr>
      <w:r>
        <w:rPr>
          <w:sz w:val="20"/>
          <w:szCs w:val="20"/>
        </w:rPr>
        <w:t>příloha č. 1 – Geometrický plán</w:t>
      </w:r>
      <w:r>
        <w:rPr>
          <w:sz w:val="20"/>
          <w:szCs w:val="20"/>
          <w:lang w:val="cs-CZ"/>
        </w:rPr>
        <w:t xml:space="preserve"> č. 3757-37/2018</w:t>
      </w:r>
    </w:p>
    <w:p w14:paraId="054CE0D8" w14:textId="77777777" w:rsidR="00040960" w:rsidRDefault="00D8210E" w:rsidP="00D6743B">
      <w:pPr>
        <w:pStyle w:val="cpodstavecslovan1"/>
        <w:numPr>
          <w:ilvl w:val="0"/>
          <w:numId w:val="0"/>
        </w:numPr>
        <w:spacing w:line="276" w:lineRule="auto"/>
        <w:ind w:left="624"/>
        <w:rPr>
          <w:sz w:val="20"/>
          <w:szCs w:val="20"/>
          <w:lang w:val="cs-CZ"/>
        </w:rPr>
      </w:pPr>
      <w:r>
        <w:rPr>
          <w:sz w:val="20"/>
          <w:szCs w:val="20"/>
        </w:rPr>
        <w:t>příloha č. 2 –</w:t>
      </w:r>
      <w:r>
        <w:rPr>
          <w:sz w:val="20"/>
          <w:szCs w:val="20"/>
          <w:lang w:val="cs-CZ"/>
        </w:rPr>
        <w:t xml:space="preserve"> Geometrický plán č. 3760-38/2018</w:t>
      </w:r>
    </w:p>
    <w:p w14:paraId="715A7F94" w14:textId="73585D47" w:rsidR="00040960" w:rsidRDefault="00D8210E" w:rsidP="007A6418">
      <w:pPr>
        <w:pStyle w:val="cpodstavecslovan1"/>
        <w:numPr>
          <w:ilvl w:val="0"/>
          <w:numId w:val="0"/>
        </w:numPr>
        <w:spacing w:line="276" w:lineRule="auto"/>
        <w:ind w:left="624"/>
        <w:rPr>
          <w:sz w:val="20"/>
          <w:szCs w:val="20"/>
          <w:lang w:val="cs-CZ"/>
        </w:rPr>
      </w:pPr>
      <w:r>
        <w:rPr>
          <w:sz w:val="20"/>
          <w:szCs w:val="20"/>
          <w:lang w:val="cs-CZ"/>
        </w:rPr>
        <w:t>příloha č. 3 – List vlastnictví č. 945</w:t>
      </w:r>
    </w:p>
    <w:p w14:paraId="1FFF5911" w14:textId="2208A6C9" w:rsidR="007A6418" w:rsidRDefault="007A6418" w:rsidP="007A6418">
      <w:pPr>
        <w:pStyle w:val="cpodstavecslovan1"/>
        <w:numPr>
          <w:ilvl w:val="0"/>
          <w:numId w:val="0"/>
        </w:numPr>
        <w:spacing w:line="276" w:lineRule="auto"/>
        <w:ind w:left="624"/>
        <w:rPr>
          <w:sz w:val="20"/>
          <w:szCs w:val="20"/>
          <w:lang w:val="cs-CZ"/>
        </w:rPr>
      </w:pPr>
    </w:p>
    <w:p w14:paraId="40F33D0B" w14:textId="4E79A889" w:rsidR="007A6418" w:rsidRDefault="007A6418" w:rsidP="007A6418">
      <w:pPr>
        <w:pStyle w:val="cpodstavecslovan1"/>
        <w:numPr>
          <w:ilvl w:val="0"/>
          <w:numId w:val="0"/>
        </w:numPr>
        <w:spacing w:line="276" w:lineRule="auto"/>
        <w:ind w:left="624"/>
        <w:rPr>
          <w:sz w:val="20"/>
          <w:szCs w:val="20"/>
          <w:lang w:val="cs-CZ"/>
        </w:rPr>
      </w:pPr>
    </w:p>
    <w:p w14:paraId="2C436BEF" w14:textId="4936D55D" w:rsidR="007A6418" w:rsidRDefault="007A6418" w:rsidP="007A6418">
      <w:pPr>
        <w:pStyle w:val="cpodstavecslovan1"/>
        <w:numPr>
          <w:ilvl w:val="0"/>
          <w:numId w:val="0"/>
        </w:numPr>
        <w:spacing w:line="276" w:lineRule="auto"/>
        <w:ind w:left="624"/>
        <w:rPr>
          <w:sz w:val="20"/>
          <w:szCs w:val="20"/>
          <w:lang w:val="cs-CZ"/>
        </w:rPr>
      </w:pPr>
      <w:r>
        <w:rPr>
          <w:sz w:val="20"/>
          <w:szCs w:val="20"/>
          <w:lang w:val="cs-CZ"/>
        </w:rPr>
        <w:t>V Praze dne …………………………..</w:t>
      </w:r>
      <w:r>
        <w:rPr>
          <w:sz w:val="20"/>
          <w:szCs w:val="20"/>
          <w:lang w:val="cs-CZ"/>
        </w:rPr>
        <w:tab/>
      </w:r>
      <w:r>
        <w:rPr>
          <w:sz w:val="20"/>
          <w:szCs w:val="20"/>
          <w:lang w:val="cs-CZ"/>
        </w:rPr>
        <w:tab/>
        <w:t>V ……………………………  dne ……………..</w:t>
      </w:r>
    </w:p>
    <w:p w14:paraId="75832417" w14:textId="430C8ECD" w:rsidR="007A6418" w:rsidRDefault="007A6418" w:rsidP="007A6418">
      <w:pPr>
        <w:pStyle w:val="cpodstavecslovan1"/>
        <w:numPr>
          <w:ilvl w:val="0"/>
          <w:numId w:val="0"/>
        </w:numPr>
        <w:spacing w:line="276" w:lineRule="auto"/>
        <w:ind w:left="624"/>
        <w:rPr>
          <w:sz w:val="20"/>
          <w:szCs w:val="20"/>
          <w:lang w:val="cs-CZ"/>
        </w:rPr>
      </w:pPr>
    </w:p>
    <w:p w14:paraId="1ACA1ADE" w14:textId="57A42D78" w:rsidR="007A6418" w:rsidRDefault="007A6418" w:rsidP="007A6418">
      <w:pPr>
        <w:pStyle w:val="cpodstavecslovan1"/>
        <w:numPr>
          <w:ilvl w:val="0"/>
          <w:numId w:val="0"/>
        </w:numPr>
        <w:spacing w:line="276" w:lineRule="auto"/>
        <w:ind w:left="624"/>
        <w:rPr>
          <w:sz w:val="20"/>
          <w:szCs w:val="20"/>
          <w:lang w:val="cs-CZ"/>
        </w:rPr>
      </w:pPr>
      <w:r>
        <w:rPr>
          <w:sz w:val="20"/>
          <w:szCs w:val="20"/>
          <w:lang w:val="cs-CZ"/>
        </w:rPr>
        <w:t>________________________________</w:t>
      </w:r>
      <w:r>
        <w:rPr>
          <w:sz w:val="20"/>
          <w:szCs w:val="20"/>
          <w:lang w:val="cs-CZ"/>
        </w:rPr>
        <w:tab/>
      </w:r>
      <w:r>
        <w:rPr>
          <w:sz w:val="20"/>
          <w:szCs w:val="20"/>
          <w:lang w:val="cs-CZ"/>
        </w:rPr>
        <w:tab/>
        <w:t>________________________________</w:t>
      </w:r>
    </w:p>
    <w:p w14:paraId="53CF1F78" w14:textId="507148E2" w:rsidR="007A6418" w:rsidRDefault="007A6418" w:rsidP="00D6743B">
      <w:pPr>
        <w:pStyle w:val="cpodstavecslovan1"/>
        <w:numPr>
          <w:ilvl w:val="0"/>
          <w:numId w:val="0"/>
        </w:numPr>
        <w:spacing w:line="276" w:lineRule="auto"/>
        <w:ind w:left="624"/>
        <w:rPr>
          <w:b/>
          <w:sz w:val="20"/>
          <w:szCs w:val="20"/>
          <w:shd w:val="clear" w:color="auto" w:fill="FFFFFF"/>
        </w:rPr>
      </w:pPr>
      <w:r>
        <w:rPr>
          <w:b/>
          <w:bCs/>
          <w:sz w:val="20"/>
          <w:szCs w:val="20"/>
        </w:rPr>
        <w:t>Ing. Miroslav Štěpán</w:t>
      </w:r>
      <w:r>
        <w:rPr>
          <w:b/>
          <w:bCs/>
          <w:sz w:val="20"/>
          <w:szCs w:val="20"/>
        </w:rPr>
        <w:tab/>
      </w:r>
      <w:r>
        <w:rPr>
          <w:b/>
          <w:bCs/>
          <w:sz w:val="20"/>
          <w:szCs w:val="20"/>
        </w:rPr>
        <w:tab/>
      </w:r>
      <w:r>
        <w:rPr>
          <w:b/>
          <w:bCs/>
          <w:sz w:val="20"/>
          <w:szCs w:val="20"/>
        </w:rPr>
        <w:tab/>
      </w:r>
      <w:r>
        <w:rPr>
          <w:b/>
          <w:bCs/>
          <w:sz w:val="20"/>
          <w:szCs w:val="20"/>
        </w:rPr>
        <w:tab/>
      </w:r>
      <w:r>
        <w:rPr>
          <w:b/>
          <w:sz w:val="20"/>
          <w:szCs w:val="20"/>
          <w:shd w:val="clear" w:color="auto" w:fill="FFFFFF"/>
        </w:rPr>
        <w:t>PETER EWALD HEIFT</w:t>
      </w:r>
    </w:p>
    <w:p w14:paraId="3A455C1F" w14:textId="2505DC59" w:rsidR="007A6418" w:rsidRDefault="007A6418" w:rsidP="00D6743B">
      <w:pPr>
        <w:pStyle w:val="cpodstavecslovan1"/>
        <w:numPr>
          <w:ilvl w:val="0"/>
          <w:numId w:val="0"/>
        </w:numPr>
        <w:spacing w:line="276" w:lineRule="auto"/>
        <w:ind w:left="624"/>
        <w:rPr>
          <w:sz w:val="20"/>
          <w:szCs w:val="20"/>
          <w:lang w:val="cs-CZ"/>
        </w:rPr>
      </w:pPr>
      <w:r>
        <w:rPr>
          <w:sz w:val="20"/>
          <w:szCs w:val="20"/>
        </w:rPr>
        <w:t>zástupce ředitele</w:t>
      </w:r>
      <w:r>
        <w:rPr>
          <w:sz w:val="20"/>
          <w:szCs w:val="20"/>
        </w:rPr>
        <w:tab/>
      </w:r>
      <w:r>
        <w:rPr>
          <w:sz w:val="20"/>
          <w:szCs w:val="20"/>
        </w:rPr>
        <w:tab/>
      </w:r>
      <w:r>
        <w:rPr>
          <w:sz w:val="20"/>
          <w:szCs w:val="20"/>
        </w:rPr>
        <w:tab/>
      </w:r>
      <w:r>
        <w:rPr>
          <w:sz w:val="20"/>
          <w:szCs w:val="20"/>
        </w:rPr>
        <w:tab/>
      </w:r>
      <w:r>
        <w:rPr>
          <w:sz w:val="20"/>
          <w:szCs w:val="20"/>
        </w:rPr>
        <w:tab/>
      </w:r>
      <w:r>
        <w:rPr>
          <w:sz w:val="20"/>
          <w:szCs w:val="20"/>
          <w:lang w:val="cs-CZ"/>
        </w:rPr>
        <w:t>jednatel</w:t>
      </w:r>
    </w:p>
    <w:p w14:paraId="19047F4B" w14:textId="6CE2F86E" w:rsidR="007A6418" w:rsidRPr="00D6743B" w:rsidRDefault="007A6418" w:rsidP="00D6743B">
      <w:pPr>
        <w:pStyle w:val="cpodstavecslovan1"/>
        <w:numPr>
          <w:ilvl w:val="0"/>
          <w:numId w:val="0"/>
        </w:numPr>
        <w:spacing w:line="276" w:lineRule="auto"/>
        <w:ind w:left="624"/>
        <w:rPr>
          <w:sz w:val="20"/>
          <w:szCs w:val="20"/>
          <w:lang w:val="cs-CZ"/>
        </w:rPr>
      </w:pPr>
      <w:r w:rsidRPr="00AE6D7D">
        <w:rPr>
          <w:b/>
          <w:bCs/>
          <w:sz w:val="20"/>
          <w:szCs w:val="20"/>
          <w:lang w:val="cs-CZ"/>
        </w:rPr>
        <w:t>Česká pošta, s.p.</w:t>
      </w:r>
      <w:r>
        <w:rPr>
          <w:sz w:val="20"/>
          <w:szCs w:val="20"/>
          <w:lang w:val="cs-CZ"/>
        </w:rPr>
        <w:t xml:space="preserve"> </w:t>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b/>
          <w:bCs/>
          <w:sz w:val="20"/>
          <w:szCs w:val="20"/>
        </w:rPr>
        <w:t>Sage Automotive Interiors, Strakonice Fabrics, s.r.o.</w:t>
      </w:r>
    </w:p>
    <w:p w14:paraId="63797496" w14:textId="0D02164B" w:rsidR="007A6418" w:rsidRDefault="007A6418" w:rsidP="007A6418">
      <w:pPr>
        <w:pStyle w:val="cpodstavecslovan1"/>
        <w:numPr>
          <w:ilvl w:val="0"/>
          <w:numId w:val="0"/>
        </w:numPr>
        <w:spacing w:line="276" w:lineRule="auto"/>
        <w:ind w:left="624"/>
        <w:rPr>
          <w:sz w:val="20"/>
          <w:szCs w:val="20"/>
          <w:lang w:val="cs-CZ"/>
        </w:rPr>
      </w:pPr>
    </w:p>
    <w:p w14:paraId="19602995" w14:textId="77777777" w:rsidR="00D6743B" w:rsidRDefault="00D6743B" w:rsidP="007A6418">
      <w:pPr>
        <w:pStyle w:val="cpodstavecslovan1"/>
        <w:numPr>
          <w:ilvl w:val="0"/>
          <w:numId w:val="0"/>
        </w:numPr>
        <w:spacing w:line="276" w:lineRule="auto"/>
        <w:ind w:left="624"/>
        <w:rPr>
          <w:sz w:val="20"/>
          <w:szCs w:val="20"/>
          <w:lang w:val="cs-CZ"/>
        </w:rPr>
      </w:pPr>
    </w:p>
    <w:p w14:paraId="1B907106" w14:textId="0F4CB771" w:rsidR="00D6743B" w:rsidRDefault="00D6743B" w:rsidP="00D6743B">
      <w:pPr>
        <w:pStyle w:val="cpodstavecslovan1"/>
        <w:numPr>
          <w:ilvl w:val="0"/>
          <w:numId w:val="0"/>
        </w:numPr>
        <w:spacing w:line="276" w:lineRule="auto"/>
        <w:ind w:left="4872" w:firstLine="84"/>
        <w:rPr>
          <w:sz w:val="20"/>
          <w:szCs w:val="20"/>
          <w:lang w:val="cs-CZ"/>
        </w:rPr>
      </w:pPr>
      <w:r>
        <w:rPr>
          <w:sz w:val="20"/>
          <w:szCs w:val="20"/>
          <w:lang w:val="cs-CZ"/>
        </w:rPr>
        <w:t>V ……………………………  dne ……………..</w:t>
      </w:r>
    </w:p>
    <w:p w14:paraId="09892279" w14:textId="4F24E463" w:rsidR="007A6418" w:rsidRDefault="007A6418" w:rsidP="007A6418">
      <w:pPr>
        <w:pStyle w:val="cpodstavecslovan1"/>
        <w:numPr>
          <w:ilvl w:val="0"/>
          <w:numId w:val="0"/>
        </w:numPr>
        <w:spacing w:line="276" w:lineRule="auto"/>
        <w:ind w:left="624"/>
        <w:rPr>
          <w:sz w:val="20"/>
          <w:szCs w:val="20"/>
          <w:lang w:val="cs-CZ"/>
        </w:rPr>
      </w:pPr>
    </w:p>
    <w:p w14:paraId="555A8A9F" w14:textId="4BEB8F57" w:rsidR="007A6418" w:rsidRDefault="007A6418" w:rsidP="007A6418">
      <w:pPr>
        <w:pStyle w:val="cpodstavecslovan1"/>
        <w:numPr>
          <w:ilvl w:val="0"/>
          <w:numId w:val="0"/>
        </w:numPr>
        <w:spacing w:line="276" w:lineRule="auto"/>
        <w:ind w:left="624"/>
        <w:rPr>
          <w:sz w:val="20"/>
          <w:szCs w:val="20"/>
          <w:lang w:val="cs-CZ"/>
        </w:rPr>
      </w:pP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t>________________________________</w:t>
      </w:r>
    </w:p>
    <w:p w14:paraId="26E6D1CE" w14:textId="166E4A4C" w:rsidR="007A6418" w:rsidRDefault="007A6418" w:rsidP="007A6418">
      <w:pPr>
        <w:pStyle w:val="cpodstavecslovan1"/>
        <w:numPr>
          <w:ilvl w:val="0"/>
          <w:numId w:val="0"/>
        </w:numPr>
        <w:spacing w:line="276" w:lineRule="auto"/>
        <w:ind w:left="624"/>
        <w:rPr>
          <w:b/>
          <w:bCs/>
          <w:sz w:val="20"/>
          <w:szCs w:val="20"/>
          <w:shd w:val="clear" w:color="auto" w:fill="FFFFFF"/>
        </w:rPr>
      </w:pP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sidR="00EA6870" w:rsidRPr="00EA6870">
        <w:rPr>
          <w:sz w:val="20"/>
          <w:szCs w:val="20"/>
          <w:lang w:val="cs-CZ"/>
        </w:rPr>
        <w:t>PATRICK CARTER THOMASSON</w:t>
      </w:r>
    </w:p>
    <w:p w14:paraId="54433F16" w14:textId="2EDE6343" w:rsidR="007A6418" w:rsidRPr="00D6743B" w:rsidRDefault="007A6418" w:rsidP="007A6418">
      <w:pPr>
        <w:pStyle w:val="cpodstavecslovan1"/>
        <w:numPr>
          <w:ilvl w:val="0"/>
          <w:numId w:val="0"/>
        </w:numPr>
        <w:spacing w:line="276" w:lineRule="auto"/>
        <w:ind w:left="624"/>
        <w:rPr>
          <w:sz w:val="20"/>
          <w:szCs w:val="20"/>
          <w:shd w:val="clear" w:color="auto" w:fill="FFFFFF"/>
          <w:lang w:val="cs-CZ"/>
        </w:rPr>
      </w:pPr>
      <w:r>
        <w:rPr>
          <w:b/>
          <w:bCs/>
          <w:sz w:val="20"/>
          <w:szCs w:val="20"/>
          <w:shd w:val="clear" w:color="auto" w:fill="FFFFFF"/>
        </w:rPr>
        <w:tab/>
      </w:r>
      <w:r>
        <w:rPr>
          <w:b/>
          <w:bCs/>
          <w:sz w:val="20"/>
          <w:szCs w:val="20"/>
          <w:shd w:val="clear" w:color="auto" w:fill="FFFFFF"/>
        </w:rPr>
        <w:tab/>
      </w:r>
      <w:r>
        <w:rPr>
          <w:b/>
          <w:bCs/>
          <w:sz w:val="20"/>
          <w:szCs w:val="20"/>
          <w:shd w:val="clear" w:color="auto" w:fill="FFFFFF"/>
        </w:rPr>
        <w:tab/>
      </w:r>
      <w:r>
        <w:rPr>
          <w:b/>
          <w:bCs/>
          <w:sz w:val="20"/>
          <w:szCs w:val="20"/>
          <w:shd w:val="clear" w:color="auto" w:fill="FFFFFF"/>
        </w:rPr>
        <w:tab/>
      </w:r>
      <w:r>
        <w:rPr>
          <w:b/>
          <w:bCs/>
          <w:sz w:val="20"/>
          <w:szCs w:val="20"/>
          <w:shd w:val="clear" w:color="auto" w:fill="FFFFFF"/>
        </w:rPr>
        <w:tab/>
      </w:r>
      <w:r>
        <w:rPr>
          <w:b/>
          <w:bCs/>
          <w:sz w:val="20"/>
          <w:szCs w:val="20"/>
          <w:shd w:val="clear" w:color="auto" w:fill="FFFFFF"/>
        </w:rPr>
        <w:tab/>
      </w:r>
      <w:r>
        <w:rPr>
          <w:b/>
          <w:bCs/>
          <w:sz w:val="20"/>
          <w:szCs w:val="20"/>
          <w:shd w:val="clear" w:color="auto" w:fill="FFFFFF"/>
        </w:rPr>
        <w:tab/>
      </w:r>
      <w:r w:rsidR="00D6743B" w:rsidRPr="00D6743B">
        <w:rPr>
          <w:sz w:val="20"/>
          <w:szCs w:val="20"/>
          <w:shd w:val="clear" w:color="auto" w:fill="FFFFFF"/>
          <w:lang w:val="cs-CZ"/>
        </w:rPr>
        <w:t>jednatel</w:t>
      </w:r>
    </w:p>
    <w:p w14:paraId="21CE65D6" w14:textId="2024F770" w:rsidR="007A6418" w:rsidRDefault="00D6743B" w:rsidP="007A6418">
      <w:pPr>
        <w:pStyle w:val="cpodstavecslovan1"/>
        <w:numPr>
          <w:ilvl w:val="0"/>
          <w:numId w:val="0"/>
        </w:numPr>
        <w:spacing w:line="276" w:lineRule="auto"/>
        <w:ind w:left="624"/>
        <w:rPr>
          <w:sz w:val="20"/>
          <w:szCs w:val="20"/>
          <w:lang w:val="cs-CZ"/>
        </w:rPr>
      </w:pPr>
      <w:r>
        <w:rPr>
          <w:b/>
          <w:bCs/>
          <w:sz w:val="20"/>
          <w:szCs w:val="20"/>
          <w:shd w:val="clear" w:color="auto" w:fill="FFFFFF"/>
          <w:lang w:val="cs-CZ"/>
        </w:rPr>
        <w:tab/>
      </w:r>
      <w:r>
        <w:rPr>
          <w:b/>
          <w:bCs/>
          <w:sz w:val="20"/>
          <w:szCs w:val="20"/>
          <w:shd w:val="clear" w:color="auto" w:fill="FFFFFF"/>
          <w:lang w:val="cs-CZ"/>
        </w:rPr>
        <w:tab/>
      </w:r>
      <w:r>
        <w:rPr>
          <w:b/>
          <w:bCs/>
          <w:sz w:val="20"/>
          <w:szCs w:val="20"/>
          <w:shd w:val="clear" w:color="auto" w:fill="FFFFFF"/>
          <w:lang w:val="cs-CZ"/>
        </w:rPr>
        <w:tab/>
      </w:r>
      <w:r>
        <w:rPr>
          <w:b/>
          <w:bCs/>
          <w:sz w:val="20"/>
          <w:szCs w:val="20"/>
          <w:shd w:val="clear" w:color="auto" w:fill="FFFFFF"/>
          <w:lang w:val="cs-CZ"/>
        </w:rPr>
        <w:tab/>
      </w:r>
      <w:r>
        <w:rPr>
          <w:b/>
          <w:bCs/>
          <w:sz w:val="20"/>
          <w:szCs w:val="20"/>
          <w:shd w:val="clear" w:color="auto" w:fill="FFFFFF"/>
          <w:lang w:val="cs-CZ"/>
        </w:rPr>
        <w:tab/>
      </w:r>
      <w:r>
        <w:rPr>
          <w:b/>
          <w:bCs/>
          <w:sz w:val="20"/>
          <w:szCs w:val="20"/>
          <w:shd w:val="clear" w:color="auto" w:fill="FFFFFF"/>
          <w:lang w:val="cs-CZ"/>
        </w:rPr>
        <w:tab/>
      </w:r>
      <w:r>
        <w:rPr>
          <w:b/>
          <w:bCs/>
          <w:sz w:val="20"/>
          <w:szCs w:val="20"/>
          <w:shd w:val="clear" w:color="auto" w:fill="FFFFFF"/>
          <w:lang w:val="cs-CZ"/>
        </w:rPr>
        <w:tab/>
      </w:r>
      <w:r>
        <w:rPr>
          <w:b/>
          <w:bCs/>
          <w:sz w:val="20"/>
          <w:szCs w:val="20"/>
        </w:rPr>
        <w:t>Sage Automotive Interiors, Strakonice Fabrics, s.r.o.</w:t>
      </w:r>
    </w:p>
    <w:p w14:paraId="3790AA27" w14:textId="77777777" w:rsidR="00040960" w:rsidRDefault="00040960" w:rsidP="00D6743B">
      <w:pPr>
        <w:pStyle w:val="cpodstavecslovan1"/>
        <w:numPr>
          <w:ilvl w:val="0"/>
          <w:numId w:val="0"/>
        </w:numPr>
        <w:spacing w:line="276" w:lineRule="auto"/>
        <w:ind w:left="624"/>
      </w:pPr>
    </w:p>
    <w:sectPr w:rsidR="00040960">
      <w:type w:val="continuous"/>
      <w:pgSz w:w="11906" w:h="16838"/>
      <w:pgMar w:top="2155" w:right="1134" w:bottom="1134" w:left="1134" w:header="680" w:footer="39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A66B" w14:textId="77777777" w:rsidR="008C6F44" w:rsidRDefault="008C6F44">
      <w:pPr>
        <w:spacing w:after="0" w:line="240" w:lineRule="auto"/>
      </w:pPr>
      <w:r>
        <w:separator/>
      </w:r>
    </w:p>
  </w:endnote>
  <w:endnote w:type="continuationSeparator" w:id="0">
    <w:p w14:paraId="44034347" w14:textId="77777777" w:rsidR="008C6F44" w:rsidRDefault="008C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 Arial"/>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8026" w14:textId="77777777" w:rsidR="00040960" w:rsidRDefault="00D8210E">
    <w:pPr>
      <w:pStyle w:val="Zpat"/>
      <w:jc w:val="center"/>
      <w:rPr>
        <w:sz w:val="18"/>
        <w:szCs w:val="18"/>
      </w:rPr>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 xml:space="preserve"> (celkem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r>
      <w:rPr>
        <w:sz w:val="18"/>
        <w:szCs w:val="18"/>
      </w:rPr>
      <w:t>)</w:t>
    </w:r>
  </w:p>
  <w:p w14:paraId="01E4FE29" w14:textId="77777777" w:rsidR="00040960" w:rsidRDefault="00040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B6CB" w14:textId="77777777" w:rsidR="008C6F44" w:rsidRDefault="008C6F44">
      <w:pPr>
        <w:spacing w:after="0" w:line="240" w:lineRule="auto"/>
      </w:pPr>
      <w:r>
        <w:separator/>
      </w:r>
    </w:p>
  </w:footnote>
  <w:footnote w:type="continuationSeparator" w:id="0">
    <w:p w14:paraId="291A91E9" w14:textId="77777777" w:rsidR="008C6F44" w:rsidRDefault="008C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624E" w14:textId="77777777" w:rsidR="00040960" w:rsidRDefault="00D8210E">
    <w:pPr>
      <w:pStyle w:val="Zhlav"/>
      <w:spacing w:before="100"/>
      <w:ind w:left="1701"/>
      <w:rPr>
        <w:rFonts w:ascii="Arial" w:hAnsi="Arial" w:cs="Arial"/>
        <w:b/>
        <w:sz w:val="12"/>
        <w:szCs w:val="12"/>
      </w:rPr>
    </w:pPr>
    <w:r>
      <w:rPr>
        <w:rFonts w:ascii="Arial" w:hAnsi="Arial" w:cs="Arial"/>
        <w:b/>
        <w:noProof/>
        <w:sz w:val="12"/>
        <w:szCs w:val="12"/>
      </w:rPr>
      <mc:AlternateContent>
        <mc:Choice Requires="wps">
          <w:drawing>
            <wp:anchor distT="6985" distB="6350" distL="6985" distR="6350" simplePos="0" relativeHeight="251660288" behindDoc="1" locked="0" layoutInCell="0" allowOverlap="1" wp14:anchorId="54161054" wp14:editId="6D7D3D48">
              <wp:simplePos x="0" y="0"/>
              <wp:positionH relativeFrom="page">
                <wp:posOffset>1565910</wp:posOffset>
              </wp:positionH>
              <wp:positionV relativeFrom="paragraph">
                <wp:posOffset>3810</wp:posOffset>
              </wp:positionV>
              <wp:extent cx="635" cy="467995"/>
              <wp:effectExtent l="6985" t="6985" r="6350" b="6350"/>
              <wp:wrapNone/>
              <wp:docPr id="1" name="Obrázek1"/>
              <wp:cNvGraphicFramePr/>
              <a:graphic xmlns:a="http://schemas.openxmlformats.org/drawingml/2006/main">
                <a:graphicData uri="http://schemas.microsoft.com/office/word/2010/wordprocessingShape">
                  <wps:wsp>
                    <wps:cNvCnPr/>
                    <wps:spPr>
                      <a:xfrm>
                        <a:off x="0" y="0"/>
                        <a:ext cx="720" cy="468000"/>
                      </a:xfrm>
                      <a:prstGeom prst="straightConnector1">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A888C69" id="_x0000_t32" coordsize="21600,21600" o:spt="32" o:oned="t" path="m,l21600,21600e" filled="f">
              <v:path arrowok="t" fillok="f" o:connecttype="none"/>
              <o:lock v:ext="edit" shapetype="t"/>
            </v:shapetype>
            <v:shape id="Obrázek1" o:spid="_x0000_s1026" type="#_x0000_t32" style="position:absolute;margin-left:123.3pt;margin-top:.3pt;width:.05pt;height:36.85pt;z-index:-251656192;visibility:visible;mso-wrap-style:square;mso-wrap-distance-left:.55pt;mso-wrap-distance-top:.55pt;mso-wrap-distance-right:.5pt;mso-wrap-distance-bottom:.5pt;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" o:allowincell="f" strokeweight=".35mm">
              <w10:wrap anchorx="page"/>
            </v:shape>
          </w:pict>
        </mc:Fallback>
      </mc:AlternateContent>
    </w:r>
  </w:p>
  <w:p w14:paraId="4C0A1B2F" w14:textId="77777777" w:rsidR="00040960" w:rsidRDefault="00D8210E">
    <w:pPr>
      <w:pStyle w:val="Zhlav"/>
      <w:ind w:left="1701"/>
      <w:rPr>
        <w:rFonts w:ascii="Arial" w:hAnsi="Arial" w:cs="Arial"/>
        <w:lang w:val="cs-CZ"/>
      </w:rPr>
    </w:pPr>
    <w:r>
      <w:rPr>
        <w:noProof/>
      </w:rPr>
      <w:drawing>
        <wp:anchor distT="0" distB="0" distL="0" distR="0" simplePos="0" relativeHeight="251656192" behindDoc="1" locked="0" layoutInCell="0" allowOverlap="1" wp14:anchorId="78A4DA08" wp14:editId="674D4DE1">
          <wp:simplePos x="0" y="0"/>
          <wp:positionH relativeFrom="page">
            <wp:posOffset>720090</wp:posOffset>
          </wp:positionH>
          <wp:positionV relativeFrom="page">
            <wp:posOffset>431800</wp:posOffset>
          </wp:positionV>
          <wp:extent cx="611505" cy="46545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611505" cy="465455"/>
                  </a:xfrm>
                  <a:prstGeom prst="rect">
                    <a:avLst/>
                  </a:prstGeom>
                </pic:spPr>
              </pic:pic>
            </a:graphicData>
          </a:graphic>
        </wp:anchor>
      </w:drawing>
    </w:r>
    <w:r>
      <w:rPr>
        <w:rFonts w:ascii="Arial" w:hAnsi="Arial" w:cs="Arial"/>
      </w:rPr>
      <w:t xml:space="preserve">Smlouva o zřízení </w:t>
    </w:r>
    <w:r>
      <w:rPr>
        <w:rFonts w:ascii="Arial" w:hAnsi="Arial" w:cs="Arial"/>
        <w:lang w:val="cs-CZ"/>
      </w:rPr>
      <w:t xml:space="preserve">věcného břemene - </w:t>
    </w:r>
    <w:r>
      <w:rPr>
        <w:rFonts w:ascii="Arial" w:hAnsi="Arial" w:cs="Arial"/>
      </w:rPr>
      <w:t xml:space="preserve">služebnosti </w:t>
    </w:r>
    <w:r>
      <w:rPr>
        <w:rFonts w:ascii="Arial" w:hAnsi="Arial" w:cs="Arial"/>
        <w:lang w:val="cs-CZ"/>
      </w:rPr>
      <w:t>(</w:t>
    </w:r>
    <w:r>
      <w:rPr>
        <w:rFonts w:ascii="Arial" w:hAnsi="Arial" w:cs="Arial"/>
      </w:rPr>
      <w:t>in rem</w:t>
    </w:r>
    <w:r>
      <w:rPr>
        <w:rFonts w:ascii="Arial" w:hAnsi="Arial" w:cs="Arial"/>
        <w:lang w:val="cs-CZ"/>
      </w:rPr>
      <w:t>)</w:t>
    </w:r>
  </w:p>
  <w:p w14:paraId="3AC1B38A" w14:textId="77777777" w:rsidR="00040960" w:rsidRDefault="00D8210E">
    <w:pPr>
      <w:pStyle w:val="Zhlav"/>
      <w:ind w:left="1701"/>
      <w:rPr>
        <w:rFonts w:ascii="Arial" w:hAnsi="Arial" w:cs="Arial"/>
      </w:rPr>
    </w:pPr>
    <w:r>
      <w:rPr>
        <w:rFonts w:ascii="Arial" w:hAnsi="Arial" w:cs="Arial"/>
        <w:noProof/>
      </w:rPr>
      <w:drawing>
        <wp:anchor distT="0" distB="0" distL="0" distR="0" simplePos="0" relativeHeight="251658240" behindDoc="1" locked="0" layoutInCell="0" allowOverlap="1" wp14:anchorId="1BB19D03" wp14:editId="07E141A1">
          <wp:simplePos x="0" y="0"/>
          <wp:positionH relativeFrom="page">
            <wp:posOffset>720090</wp:posOffset>
          </wp:positionH>
          <wp:positionV relativeFrom="page">
            <wp:posOffset>1080135</wp:posOffset>
          </wp:positionV>
          <wp:extent cx="6124575" cy="142875"/>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8"/>
                  <pic:cNvPicPr>
                    <a:picLocks noChangeAspect="1" noChangeArrowheads="1"/>
                  </pic:cNvPicPr>
                </pic:nvPicPr>
                <pic:blipFill>
                  <a:blip r:embed="rId2"/>
                  <a:stretch>
                    <a:fillRect/>
                  </a:stretch>
                </pic:blipFill>
                <pic:spPr bwMode="auto">
                  <a:xfrm>
                    <a:off x="0" y="0"/>
                    <a:ext cx="6124575" cy="142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D53"/>
    <w:multiLevelType w:val="multilevel"/>
    <w:tmpl w:val="6078704A"/>
    <w:lvl w:ilvl="0">
      <w:start w:val="1"/>
      <w:numFmt w:val="lowerLetter"/>
      <w:pStyle w:val="cpslovnpsmen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7661A3"/>
    <w:multiLevelType w:val="multilevel"/>
    <w:tmpl w:val="0E5424C2"/>
    <w:lvl w:ilvl="0">
      <w:start w:val="1"/>
      <w:numFmt w:val="lowerLetter"/>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15:restartNumberingAfterBreak="0">
    <w:nsid w:val="0E4479AD"/>
    <w:multiLevelType w:val="multilevel"/>
    <w:tmpl w:val="46D26044"/>
    <w:lvl w:ilvl="0">
      <w:start w:val="1"/>
      <w:numFmt w:val="decimal"/>
      <w:lvlText w:val="%1."/>
      <w:lvlJc w:val="left"/>
      <w:pPr>
        <w:tabs>
          <w:tab w:val="num" w:pos="432"/>
        </w:tabs>
        <w:ind w:left="432" w:hanging="432"/>
      </w:pPr>
      <w:rPr>
        <w:rFonts w:ascii="Times New Roman" w:hAnsi="Times New Roman"/>
        <w:b/>
        <w:i w:val="0"/>
        <w:caps/>
        <w:color w:val="auto"/>
        <w:sz w:val="20"/>
        <w:szCs w:val="20"/>
      </w:rPr>
    </w:lvl>
    <w:lvl w:ilvl="1">
      <w:start w:val="1"/>
      <w:numFmt w:val="decimal"/>
      <w:lvlText w:val="%1.%2"/>
      <w:lvlJc w:val="left"/>
      <w:pPr>
        <w:tabs>
          <w:tab w:val="num" w:pos="624"/>
        </w:tabs>
        <w:ind w:left="624" w:hanging="624"/>
      </w:pPr>
      <w:rPr>
        <w:rFonts w:ascii="Times New Roman" w:hAnsi="Times New Roman"/>
        <w:b/>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b w:val="0"/>
        <w:i w:val="0"/>
        <w:color w:val="00000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EA8783E"/>
    <w:multiLevelType w:val="multilevel"/>
    <w:tmpl w:val="7A6E5176"/>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4" w15:restartNumberingAfterBreak="0">
    <w:nsid w:val="229314EE"/>
    <w:multiLevelType w:val="multilevel"/>
    <w:tmpl w:val="68C61162"/>
    <w:lvl w:ilvl="0">
      <w:start w:val="1"/>
      <w:numFmt w:val="bullet"/>
      <w:pStyle w:val="cpodrky1"/>
      <w:lvlText w:val=""/>
      <w:lvlJc w:val="left"/>
      <w:pPr>
        <w:tabs>
          <w:tab w:val="num" w:pos="1440"/>
        </w:tabs>
        <w:ind w:left="1440" w:hanging="360"/>
      </w:pPr>
      <w:rPr>
        <w:rFonts w:ascii="Wingdings 2" w:hAnsi="Wingdings 2" w:cs="Wingdings 2"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8B245D0"/>
    <w:multiLevelType w:val="multilevel"/>
    <w:tmpl w:val="0366DFF4"/>
    <w:lvl w:ilvl="0">
      <w:start w:val="1"/>
      <w:numFmt w:val="decimal"/>
      <w:lvlText w:val="%1."/>
      <w:lvlJc w:val="left"/>
      <w:pPr>
        <w:tabs>
          <w:tab w:val="num" w:pos="432"/>
        </w:tabs>
        <w:ind w:left="432" w:hanging="432"/>
      </w:pPr>
      <w:rPr>
        <w:rFonts w:ascii="Times New Roman" w:hAnsi="Times New Roman"/>
        <w:b/>
        <w:i w:val="0"/>
        <w:caps/>
        <w:color w:val="auto"/>
        <w:sz w:val="20"/>
        <w:szCs w:val="20"/>
      </w:rPr>
    </w:lvl>
    <w:lvl w:ilvl="1">
      <w:start w:val="1"/>
      <w:numFmt w:val="decimal"/>
      <w:lvlText w:val="%1.%2"/>
      <w:lvlJc w:val="left"/>
      <w:pPr>
        <w:tabs>
          <w:tab w:val="num" w:pos="624"/>
        </w:tabs>
        <w:ind w:left="624" w:hanging="624"/>
      </w:pPr>
      <w:rPr>
        <w:rFonts w:ascii="Times New Roman" w:hAnsi="Times New Roman"/>
        <w:b/>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b w:val="0"/>
        <w:i w:val="0"/>
        <w:color w:val="00000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DC577A"/>
    <w:multiLevelType w:val="multilevel"/>
    <w:tmpl w:val="3CB2C890"/>
    <w:lvl w:ilvl="0">
      <w:start w:val="1"/>
      <w:numFmt w:val="lowerLetter"/>
      <w:lvlText w:val="%1)"/>
      <w:lvlJc w:val="left"/>
      <w:pPr>
        <w:tabs>
          <w:tab w:val="num" w:pos="0"/>
        </w:tabs>
        <w:ind w:left="1126" w:hanging="360"/>
      </w:pPr>
    </w:lvl>
    <w:lvl w:ilvl="1">
      <w:start w:val="1"/>
      <w:numFmt w:val="lowerLetter"/>
      <w:lvlText w:val="%2."/>
      <w:lvlJc w:val="left"/>
      <w:pPr>
        <w:tabs>
          <w:tab w:val="num" w:pos="0"/>
        </w:tabs>
        <w:ind w:left="1846" w:hanging="360"/>
      </w:pPr>
    </w:lvl>
    <w:lvl w:ilvl="2">
      <w:start w:val="1"/>
      <w:numFmt w:val="lowerRoman"/>
      <w:lvlText w:val="%3."/>
      <w:lvlJc w:val="right"/>
      <w:pPr>
        <w:tabs>
          <w:tab w:val="num" w:pos="0"/>
        </w:tabs>
        <w:ind w:left="2566" w:hanging="180"/>
      </w:pPr>
    </w:lvl>
    <w:lvl w:ilvl="3">
      <w:start w:val="1"/>
      <w:numFmt w:val="decimal"/>
      <w:lvlText w:val="%4."/>
      <w:lvlJc w:val="left"/>
      <w:pPr>
        <w:tabs>
          <w:tab w:val="num" w:pos="0"/>
        </w:tabs>
        <w:ind w:left="3286" w:hanging="360"/>
      </w:pPr>
    </w:lvl>
    <w:lvl w:ilvl="4">
      <w:start w:val="1"/>
      <w:numFmt w:val="lowerLetter"/>
      <w:lvlText w:val="%5."/>
      <w:lvlJc w:val="left"/>
      <w:pPr>
        <w:tabs>
          <w:tab w:val="num" w:pos="0"/>
        </w:tabs>
        <w:ind w:left="4006" w:hanging="360"/>
      </w:pPr>
    </w:lvl>
    <w:lvl w:ilvl="5">
      <w:start w:val="1"/>
      <w:numFmt w:val="lowerRoman"/>
      <w:lvlText w:val="%6."/>
      <w:lvlJc w:val="right"/>
      <w:pPr>
        <w:tabs>
          <w:tab w:val="num" w:pos="0"/>
        </w:tabs>
        <w:ind w:left="4726" w:hanging="180"/>
      </w:pPr>
    </w:lvl>
    <w:lvl w:ilvl="6">
      <w:start w:val="1"/>
      <w:numFmt w:val="decimal"/>
      <w:lvlText w:val="%7."/>
      <w:lvlJc w:val="left"/>
      <w:pPr>
        <w:tabs>
          <w:tab w:val="num" w:pos="0"/>
        </w:tabs>
        <w:ind w:left="5446" w:hanging="360"/>
      </w:pPr>
    </w:lvl>
    <w:lvl w:ilvl="7">
      <w:start w:val="1"/>
      <w:numFmt w:val="lowerLetter"/>
      <w:lvlText w:val="%8."/>
      <w:lvlJc w:val="left"/>
      <w:pPr>
        <w:tabs>
          <w:tab w:val="num" w:pos="0"/>
        </w:tabs>
        <w:ind w:left="6166" w:hanging="360"/>
      </w:pPr>
    </w:lvl>
    <w:lvl w:ilvl="8">
      <w:start w:val="1"/>
      <w:numFmt w:val="lowerRoman"/>
      <w:lvlText w:val="%9."/>
      <w:lvlJc w:val="right"/>
      <w:pPr>
        <w:tabs>
          <w:tab w:val="num" w:pos="0"/>
        </w:tabs>
        <w:ind w:left="6886" w:hanging="180"/>
      </w:pPr>
    </w:lvl>
  </w:abstractNum>
  <w:abstractNum w:abstractNumId="7" w15:restartNumberingAfterBreak="0">
    <w:nsid w:val="4E8161C6"/>
    <w:multiLevelType w:val="multilevel"/>
    <w:tmpl w:val="49547F2A"/>
    <w:lvl w:ilvl="0">
      <w:start w:val="1"/>
      <w:numFmt w:val="decimal"/>
      <w:lvlText w:val="%1."/>
      <w:lvlJc w:val="left"/>
      <w:pPr>
        <w:tabs>
          <w:tab w:val="num" w:pos="432"/>
        </w:tabs>
        <w:ind w:left="432" w:hanging="432"/>
      </w:pPr>
      <w:rPr>
        <w:rFonts w:ascii="Times New Roman" w:hAnsi="Times New Roman"/>
        <w:b/>
        <w:i w:val="0"/>
        <w:caps/>
        <w:color w:val="auto"/>
        <w:sz w:val="20"/>
        <w:szCs w:val="20"/>
      </w:rPr>
    </w:lvl>
    <w:lvl w:ilvl="1">
      <w:start w:val="1"/>
      <w:numFmt w:val="decimal"/>
      <w:lvlText w:val="%1.%2"/>
      <w:lvlJc w:val="left"/>
      <w:pPr>
        <w:tabs>
          <w:tab w:val="num" w:pos="624"/>
        </w:tabs>
        <w:ind w:left="624" w:hanging="624"/>
      </w:pPr>
      <w:rPr>
        <w:rFonts w:ascii="Times New Roman" w:hAnsi="Times New Roman"/>
        <w:b/>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b w:val="0"/>
        <w:i w:val="0"/>
        <w:color w:val="00000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FB863B3"/>
    <w:multiLevelType w:val="multilevel"/>
    <w:tmpl w:val="E2403706"/>
    <w:lvl w:ilvl="0">
      <w:start w:val="1"/>
      <w:numFmt w:val="decimal"/>
      <w:pStyle w:val="cplnekslovan"/>
      <w:lvlText w:val="%1."/>
      <w:lvlJc w:val="left"/>
      <w:pPr>
        <w:tabs>
          <w:tab w:val="num" w:pos="432"/>
        </w:tabs>
        <w:ind w:left="432" w:hanging="432"/>
      </w:pPr>
      <w:rPr>
        <w:rFonts w:ascii="Times New Roman" w:hAnsi="Times New Roman"/>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b w:val="0"/>
        <w:bCs/>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b w:val="0"/>
        <w:i w:val="0"/>
        <w:color w:val="00000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F486F92"/>
    <w:multiLevelType w:val="multilevel"/>
    <w:tmpl w:val="0170635C"/>
    <w:lvl w:ilvl="0">
      <w:start w:val="1"/>
      <w:numFmt w:val="lowerLetter"/>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0" w15:restartNumberingAfterBreak="0">
    <w:nsid w:val="7ADA476F"/>
    <w:multiLevelType w:val="multilevel"/>
    <w:tmpl w:val="616CCA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07643933">
    <w:abstractNumId w:val="8"/>
  </w:num>
  <w:num w:numId="2" w16cid:durableId="1898513449">
    <w:abstractNumId w:val="0"/>
  </w:num>
  <w:num w:numId="3" w16cid:durableId="2052266876">
    <w:abstractNumId w:val="4"/>
  </w:num>
  <w:num w:numId="4" w16cid:durableId="1997801982">
    <w:abstractNumId w:val="3"/>
  </w:num>
  <w:num w:numId="5" w16cid:durableId="729962803">
    <w:abstractNumId w:val="6"/>
  </w:num>
  <w:num w:numId="6" w16cid:durableId="101073762">
    <w:abstractNumId w:val="9"/>
  </w:num>
  <w:num w:numId="7" w16cid:durableId="2100903270">
    <w:abstractNumId w:val="1"/>
  </w:num>
  <w:num w:numId="8" w16cid:durableId="2130538781">
    <w:abstractNumId w:val="5"/>
  </w:num>
  <w:num w:numId="9" w16cid:durableId="773016920">
    <w:abstractNumId w:val="2"/>
  </w:num>
  <w:num w:numId="10" w16cid:durableId="1633828561">
    <w:abstractNumId w:val="7"/>
  </w:num>
  <w:num w:numId="11" w16cid:durableId="489635733">
    <w:abstractNumId w:val="10"/>
  </w:num>
  <w:num w:numId="12" w16cid:durableId="26491762">
    <w:abstractNumId w:val="8"/>
    <w:lvlOverride w:ilvl="0"/>
    <w:lvlOverride w:ilvl="1">
      <w:startOverride w:val="3"/>
    </w:lvlOverride>
  </w:num>
  <w:num w:numId="13" w16cid:durableId="1004431599">
    <w:abstractNumId w:val="8"/>
    <w:lvlOverride w:ilvl="0"/>
    <w:lvlOverride w:ilvl="1">
      <w:startOverride w:val="8"/>
    </w:lvlOverride>
  </w:num>
  <w:num w:numId="14" w16cid:durableId="909460674">
    <w:abstractNumId w:val="8"/>
    <w:lvlOverride w:ilvl="0"/>
    <w:lvlOverride w:ilvl="1">
      <w:startOverride w:val="5"/>
    </w:lvlOverride>
  </w:num>
  <w:num w:numId="15" w16cid:durableId="2058433938">
    <w:abstractNumId w:val="8"/>
    <w:lvlOverride w:ilvl="0">
      <w:startOverride w:val="4"/>
    </w:lvlOverride>
    <w:lvlOverride w:ilvl="1">
      <w:startOverride w:val="1"/>
    </w:lvlOverride>
  </w:num>
  <w:num w:numId="16" w16cid:durableId="96214834">
    <w:abstractNumId w:val="8"/>
    <w:lvlOverride w:ilvl="0">
      <w:startOverride w:val="5"/>
    </w:lvlOverride>
    <w:lvlOverride w:ilvl="1">
      <w:startOverride w:val="1"/>
    </w:lvlOverride>
  </w:num>
  <w:num w:numId="17" w16cid:durableId="685013890">
    <w:abstractNumId w:val="8"/>
  </w:num>
  <w:num w:numId="18" w16cid:durableId="1897741171">
    <w:abstractNumId w:val="8"/>
  </w:num>
  <w:num w:numId="19" w16cid:durableId="1412392275">
    <w:abstractNumId w:val="8"/>
  </w:num>
  <w:num w:numId="20" w16cid:durableId="193152162">
    <w:abstractNumId w:val="8"/>
  </w:num>
  <w:num w:numId="21" w16cid:durableId="56438410">
    <w:abstractNumId w:val="8"/>
  </w:num>
  <w:num w:numId="22" w16cid:durableId="1956979417">
    <w:abstractNumId w:val="8"/>
  </w:num>
  <w:num w:numId="23" w16cid:durableId="316736323">
    <w:abstractNumId w:val="8"/>
  </w:num>
  <w:num w:numId="24" w16cid:durableId="1056441072">
    <w:abstractNumId w:val="8"/>
  </w:num>
  <w:num w:numId="25" w16cid:durableId="322205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0"/>
    <w:rsid w:val="00017E15"/>
    <w:rsid w:val="0003479C"/>
    <w:rsid w:val="00037304"/>
    <w:rsid w:val="00040960"/>
    <w:rsid w:val="00061F74"/>
    <w:rsid w:val="000F3F73"/>
    <w:rsid w:val="00146EDB"/>
    <w:rsid w:val="00153181"/>
    <w:rsid w:val="00170625"/>
    <w:rsid w:val="00183DBE"/>
    <w:rsid w:val="001B3564"/>
    <w:rsid w:val="00207418"/>
    <w:rsid w:val="00223161"/>
    <w:rsid w:val="0024146C"/>
    <w:rsid w:val="0027752E"/>
    <w:rsid w:val="0028656F"/>
    <w:rsid w:val="002F1889"/>
    <w:rsid w:val="003050AE"/>
    <w:rsid w:val="003523CA"/>
    <w:rsid w:val="003C3E26"/>
    <w:rsid w:val="003D1E0F"/>
    <w:rsid w:val="003D2922"/>
    <w:rsid w:val="004A06E3"/>
    <w:rsid w:val="00553B8F"/>
    <w:rsid w:val="00593516"/>
    <w:rsid w:val="0060355D"/>
    <w:rsid w:val="00621F9A"/>
    <w:rsid w:val="00630800"/>
    <w:rsid w:val="00634EA8"/>
    <w:rsid w:val="00650D51"/>
    <w:rsid w:val="00697B36"/>
    <w:rsid w:val="006A3B9C"/>
    <w:rsid w:val="00707ACE"/>
    <w:rsid w:val="007547EC"/>
    <w:rsid w:val="007A6418"/>
    <w:rsid w:val="007D6440"/>
    <w:rsid w:val="007F1911"/>
    <w:rsid w:val="0083255D"/>
    <w:rsid w:val="0084486F"/>
    <w:rsid w:val="0084663F"/>
    <w:rsid w:val="00856727"/>
    <w:rsid w:val="00866C9A"/>
    <w:rsid w:val="00897468"/>
    <w:rsid w:val="008A4358"/>
    <w:rsid w:val="008C6F44"/>
    <w:rsid w:val="008C78C9"/>
    <w:rsid w:val="009221A2"/>
    <w:rsid w:val="00946937"/>
    <w:rsid w:val="00985C8E"/>
    <w:rsid w:val="009B0B3F"/>
    <w:rsid w:val="009C675A"/>
    <w:rsid w:val="009D74A2"/>
    <w:rsid w:val="00A52FE0"/>
    <w:rsid w:val="00A94757"/>
    <w:rsid w:val="00AE6D7D"/>
    <w:rsid w:val="00AF3160"/>
    <w:rsid w:val="00B758D1"/>
    <w:rsid w:val="00B9727A"/>
    <w:rsid w:val="00BD0562"/>
    <w:rsid w:val="00BD2AAB"/>
    <w:rsid w:val="00BD2EE7"/>
    <w:rsid w:val="00BF14FD"/>
    <w:rsid w:val="00C604E1"/>
    <w:rsid w:val="00C81AAF"/>
    <w:rsid w:val="00C84A7F"/>
    <w:rsid w:val="00C91CEE"/>
    <w:rsid w:val="00D2685D"/>
    <w:rsid w:val="00D6743B"/>
    <w:rsid w:val="00D8210E"/>
    <w:rsid w:val="00DA4CC0"/>
    <w:rsid w:val="00DE20A0"/>
    <w:rsid w:val="00DE4E54"/>
    <w:rsid w:val="00DF1C9D"/>
    <w:rsid w:val="00DF4D30"/>
    <w:rsid w:val="00E132C1"/>
    <w:rsid w:val="00E870B2"/>
    <w:rsid w:val="00E9760A"/>
    <w:rsid w:val="00EA6870"/>
    <w:rsid w:val="00F22FC8"/>
    <w:rsid w:val="00FC4880"/>
    <w:rsid w:val="00FC4E0A"/>
    <w:rsid w:val="00FC68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A25F"/>
  <w15:docId w15:val="{2876A74B-A72C-4ACF-8A12-A8A4366B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lang w:val="x-none" w:eastAsia="x-none"/>
    </w:rPr>
  </w:style>
  <w:style w:type="paragraph" w:styleId="Nadpis3">
    <w:name w:val="heading 3"/>
    <w:basedOn w:val="Odstavec2"/>
    <w:link w:val="Nadpis3Char"/>
    <w:qFormat/>
    <w:rsid w:val="003E0E92"/>
    <w:pPr>
      <w:keepNext/>
      <w:spacing w:line="260" w:lineRule="exact"/>
      <w:jc w:val="left"/>
      <w:outlineLvl w:val="2"/>
    </w:pPr>
    <w:rPr>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qFormat/>
    <w:rsid w:val="005746B6"/>
  </w:style>
  <w:style w:type="character" w:customStyle="1" w:styleId="Nadpis3Char">
    <w:name w:val="Nadpis 3 Char"/>
    <w:link w:val="Nadpis3"/>
    <w:qFormat/>
    <w:rsid w:val="003E0E92"/>
    <w:rPr>
      <w:rFonts w:ascii="Times New Roman" w:eastAsia="Times New Roman" w:hAnsi="Times New Roman" w:cs="Arial"/>
      <w:bCs/>
      <w:szCs w:val="26"/>
      <w:lang w:eastAsia="cs-CZ"/>
    </w:rPr>
  </w:style>
  <w:style w:type="character" w:customStyle="1" w:styleId="Odstavec2Char">
    <w:name w:val="Odstavec 2 Char"/>
    <w:link w:val="Odstavec2"/>
    <w:qFormat/>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qFormat/>
    <w:rsid w:val="008A08ED"/>
    <w:rPr>
      <w:rFonts w:ascii="Cambria" w:eastAsia="Times New Roman" w:hAnsi="Cambria" w:cs="Times New Roman"/>
      <w:b/>
      <w:bCs/>
      <w:color w:val="365F91"/>
      <w:sz w:val="28"/>
      <w:szCs w:val="28"/>
    </w:rPr>
  </w:style>
  <w:style w:type="character" w:customStyle="1" w:styleId="ZhlavChar">
    <w:name w:val="Záhlaví Char"/>
    <w:link w:val="Zhlav"/>
    <w:uiPriority w:val="99"/>
    <w:qFormat/>
    <w:rsid w:val="00BB2C84"/>
    <w:rPr>
      <w:rFonts w:ascii="Times New Roman" w:hAnsi="Times New Roman"/>
    </w:rPr>
  </w:style>
  <w:style w:type="character" w:customStyle="1" w:styleId="ZpatChar">
    <w:name w:val="Zápatí Char"/>
    <w:link w:val="Zpat"/>
    <w:uiPriority w:val="99"/>
    <w:qFormat/>
    <w:rsid w:val="00BB2C84"/>
    <w:rPr>
      <w:rFonts w:ascii="Times New Roman" w:hAnsi="Times New Roman"/>
    </w:rPr>
  </w:style>
  <w:style w:type="character" w:customStyle="1" w:styleId="cpslovnpsmennChar">
    <w:name w:val="cp_číslování písmenné Char"/>
    <w:link w:val="cpslovnpsmenn"/>
    <w:qFormat/>
    <w:rsid w:val="00E13657"/>
    <w:rPr>
      <w:rFonts w:ascii="Times New Roman" w:hAnsi="Times New Roman"/>
      <w:sz w:val="22"/>
      <w:szCs w:val="22"/>
      <w:lang w:val="x-none" w:eastAsia="en-US"/>
    </w:rPr>
  </w:style>
  <w:style w:type="character" w:customStyle="1" w:styleId="cpodrky1Char">
    <w:name w:val="cp_odrážky1 Char"/>
    <w:link w:val="cpodrky1"/>
    <w:qFormat/>
    <w:rsid w:val="00395BA6"/>
    <w:rPr>
      <w:rFonts w:ascii="Times New Roman" w:hAnsi="Times New Roman"/>
      <w:lang w:val="x-none" w:eastAsia="x-none"/>
    </w:rPr>
  </w:style>
  <w:style w:type="character" w:customStyle="1" w:styleId="cpodrky2Char">
    <w:name w:val="cp_odrážky2 Char"/>
    <w:basedOn w:val="cpodrky1Char"/>
    <w:link w:val="cpodrky2"/>
    <w:qFormat/>
    <w:rsid w:val="00395BA6"/>
    <w:rPr>
      <w:rFonts w:ascii="Times New Roman" w:hAnsi="Times New Roman"/>
      <w:lang w:val="x-none" w:eastAsia="x-none"/>
    </w:rPr>
  </w:style>
  <w:style w:type="character" w:customStyle="1" w:styleId="cpodstavecslovan2Char">
    <w:name w:val="cp_odstavec číslovaný 2 Char"/>
    <w:link w:val="cpodstavecslovan2"/>
    <w:qFormat/>
    <w:rsid w:val="00460E56"/>
    <w:rPr>
      <w:rFonts w:ascii="Times New Roman" w:eastAsia="Times New Roman" w:hAnsi="Times New Roman"/>
      <w:bCs/>
      <w:szCs w:val="24"/>
      <w:lang w:val="x-none"/>
    </w:rPr>
  </w:style>
  <w:style w:type="character" w:customStyle="1" w:styleId="ZkladntextodsazenChar">
    <w:name w:val="Základní text odsazený Char"/>
    <w:link w:val="Zkladntextodsazen"/>
    <w:qFormat/>
    <w:rsid w:val="00E34478"/>
    <w:rPr>
      <w:rFonts w:ascii="Times New Roman" w:eastAsia="Times New Roman" w:hAnsi="Times New Roman"/>
      <w:sz w:val="24"/>
      <w:szCs w:val="24"/>
    </w:rPr>
  </w:style>
  <w:style w:type="character" w:customStyle="1" w:styleId="TextbublinyChar">
    <w:name w:val="Text bubliny Char"/>
    <w:link w:val="Textbubliny"/>
    <w:uiPriority w:val="99"/>
    <w:semiHidden/>
    <w:qFormat/>
    <w:rsid w:val="00296DBE"/>
    <w:rPr>
      <w:rFonts w:ascii="Tahoma" w:hAnsi="Tahoma" w:cs="Tahoma"/>
      <w:sz w:val="16"/>
      <w:szCs w:val="16"/>
      <w:lang w:eastAsia="en-US"/>
    </w:rPr>
  </w:style>
  <w:style w:type="character" w:styleId="Odkaznakoment">
    <w:name w:val="annotation reference"/>
    <w:qFormat/>
    <w:rsid w:val="00AE3B96"/>
    <w:rPr>
      <w:sz w:val="16"/>
      <w:szCs w:val="16"/>
    </w:rPr>
  </w:style>
  <w:style w:type="character" w:customStyle="1" w:styleId="Internetovodkaz">
    <w:name w:val="Internetový odkaz"/>
    <w:uiPriority w:val="99"/>
    <w:semiHidden/>
    <w:unhideWhenUsed/>
    <w:rsid w:val="005923B2"/>
    <w:rPr>
      <w:color w:val="0000FF"/>
      <w:u w:val="single"/>
    </w:rPr>
  </w:style>
  <w:style w:type="character" w:customStyle="1" w:styleId="TextkomenteChar">
    <w:name w:val="Text komentáře Char"/>
    <w:link w:val="Textkomente"/>
    <w:uiPriority w:val="99"/>
    <w:qFormat/>
    <w:rsid w:val="005923B2"/>
    <w:rPr>
      <w:rFonts w:ascii="Times New Roman" w:hAnsi="Times New Roman"/>
      <w:lang w:eastAsia="en-US"/>
    </w:rPr>
  </w:style>
  <w:style w:type="character" w:styleId="Siln">
    <w:name w:val="Strong"/>
    <w:uiPriority w:val="22"/>
    <w:qFormat/>
    <w:rsid w:val="00574179"/>
    <w:rPr>
      <w:b/>
      <w:bCs/>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950401"/>
    <w:pPr>
      <w:spacing w:after="120" w:line="240" w:lineRule="auto"/>
      <w:jc w:val="left"/>
    </w:pPr>
    <w:rPr>
      <w:rFonts w:eastAsia="Times New Roman"/>
      <w:sz w:val="24"/>
      <w:szCs w:val="24"/>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spacing w:after="120"/>
      <w:jc w:val="left"/>
    </w:pPr>
    <w:rPr>
      <w:bCs/>
    </w:rPr>
  </w:style>
  <w:style w:type="paragraph" w:customStyle="1" w:styleId="lnek">
    <w:name w:val="Článek"/>
    <w:basedOn w:val="Nadpis1"/>
    <w:qFormat/>
    <w:rsid w:val="008A08ED"/>
    <w:pPr>
      <w:keepLines w:val="0"/>
      <w:spacing w:before="240" w:after="120" w:line="360" w:lineRule="auto"/>
      <w:jc w:val="center"/>
    </w:pPr>
    <w:rPr>
      <w:rFonts w:ascii="Times New Roman" w:hAnsi="Times New Roman" w:cs="Arial"/>
      <w:color w:val="auto"/>
      <w:kern w:val="2"/>
      <w:sz w:val="20"/>
      <w:szCs w:val="32"/>
      <w:lang w:eastAsia="cs-CZ"/>
    </w:rPr>
  </w:style>
  <w:style w:type="paragraph" w:customStyle="1" w:styleId="Odstavec2">
    <w:name w:val="Odstavec 2"/>
    <w:basedOn w:val="Normln"/>
    <w:link w:val="Odstavec2Char"/>
    <w:qFormat/>
    <w:rsid w:val="008A08ED"/>
    <w:pPr>
      <w:spacing w:after="120" w:line="360" w:lineRule="auto"/>
    </w:pPr>
    <w:rPr>
      <w:rFonts w:eastAsia="Times New Roman"/>
      <w:sz w:val="20"/>
      <w:szCs w:val="24"/>
      <w:lang w:val="x-none" w:eastAsia="cs-CZ"/>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BB2C84"/>
    <w:pPr>
      <w:tabs>
        <w:tab w:val="center" w:pos="4536"/>
        <w:tab w:val="right" w:pos="9072"/>
      </w:tabs>
      <w:spacing w:after="0" w:line="240" w:lineRule="auto"/>
    </w:pPr>
    <w:rPr>
      <w:sz w:val="20"/>
      <w:szCs w:val="20"/>
      <w:lang w:val="x-none" w:eastAsia="x-none"/>
    </w:rPr>
  </w:style>
  <w:style w:type="paragraph" w:styleId="Zpat">
    <w:name w:val="footer"/>
    <w:basedOn w:val="Normln"/>
    <w:link w:val="ZpatChar"/>
    <w:uiPriority w:val="99"/>
    <w:unhideWhenUsed/>
    <w:rsid w:val="00BB2C84"/>
    <w:pPr>
      <w:tabs>
        <w:tab w:val="center" w:pos="4536"/>
        <w:tab w:val="right" w:pos="9072"/>
      </w:tabs>
      <w:spacing w:after="0" w:line="240" w:lineRule="auto"/>
    </w:pPr>
    <w:rPr>
      <w:sz w:val="20"/>
      <w:szCs w:val="20"/>
      <w:lang w:val="x-none" w:eastAsia="x-none"/>
    </w:rPr>
  </w:style>
  <w:style w:type="paragraph" w:customStyle="1" w:styleId="cpslovnpsmenn">
    <w:name w:val="cp_číslování písmenné"/>
    <w:basedOn w:val="Normln"/>
    <w:link w:val="cpslovnpsmennChar"/>
    <w:qFormat/>
    <w:rsid w:val="00E13657"/>
    <w:pPr>
      <w:numPr>
        <w:numId w:val="2"/>
      </w:numPr>
      <w:spacing w:after="120"/>
    </w:pPr>
    <w:rPr>
      <w:lang w:val="x-none"/>
    </w:rPr>
  </w:style>
  <w:style w:type="paragraph" w:customStyle="1" w:styleId="cpodrky1">
    <w:name w:val="cp_odrážky1"/>
    <w:basedOn w:val="Normln"/>
    <w:link w:val="cpodrky1Char"/>
    <w:qFormat/>
    <w:rsid w:val="00395BA6"/>
    <w:pPr>
      <w:numPr>
        <w:numId w:val="3"/>
      </w:numPr>
      <w:tabs>
        <w:tab w:val="left" w:pos="1701"/>
      </w:tabs>
      <w:spacing w:after="120"/>
      <w:ind w:left="1702" w:hanging="284"/>
    </w:pPr>
    <w:rPr>
      <w:sz w:val="20"/>
      <w:szCs w:val="20"/>
      <w:lang w:val="x-none" w:eastAsia="x-none"/>
    </w:rPr>
  </w:style>
  <w:style w:type="paragraph" w:customStyle="1" w:styleId="cpodrky2">
    <w:name w:val="cp_odrážky2"/>
    <w:basedOn w:val="cpodrky1"/>
    <w:link w:val="cpodrky2Char"/>
    <w:qFormat/>
    <w:rsid w:val="00395BA6"/>
    <w:pPr>
      <w:tabs>
        <w:tab w:val="left" w:pos="1985"/>
      </w:tabs>
      <w:ind w:left="1985"/>
    </w:p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rPr>
  </w:style>
  <w:style w:type="paragraph" w:styleId="Zkladntextodsazen3">
    <w:name w:val="Body Text Indent 3"/>
    <w:basedOn w:val="Normln"/>
    <w:qFormat/>
    <w:rsid w:val="00950401"/>
    <w:pPr>
      <w:spacing w:after="120" w:line="240" w:lineRule="auto"/>
      <w:ind w:left="283"/>
      <w:jc w:val="left"/>
    </w:pPr>
    <w:rPr>
      <w:rFonts w:eastAsia="Times New Roman"/>
      <w:sz w:val="16"/>
      <w:szCs w:val="16"/>
      <w:lang w:eastAsia="cs-CZ"/>
    </w:rPr>
  </w:style>
  <w:style w:type="paragraph" w:styleId="Nzev">
    <w:name w:val="Title"/>
    <w:basedOn w:val="Normln"/>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Odstavec">
    <w:name w:val="Odstavec"/>
    <w:basedOn w:val="Normln"/>
    <w:qFormat/>
    <w:rsid w:val="001D10C5"/>
    <w:pPr>
      <w:widowControl w:val="0"/>
      <w:spacing w:after="0" w:line="240" w:lineRule="auto"/>
      <w:ind w:firstLine="480"/>
      <w:jc w:val="left"/>
    </w:pPr>
    <w:rPr>
      <w:rFonts w:eastAsia="Times New Roman"/>
      <w:sz w:val="24"/>
      <w:szCs w:val="24"/>
      <w:lang w:eastAsia="cs-CZ"/>
    </w:rPr>
  </w:style>
  <w:style w:type="paragraph" w:styleId="Zkladntextodsazen">
    <w:name w:val="Body Text Indent"/>
    <w:basedOn w:val="Normln"/>
    <w:link w:val="ZkladntextodsazenChar"/>
    <w:rsid w:val="00E34478"/>
    <w:pPr>
      <w:widowControl w:val="0"/>
      <w:spacing w:after="120" w:line="240" w:lineRule="auto"/>
      <w:ind w:left="283"/>
      <w:jc w:val="left"/>
    </w:pPr>
    <w:rPr>
      <w:rFonts w:eastAsia="Times New Roman"/>
      <w:sz w:val="24"/>
      <w:szCs w:val="24"/>
      <w:lang w:val="x-none" w:eastAsia="x-none"/>
    </w:rPr>
  </w:style>
  <w:style w:type="paragraph" w:styleId="Textbubliny">
    <w:name w:val="Balloon Text"/>
    <w:basedOn w:val="Normln"/>
    <w:link w:val="TextbublinyChar"/>
    <w:uiPriority w:val="99"/>
    <w:semiHidden/>
    <w:unhideWhenUsed/>
    <w:qFormat/>
    <w:rsid w:val="00296DBE"/>
    <w:pPr>
      <w:spacing w:after="0" w:line="240" w:lineRule="auto"/>
    </w:pPr>
    <w:rPr>
      <w:rFonts w:ascii="Tahoma" w:hAnsi="Tahoma"/>
      <w:sz w:val="16"/>
      <w:szCs w:val="16"/>
      <w:lang w:val="x-none"/>
    </w:rPr>
  </w:style>
  <w:style w:type="paragraph" w:styleId="Textkomente">
    <w:name w:val="annotation text"/>
    <w:basedOn w:val="Normln"/>
    <w:link w:val="TextkomenteChar"/>
    <w:uiPriority w:val="99"/>
    <w:qFormat/>
    <w:rsid w:val="00AE3B96"/>
    <w:rPr>
      <w:sz w:val="20"/>
      <w:szCs w:val="20"/>
      <w:lang w:val="x-none"/>
    </w:rPr>
  </w:style>
  <w:style w:type="paragraph" w:styleId="Pedmtkomente">
    <w:name w:val="annotation subject"/>
    <w:basedOn w:val="Textkomente"/>
    <w:next w:val="Textkomente"/>
    <w:semiHidden/>
    <w:qFormat/>
    <w:rsid w:val="00AE3B96"/>
    <w:rPr>
      <w:b/>
      <w:bCs/>
    </w:rPr>
  </w:style>
  <w:style w:type="paragraph" w:styleId="Revize">
    <w:name w:val="Revision"/>
    <w:uiPriority w:val="99"/>
    <w:semiHidden/>
    <w:qFormat/>
    <w:rsid w:val="003A21BB"/>
    <w:rPr>
      <w:rFonts w:ascii="Times New Roman" w:hAnsi="Times New Roman"/>
      <w:sz w:val="22"/>
      <w:szCs w:val="22"/>
      <w:lang w:eastAsia="en-US"/>
    </w:rPr>
  </w:style>
  <w:style w:type="numbering" w:customStyle="1" w:styleId="StylVcerovovTun">
    <w:name w:val="Styl Víceúrovňové Tučné"/>
    <w:qFormat/>
    <w:rsid w:val="00D11957"/>
  </w:style>
  <w:style w:type="paragraph" w:styleId="Odstavecseseznamem">
    <w:name w:val="List Paragraph"/>
    <w:basedOn w:val="Normln"/>
    <w:uiPriority w:val="34"/>
    <w:qFormat/>
    <w:rsid w:val="006A3B9C"/>
    <w:pPr>
      <w:ind w:left="708"/>
    </w:pPr>
  </w:style>
  <w:style w:type="character" w:styleId="Hypertextovodkaz">
    <w:name w:val="Hyperlink"/>
    <w:basedOn w:val="Standardnpsmoodstavce"/>
    <w:uiPriority w:val="99"/>
    <w:unhideWhenUsed/>
    <w:rsid w:val="00FC6839"/>
    <w:rPr>
      <w:color w:val="0563C1" w:themeColor="hyperlink"/>
      <w:u w:val="single"/>
    </w:rPr>
  </w:style>
  <w:style w:type="character" w:styleId="Nevyeenzmnka">
    <w:name w:val="Unresolved Mention"/>
    <w:basedOn w:val="Standardnpsmoodstavce"/>
    <w:uiPriority w:val="99"/>
    <w:semiHidden/>
    <w:unhideWhenUsed/>
    <w:rsid w:val="00FC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u-cz-invoices@sage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EE19-4721-4892-BB44-1E3C94EB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3355</Words>
  <Characters>19799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ČP - právní odbor</dc:creator>
  <dc:description/>
  <cp:lastModifiedBy>Štindl Jan</cp:lastModifiedBy>
  <cp:revision>10</cp:revision>
  <cp:lastPrinted>2023-08-16T07:15:00Z</cp:lastPrinted>
  <dcterms:created xsi:type="dcterms:W3CDTF">2023-08-15T12:08:00Z</dcterms:created>
  <dcterms:modified xsi:type="dcterms:W3CDTF">2024-01-19T06:39:00Z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2024-01-19T06:39:09Z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a7943aba-6f41-4bb5-a612-472f74b8af9e</vt:lpwstr>
  </property>
  <property fmtid="{D5CDD505-2E9C-101B-9397-08002B2CF9AE}" pid="8" name="MSIP_Label_06385286-8155-42cb-8f3c-2e99713295e1_ContentBits">
    <vt:lpwstr>0</vt:lpwstr>
  </property>
</Properties>
</file>