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8D" w:rsidRDefault="000C1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C57E8D" w:rsidRDefault="000C1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57E8D" w:rsidRDefault="000C1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C57E8D" w:rsidRDefault="00C5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7E8D" w:rsidRDefault="000C1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8313</w:t>
      </w:r>
    </w:p>
    <w:p w:rsidR="00C57E8D" w:rsidRDefault="00C5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E8D" w:rsidRDefault="000C1E3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8313</w:t>
      </w:r>
      <w:r>
        <w:rPr>
          <w:rFonts w:ascii="Arial" w:hAnsi="Arial" w:cs="Arial"/>
          <w:b/>
          <w:bCs/>
          <w:sz w:val="20"/>
          <w:szCs w:val="20"/>
        </w:rPr>
        <w:tab/>
        <w:t>Johnson &amp; Johnson, spol. s r.o.</w:t>
      </w:r>
    </w:p>
    <w:p w:rsidR="00C57E8D" w:rsidRDefault="000C1E3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C10C42">
        <w:rPr>
          <w:rFonts w:ascii="Arial" w:hAnsi="Arial" w:cs="Arial"/>
          <w:sz w:val="20"/>
          <w:szCs w:val="20"/>
        </w:rPr>
        <w:tab/>
      </w:r>
      <w:proofErr w:type="spellStart"/>
      <w:r w:rsidR="00C10C42">
        <w:rPr>
          <w:rFonts w:ascii="Arial" w:hAnsi="Arial" w:cs="Arial"/>
          <w:sz w:val="20"/>
          <w:szCs w:val="20"/>
        </w:rPr>
        <w:t>xxxxxxxxx</w:t>
      </w:r>
      <w:proofErr w:type="spellEnd"/>
      <w:r w:rsidR="00C10C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C42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Walterovo náměstí 329/1</w:t>
      </w:r>
    </w:p>
    <w:p w:rsidR="00C57E8D" w:rsidRDefault="000C1E3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158 00 Praha 5</w:t>
      </w:r>
    </w:p>
    <w:p w:rsidR="00C57E8D" w:rsidRDefault="000C1E3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C10C42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C10C42">
        <w:rPr>
          <w:rFonts w:ascii="Arial" w:hAnsi="Arial" w:cs="Arial"/>
          <w:sz w:val="20"/>
          <w:szCs w:val="20"/>
        </w:rPr>
        <w:t>xxx</w:t>
      </w:r>
      <w:proofErr w:type="spellEnd"/>
      <w:r w:rsidR="00C10C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C42">
        <w:rPr>
          <w:rFonts w:ascii="Arial" w:hAnsi="Arial" w:cs="Arial"/>
          <w:sz w:val="20"/>
          <w:szCs w:val="20"/>
        </w:rPr>
        <w:t>xxx</w:t>
      </w:r>
      <w:proofErr w:type="spellEnd"/>
      <w:r w:rsidR="00C10C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C42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IČ: 41193075</w:t>
      </w:r>
    </w:p>
    <w:p w:rsidR="00C57E8D" w:rsidRDefault="000C1E3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C10C42">
        <w:rPr>
          <w:rFonts w:ascii="Arial" w:hAnsi="Arial" w:cs="Arial"/>
          <w:sz w:val="20"/>
          <w:szCs w:val="20"/>
        </w:rPr>
        <w:tab/>
        <w:t>xxxxxxx.xxxxxxx</w:t>
      </w:r>
      <w:r>
        <w:rPr>
          <w:rFonts w:ascii="Arial" w:hAnsi="Arial" w:cs="Arial"/>
          <w:sz w:val="20"/>
          <w:szCs w:val="20"/>
        </w:rPr>
        <w:t>@szzkrnov.cz</w:t>
      </w:r>
    </w:p>
    <w:p w:rsidR="00C57E8D" w:rsidRDefault="00C57E8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7E8D" w:rsidRDefault="000C1E3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05.01.2024</w:t>
      </w:r>
      <w:proofErr w:type="gramEnd"/>
    </w:p>
    <w:p w:rsidR="00C57E8D" w:rsidRDefault="00C57E8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7E8D" w:rsidRDefault="000C1E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C57E8D" w:rsidRDefault="000C1E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C57E8D" w:rsidRDefault="000C1E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C57E8D" w:rsidRDefault="000C1E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Oprava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Artroskopická sestava 1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 xml:space="preserve">Duální artroskopická pumpa a </w:t>
      </w:r>
      <w:proofErr w:type="spellStart"/>
      <w:r>
        <w:rPr>
          <w:rFonts w:ascii="Arial" w:hAnsi="Arial" w:cs="Arial"/>
          <w:sz w:val="18"/>
          <w:szCs w:val="18"/>
        </w:rPr>
        <w:t>shaver</w:t>
      </w:r>
      <w:proofErr w:type="spellEnd"/>
      <w:r>
        <w:rPr>
          <w:rFonts w:ascii="Arial" w:hAnsi="Arial" w:cs="Arial"/>
          <w:sz w:val="18"/>
          <w:szCs w:val="18"/>
        </w:rPr>
        <w:t xml:space="preserve"> FMS VUE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7195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H04A21894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operační sály</w:t>
      </w:r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110110</w:t>
      </w:r>
    </w:p>
    <w:p w:rsidR="00C57E8D" w:rsidRDefault="00C10C42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xxxxxxxx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xxxxx</w:t>
      </w:r>
      <w:proofErr w:type="spellEnd"/>
    </w:p>
    <w:p w:rsidR="00C57E8D" w:rsidRDefault="00C10C42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xxx</w:t>
      </w:r>
      <w:bookmarkStart w:id="0" w:name="_GoBack"/>
      <w:bookmarkEnd w:id="0"/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22.05.2024</w:t>
      </w:r>
      <w:proofErr w:type="gramEnd"/>
    </w:p>
    <w:p w:rsidR="00C57E8D" w:rsidRDefault="000C1E3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E04DD3" w:rsidRDefault="00E04DD3" w:rsidP="00E04DD3">
      <w:pPr>
        <w:pStyle w:val="Normlnweb"/>
        <w:spacing w:before="45" w:beforeAutospacing="0" w:after="45" w:afterAutospacing="0"/>
        <w:rPr>
          <w:rFonts w:ascii="Tahoma" w:hAnsi="Tahoma" w:cs="Tahoma"/>
          <w:color w:val="312E25"/>
          <w:sz w:val="18"/>
          <w:szCs w:val="18"/>
        </w:rPr>
      </w:pPr>
      <w:r>
        <w:rPr>
          <w:rFonts w:ascii="Tahoma" w:hAnsi="Tahoma" w:cs="Tahoma"/>
          <w:color w:val="312E25"/>
          <w:sz w:val="18"/>
          <w:szCs w:val="18"/>
        </w:rPr>
        <w:t xml:space="preserve">Přístroj po kompletaci s </w:t>
      </w:r>
      <w:proofErr w:type="spellStart"/>
      <w:r>
        <w:rPr>
          <w:rFonts w:ascii="Tahoma" w:hAnsi="Tahoma" w:cs="Tahoma"/>
          <w:color w:val="312E25"/>
          <w:sz w:val="18"/>
          <w:szCs w:val="18"/>
        </w:rPr>
        <w:t>handpiece</w:t>
      </w:r>
      <w:proofErr w:type="spellEnd"/>
      <w:r>
        <w:rPr>
          <w:rFonts w:ascii="Tahoma" w:hAnsi="Tahoma" w:cs="Tahoma"/>
          <w:color w:val="312E25"/>
          <w:sz w:val="18"/>
          <w:szCs w:val="18"/>
        </w:rPr>
        <w:t xml:space="preserve"> nefunguje. Vyzkoušeno i s dalšími.</w:t>
      </w:r>
    </w:p>
    <w:p w:rsidR="00E04DD3" w:rsidRDefault="00E04DD3" w:rsidP="00E04DD3">
      <w:pPr>
        <w:pStyle w:val="Normlnweb"/>
        <w:spacing w:before="45" w:beforeAutospacing="0" w:after="45" w:afterAutospacing="0"/>
        <w:rPr>
          <w:rFonts w:ascii="Tahoma" w:hAnsi="Tahoma" w:cs="Tahoma"/>
          <w:color w:val="312E25"/>
          <w:sz w:val="18"/>
          <w:szCs w:val="18"/>
        </w:rPr>
      </w:pPr>
      <w:r>
        <w:rPr>
          <w:rFonts w:ascii="Tahoma" w:hAnsi="Tahoma" w:cs="Tahoma"/>
          <w:color w:val="312E25"/>
          <w:sz w:val="18"/>
          <w:szCs w:val="18"/>
        </w:rPr>
        <w:t>Přístroj nelze spustit</w:t>
      </w:r>
    </w:p>
    <w:p w:rsidR="00E04DD3" w:rsidRDefault="00E04DD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7E8D" w:rsidRDefault="000C1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536F8">
        <w:rPr>
          <w:rFonts w:ascii="Arial" w:hAnsi="Arial" w:cs="Arial"/>
          <w:b/>
          <w:bCs/>
          <w:sz w:val="18"/>
          <w:szCs w:val="18"/>
        </w:rPr>
        <w:t>50.175,- Kč bez DPH</w:t>
      </w:r>
    </w:p>
    <w:p w:rsidR="00C57E8D" w:rsidRDefault="00C5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57E8D" w:rsidRDefault="00C5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57E8D" w:rsidRDefault="00C5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7E8D" w:rsidRDefault="000C1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C57E8D" w:rsidRDefault="000C1E3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C57E8D" w:rsidRDefault="000C1E3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C57E8D" w:rsidRDefault="00C57E8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7E8D" w:rsidRDefault="00C57E8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C57E8D" w:rsidSect="00C57E8D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74" w:rsidRDefault="00F37774">
      <w:pPr>
        <w:spacing w:after="0" w:line="240" w:lineRule="auto"/>
      </w:pPr>
      <w:r>
        <w:separator/>
      </w:r>
    </w:p>
  </w:endnote>
  <w:endnote w:type="continuationSeparator" w:id="0">
    <w:p w:rsidR="00F37774" w:rsidRDefault="00F3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8D" w:rsidRDefault="00C57E8D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C57E8D" w:rsidRDefault="000C1E3D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74" w:rsidRDefault="00F37774">
      <w:pPr>
        <w:spacing w:after="0" w:line="240" w:lineRule="auto"/>
      </w:pPr>
      <w:r>
        <w:separator/>
      </w:r>
    </w:p>
  </w:footnote>
  <w:footnote w:type="continuationSeparator" w:id="0">
    <w:p w:rsidR="00F37774" w:rsidRDefault="00F3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D3"/>
    <w:rsid w:val="000C1E3D"/>
    <w:rsid w:val="00C10C42"/>
    <w:rsid w:val="00C57E8D"/>
    <w:rsid w:val="00E04DD3"/>
    <w:rsid w:val="00F37774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B7EFE"/>
  <w15:docId w15:val="{145C85EC-EFC6-491C-86F1-9747B4D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E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dcterms:created xsi:type="dcterms:W3CDTF">2024-01-18T12:51:00Z</dcterms:created>
  <dcterms:modified xsi:type="dcterms:W3CDTF">2024-01-18T12:51:00Z</dcterms:modified>
</cp:coreProperties>
</file>