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4A" w:rsidRDefault="00681C4A" w:rsidP="00681C4A">
      <w:pPr>
        <w:tabs>
          <w:tab w:val="left" w:pos="720"/>
        </w:tabs>
        <w:jc w:val="both"/>
        <w:rPr>
          <w:b/>
          <w:bCs/>
        </w:rPr>
      </w:pPr>
    </w:p>
    <w:p w:rsidR="00681C4A" w:rsidRDefault="00681C4A" w:rsidP="00681C4A">
      <w:pPr>
        <w:jc w:val="both"/>
      </w:pPr>
      <w:r>
        <w:rPr>
          <w:b/>
        </w:rPr>
        <w:t xml:space="preserve">Příloha č. </w:t>
      </w:r>
      <w:proofErr w:type="gramStart"/>
      <w:r>
        <w:rPr>
          <w:b/>
        </w:rPr>
        <w:t>2  -</w:t>
      </w:r>
      <w:proofErr w:type="gramEnd"/>
      <w:r>
        <w:rPr>
          <w:b/>
        </w:rPr>
        <w:t xml:space="preserve">  Individuální cestovní pojištění </w:t>
      </w:r>
    </w:p>
    <w:p w:rsidR="00681C4A" w:rsidRDefault="00681C4A" w:rsidP="00681C4A">
      <w:pPr>
        <w:jc w:val="both"/>
      </w:pPr>
    </w:p>
    <w:p w:rsidR="00681C4A" w:rsidRDefault="00681C4A" w:rsidP="00681C4A">
      <w:pPr>
        <w:jc w:val="both"/>
      </w:pPr>
      <w:r>
        <w:t xml:space="preserve">Cestovní pojištění balík B UNION za cenu 400,- Kč / osoba. </w:t>
      </w:r>
    </w:p>
    <w:p w:rsidR="00681C4A" w:rsidRDefault="00681C4A" w:rsidP="00681C4A">
      <w:pPr>
        <w:jc w:val="both"/>
      </w:pPr>
    </w:p>
    <w:p w:rsidR="00681C4A" w:rsidRDefault="00681C4A" w:rsidP="00681C4A">
      <w:pPr>
        <w:jc w:val="both"/>
      </w:pPr>
      <w:r>
        <w:t xml:space="preserve">Cestovní pojištění </w:t>
      </w:r>
      <w:proofErr w:type="gramStart"/>
      <w:r>
        <w:t>obsahuje :</w:t>
      </w:r>
      <w:proofErr w:type="gramEnd"/>
      <w:r>
        <w:t xml:space="preserve"> </w:t>
      </w:r>
    </w:p>
    <w:p w:rsidR="00681C4A" w:rsidRDefault="00681C4A" w:rsidP="00681C4A">
      <w:pPr>
        <w:numPr>
          <w:ilvl w:val="0"/>
          <w:numId w:val="2"/>
        </w:numPr>
        <w:jc w:val="both"/>
      </w:pPr>
      <w:r>
        <w:t>Storno zájezdu ze zdravotních důvodů</w:t>
      </w:r>
    </w:p>
    <w:p w:rsidR="00681C4A" w:rsidRDefault="00681C4A" w:rsidP="00681C4A">
      <w:pPr>
        <w:numPr>
          <w:ilvl w:val="0"/>
          <w:numId w:val="2"/>
        </w:numPr>
        <w:jc w:val="both"/>
      </w:pPr>
      <w:r>
        <w:t>Pojištění léčebných výloh v zahraničí</w:t>
      </w:r>
    </w:p>
    <w:p w:rsidR="00681C4A" w:rsidRDefault="00681C4A" w:rsidP="00681C4A">
      <w:pPr>
        <w:numPr>
          <w:ilvl w:val="0"/>
          <w:numId w:val="2"/>
        </w:numPr>
        <w:jc w:val="both"/>
      </w:pPr>
      <w:r>
        <w:t>Pojištění zavazadel</w:t>
      </w:r>
    </w:p>
    <w:p w:rsidR="00681C4A" w:rsidRDefault="00681C4A" w:rsidP="00681C4A">
      <w:pPr>
        <w:numPr>
          <w:ilvl w:val="0"/>
          <w:numId w:val="2"/>
        </w:numPr>
        <w:jc w:val="both"/>
      </w:pPr>
      <w:r>
        <w:t>Pojištění odpovědnosti</w:t>
      </w:r>
    </w:p>
    <w:p w:rsidR="00681C4A" w:rsidRDefault="00681C4A" w:rsidP="00681C4A">
      <w:pPr>
        <w:numPr>
          <w:ilvl w:val="0"/>
          <w:numId w:val="2"/>
        </w:numPr>
        <w:jc w:val="both"/>
      </w:pPr>
      <w:r>
        <w:t>Úrazové pojištění</w:t>
      </w:r>
    </w:p>
    <w:p w:rsidR="00681C4A" w:rsidRDefault="00681C4A" w:rsidP="00681C4A">
      <w:pPr>
        <w:numPr>
          <w:ilvl w:val="0"/>
          <w:numId w:val="2"/>
        </w:numPr>
        <w:jc w:val="both"/>
      </w:pPr>
      <w:r>
        <w:t>Pojištění nákladů na technickou pomoc při záchranné akci</w:t>
      </w:r>
    </w:p>
    <w:p w:rsidR="00681C4A" w:rsidRDefault="00681C4A" w:rsidP="00681C4A">
      <w:pPr>
        <w:numPr>
          <w:ilvl w:val="0"/>
          <w:numId w:val="2"/>
        </w:numPr>
        <w:jc w:val="both"/>
      </w:pPr>
      <w:r>
        <w:t>Poškození, zničení, a ztrátu cestovních dokladů</w:t>
      </w:r>
    </w:p>
    <w:p w:rsidR="00681C4A" w:rsidRDefault="00681C4A" w:rsidP="00681C4A">
      <w:pPr>
        <w:jc w:val="both"/>
      </w:pPr>
    </w:p>
    <w:p w:rsidR="00681C4A" w:rsidRDefault="00681C4A" w:rsidP="00681C4A">
      <w:pPr>
        <w:jc w:val="both"/>
      </w:pPr>
    </w:p>
    <w:p w:rsidR="00681C4A" w:rsidRDefault="00681C4A" w:rsidP="00681C4A">
      <w:pPr>
        <w:tabs>
          <w:tab w:val="left" w:pos="3645"/>
        </w:tabs>
        <w:jc w:val="both"/>
      </w:pPr>
      <w:r>
        <w:t xml:space="preserve">Storno ze zdravotních důvodů lze přiznat z důvodů akutního onemocnění nebo úrazu pojištěného nebo nejbližších členů rodiny, z důvodu úmrtí člena rodiny nebo z důvodů značné škody na majetku následkem trestního činu nebo živelné události. Pojištění se nevztahuje na nemoci existující již při uzavření pojistné smlouvy a na těhotenství. Pojištění stornovacích poplatků zaniká dnem odjezdu (případně potvrzení škodné události musí mít datum nejpozději ze dne odjezdu). Při vzniklé pojistné události je pojištěný povinen zrušit cestu v cestovní kanceláři neprodleně, nejdéle však nejbližší pracovní den po vzniku škody, která mu zabránila v nástupu na plánovanou cestu, za předpokladu, že toto by mělo za následek zvýšení stornopoplatků. </w:t>
      </w:r>
    </w:p>
    <w:p w:rsidR="00E00283" w:rsidRPr="00681C4A" w:rsidRDefault="00E00283" w:rsidP="00681C4A">
      <w:bookmarkStart w:id="0" w:name="_GoBack"/>
      <w:bookmarkEnd w:id="0"/>
    </w:p>
    <w:sectPr w:rsidR="00E00283" w:rsidRPr="00681C4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93"/>
    <w:rsid w:val="004D3393"/>
    <w:rsid w:val="00681C4A"/>
    <w:rsid w:val="00E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C0F4-1613-4F82-8839-EC1976F1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Richterova</dc:creator>
  <cp:keywords/>
  <dc:description/>
  <cp:lastModifiedBy>Kamila Richterova</cp:lastModifiedBy>
  <cp:revision>2</cp:revision>
  <dcterms:created xsi:type="dcterms:W3CDTF">2024-01-18T11:27:00Z</dcterms:created>
  <dcterms:modified xsi:type="dcterms:W3CDTF">2024-01-18T11:27:00Z</dcterms:modified>
</cp:coreProperties>
</file>