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079B28" w14:textId="77777777" w:rsidR="00F208B5" w:rsidRPr="006F5347" w:rsidRDefault="00F208B5" w:rsidP="00F208B5">
      <w:pPr>
        <w:pStyle w:val="Zhlav"/>
        <w:tabs>
          <w:tab w:val="clear" w:pos="4536"/>
          <w:tab w:val="clear" w:pos="9072"/>
        </w:tabs>
        <w:jc w:val="center"/>
        <w:rPr>
          <w:rFonts w:ascii="Calibri" w:hAnsi="Calibri"/>
          <w:b/>
          <w:caps/>
        </w:rPr>
      </w:pPr>
      <w:r w:rsidRPr="006F5347">
        <w:rPr>
          <w:rFonts w:ascii="Calibri" w:hAnsi="Calibri"/>
          <w:b/>
          <w:caps/>
        </w:rPr>
        <w:t>Smlouva o zachování mlčenlivosti</w:t>
      </w:r>
      <w:r>
        <w:rPr>
          <w:rFonts w:ascii="Calibri" w:hAnsi="Calibri"/>
          <w:b/>
          <w:caps/>
        </w:rPr>
        <w:t xml:space="preserve"> a o ochraně důvěrných informací</w:t>
      </w:r>
    </w:p>
    <w:p w14:paraId="443FEF9D" w14:textId="77777777" w:rsidR="00F208B5" w:rsidRPr="00810175" w:rsidRDefault="00F208B5" w:rsidP="00F208B5">
      <w:pPr>
        <w:pStyle w:val="Zhlav"/>
        <w:tabs>
          <w:tab w:val="clear" w:pos="4536"/>
          <w:tab w:val="clear" w:pos="9072"/>
        </w:tabs>
        <w:jc w:val="center"/>
        <w:rPr>
          <w:rFonts w:asciiTheme="minorHAnsi" w:hAnsiTheme="minorHAnsi"/>
          <w:sz w:val="22"/>
          <w:szCs w:val="22"/>
        </w:rPr>
      </w:pPr>
      <w:r w:rsidRPr="00810175">
        <w:rPr>
          <w:rFonts w:asciiTheme="minorHAnsi" w:hAnsiTheme="minorHAnsi"/>
          <w:sz w:val="22"/>
          <w:szCs w:val="22"/>
        </w:rPr>
        <w:t>(dále jen „Smlouva“)</w:t>
      </w:r>
    </w:p>
    <w:p w14:paraId="63D8355F" w14:textId="77777777" w:rsidR="00F208B5" w:rsidRPr="00810175" w:rsidRDefault="00F208B5" w:rsidP="00F208B5">
      <w:pPr>
        <w:pStyle w:val="Zhlav"/>
        <w:tabs>
          <w:tab w:val="clear" w:pos="4536"/>
          <w:tab w:val="clear" w:pos="9072"/>
        </w:tabs>
        <w:jc w:val="both"/>
        <w:rPr>
          <w:rFonts w:asciiTheme="minorHAnsi" w:hAnsiTheme="minorHAnsi"/>
          <w:sz w:val="22"/>
          <w:szCs w:val="22"/>
        </w:rPr>
      </w:pPr>
    </w:p>
    <w:p w14:paraId="78846775" w14:textId="77777777" w:rsidR="00F208B5" w:rsidRPr="00810175" w:rsidRDefault="00F208B5" w:rsidP="00F208B5">
      <w:pPr>
        <w:pStyle w:val="Zhlav"/>
        <w:tabs>
          <w:tab w:val="clear" w:pos="4536"/>
          <w:tab w:val="clear" w:pos="9072"/>
        </w:tabs>
        <w:jc w:val="both"/>
        <w:rPr>
          <w:rFonts w:asciiTheme="minorHAnsi" w:hAnsiTheme="minorHAnsi"/>
          <w:sz w:val="22"/>
          <w:szCs w:val="22"/>
        </w:rPr>
      </w:pPr>
    </w:p>
    <w:p w14:paraId="0A81ED91" w14:textId="6C8DF142" w:rsidR="00F208B5" w:rsidRPr="00810175" w:rsidRDefault="00F208B5" w:rsidP="00F208B5">
      <w:pPr>
        <w:pStyle w:val="Zhlav"/>
        <w:tabs>
          <w:tab w:val="clear" w:pos="4536"/>
          <w:tab w:val="clear" w:pos="9072"/>
        </w:tabs>
        <w:jc w:val="both"/>
        <w:rPr>
          <w:rFonts w:asciiTheme="minorHAnsi" w:hAnsiTheme="minorHAnsi"/>
          <w:sz w:val="22"/>
          <w:szCs w:val="22"/>
        </w:rPr>
      </w:pPr>
      <w:r w:rsidRPr="00810175">
        <w:rPr>
          <w:rFonts w:asciiTheme="minorHAnsi" w:hAnsiTheme="minorHAnsi"/>
          <w:sz w:val="22"/>
          <w:szCs w:val="22"/>
        </w:rPr>
        <w:t xml:space="preserve">Tato </w:t>
      </w:r>
      <w:r w:rsidR="00991FD8">
        <w:rPr>
          <w:rFonts w:asciiTheme="minorHAnsi" w:hAnsiTheme="minorHAnsi"/>
          <w:sz w:val="22"/>
          <w:szCs w:val="22"/>
        </w:rPr>
        <w:t>S</w:t>
      </w:r>
      <w:r w:rsidRPr="00810175">
        <w:rPr>
          <w:rFonts w:asciiTheme="minorHAnsi" w:hAnsiTheme="minorHAnsi"/>
          <w:sz w:val="22"/>
          <w:szCs w:val="22"/>
        </w:rPr>
        <w:t>mlouva je uzavřena dnešního dne mezi:</w:t>
      </w:r>
    </w:p>
    <w:p w14:paraId="3583831B" w14:textId="77777777" w:rsidR="00F208B5" w:rsidRPr="00810175" w:rsidRDefault="00F208B5" w:rsidP="00F208B5">
      <w:pPr>
        <w:pStyle w:val="Zhlav"/>
        <w:tabs>
          <w:tab w:val="clear" w:pos="4536"/>
          <w:tab w:val="clear" w:pos="9072"/>
        </w:tabs>
        <w:jc w:val="both"/>
        <w:rPr>
          <w:rFonts w:asciiTheme="minorHAnsi" w:hAnsiTheme="minorHAnsi"/>
          <w:sz w:val="22"/>
          <w:szCs w:val="22"/>
        </w:rPr>
      </w:pPr>
    </w:p>
    <w:p w14:paraId="11497BD4" w14:textId="77777777" w:rsidR="00F208B5" w:rsidRPr="00810175" w:rsidRDefault="00F208B5" w:rsidP="00F208B5">
      <w:pPr>
        <w:pStyle w:val="Zhlav"/>
        <w:tabs>
          <w:tab w:val="clear" w:pos="4536"/>
          <w:tab w:val="clear" w:pos="9072"/>
        </w:tabs>
        <w:jc w:val="both"/>
        <w:rPr>
          <w:rFonts w:asciiTheme="minorHAnsi" w:hAnsiTheme="minorHAnsi"/>
          <w:b/>
          <w:sz w:val="22"/>
          <w:szCs w:val="22"/>
        </w:rPr>
      </w:pPr>
      <w:proofErr w:type="spellStart"/>
      <w:r w:rsidRPr="00810175">
        <w:rPr>
          <w:rFonts w:asciiTheme="minorHAnsi" w:hAnsiTheme="minorHAnsi"/>
          <w:b/>
          <w:sz w:val="22"/>
          <w:szCs w:val="22"/>
        </w:rPr>
        <w:t>CertiCon</w:t>
      </w:r>
      <w:proofErr w:type="spellEnd"/>
      <w:r w:rsidRPr="00810175">
        <w:rPr>
          <w:rFonts w:asciiTheme="minorHAnsi" w:hAnsiTheme="minorHAnsi"/>
          <w:b/>
          <w:sz w:val="22"/>
          <w:szCs w:val="22"/>
        </w:rPr>
        <w:t xml:space="preserve"> a.s.</w:t>
      </w:r>
    </w:p>
    <w:p w14:paraId="4B201F66" w14:textId="7330533D" w:rsidR="00F208B5" w:rsidRPr="00810175" w:rsidRDefault="006560C0" w:rsidP="00F208B5">
      <w:pPr>
        <w:pStyle w:val="Zhlav"/>
        <w:tabs>
          <w:tab w:val="clear" w:pos="4536"/>
          <w:tab w:val="clear" w:pos="9072"/>
        </w:tabs>
        <w:jc w:val="both"/>
        <w:rPr>
          <w:rFonts w:asciiTheme="minorHAnsi" w:hAnsiTheme="minorHAnsi"/>
          <w:sz w:val="22"/>
          <w:szCs w:val="22"/>
        </w:rPr>
      </w:pPr>
      <w:r>
        <w:rPr>
          <w:rFonts w:asciiTheme="minorHAnsi" w:hAnsiTheme="minorHAnsi"/>
          <w:sz w:val="22"/>
          <w:szCs w:val="22"/>
        </w:rPr>
        <w:t xml:space="preserve">obchodní společnost se </w:t>
      </w:r>
      <w:r w:rsidR="00F208B5" w:rsidRPr="00810175">
        <w:rPr>
          <w:rFonts w:asciiTheme="minorHAnsi" w:hAnsiTheme="minorHAnsi"/>
          <w:sz w:val="22"/>
          <w:szCs w:val="22"/>
        </w:rPr>
        <w:t>sídlem</w:t>
      </w:r>
      <w:r>
        <w:rPr>
          <w:rFonts w:asciiTheme="minorHAnsi" w:hAnsiTheme="minorHAnsi"/>
          <w:sz w:val="22"/>
          <w:szCs w:val="22"/>
        </w:rPr>
        <w:t xml:space="preserve"> na adrese</w:t>
      </w:r>
      <w:r w:rsidR="00F208B5" w:rsidRPr="00810175">
        <w:rPr>
          <w:rFonts w:asciiTheme="minorHAnsi" w:hAnsiTheme="minorHAnsi"/>
          <w:sz w:val="22"/>
          <w:szCs w:val="22"/>
        </w:rPr>
        <w:t>: Evropská 2758/11, 160 00, Praha 6</w:t>
      </w:r>
      <w:r w:rsidR="00A47655">
        <w:rPr>
          <w:rFonts w:asciiTheme="minorHAnsi" w:hAnsiTheme="minorHAnsi"/>
          <w:sz w:val="22"/>
          <w:szCs w:val="22"/>
        </w:rPr>
        <w:t>,</w:t>
      </w:r>
    </w:p>
    <w:p w14:paraId="2A616C6A" w14:textId="74497218" w:rsidR="00F208B5" w:rsidRPr="00810175" w:rsidRDefault="00F208B5" w:rsidP="00F208B5">
      <w:pPr>
        <w:pStyle w:val="Zhlav"/>
        <w:tabs>
          <w:tab w:val="clear" w:pos="4536"/>
          <w:tab w:val="clear" w:pos="9072"/>
        </w:tabs>
        <w:jc w:val="both"/>
        <w:rPr>
          <w:rFonts w:asciiTheme="minorHAnsi" w:hAnsiTheme="minorHAnsi"/>
          <w:sz w:val="22"/>
          <w:szCs w:val="22"/>
        </w:rPr>
      </w:pPr>
      <w:r w:rsidRPr="00810175">
        <w:rPr>
          <w:rFonts w:asciiTheme="minorHAnsi" w:hAnsiTheme="minorHAnsi"/>
          <w:sz w:val="22"/>
          <w:szCs w:val="22"/>
        </w:rPr>
        <w:t>IČO: 25083341</w:t>
      </w:r>
      <w:r w:rsidR="006560C0">
        <w:rPr>
          <w:rFonts w:asciiTheme="minorHAnsi" w:hAnsiTheme="minorHAnsi"/>
          <w:sz w:val="22"/>
          <w:szCs w:val="22"/>
        </w:rPr>
        <w:t xml:space="preserve">, </w:t>
      </w:r>
      <w:r w:rsidR="00991FD8">
        <w:rPr>
          <w:rFonts w:asciiTheme="minorHAnsi" w:hAnsiTheme="minorHAnsi"/>
          <w:sz w:val="22"/>
          <w:szCs w:val="22"/>
        </w:rPr>
        <w:t>DIČ: CZ25083341,</w:t>
      </w:r>
    </w:p>
    <w:p w14:paraId="174D9A71" w14:textId="31ABECB3" w:rsidR="00F26E7A" w:rsidRPr="00810175" w:rsidRDefault="00F26E7A" w:rsidP="00F26E7A">
      <w:pPr>
        <w:pStyle w:val="Zhlav"/>
        <w:tabs>
          <w:tab w:val="clear" w:pos="4536"/>
          <w:tab w:val="clear" w:pos="9072"/>
        </w:tabs>
        <w:jc w:val="both"/>
        <w:rPr>
          <w:rFonts w:asciiTheme="minorHAnsi" w:hAnsiTheme="minorHAnsi"/>
          <w:sz w:val="22"/>
          <w:szCs w:val="22"/>
        </w:rPr>
      </w:pPr>
      <w:r>
        <w:rPr>
          <w:rFonts w:asciiTheme="minorHAnsi" w:hAnsiTheme="minorHAnsi"/>
          <w:sz w:val="22"/>
          <w:szCs w:val="22"/>
        </w:rPr>
        <w:t>z</w:t>
      </w:r>
      <w:r w:rsidRPr="00810175">
        <w:rPr>
          <w:rFonts w:asciiTheme="minorHAnsi" w:hAnsiTheme="minorHAnsi"/>
          <w:sz w:val="22"/>
          <w:szCs w:val="22"/>
        </w:rPr>
        <w:t>apsána v obchodním rejstříku vedeném Městským soudem v Praze, oddíl B, vložka 4355</w:t>
      </w:r>
      <w:r w:rsidR="008853A4">
        <w:rPr>
          <w:rFonts w:asciiTheme="minorHAnsi" w:hAnsiTheme="minorHAnsi"/>
          <w:sz w:val="22"/>
          <w:szCs w:val="22"/>
        </w:rPr>
        <w:t>,</w:t>
      </w:r>
    </w:p>
    <w:p w14:paraId="7688E89C" w14:textId="68E21B06" w:rsidR="00F208B5" w:rsidRPr="00810175" w:rsidRDefault="006560C0" w:rsidP="00F208B5">
      <w:pPr>
        <w:pStyle w:val="Zhlav"/>
        <w:tabs>
          <w:tab w:val="clear" w:pos="4536"/>
          <w:tab w:val="clear" w:pos="9072"/>
        </w:tabs>
        <w:jc w:val="both"/>
        <w:rPr>
          <w:rFonts w:asciiTheme="minorHAnsi" w:hAnsiTheme="minorHAnsi"/>
          <w:sz w:val="22"/>
          <w:szCs w:val="22"/>
        </w:rPr>
      </w:pPr>
      <w:r>
        <w:rPr>
          <w:rFonts w:asciiTheme="minorHAnsi" w:hAnsiTheme="minorHAnsi"/>
          <w:sz w:val="22"/>
          <w:szCs w:val="22"/>
        </w:rPr>
        <w:t>z</w:t>
      </w:r>
      <w:r w:rsidR="00F208B5" w:rsidRPr="00810175">
        <w:rPr>
          <w:rFonts w:asciiTheme="minorHAnsi" w:hAnsiTheme="minorHAnsi"/>
          <w:sz w:val="22"/>
          <w:szCs w:val="22"/>
        </w:rPr>
        <w:t xml:space="preserve">astoupená </w:t>
      </w:r>
    </w:p>
    <w:p w14:paraId="51A0D2D5" w14:textId="77777777" w:rsidR="00F208B5" w:rsidRPr="00810175" w:rsidRDefault="00F208B5" w:rsidP="00F26E7A">
      <w:pPr>
        <w:pStyle w:val="Zhlav"/>
        <w:tabs>
          <w:tab w:val="clear" w:pos="4536"/>
          <w:tab w:val="clear" w:pos="9072"/>
        </w:tabs>
        <w:spacing w:before="120"/>
        <w:jc w:val="both"/>
        <w:rPr>
          <w:rFonts w:asciiTheme="minorHAnsi" w:hAnsiTheme="minorHAnsi"/>
          <w:sz w:val="22"/>
          <w:szCs w:val="22"/>
        </w:rPr>
      </w:pPr>
      <w:r w:rsidRPr="00810175">
        <w:rPr>
          <w:rFonts w:asciiTheme="minorHAnsi" w:hAnsiTheme="minorHAnsi"/>
          <w:sz w:val="22"/>
          <w:szCs w:val="22"/>
        </w:rPr>
        <w:t>(dále jen „</w:t>
      </w:r>
      <w:proofErr w:type="spellStart"/>
      <w:r w:rsidRPr="00810175">
        <w:rPr>
          <w:rFonts w:asciiTheme="minorHAnsi" w:hAnsiTheme="minorHAnsi"/>
          <w:sz w:val="22"/>
          <w:szCs w:val="22"/>
        </w:rPr>
        <w:t>CertiCon</w:t>
      </w:r>
      <w:proofErr w:type="spellEnd"/>
      <w:r w:rsidRPr="00810175">
        <w:rPr>
          <w:rFonts w:asciiTheme="minorHAnsi" w:hAnsiTheme="minorHAnsi"/>
          <w:sz w:val="22"/>
          <w:szCs w:val="22"/>
        </w:rPr>
        <w:t>“)</w:t>
      </w:r>
    </w:p>
    <w:p w14:paraId="21C512BE" w14:textId="77777777" w:rsidR="00F208B5" w:rsidRPr="00810175" w:rsidRDefault="00F208B5" w:rsidP="00F208B5">
      <w:pPr>
        <w:pStyle w:val="Zhlav"/>
        <w:tabs>
          <w:tab w:val="clear" w:pos="4536"/>
          <w:tab w:val="clear" w:pos="9072"/>
        </w:tabs>
        <w:jc w:val="both"/>
        <w:rPr>
          <w:rFonts w:asciiTheme="minorHAnsi" w:hAnsiTheme="minorHAnsi"/>
          <w:sz w:val="22"/>
          <w:szCs w:val="22"/>
        </w:rPr>
      </w:pPr>
    </w:p>
    <w:p w14:paraId="206CC2F1" w14:textId="77777777" w:rsidR="00F208B5" w:rsidRPr="00810175" w:rsidRDefault="00F208B5" w:rsidP="00F208B5">
      <w:pPr>
        <w:pStyle w:val="Zhlav"/>
        <w:tabs>
          <w:tab w:val="clear" w:pos="4536"/>
          <w:tab w:val="clear" w:pos="9072"/>
        </w:tabs>
        <w:jc w:val="both"/>
        <w:rPr>
          <w:rFonts w:asciiTheme="minorHAnsi" w:hAnsiTheme="minorHAnsi"/>
          <w:sz w:val="22"/>
          <w:szCs w:val="22"/>
        </w:rPr>
      </w:pPr>
      <w:r w:rsidRPr="00810175">
        <w:rPr>
          <w:rFonts w:asciiTheme="minorHAnsi" w:hAnsiTheme="minorHAnsi"/>
          <w:sz w:val="22"/>
          <w:szCs w:val="22"/>
        </w:rPr>
        <w:t>a</w:t>
      </w:r>
    </w:p>
    <w:p w14:paraId="077F48B5" w14:textId="77777777" w:rsidR="00F208B5" w:rsidRPr="00810175" w:rsidRDefault="00F208B5" w:rsidP="00F208B5">
      <w:pPr>
        <w:pStyle w:val="Zhlav"/>
        <w:tabs>
          <w:tab w:val="clear" w:pos="4536"/>
          <w:tab w:val="clear" w:pos="9072"/>
        </w:tabs>
        <w:jc w:val="both"/>
        <w:rPr>
          <w:rFonts w:asciiTheme="minorHAnsi" w:hAnsiTheme="minorHAnsi"/>
          <w:sz w:val="22"/>
          <w:szCs w:val="22"/>
        </w:rPr>
      </w:pPr>
    </w:p>
    <w:p w14:paraId="17182942" w14:textId="77777777" w:rsidR="00991FD8" w:rsidRPr="00991FD8" w:rsidRDefault="00991FD8" w:rsidP="00991FD8">
      <w:pPr>
        <w:pStyle w:val="Zhlav"/>
        <w:jc w:val="both"/>
        <w:rPr>
          <w:rFonts w:asciiTheme="minorHAnsi" w:hAnsiTheme="minorHAnsi"/>
          <w:b/>
          <w:bCs/>
          <w:sz w:val="22"/>
          <w:szCs w:val="22"/>
        </w:rPr>
      </w:pPr>
      <w:r w:rsidRPr="00991FD8">
        <w:rPr>
          <w:rFonts w:asciiTheme="minorHAnsi" w:hAnsiTheme="minorHAnsi"/>
          <w:b/>
          <w:bCs/>
          <w:sz w:val="22"/>
          <w:szCs w:val="22"/>
        </w:rPr>
        <w:t xml:space="preserve">České vysoké učení technické v Praze – Český institut informatiky, robotiky a kybernetiky </w:t>
      </w:r>
    </w:p>
    <w:p w14:paraId="32731E67" w14:textId="573FD45A" w:rsidR="00991FD8" w:rsidRDefault="00991FD8" w:rsidP="005105EF">
      <w:pPr>
        <w:pStyle w:val="Zhlav"/>
        <w:jc w:val="both"/>
        <w:rPr>
          <w:rFonts w:asciiTheme="minorHAnsi" w:hAnsiTheme="minorHAnsi"/>
          <w:sz w:val="22"/>
          <w:szCs w:val="22"/>
        </w:rPr>
      </w:pPr>
      <w:r>
        <w:rPr>
          <w:rFonts w:asciiTheme="minorHAnsi" w:hAnsiTheme="minorHAnsi"/>
          <w:bCs/>
          <w:sz w:val="22"/>
          <w:szCs w:val="22"/>
        </w:rPr>
        <w:t>Vysokoškolský ústav se sídlem</w:t>
      </w:r>
      <w:r w:rsidR="00ED4E9F">
        <w:rPr>
          <w:rFonts w:asciiTheme="minorHAnsi" w:hAnsiTheme="minorHAnsi"/>
          <w:bCs/>
          <w:sz w:val="22"/>
          <w:szCs w:val="22"/>
        </w:rPr>
        <w:t xml:space="preserve"> na adrese</w:t>
      </w:r>
      <w:r w:rsidR="00F208B5" w:rsidRPr="00810175">
        <w:rPr>
          <w:rFonts w:asciiTheme="minorHAnsi" w:hAnsiTheme="minorHAnsi"/>
          <w:sz w:val="22"/>
          <w:szCs w:val="22"/>
        </w:rPr>
        <w:t xml:space="preserve">: </w:t>
      </w:r>
      <w:r w:rsidRPr="00991FD8">
        <w:rPr>
          <w:rFonts w:asciiTheme="minorHAnsi" w:hAnsiTheme="minorHAnsi"/>
          <w:sz w:val="22"/>
          <w:szCs w:val="22"/>
        </w:rPr>
        <w:t xml:space="preserve">Jugoslávských partyzánů 1580/3, 160 00 Praha 6 - Dejvice, </w:t>
      </w:r>
    </w:p>
    <w:p w14:paraId="32CE7474" w14:textId="6D2E3FCE" w:rsidR="00F208B5" w:rsidRPr="00810175" w:rsidRDefault="00F208B5" w:rsidP="005105EF">
      <w:pPr>
        <w:pStyle w:val="Zhlav"/>
        <w:jc w:val="both"/>
        <w:rPr>
          <w:rFonts w:asciiTheme="minorHAnsi" w:hAnsiTheme="minorHAnsi"/>
          <w:sz w:val="22"/>
          <w:szCs w:val="22"/>
        </w:rPr>
      </w:pPr>
      <w:r w:rsidRPr="00810175">
        <w:rPr>
          <w:rFonts w:asciiTheme="minorHAnsi" w:hAnsiTheme="minorHAnsi"/>
          <w:sz w:val="22"/>
          <w:szCs w:val="22"/>
        </w:rPr>
        <w:t xml:space="preserve">IČO: </w:t>
      </w:r>
      <w:r w:rsidR="00991FD8" w:rsidRPr="00991FD8">
        <w:rPr>
          <w:rFonts w:asciiTheme="minorHAnsi" w:hAnsiTheme="minorHAnsi"/>
          <w:sz w:val="22"/>
          <w:szCs w:val="22"/>
        </w:rPr>
        <w:t>68407700</w:t>
      </w:r>
      <w:r w:rsidR="00991FD8">
        <w:rPr>
          <w:rFonts w:asciiTheme="minorHAnsi" w:hAnsiTheme="minorHAnsi"/>
          <w:sz w:val="22"/>
          <w:szCs w:val="22"/>
        </w:rPr>
        <w:t xml:space="preserve">, DIČ: </w:t>
      </w:r>
      <w:r w:rsidR="00991FD8" w:rsidRPr="00991FD8">
        <w:rPr>
          <w:rFonts w:asciiTheme="minorHAnsi" w:hAnsiTheme="minorHAnsi"/>
          <w:sz w:val="22"/>
          <w:szCs w:val="22"/>
        </w:rPr>
        <w:t>CZ68407700</w:t>
      </w:r>
      <w:r w:rsidR="00991FD8">
        <w:rPr>
          <w:rFonts w:asciiTheme="minorHAnsi" w:hAnsiTheme="minorHAnsi"/>
          <w:sz w:val="22"/>
          <w:szCs w:val="22"/>
        </w:rPr>
        <w:t>,</w:t>
      </w:r>
    </w:p>
    <w:p w14:paraId="45DCDEE6" w14:textId="35277A20" w:rsidR="00991FD8" w:rsidRDefault="00991FD8" w:rsidP="00991FD8">
      <w:pPr>
        <w:pStyle w:val="Zhlav"/>
        <w:jc w:val="both"/>
        <w:rPr>
          <w:rFonts w:asciiTheme="minorHAnsi" w:hAnsiTheme="minorHAnsi"/>
          <w:sz w:val="22"/>
          <w:szCs w:val="22"/>
        </w:rPr>
      </w:pPr>
      <w:r w:rsidRPr="00991FD8">
        <w:rPr>
          <w:rFonts w:asciiTheme="minorHAnsi" w:hAnsiTheme="minorHAnsi"/>
          <w:sz w:val="22"/>
          <w:szCs w:val="22"/>
        </w:rPr>
        <w:t>vysokoškolský ústav Českého vysokého učení technického v Praze dle § 34</w:t>
      </w:r>
      <w:r>
        <w:rPr>
          <w:rFonts w:asciiTheme="minorHAnsi" w:hAnsiTheme="minorHAnsi"/>
          <w:sz w:val="22"/>
          <w:szCs w:val="22"/>
        </w:rPr>
        <w:t xml:space="preserve"> </w:t>
      </w:r>
      <w:r w:rsidRPr="00991FD8">
        <w:rPr>
          <w:rFonts w:asciiTheme="minorHAnsi" w:hAnsiTheme="minorHAnsi"/>
          <w:sz w:val="22"/>
          <w:szCs w:val="22"/>
        </w:rPr>
        <w:t>zákona č. 111/1998 Sb., o vysokých školách</w:t>
      </w:r>
      <w:r>
        <w:rPr>
          <w:rFonts w:asciiTheme="minorHAnsi" w:hAnsiTheme="minorHAnsi"/>
          <w:sz w:val="22"/>
          <w:szCs w:val="22"/>
        </w:rPr>
        <w:t>,</w:t>
      </w:r>
      <w:r w:rsidRPr="00991FD8">
        <w:rPr>
          <w:rFonts w:asciiTheme="minorHAnsi" w:hAnsiTheme="minorHAnsi"/>
          <w:sz w:val="22"/>
          <w:szCs w:val="22"/>
        </w:rPr>
        <w:t xml:space="preserve"> </w:t>
      </w:r>
    </w:p>
    <w:p w14:paraId="35564C0D" w14:textId="4533A559" w:rsidR="00F208B5" w:rsidRPr="00810175" w:rsidRDefault="00A47655" w:rsidP="00991FD8">
      <w:pPr>
        <w:pStyle w:val="Zhlav"/>
        <w:spacing w:after="120"/>
        <w:jc w:val="both"/>
        <w:rPr>
          <w:rFonts w:asciiTheme="minorHAnsi" w:hAnsiTheme="minorHAnsi"/>
          <w:sz w:val="22"/>
          <w:szCs w:val="22"/>
        </w:rPr>
      </w:pPr>
      <w:r>
        <w:rPr>
          <w:rFonts w:asciiTheme="minorHAnsi" w:hAnsiTheme="minorHAnsi"/>
          <w:sz w:val="22"/>
          <w:szCs w:val="22"/>
        </w:rPr>
        <w:t>za</w:t>
      </w:r>
      <w:r w:rsidR="00F208B5" w:rsidRPr="00810175">
        <w:rPr>
          <w:rFonts w:asciiTheme="minorHAnsi" w:hAnsiTheme="minorHAnsi"/>
          <w:sz w:val="22"/>
          <w:szCs w:val="22"/>
        </w:rPr>
        <w:t>stoupen</w:t>
      </w:r>
      <w:r w:rsidR="00991FD8">
        <w:rPr>
          <w:rFonts w:asciiTheme="minorHAnsi" w:hAnsiTheme="minorHAnsi"/>
          <w:sz w:val="22"/>
          <w:szCs w:val="22"/>
        </w:rPr>
        <w:t>ý</w:t>
      </w:r>
      <w:r w:rsidR="006560C0">
        <w:rPr>
          <w:rFonts w:asciiTheme="minorHAnsi" w:hAnsiTheme="minorHAnsi"/>
          <w:sz w:val="22"/>
          <w:szCs w:val="22"/>
        </w:rPr>
        <w:t xml:space="preserve"> </w:t>
      </w:r>
    </w:p>
    <w:p w14:paraId="4E6EDD91" w14:textId="1A22416A" w:rsidR="00F208B5" w:rsidRPr="00810175" w:rsidRDefault="00F208B5" w:rsidP="00F26E7A">
      <w:pPr>
        <w:pStyle w:val="Zhlav"/>
        <w:tabs>
          <w:tab w:val="clear" w:pos="4536"/>
          <w:tab w:val="clear" w:pos="9072"/>
        </w:tabs>
        <w:spacing w:after="120"/>
        <w:jc w:val="both"/>
        <w:rPr>
          <w:rFonts w:asciiTheme="minorHAnsi" w:hAnsiTheme="minorHAnsi"/>
          <w:sz w:val="22"/>
          <w:szCs w:val="22"/>
        </w:rPr>
      </w:pPr>
      <w:r w:rsidRPr="00810175">
        <w:rPr>
          <w:rFonts w:asciiTheme="minorHAnsi" w:hAnsiTheme="minorHAnsi"/>
          <w:sz w:val="22"/>
          <w:szCs w:val="22"/>
        </w:rPr>
        <w:t>(dále jen „</w:t>
      </w:r>
      <w:r w:rsidR="00991FD8">
        <w:rPr>
          <w:rFonts w:asciiTheme="minorHAnsi" w:hAnsiTheme="minorHAnsi"/>
          <w:sz w:val="22"/>
          <w:szCs w:val="22"/>
        </w:rPr>
        <w:t>CIIRC</w:t>
      </w:r>
      <w:r w:rsidRPr="00810175">
        <w:rPr>
          <w:rFonts w:asciiTheme="minorHAnsi" w:hAnsiTheme="minorHAnsi"/>
          <w:sz w:val="22"/>
          <w:szCs w:val="22"/>
        </w:rPr>
        <w:t>“)</w:t>
      </w:r>
    </w:p>
    <w:p w14:paraId="0E36DF77" w14:textId="77777777" w:rsidR="00F208B5" w:rsidRPr="00810175" w:rsidRDefault="00F208B5" w:rsidP="00F208B5">
      <w:pPr>
        <w:pStyle w:val="Zhlav"/>
        <w:tabs>
          <w:tab w:val="clear" w:pos="4536"/>
          <w:tab w:val="clear" w:pos="9072"/>
        </w:tabs>
        <w:jc w:val="both"/>
        <w:rPr>
          <w:rFonts w:asciiTheme="minorHAnsi" w:hAnsiTheme="minorHAnsi"/>
          <w:sz w:val="22"/>
          <w:szCs w:val="22"/>
        </w:rPr>
      </w:pPr>
    </w:p>
    <w:p w14:paraId="6A279F43" w14:textId="77777777" w:rsidR="00F208B5" w:rsidRPr="00810175" w:rsidRDefault="00F208B5" w:rsidP="00F208B5">
      <w:pPr>
        <w:pStyle w:val="Zhlav"/>
        <w:tabs>
          <w:tab w:val="clear" w:pos="4536"/>
          <w:tab w:val="clear" w:pos="9072"/>
        </w:tabs>
        <w:jc w:val="both"/>
        <w:rPr>
          <w:rFonts w:asciiTheme="minorHAnsi" w:hAnsiTheme="minorHAnsi"/>
          <w:sz w:val="22"/>
          <w:szCs w:val="22"/>
        </w:rPr>
      </w:pPr>
      <w:r w:rsidRPr="00810175">
        <w:rPr>
          <w:rFonts w:asciiTheme="minorHAnsi" w:hAnsiTheme="minorHAnsi"/>
          <w:sz w:val="22"/>
          <w:szCs w:val="22"/>
        </w:rPr>
        <w:t>Dále společně jako „smluvní strany“ nebo „strany“</w:t>
      </w:r>
    </w:p>
    <w:p w14:paraId="0D15AEAD" w14:textId="77777777" w:rsidR="00F208B5" w:rsidRPr="00810175" w:rsidRDefault="00F208B5" w:rsidP="00F208B5">
      <w:pPr>
        <w:pStyle w:val="Zhlav"/>
        <w:tabs>
          <w:tab w:val="clear" w:pos="4536"/>
          <w:tab w:val="clear" w:pos="9072"/>
        </w:tabs>
        <w:jc w:val="both"/>
        <w:rPr>
          <w:rFonts w:asciiTheme="minorHAnsi" w:hAnsiTheme="minorHAnsi"/>
          <w:sz w:val="22"/>
          <w:szCs w:val="22"/>
        </w:rPr>
      </w:pPr>
    </w:p>
    <w:p w14:paraId="13DAD474" w14:textId="77777777" w:rsidR="00F208B5" w:rsidRPr="00810175" w:rsidRDefault="00F208B5" w:rsidP="00F208B5">
      <w:pPr>
        <w:pStyle w:val="Zhlav"/>
        <w:tabs>
          <w:tab w:val="clear" w:pos="4536"/>
          <w:tab w:val="clear" w:pos="9072"/>
        </w:tabs>
        <w:jc w:val="both"/>
        <w:rPr>
          <w:rFonts w:asciiTheme="minorHAnsi" w:hAnsiTheme="minorHAnsi"/>
          <w:sz w:val="22"/>
          <w:szCs w:val="22"/>
        </w:rPr>
      </w:pPr>
    </w:p>
    <w:p w14:paraId="3EEEC3C7" w14:textId="77777777" w:rsidR="00F208B5" w:rsidRPr="00810175" w:rsidRDefault="00F208B5" w:rsidP="00F208B5">
      <w:pPr>
        <w:pStyle w:val="Zhlav"/>
        <w:tabs>
          <w:tab w:val="clear" w:pos="4536"/>
          <w:tab w:val="clear" w:pos="9072"/>
        </w:tabs>
        <w:jc w:val="both"/>
        <w:rPr>
          <w:rFonts w:asciiTheme="minorHAnsi" w:hAnsiTheme="minorHAnsi"/>
          <w:b/>
          <w:caps/>
          <w:sz w:val="22"/>
          <w:szCs w:val="22"/>
        </w:rPr>
      </w:pPr>
      <w:r w:rsidRPr="00810175">
        <w:rPr>
          <w:rFonts w:asciiTheme="minorHAnsi" w:hAnsiTheme="minorHAnsi"/>
          <w:b/>
          <w:caps/>
          <w:sz w:val="22"/>
          <w:szCs w:val="22"/>
        </w:rPr>
        <w:t>Vzhledem k tomu, že:</w:t>
      </w:r>
    </w:p>
    <w:p w14:paraId="68D96E26" w14:textId="77777777" w:rsidR="00F208B5" w:rsidRPr="00810175" w:rsidRDefault="00F208B5" w:rsidP="00F208B5">
      <w:pPr>
        <w:pStyle w:val="Zhlav"/>
        <w:tabs>
          <w:tab w:val="clear" w:pos="4536"/>
          <w:tab w:val="clear" w:pos="9072"/>
        </w:tabs>
        <w:jc w:val="both"/>
        <w:rPr>
          <w:rFonts w:asciiTheme="minorHAnsi" w:hAnsiTheme="minorHAnsi"/>
          <w:sz w:val="22"/>
          <w:szCs w:val="22"/>
        </w:rPr>
      </w:pPr>
    </w:p>
    <w:p w14:paraId="7863A53B" w14:textId="77777777" w:rsidR="00F208B5" w:rsidRPr="00810175" w:rsidRDefault="00F208B5" w:rsidP="00F208B5">
      <w:pPr>
        <w:pStyle w:val="Zhlav"/>
        <w:tabs>
          <w:tab w:val="clear" w:pos="4536"/>
          <w:tab w:val="clear" w:pos="9072"/>
        </w:tabs>
        <w:jc w:val="both"/>
        <w:rPr>
          <w:rFonts w:asciiTheme="minorHAnsi" w:hAnsiTheme="minorHAnsi"/>
          <w:sz w:val="22"/>
          <w:szCs w:val="22"/>
        </w:rPr>
      </w:pPr>
      <w:r w:rsidRPr="00810175">
        <w:rPr>
          <w:rFonts w:asciiTheme="minorHAnsi" w:hAnsiTheme="minorHAnsi"/>
          <w:sz w:val="22"/>
          <w:szCs w:val="22"/>
        </w:rPr>
        <w:t>Smluvní strany zamýšlejí vzájemně jednat za účelem případné budoucí obchodní spolupráce (dále jen „Spolupráce“) a za tímto účelem si vymění informace, které jsou důvěrného charakteru a považují je za obchodní tajemství,</w:t>
      </w:r>
    </w:p>
    <w:p w14:paraId="21C6CB30" w14:textId="77777777" w:rsidR="00F208B5" w:rsidRPr="00810175" w:rsidRDefault="00F208B5" w:rsidP="00F208B5">
      <w:pPr>
        <w:pStyle w:val="Zhlav"/>
        <w:tabs>
          <w:tab w:val="clear" w:pos="4536"/>
          <w:tab w:val="clear" w:pos="9072"/>
        </w:tabs>
        <w:jc w:val="both"/>
        <w:rPr>
          <w:rFonts w:asciiTheme="minorHAnsi" w:hAnsiTheme="minorHAnsi"/>
          <w:sz w:val="22"/>
          <w:szCs w:val="22"/>
        </w:rPr>
      </w:pPr>
    </w:p>
    <w:p w14:paraId="626DA290" w14:textId="77777777" w:rsidR="00F208B5" w:rsidRPr="00810175" w:rsidRDefault="00F208B5" w:rsidP="00F208B5">
      <w:pPr>
        <w:pStyle w:val="Zhlav"/>
        <w:tabs>
          <w:tab w:val="clear" w:pos="4536"/>
          <w:tab w:val="clear" w:pos="9072"/>
        </w:tabs>
        <w:jc w:val="both"/>
        <w:rPr>
          <w:rFonts w:asciiTheme="minorHAnsi" w:hAnsiTheme="minorHAnsi"/>
          <w:b/>
          <w:caps/>
          <w:sz w:val="22"/>
          <w:szCs w:val="22"/>
        </w:rPr>
      </w:pPr>
      <w:r w:rsidRPr="00810175">
        <w:rPr>
          <w:rFonts w:asciiTheme="minorHAnsi" w:hAnsiTheme="minorHAnsi"/>
          <w:b/>
          <w:caps/>
          <w:sz w:val="22"/>
          <w:szCs w:val="22"/>
        </w:rPr>
        <w:t>Je tímto dohodnuto následující:</w:t>
      </w:r>
    </w:p>
    <w:p w14:paraId="23025C02" w14:textId="77777777" w:rsidR="00F208B5" w:rsidRPr="00810175" w:rsidRDefault="00F208B5" w:rsidP="00F208B5">
      <w:pPr>
        <w:pStyle w:val="Zhlav"/>
        <w:tabs>
          <w:tab w:val="clear" w:pos="4536"/>
          <w:tab w:val="clear" w:pos="9072"/>
        </w:tabs>
        <w:jc w:val="both"/>
        <w:rPr>
          <w:rFonts w:asciiTheme="minorHAnsi" w:hAnsiTheme="minorHAnsi"/>
          <w:sz w:val="22"/>
          <w:szCs w:val="22"/>
        </w:rPr>
      </w:pPr>
    </w:p>
    <w:p w14:paraId="2C908F92" w14:textId="14C64D51" w:rsidR="00F208B5" w:rsidRPr="00810175" w:rsidRDefault="00F208B5" w:rsidP="00F208B5">
      <w:pPr>
        <w:pStyle w:val="Zhlav"/>
        <w:tabs>
          <w:tab w:val="clear" w:pos="4536"/>
          <w:tab w:val="clear" w:pos="9072"/>
        </w:tabs>
        <w:spacing w:after="120"/>
        <w:jc w:val="both"/>
        <w:rPr>
          <w:rFonts w:asciiTheme="minorHAnsi" w:hAnsiTheme="minorHAnsi"/>
          <w:sz w:val="22"/>
          <w:szCs w:val="22"/>
        </w:rPr>
      </w:pPr>
      <w:r w:rsidRPr="00810175">
        <w:rPr>
          <w:rFonts w:asciiTheme="minorHAnsi" w:hAnsiTheme="minorHAnsi"/>
          <w:sz w:val="22"/>
          <w:szCs w:val="22"/>
        </w:rPr>
        <w:t xml:space="preserve">Důvěrnými informacemi se v této Smlouvě rozumí veškeré informace a údaje, které se smluvní strany dozví v přímé i nepřímé souvislosti se vzájemným jednáním o Spolupráci, zejména všechna data, výkresy, filmy, dokumentace, počítačová média, pevné nosiče dat, obchodní a platební podmínky, grafické návrhy a informace všech druhů a v jakékoli formě, hmotné či nehmotné, které jsou vzájemně poskytovány smluvními stranami v elektronické podobě, písemně nebo ústně, při prezentaci či jinak za účelem vzájemné Spolupráce (dále jen „Důvěrné informace“). </w:t>
      </w:r>
    </w:p>
    <w:p w14:paraId="40E09B85" w14:textId="77777777" w:rsidR="00F208B5" w:rsidRPr="00810175" w:rsidRDefault="00F208B5" w:rsidP="00F208B5">
      <w:pPr>
        <w:pStyle w:val="Zhlav"/>
        <w:tabs>
          <w:tab w:val="clear" w:pos="4536"/>
          <w:tab w:val="clear" w:pos="9072"/>
        </w:tabs>
        <w:spacing w:after="120"/>
        <w:jc w:val="both"/>
        <w:rPr>
          <w:rFonts w:asciiTheme="minorHAnsi" w:hAnsiTheme="minorHAnsi"/>
          <w:sz w:val="22"/>
          <w:szCs w:val="22"/>
        </w:rPr>
      </w:pPr>
    </w:p>
    <w:p w14:paraId="03BB2219" w14:textId="77777777" w:rsidR="00F208B5" w:rsidRPr="00810175" w:rsidRDefault="00F208B5" w:rsidP="00F208B5">
      <w:pPr>
        <w:pStyle w:val="Zhlav"/>
        <w:numPr>
          <w:ilvl w:val="0"/>
          <w:numId w:val="23"/>
        </w:numPr>
        <w:tabs>
          <w:tab w:val="clear" w:pos="4536"/>
          <w:tab w:val="clear" w:pos="9072"/>
        </w:tabs>
        <w:spacing w:after="120"/>
        <w:jc w:val="center"/>
        <w:rPr>
          <w:rFonts w:asciiTheme="minorHAnsi" w:hAnsiTheme="minorHAnsi"/>
          <w:b/>
          <w:sz w:val="22"/>
          <w:szCs w:val="22"/>
        </w:rPr>
      </w:pPr>
      <w:r w:rsidRPr="00810175">
        <w:rPr>
          <w:rFonts w:asciiTheme="minorHAnsi" w:hAnsiTheme="minorHAnsi"/>
          <w:b/>
          <w:sz w:val="22"/>
          <w:szCs w:val="22"/>
        </w:rPr>
        <w:t>Povinnosti smluvních stran</w:t>
      </w:r>
    </w:p>
    <w:p w14:paraId="3D17D852" w14:textId="77777777" w:rsidR="00F208B5" w:rsidRPr="00810175" w:rsidRDefault="00F208B5" w:rsidP="00F208B5">
      <w:pPr>
        <w:pStyle w:val="Zhlav"/>
        <w:numPr>
          <w:ilvl w:val="0"/>
          <w:numId w:val="11"/>
        </w:numPr>
        <w:tabs>
          <w:tab w:val="clear" w:pos="4536"/>
          <w:tab w:val="clear" w:pos="9072"/>
        </w:tabs>
        <w:spacing w:after="100"/>
        <w:jc w:val="both"/>
        <w:rPr>
          <w:rFonts w:asciiTheme="minorHAnsi" w:hAnsiTheme="minorHAnsi"/>
          <w:sz w:val="22"/>
          <w:szCs w:val="22"/>
        </w:rPr>
      </w:pPr>
      <w:r w:rsidRPr="00810175">
        <w:rPr>
          <w:rFonts w:asciiTheme="minorHAnsi" w:hAnsiTheme="minorHAnsi"/>
          <w:sz w:val="22"/>
          <w:szCs w:val="22"/>
        </w:rPr>
        <w:t>Smluvní strany se zavazují:</w:t>
      </w:r>
    </w:p>
    <w:p w14:paraId="56D2A751" w14:textId="77777777" w:rsidR="00F208B5" w:rsidRPr="00810175" w:rsidRDefault="00F208B5" w:rsidP="00F208B5">
      <w:pPr>
        <w:pStyle w:val="Zhlav"/>
        <w:numPr>
          <w:ilvl w:val="1"/>
          <w:numId w:val="11"/>
        </w:numPr>
        <w:tabs>
          <w:tab w:val="clear" w:pos="915"/>
          <w:tab w:val="clear" w:pos="4536"/>
          <w:tab w:val="clear" w:pos="9072"/>
        </w:tabs>
        <w:spacing w:after="80"/>
        <w:ind w:left="1134" w:hanging="425"/>
        <w:jc w:val="both"/>
        <w:rPr>
          <w:rFonts w:asciiTheme="minorHAnsi" w:hAnsiTheme="minorHAnsi"/>
          <w:sz w:val="22"/>
          <w:szCs w:val="22"/>
        </w:rPr>
      </w:pPr>
      <w:r w:rsidRPr="00810175">
        <w:rPr>
          <w:rFonts w:asciiTheme="minorHAnsi" w:hAnsiTheme="minorHAnsi"/>
          <w:sz w:val="22"/>
          <w:szCs w:val="22"/>
        </w:rPr>
        <w:t>s Důvěrnými informacemi druhé smluvní strany nakládat jako s vlastním obchodním tajemstvím, aniž by bylo nutné takové informace jako „důvěrné“ či „obchodní tajemství“ vždy jednotlivě označovat;</w:t>
      </w:r>
    </w:p>
    <w:p w14:paraId="6A69ACFC" w14:textId="77777777" w:rsidR="00F208B5" w:rsidRPr="00810175" w:rsidRDefault="00F208B5" w:rsidP="00F208B5">
      <w:pPr>
        <w:pStyle w:val="Zhlav"/>
        <w:numPr>
          <w:ilvl w:val="1"/>
          <w:numId w:val="11"/>
        </w:numPr>
        <w:tabs>
          <w:tab w:val="clear" w:pos="915"/>
          <w:tab w:val="clear" w:pos="4536"/>
          <w:tab w:val="clear" w:pos="9072"/>
        </w:tabs>
        <w:spacing w:after="80"/>
        <w:ind w:left="1134" w:hanging="425"/>
        <w:jc w:val="both"/>
        <w:rPr>
          <w:rFonts w:asciiTheme="minorHAnsi" w:hAnsiTheme="minorHAnsi"/>
          <w:sz w:val="22"/>
          <w:szCs w:val="22"/>
        </w:rPr>
      </w:pPr>
      <w:r w:rsidRPr="00810175">
        <w:rPr>
          <w:rFonts w:asciiTheme="minorHAnsi" w:hAnsiTheme="minorHAnsi"/>
          <w:sz w:val="22"/>
          <w:szCs w:val="22"/>
        </w:rPr>
        <w:lastRenderedPageBreak/>
        <w:t>dodržovat před třetími osobami veškerá utajení a mlčenlivost o všech Důvěrných informacích a zajistit, aby Důvěrné informace nebyly zpřístupněny třetím neoprávněným osobám;</w:t>
      </w:r>
    </w:p>
    <w:p w14:paraId="731E223A" w14:textId="0649A8A6" w:rsidR="00F208B5" w:rsidRPr="00810175" w:rsidRDefault="00F208B5" w:rsidP="00F208B5">
      <w:pPr>
        <w:pStyle w:val="Zhlav"/>
        <w:numPr>
          <w:ilvl w:val="1"/>
          <w:numId w:val="11"/>
        </w:numPr>
        <w:tabs>
          <w:tab w:val="clear" w:pos="915"/>
          <w:tab w:val="clear" w:pos="4536"/>
          <w:tab w:val="clear" w:pos="9072"/>
        </w:tabs>
        <w:spacing w:after="80"/>
        <w:ind w:left="1134" w:hanging="425"/>
        <w:jc w:val="both"/>
        <w:rPr>
          <w:rFonts w:asciiTheme="minorHAnsi" w:hAnsiTheme="minorHAnsi"/>
          <w:sz w:val="22"/>
          <w:szCs w:val="22"/>
        </w:rPr>
      </w:pPr>
      <w:r w:rsidRPr="00810175">
        <w:rPr>
          <w:rFonts w:asciiTheme="minorHAnsi" w:hAnsiTheme="minorHAnsi"/>
          <w:sz w:val="22"/>
          <w:szCs w:val="22"/>
        </w:rPr>
        <w:t>nepoužít Důvěrné informace smluvní straně poskytnuté za účelem Spolupráce k jinému účelu, než k jakému byly druhou smluvní stranou určeny a používat tyto informace výhradně pro účely Spolupráce;</w:t>
      </w:r>
    </w:p>
    <w:p w14:paraId="6613ED60" w14:textId="77777777" w:rsidR="00F208B5" w:rsidRPr="00810175" w:rsidRDefault="00F208B5" w:rsidP="00F208B5">
      <w:pPr>
        <w:pStyle w:val="Zhlav"/>
        <w:numPr>
          <w:ilvl w:val="1"/>
          <w:numId w:val="11"/>
        </w:numPr>
        <w:tabs>
          <w:tab w:val="clear" w:pos="915"/>
          <w:tab w:val="clear" w:pos="4536"/>
          <w:tab w:val="clear" w:pos="9072"/>
        </w:tabs>
        <w:spacing w:after="80"/>
        <w:ind w:left="1134" w:hanging="425"/>
        <w:jc w:val="both"/>
        <w:rPr>
          <w:rFonts w:asciiTheme="minorHAnsi" w:hAnsiTheme="minorHAnsi"/>
          <w:sz w:val="22"/>
          <w:szCs w:val="22"/>
        </w:rPr>
      </w:pPr>
      <w:r w:rsidRPr="00810175">
        <w:rPr>
          <w:rFonts w:asciiTheme="minorHAnsi" w:hAnsiTheme="minorHAnsi"/>
          <w:sz w:val="22"/>
          <w:szCs w:val="22"/>
        </w:rPr>
        <w:t>nepořizovat jakékoli kopie Důvěrných informací poskytnutých druhou smluvní stranou bez předchozího písemného svolení druhé smluvní strany. Se všemi takovými kopiemi, pořízenými se souhlasem Společnosti, se dále nakládá jako s originály Důvěrných informací;</w:t>
      </w:r>
    </w:p>
    <w:p w14:paraId="258661B4" w14:textId="77777777" w:rsidR="00F208B5" w:rsidRPr="00810175" w:rsidRDefault="00F208B5" w:rsidP="00F208B5">
      <w:pPr>
        <w:pStyle w:val="Zhlav"/>
        <w:numPr>
          <w:ilvl w:val="1"/>
          <w:numId w:val="11"/>
        </w:numPr>
        <w:tabs>
          <w:tab w:val="clear" w:pos="915"/>
          <w:tab w:val="clear" w:pos="4536"/>
          <w:tab w:val="clear" w:pos="9072"/>
        </w:tabs>
        <w:spacing w:after="80"/>
        <w:ind w:left="1134" w:hanging="425"/>
        <w:jc w:val="both"/>
        <w:rPr>
          <w:rFonts w:asciiTheme="minorHAnsi" w:hAnsiTheme="minorHAnsi"/>
          <w:sz w:val="22"/>
          <w:szCs w:val="22"/>
        </w:rPr>
      </w:pPr>
      <w:r w:rsidRPr="00810175">
        <w:rPr>
          <w:rFonts w:asciiTheme="minorHAnsi" w:hAnsiTheme="minorHAnsi"/>
          <w:sz w:val="22"/>
          <w:szCs w:val="22"/>
        </w:rPr>
        <w:t>jednat takovým způsobem, aby nepoškodily a neohrozily dobré jméno druhé smluvní strany během a po ukončení Spolupráce. Žádná ze smluvních stran není oprávněna jednat ani jinak vystupovat jménem druhé smluvní strany, pokud ze zvláštní smlouvy uzavřené mezi smluvními stranami nebo zvláštního zmocnění nevyplývá jinak.</w:t>
      </w:r>
    </w:p>
    <w:p w14:paraId="6C212310" w14:textId="52D7A6DE" w:rsidR="00F208B5" w:rsidRPr="00810175" w:rsidRDefault="00F208B5" w:rsidP="00F208B5">
      <w:pPr>
        <w:pStyle w:val="Zhlav"/>
        <w:numPr>
          <w:ilvl w:val="0"/>
          <w:numId w:val="11"/>
        </w:numPr>
        <w:tabs>
          <w:tab w:val="clear" w:pos="4536"/>
          <w:tab w:val="clear" w:pos="9072"/>
        </w:tabs>
        <w:spacing w:after="100"/>
        <w:jc w:val="both"/>
        <w:rPr>
          <w:rFonts w:asciiTheme="minorHAnsi" w:hAnsiTheme="minorHAnsi"/>
          <w:sz w:val="22"/>
          <w:szCs w:val="22"/>
        </w:rPr>
      </w:pPr>
      <w:r w:rsidRPr="00810175">
        <w:rPr>
          <w:rFonts w:asciiTheme="minorHAnsi" w:hAnsiTheme="minorHAnsi"/>
          <w:sz w:val="22"/>
          <w:szCs w:val="22"/>
        </w:rPr>
        <w:t>Smluvní strany se zavazují, že vrátí druhé smluvní straně veškeré poskytnuté Důvěrné informace ve lhůtě 10 dní v případě, že o ně druhá smluvní strana písemně požádá anebo po ukončení účinnosti Smlouvy. Lhůta 10 dní počíná dnem doručení písemné žádosti nebo dnem následujícím po ukončení účinnosti Smlouvy. Tato povinnost se nevztahuje na informace a dokumenty, které tvoří předmět plnění dle jiných smluv uzavřených smluvními stranami pro účely Spolupráce.</w:t>
      </w:r>
    </w:p>
    <w:p w14:paraId="2E638524" w14:textId="36298630" w:rsidR="00F208B5" w:rsidRPr="00810175" w:rsidRDefault="00F208B5" w:rsidP="00F208B5">
      <w:pPr>
        <w:pStyle w:val="Zhlav"/>
        <w:numPr>
          <w:ilvl w:val="0"/>
          <w:numId w:val="11"/>
        </w:numPr>
        <w:tabs>
          <w:tab w:val="clear" w:pos="4536"/>
          <w:tab w:val="clear" w:pos="9072"/>
        </w:tabs>
        <w:spacing w:after="100"/>
        <w:jc w:val="both"/>
        <w:rPr>
          <w:rFonts w:asciiTheme="minorHAnsi" w:hAnsiTheme="minorHAnsi"/>
          <w:sz w:val="22"/>
          <w:szCs w:val="22"/>
        </w:rPr>
      </w:pPr>
      <w:r w:rsidRPr="00810175">
        <w:rPr>
          <w:rFonts w:asciiTheme="minorHAnsi" w:hAnsiTheme="minorHAnsi"/>
          <w:sz w:val="22"/>
          <w:szCs w:val="22"/>
        </w:rPr>
        <w:t>Smluvní strany berou na vědomí, prohlašují a zajistí, že se povinnost mlčenlivosti dle této Smlouvy vztahuje také na jejich statutární orgány, veškeré jejich ředitele, zaměstnance, úředníky, poradce, agenty a jakékoliv další zástupce nebo spolupracující osoby, a to ve stejném rozsahu a po stejnou dobu, v jakém je vázána příslušná smluvní strana.</w:t>
      </w:r>
    </w:p>
    <w:p w14:paraId="3AF78474" w14:textId="77777777" w:rsidR="00F208B5" w:rsidRPr="00810175" w:rsidRDefault="00F208B5" w:rsidP="00F208B5">
      <w:pPr>
        <w:pStyle w:val="Zhlav"/>
        <w:numPr>
          <w:ilvl w:val="0"/>
          <w:numId w:val="11"/>
        </w:numPr>
        <w:tabs>
          <w:tab w:val="clear" w:pos="4536"/>
          <w:tab w:val="clear" w:pos="9072"/>
        </w:tabs>
        <w:spacing w:after="100"/>
        <w:jc w:val="both"/>
        <w:rPr>
          <w:rFonts w:asciiTheme="minorHAnsi" w:hAnsiTheme="minorHAnsi"/>
          <w:sz w:val="22"/>
          <w:szCs w:val="22"/>
        </w:rPr>
      </w:pPr>
      <w:r w:rsidRPr="00810175">
        <w:rPr>
          <w:rFonts w:asciiTheme="minorHAnsi" w:hAnsiTheme="minorHAnsi"/>
          <w:sz w:val="22"/>
          <w:szCs w:val="22"/>
        </w:rPr>
        <w:t>Smluvní strany berou na vědomí a souhlasí s tím, že žádná ze smluvních stran nezískává přijetím Důvěrných informací v souladu s touto Smlouvou od druhé smluvní strany jakékoli právo, licenci, nárok nebo povolení nakládat s Důvěrnými informacemi poskytnutými vzájemně v souladu s touto Smlouvou, kromě případů nezbytně nutných k budoucí obchodní spolupráci.</w:t>
      </w:r>
    </w:p>
    <w:p w14:paraId="44A12FD4" w14:textId="1690CF88" w:rsidR="00F208B5" w:rsidRPr="00810175" w:rsidRDefault="00F208B5" w:rsidP="00F208B5">
      <w:pPr>
        <w:pStyle w:val="Zhlav"/>
        <w:numPr>
          <w:ilvl w:val="0"/>
          <w:numId w:val="11"/>
        </w:numPr>
        <w:tabs>
          <w:tab w:val="clear" w:pos="4536"/>
          <w:tab w:val="clear" w:pos="9072"/>
        </w:tabs>
        <w:spacing w:after="100"/>
        <w:jc w:val="both"/>
        <w:rPr>
          <w:rFonts w:asciiTheme="minorHAnsi" w:hAnsiTheme="minorHAnsi"/>
          <w:sz w:val="22"/>
          <w:szCs w:val="22"/>
        </w:rPr>
      </w:pPr>
      <w:r w:rsidRPr="00810175">
        <w:rPr>
          <w:rFonts w:asciiTheme="minorHAnsi" w:hAnsiTheme="minorHAnsi"/>
          <w:sz w:val="22"/>
          <w:szCs w:val="22"/>
        </w:rPr>
        <w:t xml:space="preserve">Poruší-li jedna ze smluvních stran některou z povinností dle této Smlouvy, je povinna zaplatit smluvní pokutu </w:t>
      </w:r>
      <w:r w:rsidR="00A9680A">
        <w:rPr>
          <w:rFonts w:asciiTheme="minorHAnsi" w:hAnsiTheme="minorHAnsi"/>
          <w:sz w:val="22"/>
          <w:szCs w:val="22"/>
        </w:rPr>
        <w:t>1.000.</w:t>
      </w:r>
      <w:r w:rsidR="00103599">
        <w:rPr>
          <w:rFonts w:asciiTheme="minorHAnsi" w:hAnsiTheme="minorHAnsi"/>
          <w:sz w:val="22"/>
          <w:szCs w:val="22"/>
        </w:rPr>
        <w:t>000</w:t>
      </w:r>
      <w:r w:rsidRPr="00FA1AA7">
        <w:rPr>
          <w:rFonts w:asciiTheme="minorHAnsi" w:hAnsiTheme="minorHAnsi"/>
          <w:sz w:val="22"/>
          <w:szCs w:val="22"/>
        </w:rPr>
        <w:t>,-</w:t>
      </w:r>
      <w:r w:rsidRPr="00810175">
        <w:rPr>
          <w:rFonts w:asciiTheme="minorHAnsi" w:hAnsiTheme="minorHAnsi"/>
          <w:sz w:val="22"/>
          <w:szCs w:val="22"/>
        </w:rPr>
        <w:t xml:space="preserve"> Kč druhé smluvní straně za každé jednotlivé prokazatelné porušení této Smlouvy a to do 14 dnů od písemné výzvy poškozené strany. Právo na náhradu škody z toho vzniklé tím není dotčeno. Smluvní strany vylučují možnost moderace výše smluvní pokuty soudem s ohledem na to, že tuto považují s ohledem na chráněný zájem, jeho hodnotu a význam, za přiměřenou.</w:t>
      </w:r>
    </w:p>
    <w:p w14:paraId="76B4C21C" w14:textId="77777777" w:rsidR="00F208B5" w:rsidRPr="00810175" w:rsidRDefault="00F208B5" w:rsidP="00F208B5">
      <w:pPr>
        <w:pStyle w:val="Zhlav"/>
        <w:tabs>
          <w:tab w:val="clear" w:pos="4536"/>
          <w:tab w:val="clear" w:pos="9072"/>
        </w:tabs>
        <w:spacing w:after="120"/>
        <w:ind w:left="720"/>
        <w:jc w:val="both"/>
        <w:rPr>
          <w:rFonts w:asciiTheme="minorHAnsi" w:hAnsiTheme="minorHAnsi"/>
          <w:sz w:val="22"/>
          <w:szCs w:val="22"/>
        </w:rPr>
      </w:pPr>
    </w:p>
    <w:p w14:paraId="0F87B42C" w14:textId="77777777" w:rsidR="00F208B5" w:rsidRPr="00810175" w:rsidRDefault="00F208B5" w:rsidP="00F208B5">
      <w:pPr>
        <w:pStyle w:val="Zhlav"/>
        <w:numPr>
          <w:ilvl w:val="0"/>
          <w:numId w:val="23"/>
        </w:numPr>
        <w:tabs>
          <w:tab w:val="clear" w:pos="4536"/>
          <w:tab w:val="clear" w:pos="9072"/>
        </w:tabs>
        <w:spacing w:after="120"/>
        <w:jc w:val="center"/>
        <w:rPr>
          <w:rFonts w:asciiTheme="minorHAnsi" w:hAnsiTheme="minorHAnsi"/>
          <w:b/>
          <w:sz w:val="22"/>
          <w:szCs w:val="22"/>
        </w:rPr>
      </w:pPr>
      <w:r w:rsidRPr="00810175">
        <w:rPr>
          <w:rFonts w:asciiTheme="minorHAnsi" w:hAnsiTheme="minorHAnsi"/>
          <w:b/>
          <w:sz w:val="22"/>
          <w:szCs w:val="22"/>
        </w:rPr>
        <w:t>Výjimky</w:t>
      </w:r>
    </w:p>
    <w:p w14:paraId="6417A32C" w14:textId="77777777" w:rsidR="00F208B5" w:rsidRPr="00810175" w:rsidRDefault="00F208B5" w:rsidP="00F208B5">
      <w:pPr>
        <w:pStyle w:val="Zhlav"/>
        <w:numPr>
          <w:ilvl w:val="0"/>
          <w:numId w:val="24"/>
        </w:numPr>
        <w:tabs>
          <w:tab w:val="clear" w:pos="4536"/>
          <w:tab w:val="clear" w:pos="9072"/>
        </w:tabs>
        <w:spacing w:after="100"/>
        <w:jc w:val="both"/>
        <w:rPr>
          <w:rFonts w:asciiTheme="minorHAnsi" w:hAnsiTheme="minorHAnsi"/>
          <w:sz w:val="22"/>
          <w:szCs w:val="22"/>
        </w:rPr>
      </w:pPr>
      <w:r w:rsidRPr="00810175">
        <w:rPr>
          <w:rFonts w:asciiTheme="minorHAnsi" w:hAnsiTheme="minorHAnsi"/>
          <w:sz w:val="22"/>
          <w:szCs w:val="22"/>
        </w:rPr>
        <w:t>Povinnost mlčenlivosti a ochrany Důvěrných informací podle této smlouvy se nevztahují na informace, které</w:t>
      </w:r>
    </w:p>
    <w:p w14:paraId="79DBA8BF" w14:textId="77777777" w:rsidR="00F208B5" w:rsidRPr="00810175" w:rsidRDefault="00F208B5" w:rsidP="00F208B5">
      <w:pPr>
        <w:pStyle w:val="Zhlav"/>
        <w:numPr>
          <w:ilvl w:val="1"/>
          <w:numId w:val="11"/>
        </w:numPr>
        <w:tabs>
          <w:tab w:val="clear" w:pos="915"/>
          <w:tab w:val="clear" w:pos="4536"/>
          <w:tab w:val="clear" w:pos="9072"/>
        </w:tabs>
        <w:spacing w:after="80"/>
        <w:ind w:left="1134" w:hanging="425"/>
        <w:jc w:val="both"/>
        <w:rPr>
          <w:rFonts w:asciiTheme="minorHAnsi" w:hAnsiTheme="minorHAnsi"/>
          <w:sz w:val="22"/>
          <w:szCs w:val="22"/>
        </w:rPr>
      </w:pPr>
      <w:r w:rsidRPr="00810175">
        <w:rPr>
          <w:rFonts w:asciiTheme="minorHAnsi" w:hAnsiTheme="minorHAnsi"/>
          <w:sz w:val="22"/>
          <w:szCs w:val="22"/>
        </w:rPr>
        <w:t>jsou veřejně známé, obsažené ve veřejně dostupných materiálech nebo médiích nebo které smluvní strany poskytují svým zákazníkům veřejně libovolnou formou;</w:t>
      </w:r>
    </w:p>
    <w:p w14:paraId="7AE59873" w14:textId="77777777" w:rsidR="00F208B5" w:rsidRPr="00810175" w:rsidRDefault="00F208B5" w:rsidP="00F208B5">
      <w:pPr>
        <w:pStyle w:val="Zhlav"/>
        <w:numPr>
          <w:ilvl w:val="1"/>
          <w:numId w:val="11"/>
        </w:numPr>
        <w:tabs>
          <w:tab w:val="clear" w:pos="915"/>
          <w:tab w:val="clear" w:pos="4536"/>
          <w:tab w:val="clear" w:pos="9072"/>
        </w:tabs>
        <w:spacing w:after="80"/>
        <w:ind w:left="1134" w:hanging="425"/>
        <w:jc w:val="both"/>
        <w:rPr>
          <w:rFonts w:asciiTheme="minorHAnsi" w:hAnsiTheme="minorHAnsi"/>
          <w:sz w:val="22"/>
          <w:szCs w:val="22"/>
        </w:rPr>
      </w:pPr>
      <w:r w:rsidRPr="00810175">
        <w:rPr>
          <w:rFonts w:asciiTheme="minorHAnsi" w:hAnsiTheme="minorHAnsi"/>
          <w:sz w:val="22"/>
          <w:szCs w:val="22"/>
        </w:rPr>
        <w:t>mohou být zveřejněny bez porušení této Smlouvy či zákona;</w:t>
      </w:r>
    </w:p>
    <w:p w14:paraId="551677BA" w14:textId="77777777" w:rsidR="00F208B5" w:rsidRPr="00810175" w:rsidRDefault="00F208B5" w:rsidP="00F208B5">
      <w:pPr>
        <w:pStyle w:val="Zhlav"/>
        <w:numPr>
          <w:ilvl w:val="1"/>
          <w:numId w:val="11"/>
        </w:numPr>
        <w:tabs>
          <w:tab w:val="clear" w:pos="915"/>
          <w:tab w:val="clear" w:pos="4536"/>
          <w:tab w:val="clear" w:pos="9072"/>
        </w:tabs>
        <w:spacing w:after="80"/>
        <w:ind w:left="1134" w:hanging="425"/>
        <w:jc w:val="both"/>
        <w:rPr>
          <w:rFonts w:asciiTheme="minorHAnsi" w:hAnsiTheme="minorHAnsi"/>
          <w:sz w:val="22"/>
          <w:szCs w:val="22"/>
        </w:rPr>
      </w:pPr>
      <w:r w:rsidRPr="00810175">
        <w:rPr>
          <w:rFonts w:asciiTheme="minorHAnsi" w:hAnsiTheme="minorHAnsi"/>
          <w:sz w:val="22"/>
          <w:szCs w:val="22"/>
        </w:rPr>
        <w:t>byly písemným souhlasem druhé smluvní strany uvolněny od omezení uvedených v této Smlouvě;</w:t>
      </w:r>
    </w:p>
    <w:p w14:paraId="59FBEF76" w14:textId="77777777" w:rsidR="00F208B5" w:rsidRPr="00810175" w:rsidRDefault="00F208B5" w:rsidP="00F208B5">
      <w:pPr>
        <w:pStyle w:val="Zhlav"/>
        <w:numPr>
          <w:ilvl w:val="1"/>
          <w:numId w:val="11"/>
        </w:numPr>
        <w:tabs>
          <w:tab w:val="clear" w:pos="915"/>
          <w:tab w:val="clear" w:pos="4536"/>
          <w:tab w:val="clear" w:pos="9072"/>
        </w:tabs>
        <w:spacing w:after="80"/>
        <w:ind w:left="1134" w:hanging="425"/>
        <w:jc w:val="both"/>
        <w:rPr>
          <w:rFonts w:asciiTheme="minorHAnsi" w:hAnsiTheme="minorHAnsi"/>
          <w:sz w:val="22"/>
          <w:szCs w:val="22"/>
        </w:rPr>
      </w:pPr>
      <w:r w:rsidRPr="00810175">
        <w:rPr>
          <w:rFonts w:asciiTheme="minorHAnsi" w:hAnsiTheme="minorHAnsi"/>
          <w:sz w:val="22"/>
          <w:szCs w:val="22"/>
        </w:rPr>
        <w:t>přijímající smluvní strana zná prokazatelně dříve, než jí je sdělí druhá strana;</w:t>
      </w:r>
    </w:p>
    <w:p w14:paraId="311E7A5A" w14:textId="77777777" w:rsidR="00F208B5" w:rsidRPr="00810175" w:rsidRDefault="00F208B5" w:rsidP="00F208B5">
      <w:pPr>
        <w:pStyle w:val="Zhlav"/>
        <w:numPr>
          <w:ilvl w:val="1"/>
          <w:numId w:val="11"/>
        </w:numPr>
        <w:tabs>
          <w:tab w:val="clear" w:pos="915"/>
          <w:tab w:val="clear" w:pos="4536"/>
          <w:tab w:val="clear" w:pos="9072"/>
        </w:tabs>
        <w:spacing w:after="80"/>
        <w:ind w:left="1134" w:hanging="425"/>
        <w:jc w:val="both"/>
        <w:rPr>
          <w:rFonts w:asciiTheme="minorHAnsi" w:hAnsiTheme="minorHAnsi"/>
          <w:sz w:val="22"/>
          <w:szCs w:val="22"/>
        </w:rPr>
      </w:pPr>
      <w:r w:rsidRPr="00810175">
        <w:rPr>
          <w:rFonts w:asciiTheme="minorHAnsi" w:hAnsiTheme="minorHAnsi"/>
          <w:sz w:val="22"/>
          <w:szCs w:val="22"/>
        </w:rPr>
        <w:t xml:space="preserve">jsou vyžádány soudem, orgány činnými v trestním řízení v případech, kdy se nelze odvolat na ochranu obchodního tajemství nebo věcně příslušným správním orgánem na základě zákona. V takovém případě je smluvní strana, jež těmto orgánům informace poskytla, povinna </w:t>
      </w:r>
      <w:r w:rsidRPr="00810175">
        <w:rPr>
          <w:rFonts w:asciiTheme="minorHAnsi" w:hAnsiTheme="minorHAnsi"/>
          <w:sz w:val="22"/>
          <w:szCs w:val="22"/>
        </w:rPr>
        <w:lastRenderedPageBreak/>
        <w:t>neprodleně na tuto skutečnost upozornit druhou smluvní stranu, aby tato mohla zajistit příslušnou ochranu informací a zároveň je povinna informovat žadatele o tom, že se jedná o obchodní tajemství.</w:t>
      </w:r>
    </w:p>
    <w:p w14:paraId="7948AB87" w14:textId="77777777" w:rsidR="00F208B5" w:rsidRPr="00810175" w:rsidRDefault="00F208B5" w:rsidP="00F208B5">
      <w:pPr>
        <w:pStyle w:val="Zhlav"/>
        <w:tabs>
          <w:tab w:val="clear" w:pos="4536"/>
          <w:tab w:val="clear" w:pos="9072"/>
        </w:tabs>
        <w:spacing w:after="120"/>
        <w:ind w:left="1134"/>
        <w:jc w:val="both"/>
        <w:rPr>
          <w:rFonts w:asciiTheme="minorHAnsi" w:hAnsiTheme="minorHAnsi"/>
          <w:sz w:val="22"/>
          <w:szCs w:val="22"/>
        </w:rPr>
      </w:pPr>
    </w:p>
    <w:p w14:paraId="73E95C44" w14:textId="77777777" w:rsidR="00F208B5" w:rsidRPr="00810175" w:rsidRDefault="00F208B5" w:rsidP="00F208B5">
      <w:pPr>
        <w:pStyle w:val="Zhlav"/>
        <w:numPr>
          <w:ilvl w:val="0"/>
          <w:numId w:val="23"/>
        </w:numPr>
        <w:tabs>
          <w:tab w:val="clear" w:pos="4536"/>
          <w:tab w:val="clear" w:pos="9072"/>
        </w:tabs>
        <w:spacing w:after="120"/>
        <w:jc w:val="center"/>
        <w:rPr>
          <w:rFonts w:asciiTheme="minorHAnsi" w:hAnsiTheme="minorHAnsi"/>
          <w:b/>
          <w:sz w:val="22"/>
          <w:szCs w:val="22"/>
        </w:rPr>
      </w:pPr>
      <w:r w:rsidRPr="00810175">
        <w:rPr>
          <w:rFonts w:asciiTheme="minorHAnsi" w:hAnsiTheme="minorHAnsi"/>
          <w:b/>
          <w:sz w:val="22"/>
          <w:szCs w:val="22"/>
        </w:rPr>
        <w:t>Závěrečná ustanovení</w:t>
      </w:r>
    </w:p>
    <w:p w14:paraId="5A859137" w14:textId="6FFE42CA" w:rsidR="00F208B5" w:rsidRPr="00810175" w:rsidRDefault="00F208B5" w:rsidP="00F208B5">
      <w:pPr>
        <w:pStyle w:val="Zhlav"/>
        <w:numPr>
          <w:ilvl w:val="0"/>
          <w:numId w:val="25"/>
        </w:numPr>
        <w:tabs>
          <w:tab w:val="clear" w:pos="4536"/>
          <w:tab w:val="clear" w:pos="9072"/>
        </w:tabs>
        <w:spacing w:after="100"/>
        <w:ind w:left="714" w:hanging="357"/>
        <w:jc w:val="both"/>
        <w:rPr>
          <w:rFonts w:asciiTheme="minorHAnsi" w:hAnsiTheme="minorHAnsi"/>
          <w:sz w:val="22"/>
          <w:szCs w:val="22"/>
        </w:rPr>
      </w:pPr>
      <w:r w:rsidRPr="00810175">
        <w:rPr>
          <w:rFonts w:asciiTheme="minorHAnsi" w:hAnsiTheme="minorHAnsi"/>
          <w:sz w:val="22"/>
          <w:szCs w:val="22"/>
        </w:rPr>
        <w:t>Tato Smlouva je uzavírána na dobu neurčitou. Platnosti nabývá tato Smlouva dnem jejího podpisu oběma smluvními stranami.</w:t>
      </w:r>
      <w:r w:rsidR="0076734E">
        <w:rPr>
          <w:rFonts w:asciiTheme="minorHAnsi" w:hAnsiTheme="minorHAnsi"/>
          <w:sz w:val="22"/>
          <w:szCs w:val="22"/>
        </w:rPr>
        <w:t xml:space="preserve"> </w:t>
      </w:r>
      <w:r w:rsidR="0076734E" w:rsidRPr="0076734E">
        <w:rPr>
          <w:rFonts w:asciiTheme="minorHAnsi" w:hAnsiTheme="minorHAnsi"/>
          <w:sz w:val="22"/>
          <w:szCs w:val="22"/>
        </w:rPr>
        <w:t xml:space="preserve">Smluvní strany se výslovně dohodly, že tato smlouva nabývá účinnosti až po uveřejnění smlouvy podle zákona č. 340/2015 Sb., o registru smluv, ve znění pozdějších předpisů, není-li stanoveno datum pozdější (odkládací podmínka účinnosti ze zákona). Uveřejnění zajistí kupující. Smluvní strany s tímto uveřejněním souhlasí; pro účely uveřejnění nepovažují nic ze smlouvy ani z </w:t>
      </w:r>
      <w:proofErr w:type="spellStart"/>
      <w:r w:rsidR="0076734E" w:rsidRPr="0076734E">
        <w:rPr>
          <w:rFonts w:asciiTheme="minorHAnsi" w:hAnsiTheme="minorHAnsi"/>
          <w:sz w:val="22"/>
          <w:szCs w:val="22"/>
        </w:rPr>
        <w:t>metadat</w:t>
      </w:r>
      <w:proofErr w:type="spellEnd"/>
      <w:r w:rsidR="0076734E" w:rsidRPr="0076734E">
        <w:rPr>
          <w:rFonts w:asciiTheme="minorHAnsi" w:hAnsiTheme="minorHAnsi"/>
          <w:sz w:val="22"/>
          <w:szCs w:val="22"/>
        </w:rPr>
        <w:t xml:space="preserve"> </w:t>
      </w:r>
      <w:bookmarkStart w:id="0" w:name="_GoBack"/>
      <w:bookmarkEnd w:id="0"/>
      <w:r w:rsidR="0076734E" w:rsidRPr="0076734E">
        <w:rPr>
          <w:rFonts w:asciiTheme="minorHAnsi" w:hAnsiTheme="minorHAnsi"/>
          <w:sz w:val="22"/>
          <w:szCs w:val="22"/>
        </w:rPr>
        <w:t xml:space="preserve">k ní se vážících za vyloučené z uveřejnění. </w:t>
      </w:r>
      <w:r w:rsidRPr="00810175">
        <w:rPr>
          <w:rFonts w:asciiTheme="minorHAnsi" w:hAnsiTheme="minorHAnsi"/>
          <w:sz w:val="22"/>
          <w:szCs w:val="22"/>
        </w:rPr>
        <w:t xml:space="preserve"> Smlouvu nelze ukončit před ukončením účinnosti poslední smlouvy uzavřené mezi smluvními stranami za účelem Spolupráce. Poté je možné Smlouvu ukončit písemnou dohodou smluvních stran či výpovědí kterékoli ze smluvních stran, a to i bez udání důvodu. Výpovědní lhůta činí jeden měsíc a počíná běžet prvním dnem měsíce následujícího po měsíci, ve kterém bylo písemné oznámení o výpovědi doručeno druhé smluvní straně.</w:t>
      </w:r>
    </w:p>
    <w:p w14:paraId="5120D634" w14:textId="77777777" w:rsidR="00F208B5" w:rsidRPr="00810175" w:rsidRDefault="00F208B5" w:rsidP="00F208B5">
      <w:pPr>
        <w:pStyle w:val="Zhlav"/>
        <w:numPr>
          <w:ilvl w:val="0"/>
          <w:numId w:val="25"/>
        </w:numPr>
        <w:tabs>
          <w:tab w:val="clear" w:pos="4536"/>
          <w:tab w:val="clear" w:pos="9072"/>
        </w:tabs>
        <w:spacing w:after="100"/>
        <w:ind w:left="714" w:hanging="357"/>
        <w:jc w:val="both"/>
        <w:rPr>
          <w:rFonts w:asciiTheme="minorHAnsi" w:hAnsiTheme="minorHAnsi"/>
          <w:sz w:val="22"/>
          <w:szCs w:val="22"/>
        </w:rPr>
      </w:pPr>
      <w:r w:rsidRPr="00810175">
        <w:rPr>
          <w:rFonts w:asciiTheme="minorHAnsi" w:hAnsiTheme="minorHAnsi"/>
          <w:sz w:val="22"/>
          <w:szCs w:val="22"/>
        </w:rPr>
        <w:t>Smluvní strany sjednávají, že závazek stran zachovávat obchodní tajemství a mlčenlivost v přiměřeném rozsahu trvá i po zániku této Smlouvy a ukončení účinnosti Smlouvy dle předchozího odstavce nemá na závazek smluvních stran zachovávat mlčenlivost o Důvěrných informacích vliv.</w:t>
      </w:r>
    </w:p>
    <w:p w14:paraId="73C65FF4" w14:textId="77777777" w:rsidR="00F208B5" w:rsidRPr="00810175" w:rsidRDefault="00F208B5" w:rsidP="00F208B5">
      <w:pPr>
        <w:pStyle w:val="Zhlav"/>
        <w:numPr>
          <w:ilvl w:val="0"/>
          <w:numId w:val="25"/>
        </w:numPr>
        <w:tabs>
          <w:tab w:val="clear" w:pos="4536"/>
          <w:tab w:val="clear" w:pos="9072"/>
        </w:tabs>
        <w:spacing w:after="100"/>
        <w:ind w:left="714" w:hanging="357"/>
        <w:jc w:val="both"/>
        <w:rPr>
          <w:rFonts w:asciiTheme="minorHAnsi" w:hAnsiTheme="minorHAnsi"/>
          <w:sz w:val="22"/>
          <w:szCs w:val="22"/>
        </w:rPr>
      </w:pPr>
      <w:r w:rsidRPr="00810175">
        <w:rPr>
          <w:rFonts w:asciiTheme="minorHAnsi" w:hAnsiTheme="minorHAnsi"/>
          <w:sz w:val="22"/>
          <w:szCs w:val="22"/>
        </w:rPr>
        <w:t>Všechny Důvěrné informace zůstávají vlastnictvím smluvní strany, která informace poskytla.</w:t>
      </w:r>
    </w:p>
    <w:p w14:paraId="1C5C1665" w14:textId="299F514C" w:rsidR="00F208B5" w:rsidRPr="00810175" w:rsidRDefault="00F208B5" w:rsidP="00F208B5">
      <w:pPr>
        <w:pStyle w:val="Zhlav"/>
        <w:numPr>
          <w:ilvl w:val="0"/>
          <w:numId w:val="25"/>
        </w:numPr>
        <w:tabs>
          <w:tab w:val="clear" w:pos="4536"/>
          <w:tab w:val="clear" w:pos="9072"/>
        </w:tabs>
        <w:spacing w:after="100"/>
        <w:ind w:left="714" w:hanging="357"/>
        <w:jc w:val="both"/>
        <w:rPr>
          <w:rFonts w:asciiTheme="minorHAnsi" w:hAnsiTheme="minorHAnsi"/>
          <w:sz w:val="22"/>
          <w:szCs w:val="22"/>
        </w:rPr>
      </w:pPr>
      <w:r w:rsidRPr="00810175">
        <w:rPr>
          <w:rFonts w:asciiTheme="minorHAnsi" w:hAnsiTheme="minorHAnsi"/>
          <w:sz w:val="22"/>
          <w:szCs w:val="22"/>
        </w:rPr>
        <w:t xml:space="preserve">Tato </w:t>
      </w:r>
      <w:r w:rsidR="00991FD8">
        <w:rPr>
          <w:rFonts w:asciiTheme="minorHAnsi" w:hAnsiTheme="minorHAnsi"/>
          <w:sz w:val="22"/>
          <w:szCs w:val="22"/>
        </w:rPr>
        <w:t>S</w:t>
      </w:r>
      <w:r w:rsidRPr="00810175">
        <w:rPr>
          <w:rFonts w:asciiTheme="minorHAnsi" w:hAnsiTheme="minorHAnsi"/>
          <w:sz w:val="22"/>
          <w:szCs w:val="22"/>
        </w:rPr>
        <w:t>mlouva nezavazuje smluvní strany k tomu, aby spolu spolupracovaly, uzavřely či uzavíraly jakékoli smlouvy či dohody o vzájemné spolupráci, nezakládá jakékoli smluvní straně nárok na zakázku, projekt, objednávku, partnerství apod. a ani nezmocňuje smluvní stranu, aby jednala jménem či na účet druhé smluvní strany.</w:t>
      </w:r>
    </w:p>
    <w:p w14:paraId="13D3D2D2" w14:textId="42D32984" w:rsidR="00F208B5" w:rsidRPr="00810175" w:rsidRDefault="00F208B5" w:rsidP="00F208B5">
      <w:pPr>
        <w:pStyle w:val="Zhlav"/>
        <w:numPr>
          <w:ilvl w:val="0"/>
          <w:numId w:val="25"/>
        </w:numPr>
        <w:tabs>
          <w:tab w:val="clear" w:pos="4536"/>
          <w:tab w:val="clear" w:pos="9072"/>
        </w:tabs>
        <w:spacing w:after="100"/>
        <w:ind w:left="714" w:hanging="357"/>
        <w:jc w:val="both"/>
        <w:rPr>
          <w:rFonts w:asciiTheme="minorHAnsi" w:hAnsiTheme="minorHAnsi"/>
          <w:sz w:val="22"/>
          <w:szCs w:val="22"/>
        </w:rPr>
      </w:pPr>
      <w:r w:rsidRPr="00810175">
        <w:rPr>
          <w:rFonts w:asciiTheme="minorHAnsi" w:hAnsiTheme="minorHAnsi"/>
          <w:sz w:val="22"/>
          <w:szCs w:val="22"/>
        </w:rPr>
        <w:t xml:space="preserve">Spory vzniklé z této </w:t>
      </w:r>
      <w:r w:rsidR="00991FD8">
        <w:rPr>
          <w:rFonts w:asciiTheme="minorHAnsi" w:hAnsiTheme="minorHAnsi"/>
          <w:sz w:val="22"/>
          <w:szCs w:val="22"/>
        </w:rPr>
        <w:t>S</w:t>
      </w:r>
      <w:r w:rsidRPr="00810175">
        <w:rPr>
          <w:rFonts w:asciiTheme="minorHAnsi" w:hAnsiTheme="minorHAnsi"/>
          <w:sz w:val="22"/>
          <w:szCs w:val="22"/>
        </w:rPr>
        <w:t>mlouvy budou posuzovány podle českého práva u místně a věcně příslušného soudu.</w:t>
      </w:r>
    </w:p>
    <w:p w14:paraId="404B899F" w14:textId="77777777" w:rsidR="00F208B5" w:rsidRPr="00810175" w:rsidRDefault="00F208B5" w:rsidP="00F208B5">
      <w:pPr>
        <w:pStyle w:val="Zhlav"/>
        <w:numPr>
          <w:ilvl w:val="0"/>
          <w:numId w:val="25"/>
        </w:numPr>
        <w:tabs>
          <w:tab w:val="clear" w:pos="4536"/>
          <w:tab w:val="clear" w:pos="9072"/>
        </w:tabs>
        <w:spacing w:after="100"/>
        <w:ind w:left="714" w:hanging="357"/>
        <w:jc w:val="both"/>
        <w:rPr>
          <w:rFonts w:asciiTheme="minorHAnsi" w:hAnsiTheme="minorHAnsi"/>
          <w:sz w:val="22"/>
          <w:szCs w:val="22"/>
        </w:rPr>
      </w:pPr>
      <w:r w:rsidRPr="00810175">
        <w:rPr>
          <w:rFonts w:asciiTheme="minorHAnsi" w:hAnsiTheme="minorHAnsi"/>
          <w:sz w:val="22"/>
          <w:szCs w:val="22"/>
        </w:rPr>
        <w:t>O ochraně obchodního tajemství platí ustanovení zákona č. 89/2012 Sb., občanský zákoník v platném znění.</w:t>
      </w:r>
    </w:p>
    <w:p w14:paraId="2CEB6F9B" w14:textId="77777777" w:rsidR="00F208B5" w:rsidRPr="00810175" w:rsidRDefault="00F208B5" w:rsidP="00F208B5">
      <w:pPr>
        <w:pStyle w:val="Zhlav"/>
        <w:numPr>
          <w:ilvl w:val="0"/>
          <w:numId w:val="25"/>
        </w:numPr>
        <w:tabs>
          <w:tab w:val="clear" w:pos="4536"/>
          <w:tab w:val="clear" w:pos="9072"/>
        </w:tabs>
        <w:spacing w:after="100"/>
        <w:ind w:left="714" w:hanging="357"/>
        <w:jc w:val="both"/>
        <w:rPr>
          <w:rFonts w:asciiTheme="minorHAnsi" w:hAnsiTheme="minorHAnsi"/>
          <w:sz w:val="22"/>
          <w:szCs w:val="22"/>
        </w:rPr>
      </w:pPr>
      <w:r w:rsidRPr="00810175">
        <w:rPr>
          <w:rFonts w:asciiTheme="minorHAnsi" w:hAnsiTheme="minorHAnsi"/>
          <w:sz w:val="22"/>
          <w:szCs w:val="22"/>
        </w:rPr>
        <w:t>Veškeré změny Smlouvy jsou platné a účinné pouze tehdy, jestliže byly dohodnuty písemně ve formě dodatku ke Smlouvě a podepsány oprávněnými zástupci smluvních stran.</w:t>
      </w:r>
    </w:p>
    <w:p w14:paraId="5F2554CA" w14:textId="77777777" w:rsidR="00F208B5" w:rsidRPr="00810175" w:rsidRDefault="00F208B5" w:rsidP="00F208B5">
      <w:pPr>
        <w:pStyle w:val="Zhlav"/>
        <w:numPr>
          <w:ilvl w:val="0"/>
          <w:numId w:val="25"/>
        </w:numPr>
        <w:tabs>
          <w:tab w:val="clear" w:pos="4536"/>
          <w:tab w:val="clear" w:pos="9072"/>
        </w:tabs>
        <w:spacing w:after="100"/>
        <w:ind w:left="714" w:hanging="357"/>
        <w:jc w:val="both"/>
        <w:rPr>
          <w:rFonts w:asciiTheme="minorHAnsi" w:hAnsiTheme="minorHAnsi"/>
          <w:sz w:val="22"/>
          <w:szCs w:val="22"/>
        </w:rPr>
      </w:pPr>
      <w:r w:rsidRPr="00810175">
        <w:rPr>
          <w:rFonts w:asciiTheme="minorHAnsi" w:hAnsiTheme="minorHAnsi"/>
          <w:sz w:val="22"/>
          <w:szCs w:val="22"/>
        </w:rPr>
        <w:t>Smlouva je sepsána ve dvou vyhotoveních, z nichž každá strana obdrží po jednom.</w:t>
      </w:r>
    </w:p>
    <w:p w14:paraId="3632AE2A" w14:textId="77777777" w:rsidR="00F208B5" w:rsidRPr="00810175" w:rsidRDefault="00F208B5" w:rsidP="00F208B5">
      <w:pPr>
        <w:pStyle w:val="Zhlav"/>
        <w:tabs>
          <w:tab w:val="clear" w:pos="4536"/>
          <w:tab w:val="clear" w:pos="9072"/>
        </w:tabs>
        <w:jc w:val="both"/>
        <w:rPr>
          <w:rFonts w:asciiTheme="minorHAnsi" w:hAnsiTheme="minorHAnsi"/>
          <w:sz w:val="22"/>
          <w:szCs w:val="22"/>
        </w:rPr>
      </w:pPr>
    </w:p>
    <w:p w14:paraId="5150407F" w14:textId="2BD53E94" w:rsidR="00F208B5" w:rsidRPr="00810175" w:rsidRDefault="00F208B5" w:rsidP="00F208B5">
      <w:pPr>
        <w:pStyle w:val="Zhlav"/>
        <w:tabs>
          <w:tab w:val="clear" w:pos="4536"/>
          <w:tab w:val="clear" w:pos="9072"/>
        </w:tabs>
        <w:jc w:val="both"/>
        <w:rPr>
          <w:rFonts w:asciiTheme="minorHAnsi" w:hAnsiTheme="minorHAnsi"/>
          <w:sz w:val="22"/>
          <w:szCs w:val="22"/>
        </w:rPr>
      </w:pPr>
      <w:r w:rsidRPr="00810175">
        <w:rPr>
          <w:rFonts w:asciiTheme="minorHAnsi" w:hAnsiTheme="minorHAnsi"/>
          <w:sz w:val="22"/>
          <w:szCs w:val="22"/>
        </w:rPr>
        <w:t xml:space="preserve">Za </w:t>
      </w:r>
      <w:proofErr w:type="spellStart"/>
      <w:r w:rsidRPr="00810175">
        <w:rPr>
          <w:rFonts w:asciiTheme="minorHAnsi" w:hAnsiTheme="minorHAnsi"/>
          <w:sz w:val="22"/>
          <w:szCs w:val="22"/>
        </w:rPr>
        <w:t>CertiCon</w:t>
      </w:r>
      <w:proofErr w:type="spellEnd"/>
      <w:r w:rsidRPr="00810175">
        <w:rPr>
          <w:rFonts w:asciiTheme="minorHAnsi" w:hAnsiTheme="minorHAnsi"/>
          <w:sz w:val="22"/>
          <w:szCs w:val="22"/>
        </w:rPr>
        <w:t>:</w:t>
      </w:r>
      <w:r w:rsidRPr="00810175">
        <w:rPr>
          <w:rFonts w:asciiTheme="minorHAnsi" w:hAnsiTheme="minorHAnsi"/>
          <w:sz w:val="22"/>
          <w:szCs w:val="22"/>
        </w:rPr>
        <w:tab/>
      </w:r>
      <w:r w:rsidRPr="00810175">
        <w:rPr>
          <w:rFonts w:asciiTheme="minorHAnsi" w:hAnsiTheme="minorHAnsi"/>
          <w:sz w:val="22"/>
          <w:szCs w:val="22"/>
        </w:rPr>
        <w:tab/>
      </w:r>
      <w:r w:rsidRPr="00810175">
        <w:rPr>
          <w:rFonts w:asciiTheme="minorHAnsi" w:hAnsiTheme="minorHAnsi"/>
          <w:sz w:val="22"/>
          <w:szCs w:val="22"/>
        </w:rPr>
        <w:tab/>
      </w:r>
      <w:r w:rsidRPr="00810175">
        <w:rPr>
          <w:rFonts w:asciiTheme="minorHAnsi" w:hAnsiTheme="minorHAnsi"/>
          <w:sz w:val="22"/>
          <w:szCs w:val="22"/>
        </w:rPr>
        <w:tab/>
      </w:r>
      <w:r w:rsidRPr="00810175">
        <w:rPr>
          <w:rFonts w:asciiTheme="minorHAnsi" w:hAnsiTheme="minorHAnsi"/>
          <w:sz w:val="22"/>
          <w:szCs w:val="22"/>
        </w:rPr>
        <w:tab/>
      </w:r>
      <w:r w:rsidRPr="00810175">
        <w:rPr>
          <w:rFonts w:asciiTheme="minorHAnsi" w:hAnsiTheme="minorHAnsi"/>
          <w:sz w:val="22"/>
          <w:szCs w:val="22"/>
        </w:rPr>
        <w:tab/>
      </w:r>
      <w:r w:rsidRPr="00810175">
        <w:rPr>
          <w:rFonts w:asciiTheme="minorHAnsi" w:hAnsiTheme="minorHAnsi"/>
          <w:sz w:val="22"/>
          <w:szCs w:val="22"/>
        </w:rPr>
        <w:tab/>
        <w:t xml:space="preserve">za </w:t>
      </w:r>
      <w:r w:rsidR="00103599">
        <w:rPr>
          <w:rFonts w:asciiTheme="minorHAnsi" w:hAnsiTheme="minorHAnsi"/>
          <w:sz w:val="22"/>
          <w:szCs w:val="22"/>
        </w:rPr>
        <w:t>CIIRC</w:t>
      </w:r>
      <w:r w:rsidRPr="00810175">
        <w:rPr>
          <w:rFonts w:asciiTheme="minorHAnsi" w:hAnsiTheme="minorHAnsi"/>
          <w:sz w:val="22"/>
          <w:szCs w:val="22"/>
        </w:rPr>
        <w:t>:</w:t>
      </w:r>
    </w:p>
    <w:p w14:paraId="0EC72DAB" w14:textId="77777777" w:rsidR="00F208B5" w:rsidRPr="00810175" w:rsidRDefault="00F208B5" w:rsidP="00F208B5">
      <w:pPr>
        <w:pStyle w:val="Zhlav"/>
        <w:tabs>
          <w:tab w:val="clear" w:pos="4536"/>
          <w:tab w:val="clear" w:pos="9072"/>
        </w:tabs>
        <w:jc w:val="both"/>
        <w:rPr>
          <w:rFonts w:asciiTheme="minorHAnsi" w:hAnsiTheme="minorHAnsi"/>
          <w:sz w:val="22"/>
          <w:szCs w:val="22"/>
        </w:rPr>
      </w:pPr>
    </w:p>
    <w:p w14:paraId="0A2FB152" w14:textId="77777777" w:rsidR="00F208B5" w:rsidRPr="00810175" w:rsidRDefault="00F208B5" w:rsidP="00F208B5">
      <w:pPr>
        <w:pStyle w:val="Zhlav"/>
        <w:tabs>
          <w:tab w:val="clear" w:pos="4536"/>
          <w:tab w:val="clear" w:pos="9072"/>
        </w:tabs>
        <w:jc w:val="both"/>
        <w:rPr>
          <w:rFonts w:asciiTheme="minorHAnsi" w:hAnsiTheme="minorHAnsi"/>
          <w:sz w:val="22"/>
          <w:szCs w:val="22"/>
        </w:rPr>
      </w:pPr>
      <w:r w:rsidRPr="00810175">
        <w:rPr>
          <w:rFonts w:asciiTheme="minorHAnsi" w:hAnsiTheme="minorHAnsi"/>
          <w:sz w:val="22"/>
          <w:szCs w:val="22"/>
        </w:rPr>
        <w:t>V………............... dne .....................</w:t>
      </w:r>
      <w:r w:rsidRPr="00810175">
        <w:rPr>
          <w:rFonts w:asciiTheme="minorHAnsi" w:hAnsiTheme="minorHAnsi"/>
          <w:sz w:val="22"/>
          <w:szCs w:val="22"/>
        </w:rPr>
        <w:tab/>
      </w:r>
      <w:r w:rsidRPr="00810175">
        <w:rPr>
          <w:rFonts w:asciiTheme="minorHAnsi" w:hAnsiTheme="minorHAnsi"/>
          <w:sz w:val="22"/>
          <w:szCs w:val="22"/>
        </w:rPr>
        <w:tab/>
      </w:r>
      <w:r w:rsidRPr="00810175">
        <w:rPr>
          <w:rFonts w:asciiTheme="minorHAnsi" w:hAnsiTheme="minorHAnsi"/>
          <w:sz w:val="22"/>
          <w:szCs w:val="22"/>
        </w:rPr>
        <w:tab/>
      </w:r>
      <w:r w:rsidRPr="00810175">
        <w:rPr>
          <w:rFonts w:asciiTheme="minorHAnsi" w:hAnsiTheme="minorHAnsi"/>
          <w:sz w:val="22"/>
          <w:szCs w:val="22"/>
        </w:rPr>
        <w:tab/>
        <w:t>V………............... dne .....................</w:t>
      </w:r>
    </w:p>
    <w:p w14:paraId="62B2531B" w14:textId="77777777" w:rsidR="00F208B5" w:rsidRPr="00810175" w:rsidRDefault="00F208B5" w:rsidP="00F208B5">
      <w:pPr>
        <w:pStyle w:val="Zhlav"/>
        <w:tabs>
          <w:tab w:val="clear" w:pos="4536"/>
          <w:tab w:val="clear" w:pos="9072"/>
        </w:tabs>
        <w:jc w:val="both"/>
        <w:rPr>
          <w:rFonts w:asciiTheme="minorHAnsi" w:hAnsiTheme="minorHAnsi"/>
          <w:sz w:val="22"/>
          <w:szCs w:val="22"/>
        </w:rPr>
      </w:pPr>
    </w:p>
    <w:p w14:paraId="6E2B151D" w14:textId="6798CC37" w:rsidR="00F208B5" w:rsidRDefault="00F208B5" w:rsidP="00F208B5">
      <w:pPr>
        <w:pStyle w:val="Zhlav"/>
        <w:tabs>
          <w:tab w:val="clear" w:pos="4536"/>
          <w:tab w:val="clear" w:pos="9072"/>
        </w:tabs>
        <w:jc w:val="both"/>
        <w:rPr>
          <w:rFonts w:asciiTheme="minorHAnsi" w:hAnsiTheme="minorHAnsi"/>
          <w:sz w:val="22"/>
          <w:szCs w:val="22"/>
        </w:rPr>
      </w:pPr>
    </w:p>
    <w:p w14:paraId="6BDF4B1F" w14:textId="7051C8BD" w:rsidR="00D46F39" w:rsidRDefault="00D46F39" w:rsidP="00F208B5">
      <w:pPr>
        <w:pStyle w:val="Zhlav"/>
        <w:tabs>
          <w:tab w:val="clear" w:pos="4536"/>
          <w:tab w:val="clear" w:pos="9072"/>
        </w:tabs>
        <w:jc w:val="both"/>
        <w:rPr>
          <w:rFonts w:asciiTheme="minorHAnsi" w:hAnsiTheme="minorHAnsi"/>
          <w:sz w:val="22"/>
          <w:szCs w:val="22"/>
        </w:rPr>
      </w:pPr>
    </w:p>
    <w:p w14:paraId="0C8EEAD5" w14:textId="77777777" w:rsidR="00D46F39" w:rsidRDefault="00D46F39" w:rsidP="00F208B5">
      <w:pPr>
        <w:pStyle w:val="Zhlav"/>
        <w:tabs>
          <w:tab w:val="clear" w:pos="4536"/>
          <w:tab w:val="clear" w:pos="9072"/>
        </w:tabs>
        <w:jc w:val="both"/>
        <w:rPr>
          <w:rFonts w:asciiTheme="minorHAnsi" w:hAnsiTheme="minorHAnsi"/>
          <w:sz w:val="22"/>
          <w:szCs w:val="22"/>
        </w:rPr>
      </w:pPr>
    </w:p>
    <w:p w14:paraId="2759A54E" w14:textId="77777777" w:rsidR="00991FD8" w:rsidRPr="00810175" w:rsidRDefault="00991FD8" w:rsidP="00F208B5">
      <w:pPr>
        <w:pStyle w:val="Zhlav"/>
        <w:tabs>
          <w:tab w:val="clear" w:pos="4536"/>
          <w:tab w:val="clear" w:pos="9072"/>
        </w:tabs>
        <w:jc w:val="both"/>
        <w:rPr>
          <w:rFonts w:asciiTheme="minorHAnsi" w:hAnsiTheme="minorHAnsi"/>
          <w:sz w:val="22"/>
          <w:szCs w:val="22"/>
        </w:rPr>
      </w:pPr>
    </w:p>
    <w:p w14:paraId="05D5DF5E" w14:textId="77777777" w:rsidR="00F208B5" w:rsidRPr="00810175" w:rsidRDefault="00F208B5" w:rsidP="00F208B5">
      <w:pPr>
        <w:pStyle w:val="Zhlav"/>
        <w:tabs>
          <w:tab w:val="clear" w:pos="4536"/>
          <w:tab w:val="clear" w:pos="9072"/>
        </w:tabs>
        <w:jc w:val="both"/>
        <w:rPr>
          <w:rFonts w:asciiTheme="minorHAnsi" w:hAnsiTheme="minorHAnsi"/>
          <w:sz w:val="22"/>
          <w:szCs w:val="22"/>
        </w:rPr>
      </w:pPr>
      <w:r w:rsidRPr="00810175">
        <w:rPr>
          <w:rFonts w:asciiTheme="minorHAnsi" w:hAnsiTheme="minorHAnsi"/>
          <w:sz w:val="22"/>
          <w:szCs w:val="22"/>
        </w:rPr>
        <w:t>………..................................</w:t>
      </w:r>
      <w:r w:rsidRPr="00810175">
        <w:rPr>
          <w:rFonts w:asciiTheme="minorHAnsi" w:hAnsiTheme="minorHAnsi"/>
          <w:sz w:val="22"/>
          <w:szCs w:val="22"/>
        </w:rPr>
        <w:tab/>
      </w:r>
      <w:r w:rsidRPr="00810175">
        <w:rPr>
          <w:rFonts w:asciiTheme="minorHAnsi" w:hAnsiTheme="minorHAnsi"/>
          <w:sz w:val="22"/>
          <w:szCs w:val="22"/>
        </w:rPr>
        <w:tab/>
      </w:r>
      <w:r w:rsidRPr="00810175">
        <w:rPr>
          <w:rFonts w:asciiTheme="minorHAnsi" w:hAnsiTheme="minorHAnsi"/>
          <w:sz w:val="22"/>
          <w:szCs w:val="22"/>
        </w:rPr>
        <w:tab/>
      </w:r>
      <w:r w:rsidRPr="00810175">
        <w:rPr>
          <w:rFonts w:asciiTheme="minorHAnsi" w:hAnsiTheme="minorHAnsi"/>
          <w:sz w:val="22"/>
          <w:szCs w:val="22"/>
        </w:rPr>
        <w:tab/>
      </w:r>
      <w:r w:rsidRPr="00810175">
        <w:rPr>
          <w:rFonts w:asciiTheme="minorHAnsi" w:hAnsiTheme="minorHAnsi"/>
          <w:sz w:val="22"/>
          <w:szCs w:val="22"/>
        </w:rPr>
        <w:tab/>
        <w:t>………..................................</w:t>
      </w:r>
    </w:p>
    <w:p w14:paraId="0B5AAA11" w14:textId="695B1DF2" w:rsidR="00473A5B" w:rsidRPr="00F208B5" w:rsidRDefault="00473A5B" w:rsidP="00810175">
      <w:pPr>
        <w:pStyle w:val="Zhlav"/>
        <w:tabs>
          <w:tab w:val="clear" w:pos="4536"/>
          <w:tab w:val="clear" w:pos="9072"/>
        </w:tabs>
        <w:jc w:val="both"/>
      </w:pPr>
    </w:p>
    <w:sectPr w:rsidR="00473A5B" w:rsidRPr="00F208B5" w:rsidSect="00F25F98">
      <w:headerReference w:type="default" r:id="rId8"/>
      <w:footerReference w:type="even" r:id="rId9"/>
      <w:footerReference w:type="default" r:id="rId10"/>
      <w:pgSz w:w="11906" w:h="16838" w:code="9"/>
      <w:pgMar w:top="1871" w:right="1106" w:bottom="1622" w:left="1259" w:header="17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1E914E" w14:textId="77777777" w:rsidR="00CC09F4" w:rsidRDefault="00CC09F4">
      <w:r>
        <w:separator/>
      </w:r>
    </w:p>
  </w:endnote>
  <w:endnote w:type="continuationSeparator" w:id="0">
    <w:p w14:paraId="318913DF" w14:textId="77777777" w:rsidR="00CC09F4" w:rsidRDefault="00CC0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50F001" w14:textId="77777777" w:rsidR="006425D2" w:rsidRDefault="00742B5A" w:rsidP="00E87AA1">
    <w:pPr>
      <w:pStyle w:val="Zpat"/>
      <w:framePr w:wrap="around" w:vAnchor="text" w:hAnchor="margin" w:xAlign="center" w:y="1"/>
      <w:rPr>
        <w:rStyle w:val="slostrnky"/>
      </w:rPr>
    </w:pPr>
    <w:r>
      <w:rPr>
        <w:rStyle w:val="slostrnky"/>
      </w:rPr>
      <w:fldChar w:fldCharType="begin"/>
    </w:r>
    <w:r w:rsidR="006425D2">
      <w:rPr>
        <w:rStyle w:val="slostrnky"/>
      </w:rPr>
      <w:instrText xml:space="preserve">PAGE  </w:instrText>
    </w:r>
    <w:r>
      <w:rPr>
        <w:rStyle w:val="slostrnky"/>
      </w:rPr>
      <w:fldChar w:fldCharType="end"/>
    </w:r>
  </w:p>
  <w:p w14:paraId="13143167" w14:textId="77777777" w:rsidR="006425D2" w:rsidRDefault="006425D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942EFD" w14:textId="1584874B" w:rsidR="007A505A" w:rsidRPr="004D672F" w:rsidRDefault="007A505A" w:rsidP="007A505A">
    <w:pPr>
      <w:pStyle w:val="Zhlav1"/>
      <w:jc w:val="center"/>
      <w:rPr>
        <w:rFonts w:ascii="Arial Narrow" w:hAnsi="Arial Narrow"/>
        <w:color w:val="auto"/>
        <w:sz w:val="16"/>
      </w:rPr>
    </w:pPr>
    <w:proofErr w:type="spellStart"/>
    <w:r w:rsidRPr="004D672F">
      <w:rPr>
        <w:rFonts w:ascii="Arial Narrow" w:hAnsi="Arial Narrow"/>
        <w:color w:val="auto"/>
        <w:sz w:val="16"/>
      </w:rPr>
      <w:t>CertiCon</w:t>
    </w:r>
    <w:proofErr w:type="spellEnd"/>
    <w:r w:rsidRPr="004D672F">
      <w:rPr>
        <w:rFonts w:ascii="Arial Narrow" w:hAnsi="Arial Narrow"/>
        <w:color w:val="auto"/>
        <w:sz w:val="16"/>
      </w:rPr>
      <w:t xml:space="preserve"> a.s. | Evropská 2758/11 | 160 00 | Praha 6 | Recepce: +420 224 904 200</w:t>
    </w:r>
  </w:p>
  <w:p w14:paraId="35DB6ED0" w14:textId="77777777" w:rsidR="007A505A" w:rsidRPr="004D672F" w:rsidRDefault="007A505A" w:rsidP="007A505A">
    <w:pPr>
      <w:pStyle w:val="Zpat"/>
      <w:jc w:val="center"/>
      <w:rPr>
        <w:rFonts w:ascii="Arial Narrow" w:hAnsi="Arial Narrow"/>
        <w:sz w:val="16"/>
      </w:rPr>
    </w:pPr>
    <w:r w:rsidRPr="004D672F">
      <w:rPr>
        <w:rFonts w:ascii="Arial Narrow" w:hAnsi="Arial Narrow"/>
        <w:sz w:val="16"/>
      </w:rPr>
      <w:t xml:space="preserve">IČ: 25083341, DIČ: CZ25083341, společnost zapsaná v OR vedeném Městským soudem v Praze pod </w:t>
    </w:r>
    <w:proofErr w:type="spellStart"/>
    <w:r w:rsidRPr="004D672F">
      <w:rPr>
        <w:rFonts w:ascii="Arial Narrow" w:hAnsi="Arial Narrow"/>
        <w:sz w:val="16"/>
      </w:rPr>
      <w:t>sp</w:t>
    </w:r>
    <w:proofErr w:type="spellEnd"/>
    <w:r w:rsidRPr="004D672F">
      <w:rPr>
        <w:rFonts w:ascii="Arial Narrow" w:hAnsi="Arial Narrow"/>
        <w:sz w:val="16"/>
      </w:rPr>
      <w:t>. zn. B 4355</w:t>
    </w:r>
  </w:p>
  <w:p w14:paraId="3E36DF4E" w14:textId="77777777" w:rsidR="007A505A" w:rsidRPr="004D672F" w:rsidRDefault="007A505A" w:rsidP="007A505A">
    <w:pPr>
      <w:pStyle w:val="Zhlav1"/>
      <w:jc w:val="center"/>
      <w:rPr>
        <w:rFonts w:ascii="Arial Narrow" w:hAnsi="Arial Narrow"/>
        <w:color w:val="auto"/>
        <w:sz w:val="16"/>
      </w:rPr>
    </w:pPr>
    <w:r w:rsidRPr="004D672F">
      <w:rPr>
        <w:rFonts w:ascii="Arial Narrow" w:hAnsi="Arial Narrow"/>
        <w:color w:val="auto"/>
        <w:sz w:val="16"/>
      </w:rPr>
      <w:t>info@certiconglobal.com, www.certicon.cz</w:t>
    </w:r>
  </w:p>
  <w:p w14:paraId="5A218096" w14:textId="6C351350" w:rsidR="007A505A" w:rsidRPr="004D672F" w:rsidRDefault="007A505A" w:rsidP="007A505A">
    <w:pPr>
      <w:pStyle w:val="Zpat"/>
      <w:jc w:val="center"/>
      <w:rPr>
        <w:rFonts w:ascii="Arial Narrow" w:hAnsi="Arial Narrow"/>
        <w:sz w:val="16"/>
      </w:rPr>
    </w:pPr>
  </w:p>
  <w:p w14:paraId="069185AD" w14:textId="485C78D4" w:rsidR="006425D2" w:rsidRPr="007A505A" w:rsidRDefault="006425D2" w:rsidP="007A505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143FD5" w14:textId="77777777" w:rsidR="00CC09F4" w:rsidRDefault="00CC09F4">
      <w:r>
        <w:separator/>
      </w:r>
    </w:p>
  </w:footnote>
  <w:footnote w:type="continuationSeparator" w:id="0">
    <w:p w14:paraId="79CC2E62" w14:textId="77777777" w:rsidR="00CC09F4" w:rsidRDefault="00CC09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3371D" w14:textId="338F1C1D" w:rsidR="006425D2" w:rsidRPr="007A505A" w:rsidRDefault="007A505A" w:rsidP="007A505A">
    <w:pPr>
      <w:pStyle w:val="Zhlav"/>
    </w:pPr>
    <w:r>
      <w:rPr>
        <w:noProof/>
      </w:rPr>
      <w:drawing>
        <wp:anchor distT="0" distB="0" distL="114300" distR="114300" simplePos="0" relativeHeight="251658240" behindDoc="1" locked="0" layoutInCell="1" allowOverlap="1" wp14:anchorId="0462E1D0" wp14:editId="4B1DDA18">
          <wp:simplePos x="0" y="0"/>
          <wp:positionH relativeFrom="column">
            <wp:posOffset>4206240</wp:posOffset>
          </wp:positionH>
          <wp:positionV relativeFrom="paragraph">
            <wp:posOffset>61595</wp:posOffset>
          </wp:positionV>
          <wp:extent cx="1964690" cy="1057275"/>
          <wp:effectExtent l="0" t="0" r="0" b="9525"/>
          <wp:wrapNone/>
          <wp:docPr id="1" name="Obrázek 1"/>
          <wp:cNvGraphicFramePr/>
          <a:graphic xmlns:a="http://schemas.openxmlformats.org/drawingml/2006/main">
            <a:graphicData uri="http://schemas.openxmlformats.org/drawingml/2006/picture">
              <pic:pic xmlns:pic="http://schemas.openxmlformats.org/drawingml/2006/picture">
                <pic:nvPicPr>
                  <pic:cNvPr id="34" name="Obrázek 34"/>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64690" cy="105727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3C76D374"/>
    <w:lvl w:ilvl="0">
      <w:start w:val="1"/>
      <w:numFmt w:val="decimal"/>
      <w:pStyle w:val="Nadpis1"/>
      <w:lvlText w:val="%1."/>
      <w:lvlJc w:val="left"/>
      <w:pPr>
        <w:tabs>
          <w:tab w:val="num" w:pos="0"/>
        </w:tabs>
        <w:ind w:left="0" w:firstLine="0"/>
      </w:pPr>
    </w:lvl>
    <w:lvl w:ilvl="1">
      <w:start w:val="1"/>
      <w:numFmt w:val="decimal"/>
      <w:pStyle w:val="Nadpis2"/>
      <w:lvlText w:val="%1.%2"/>
      <w:lvlJc w:val="left"/>
      <w:pPr>
        <w:tabs>
          <w:tab w:val="num" w:pos="0"/>
        </w:tabs>
        <w:ind w:left="0" w:firstLine="0"/>
      </w:pPr>
      <w:rPr>
        <w:rFonts w:asciiTheme="minorHAnsi" w:hAnsiTheme="minorHAnsi" w:hint="default"/>
      </w:rPr>
    </w:lvl>
    <w:lvl w:ilvl="2">
      <w:start w:val="1"/>
      <w:numFmt w:val="decimal"/>
      <w:pStyle w:val="Nadpis3"/>
      <w:lvlText w:val="%1.%2.%3"/>
      <w:lvlJc w:val="left"/>
      <w:pPr>
        <w:tabs>
          <w:tab w:val="num" w:pos="0"/>
        </w:tabs>
        <w:ind w:left="0" w:firstLine="0"/>
      </w:pPr>
    </w:lvl>
    <w:lvl w:ilvl="3">
      <w:start w:val="1"/>
      <w:numFmt w:val="decimal"/>
      <w:pStyle w:val="Nadpis4"/>
      <w:lvlText w:val="%1.%2.%3.%4"/>
      <w:lvlJc w:val="left"/>
      <w:pPr>
        <w:tabs>
          <w:tab w:val="num" w:pos="0"/>
        </w:tabs>
        <w:ind w:left="0" w:firstLine="0"/>
      </w:pPr>
    </w:lvl>
    <w:lvl w:ilvl="4">
      <w:start w:val="1"/>
      <w:numFmt w:val="decimal"/>
      <w:pStyle w:val="Nadpis5"/>
      <w:lvlText w:val="%1.%2.%3.%4.%5"/>
      <w:lvlJc w:val="left"/>
      <w:pPr>
        <w:tabs>
          <w:tab w:val="num" w:pos="0"/>
        </w:tabs>
        <w:ind w:left="0" w:firstLine="0"/>
      </w:pPr>
    </w:lvl>
    <w:lvl w:ilvl="5">
      <w:start w:val="1"/>
      <w:numFmt w:val="decimal"/>
      <w:pStyle w:val="Nadpis6"/>
      <w:lvlText w:val="%1.%2.%3.%4.%5.%6"/>
      <w:lvlJc w:val="left"/>
      <w:pPr>
        <w:tabs>
          <w:tab w:val="num" w:pos="0"/>
        </w:tabs>
        <w:ind w:left="0" w:firstLine="0"/>
      </w:pPr>
    </w:lvl>
    <w:lvl w:ilvl="6">
      <w:start w:val="1"/>
      <w:numFmt w:val="decimal"/>
      <w:pStyle w:val="Nadpis7"/>
      <w:lvlText w:val="%1.%2.%3.%4.%5.%6.%7"/>
      <w:lvlJc w:val="left"/>
      <w:pPr>
        <w:tabs>
          <w:tab w:val="num" w:pos="0"/>
        </w:tabs>
        <w:ind w:left="0" w:firstLine="0"/>
      </w:pPr>
    </w:lvl>
    <w:lvl w:ilvl="7">
      <w:start w:val="1"/>
      <w:numFmt w:val="decimal"/>
      <w:pStyle w:val="Nadpis8"/>
      <w:lvlText w:val="%1.%2.%3.%4.%5.%6.%7.%8"/>
      <w:lvlJc w:val="left"/>
      <w:pPr>
        <w:tabs>
          <w:tab w:val="num" w:pos="0"/>
        </w:tabs>
        <w:ind w:left="0" w:firstLine="0"/>
      </w:pPr>
    </w:lvl>
    <w:lvl w:ilvl="8">
      <w:start w:val="1"/>
      <w:numFmt w:val="decimal"/>
      <w:pStyle w:val="Nadpis9"/>
      <w:lvlText w:val="%1.%2.%3.%4.%5.%6.%7.%8.%9"/>
      <w:lvlJc w:val="left"/>
      <w:pPr>
        <w:tabs>
          <w:tab w:val="num" w:pos="0"/>
        </w:tabs>
        <w:ind w:left="0" w:firstLine="0"/>
      </w:pPr>
    </w:lvl>
  </w:abstractNum>
  <w:abstractNum w:abstractNumId="1" w15:restartNumberingAfterBreak="0">
    <w:nsid w:val="00D92B4E"/>
    <w:multiLevelType w:val="hybridMultilevel"/>
    <w:tmpl w:val="4E268D60"/>
    <w:lvl w:ilvl="0" w:tplc="0FFEFF5E">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AE1050B"/>
    <w:multiLevelType w:val="multilevel"/>
    <w:tmpl w:val="DBB44218"/>
    <w:lvl w:ilvl="0">
      <w:start w:val="1"/>
      <w:numFmt w:val="decimal"/>
      <w:lvlText w:val="%1"/>
      <w:lvlJc w:val="left"/>
      <w:pPr>
        <w:ind w:left="432" w:hanging="432"/>
      </w:pPr>
      <w:rPr>
        <w:b/>
      </w:rPr>
    </w:lvl>
    <w:lvl w:ilvl="1">
      <w:start w:val="1"/>
      <w:numFmt w:val="decimal"/>
      <w:lvlText w:val="%1.%2"/>
      <w:lvlJc w:val="left"/>
      <w:pPr>
        <w:ind w:left="576" w:hanging="576"/>
      </w:pPr>
      <w:rPr>
        <w:b w: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11BF0200"/>
    <w:multiLevelType w:val="hybridMultilevel"/>
    <w:tmpl w:val="4E268D60"/>
    <w:lvl w:ilvl="0" w:tplc="0FFEFF5E">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CE1205A"/>
    <w:multiLevelType w:val="hybridMultilevel"/>
    <w:tmpl w:val="30AA42F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200D3B4D"/>
    <w:multiLevelType w:val="multilevel"/>
    <w:tmpl w:val="42761722"/>
    <w:lvl w:ilvl="0">
      <w:start w:val="1"/>
      <w:numFmt w:val="decimal"/>
      <w:lvlText w:val="%1."/>
      <w:lvlJc w:val="left"/>
      <w:pPr>
        <w:ind w:left="380" w:hanging="38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6" w15:restartNumberingAfterBreak="0">
    <w:nsid w:val="25333BC7"/>
    <w:multiLevelType w:val="hybridMultilevel"/>
    <w:tmpl w:val="32488366"/>
    <w:lvl w:ilvl="0" w:tplc="7D522AF4">
      <w:start w:val="1"/>
      <w:numFmt w:val="lowerLetter"/>
      <w:lvlText w:val="%1)"/>
      <w:lvlJc w:val="left"/>
      <w:pPr>
        <w:ind w:left="936" w:hanging="360"/>
      </w:pPr>
      <w:rPr>
        <w:rFonts w:hint="default"/>
      </w:rPr>
    </w:lvl>
    <w:lvl w:ilvl="1" w:tplc="04050019" w:tentative="1">
      <w:start w:val="1"/>
      <w:numFmt w:val="lowerLetter"/>
      <w:lvlText w:val="%2."/>
      <w:lvlJc w:val="left"/>
      <w:pPr>
        <w:ind w:left="1656" w:hanging="360"/>
      </w:pPr>
    </w:lvl>
    <w:lvl w:ilvl="2" w:tplc="0405001B" w:tentative="1">
      <w:start w:val="1"/>
      <w:numFmt w:val="lowerRoman"/>
      <w:lvlText w:val="%3."/>
      <w:lvlJc w:val="right"/>
      <w:pPr>
        <w:ind w:left="2376" w:hanging="180"/>
      </w:pPr>
    </w:lvl>
    <w:lvl w:ilvl="3" w:tplc="0405000F" w:tentative="1">
      <w:start w:val="1"/>
      <w:numFmt w:val="decimal"/>
      <w:lvlText w:val="%4."/>
      <w:lvlJc w:val="left"/>
      <w:pPr>
        <w:ind w:left="3096" w:hanging="360"/>
      </w:pPr>
    </w:lvl>
    <w:lvl w:ilvl="4" w:tplc="04050019" w:tentative="1">
      <w:start w:val="1"/>
      <w:numFmt w:val="lowerLetter"/>
      <w:lvlText w:val="%5."/>
      <w:lvlJc w:val="left"/>
      <w:pPr>
        <w:ind w:left="3816" w:hanging="360"/>
      </w:pPr>
    </w:lvl>
    <w:lvl w:ilvl="5" w:tplc="0405001B" w:tentative="1">
      <w:start w:val="1"/>
      <w:numFmt w:val="lowerRoman"/>
      <w:lvlText w:val="%6."/>
      <w:lvlJc w:val="right"/>
      <w:pPr>
        <w:ind w:left="4536" w:hanging="180"/>
      </w:pPr>
    </w:lvl>
    <w:lvl w:ilvl="6" w:tplc="0405000F" w:tentative="1">
      <w:start w:val="1"/>
      <w:numFmt w:val="decimal"/>
      <w:lvlText w:val="%7."/>
      <w:lvlJc w:val="left"/>
      <w:pPr>
        <w:ind w:left="5256" w:hanging="360"/>
      </w:pPr>
    </w:lvl>
    <w:lvl w:ilvl="7" w:tplc="04050019" w:tentative="1">
      <w:start w:val="1"/>
      <w:numFmt w:val="lowerLetter"/>
      <w:lvlText w:val="%8."/>
      <w:lvlJc w:val="left"/>
      <w:pPr>
        <w:ind w:left="5976" w:hanging="360"/>
      </w:pPr>
    </w:lvl>
    <w:lvl w:ilvl="8" w:tplc="0405001B" w:tentative="1">
      <w:start w:val="1"/>
      <w:numFmt w:val="lowerRoman"/>
      <w:lvlText w:val="%9."/>
      <w:lvlJc w:val="right"/>
      <w:pPr>
        <w:ind w:left="6696" w:hanging="180"/>
      </w:pPr>
    </w:lvl>
  </w:abstractNum>
  <w:abstractNum w:abstractNumId="7" w15:restartNumberingAfterBreak="0">
    <w:nsid w:val="29710A8C"/>
    <w:multiLevelType w:val="multilevel"/>
    <w:tmpl w:val="BB100B48"/>
    <w:lvl w:ilvl="0">
      <w:start w:val="1"/>
      <w:numFmt w:val="decimal"/>
      <w:lvlText w:val="%1."/>
      <w:lvlJc w:val="left"/>
      <w:pPr>
        <w:tabs>
          <w:tab w:val="num" w:pos="720"/>
        </w:tabs>
        <w:ind w:left="720" w:hanging="360"/>
      </w:pPr>
      <w:rPr>
        <w:rFonts w:ascii="Calibri" w:eastAsia="Times New Roman" w:hAnsi="Calibri" w:cs="Times New Roman"/>
      </w:rPr>
    </w:lvl>
    <w:lvl w:ilvl="1">
      <w:start w:val="1"/>
      <w:numFmt w:val="decimal"/>
      <w:isLgl/>
      <w:lvlText w:val="%1.%2"/>
      <w:lvlJc w:val="left"/>
      <w:pPr>
        <w:tabs>
          <w:tab w:val="num" w:pos="915"/>
        </w:tabs>
        <w:ind w:left="915" w:hanging="55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8" w15:restartNumberingAfterBreak="0">
    <w:nsid w:val="2D751D83"/>
    <w:multiLevelType w:val="multilevel"/>
    <w:tmpl w:val="437EBAEE"/>
    <w:lvl w:ilvl="0">
      <w:start w:val="1"/>
      <w:numFmt w:val="decimal"/>
      <w:lvlText w:val="%1."/>
      <w:lvlJc w:val="left"/>
      <w:pPr>
        <w:tabs>
          <w:tab w:val="num" w:pos="720"/>
        </w:tabs>
        <w:ind w:left="720" w:hanging="360"/>
      </w:pPr>
      <w:rPr>
        <w:rFonts w:ascii="Calibri" w:eastAsia="Times New Roman" w:hAnsi="Calibri" w:cs="Times New Roman"/>
      </w:rPr>
    </w:lvl>
    <w:lvl w:ilvl="1">
      <w:start w:val="1"/>
      <w:numFmt w:val="lowerLetter"/>
      <w:lvlText w:val="%2)"/>
      <w:lvlJc w:val="left"/>
      <w:pPr>
        <w:tabs>
          <w:tab w:val="num" w:pos="915"/>
        </w:tabs>
        <w:ind w:left="915" w:hanging="55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9" w15:restartNumberingAfterBreak="0">
    <w:nsid w:val="324969DE"/>
    <w:multiLevelType w:val="hybridMultilevel"/>
    <w:tmpl w:val="5B9CFD14"/>
    <w:lvl w:ilvl="0" w:tplc="04050001">
      <w:start w:val="1"/>
      <w:numFmt w:val="bullet"/>
      <w:lvlText w:val=""/>
      <w:lvlJc w:val="left"/>
      <w:pPr>
        <w:ind w:left="862" w:hanging="360"/>
      </w:pPr>
      <w:rPr>
        <w:rFonts w:ascii="Symbol" w:hAnsi="Symbol" w:hint="default"/>
      </w:rPr>
    </w:lvl>
    <w:lvl w:ilvl="1" w:tplc="04050003" w:tentative="1">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10" w15:restartNumberingAfterBreak="0">
    <w:nsid w:val="381B1A70"/>
    <w:multiLevelType w:val="multilevel"/>
    <w:tmpl w:val="9A00688C"/>
    <w:lvl w:ilvl="0">
      <w:start w:val="1"/>
      <w:numFmt w:val="decimal"/>
      <w:lvlText w:val="%1."/>
      <w:lvlJc w:val="left"/>
      <w:pPr>
        <w:tabs>
          <w:tab w:val="num" w:pos="720"/>
        </w:tabs>
        <w:ind w:left="720" w:hanging="360"/>
      </w:pPr>
      <w:rPr>
        <w:rFonts w:ascii="Calibri" w:eastAsia="Times New Roman" w:hAnsi="Calibri" w:cs="Times New Roman"/>
      </w:rPr>
    </w:lvl>
    <w:lvl w:ilvl="1">
      <w:start w:val="1"/>
      <w:numFmt w:val="lowerLetter"/>
      <w:lvlText w:val="%2)"/>
      <w:lvlJc w:val="left"/>
      <w:pPr>
        <w:tabs>
          <w:tab w:val="num" w:pos="915"/>
        </w:tabs>
        <w:ind w:left="915" w:hanging="55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1" w15:restartNumberingAfterBreak="0">
    <w:nsid w:val="39E07620"/>
    <w:multiLevelType w:val="hybridMultilevel"/>
    <w:tmpl w:val="D2CEDE60"/>
    <w:lvl w:ilvl="0" w:tplc="04050017">
      <w:start w:val="1"/>
      <w:numFmt w:val="lowerLetter"/>
      <w:lvlText w:val="%1)"/>
      <w:lvlJc w:val="left"/>
      <w:pPr>
        <w:ind w:left="936" w:hanging="360"/>
      </w:pPr>
    </w:lvl>
    <w:lvl w:ilvl="1" w:tplc="04050019" w:tentative="1">
      <w:start w:val="1"/>
      <w:numFmt w:val="lowerLetter"/>
      <w:lvlText w:val="%2."/>
      <w:lvlJc w:val="left"/>
      <w:pPr>
        <w:ind w:left="1656" w:hanging="360"/>
      </w:pPr>
    </w:lvl>
    <w:lvl w:ilvl="2" w:tplc="0405001B" w:tentative="1">
      <w:start w:val="1"/>
      <w:numFmt w:val="lowerRoman"/>
      <w:lvlText w:val="%3."/>
      <w:lvlJc w:val="right"/>
      <w:pPr>
        <w:ind w:left="2376" w:hanging="180"/>
      </w:pPr>
    </w:lvl>
    <w:lvl w:ilvl="3" w:tplc="0405000F" w:tentative="1">
      <w:start w:val="1"/>
      <w:numFmt w:val="decimal"/>
      <w:lvlText w:val="%4."/>
      <w:lvlJc w:val="left"/>
      <w:pPr>
        <w:ind w:left="3096" w:hanging="360"/>
      </w:pPr>
    </w:lvl>
    <w:lvl w:ilvl="4" w:tplc="04050019" w:tentative="1">
      <w:start w:val="1"/>
      <w:numFmt w:val="lowerLetter"/>
      <w:lvlText w:val="%5."/>
      <w:lvlJc w:val="left"/>
      <w:pPr>
        <w:ind w:left="3816" w:hanging="360"/>
      </w:pPr>
    </w:lvl>
    <w:lvl w:ilvl="5" w:tplc="0405001B" w:tentative="1">
      <w:start w:val="1"/>
      <w:numFmt w:val="lowerRoman"/>
      <w:lvlText w:val="%6."/>
      <w:lvlJc w:val="right"/>
      <w:pPr>
        <w:ind w:left="4536" w:hanging="180"/>
      </w:pPr>
    </w:lvl>
    <w:lvl w:ilvl="6" w:tplc="0405000F" w:tentative="1">
      <w:start w:val="1"/>
      <w:numFmt w:val="decimal"/>
      <w:lvlText w:val="%7."/>
      <w:lvlJc w:val="left"/>
      <w:pPr>
        <w:ind w:left="5256" w:hanging="360"/>
      </w:pPr>
    </w:lvl>
    <w:lvl w:ilvl="7" w:tplc="04050019" w:tentative="1">
      <w:start w:val="1"/>
      <w:numFmt w:val="lowerLetter"/>
      <w:lvlText w:val="%8."/>
      <w:lvlJc w:val="left"/>
      <w:pPr>
        <w:ind w:left="5976" w:hanging="360"/>
      </w:pPr>
    </w:lvl>
    <w:lvl w:ilvl="8" w:tplc="0405001B" w:tentative="1">
      <w:start w:val="1"/>
      <w:numFmt w:val="lowerRoman"/>
      <w:lvlText w:val="%9."/>
      <w:lvlJc w:val="right"/>
      <w:pPr>
        <w:ind w:left="6696" w:hanging="180"/>
      </w:pPr>
    </w:lvl>
  </w:abstractNum>
  <w:abstractNum w:abstractNumId="12" w15:restartNumberingAfterBreak="0">
    <w:nsid w:val="4234767A"/>
    <w:multiLevelType w:val="hybridMultilevel"/>
    <w:tmpl w:val="DE3AF9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4CC27B76"/>
    <w:multiLevelType w:val="multilevel"/>
    <w:tmpl w:val="437EBAEE"/>
    <w:lvl w:ilvl="0">
      <w:start w:val="1"/>
      <w:numFmt w:val="decimal"/>
      <w:lvlText w:val="%1."/>
      <w:lvlJc w:val="left"/>
      <w:pPr>
        <w:tabs>
          <w:tab w:val="num" w:pos="720"/>
        </w:tabs>
        <w:ind w:left="720" w:hanging="360"/>
      </w:pPr>
      <w:rPr>
        <w:rFonts w:ascii="Calibri" w:eastAsia="Times New Roman" w:hAnsi="Calibri" w:cs="Times New Roman"/>
      </w:rPr>
    </w:lvl>
    <w:lvl w:ilvl="1">
      <w:start w:val="1"/>
      <w:numFmt w:val="lowerLetter"/>
      <w:lvlText w:val="%2)"/>
      <w:lvlJc w:val="left"/>
      <w:pPr>
        <w:tabs>
          <w:tab w:val="num" w:pos="915"/>
        </w:tabs>
        <w:ind w:left="915" w:hanging="55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4" w15:restartNumberingAfterBreak="0">
    <w:nsid w:val="4E0B34DF"/>
    <w:multiLevelType w:val="hybridMultilevel"/>
    <w:tmpl w:val="30AA42F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5816058A"/>
    <w:multiLevelType w:val="hybridMultilevel"/>
    <w:tmpl w:val="A7D0584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6648346A"/>
    <w:multiLevelType w:val="multilevel"/>
    <w:tmpl w:val="C1FA39E6"/>
    <w:lvl w:ilvl="0">
      <w:start w:val="1"/>
      <w:numFmt w:val="decimal"/>
      <w:lvlText w:val="%1."/>
      <w:lvlJc w:val="left"/>
      <w:pPr>
        <w:ind w:left="707" w:hanging="283"/>
      </w:pPr>
      <w:rPr>
        <w:rFonts w:asciiTheme="minorHAnsi" w:eastAsia="Times New Roman" w:hAnsiTheme="minorHAnsi" w:cs="Times New Roman"/>
      </w:rPr>
    </w:lvl>
    <w:lvl w:ilvl="1">
      <w:start w:val="1"/>
      <w:numFmt w:val="lowerLetter"/>
      <w:lvlText w:val="%2."/>
      <w:lvlJc w:val="left"/>
      <w:pPr>
        <w:ind w:left="1414" w:hanging="283"/>
      </w:pPr>
    </w:lvl>
    <w:lvl w:ilvl="2">
      <w:start w:val="1"/>
      <w:numFmt w:val="lowerLetter"/>
      <w:lvlText w:val="%3."/>
      <w:lvlJc w:val="left"/>
      <w:pPr>
        <w:ind w:left="2121" w:hanging="283"/>
      </w:pPr>
    </w:lvl>
    <w:lvl w:ilvl="3">
      <w:start w:val="1"/>
      <w:numFmt w:val="lowerLetter"/>
      <w:lvlText w:val="%4."/>
      <w:lvlJc w:val="left"/>
      <w:pPr>
        <w:ind w:left="2828" w:hanging="283"/>
      </w:pPr>
    </w:lvl>
    <w:lvl w:ilvl="4">
      <w:start w:val="1"/>
      <w:numFmt w:val="lowerLetter"/>
      <w:lvlText w:val="%5."/>
      <w:lvlJc w:val="left"/>
      <w:pPr>
        <w:ind w:left="3535" w:hanging="283"/>
      </w:pPr>
    </w:lvl>
    <w:lvl w:ilvl="5">
      <w:start w:val="1"/>
      <w:numFmt w:val="lowerLetter"/>
      <w:lvlText w:val="%6."/>
      <w:lvlJc w:val="left"/>
      <w:pPr>
        <w:ind w:left="4242" w:hanging="283"/>
      </w:pPr>
    </w:lvl>
    <w:lvl w:ilvl="6">
      <w:start w:val="1"/>
      <w:numFmt w:val="lowerLetter"/>
      <w:lvlText w:val="%7."/>
      <w:lvlJc w:val="left"/>
      <w:pPr>
        <w:ind w:left="4949" w:hanging="283"/>
      </w:pPr>
    </w:lvl>
    <w:lvl w:ilvl="7">
      <w:start w:val="1"/>
      <w:numFmt w:val="lowerLetter"/>
      <w:lvlText w:val="%8."/>
      <w:lvlJc w:val="left"/>
      <w:pPr>
        <w:ind w:left="5656" w:hanging="283"/>
      </w:pPr>
    </w:lvl>
    <w:lvl w:ilvl="8">
      <w:start w:val="1"/>
      <w:numFmt w:val="lowerLetter"/>
      <w:lvlText w:val="%9."/>
      <w:lvlJc w:val="left"/>
      <w:pPr>
        <w:ind w:left="6363" w:hanging="283"/>
      </w:pPr>
    </w:lvl>
  </w:abstractNum>
  <w:abstractNum w:abstractNumId="17" w15:restartNumberingAfterBreak="0">
    <w:nsid w:val="6B475E4F"/>
    <w:multiLevelType w:val="hybridMultilevel"/>
    <w:tmpl w:val="30AA42F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6B655CF7"/>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CFA7349"/>
    <w:multiLevelType w:val="multilevel"/>
    <w:tmpl w:val="2BF0DF48"/>
    <w:lvl w:ilvl="0">
      <w:start w:val="1"/>
      <w:numFmt w:val="lowerLetter"/>
      <w:lvlText w:val="%1."/>
      <w:lvlJc w:val="left"/>
      <w:pPr>
        <w:ind w:left="707" w:hanging="283"/>
      </w:pPr>
    </w:lvl>
    <w:lvl w:ilvl="1">
      <w:start w:val="1"/>
      <w:numFmt w:val="lowerLetter"/>
      <w:lvlText w:val="%2."/>
      <w:lvlJc w:val="left"/>
      <w:pPr>
        <w:ind w:left="1414" w:hanging="283"/>
      </w:pPr>
    </w:lvl>
    <w:lvl w:ilvl="2">
      <w:start w:val="1"/>
      <w:numFmt w:val="lowerLetter"/>
      <w:lvlText w:val="%3."/>
      <w:lvlJc w:val="left"/>
      <w:pPr>
        <w:ind w:left="2121" w:hanging="283"/>
      </w:pPr>
    </w:lvl>
    <w:lvl w:ilvl="3">
      <w:start w:val="1"/>
      <w:numFmt w:val="lowerLetter"/>
      <w:lvlText w:val="%4."/>
      <w:lvlJc w:val="left"/>
      <w:pPr>
        <w:ind w:left="2828" w:hanging="283"/>
      </w:pPr>
    </w:lvl>
    <w:lvl w:ilvl="4">
      <w:start w:val="1"/>
      <w:numFmt w:val="lowerLetter"/>
      <w:lvlText w:val="%5."/>
      <w:lvlJc w:val="left"/>
      <w:pPr>
        <w:ind w:left="3535" w:hanging="283"/>
      </w:pPr>
    </w:lvl>
    <w:lvl w:ilvl="5">
      <w:start w:val="1"/>
      <w:numFmt w:val="lowerLetter"/>
      <w:lvlText w:val="%6."/>
      <w:lvlJc w:val="left"/>
      <w:pPr>
        <w:ind w:left="4242" w:hanging="283"/>
      </w:pPr>
    </w:lvl>
    <w:lvl w:ilvl="6">
      <w:start w:val="1"/>
      <w:numFmt w:val="lowerLetter"/>
      <w:lvlText w:val="%7."/>
      <w:lvlJc w:val="left"/>
      <w:pPr>
        <w:ind w:left="4949" w:hanging="283"/>
      </w:pPr>
    </w:lvl>
    <w:lvl w:ilvl="7">
      <w:start w:val="1"/>
      <w:numFmt w:val="lowerLetter"/>
      <w:lvlText w:val="%8."/>
      <w:lvlJc w:val="left"/>
      <w:pPr>
        <w:ind w:left="5656" w:hanging="283"/>
      </w:pPr>
    </w:lvl>
    <w:lvl w:ilvl="8">
      <w:start w:val="1"/>
      <w:numFmt w:val="lowerLetter"/>
      <w:lvlText w:val="%9."/>
      <w:lvlJc w:val="left"/>
      <w:pPr>
        <w:ind w:left="6363" w:hanging="283"/>
      </w:pPr>
    </w:lvl>
  </w:abstractNum>
  <w:abstractNum w:abstractNumId="20" w15:restartNumberingAfterBreak="0">
    <w:nsid w:val="76183C78"/>
    <w:multiLevelType w:val="hybridMultilevel"/>
    <w:tmpl w:val="30AA42F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7B9F4469"/>
    <w:multiLevelType w:val="hybridMultilevel"/>
    <w:tmpl w:val="5D68DE3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2" w15:restartNumberingAfterBreak="0">
    <w:nsid w:val="7D0E5DB5"/>
    <w:multiLevelType w:val="multilevel"/>
    <w:tmpl w:val="9A00688C"/>
    <w:lvl w:ilvl="0">
      <w:start w:val="1"/>
      <w:numFmt w:val="decimal"/>
      <w:lvlText w:val="%1."/>
      <w:lvlJc w:val="left"/>
      <w:pPr>
        <w:tabs>
          <w:tab w:val="num" w:pos="720"/>
        </w:tabs>
        <w:ind w:left="720" w:hanging="360"/>
      </w:pPr>
      <w:rPr>
        <w:rFonts w:ascii="Calibri" w:eastAsia="Times New Roman" w:hAnsi="Calibri" w:cs="Times New Roman"/>
      </w:rPr>
    </w:lvl>
    <w:lvl w:ilvl="1">
      <w:start w:val="1"/>
      <w:numFmt w:val="lowerLetter"/>
      <w:lvlText w:val="%2)"/>
      <w:lvlJc w:val="left"/>
      <w:pPr>
        <w:tabs>
          <w:tab w:val="num" w:pos="915"/>
        </w:tabs>
        <w:ind w:left="915" w:hanging="55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3" w15:restartNumberingAfterBreak="0">
    <w:nsid w:val="7F023F8F"/>
    <w:multiLevelType w:val="hybridMultilevel"/>
    <w:tmpl w:val="D9FC133E"/>
    <w:lvl w:ilvl="0" w:tplc="D91A6A06">
      <w:start w:val="1"/>
      <w:numFmt w:val="lowerLetter"/>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24" w15:restartNumberingAfterBreak="0">
    <w:nsid w:val="7FA5244C"/>
    <w:multiLevelType w:val="hybridMultilevel"/>
    <w:tmpl w:val="4E268D60"/>
    <w:lvl w:ilvl="0" w:tplc="0FFEFF5E">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6"/>
  </w:num>
  <w:num w:numId="3">
    <w:abstractNumId w:val="19"/>
  </w:num>
  <w:num w:numId="4">
    <w:abstractNumId w:val="1"/>
  </w:num>
  <w:num w:numId="5">
    <w:abstractNumId w:val="21"/>
  </w:num>
  <w:num w:numId="6">
    <w:abstractNumId w:val="24"/>
  </w:num>
  <w:num w:numId="7">
    <w:abstractNumId w:val="3"/>
  </w:num>
  <w:num w:numId="8">
    <w:abstractNumId w:val="2"/>
  </w:num>
  <w:num w:numId="9">
    <w:abstractNumId w:val="11"/>
  </w:num>
  <w:num w:numId="10">
    <w:abstractNumId w:val="6"/>
  </w:num>
  <w:num w:numId="11">
    <w:abstractNumId w:val="13"/>
  </w:num>
  <w:num w:numId="12">
    <w:abstractNumId w:val="18"/>
  </w:num>
  <w:num w:numId="13">
    <w:abstractNumId w:val="9"/>
  </w:num>
  <w:num w:numId="14">
    <w:abstractNumId w:val="8"/>
  </w:num>
  <w:num w:numId="15">
    <w:abstractNumId w:val="5"/>
  </w:num>
  <w:num w:numId="16">
    <w:abstractNumId w:val="23"/>
  </w:num>
  <w:num w:numId="17">
    <w:abstractNumId w:val="4"/>
  </w:num>
  <w:num w:numId="18">
    <w:abstractNumId w:val="15"/>
  </w:num>
  <w:num w:numId="19">
    <w:abstractNumId w:val="14"/>
  </w:num>
  <w:num w:numId="20">
    <w:abstractNumId w:val="17"/>
  </w:num>
  <w:num w:numId="21">
    <w:abstractNumId w:val="20"/>
  </w:num>
  <w:num w:numId="22">
    <w:abstractNumId w:val="12"/>
  </w:num>
  <w:num w:numId="23">
    <w:abstractNumId w:val="7"/>
  </w:num>
  <w:num w:numId="24">
    <w:abstractNumId w:val="10"/>
  </w:num>
  <w:num w:numId="25">
    <w:abstractNumId w:val="2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D44"/>
    <w:rsid w:val="00017849"/>
    <w:rsid w:val="00044052"/>
    <w:rsid w:val="0005641C"/>
    <w:rsid w:val="00060669"/>
    <w:rsid w:val="000607E7"/>
    <w:rsid w:val="00064B16"/>
    <w:rsid w:val="0006620C"/>
    <w:rsid w:val="00086FA9"/>
    <w:rsid w:val="000907AD"/>
    <w:rsid w:val="000A1181"/>
    <w:rsid w:val="000B5E0C"/>
    <w:rsid w:val="000C7953"/>
    <w:rsid w:val="000D545C"/>
    <w:rsid w:val="000E081C"/>
    <w:rsid w:val="000E3B56"/>
    <w:rsid w:val="000F684D"/>
    <w:rsid w:val="00103599"/>
    <w:rsid w:val="001328D8"/>
    <w:rsid w:val="001604A2"/>
    <w:rsid w:val="00173B17"/>
    <w:rsid w:val="001754A1"/>
    <w:rsid w:val="001826FB"/>
    <w:rsid w:val="0018326D"/>
    <w:rsid w:val="001A1E62"/>
    <w:rsid w:val="001C7C29"/>
    <w:rsid w:val="001E5229"/>
    <w:rsid w:val="001F35DE"/>
    <w:rsid w:val="002048D4"/>
    <w:rsid w:val="00207DFC"/>
    <w:rsid w:val="00211C6B"/>
    <w:rsid w:val="0022263B"/>
    <w:rsid w:val="00223FE1"/>
    <w:rsid w:val="00227BA0"/>
    <w:rsid w:val="00245D05"/>
    <w:rsid w:val="00247BE1"/>
    <w:rsid w:val="00254C5E"/>
    <w:rsid w:val="00263D6D"/>
    <w:rsid w:val="002842BC"/>
    <w:rsid w:val="002B3D55"/>
    <w:rsid w:val="002C7DED"/>
    <w:rsid w:val="002E3844"/>
    <w:rsid w:val="002E39B0"/>
    <w:rsid w:val="002F61BE"/>
    <w:rsid w:val="002F7B94"/>
    <w:rsid w:val="00300D71"/>
    <w:rsid w:val="00311041"/>
    <w:rsid w:val="003251A9"/>
    <w:rsid w:val="00334FAF"/>
    <w:rsid w:val="00372189"/>
    <w:rsid w:val="00381A5E"/>
    <w:rsid w:val="003871E4"/>
    <w:rsid w:val="00395A1C"/>
    <w:rsid w:val="003A0363"/>
    <w:rsid w:val="003A4D6E"/>
    <w:rsid w:val="003B7511"/>
    <w:rsid w:val="003E1F7A"/>
    <w:rsid w:val="003F0ED7"/>
    <w:rsid w:val="003F2009"/>
    <w:rsid w:val="003F5162"/>
    <w:rsid w:val="003F7031"/>
    <w:rsid w:val="00416A85"/>
    <w:rsid w:val="004171C5"/>
    <w:rsid w:val="004243F6"/>
    <w:rsid w:val="0044280B"/>
    <w:rsid w:val="004455F0"/>
    <w:rsid w:val="004465F9"/>
    <w:rsid w:val="00463D39"/>
    <w:rsid w:val="00473A5B"/>
    <w:rsid w:val="00494715"/>
    <w:rsid w:val="004A01B2"/>
    <w:rsid w:val="004A293C"/>
    <w:rsid w:val="004B2109"/>
    <w:rsid w:val="004D5863"/>
    <w:rsid w:val="004E3722"/>
    <w:rsid w:val="004E3B1C"/>
    <w:rsid w:val="004E7169"/>
    <w:rsid w:val="005105EF"/>
    <w:rsid w:val="00523878"/>
    <w:rsid w:val="00525E60"/>
    <w:rsid w:val="00527E43"/>
    <w:rsid w:val="0053018B"/>
    <w:rsid w:val="005304B4"/>
    <w:rsid w:val="00533CA7"/>
    <w:rsid w:val="00535AB8"/>
    <w:rsid w:val="005451D8"/>
    <w:rsid w:val="00563CF4"/>
    <w:rsid w:val="005B54EA"/>
    <w:rsid w:val="005B6518"/>
    <w:rsid w:val="005C3C86"/>
    <w:rsid w:val="005C5BF0"/>
    <w:rsid w:val="005C7603"/>
    <w:rsid w:val="005F4DB6"/>
    <w:rsid w:val="0060315F"/>
    <w:rsid w:val="00607210"/>
    <w:rsid w:val="00620D69"/>
    <w:rsid w:val="006242D9"/>
    <w:rsid w:val="00630F4F"/>
    <w:rsid w:val="006425D2"/>
    <w:rsid w:val="00645D5C"/>
    <w:rsid w:val="00651FB6"/>
    <w:rsid w:val="006560C0"/>
    <w:rsid w:val="00663300"/>
    <w:rsid w:val="00665082"/>
    <w:rsid w:val="00675FE7"/>
    <w:rsid w:val="00682FCE"/>
    <w:rsid w:val="006A635E"/>
    <w:rsid w:val="006B1547"/>
    <w:rsid w:val="006B7ACF"/>
    <w:rsid w:val="006C0EF7"/>
    <w:rsid w:val="006D25B9"/>
    <w:rsid w:val="006E3AEB"/>
    <w:rsid w:val="006E53DE"/>
    <w:rsid w:val="006E7352"/>
    <w:rsid w:val="006F2F75"/>
    <w:rsid w:val="0070478B"/>
    <w:rsid w:val="00707CF5"/>
    <w:rsid w:val="00733D44"/>
    <w:rsid w:val="00742737"/>
    <w:rsid w:val="00742B5A"/>
    <w:rsid w:val="00744601"/>
    <w:rsid w:val="00761BA7"/>
    <w:rsid w:val="00765EFE"/>
    <w:rsid w:val="0076734E"/>
    <w:rsid w:val="0077020C"/>
    <w:rsid w:val="0077052B"/>
    <w:rsid w:val="00777B8C"/>
    <w:rsid w:val="00796D7F"/>
    <w:rsid w:val="00797695"/>
    <w:rsid w:val="007A33B4"/>
    <w:rsid w:val="007A505A"/>
    <w:rsid w:val="007D01DD"/>
    <w:rsid w:val="007F0437"/>
    <w:rsid w:val="00810175"/>
    <w:rsid w:val="00811B52"/>
    <w:rsid w:val="00822BEA"/>
    <w:rsid w:val="00840400"/>
    <w:rsid w:val="00840857"/>
    <w:rsid w:val="008428A6"/>
    <w:rsid w:val="008466F1"/>
    <w:rsid w:val="00846EC2"/>
    <w:rsid w:val="00861910"/>
    <w:rsid w:val="008701C3"/>
    <w:rsid w:val="00884912"/>
    <w:rsid w:val="008853A4"/>
    <w:rsid w:val="00885601"/>
    <w:rsid w:val="008A13FD"/>
    <w:rsid w:val="008C4D19"/>
    <w:rsid w:val="008D7C7C"/>
    <w:rsid w:val="008D7E8D"/>
    <w:rsid w:val="008F1464"/>
    <w:rsid w:val="008F4926"/>
    <w:rsid w:val="009139C3"/>
    <w:rsid w:val="009208A9"/>
    <w:rsid w:val="0095656E"/>
    <w:rsid w:val="00960359"/>
    <w:rsid w:val="00963175"/>
    <w:rsid w:val="00973927"/>
    <w:rsid w:val="009828D5"/>
    <w:rsid w:val="009877B1"/>
    <w:rsid w:val="00991FD8"/>
    <w:rsid w:val="00995EFF"/>
    <w:rsid w:val="009C16CD"/>
    <w:rsid w:val="009C756C"/>
    <w:rsid w:val="009D06FF"/>
    <w:rsid w:val="009E6EA7"/>
    <w:rsid w:val="009F3878"/>
    <w:rsid w:val="00A140F7"/>
    <w:rsid w:val="00A42A5E"/>
    <w:rsid w:val="00A47655"/>
    <w:rsid w:val="00A543D6"/>
    <w:rsid w:val="00A763B9"/>
    <w:rsid w:val="00A80497"/>
    <w:rsid w:val="00A838D5"/>
    <w:rsid w:val="00A9680A"/>
    <w:rsid w:val="00A971DA"/>
    <w:rsid w:val="00A9750A"/>
    <w:rsid w:val="00AA2CB2"/>
    <w:rsid w:val="00AA4643"/>
    <w:rsid w:val="00AD040D"/>
    <w:rsid w:val="00B04AD4"/>
    <w:rsid w:val="00B06C7A"/>
    <w:rsid w:val="00B108FA"/>
    <w:rsid w:val="00B11778"/>
    <w:rsid w:val="00B136C9"/>
    <w:rsid w:val="00B2145A"/>
    <w:rsid w:val="00B2345E"/>
    <w:rsid w:val="00B437D2"/>
    <w:rsid w:val="00B56C95"/>
    <w:rsid w:val="00B60A30"/>
    <w:rsid w:val="00B638D5"/>
    <w:rsid w:val="00B8643F"/>
    <w:rsid w:val="00B95FB3"/>
    <w:rsid w:val="00BA19D3"/>
    <w:rsid w:val="00BA3E39"/>
    <w:rsid w:val="00BD6D86"/>
    <w:rsid w:val="00BE72B1"/>
    <w:rsid w:val="00C226E9"/>
    <w:rsid w:val="00C27B06"/>
    <w:rsid w:val="00C5703F"/>
    <w:rsid w:val="00C7153B"/>
    <w:rsid w:val="00C745DD"/>
    <w:rsid w:val="00C83334"/>
    <w:rsid w:val="00C96807"/>
    <w:rsid w:val="00CB2F87"/>
    <w:rsid w:val="00CC0691"/>
    <w:rsid w:val="00CC09F4"/>
    <w:rsid w:val="00CE4EE1"/>
    <w:rsid w:val="00CE7361"/>
    <w:rsid w:val="00CE77AC"/>
    <w:rsid w:val="00CF6628"/>
    <w:rsid w:val="00D04359"/>
    <w:rsid w:val="00D04E0E"/>
    <w:rsid w:val="00D07629"/>
    <w:rsid w:val="00D244CA"/>
    <w:rsid w:val="00D31749"/>
    <w:rsid w:val="00D3668C"/>
    <w:rsid w:val="00D46F39"/>
    <w:rsid w:val="00D52F40"/>
    <w:rsid w:val="00D561EF"/>
    <w:rsid w:val="00D56B04"/>
    <w:rsid w:val="00D612ED"/>
    <w:rsid w:val="00D94F68"/>
    <w:rsid w:val="00DA45A5"/>
    <w:rsid w:val="00DA5075"/>
    <w:rsid w:val="00DA7215"/>
    <w:rsid w:val="00DB58E1"/>
    <w:rsid w:val="00DC5A4E"/>
    <w:rsid w:val="00DC7519"/>
    <w:rsid w:val="00DD4479"/>
    <w:rsid w:val="00DD5BFF"/>
    <w:rsid w:val="00DE5B8B"/>
    <w:rsid w:val="00DE5C77"/>
    <w:rsid w:val="00DF70A3"/>
    <w:rsid w:val="00E00BA6"/>
    <w:rsid w:val="00E06A58"/>
    <w:rsid w:val="00E300AB"/>
    <w:rsid w:val="00E31A90"/>
    <w:rsid w:val="00E32A7B"/>
    <w:rsid w:val="00E35D14"/>
    <w:rsid w:val="00E53079"/>
    <w:rsid w:val="00E81B4C"/>
    <w:rsid w:val="00E87AA1"/>
    <w:rsid w:val="00ED0247"/>
    <w:rsid w:val="00ED3550"/>
    <w:rsid w:val="00ED4E9F"/>
    <w:rsid w:val="00EF7E4D"/>
    <w:rsid w:val="00F0409F"/>
    <w:rsid w:val="00F14C90"/>
    <w:rsid w:val="00F208B5"/>
    <w:rsid w:val="00F23E56"/>
    <w:rsid w:val="00F25F98"/>
    <w:rsid w:val="00F26E7A"/>
    <w:rsid w:val="00F31D18"/>
    <w:rsid w:val="00F3750A"/>
    <w:rsid w:val="00F37FD7"/>
    <w:rsid w:val="00F67B03"/>
    <w:rsid w:val="00FA1AA7"/>
    <w:rsid w:val="00FF35C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DD7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F37FD7"/>
    <w:rPr>
      <w:sz w:val="24"/>
      <w:szCs w:val="24"/>
    </w:rPr>
  </w:style>
  <w:style w:type="paragraph" w:styleId="Nadpis1">
    <w:name w:val="heading 1"/>
    <w:aliases w:val="h1,H1,Základní kapitola,0Überschrift 1,1Überschrift 1,2Überschrift 1,3Überschrift 1,4Überschrift 1,5Überschrift 1,6Überschrift 1,7Überschrift 1,8Überschrift 1,9Überschrift 1,10Überschrift 1,11Überschrift 1,V_Head1,Záhlaví 1,RIM,Nadpis 1T,1,DP"/>
    <w:basedOn w:val="Normln"/>
    <w:next w:val="Normln"/>
    <w:link w:val="Nadpis1Char"/>
    <w:qFormat/>
    <w:rsid w:val="00245D05"/>
    <w:pPr>
      <w:keepNext/>
      <w:numPr>
        <w:numId w:val="1"/>
      </w:numPr>
      <w:suppressAutoHyphens/>
      <w:overflowPunct w:val="0"/>
      <w:autoSpaceDE w:val="0"/>
      <w:spacing w:before="360" w:after="120"/>
      <w:jc w:val="both"/>
      <w:textAlignment w:val="baseline"/>
      <w:outlineLvl w:val="0"/>
    </w:pPr>
    <w:rPr>
      <w:rFonts w:ascii="Arial" w:hAnsi="Arial"/>
      <w:b/>
      <w:caps/>
      <w:kern w:val="1"/>
      <w:sz w:val="22"/>
      <w:szCs w:val="20"/>
      <w:lang w:eastAsia="ar-SA"/>
    </w:rPr>
  </w:style>
  <w:style w:type="paragraph" w:styleId="Nadpis2">
    <w:name w:val="heading 2"/>
    <w:aliases w:val="Podkapitola základní kapitoly,PA Major Section,Podkapitola1,V_Head2,V_Head21,V_Head22,hlavicka,ASAPHeading 2,h2,F2,F21,2,sub-sect,21,sub-sect1,22,sub-sect2,211,sub-sect11,Běžného textu,Nadpis 2T,Nadpis kapitoly,0Überschrift 2,1Überschrift 2,T"/>
    <w:basedOn w:val="Normln"/>
    <w:next w:val="Normln"/>
    <w:link w:val="Nadpis2Char"/>
    <w:qFormat/>
    <w:rsid w:val="00245D05"/>
    <w:pPr>
      <w:numPr>
        <w:ilvl w:val="1"/>
        <w:numId w:val="1"/>
      </w:numPr>
      <w:tabs>
        <w:tab w:val="left" w:pos="567"/>
      </w:tabs>
      <w:suppressAutoHyphens/>
      <w:overflowPunct w:val="0"/>
      <w:autoSpaceDE w:val="0"/>
      <w:spacing w:before="240" w:after="100"/>
      <w:jc w:val="both"/>
      <w:textAlignment w:val="baseline"/>
      <w:outlineLvl w:val="1"/>
    </w:pPr>
    <w:rPr>
      <w:rFonts w:ascii="Arial" w:hAnsi="Arial"/>
      <w:sz w:val="22"/>
      <w:szCs w:val="20"/>
      <w:lang w:eastAsia="ar-SA"/>
    </w:rPr>
  </w:style>
  <w:style w:type="paragraph" w:styleId="Nadpis3">
    <w:name w:val="heading 3"/>
    <w:aliases w:val="Podkapitola podkapitoly základní kapitoly,3,31,h3,Head 3,Heading 3 Char,H3 Char,h3 Char,Underrubrik2 Char,Level 1 - 1 Char,Head 3 Char,H3-Heading 3 Char,l3.3 Char,l3 Char,Titre 3 Char,3 Char,Bold Head Char,bh Char,ASAPHeading 3 Char,V_Head3 Ch"/>
    <w:basedOn w:val="Normln"/>
    <w:next w:val="Normln"/>
    <w:link w:val="Nadpis3Char"/>
    <w:qFormat/>
    <w:rsid w:val="00245D05"/>
    <w:pPr>
      <w:numPr>
        <w:ilvl w:val="2"/>
        <w:numId w:val="1"/>
      </w:numPr>
      <w:suppressAutoHyphens/>
      <w:overflowPunct w:val="0"/>
      <w:autoSpaceDE w:val="0"/>
      <w:spacing w:after="120"/>
      <w:jc w:val="both"/>
      <w:textAlignment w:val="baseline"/>
      <w:outlineLvl w:val="2"/>
    </w:pPr>
    <w:rPr>
      <w:sz w:val="22"/>
      <w:szCs w:val="20"/>
      <w:lang w:eastAsia="ar-SA"/>
    </w:rPr>
  </w:style>
  <w:style w:type="paragraph" w:styleId="Nadpis4">
    <w:name w:val="heading 4"/>
    <w:aliases w:val="V_Head4,ASAPHeading 4,Nadpis 4T,MUS4,Podkapitola3,PA Micro Section,H4,h4,Heading4,4,41,bl,bb,AL  Micro Section,Aliatel RFP,JK Micro Section,a.,Map Title,parapoint,¶,l4+toc4,Numbered List,I4,Schedules,Appendices,Req,Req1,Subsection,4 dash,d,U4"/>
    <w:basedOn w:val="Normln"/>
    <w:next w:val="Normln"/>
    <w:link w:val="Nadpis4Char"/>
    <w:qFormat/>
    <w:rsid w:val="00245D05"/>
    <w:pPr>
      <w:keepNext/>
      <w:numPr>
        <w:ilvl w:val="3"/>
        <w:numId w:val="1"/>
      </w:numPr>
      <w:suppressAutoHyphens/>
      <w:overflowPunct w:val="0"/>
      <w:autoSpaceDE w:val="0"/>
      <w:spacing w:before="240" w:after="60"/>
      <w:jc w:val="both"/>
      <w:textAlignment w:val="baseline"/>
      <w:outlineLvl w:val="3"/>
    </w:pPr>
    <w:rPr>
      <w:rFonts w:ascii="Arial" w:hAnsi="Arial"/>
      <w:b/>
      <w:sz w:val="22"/>
      <w:szCs w:val="20"/>
      <w:lang w:eastAsia="ar-SA"/>
    </w:rPr>
  </w:style>
  <w:style w:type="paragraph" w:styleId="Nadpis5">
    <w:name w:val="heading 5"/>
    <w:aliases w:val="ASAPHeading 5,Heading 5   Appendix A to X,Appendix A to X,Heading 5   Appendix A to X1,Appendix A to X1,Heading 5   Appendix A to X2,Appendix A to X2,Heading 5   Appendix A to X11,Appendix A to X11,MUS5,Block Label,Appendix1,5,51,dash,ds,dd,H5"/>
    <w:basedOn w:val="Normln"/>
    <w:next w:val="Normln"/>
    <w:link w:val="Nadpis5Char"/>
    <w:qFormat/>
    <w:rsid w:val="00245D05"/>
    <w:pPr>
      <w:numPr>
        <w:ilvl w:val="4"/>
        <w:numId w:val="1"/>
      </w:numPr>
      <w:suppressAutoHyphens/>
      <w:overflowPunct w:val="0"/>
      <w:autoSpaceDE w:val="0"/>
      <w:spacing w:before="240" w:after="60"/>
      <w:jc w:val="both"/>
      <w:textAlignment w:val="baseline"/>
      <w:outlineLvl w:val="4"/>
    </w:pPr>
    <w:rPr>
      <w:rFonts w:ascii="Arial" w:hAnsi="Arial"/>
      <w:sz w:val="22"/>
      <w:szCs w:val="20"/>
      <w:lang w:eastAsia="ar-SA"/>
    </w:rPr>
  </w:style>
  <w:style w:type="paragraph" w:styleId="Nadpis6">
    <w:name w:val="heading 6"/>
    <w:aliases w:val="ASAPHeading 6,Heading 6  Appendix Y &amp; Z,Heading 6  Appendix Y &amp; Z1,Heading 6  Appendix Y &amp; Z2,Heading 6  Appendix Y &amp; Z11,MUS6,PA Appendix,Bullet list,Legal Level 1.,Bullet list1,Bullet list2,Bullet list11,Bullet list3,Bullet list12,Bullet lis"/>
    <w:basedOn w:val="Normln"/>
    <w:next w:val="Normln"/>
    <w:link w:val="Nadpis6Char"/>
    <w:qFormat/>
    <w:rsid w:val="00245D05"/>
    <w:pPr>
      <w:numPr>
        <w:ilvl w:val="5"/>
        <w:numId w:val="1"/>
      </w:numPr>
      <w:suppressAutoHyphens/>
      <w:overflowPunct w:val="0"/>
      <w:autoSpaceDE w:val="0"/>
      <w:spacing w:before="240" w:after="60"/>
      <w:jc w:val="both"/>
      <w:textAlignment w:val="baseline"/>
      <w:outlineLvl w:val="5"/>
    </w:pPr>
    <w:rPr>
      <w:i/>
      <w:sz w:val="22"/>
      <w:szCs w:val="20"/>
      <w:lang w:eastAsia="ar-SA"/>
    </w:rPr>
  </w:style>
  <w:style w:type="paragraph" w:styleId="Nadpis7">
    <w:name w:val="heading 7"/>
    <w:aliases w:val="ASAPHeading 7,MUS7,Legal Level 1.1.,PA Appendix Major,letter list,lettered list,letter list1,lettered list1,letter list2,lettered list2,letter list11,lettered list11,letter list3,lettered list3,letter list12,lettered list12,letter list21,7"/>
    <w:basedOn w:val="Normln"/>
    <w:next w:val="Normln"/>
    <w:link w:val="Nadpis7Char"/>
    <w:qFormat/>
    <w:rsid w:val="00245D05"/>
    <w:pPr>
      <w:numPr>
        <w:ilvl w:val="6"/>
        <w:numId w:val="1"/>
      </w:numPr>
      <w:suppressAutoHyphens/>
      <w:overflowPunct w:val="0"/>
      <w:autoSpaceDE w:val="0"/>
      <w:spacing w:before="240" w:after="60"/>
      <w:jc w:val="both"/>
      <w:textAlignment w:val="baseline"/>
      <w:outlineLvl w:val="6"/>
    </w:pPr>
    <w:rPr>
      <w:rFonts w:ascii="Arial" w:hAnsi="Arial"/>
      <w:sz w:val="20"/>
      <w:szCs w:val="20"/>
      <w:lang w:eastAsia="ar-SA"/>
    </w:rPr>
  </w:style>
  <w:style w:type="paragraph" w:styleId="Nadpis8">
    <w:name w:val="heading 8"/>
    <w:aliases w:val="ASAPHeading 8,MUS8,(Appendici),PA Appendix Minor, action,action,Taula comanes,Legal Level 1.1.1.,action1,action2,action11,action3,action4,action5,action6,action7,action12,action21,action111,action31,action8,action13,action22,action112,action32"/>
    <w:basedOn w:val="Normln"/>
    <w:next w:val="Normln"/>
    <w:link w:val="Nadpis8Char"/>
    <w:qFormat/>
    <w:rsid w:val="00245D05"/>
    <w:pPr>
      <w:numPr>
        <w:ilvl w:val="7"/>
        <w:numId w:val="1"/>
      </w:numPr>
      <w:suppressAutoHyphens/>
      <w:overflowPunct w:val="0"/>
      <w:autoSpaceDE w:val="0"/>
      <w:spacing w:before="240" w:after="60"/>
      <w:jc w:val="both"/>
      <w:textAlignment w:val="baseline"/>
      <w:outlineLvl w:val="7"/>
    </w:pPr>
    <w:rPr>
      <w:rFonts w:ascii="Arial" w:hAnsi="Arial"/>
      <w:i/>
      <w:sz w:val="20"/>
      <w:szCs w:val="20"/>
      <w:lang w:eastAsia="ar-SA"/>
    </w:rPr>
  </w:style>
  <w:style w:type="paragraph" w:styleId="Nadpis9">
    <w:name w:val="heading 9"/>
    <w:aliases w:val="h9,heading9,ASAPHeading 9,App Heading,MUS9,(Bibliografia), progress,progress,Taula paràmetres,Legal Level 1.1.1.1.,progress1,progress2,progress11,progress3,progress4,progress5,progress6,progress7,progress12,progress21,progress111,progress31"/>
    <w:basedOn w:val="Normln"/>
    <w:next w:val="Normln"/>
    <w:link w:val="Nadpis9Char"/>
    <w:qFormat/>
    <w:rsid w:val="00245D05"/>
    <w:pPr>
      <w:numPr>
        <w:ilvl w:val="8"/>
        <w:numId w:val="1"/>
      </w:numPr>
      <w:suppressAutoHyphens/>
      <w:overflowPunct w:val="0"/>
      <w:autoSpaceDE w:val="0"/>
      <w:spacing w:before="240" w:after="60"/>
      <w:jc w:val="both"/>
      <w:textAlignment w:val="baseline"/>
      <w:outlineLvl w:val="8"/>
    </w:pPr>
    <w:rPr>
      <w:rFonts w:ascii="Arial" w:hAnsi="Arial"/>
      <w:b/>
      <w:i/>
      <w:sz w:val="18"/>
      <w:szCs w:val="20"/>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CE7361"/>
    <w:pPr>
      <w:tabs>
        <w:tab w:val="center" w:pos="4536"/>
        <w:tab w:val="right" w:pos="9072"/>
      </w:tabs>
    </w:pPr>
  </w:style>
  <w:style w:type="paragraph" w:styleId="Zpat">
    <w:name w:val="footer"/>
    <w:basedOn w:val="Normln"/>
    <w:link w:val="ZpatChar"/>
    <w:uiPriority w:val="99"/>
    <w:qFormat/>
    <w:rsid w:val="00CE7361"/>
    <w:pPr>
      <w:tabs>
        <w:tab w:val="center" w:pos="4536"/>
        <w:tab w:val="right" w:pos="9072"/>
      </w:tabs>
    </w:pPr>
  </w:style>
  <w:style w:type="character" w:styleId="Hypertextovodkaz">
    <w:name w:val="Hyperlink"/>
    <w:rsid w:val="00CE7361"/>
    <w:rPr>
      <w:color w:val="0000FF"/>
      <w:u w:val="single"/>
    </w:rPr>
  </w:style>
  <w:style w:type="paragraph" w:styleId="Textbubliny">
    <w:name w:val="Balloon Text"/>
    <w:basedOn w:val="Normln"/>
    <w:semiHidden/>
    <w:rsid w:val="006F2F75"/>
    <w:rPr>
      <w:rFonts w:ascii="Tahoma" w:hAnsi="Tahoma" w:cs="Tahoma"/>
      <w:sz w:val="16"/>
      <w:szCs w:val="16"/>
    </w:rPr>
  </w:style>
  <w:style w:type="character" w:styleId="slostrnky">
    <w:name w:val="page number"/>
    <w:basedOn w:val="Standardnpsmoodstavce"/>
    <w:rsid w:val="004E3722"/>
  </w:style>
  <w:style w:type="paragraph" w:styleId="Zkladntext">
    <w:name w:val="Body Text"/>
    <w:basedOn w:val="Normln"/>
    <w:rsid w:val="00F37FD7"/>
    <w:pPr>
      <w:jc w:val="both"/>
    </w:pPr>
    <w:rPr>
      <w:kern w:val="40"/>
      <w:sz w:val="20"/>
      <w:szCs w:val="20"/>
      <w:lang w:eastAsia="en-US"/>
    </w:rPr>
  </w:style>
  <w:style w:type="paragraph" w:styleId="Odstavecseseznamem">
    <w:name w:val="List Paragraph"/>
    <w:basedOn w:val="Normln"/>
    <w:uiPriority w:val="34"/>
    <w:qFormat/>
    <w:rsid w:val="002048D4"/>
    <w:pPr>
      <w:ind w:left="708"/>
    </w:pPr>
  </w:style>
  <w:style w:type="character" w:customStyle="1" w:styleId="ZhlavChar">
    <w:name w:val="Záhlaví Char"/>
    <w:link w:val="Zhlav"/>
    <w:rsid w:val="002F7B94"/>
    <w:rPr>
      <w:sz w:val="24"/>
      <w:szCs w:val="24"/>
    </w:rPr>
  </w:style>
  <w:style w:type="character" w:styleId="Odkaznakoment">
    <w:name w:val="annotation reference"/>
    <w:basedOn w:val="Standardnpsmoodstavce"/>
    <w:rsid w:val="00F31D18"/>
    <w:rPr>
      <w:sz w:val="16"/>
      <w:szCs w:val="16"/>
    </w:rPr>
  </w:style>
  <w:style w:type="paragraph" w:styleId="Textkomente">
    <w:name w:val="annotation text"/>
    <w:basedOn w:val="Normln"/>
    <w:link w:val="TextkomenteChar"/>
    <w:rsid w:val="00F31D18"/>
    <w:rPr>
      <w:sz w:val="20"/>
      <w:szCs w:val="20"/>
    </w:rPr>
  </w:style>
  <w:style w:type="character" w:customStyle="1" w:styleId="TextkomenteChar">
    <w:name w:val="Text komentáře Char"/>
    <w:basedOn w:val="Standardnpsmoodstavce"/>
    <w:link w:val="Textkomente"/>
    <w:rsid w:val="00F31D18"/>
  </w:style>
  <w:style w:type="paragraph" w:styleId="Pedmtkomente">
    <w:name w:val="annotation subject"/>
    <w:basedOn w:val="Textkomente"/>
    <w:next w:val="Textkomente"/>
    <w:link w:val="PedmtkomenteChar"/>
    <w:rsid w:val="00F31D18"/>
    <w:rPr>
      <w:b/>
      <w:bCs/>
    </w:rPr>
  </w:style>
  <w:style w:type="character" w:customStyle="1" w:styleId="PedmtkomenteChar">
    <w:name w:val="Předmět komentáře Char"/>
    <w:basedOn w:val="TextkomenteChar"/>
    <w:link w:val="Pedmtkomente"/>
    <w:rsid w:val="00F31D18"/>
    <w:rPr>
      <w:b/>
      <w:bCs/>
    </w:rPr>
  </w:style>
  <w:style w:type="character" w:customStyle="1" w:styleId="Nadpis1Char">
    <w:name w:val="Nadpis 1 Char"/>
    <w:aliases w:val="h1 Char,H1 Char,Základní kapitola Char,0Überschrift 1 Char,1Überschrift 1 Char,2Überschrift 1 Char,3Überschrift 1 Char,4Überschrift 1 Char,5Überschrift 1 Char,6Überschrift 1 Char,7Überschrift 1 Char,8Überschrift 1 Char,9Überschrift 1 Char"/>
    <w:basedOn w:val="Standardnpsmoodstavce"/>
    <w:link w:val="Nadpis1"/>
    <w:rsid w:val="00245D05"/>
    <w:rPr>
      <w:rFonts w:ascii="Arial" w:hAnsi="Arial"/>
      <w:b/>
      <w:caps/>
      <w:kern w:val="1"/>
      <w:sz w:val="22"/>
      <w:lang w:eastAsia="ar-SA"/>
    </w:rPr>
  </w:style>
  <w:style w:type="character" w:customStyle="1" w:styleId="Nadpis2Char">
    <w:name w:val="Nadpis 2 Char"/>
    <w:aliases w:val="Podkapitola základní kapitoly Char,PA Major Section Char,Podkapitola1 Char,V_Head2 Char,V_Head21 Char,V_Head22 Char,hlavicka Char,ASAPHeading 2 Char,h2 Char,F2 Char,F21 Char,2 Char,sub-sect Char,21 Char,sub-sect1 Char,22 Char,211 Char"/>
    <w:basedOn w:val="Standardnpsmoodstavce"/>
    <w:link w:val="Nadpis2"/>
    <w:rsid w:val="00245D05"/>
    <w:rPr>
      <w:rFonts w:ascii="Arial" w:hAnsi="Arial"/>
      <w:sz w:val="22"/>
      <w:lang w:eastAsia="ar-SA"/>
    </w:rPr>
  </w:style>
  <w:style w:type="character" w:customStyle="1" w:styleId="Nadpis3Char">
    <w:name w:val="Nadpis 3 Char"/>
    <w:aliases w:val="Podkapitola podkapitoly základní kapitoly Char,3 Char1,31 Char,h3 Char1,Head 3 Char1,Heading 3 Char Char,H3 Char Char,h3 Char Char,Underrubrik2 Char Char,Level 1 - 1 Char Char,Head 3 Char Char,H3-Heading 3 Char Char,l3.3 Char Char"/>
    <w:basedOn w:val="Standardnpsmoodstavce"/>
    <w:link w:val="Nadpis3"/>
    <w:rsid w:val="00245D05"/>
    <w:rPr>
      <w:sz w:val="22"/>
      <w:lang w:eastAsia="ar-SA"/>
    </w:rPr>
  </w:style>
  <w:style w:type="character" w:customStyle="1" w:styleId="Nadpis4Char">
    <w:name w:val="Nadpis 4 Char"/>
    <w:aliases w:val="V_Head4 Char,ASAPHeading 4 Char,Nadpis 4T Char,MUS4 Char,Podkapitola3 Char,PA Micro Section Char,H4 Char,h4 Char,Heading4 Char,4 Char,41 Char,bl Char,bb Char,AL  Micro Section Char,Aliatel RFP Char,JK Micro Section Char,a. Char,¶ Char"/>
    <w:basedOn w:val="Standardnpsmoodstavce"/>
    <w:link w:val="Nadpis4"/>
    <w:rsid w:val="00245D05"/>
    <w:rPr>
      <w:rFonts w:ascii="Arial" w:hAnsi="Arial"/>
      <w:b/>
      <w:sz w:val="22"/>
      <w:lang w:eastAsia="ar-SA"/>
    </w:rPr>
  </w:style>
  <w:style w:type="character" w:customStyle="1" w:styleId="Nadpis5Char">
    <w:name w:val="Nadpis 5 Char"/>
    <w:aliases w:val="ASAPHeading 5 Char,Heading 5   Appendix A to X Char,Appendix A to X Char,Heading 5   Appendix A to X1 Char,Appendix A to X1 Char,Heading 5   Appendix A to X2 Char,Appendix A to X2 Char,Heading 5   Appendix A to X11 Char,MUS5 Char,5 Char"/>
    <w:basedOn w:val="Standardnpsmoodstavce"/>
    <w:link w:val="Nadpis5"/>
    <w:rsid w:val="00245D05"/>
    <w:rPr>
      <w:rFonts w:ascii="Arial" w:hAnsi="Arial"/>
      <w:sz w:val="22"/>
      <w:lang w:eastAsia="ar-SA"/>
    </w:rPr>
  </w:style>
  <w:style w:type="character" w:customStyle="1" w:styleId="Nadpis6Char">
    <w:name w:val="Nadpis 6 Char"/>
    <w:aliases w:val="ASAPHeading 6 Char,Heading 6  Appendix Y &amp; Z Char,Heading 6  Appendix Y &amp; Z1 Char,Heading 6  Appendix Y &amp; Z2 Char,Heading 6  Appendix Y &amp; Z11 Char,MUS6 Char,PA Appendix Char,Bullet list Char,Legal Level 1. Char,Bullet list1 Char"/>
    <w:basedOn w:val="Standardnpsmoodstavce"/>
    <w:link w:val="Nadpis6"/>
    <w:rsid w:val="00245D05"/>
    <w:rPr>
      <w:i/>
      <w:sz w:val="22"/>
      <w:lang w:eastAsia="ar-SA"/>
    </w:rPr>
  </w:style>
  <w:style w:type="character" w:customStyle="1" w:styleId="Nadpis7Char">
    <w:name w:val="Nadpis 7 Char"/>
    <w:aliases w:val="ASAPHeading 7 Char,MUS7 Char,Legal Level 1.1. Char,PA Appendix Major Char,letter list Char,lettered list Char,letter list1 Char,lettered list1 Char,letter list2 Char,lettered list2 Char,letter list11 Char,lettered list11 Char,7 Char"/>
    <w:basedOn w:val="Standardnpsmoodstavce"/>
    <w:link w:val="Nadpis7"/>
    <w:rsid w:val="00245D05"/>
    <w:rPr>
      <w:rFonts w:ascii="Arial" w:hAnsi="Arial"/>
      <w:lang w:eastAsia="ar-SA"/>
    </w:rPr>
  </w:style>
  <w:style w:type="character" w:customStyle="1" w:styleId="Nadpis8Char">
    <w:name w:val="Nadpis 8 Char"/>
    <w:aliases w:val="ASAPHeading 8 Char,MUS8 Char,(Appendici) Char,PA Appendix Minor Char, action Char,action Char,Taula comanes Char,Legal Level 1.1.1. Char,action1 Char,action2 Char,action11 Char,action3 Char,action4 Char,action5 Char,action6 Char"/>
    <w:basedOn w:val="Standardnpsmoodstavce"/>
    <w:link w:val="Nadpis8"/>
    <w:rsid w:val="00245D05"/>
    <w:rPr>
      <w:rFonts w:ascii="Arial" w:hAnsi="Arial"/>
      <w:i/>
      <w:lang w:eastAsia="ar-SA"/>
    </w:rPr>
  </w:style>
  <w:style w:type="character" w:customStyle="1" w:styleId="Nadpis9Char">
    <w:name w:val="Nadpis 9 Char"/>
    <w:aliases w:val="h9 Char,heading9 Char,ASAPHeading 9 Char,App Heading Char,MUS9 Char,(Bibliografia) Char, progress Char,progress Char,Taula paràmetres Char,Legal Level 1.1.1.1. Char,progress1 Char,progress2 Char,progress11 Char,progress3 Char"/>
    <w:basedOn w:val="Standardnpsmoodstavce"/>
    <w:link w:val="Nadpis9"/>
    <w:rsid w:val="00245D05"/>
    <w:rPr>
      <w:rFonts w:ascii="Arial" w:hAnsi="Arial"/>
      <w:b/>
      <w:i/>
      <w:sz w:val="18"/>
      <w:lang w:eastAsia="ar-SA"/>
    </w:rPr>
  </w:style>
  <w:style w:type="character" w:styleId="Zmnka">
    <w:name w:val="Mention"/>
    <w:basedOn w:val="Standardnpsmoodstavce"/>
    <w:uiPriority w:val="99"/>
    <w:semiHidden/>
    <w:unhideWhenUsed/>
    <w:rsid w:val="00DA5075"/>
    <w:rPr>
      <w:color w:val="2B579A"/>
      <w:shd w:val="clear" w:color="auto" w:fill="E6E6E6"/>
    </w:rPr>
  </w:style>
  <w:style w:type="paragraph" w:customStyle="1" w:styleId="Zhlav1">
    <w:name w:val="Záhlaví1"/>
    <w:basedOn w:val="Normln"/>
    <w:link w:val="Znakzhlav"/>
    <w:uiPriority w:val="99"/>
    <w:unhideWhenUsed/>
    <w:qFormat/>
    <w:rsid w:val="007A505A"/>
    <w:pPr>
      <w:spacing w:before="40"/>
    </w:pPr>
    <w:rPr>
      <w:rFonts w:asciiTheme="minorHAnsi" w:eastAsiaTheme="minorHAnsi" w:hAnsiTheme="minorHAnsi" w:cstheme="minorBidi"/>
      <w:color w:val="595959" w:themeColor="text1" w:themeTint="A6"/>
      <w:kern w:val="20"/>
      <w:sz w:val="20"/>
      <w:szCs w:val="20"/>
    </w:rPr>
  </w:style>
  <w:style w:type="character" w:customStyle="1" w:styleId="Znakzhlav">
    <w:name w:val="Znak záhlaví"/>
    <w:basedOn w:val="Standardnpsmoodstavce"/>
    <w:link w:val="Zhlav1"/>
    <w:uiPriority w:val="99"/>
    <w:rsid w:val="007A505A"/>
    <w:rPr>
      <w:rFonts w:asciiTheme="minorHAnsi" w:eastAsiaTheme="minorHAnsi" w:hAnsiTheme="minorHAnsi" w:cstheme="minorBidi"/>
      <w:color w:val="595959" w:themeColor="text1" w:themeTint="A6"/>
      <w:kern w:val="20"/>
    </w:rPr>
  </w:style>
  <w:style w:type="character" w:customStyle="1" w:styleId="ZpatChar">
    <w:name w:val="Zápatí Char"/>
    <w:basedOn w:val="Standardnpsmoodstavce"/>
    <w:link w:val="Zpat"/>
    <w:uiPriority w:val="99"/>
    <w:rsid w:val="007A505A"/>
    <w:rPr>
      <w:sz w:val="24"/>
      <w:szCs w:val="24"/>
    </w:rPr>
  </w:style>
  <w:style w:type="paragraph" w:customStyle="1" w:styleId="Nzevsmlouvy">
    <w:name w:val="Název smlouvy"/>
    <w:basedOn w:val="Normln"/>
    <w:rsid w:val="00742737"/>
    <w:pPr>
      <w:spacing w:line="280" w:lineRule="atLeast"/>
      <w:jc w:val="center"/>
    </w:pPr>
    <w:rPr>
      <w:rFonts w:ascii="Garamond" w:hAnsi="Garamond"/>
      <w:b/>
      <w:sz w:val="52"/>
      <w:szCs w:val="20"/>
    </w:rPr>
  </w:style>
  <w:style w:type="paragraph" w:customStyle="1" w:styleId="Prohlen">
    <w:name w:val="Prohlášení"/>
    <w:basedOn w:val="Normln"/>
    <w:rsid w:val="00742737"/>
    <w:pPr>
      <w:spacing w:line="280" w:lineRule="atLeast"/>
      <w:jc w:val="center"/>
    </w:pPr>
    <w:rPr>
      <w:rFonts w:ascii="Garamond" w:hAnsi="Garamond"/>
      <w:b/>
      <w:szCs w:val="20"/>
    </w:rPr>
  </w:style>
  <w:style w:type="paragraph" w:customStyle="1" w:styleId="dka">
    <w:name w:val="Řádka"/>
    <w:basedOn w:val="Normln"/>
    <w:rsid w:val="00742737"/>
    <w:pPr>
      <w:suppressAutoHyphens/>
      <w:overflowPunct w:val="0"/>
      <w:autoSpaceDE w:val="0"/>
      <w:jc w:val="both"/>
    </w:pPr>
    <w:rPr>
      <w:szCs w:val="20"/>
      <w:lang w:eastAsia="ar-SA"/>
    </w:rPr>
  </w:style>
  <w:style w:type="paragraph" w:customStyle="1" w:styleId="Default">
    <w:name w:val="Default"/>
    <w:basedOn w:val="Normln"/>
    <w:rsid w:val="008D7E8D"/>
    <w:pPr>
      <w:autoSpaceDE w:val="0"/>
      <w:autoSpaceDN w:val="0"/>
    </w:pPr>
    <w:rPr>
      <w:rFonts w:ascii="Arial" w:eastAsiaTheme="minorHAnsi" w:hAnsi="Arial" w:cs="Arial"/>
      <w:color w:val="000000"/>
      <w:lang w:eastAsia="en-US"/>
    </w:rPr>
  </w:style>
  <w:style w:type="character" w:customStyle="1" w:styleId="nowrap">
    <w:name w:val="nowrap"/>
    <w:basedOn w:val="Standardnpsmoodstavce"/>
    <w:rsid w:val="006560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6305073">
      <w:bodyDiv w:val="1"/>
      <w:marLeft w:val="0"/>
      <w:marRight w:val="0"/>
      <w:marTop w:val="0"/>
      <w:marBottom w:val="0"/>
      <w:divBdr>
        <w:top w:val="none" w:sz="0" w:space="0" w:color="auto"/>
        <w:left w:val="none" w:sz="0" w:space="0" w:color="auto"/>
        <w:bottom w:val="none" w:sz="0" w:space="0" w:color="auto"/>
        <w:right w:val="none" w:sz="0" w:space="0" w:color="auto"/>
      </w:divBdr>
    </w:div>
    <w:div w:id="706640984">
      <w:bodyDiv w:val="1"/>
      <w:marLeft w:val="0"/>
      <w:marRight w:val="0"/>
      <w:marTop w:val="0"/>
      <w:marBottom w:val="0"/>
      <w:divBdr>
        <w:top w:val="none" w:sz="0" w:space="0" w:color="auto"/>
        <w:left w:val="none" w:sz="0" w:space="0" w:color="auto"/>
        <w:bottom w:val="none" w:sz="0" w:space="0" w:color="auto"/>
        <w:right w:val="none" w:sz="0" w:space="0" w:color="auto"/>
      </w:divBdr>
    </w:div>
    <w:div w:id="734549535">
      <w:bodyDiv w:val="1"/>
      <w:marLeft w:val="0"/>
      <w:marRight w:val="0"/>
      <w:marTop w:val="0"/>
      <w:marBottom w:val="0"/>
      <w:divBdr>
        <w:top w:val="none" w:sz="0" w:space="0" w:color="auto"/>
        <w:left w:val="none" w:sz="0" w:space="0" w:color="auto"/>
        <w:bottom w:val="none" w:sz="0" w:space="0" w:color="auto"/>
        <w:right w:val="none" w:sz="0" w:space="0" w:color="auto"/>
      </w:divBdr>
    </w:div>
    <w:div w:id="754210629">
      <w:bodyDiv w:val="1"/>
      <w:marLeft w:val="0"/>
      <w:marRight w:val="0"/>
      <w:marTop w:val="0"/>
      <w:marBottom w:val="0"/>
      <w:divBdr>
        <w:top w:val="none" w:sz="0" w:space="0" w:color="auto"/>
        <w:left w:val="none" w:sz="0" w:space="0" w:color="auto"/>
        <w:bottom w:val="none" w:sz="0" w:space="0" w:color="auto"/>
        <w:right w:val="none" w:sz="0" w:space="0" w:color="auto"/>
      </w:divBdr>
    </w:div>
    <w:div w:id="1062483284">
      <w:bodyDiv w:val="1"/>
      <w:marLeft w:val="0"/>
      <w:marRight w:val="0"/>
      <w:marTop w:val="0"/>
      <w:marBottom w:val="0"/>
      <w:divBdr>
        <w:top w:val="none" w:sz="0" w:space="0" w:color="auto"/>
        <w:left w:val="none" w:sz="0" w:space="0" w:color="auto"/>
        <w:bottom w:val="none" w:sz="0" w:space="0" w:color="auto"/>
        <w:right w:val="none" w:sz="0" w:space="0" w:color="auto"/>
      </w:divBdr>
    </w:div>
    <w:div w:id="1378891409">
      <w:bodyDiv w:val="1"/>
      <w:marLeft w:val="0"/>
      <w:marRight w:val="0"/>
      <w:marTop w:val="0"/>
      <w:marBottom w:val="0"/>
      <w:divBdr>
        <w:top w:val="none" w:sz="0" w:space="0" w:color="auto"/>
        <w:left w:val="none" w:sz="0" w:space="0" w:color="auto"/>
        <w:bottom w:val="none" w:sz="0" w:space="0" w:color="auto"/>
        <w:right w:val="none" w:sz="0" w:space="0" w:color="auto"/>
      </w:divBdr>
    </w:div>
    <w:div w:id="1387528500">
      <w:bodyDiv w:val="1"/>
      <w:marLeft w:val="0"/>
      <w:marRight w:val="0"/>
      <w:marTop w:val="0"/>
      <w:marBottom w:val="0"/>
      <w:divBdr>
        <w:top w:val="none" w:sz="0" w:space="0" w:color="auto"/>
        <w:left w:val="none" w:sz="0" w:space="0" w:color="auto"/>
        <w:bottom w:val="none" w:sz="0" w:space="0" w:color="auto"/>
        <w:right w:val="none" w:sz="0" w:space="0" w:color="auto"/>
      </w:divBdr>
    </w:div>
    <w:div w:id="1454866117">
      <w:bodyDiv w:val="1"/>
      <w:marLeft w:val="0"/>
      <w:marRight w:val="0"/>
      <w:marTop w:val="0"/>
      <w:marBottom w:val="0"/>
      <w:divBdr>
        <w:top w:val="none" w:sz="0" w:space="0" w:color="auto"/>
        <w:left w:val="none" w:sz="0" w:space="0" w:color="auto"/>
        <w:bottom w:val="none" w:sz="0" w:space="0" w:color="auto"/>
        <w:right w:val="none" w:sz="0" w:space="0" w:color="auto"/>
      </w:divBdr>
    </w:div>
    <w:div w:id="1812868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537E80-94ED-46F4-A951-52AA7E169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1124</Words>
  <Characters>6633</Characters>
  <Application>Microsoft Office Word</Application>
  <DocSecurity>0</DocSecurity>
  <Lines>55</Lines>
  <Paragraphs>15</Paragraphs>
  <ScaleCrop>false</ScaleCrop>
  <Company/>
  <LinksUpToDate>false</LinksUpToDate>
  <CharactersWithSpaces>7742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2024-01-18T11:02:00Z</dcterms:created>
  <dcterms:modified xsi:type="dcterms:W3CDTF">2024-01-18T11:02:00Z</dcterms:modified>
</cp:coreProperties>
</file>