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69896" w14:textId="77777777" w:rsidR="004C55A4" w:rsidRDefault="004C55A4" w:rsidP="004C55A4">
      <w:pPr>
        <w:jc w:val="center"/>
        <w:rPr>
          <w:b/>
          <w:sz w:val="30"/>
          <w:szCs w:val="30"/>
        </w:rPr>
      </w:pPr>
      <w:r w:rsidRPr="004C55A4">
        <w:rPr>
          <w:b/>
          <w:sz w:val="30"/>
          <w:szCs w:val="30"/>
        </w:rPr>
        <w:t>Smlouva o dílo</w:t>
      </w:r>
    </w:p>
    <w:p w14:paraId="10688C2F" w14:textId="77777777" w:rsidR="00C53450" w:rsidRPr="004C55A4" w:rsidRDefault="00C53450" w:rsidP="004C55A4">
      <w:pPr>
        <w:jc w:val="center"/>
        <w:rPr>
          <w:b/>
          <w:sz w:val="30"/>
          <w:szCs w:val="30"/>
        </w:rPr>
      </w:pPr>
    </w:p>
    <w:p w14:paraId="15D6AAD0" w14:textId="77777777" w:rsidR="004C55A4" w:rsidRDefault="004C55A4" w:rsidP="004C55A4">
      <w:pPr>
        <w:jc w:val="center"/>
      </w:pPr>
      <w:r>
        <w:t>uzavřená v souladu s ustanoveními § 2586 a násl. zákona č. 89/2012 Sb., občanský zákoní</w:t>
      </w:r>
      <w:r w:rsidR="00C53450">
        <w:t>k, v platném znění (dále jen</w:t>
      </w:r>
      <w:r>
        <w:t xml:space="preserve"> „</w:t>
      </w:r>
      <w:proofErr w:type="spellStart"/>
      <w:r w:rsidRPr="00C53450">
        <w:rPr>
          <w:b/>
        </w:rPr>
        <w:t>SoD</w:t>
      </w:r>
      <w:proofErr w:type="spellEnd"/>
      <w:r>
        <w:t>“)</w:t>
      </w:r>
    </w:p>
    <w:p w14:paraId="6763A8D4" w14:textId="77777777" w:rsidR="00C53450" w:rsidRDefault="00C53450" w:rsidP="004C55A4"/>
    <w:p w14:paraId="7550C0DA" w14:textId="77777777" w:rsidR="0094349C" w:rsidRPr="005A33BC" w:rsidRDefault="0094349C" w:rsidP="00CE07B4">
      <w:pPr>
        <w:pStyle w:val="Vrazncitt"/>
      </w:pPr>
      <w:r w:rsidRPr="005A33BC">
        <w:t>Smluvní strany</w:t>
      </w:r>
    </w:p>
    <w:p w14:paraId="3603645B" w14:textId="77777777" w:rsidR="005A33BC" w:rsidRDefault="005A33BC" w:rsidP="005A33BC">
      <w:pPr>
        <w:jc w:val="center"/>
        <w:rPr>
          <w:b/>
        </w:rPr>
      </w:pPr>
    </w:p>
    <w:p w14:paraId="3B2DC5F5" w14:textId="77777777" w:rsidR="005A33BC" w:rsidRPr="00E63885" w:rsidRDefault="005A33BC" w:rsidP="005A33BC">
      <w:pPr>
        <w:spacing w:after="240"/>
        <w:jc w:val="both"/>
        <w:rPr>
          <w:rFonts w:cs="Arial"/>
          <w:b/>
          <w:color w:val="000000"/>
          <w:sz w:val="22"/>
        </w:rPr>
      </w:pPr>
      <w:r w:rsidRPr="00E63885">
        <w:rPr>
          <w:rFonts w:cs="Arial"/>
          <w:b/>
          <w:color w:val="000000"/>
          <w:sz w:val="22"/>
        </w:rPr>
        <w:t>Fakulta stavební ČVUT v</w:t>
      </w:r>
      <w:r>
        <w:rPr>
          <w:rFonts w:cs="Arial"/>
          <w:b/>
          <w:color w:val="000000"/>
          <w:sz w:val="22"/>
        </w:rPr>
        <w:t> </w:t>
      </w:r>
      <w:r w:rsidRPr="00E63885">
        <w:rPr>
          <w:rFonts w:cs="Arial"/>
          <w:b/>
          <w:color w:val="000000"/>
          <w:sz w:val="22"/>
        </w:rPr>
        <w:t>Praze</w:t>
      </w:r>
    </w:p>
    <w:p w14:paraId="66102C1B" w14:textId="77777777" w:rsidR="005A33BC" w:rsidRPr="004C55A4" w:rsidRDefault="005A33BC" w:rsidP="00C53450">
      <w:pPr>
        <w:spacing w:after="60"/>
        <w:jc w:val="both"/>
        <w:rPr>
          <w:rFonts w:cs="Arial"/>
          <w:color w:val="000000"/>
          <w:szCs w:val="20"/>
        </w:rPr>
      </w:pPr>
      <w:r w:rsidRPr="004C55A4">
        <w:rPr>
          <w:rFonts w:cs="Arial"/>
          <w:color w:val="000000"/>
          <w:szCs w:val="20"/>
        </w:rPr>
        <w:t xml:space="preserve">se sídlem: </w:t>
      </w:r>
      <w:r w:rsidRPr="004C55A4">
        <w:rPr>
          <w:rFonts w:cs="Arial"/>
          <w:color w:val="000000"/>
          <w:szCs w:val="20"/>
        </w:rPr>
        <w:tab/>
      </w:r>
      <w:r w:rsidRPr="004C55A4">
        <w:rPr>
          <w:rFonts w:cs="Arial"/>
          <w:color w:val="000000"/>
          <w:szCs w:val="20"/>
        </w:rPr>
        <w:tab/>
      </w:r>
      <w:r w:rsidRPr="004C55A4">
        <w:rPr>
          <w:rFonts w:cs="Arial"/>
          <w:color w:val="000000"/>
          <w:szCs w:val="20"/>
        </w:rPr>
        <w:tab/>
        <w:t xml:space="preserve">Thákurova </w:t>
      </w:r>
      <w:r w:rsidR="00A35761">
        <w:rPr>
          <w:rFonts w:cs="Arial"/>
          <w:color w:val="000000"/>
          <w:szCs w:val="20"/>
        </w:rPr>
        <w:t>2077/7</w:t>
      </w:r>
      <w:r w:rsidRPr="004C55A4">
        <w:rPr>
          <w:rFonts w:cs="Arial"/>
          <w:color w:val="000000"/>
          <w:szCs w:val="20"/>
        </w:rPr>
        <w:t xml:space="preserve">, </w:t>
      </w:r>
      <w:r w:rsidR="00A35761">
        <w:rPr>
          <w:rFonts w:cs="Arial"/>
          <w:color w:val="000000"/>
          <w:szCs w:val="20"/>
        </w:rPr>
        <w:t>160 00</w:t>
      </w:r>
      <w:r w:rsidRPr="004C55A4">
        <w:rPr>
          <w:rFonts w:cs="Arial"/>
          <w:color w:val="000000"/>
          <w:szCs w:val="20"/>
        </w:rPr>
        <w:t xml:space="preserve"> Praha 6</w:t>
      </w:r>
    </w:p>
    <w:p w14:paraId="1578FB6D" w14:textId="77777777" w:rsidR="005A33BC" w:rsidRPr="004C55A4" w:rsidRDefault="005A33BC" w:rsidP="00C53450">
      <w:pPr>
        <w:spacing w:after="60"/>
        <w:jc w:val="both"/>
        <w:rPr>
          <w:rFonts w:cs="Arial"/>
          <w:color w:val="000000"/>
          <w:szCs w:val="20"/>
        </w:rPr>
      </w:pPr>
      <w:r w:rsidRPr="004C55A4">
        <w:rPr>
          <w:rFonts w:cs="Arial"/>
          <w:color w:val="000000"/>
          <w:szCs w:val="20"/>
        </w:rPr>
        <w:t xml:space="preserve">zastoupená: </w:t>
      </w:r>
      <w:r w:rsidRPr="004C55A4">
        <w:rPr>
          <w:rFonts w:cs="Arial"/>
          <w:color w:val="000000"/>
          <w:szCs w:val="20"/>
        </w:rPr>
        <w:tab/>
      </w:r>
      <w:r w:rsidRPr="004C55A4">
        <w:rPr>
          <w:rFonts w:cs="Arial"/>
          <w:color w:val="000000"/>
          <w:szCs w:val="20"/>
        </w:rPr>
        <w:tab/>
      </w:r>
      <w:r w:rsidRPr="004C55A4">
        <w:rPr>
          <w:rFonts w:cs="Arial"/>
          <w:color w:val="000000"/>
          <w:szCs w:val="20"/>
        </w:rPr>
        <w:tab/>
        <w:t>Ing. Petrem Matějkou, Ph.D., tajemníkem fakulty</w:t>
      </w:r>
    </w:p>
    <w:p w14:paraId="5D52427D" w14:textId="77777777" w:rsidR="005A33BC" w:rsidRPr="004C55A4" w:rsidRDefault="005A33BC" w:rsidP="00C53450">
      <w:pPr>
        <w:spacing w:after="60"/>
        <w:jc w:val="both"/>
        <w:rPr>
          <w:rFonts w:cs="Arial"/>
          <w:color w:val="000000"/>
          <w:szCs w:val="20"/>
        </w:rPr>
      </w:pPr>
      <w:r w:rsidRPr="004C55A4">
        <w:rPr>
          <w:rFonts w:cs="Arial"/>
          <w:color w:val="000000"/>
          <w:szCs w:val="20"/>
        </w:rPr>
        <w:t xml:space="preserve">IČO: </w:t>
      </w:r>
      <w:r w:rsidRPr="004C55A4">
        <w:rPr>
          <w:rFonts w:cs="Arial"/>
          <w:color w:val="000000"/>
          <w:szCs w:val="20"/>
        </w:rPr>
        <w:tab/>
      </w:r>
      <w:r w:rsidRPr="004C55A4">
        <w:rPr>
          <w:rFonts w:cs="Arial"/>
          <w:color w:val="000000"/>
          <w:szCs w:val="20"/>
        </w:rPr>
        <w:tab/>
      </w:r>
      <w:r w:rsidRPr="004C55A4">
        <w:rPr>
          <w:rFonts w:cs="Arial"/>
          <w:color w:val="000000"/>
          <w:szCs w:val="20"/>
        </w:rPr>
        <w:tab/>
      </w:r>
      <w:r w:rsidRPr="004C55A4">
        <w:rPr>
          <w:rFonts w:cs="Arial"/>
          <w:color w:val="000000"/>
          <w:szCs w:val="20"/>
        </w:rPr>
        <w:tab/>
        <w:t>68407700</w:t>
      </w:r>
    </w:p>
    <w:p w14:paraId="37CD9099" w14:textId="77777777" w:rsidR="005A33BC" w:rsidRPr="004C55A4" w:rsidRDefault="005A33BC" w:rsidP="00C53450">
      <w:pPr>
        <w:spacing w:after="60"/>
        <w:jc w:val="both"/>
        <w:rPr>
          <w:rFonts w:cs="Arial"/>
          <w:color w:val="000000"/>
          <w:szCs w:val="20"/>
        </w:rPr>
      </w:pPr>
      <w:r w:rsidRPr="004C55A4">
        <w:rPr>
          <w:rFonts w:cs="Arial"/>
          <w:color w:val="000000"/>
          <w:szCs w:val="20"/>
        </w:rPr>
        <w:t>DIČ:</w:t>
      </w:r>
      <w:r w:rsidRPr="004C55A4">
        <w:rPr>
          <w:rFonts w:cs="Arial"/>
          <w:color w:val="000000"/>
          <w:szCs w:val="20"/>
        </w:rPr>
        <w:tab/>
      </w:r>
      <w:r w:rsidRPr="004C55A4">
        <w:rPr>
          <w:rFonts w:cs="Arial"/>
          <w:color w:val="000000"/>
          <w:szCs w:val="20"/>
        </w:rPr>
        <w:tab/>
      </w:r>
      <w:r w:rsidRPr="004C55A4">
        <w:rPr>
          <w:rFonts w:cs="Arial"/>
          <w:color w:val="000000"/>
          <w:szCs w:val="20"/>
        </w:rPr>
        <w:tab/>
      </w:r>
      <w:r w:rsidRPr="004C55A4">
        <w:rPr>
          <w:rFonts w:cs="Arial"/>
          <w:color w:val="000000"/>
          <w:szCs w:val="20"/>
        </w:rPr>
        <w:tab/>
        <w:t>CZ684077700</w:t>
      </w:r>
    </w:p>
    <w:p w14:paraId="64311998" w14:textId="2FED467A" w:rsidR="005A33BC" w:rsidRPr="004C55A4" w:rsidRDefault="005A33BC" w:rsidP="00C53450">
      <w:pPr>
        <w:spacing w:after="60"/>
        <w:jc w:val="both"/>
        <w:rPr>
          <w:rFonts w:cs="Arial"/>
          <w:color w:val="000000"/>
          <w:szCs w:val="20"/>
        </w:rPr>
      </w:pPr>
      <w:r w:rsidRPr="004C55A4">
        <w:rPr>
          <w:rFonts w:cs="Arial"/>
          <w:color w:val="000000"/>
          <w:szCs w:val="20"/>
        </w:rPr>
        <w:t xml:space="preserve">Bankovní spojení: </w:t>
      </w:r>
      <w:r w:rsidRPr="004C55A4">
        <w:rPr>
          <w:rFonts w:cs="Arial"/>
          <w:color w:val="000000"/>
          <w:szCs w:val="20"/>
        </w:rPr>
        <w:tab/>
      </w:r>
      <w:r w:rsidRPr="004C55A4">
        <w:rPr>
          <w:rFonts w:cs="Arial"/>
          <w:color w:val="000000"/>
          <w:szCs w:val="20"/>
        </w:rPr>
        <w:tab/>
      </w:r>
      <w:proofErr w:type="spellStart"/>
      <w:r w:rsidR="004430D6">
        <w:rPr>
          <w:rFonts w:cs="Arial"/>
          <w:color w:val="000000"/>
          <w:szCs w:val="20"/>
        </w:rPr>
        <w:t>xxxxxxxxxxxxx</w:t>
      </w:r>
      <w:proofErr w:type="spellEnd"/>
      <w:r w:rsidRPr="004C55A4">
        <w:rPr>
          <w:rFonts w:cs="Arial"/>
          <w:color w:val="000000"/>
          <w:szCs w:val="20"/>
        </w:rPr>
        <w:t>,</w:t>
      </w:r>
    </w:p>
    <w:p w14:paraId="4AAFB828" w14:textId="347F7B1F" w:rsidR="005A33BC" w:rsidRDefault="005A33BC" w:rsidP="00C53450">
      <w:pPr>
        <w:spacing w:after="60"/>
        <w:ind w:left="2127" w:firstLine="709"/>
        <w:jc w:val="both"/>
        <w:rPr>
          <w:rFonts w:cs="Arial"/>
          <w:color w:val="000000"/>
          <w:sz w:val="22"/>
        </w:rPr>
      </w:pPr>
      <w:proofErr w:type="spellStart"/>
      <w:r w:rsidRPr="004C55A4">
        <w:rPr>
          <w:rFonts w:cs="Arial"/>
          <w:color w:val="000000"/>
          <w:szCs w:val="20"/>
        </w:rPr>
        <w:t>č.ú</w:t>
      </w:r>
      <w:proofErr w:type="spellEnd"/>
      <w:r w:rsidRPr="004C55A4">
        <w:rPr>
          <w:rFonts w:cs="Arial"/>
          <w:color w:val="000000"/>
          <w:szCs w:val="20"/>
        </w:rPr>
        <w:t xml:space="preserve">.: </w:t>
      </w:r>
      <w:proofErr w:type="spellStart"/>
      <w:r w:rsidR="004430D6">
        <w:rPr>
          <w:rFonts w:cs="Arial"/>
          <w:color w:val="000000"/>
          <w:szCs w:val="20"/>
        </w:rPr>
        <w:t>xxxxxxxxxxxxx</w:t>
      </w:r>
      <w:proofErr w:type="spellEnd"/>
    </w:p>
    <w:p w14:paraId="5238AB80" w14:textId="77777777" w:rsidR="005A33BC" w:rsidRDefault="005A33BC" w:rsidP="005A33BC">
      <w:pPr>
        <w:jc w:val="both"/>
        <w:rPr>
          <w:rFonts w:cs="Arial"/>
          <w:color w:val="000000"/>
          <w:sz w:val="22"/>
        </w:rPr>
      </w:pPr>
    </w:p>
    <w:p w14:paraId="63182697" w14:textId="77777777" w:rsidR="005A33BC" w:rsidRPr="004C55A4" w:rsidRDefault="005A33BC" w:rsidP="005A33BC">
      <w:pPr>
        <w:jc w:val="both"/>
        <w:rPr>
          <w:rFonts w:cs="Arial"/>
          <w:color w:val="000000"/>
          <w:szCs w:val="20"/>
        </w:rPr>
      </w:pPr>
      <w:r w:rsidRPr="004C55A4">
        <w:rPr>
          <w:rFonts w:cs="Arial"/>
          <w:color w:val="000000"/>
          <w:szCs w:val="20"/>
        </w:rPr>
        <w:t>veřejná vysoká škola zřízená zákonem č. 111/98 Sb., zákon o vysokých školách</w:t>
      </w:r>
    </w:p>
    <w:p w14:paraId="308D4792" w14:textId="77777777" w:rsidR="005A33BC" w:rsidRPr="004C55A4" w:rsidRDefault="005A33BC" w:rsidP="005A33BC">
      <w:pPr>
        <w:jc w:val="both"/>
        <w:rPr>
          <w:rFonts w:cs="Arial"/>
          <w:color w:val="000000"/>
          <w:szCs w:val="20"/>
        </w:rPr>
      </w:pPr>
      <w:r w:rsidRPr="004C55A4">
        <w:rPr>
          <w:rFonts w:cs="Arial"/>
          <w:color w:val="000000"/>
          <w:szCs w:val="20"/>
        </w:rPr>
        <w:t>(dále jen „</w:t>
      </w:r>
      <w:r w:rsidRPr="00C53450">
        <w:rPr>
          <w:rFonts w:cs="Arial"/>
          <w:b/>
          <w:color w:val="000000"/>
          <w:szCs w:val="20"/>
        </w:rPr>
        <w:t>objednatel</w:t>
      </w:r>
      <w:r w:rsidRPr="004C55A4">
        <w:rPr>
          <w:rFonts w:cs="Arial"/>
          <w:color w:val="000000"/>
          <w:szCs w:val="20"/>
        </w:rPr>
        <w:t>“)</w:t>
      </w:r>
    </w:p>
    <w:p w14:paraId="36FF8847" w14:textId="77777777" w:rsidR="005A33BC" w:rsidRDefault="005A33BC" w:rsidP="005A33BC">
      <w:pPr>
        <w:jc w:val="both"/>
        <w:rPr>
          <w:rFonts w:cs="Arial"/>
          <w:color w:val="000000"/>
          <w:sz w:val="22"/>
        </w:rPr>
      </w:pPr>
    </w:p>
    <w:p w14:paraId="041BD647" w14:textId="77777777" w:rsidR="007D3CB9" w:rsidRDefault="007D3CB9" w:rsidP="005A33BC">
      <w:pPr>
        <w:jc w:val="both"/>
        <w:rPr>
          <w:rFonts w:cs="Arial"/>
          <w:color w:val="000000"/>
          <w:sz w:val="22"/>
        </w:rPr>
      </w:pPr>
    </w:p>
    <w:p w14:paraId="3AF80409" w14:textId="77777777" w:rsidR="007D3CB9" w:rsidRPr="00C00206" w:rsidRDefault="007D3CB9" w:rsidP="005A33BC">
      <w:pPr>
        <w:jc w:val="both"/>
        <w:rPr>
          <w:rFonts w:cs="Arial"/>
          <w:color w:val="000000"/>
          <w:sz w:val="22"/>
        </w:rPr>
      </w:pPr>
    </w:p>
    <w:p w14:paraId="57BFA77B" w14:textId="77777777" w:rsidR="005A33BC" w:rsidRDefault="007D3CB9" w:rsidP="005A33BC">
      <w:pPr>
        <w:jc w:val="both"/>
        <w:rPr>
          <w:rFonts w:cs="Arial"/>
          <w:color w:val="000000"/>
          <w:sz w:val="22"/>
        </w:rPr>
      </w:pPr>
      <w:r>
        <w:rPr>
          <w:rFonts w:cs="Arial"/>
          <w:color w:val="000000"/>
          <w:sz w:val="22"/>
        </w:rPr>
        <w:t>a</w:t>
      </w:r>
    </w:p>
    <w:p w14:paraId="6E890E32" w14:textId="77777777" w:rsidR="00E92508" w:rsidRDefault="00E92508" w:rsidP="005A33BC">
      <w:pPr>
        <w:jc w:val="both"/>
        <w:rPr>
          <w:rFonts w:cs="Arial"/>
          <w:color w:val="000000"/>
          <w:sz w:val="22"/>
        </w:rPr>
      </w:pPr>
    </w:p>
    <w:p w14:paraId="1AF27F50" w14:textId="77777777" w:rsidR="00E92508" w:rsidRPr="00C00206" w:rsidRDefault="00E92508" w:rsidP="005A33BC">
      <w:pPr>
        <w:jc w:val="both"/>
        <w:rPr>
          <w:rFonts w:cs="Arial"/>
          <w:color w:val="000000"/>
          <w:sz w:val="22"/>
        </w:rPr>
      </w:pPr>
    </w:p>
    <w:p w14:paraId="640AF04F" w14:textId="77777777" w:rsidR="005A33BC" w:rsidRPr="00C00206" w:rsidRDefault="005A33BC" w:rsidP="005A33BC">
      <w:pPr>
        <w:jc w:val="both"/>
        <w:rPr>
          <w:rFonts w:cs="Arial"/>
          <w:color w:val="000000"/>
          <w:sz w:val="22"/>
        </w:rPr>
      </w:pPr>
    </w:p>
    <w:p w14:paraId="12B1F526" w14:textId="77777777" w:rsidR="005A33BC" w:rsidRPr="00DE0700" w:rsidRDefault="00882B02" w:rsidP="00C53450">
      <w:pPr>
        <w:spacing w:after="240"/>
        <w:jc w:val="both"/>
        <w:rPr>
          <w:rFonts w:cs="Arial"/>
          <w:b/>
          <w:bCs/>
          <w:color w:val="000000"/>
          <w:sz w:val="22"/>
        </w:rPr>
      </w:pPr>
      <w:r>
        <w:rPr>
          <w:rFonts w:cs="Arial"/>
          <w:b/>
          <w:bCs/>
          <w:color w:val="000000"/>
          <w:sz w:val="22"/>
        </w:rPr>
        <w:t>TRONIC CONTROL, s.r.o.</w:t>
      </w:r>
    </w:p>
    <w:p w14:paraId="50165C3D" w14:textId="77777777" w:rsidR="006D7D46" w:rsidRPr="00DE0700" w:rsidRDefault="006D7D46" w:rsidP="006D7D46">
      <w:pPr>
        <w:spacing w:after="60"/>
        <w:jc w:val="both"/>
        <w:rPr>
          <w:rFonts w:cs="Arial"/>
          <w:color w:val="000000"/>
          <w:szCs w:val="20"/>
        </w:rPr>
      </w:pPr>
      <w:r w:rsidRPr="00DE0700">
        <w:rPr>
          <w:rFonts w:cs="Arial"/>
          <w:color w:val="000000"/>
          <w:szCs w:val="20"/>
        </w:rPr>
        <w:t>se sídlem:</w:t>
      </w:r>
      <w:r w:rsidRPr="00DE0700">
        <w:rPr>
          <w:rFonts w:cs="Arial"/>
          <w:color w:val="000000"/>
          <w:szCs w:val="20"/>
        </w:rPr>
        <w:tab/>
      </w:r>
      <w:r w:rsidRPr="00DE0700">
        <w:rPr>
          <w:rFonts w:cs="Arial"/>
          <w:color w:val="000000"/>
          <w:szCs w:val="20"/>
        </w:rPr>
        <w:tab/>
      </w:r>
      <w:r w:rsidRPr="00DE0700">
        <w:rPr>
          <w:rFonts w:cs="Arial"/>
          <w:color w:val="000000"/>
          <w:szCs w:val="20"/>
        </w:rPr>
        <w:tab/>
      </w:r>
      <w:r w:rsidR="00882B02">
        <w:rPr>
          <w:rFonts w:cs="Arial"/>
          <w:color w:val="000000"/>
          <w:szCs w:val="20"/>
        </w:rPr>
        <w:t>Dělnická 27, 170 00 Praha 7</w:t>
      </w:r>
      <w:r w:rsidR="00FE1500">
        <w:rPr>
          <w:rFonts w:cs="Arial"/>
          <w:color w:val="000000"/>
          <w:szCs w:val="20"/>
        </w:rPr>
        <w:t xml:space="preserve"> - Holešovice</w:t>
      </w:r>
    </w:p>
    <w:p w14:paraId="04DD7B29" w14:textId="77777777" w:rsidR="006D7D46" w:rsidRDefault="006D7D46" w:rsidP="006D7D46">
      <w:pPr>
        <w:spacing w:after="60"/>
        <w:jc w:val="both"/>
        <w:rPr>
          <w:rFonts w:cs="Arial"/>
          <w:color w:val="000000"/>
          <w:szCs w:val="20"/>
        </w:rPr>
      </w:pPr>
      <w:r w:rsidRPr="00882B02">
        <w:rPr>
          <w:rFonts w:cs="Arial"/>
          <w:color w:val="000000"/>
          <w:szCs w:val="20"/>
        </w:rPr>
        <w:t xml:space="preserve">zastoupená: </w:t>
      </w:r>
      <w:r w:rsidRPr="00882B02">
        <w:rPr>
          <w:rFonts w:cs="Arial"/>
          <w:color w:val="000000"/>
          <w:szCs w:val="20"/>
        </w:rPr>
        <w:tab/>
      </w:r>
      <w:r w:rsidRPr="00882B02">
        <w:rPr>
          <w:rFonts w:cs="Arial"/>
          <w:color w:val="000000"/>
          <w:szCs w:val="20"/>
        </w:rPr>
        <w:tab/>
      </w:r>
      <w:r w:rsidRPr="00882B02">
        <w:rPr>
          <w:rFonts w:cs="Arial"/>
          <w:color w:val="000000"/>
          <w:szCs w:val="20"/>
        </w:rPr>
        <w:tab/>
      </w:r>
      <w:r w:rsidR="00882B02" w:rsidRPr="00882B02">
        <w:rPr>
          <w:rFonts w:cs="Arial"/>
          <w:color w:val="000000"/>
          <w:szCs w:val="20"/>
        </w:rPr>
        <w:t>Ing. Vít</w:t>
      </w:r>
      <w:r w:rsidR="007D3CB9">
        <w:rPr>
          <w:rFonts w:cs="Arial"/>
          <w:color w:val="000000"/>
          <w:szCs w:val="20"/>
        </w:rPr>
        <w:t>em</w:t>
      </w:r>
      <w:r w:rsidR="00882B02" w:rsidRPr="00882B02">
        <w:rPr>
          <w:rFonts w:cs="Arial"/>
          <w:color w:val="000000"/>
          <w:szCs w:val="20"/>
        </w:rPr>
        <w:t xml:space="preserve"> Mráz</w:t>
      </w:r>
      <w:r w:rsidR="007D3CB9">
        <w:rPr>
          <w:rFonts w:cs="Arial"/>
          <w:color w:val="000000"/>
          <w:szCs w:val="20"/>
        </w:rPr>
        <w:t>em</w:t>
      </w:r>
      <w:r w:rsidR="00882B02" w:rsidRPr="00882B02">
        <w:rPr>
          <w:rFonts w:cs="Arial"/>
          <w:color w:val="000000"/>
          <w:szCs w:val="20"/>
        </w:rPr>
        <w:t xml:space="preserve">, </w:t>
      </w:r>
      <w:r w:rsidR="00ED5FB2" w:rsidRPr="00882B02">
        <w:rPr>
          <w:rFonts w:cs="Arial"/>
          <w:color w:val="000000"/>
          <w:szCs w:val="20"/>
        </w:rPr>
        <w:t>jednatel</w:t>
      </w:r>
      <w:r w:rsidR="007D3CB9">
        <w:rPr>
          <w:rFonts w:cs="Arial"/>
          <w:color w:val="000000"/>
          <w:szCs w:val="20"/>
        </w:rPr>
        <w:t>em</w:t>
      </w:r>
    </w:p>
    <w:p w14:paraId="3FCA960E" w14:textId="77777777" w:rsidR="006D7D46" w:rsidRPr="00DE0700" w:rsidRDefault="006D7D46" w:rsidP="006D7D46">
      <w:pPr>
        <w:spacing w:after="60"/>
        <w:jc w:val="both"/>
        <w:rPr>
          <w:rFonts w:cs="Arial"/>
          <w:color w:val="000000"/>
          <w:szCs w:val="20"/>
        </w:rPr>
      </w:pPr>
      <w:r w:rsidRPr="00DE0700">
        <w:rPr>
          <w:rFonts w:cs="Arial"/>
          <w:color w:val="000000"/>
          <w:szCs w:val="20"/>
        </w:rPr>
        <w:t xml:space="preserve">IČ: </w:t>
      </w:r>
      <w:r w:rsidRPr="00DE0700">
        <w:rPr>
          <w:rFonts w:cs="Arial"/>
          <w:color w:val="000000"/>
          <w:szCs w:val="20"/>
        </w:rPr>
        <w:tab/>
      </w:r>
      <w:r w:rsidRPr="00DE0700">
        <w:rPr>
          <w:rFonts w:cs="Arial"/>
          <w:color w:val="000000"/>
          <w:szCs w:val="20"/>
        </w:rPr>
        <w:tab/>
      </w:r>
      <w:r w:rsidRPr="00DE0700">
        <w:rPr>
          <w:rFonts w:cs="Arial"/>
          <w:color w:val="000000"/>
          <w:szCs w:val="20"/>
        </w:rPr>
        <w:tab/>
      </w:r>
      <w:r w:rsidRPr="00DE0700">
        <w:rPr>
          <w:rFonts w:cs="Arial"/>
          <w:color w:val="000000"/>
          <w:szCs w:val="20"/>
        </w:rPr>
        <w:tab/>
      </w:r>
      <w:r w:rsidR="00CE07B4" w:rsidRPr="00CE07B4">
        <w:rPr>
          <w:rFonts w:cs="Arial"/>
          <w:color w:val="000000"/>
          <w:szCs w:val="20"/>
        </w:rPr>
        <w:t>64943909</w:t>
      </w:r>
    </w:p>
    <w:p w14:paraId="59EB7FD6" w14:textId="77777777" w:rsidR="006D7D46" w:rsidRPr="00DE0700" w:rsidRDefault="006D7D46" w:rsidP="006D7D46">
      <w:pPr>
        <w:spacing w:after="60"/>
        <w:jc w:val="both"/>
        <w:rPr>
          <w:rFonts w:cs="Arial"/>
          <w:bCs/>
          <w:color w:val="000000"/>
          <w:szCs w:val="20"/>
        </w:rPr>
      </w:pPr>
      <w:r w:rsidRPr="00DE0700">
        <w:rPr>
          <w:rFonts w:cs="Arial"/>
          <w:color w:val="000000"/>
          <w:szCs w:val="20"/>
        </w:rPr>
        <w:t xml:space="preserve">DIČ: </w:t>
      </w:r>
      <w:r w:rsidRPr="00DE0700">
        <w:rPr>
          <w:rFonts w:cs="Arial"/>
          <w:color w:val="000000"/>
          <w:szCs w:val="20"/>
        </w:rPr>
        <w:tab/>
      </w:r>
      <w:r w:rsidRPr="00DE0700">
        <w:rPr>
          <w:rFonts w:cs="Arial"/>
          <w:color w:val="000000"/>
          <w:szCs w:val="20"/>
        </w:rPr>
        <w:tab/>
      </w:r>
      <w:r w:rsidRPr="00DE0700">
        <w:rPr>
          <w:rFonts w:cs="Arial"/>
          <w:color w:val="000000"/>
          <w:szCs w:val="20"/>
        </w:rPr>
        <w:tab/>
      </w:r>
      <w:r w:rsidRPr="00DE0700">
        <w:rPr>
          <w:rFonts w:cs="Arial"/>
          <w:color w:val="000000"/>
          <w:szCs w:val="20"/>
        </w:rPr>
        <w:tab/>
      </w:r>
      <w:r w:rsidR="006A4D9A">
        <w:rPr>
          <w:rFonts w:cs="Arial"/>
          <w:color w:val="000000"/>
          <w:szCs w:val="20"/>
        </w:rPr>
        <w:t>CZ</w:t>
      </w:r>
      <w:r w:rsidR="00882B02">
        <w:rPr>
          <w:rFonts w:cs="Arial"/>
          <w:color w:val="000000"/>
          <w:szCs w:val="20"/>
        </w:rPr>
        <w:t>64943909</w:t>
      </w:r>
    </w:p>
    <w:p w14:paraId="3A940C09" w14:textId="252C419C" w:rsidR="00882B02" w:rsidRDefault="006D7D46" w:rsidP="0083207A">
      <w:pPr>
        <w:spacing w:after="60"/>
        <w:jc w:val="both"/>
        <w:rPr>
          <w:rFonts w:cs="Arial"/>
          <w:color w:val="000000"/>
          <w:szCs w:val="20"/>
        </w:rPr>
      </w:pPr>
      <w:r w:rsidRPr="00DE0700">
        <w:rPr>
          <w:rFonts w:cs="Arial"/>
          <w:color w:val="000000"/>
          <w:szCs w:val="20"/>
        </w:rPr>
        <w:t xml:space="preserve">Bankovní spojení: </w:t>
      </w:r>
      <w:r w:rsidRPr="00DE0700">
        <w:rPr>
          <w:rFonts w:cs="Arial"/>
          <w:color w:val="000000"/>
          <w:szCs w:val="20"/>
        </w:rPr>
        <w:tab/>
      </w:r>
      <w:r w:rsidRPr="00DE0700">
        <w:rPr>
          <w:rFonts w:cs="Arial"/>
          <w:color w:val="000000"/>
          <w:szCs w:val="20"/>
        </w:rPr>
        <w:tab/>
      </w:r>
      <w:proofErr w:type="spellStart"/>
      <w:r w:rsidR="004430D6">
        <w:rPr>
          <w:rFonts w:cs="Arial"/>
          <w:color w:val="000000"/>
          <w:szCs w:val="20"/>
        </w:rPr>
        <w:t>xxxxxxxxxxxxx</w:t>
      </w:r>
      <w:proofErr w:type="spellEnd"/>
    </w:p>
    <w:p w14:paraId="5C9E8032" w14:textId="2F575428" w:rsidR="00882B02" w:rsidRDefault="00882B02" w:rsidP="00882B02">
      <w:pPr>
        <w:spacing w:after="60"/>
        <w:ind w:left="2127" w:firstLine="709"/>
        <w:jc w:val="both"/>
        <w:rPr>
          <w:rFonts w:cs="Arial"/>
          <w:color w:val="000000"/>
          <w:sz w:val="22"/>
        </w:rPr>
      </w:pPr>
      <w:proofErr w:type="spellStart"/>
      <w:r w:rsidRPr="004C55A4">
        <w:rPr>
          <w:rFonts w:cs="Arial"/>
          <w:color w:val="000000"/>
          <w:szCs w:val="20"/>
        </w:rPr>
        <w:t>č.ú</w:t>
      </w:r>
      <w:proofErr w:type="spellEnd"/>
      <w:r w:rsidRPr="004C55A4">
        <w:rPr>
          <w:rFonts w:cs="Arial"/>
          <w:color w:val="000000"/>
          <w:szCs w:val="20"/>
        </w:rPr>
        <w:t xml:space="preserve">.: </w:t>
      </w:r>
      <w:r w:rsidR="004430D6">
        <w:rPr>
          <w:rFonts w:cs="Arial"/>
          <w:color w:val="000000"/>
          <w:szCs w:val="20"/>
        </w:rPr>
        <w:t>xxxxxxxxxxxxx</w:t>
      </w:r>
      <w:bookmarkStart w:id="0" w:name="_GoBack"/>
      <w:bookmarkEnd w:id="0"/>
    </w:p>
    <w:p w14:paraId="47A8F094" w14:textId="77777777" w:rsidR="00882B02" w:rsidRDefault="00882B02" w:rsidP="0083207A">
      <w:pPr>
        <w:spacing w:after="60"/>
        <w:jc w:val="both"/>
        <w:rPr>
          <w:rFonts w:cs="Arial"/>
          <w:color w:val="000000"/>
          <w:szCs w:val="20"/>
        </w:rPr>
      </w:pPr>
    </w:p>
    <w:p w14:paraId="3722459E" w14:textId="77777777" w:rsidR="00E92508" w:rsidRDefault="00E92508" w:rsidP="005A33BC">
      <w:pPr>
        <w:rPr>
          <w:rFonts w:cs="Arial"/>
          <w:color w:val="000000"/>
          <w:szCs w:val="20"/>
        </w:rPr>
      </w:pPr>
    </w:p>
    <w:p w14:paraId="38D58ECC" w14:textId="77777777" w:rsidR="005A33BC" w:rsidRDefault="005A33BC" w:rsidP="005A33BC">
      <w:pPr>
        <w:rPr>
          <w:rFonts w:cs="Arial"/>
          <w:color w:val="000000"/>
          <w:szCs w:val="20"/>
        </w:rPr>
      </w:pPr>
      <w:r w:rsidRPr="004C55A4">
        <w:rPr>
          <w:rFonts w:cs="Arial"/>
          <w:color w:val="000000"/>
          <w:szCs w:val="20"/>
        </w:rPr>
        <w:t>(dále jen „</w:t>
      </w:r>
      <w:r w:rsidRPr="00C53450">
        <w:rPr>
          <w:rFonts w:cs="Arial"/>
          <w:b/>
          <w:color w:val="000000"/>
          <w:szCs w:val="20"/>
        </w:rPr>
        <w:t>zhotovitel</w:t>
      </w:r>
      <w:r w:rsidRPr="004C55A4">
        <w:rPr>
          <w:rFonts w:cs="Arial"/>
          <w:color w:val="000000"/>
          <w:szCs w:val="20"/>
        </w:rPr>
        <w:t>“)</w:t>
      </w:r>
    </w:p>
    <w:p w14:paraId="73D3FE20" w14:textId="77777777" w:rsidR="007D3CB9" w:rsidRDefault="007D3CB9" w:rsidP="005A33BC">
      <w:pPr>
        <w:rPr>
          <w:b/>
        </w:rPr>
      </w:pPr>
    </w:p>
    <w:p w14:paraId="26C8FF8C" w14:textId="77777777" w:rsidR="007D3CB9" w:rsidRDefault="007D3CB9" w:rsidP="005A33BC">
      <w:pPr>
        <w:rPr>
          <w:b/>
        </w:rPr>
      </w:pPr>
    </w:p>
    <w:p w14:paraId="08006352" w14:textId="77777777" w:rsidR="005A33BC" w:rsidRDefault="005A33BC" w:rsidP="005A33BC">
      <w:pPr>
        <w:jc w:val="center"/>
        <w:rPr>
          <w:b/>
        </w:rPr>
      </w:pPr>
    </w:p>
    <w:p w14:paraId="11EF02E1" w14:textId="77777777" w:rsidR="005A33BC" w:rsidRDefault="0094349C" w:rsidP="005A33BC">
      <w:pPr>
        <w:pStyle w:val="Odstavecseseznamem"/>
        <w:numPr>
          <w:ilvl w:val="0"/>
          <w:numId w:val="2"/>
        </w:numPr>
        <w:ind w:left="426" w:hanging="426"/>
        <w:contextualSpacing w:val="0"/>
        <w:jc w:val="center"/>
        <w:rPr>
          <w:b/>
          <w:sz w:val="22"/>
        </w:rPr>
      </w:pPr>
      <w:r w:rsidRPr="005A33BC">
        <w:rPr>
          <w:b/>
          <w:sz w:val="22"/>
        </w:rPr>
        <w:lastRenderedPageBreak/>
        <w:t>Předmět a místo plnění</w:t>
      </w:r>
    </w:p>
    <w:p w14:paraId="194E2D29" w14:textId="77777777" w:rsidR="007D3CB9" w:rsidRPr="00DE0700" w:rsidRDefault="007D3CB9" w:rsidP="007D3CB9">
      <w:pPr>
        <w:pStyle w:val="Odstavecseseznamem"/>
        <w:ind w:left="426"/>
        <w:contextualSpacing w:val="0"/>
        <w:rPr>
          <w:b/>
          <w:sz w:val="22"/>
        </w:rPr>
      </w:pPr>
    </w:p>
    <w:p w14:paraId="672732F1" w14:textId="77777777" w:rsidR="009A19F5" w:rsidRDefault="009A19F5" w:rsidP="00CD44BC">
      <w:pPr>
        <w:pStyle w:val="Odstavecseseznamem"/>
        <w:numPr>
          <w:ilvl w:val="0"/>
          <w:numId w:val="8"/>
        </w:numPr>
        <w:ind w:left="357" w:hanging="357"/>
        <w:contextualSpacing w:val="0"/>
        <w:rPr>
          <w:rFonts w:cs="Arial"/>
          <w:szCs w:val="20"/>
        </w:rPr>
      </w:pPr>
      <w:r>
        <w:rPr>
          <w:rFonts w:cs="Arial"/>
          <w:szCs w:val="20"/>
        </w:rPr>
        <w:t xml:space="preserve">Tato </w:t>
      </w:r>
      <w:proofErr w:type="spellStart"/>
      <w:r>
        <w:rPr>
          <w:rFonts w:cs="Arial"/>
          <w:szCs w:val="20"/>
        </w:rPr>
        <w:t>SoD</w:t>
      </w:r>
      <w:proofErr w:type="spellEnd"/>
      <w:r>
        <w:rPr>
          <w:rFonts w:cs="Arial"/>
          <w:szCs w:val="20"/>
        </w:rPr>
        <w:t xml:space="preserve"> je uzavřena na základě výsledku veřejné zakázky malého rozsahu s názvem</w:t>
      </w:r>
    </w:p>
    <w:p w14:paraId="65DA3877" w14:textId="77777777" w:rsidR="008C501C" w:rsidRPr="008C501C" w:rsidRDefault="008C501C" w:rsidP="00CD44BC">
      <w:pPr>
        <w:pStyle w:val="Odstavecseseznamem"/>
        <w:numPr>
          <w:ilvl w:val="0"/>
          <w:numId w:val="8"/>
        </w:numPr>
        <w:ind w:left="357" w:hanging="357"/>
        <w:contextualSpacing w:val="0"/>
        <w:rPr>
          <w:rFonts w:cs="Arial"/>
          <w:szCs w:val="20"/>
        </w:rPr>
      </w:pPr>
      <w:proofErr w:type="spellStart"/>
      <w:proofErr w:type="gramStart"/>
      <w:r w:rsidRPr="008C501C">
        <w:rPr>
          <w:b/>
          <w:sz w:val="22"/>
        </w:rPr>
        <w:t>FSv</w:t>
      </w:r>
      <w:proofErr w:type="spellEnd"/>
      <w:r w:rsidRPr="008C501C">
        <w:rPr>
          <w:b/>
          <w:sz w:val="22"/>
        </w:rPr>
        <w:t xml:space="preserve"> - Dodávka</w:t>
      </w:r>
      <w:proofErr w:type="gramEnd"/>
      <w:r w:rsidRPr="008C501C">
        <w:rPr>
          <w:b/>
          <w:sz w:val="22"/>
        </w:rPr>
        <w:t xml:space="preserve"> a montáž měření spotřeby tepla pro Budovu B </w:t>
      </w:r>
      <w:r>
        <w:rPr>
          <w:b/>
          <w:sz w:val="22"/>
        </w:rPr>
        <w:t>–</w:t>
      </w:r>
      <w:r w:rsidRPr="008C501C">
        <w:rPr>
          <w:b/>
          <w:sz w:val="22"/>
        </w:rPr>
        <w:t xml:space="preserve"> realizace</w:t>
      </w:r>
    </w:p>
    <w:p w14:paraId="7FB5232A" w14:textId="77777777" w:rsidR="00926F35" w:rsidRDefault="005A33BC" w:rsidP="00926F35">
      <w:pPr>
        <w:pStyle w:val="Odstavecseseznamem"/>
        <w:numPr>
          <w:ilvl w:val="0"/>
          <w:numId w:val="8"/>
        </w:numPr>
        <w:ind w:left="357" w:hanging="357"/>
        <w:contextualSpacing w:val="0"/>
        <w:rPr>
          <w:rFonts w:cs="Arial"/>
          <w:szCs w:val="20"/>
        </w:rPr>
      </w:pPr>
      <w:r w:rsidRPr="00926F35">
        <w:rPr>
          <w:rFonts w:cs="Arial"/>
          <w:szCs w:val="20"/>
        </w:rPr>
        <w:t xml:space="preserve">Předmětem této smlouvy </w:t>
      </w:r>
      <w:r w:rsidR="00A35761" w:rsidRPr="00926F35">
        <w:rPr>
          <w:rFonts w:cs="Arial"/>
          <w:szCs w:val="20"/>
        </w:rPr>
        <w:t xml:space="preserve">je </w:t>
      </w:r>
      <w:r w:rsidR="009A19F5" w:rsidRPr="00926F35">
        <w:rPr>
          <w:rFonts w:cs="Arial"/>
          <w:szCs w:val="20"/>
        </w:rPr>
        <w:t xml:space="preserve">dodávka a montáž </w:t>
      </w:r>
      <w:r w:rsidR="00926F35" w:rsidRPr="00926F35">
        <w:rPr>
          <w:rFonts w:cs="Arial"/>
          <w:szCs w:val="20"/>
        </w:rPr>
        <w:t>měření spotřeby tepla pro Budovu B</w:t>
      </w:r>
      <w:r w:rsidR="001D04EF">
        <w:rPr>
          <w:rFonts w:cs="Arial"/>
          <w:szCs w:val="20"/>
        </w:rPr>
        <w:t xml:space="preserve"> dle specifikace uvedené v příloze č. 1 této </w:t>
      </w:r>
      <w:proofErr w:type="spellStart"/>
      <w:r w:rsidR="001D04EF">
        <w:rPr>
          <w:rFonts w:cs="Arial"/>
          <w:szCs w:val="20"/>
        </w:rPr>
        <w:t>SoD</w:t>
      </w:r>
      <w:proofErr w:type="spellEnd"/>
      <w:r w:rsidR="00926F35" w:rsidRPr="00926F35">
        <w:rPr>
          <w:rFonts w:cs="Arial"/>
          <w:szCs w:val="20"/>
        </w:rPr>
        <w:t xml:space="preserve">. Jedná se o podružné měření spotřeby tepla Budovy B pro potřeby dotačního titulu na celkovou rekonstrukci Budovy B. </w:t>
      </w:r>
    </w:p>
    <w:p w14:paraId="6312FEB6" w14:textId="77777777" w:rsidR="00926F35" w:rsidRPr="00926F35" w:rsidRDefault="00926F35" w:rsidP="00926F35">
      <w:pPr>
        <w:pStyle w:val="Odstavecseseznamem"/>
        <w:rPr>
          <w:i/>
          <w:iCs/>
          <w:u w:val="single"/>
        </w:rPr>
      </w:pPr>
      <w:r w:rsidRPr="00926F35">
        <w:rPr>
          <w:i/>
          <w:iCs/>
          <w:u w:val="single"/>
        </w:rPr>
        <w:t>Stávající stav – popis:</w:t>
      </w:r>
    </w:p>
    <w:p w14:paraId="6AC28114" w14:textId="77777777" w:rsidR="00926F35" w:rsidRPr="00926F35" w:rsidRDefault="00926F35" w:rsidP="00926F35">
      <w:pPr>
        <w:pStyle w:val="Odstavecseseznamem"/>
        <w:rPr>
          <w:i/>
          <w:iCs/>
        </w:rPr>
      </w:pPr>
      <w:r w:rsidRPr="00926F35">
        <w:rPr>
          <w:i/>
          <w:iCs/>
        </w:rPr>
        <w:t>Vytápění budovy B zajišťují v centrální výměníkové stanici 4 topné větve DN125 (topná voda 90/70 (max110C)), na které je potřeba osadit měření spotřeby tepla.</w:t>
      </w:r>
    </w:p>
    <w:p w14:paraId="42DECADC" w14:textId="77777777" w:rsidR="00926F35" w:rsidRPr="00926F35" w:rsidRDefault="00926F35" w:rsidP="00926F35">
      <w:pPr>
        <w:pStyle w:val="Odstavecseseznamem"/>
        <w:rPr>
          <w:i/>
          <w:iCs/>
        </w:rPr>
      </w:pPr>
      <w:r w:rsidRPr="00926F35">
        <w:rPr>
          <w:i/>
          <w:iCs/>
        </w:rPr>
        <w:t xml:space="preserve">Podle dokumentace skutečného provedení jsou na všech čtyřech větvích osazena čerpadla </w:t>
      </w:r>
      <w:proofErr w:type="spellStart"/>
      <w:r w:rsidRPr="00926F35">
        <w:rPr>
          <w:i/>
          <w:iCs/>
        </w:rPr>
        <w:t>Grundfos</w:t>
      </w:r>
      <w:proofErr w:type="spellEnd"/>
      <w:r w:rsidRPr="00926F35">
        <w:rPr>
          <w:i/>
          <w:iCs/>
        </w:rPr>
        <w:t xml:space="preserve"> TP 50-190/2 – </w:t>
      </w:r>
      <w:proofErr w:type="spellStart"/>
      <w:r w:rsidRPr="00926F35">
        <w:rPr>
          <w:i/>
          <w:iCs/>
        </w:rPr>
        <w:t>max</w:t>
      </w:r>
      <w:proofErr w:type="spellEnd"/>
      <w:r w:rsidRPr="00926F35">
        <w:rPr>
          <w:i/>
          <w:iCs/>
        </w:rPr>
        <w:t xml:space="preserve"> průtok 22,2 m3/h</w:t>
      </w:r>
    </w:p>
    <w:p w14:paraId="781937A7" w14:textId="77777777" w:rsidR="00926F35" w:rsidRPr="00926F35" w:rsidRDefault="00926F35" w:rsidP="00926F35">
      <w:pPr>
        <w:pStyle w:val="Odstavecseseznamem"/>
        <w:rPr>
          <w:i/>
          <w:iCs/>
        </w:rPr>
      </w:pPr>
      <w:r w:rsidRPr="00926F35">
        <w:rPr>
          <w:i/>
          <w:iCs/>
        </w:rPr>
        <w:t xml:space="preserve">V realizační projektové dokumentaci byla navržena čerpadla </w:t>
      </w:r>
      <w:proofErr w:type="spellStart"/>
      <w:r w:rsidRPr="00926F35">
        <w:rPr>
          <w:i/>
          <w:iCs/>
        </w:rPr>
        <w:t>WiloIPn</w:t>
      </w:r>
      <w:proofErr w:type="spellEnd"/>
      <w:r w:rsidRPr="00926F35">
        <w:rPr>
          <w:i/>
          <w:iCs/>
        </w:rPr>
        <w:t xml:space="preserve"> 65/224-3/4 o návrhových průtocích </w:t>
      </w:r>
      <w:proofErr w:type="gramStart"/>
      <w:r w:rsidRPr="00926F35">
        <w:rPr>
          <w:i/>
          <w:iCs/>
        </w:rPr>
        <w:t>20 – 28</w:t>
      </w:r>
      <w:proofErr w:type="gramEnd"/>
      <w:r w:rsidRPr="00926F35">
        <w:rPr>
          <w:i/>
          <w:iCs/>
        </w:rPr>
        <w:t xml:space="preserve"> m3/h pro jednotlivé větve</w:t>
      </w:r>
    </w:p>
    <w:p w14:paraId="7A790AC9" w14:textId="77777777" w:rsidR="00926F35" w:rsidRDefault="00926F35" w:rsidP="00926F35">
      <w:pPr>
        <w:pStyle w:val="Odstavecseseznamem"/>
        <w:rPr>
          <w:i/>
          <w:iCs/>
        </w:rPr>
      </w:pPr>
      <w:r w:rsidRPr="00926F35">
        <w:rPr>
          <w:i/>
          <w:iCs/>
        </w:rPr>
        <w:t xml:space="preserve">Zařízení pro měření spotřeby tepla by mělo zvládnout průtok </w:t>
      </w:r>
      <w:proofErr w:type="spellStart"/>
      <w:r w:rsidRPr="00926F35">
        <w:rPr>
          <w:i/>
          <w:iCs/>
        </w:rPr>
        <w:t>max</w:t>
      </w:r>
      <w:proofErr w:type="spellEnd"/>
      <w:r w:rsidRPr="00926F35">
        <w:rPr>
          <w:i/>
          <w:iCs/>
        </w:rPr>
        <w:t xml:space="preserve"> 25 m3/h</w:t>
      </w:r>
      <w:r>
        <w:rPr>
          <w:i/>
          <w:iCs/>
        </w:rPr>
        <w:t>.</w:t>
      </w:r>
    </w:p>
    <w:p w14:paraId="109FAA72" w14:textId="77777777" w:rsidR="00926F35" w:rsidRDefault="00926F35" w:rsidP="00926F35">
      <w:pPr>
        <w:pStyle w:val="Odstavecseseznamem"/>
        <w:rPr>
          <w:i/>
          <w:iCs/>
        </w:rPr>
      </w:pPr>
    </w:p>
    <w:p w14:paraId="585AA0C5" w14:textId="77777777" w:rsidR="00131EF0" w:rsidRPr="00131EF0" w:rsidRDefault="00131EF0" w:rsidP="00131EF0">
      <w:pPr>
        <w:pStyle w:val="Odstavecseseznamem"/>
        <w:rPr>
          <w:i/>
          <w:iCs/>
          <w:u w:val="single"/>
        </w:rPr>
      </w:pPr>
      <w:r w:rsidRPr="00131EF0">
        <w:rPr>
          <w:i/>
          <w:iCs/>
          <w:u w:val="single"/>
        </w:rPr>
        <w:t>Doplnění nového zařízení:</w:t>
      </w:r>
    </w:p>
    <w:p w14:paraId="27D678BD" w14:textId="77777777" w:rsidR="00926F35" w:rsidRDefault="00926F35" w:rsidP="00131EF0">
      <w:pPr>
        <w:pStyle w:val="Odstavecseseznamem"/>
        <w:rPr>
          <w:i/>
          <w:iCs/>
        </w:rPr>
      </w:pPr>
      <w:r w:rsidRPr="00131EF0">
        <w:rPr>
          <w:i/>
          <w:iCs/>
        </w:rPr>
        <w:t>4x nové zařízení pro měření spotřeby tepla se osadí do rovného potrubí DN125 nad sběračem pod uzavíracími klapkami.</w:t>
      </w:r>
    </w:p>
    <w:p w14:paraId="69E2B5F6" w14:textId="77777777" w:rsidR="00131EF0" w:rsidRPr="00131EF0" w:rsidRDefault="009A19F5" w:rsidP="00131EF0">
      <w:pPr>
        <w:ind w:left="708"/>
        <w:rPr>
          <w:rFonts w:cs="Arial"/>
          <w:i/>
          <w:szCs w:val="20"/>
        </w:rPr>
      </w:pPr>
      <w:r w:rsidRPr="00131EF0">
        <w:rPr>
          <w:rFonts w:cs="Arial"/>
          <w:i/>
          <w:szCs w:val="20"/>
        </w:rPr>
        <w:t xml:space="preserve">Součástí zakázky bude odpovídající úprava stávajícího potrubí </w:t>
      </w:r>
      <w:r w:rsidR="00926F35" w:rsidRPr="00131EF0">
        <w:rPr>
          <w:rFonts w:cs="Arial"/>
          <w:i/>
          <w:szCs w:val="20"/>
        </w:rPr>
        <w:t>pro osazení měření a doplnění odpovídajících komponent měření a regulace včetně jejich silnoproudého napojení a programového vybavení</w:t>
      </w:r>
      <w:r w:rsidR="00131EF0" w:rsidRPr="00131EF0">
        <w:rPr>
          <w:rFonts w:cs="Arial"/>
          <w:i/>
          <w:szCs w:val="20"/>
        </w:rPr>
        <w:t>.</w:t>
      </w:r>
    </w:p>
    <w:p w14:paraId="396B8D43" w14:textId="77777777" w:rsidR="00CE0756" w:rsidRPr="00CE0756" w:rsidRDefault="005A33BC" w:rsidP="00494F5B">
      <w:pPr>
        <w:pStyle w:val="Odstavecseseznamem"/>
        <w:numPr>
          <w:ilvl w:val="0"/>
          <w:numId w:val="8"/>
        </w:numPr>
        <w:ind w:left="357" w:hanging="357"/>
        <w:contextualSpacing w:val="0"/>
        <w:rPr>
          <w:b/>
          <w:sz w:val="22"/>
        </w:rPr>
      </w:pPr>
      <w:r w:rsidRPr="00CE0756">
        <w:rPr>
          <w:rFonts w:cs="CD Fedra Book"/>
          <w:szCs w:val="20"/>
        </w:rPr>
        <w:t xml:space="preserve">Místo plnění: </w:t>
      </w:r>
      <w:r w:rsidR="00CE0756">
        <w:rPr>
          <w:szCs w:val="20"/>
        </w:rPr>
        <w:t xml:space="preserve">Thákurova </w:t>
      </w:r>
      <w:r w:rsidR="004B79F1">
        <w:rPr>
          <w:szCs w:val="20"/>
        </w:rPr>
        <w:t>2077/</w:t>
      </w:r>
      <w:r w:rsidR="00CE0756">
        <w:rPr>
          <w:szCs w:val="20"/>
        </w:rPr>
        <w:t xml:space="preserve">7, </w:t>
      </w:r>
      <w:r w:rsidR="00A35761">
        <w:rPr>
          <w:szCs w:val="20"/>
        </w:rPr>
        <w:t xml:space="preserve">160 00 </w:t>
      </w:r>
      <w:r w:rsidR="00CE0756">
        <w:rPr>
          <w:szCs w:val="20"/>
        </w:rPr>
        <w:t>Praha 6</w:t>
      </w:r>
    </w:p>
    <w:p w14:paraId="6E171695" w14:textId="77777777" w:rsidR="008D31FB" w:rsidRPr="005A33BC" w:rsidRDefault="008D31FB" w:rsidP="005A33BC">
      <w:pPr>
        <w:rPr>
          <w:b/>
          <w:sz w:val="22"/>
        </w:rPr>
      </w:pPr>
    </w:p>
    <w:p w14:paraId="06CA4AC4" w14:textId="77777777" w:rsidR="0094349C" w:rsidRDefault="0094349C" w:rsidP="005A33BC">
      <w:pPr>
        <w:pStyle w:val="Odstavecseseznamem"/>
        <w:numPr>
          <w:ilvl w:val="0"/>
          <w:numId w:val="2"/>
        </w:numPr>
        <w:ind w:left="426" w:hanging="426"/>
        <w:contextualSpacing w:val="0"/>
        <w:jc w:val="center"/>
        <w:rPr>
          <w:b/>
          <w:sz w:val="22"/>
        </w:rPr>
      </w:pPr>
      <w:r w:rsidRPr="005A33BC">
        <w:rPr>
          <w:b/>
          <w:sz w:val="22"/>
        </w:rPr>
        <w:t>Doba plnění</w:t>
      </w:r>
    </w:p>
    <w:p w14:paraId="19A305C4" w14:textId="77777777" w:rsidR="007D3CB9" w:rsidRDefault="007D3CB9" w:rsidP="007D3CB9">
      <w:pPr>
        <w:pStyle w:val="Odstavecseseznamem"/>
        <w:ind w:left="426"/>
        <w:contextualSpacing w:val="0"/>
        <w:rPr>
          <w:b/>
          <w:sz w:val="22"/>
        </w:rPr>
      </w:pPr>
    </w:p>
    <w:p w14:paraId="1E20EB66" w14:textId="77777777" w:rsidR="008433CA" w:rsidRPr="00795C62" w:rsidRDefault="008433CA" w:rsidP="007D3CB9">
      <w:pPr>
        <w:pStyle w:val="Odstavecseseznamem"/>
        <w:numPr>
          <w:ilvl w:val="0"/>
          <w:numId w:val="29"/>
        </w:numPr>
        <w:ind w:left="357" w:hanging="357"/>
        <w:contextualSpacing w:val="0"/>
        <w:rPr>
          <w:rFonts w:cs="CD Fedra Book"/>
          <w:szCs w:val="20"/>
        </w:rPr>
      </w:pPr>
      <w:r w:rsidRPr="00795C62">
        <w:rPr>
          <w:rFonts w:cs="CD Fedra Book"/>
          <w:szCs w:val="20"/>
        </w:rPr>
        <w:t xml:space="preserve">Zahájení provádění díla nejpozději do </w:t>
      </w:r>
      <w:r w:rsidR="00795C62" w:rsidRPr="00795C62">
        <w:rPr>
          <w:rFonts w:cs="CD Fedra Book"/>
          <w:szCs w:val="20"/>
        </w:rPr>
        <w:t>10</w:t>
      </w:r>
      <w:r w:rsidRPr="00795C62">
        <w:rPr>
          <w:rFonts w:cs="CD Fedra Book"/>
          <w:szCs w:val="20"/>
        </w:rPr>
        <w:t xml:space="preserve"> kalendářních dnů od účinnosti této </w:t>
      </w:r>
      <w:proofErr w:type="spellStart"/>
      <w:r w:rsidRPr="00795C62">
        <w:rPr>
          <w:rFonts w:cs="CD Fedra Book"/>
          <w:szCs w:val="20"/>
        </w:rPr>
        <w:t>SoD</w:t>
      </w:r>
      <w:proofErr w:type="spellEnd"/>
      <w:r w:rsidRPr="00795C62">
        <w:rPr>
          <w:rFonts w:cs="Arial"/>
          <w:bCs/>
          <w:iCs/>
          <w:szCs w:val="20"/>
        </w:rPr>
        <w:t>.</w:t>
      </w:r>
    </w:p>
    <w:p w14:paraId="6FF36E8F" w14:textId="77777777" w:rsidR="005A33BC" w:rsidRPr="007D3CB9" w:rsidRDefault="008433CA" w:rsidP="007D3CB9">
      <w:pPr>
        <w:pStyle w:val="Odstavecseseznamem"/>
        <w:numPr>
          <w:ilvl w:val="0"/>
          <w:numId w:val="29"/>
        </w:numPr>
        <w:ind w:left="357" w:hanging="357"/>
        <w:contextualSpacing w:val="0"/>
        <w:rPr>
          <w:rFonts w:cs="Arial"/>
          <w:bCs/>
          <w:iCs/>
          <w:szCs w:val="20"/>
        </w:rPr>
      </w:pPr>
      <w:r w:rsidRPr="00795C62">
        <w:rPr>
          <w:rFonts w:cs="CD Fedra Book"/>
          <w:szCs w:val="20"/>
        </w:rPr>
        <w:t>Zhotovitel je povinen</w:t>
      </w:r>
      <w:r w:rsidR="00882B02">
        <w:rPr>
          <w:rFonts w:cs="CD Fedra Book"/>
          <w:szCs w:val="20"/>
        </w:rPr>
        <w:t xml:space="preserve"> </w:t>
      </w:r>
      <w:r w:rsidR="006E53B1" w:rsidRPr="00795C62">
        <w:rPr>
          <w:szCs w:val="20"/>
        </w:rPr>
        <w:t xml:space="preserve">dokončit a </w:t>
      </w:r>
      <w:r w:rsidRPr="00795C62">
        <w:rPr>
          <w:rFonts w:cs="Arial"/>
          <w:bCs/>
          <w:iCs/>
          <w:szCs w:val="20"/>
        </w:rPr>
        <w:t xml:space="preserve">předat řádně provedené dílo Objednateli nejpozději </w:t>
      </w:r>
      <w:r w:rsidRPr="007D3CB9">
        <w:rPr>
          <w:rFonts w:cs="Arial"/>
          <w:bCs/>
          <w:iCs/>
          <w:szCs w:val="20"/>
        </w:rPr>
        <w:t xml:space="preserve">do </w:t>
      </w:r>
      <w:r w:rsidR="00112F11" w:rsidRPr="007D3CB9">
        <w:rPr>
          <w:rFonts w:cs="Arial"/>
          <w:bCs/>
          <w:iCs/>
          <w:szCs w:val="20"/>
        </w:rPr>
        <w:t>14</w:t>
      </w:r>
      <w:r w:rsidR="00882B02" w:rsidRPr="007D3CB9">
        <w:rPr>
          <w:rFonts w:cs="Arial"/>
          <w:bCs/>
          <w:iCs/>
          <w:szCs w:val="20"/>
        </w:rPr>
        <w:t xml:space="preserve"> </w:t>
      </w:r>
      <w:r w:rsidR="00795C62" w:rsidRPr="007D3CB9">
        <w:rPr>
          <w:rFonts w:cs="Arial"/>
          <w:bCs/>
          <w:iCs/>
          <w:szCs w:val="20"/>
        </w:rPr>
        <w:t xml:space="preserve">kalendářních </w:t>
      </w:r>
      <w:r w:rsidR="006E53B1" w:rsidRPr="007D3CB9">
        <w:rPr>
          <w:rFonts w:cs="Arial"/>
          <w:bCs/>
          <w:iCs/>
          <w:szCs w:val="20"/>
        </w:rPr>
        <w:t>dnů od zahájení prací.</w:t>
      </w:r>
    </w:p>
    <w:p w14:paraId="68E5613A" w14:textId="77777777" w:rsidR="0051127D" w:rsidRDefault="0051127D" w:rsidP="007D3CB9">
      <w:pPr>
        <w:pStyle w:val="Odstavecseseznamem"/>
        <w:numPr>
          <w:ilvl w:val="0"/>
          <w:numId w:val="29"/>
        </w:numPr>
        <w:ind w:left="357" w:hanging="357"/>
        <w:contextualSpacing w:val="0"/>
        <w:rPr>
          <w:rFonts w:cs="CD Fedra Book"/>
          <w:szCs w:val="20"/>
        </w:rPr>
      </w:pPr>
      <w:r w:rsidRPr="008D31FB">
        <w:rPr>
          <w:rFonts w:cs="CD Fedra Book"/>
          <w:szCs w:val="20"/>
        </w:rPr>
        <w:t>Zhotovitel je oprávněn Dílo předat před sjednanou dobou.</w:t>
      </w:r>
    </w:p>
    <w:p w14:paraId="42CFE2E2" w14:textId="77777777" w:rsidR="0051127D" w:rsidRDefault="0051127D" w:rsidP="007D3CB9">
      <w:pPr>
        <w:pStyle w:val="Odstavecseseznamem"/>
        <w:numPr>
          <w:ilvl w:val="0"/>
          <w:numId w:val="29"/>
        </w:numPr>
        <w:ind w:left="357" w:hanging="357"/>
        <w:contextualSpacing w:val="0"/>
        <w:rPr>
          <w:rFonts w:cs="CD Fedra Book"/>
          <w:szCs w:val="20"/>
        </w:rPr>
      </w:pPr>
      <w:r w:rsidRPr="008D31FB">
        <w:rPr>
          <w:rFonts w:cs="CD Fedra Book"/>
          <w:szCs w:val="20"/>
        </w:rPr>
        <w:t xml:space="preserve">V případě omezení postupu prací vlivem nepříznivých klimatických podmínek bude jednáno o možnosti přerušení běhu lhůty dle odst. </w:t>
      </w:r>
      <w:r w:rsidR="00371238">
        <w:rPr>
          <w:rFonts w:cs="CD Fedra Book"/>
          <w:szCs w:val="20"/>
        </w:rPr>
        <w:t>II</w:t>
      </w:r>
      <w:r w:rsidRPr="008D31FB">
        <w:rPr>
          <w:rFonts w:cs="CD Fedra Book"/>
          <w:szCs w:val="20"/>
        </w:rPr>
        <w:t>.</w:t>
      </w:r>
      <w:r w:rsidR="00371238">
        <w:rPr>
          <w:rFonts w:cs="CD Fedra Book"/>
          <w:szCs w:val="20"/>
        </w:rPr>
        <w:t>2</w:t>
      </w:r>
      <w:r w:rsidRPr="008D31FB">
        <w:rPr>
          <w:rFonts w:cs="CD Fedra Book"/>
          <w:szCs w:val="20"/>
        </w:rPr>
        <w:t xml:space="preserve"> tohoto článku smlouvy (tzn. že doba, na kterou budou práce přerušeny, se nebude započítávat do lhůty dle čl. I</w:t>
      </w:r>
      <w:r w:rsidR="00371238">
        <w:rPr>
          <w:rFonts w:cs="CD Fedra Book"/>
          <w:szCs w:val="20"/>
        </w:rPr>
        <w:t>I</w:t>
      </w:r>
      <w:r w:rsidRPr="008D31FB">
        <w:rPr>
          <w:rFonts w:cs="CD Fedra Book"/>
          <w:szCs w:val="20"/>
        </w:rPr>
        <w:t>.</w:t>
      </w:r>
      <w:r w:rsidR="00371238">
        <w:rPr>
          <w:rFonts w:cs="CD Fedra Book"/>
          <w:szCs w:val="20"/>
        </w:rPr>
        <w:t>2</w:t>
      </w:r>
      <w:r w:rsidRPr="008D31FB">
        <w:rPr>
          <w:rFonts w:cs="CD Fedra Book"/>
          <w:szCs w:val="20"/>
        </w:rPr>
        <w:t xml:space="preserve"> této smlouvy). Omezení postupu prací dle tohoto odstavce bude posuzováno ve vztahu k možnosti provádění Díla dle předepsaných technologických postupů. Doba, na kterou se přeruší běh lhůt</w:t>
      </w:r>
      <w:r w:rsidR="00371238">
        <w:rPr>
          <w:rFonts w:cs="CD Fedra Book"/>
          <w:szCs w:val="20"/>
        </w:rPr>
        <w:t>y</w:t>
      </w:r>
      <w:r w:rsidRPr="008D31FB">
        <w:rPr>
          <w:rFonts w:cs="CD Fedra Book"/>
          <w:szCs w:val="20"/>
        </w:rPr>
        <w:t xml:space="preserve"> dle odst. I</w:t>
      </w:r>
      <w:r w:rsidR="00371238">
        <w:rPr>
          <w:rFonts w:cs="CD Fedra Book"/>
          <w:szCs w:val="20"/>
        </w:rPr>
        <w:t>I</w:t>
      </w:r>
      <w:r w:rsidRPr="008D31FB">
        <w:rPr>
          <w:rFonts w:cs="CD Fedra Book"/>
          <w:szCs w:val="20"/>
        </w:rPr>
        <w:t>.</w:t>
      </w:r>
      <w:r w:rsidR="00371238">
        <w:rPr>
          <w:rFonts w:cs="CD Fedra Book"/>
          <w:szCs w:val="20"/>
        </w:rPr>
        <w:t>2</w:t>
      </w:r>
      <w:r w:rsidRPr="008D31FB">
        <w:rPr>
          <w:rFonts w:cs="CD Fedra Book"/>
          <w:szCs w:val="20"/>
        </w:rPr>
        <w:t xml:space="preserve"> tohoto článku smlouvy, bude zahájena zápisem do stavebního deníku a ukončena výzvou Objednatele k opětovnému zahájení prací, uvedenou ve stavebním deníku. Oba tyto zápisy ve stavebním deníku musí být odsouhlaseny a podepsány </w:t>
      </w:r>
      <w:r w:rsidRPr="00371238">
        <w:rPr>
          <w:rFonts w:cs="CD Fedra Book"/>
          <w:szCs w:val="20"/>
        </w:rPr>
        <w:t xml:space="preserve">smluvními </w:t>
      </w:r>
      <w:proofErr w:type="spellStart"/>
      <w:proofErr w:type="gramStart"/>
      <w:r w:rsidRPr="00371238">
        <w:rPr>
          <w:rFonts w:cs="CD Fedra Book"/>
          <w:szCs w:val="20"/>
        </w:rPr>
        <w:t>stranami.</w:t>
      </w:r>
      <w:r w:rsidRPr="008D31FB">
        <w:rPr>
          <w:rFonts w:cs="CD Fedra Book"/>
          <w:szCs w:val="20"/>
        </w:rPr>
        <w:t>Přerušení</w:t>
      </w:r>
      <w:proofErr w:type="spellEnd"/>
      <w:proofErr w:type="gramEnd"/>
      <w:r w:rsidRPr="008D31FB">
        <w:rPr>
          <w:rFonts w:cs="CD Fedra Book"/>
          <w:szCs w:val="20"/>
        </w:rPr>
        <w:t xml:space="preserve"> doby plnění sjednané výše uvedeným způsobem není nutno upravit dodatkem ke smlouvě.</w:t>
      </w:r>
      <w:r w:rsidR="00C93FD1">
        <w:rPr>
          <w:rFonts w:cs="CD Fedra Book"/>
          <w:szCs w:val="20"/>
        </w:rPr>
        <w:t xml:space="preserve"> Přerušení doby plnění nebude mít vliv na celkovou cenu díla.</w:t>
      </w:r>
    </w:p>
    <w:p w14:paraId="3C3FD8C2" w14:textId="77777777" w:rsidR="008433CA" w:rsidRDefault="008433CA" w:rsidP="007D3CB9">
      <w:pPr>
        <w:rPr>
          <w:b/>
          <w:sz w:val="22"/>
        </w:rPr>
      </w:pPr>
    </w:p>
    <w:p w14:paraId="786B7073" w14:textId="77777777" w:rsidR="00BC051A" w:rsidRDefault="0094349C" w:rsidP="00DE0700">
      <w:pPr>
        <w:pStyle w:val="Odstavecseseznamem"/>
        <w:numPr>
          <w:ilvl w:val="0"/>
          <w:numId w:val="2"/>
        </w:numPr>
        <w:ind w:left="426" w:hanging="426"/>
        <w:contextualSpacing w:val="0"/>
        <w:jc w:val="center"/>
        <w:rPr>
          <w:b/>
          <w:sz w:val="22"/>
        </w:rPr>
      </w:pPr>
      <w:r w:rsidRPr="005A33BC">
        <w:rPr>
          <w:b/>
          <w:sz w:val="22"/>
        </w:rPr>
        <w:t>Cena díla a platební podmínky</w:t>
      </w:r>
    </w:p>
    <w:p w14:paraId="4CC5F425" w14:textId="77777777" w:rsidR="007D3CB9" w:rsidRPr="00DE0700" w:rsidRDefault="007D3CB9" w:rsidP="007D3CB9">
      <w:pPr>
        <w:pStyle w:val="Odstavecseseznamem"/>
        <w:ind w:left="426"/>
        <w:contextualSpacing w:val="0"/>
        <w:rPr>
          <w:b/>
          <w:sz w:val="22"/>
        </w:rPr>
      </w:pPr>
    </w:p>
    <w:p w14:paraId="61341FC2" w14:textId="77777777" w:rsidR="00BC051A" w:rsidRPr="007D0013" w:rsidRDefault="00BC051A" w:rsidP="00494F5B">
      <w:pPr>
        <w:pStyle w:val="Odstavecseseznamem"/>
        <w:numPr>
          <w:ilvl w:val="0"/>
          <w:numId w:val="27"/>
        </w:numPr>
        <w:ind w:left="357" w:hanging="357"/>
        <w:contextualSpacing w:val="0"/>
        <w:rPr>
          <w:rFonts w:cs="Arial"/>
          <w:szCs w:val="20"/>
        </w:rPr>
      </w:pPr>
      <w:r w:rsidRPr="007D0013">
        <w:rPr>
          <w:rFonts w:cs="Arial"/>
          <w:szCs w:val="20"/>
        </w:rPr>
        <w:t>Objednatel se zavazuje za řádně provedené dílo zaplatit zhotoviteli vzájemně dohodnutou cenu, která činí</w:t>
      </w:r>
      <w:r w:rsidR="00707912" w:rsidRPr="00DE0700">
        <w:rPr>
          <w:rFonts w:cs="Arial"/>
          <w:b/>
          <w:szCs w:val="20"/>
        </w:rPr>
        <w:t>:</w:t>
      </w:r>
      <w:r w:rsidR="007D3CB9">
        <w:rPr>
          <w:rFonts w:cs="Arial"/>
          <w:b/>
          <w:szCs w:val="20"/>
        </w:rPr>
        <w:t xml:space="preserve"> </w:t>
      </w:r>
      <w:r w:rsidR="002314EC">
        <w:rPr>
          <w:rFonts w:cs="Arial"/>
          <w:b/>
          <w:szCs w:val="20"/>
        </w:rPr>
        <w:t>321</w:t>
      </w:r>
      <w:r w:rsidR="007D3CB9">
        <w:rPr>
          <w:rFonts w:cs="Arial"/>
          <w:b/>
          <w:szCs w:val="20"/>
        </w:rPr>
        <w:t xml:space="preserve"> </w:t>
      </w:r>
      <w:r w:rsidR="002314EC">
        <w:rPr>
          <w:rFonts w:cs="Arial"/>
          <w:b/>
          <w:szCs w:val="20"/>
        </w:rPr>
        <w:t>809,-</w:t>
      </w:r>
      <w:r w:rsidR="00707912" w:rsidRPr="00DE0700">
        <w:rPr>
          <w:rFonts w:cs="Arial"/>
          <w:b/>
          <w:szCs w:val="20"/>
        </w:rPr>
        <w:t xml:space="preserve"> Kč bez DPH</w:t>
      </w:r>
    </w:p>
    <w:p w14:paraId="27B33A08" w14:textId="77777777" w:rsidR="00BC051A" w:rsidRPr="00707912" w:rsidRDefault="00BC051A" w:rsidP="00494F5B">
      <w:pPr>
        <w:pStyle w:val="Odstavecseseznamem"/>
        <w:numPr>
          <w:ilvl w:val="0"/>
          <w:numId w:val="27"/>
        </w:numPr>
        <w:ind w:left="357" w:hanging="357"/>
        <w:contextualSpacing w:val="0"/>
        <w:rPr>
          <w:rFonts w:cs="Arial"/>
          <w:szCs w:val="20"/>
        </w:rPr>
      </w:pPr>
      <w:r w:rsidRPr="00A5661F">
        <w:rPr>
          <w:rFonts w:cs="Arial"/>
          <w:szCs w:val="20"/>
        </w:rPr>
        <w:t>K ceně bude připočtena daň z přidané hodnoty v zákonné výši.</w:t>
      </w:r>
    </w:p>
    <w:p w14:paraId="21C6159B" w14:textId="77777777" w:rsidR="00BC051A" w:rsidRPr="00AE5A92" w:rsidRDefault="00BC051A" w:rsidP="00071EE8">
      <w:pPr>
        <w:pStyle w:val="Odstavecseseznamem"/>
        <w:numPr>
          <w:ilvl w:val="0"/>
          <w:numId w:val="27"/>
        </w:numPr>
        <w:ind w:left="357" w:hanging="357"/>
        <w:contextualSpacing w:val="0"/>
        <w:jc w:val="both"/>
        <w:rPr>
          <w:sz w:val="22"/>
        </w:rPr>
      </w:pPr>
      <w:r w:rsidRPr="00AE5A92">
        <w:rPr>
          <w:rFonts w:cs="Arial"/>
          <w:szCs w:val="20"/>
        </w:rPr>
        <w:lastRenderedPageBreak/>
        <w:t>Položkov</w:t>
      </w:r>
      <w:r w:rsidR="009B3D07">
        <w:rPr>
          <w:rFonts w:cs="Arial"/>
          <w:szCs w:val="20"/>
        </w:rPr>
        <w:t>á nabídka</w:t>
      </w:r>
      <w:r w:rsidRPr="00AE5A92">
        <w:rPr>
          <w:rFonts w:cs="Arial"/>
          <w:szCs w:val="20"/>
        </w:rPr>
        <w:t>, na je</w:t>
      </w:r>
      <w:r w:rsidR="009B3D07">
        <w:rPr>
          <w:rFonts w:cs="Arial"/>
          <w:szCs w:val="20"/>
        </w:rPr>
        <w:t>jímž</w:t>
      </w:r>
      <w:r w:rsidRPr="00AE5A92">
        <w:rPr>
          <w:rFonts w:cs="Arial"/>
          <w:szCs w:val="20"/>
        </w:rPr>
        <w:t xml:space="preserve"> základě byla sjednaná cena díla, má povahu úplného a závazného rozpočtu ve smyslu </w:t>
      </w:r>
      <w:proofErr w:type="spellStart"/>
      <w:r w:rsidRPr="00AE5A92">
        <w:rPr>
          <w:rFonts w:cs="Arial"/>
          <w:szCs w:val="20"/>
        </w:rPr>
        <w:t>ust</w:t>
      </w:r>
      <w:proofErr w:type="spellEnd"/>
      <w:r w:rsidRPr="00AE5A92">
        <w:rPr>
          <w:rFonts w:cs="Arial"/>
          <w:szCs w:val="20"/>
        </w:rPr>
        <w:t>. § 2621 zák. č. 89/2012 Sb., občanský zákoník, v platném znění. Položkov</w:t>
      </w:r>
      <w:r w:rsidR="009B3D07">
        <w:rPr>
          <w:rFonts w:cs="Arial"/>
          <w:szCs w:val="20"/>
        </w:rPr>
        <w:t>á nabídka</w:t>
      </w:r>
      <w:r w:rsidRPr="007D0013">
        <w:rPr>
          <w:rFonts w:cs="Arial"/>
          <w:szCs w:val="20"/>
        </w:rPr>
        <w:t xml:space="preserve"> je přílohou č</w:t>
      </w:r>
      <w:r w:rsidR="00AE5A92" w:rsidRPr="007D0013">
        <w:rPr>
          <w:rFonts w:cs="Arial"/>
          <w:szCs w:val="20"/>
        </w:rPr>
        <w:t xml:space="preserve">. </w:t>
      </w:r>
      <w:r w:rsidR="00A35761">
        <w:rPr>
          <w:rFonts w:cs="Arial"/>
          <w:szCs w:val="20"/>
        </w:rPr>
        <w:t>1</w:t>
      </w:r>
      <w:r w:rsidR="00130184">
        <w:rPr>
          <w:rFonts w:cs="Arial"/>
          <w:szCs w:val="20"/>
        </w:rPr>
        <w:t xml:space="preserve">této </w:t>
      </w:r>
      <w:proofErr w:type="spellStart"/>
      <w:r w:rsidRPr="007D0013">
        <w:rPr>
          <w:rFonts w:cs="Arial"/>
          <w:szCs w:val="20"/>
        </w:rPr>
        <w:t>SoD</w:t>
      </w:r>
      <w:proofErr w:type="spellEnd"/>
      <w:r w:rsidR="007D0013">
        <w:rPr>
          <w:rFonts w:cs="Arial"/>
          <w:szCs w:val="20"/>
        </w:rPr>
        <w:t>.</w:t>
      </w:r>
    </w:p>
    <w:p w14:paraId="4737A6D6" w14:textId="77777777" w:rsidR="00BC051A" w:rsidRPr="00BC051A" w:rsidRDefault="00BC051A" w:rsidP="00494F5B">
      <w:pPr>
        <w:pStyle w:val="Odstavecseseznamem"/>
        <w:numPr>
          <w:ilvl w:val="0"/>
          <w:numId w:val="27"/>
        </w:numPr>
        <w:ind w:left="357" w:hanging="357"/>
        <w:contextualSpacing w:val="0"/>
        <w:rPr>
          <w:sz w:val="22"/>
        </w:rPr>
      </w:pPr>
      <w:r w:rsidRPr="00A5661F">
        <w:rPr>
          <w:rFonts w:cs="Arial"/>
          <w:szCs w:val="20"/>
        </w:rPr>
        <w:t>Součástí provedení díla je také:</w:t>
      </w:r>
    </w:p>
    <w:p w14:paraId="3D083D2E" w14:textId="77777777" w:rsidR="00737122" w:rsidRPr="008E376E" w:rsidRDefault="00737122" w:rsidP="00737122">
      <w:pPr>
        <w:pStyle w:val="Odstavecseseznamem"/>
        <w:numPr>
          <w:ilvl w:val="1"/>
          <w:numId w:val="27"/>
        </w:numPr>
        <w:contextualSpacing w:val="0"/>
        <w:rPr>
          <w:sz w:val="22"/>
        </w:rPr>
      </w:pPr>
      <w:r w:rsidRPr="008E376E">
        <w:rPr>
          <w:rFonts w:cs="Arial"/>
          <w:szCs w:val="20"/>
        </w:rPr>
        <w:t>veškeré doklady v českém jazyce, které jsou nezbytné pro předání díla a následné užívání díla,</w:t>
      </w:r>
    </w:p>
    <w:p w14:paraId="001FD499" w14:textId="77777777" w:rsidR="00737122" w:rsidRPr="00737122" w:rsidRDefault="00BC051A" w:rsidP="00737122">
      <w:pPr>
        <w:pStyle w:val="Odstavecseseznamem"/>
        <w:numPr>
          <w:ilvl w:val="1"/>
          <w:numId w:val="27"/>
        </w:numPr>
        <w:contextualSpacing w:val="0"/>
        <w:rPr>
          <w:sz w:val="22"/>
        </w:rPr>
      </w:pPr>
      <w:r w:rsidRPr="00FC4E2F">
        <w:rPr>
          <w:rFonts w:cs="Arial"/>
          <w:szCs w:val="20"/>
        </w:rPr>
        <w:t xml:space="preserve">odvoz a likvidace či uložení veškerých odpadů vzniklých při plnění této </w:t>
      </w:r>
      <w:proofErr w:type="spellStart"/>
      <w:r w:rsidRPr="00FC4E2F">
        <w:rPr>
          <w:rFonts w:cs="Arial"/>
          <w:szCs w:val="20"/>
        </w:rPr>
        <w:t>SoD</w:t>
      </w:r>
      <w:proofErr w:type="spellEnd"/>
    </w:p>
    <w:p w14:paraId="602B9E9D" w14:textId="77777777" w:rsidR="00BC051A" w:rsidRPr="008E376E" w:rsidRDefault="00BC051A" w:rsidP="00494F5B">
      <w:pPr>
        <w:pStyle w:val="Odstavecseseznamem"/>
        <w:numPr>
          <w:ilvl w:val="0"/>
          <w:numId w:val="27"/>
        </w:numPr>
        <w:ind w:left="357" w:hanging="357"/>
        <w:contextualSpacing w:val="0"/>
        <w:jc w:val="both"/>
        <w:rPr>
          <w:sz w:val="22"/>
        </w:rPr>
      </w:pPr>
      <w:r w:rsidRPr="008E376E">
        <w:rPr>
          <w:rFonts w:cs="Arial"/>
          <w:szCs w:val="20"/>
        </w:rPr>
        <w:t xml:space="preserve">Cena díla dohodnutá v této </w:t>
      </w:r>
      <w:proofErr w:type="spellStart"/>
      <w:r w:rsidRPr="008E376E">
        <w:rPr>
          <w:rFonts w:cs="Arial"/>
          <w:szCs w:val="20"/>
        </w:rPr>
        <w:t>SoD</w:t>
      </w:r>
      <w:proofErr w:type="spellEnd"/>
      <w:r w:rsidRPr="008E376E">
        <w:rPr>
          <w:rFonts w:cs="Arial"/>
          <w:szCs w:val="20"/>
        </w:rPr>
        <w:t xml:space="preserve"> je cenou maximální a nepřekročitelnou a obsahuje veškeré náklady zhotovitele nutné k řádnému provedení díla (např. </w:t>
      </w:r>
      <w:r w:rsidR="004F1076">
        <w:rPr>
          <w:rFonts w:cs="Arial"/>
          <w:szCs w:val="20"/>
        </w:rPr>
        <w:t xml:space="preserve">doprava, drobný montážní materiál, likvidace odpadů </w:t>
      </w:r>
      <w:proofErr w:type="spellStart"/>
      <w:r w:rsidR="004F1076">
        <w:rPr>
          <w:rFonts w:cs="Arial"/>
          <w:szCs w:val="20"/>
        </w:rPr>
        <w:t>apod</w:t>
      </w:r>
      <w:proofErr w:type="spellEnd"/>
      <w:r w:rsidRPr="008E376E">
        <w:rPr>
          <w:rFonts w:cs="Arial"/>
          <w:szCs w:val="20"/>
        </w:rPr>
        <w:t>).</w:t>
      </w:r>
    </w:p>
    <w:p w14:paraId="0470CD40" w14:textId="77777777" w:rsidR="00BC051A" w:rsidRPr="00BC051A" w:rsidRDefault="00BC051A" w:rsidP="00494F5B">
      <w:pPr>
        <w:pStyle w:val="Odstavecseseznamem"/>
        <w:numPr>
          <w:ilvl w:val="0"/>
          <w:numId w:val="27"/>
        </w:numPr>
        <w:ind w:left="357" w:hanging="357"/>
        <w:contextualSpacing w:val="0"/>
        <w:jc w:val="both"/>
        <w:rPr>
          <w:sz w:val="22"/>
        </w:rPr>
      </w:pPr>
      <w:r w:rsidRPr="00A5661F">
        <w:rPr>
          <w:rFonts w:cs="Arial"/>
          <w:szCs w:val="20"/>
        </w:rPr>
        <w:t xml:space="preserve">Smluvní strany se dohodly, že Zhotovitel nemá v průběhu plnění </w:t>
      </w:r>
      <w:proofErr w:type="spellStart"/>
      <w:r w:rsidRPr="00A5661F">
        <w:rPr>
          <w:rFonts w:cs="Arial"/>
          <w:szCs w:val="20"/>
        </w:rPr>
        <w:t>SoD</w:t>
      </w:r>
      <w:proofErr w:type="spellEnd"/>
      <w:r w:rsidRPr="00A5661F">
        <w:rPr>
          <w:rFonts w:cs="Arial"/>
          <w:szCs w:val="20"/>
        </w:rPr>
        <w:t xml:space="preserve"> nárok na zálohy ze strany Objednatele. Objednatel není povinen hradit v průběhu plnění </w:t>
      </w:r>
      <w:proofErr w:type="spellStart"/>
      <w:r w:rsidRPr="00A5661F">
        <w:rPr>
          <w:rFonts w:cs="Arial"/>
          <w:szCs w:val="20"/>
        </w:rPr>
        <w:t>SoD</w:t>
      </w:r>
      <w:proofErr w:type="spellEnd"/>
      <w:r w:rsidRPr="00A5661F">
        <w:rPr>
          <w:rFonts w:cs="Arial"/>
          <w:szCs w:val="20"/>
        </w:rPr>
        <w:t xml:space="preserve"> přiměřenou část odměny ve smyslu </w:t>
      </w:r>
      <w:proofErr w:type="spellStart"/>
      <w:r w:rsidRPr="00A5661F">
        <w:rPr>
          <w:rFonts w:cs="Arial"/>
          <w:szCs w:val="20"/>
        </w:rPr>
        <w:t>ust</w:t>
      </w:r>
      <w:proofErr w:type="spellEnd"/>
      <w:r w:rsidRPr="00A5661F">
        <w:rPr>
          <w:rFonts w:cs="Arial"/>
          <w:szCs w:val="20"/>
        </w:rPr>
        <w:t>. § 2611 zák. č. 89/2012 Sb., občanský zákoník, v platném znění.</w:t>
      </w:r>
    </w:p>
    <w:p w14:paraId="767EB470" w14:textId="77777777" w:rsidR="00BC051A" w:rsidRPr="00BC051A" w:rsidRDefault="00BC051A" w:rsidP="00494F5B">
      <w:pPr>
        <w:pStyle w:val="Odstavecseseznamem"/>
        <w:numPr>
          <w:ilvl w:val="0"/>
          <w:numId w:val="27"/>
        </w:numPr>
        <w:ind w:left="357" w:hanging="357"/>
        <w:contextualSpacing w:val="0"/>
        <w:jc w:val="both"/>
        <w:rPr>
          <w:sz w:val="22"/>
        </w:rPr>
      </w:pPr>
      <w:r w:rsidRPr="00A5661F">
        <w:rPr>
          <w:rFonts w:cs="Arial"/>
          <w:szCs w:val="20"/>
        </w:rPr>
        <w:t>Splatnost faktury je</w:t>
      </w:r>
      <w:r>
        <w:rPr>
          <w:rFonts w:cs="Arial"/>
          <w:szCs w:val="20"/>
        </w:rPr>
        <w:t xml:space="preserve"> 21 dnů</w:t>
      </w:r>
      <w:r w:rsidRPr="00A5661F">
        <w:rPr>
          <w:rFonts w:cs="Arial"/>
          <w:szCs w:val="20"/>
        </w:rPr>
        <w:t xml:space="preserve"> ode dne jejího vystavení. Zhotovitel se zavazuje odeslat fakturu nejpozději do 3 dnů od jejího vystavení Objednateli.</w:t>
      </w:r>
      <w:r>
        <w:rPr>
          <w:rFonts w:cs="Arial"/>
          <w:szCs w:val="20"/>
        </w:rPr>
        <w:t xml:space="preserve"> Na adresu sídla objednatele</w:t>
      </w:r>
      <w:r w:rsidRPr="00A5661F">
        <w:rPr>
          <w:rFonts w:cs="Arial"/>
          <w:szCs w:val="20"/>
        </w:rPr>
        <w:t>. V případě prodlení s odesláním faktury se o dobu prodlení zhotovitele prodlužuje doba splatnosti.</w:t>
      </w:r>
    </w:p>
    <w:p w14:paraId="75DD229F" w14:textId="77777777" w:rsidR="00BC051A" w:rsidRPr="002A6156" w:rsidRDefault="00BC051A" w:rsidP="00494F5B">
      <w:pPr>
        <w:pStyle w:val="Odstavecseseznamem"/>
        <w:numPr>
          <w:ilvl w:val="0"/>
          <w:numId w:val="27"/>
        </w:numPr>
        <w:ind w:left="357" w:hanging="357"/>
        <w:contextualSpacing w:val="0"/>
        <w:jc w:val="both"/>
        <w:rPr>
          <w:sz w:val="22"/>
        </w:rPr>
      </w:pPr>
      <w:r w:rsidRPr="00A5661F">
        <w:rPr>
          <w:rFonts w:cs="Arial"/>
          <w:szCs w:val="20"/>
        </w:rPr>
        <w:t xml:space="preserve">Faktura musí mít veškeré náležitosti stanovené právními </w:t>
      </w:r>
      <w:r>
        <w:rPr>
          <w:rFonts w:cs="Arial"/>
          <w:szCs w:val="20"/>
        </w:rPr>
        <w:t xml:space="preserve">předpisy, dále </w:t>
      </w:r>
      <w:r w:rsidRPr="00A12E86">
        <w:rPr>
          <w:rFonts w:cs="Arial"/>
          <w:szCs w:val="20"/>
        </w:rPr>
        <w:t xml:space="preserve">číslo </w:t>
      </w:r>
      <w:proofErr w:type="spellStart"/>
      <w:r>
        <w:rPr>
          <w:rFonts w:cs="Arial"/>
          <w:szCs w:val="20"/>
        </w:rPr>
        <w:t>SoDobjednatelea</w:t>
      </w:r>
      <w:proofErr w:type="spellEnd"/>
      <w:r w:rsidRPr="00A5661F">
        <w:rPr>
          <w:rFonts w:cs="Arial"/>
          <w:szCs w:val="20"/>
        </w:rPr>
        <w:t xml:space="preserve"> její přílohou musí být protokol o převzetí řádně provedeného díla podepsaný oprávněným zástupcem objednatele. Pokud faktura nebude mít stanovené náležitosti, nebo na ní budou uvedeny nesprávné údaje, je objednatel oprávněn ve lhůtě splatnosti vrátit fakturu zhotoviteli, lhůta splatnosti pak běží znovu od doručení opravené faktury.</w:t>
      </w:r>
    </w:p>
    <w:p w14:paraId="3F862A5E" w14:textId="77777777" w:rsidR="002A6156" w:rsidRDefault="002A6156" w:rsidP="002A6156">
      <w:pPr>
        <w:pStyle w:val="Odstavecseseznamem"/>
        <w:ind w:left="357"/>
        <w:contextualSpacing w:val="0"/>
        <w:jc w:val="both"/>
        <w:rPr>
          <w:sz w:val="22"/>
        </w:rPr>
      </w:pPr>
    </w:p>
    <w:p w14:paraId="191434B0" w14:textId="77777777" w:rsidR="0094349C" w:rsidRDefault="0094349C" w:rsidP="00BC051A">
      <w:pPr>
        <w:pStyle w:val="Odstavecseseznamem"/>
        <w:numPr>
          <w:ilvl w:val="0"/>
          <w:numId w:val="2"/>
        </w:numPr>
        <w:ind w:left="426" w:hanging="426"/>
        <w:contextualSpacing w:val="0"/>
        <w:jc w:val="center"/>
        <w:rPr>
          <w:b/>
          <w:sz w:val="22"/>
        </w:rPr>
      </w:pPr>
      <w:r w:rsidRPr="005A33BC">
        <w:rPr>
          <w:b/>
          <w:sz w:val="22"/>
        </w:rPr>
        <w:t>Záruka za jakost</w:t>
      </w:r>
    </w:p>
    <w:p w14:paraId="373603ED" w14:textId="77777777" w:rsidR="007D3CB9" w:rsidRDefault="007D3CB9" w:rsidP="007D3CB9">
      <w:pPr>
        <w:pStyle w:val="Odstavecseseznamem"/>
        <w:ind w:left="426"/>
        <w:contextualSpacing w:val="0"/>
        <w:rPr>
          <w:b/>
          <w:sz w:val="22"/>
        </w:rPr>
      </w:pPr>
    </w:p>
    <w:p w14:paraId="2E417995" w14:textId="77777777" w:rsidR="00BC051A" w:rsidRPr="00BC051A" w:rsidRDefault="00BC051A" w:rsidP="00530D52">
      <w:pPr>
        <w:pStyle w:val="Odstavecseseznamem"/>
        <w:numPr>
          <w:ilvl w:val="0"/>
          <w:numId w:val="10"/>
        </w:numPr>
        <w:ind w:left="357" w:hanging="357"/>
        <w:contextualSpacing w:val="0"/>
        <w:jc w:val="both"/>
        <w:rPr>
          <w:b/>
          <w:sz w:val="22"/>
        </w:rPr>
      </w:pPr>
      <w:r w:rsidRPr="00201A34">
        <w:rPr>
          <w:rFonts w:cs="Arial"/>
          <w:szCs w:val="20"/>
        </w:rPr>
        <w:t>Zhotovitel prohlašuje, že dílo bude provedeno v souladu se </w:t>
      </w:r>
      <w:proofErr w:type="spellStart"/>
      <w:r w:rsidRPr="00201A34">
        <w:rPr>
          <w:rFonts w:cs="Arial"/>
          <w:szCs w:val="20"/>
        </w:rPr>
        <w:t>SoD</w:t>
      </w:r>
      <w:proofErr w:type="spellEnd"/>
      <w:r w:rsidRPr="00201A34">
        <w:rPr>
          <w:rFonts w:cs="Arial"/>
          <w:szCs w:val="20"/>
        </w:rPr>
        <w:t xml:space="preserve">, obecně závaznými právními předpisy a normami, které se k dílu a jeho provádění vztahují a že bude po dobu sjednané záruky za jakost způsobilé k užívání ke smluvenému účelu, není-li tento účel výslovně smluven, pak k obvyklému účelu, k němuž se obdobné dílo obvykle užívá a zachová si po tuto dobu vlastnosti, které má mít dle </w:t>
      </w:r>
      <w:proofErr w:type="spellStart"/>
      <w:r w:rsidRPr="00201A34">
        <w:rPr>
          <w:rFonts w:cs="Arial"/>
          <w:szCs w:val="20"/>
        </w:rPr>
        <w:t>SoD</w:t>
      </w:r>
      <w:proofErr w:type="spellEnd"/>
      <w:r w:rsidRPr="00201A34">
        <w:rPr>
          <w:rFonts w:cs="Arial"/>
          <w:szCs w:val="20"/>
        </w:rPr>
        <w:t>, obecně závazných právních předpisů a norem, které se k dílu a k jeho provádění vztahují.</w:t>
      </w:r>
    </w:p>
    <w:p w14:paraId="20E224D8" w14:textId="77777777" w:rsidR="00BC051A" w:rsidRPr="00BC051A" w:rsidRDefault="00BC051A" w:rsidP="00BC051A">
      <w:pPr>
        <w:pStyle w:val="Odstavecseseznamem"/>
        <w:numPr>
          <w:ilvl w:val="0"/>
          <w:numId w:val="10"/>
        </w:numPr>
        <w:ind w:left="357" w:hanging="357"/>
        <w:contextualSpacing w:val="0"/>
        <w:rPr>
          <w:b/>
          <w:sz w:val="22"/>
        </w:rPr>
      </w:pPr>
      <w:r w:rsidRPr="00201A34">
        <w:rPr>
          <w:rFonts w:cs="Arial"/>
          <w:szCs w:val="20"/>
        </w:rPr>
        <w:t>Zhotovitel prohlašuje, že dílo nebude mít právní vady.</w:t>
      </w:r>
    </w:p>
    <w:p w14:paraId="1EAC3289" w14:textId="77777777" w:rsidR="00BC051A" w:rsidRPr="00CF3F4F" w:rsidRDefault="00BC051A" w:rsidP="00530D52">
      <w:pPr>
        <w:pStyle w:val="Odstavecseseznamem"/>
        <w:numPr>
          <w:ilvl w:val="0"/>
          <w:numId w:val="10"/>
        </w:numPr>
        <w:ind w:left="357" w:hanging="357"/>
        <w:contextualSpacing w:val="0"/>
        <w:jc w:val="both"/>
        <w:rPr>
          <w:b/>
          <w:sz w:val="22"/>
        </w:rPr>
      </w:pPr>
      <w:r w:rsidRPr="00A5661F">
        <w:rPr>
          <w:rFonts w:cs="Arial"/>
          <w:szCs w:val="20"/>
        </w:rPr>
        <w:t xml:space="preserve">Zhotovitel poskytuje na dílo záruku za </w:t>
      </w:r>
      <w:r w:rsidRPr="00A65483">
        <w:rPr>
          <w:rFonts w:cs="Arial"/>
          <w:szCs w:val="20"/>
        </w:rPr>
        <w:t>jakost v</w:t>
      </w:r>
      <w:r w:rsidR="00FD0A70" w:rsidRPr="00A65483">
        <w:rPr>
          <w:rFonts w:cs="Arial"/>
          <w:szCs w:val="20"/>
        </w:rPr>
        <w:t> </w:t>
      </w:r>
      <w:r w:rsidRPr="00A65483">
        <w:rPr>
          <w:rFonts w:cs="Arial"/>
          <w:szCs w:val="20"/>
        </w:rPr>
        <w:t>délce</w:t>
      </w:r>
      <w:r w:rsidR="00041B33">
        <w:rPr>
          <w:rFonts w:cs="Arial"/>
          <w:szCs w:val="20"/>
        </w:rPr>
        <w:t>24</w:t>
      </w:r>
      <w:r w:rsidRPr="00A65483">
        <w:rPr>
          <w:rFonts w:cs="Arial"/>
          <w:szCs w:val="20"/>
        </w:rPr>
        <w:t xml:space="preserve"> měsíců. Záruční</w:t>
      </w:r>
      <w:r w:rsidRPr="00A5661F">
        <w:rPr>
          <w:rFonts w:cs="Arial"/>
          <w:szCs w:val="20"/>
        </w:rPr>
        <w:t xml:space="preserve"> doba počíná běžet dnem, kdy objednatel potvrdí převzetí řádně provedeného díla podpisem předávacího protokolu, pro vyloučení pochybností smluvní strany výslovně uvádějí, že záruční doba počíná běžet odstraněním veškerých vad a nedodělků (vady a nedodělky společně jen „</w:t>
      </w:r>
      <w:r w:rsidRPr="00A5661F">
        <w:rPr>
          <w:rFonts w:cs="Arial"/>
          <w:b/>
          <w:szCs w:val="20"/>
        </w:rPr>
        <w:t>vady</w:t>
      </w:r>
      <w:r w:rsidRPr="00A5661F">
        <w:rPr>
          <w:rFonts w:cs="Arial"/>
          <w:szCs w:val="20"/>
        </w:rPr>
        <w:t>“) případně zjištěných při předání díla (tj. při převzetí díla s výhradou počíná záruční doba díla běžet až okamžikem odstranění vad při předání zjištěných). V případě, že objednatel převezme dílo s výhradami, je zhotovitel do okamžiku odstranění veškerých vad při předání zjištěných povinen ohledně vad, které by se vyskytly od převzetí díla s výhradami do odstranění výhrad postupovat tak, jako by se jednalo o vady záruční.</w:t>
      </w:r>
    </w:p>
    <w:p w14:paraId="4F1B70DC" w14:textId="77777777" w:rsidR="00CF3F4F" w:rsidRPr="00CF3F4F" w:rsidRDefault="00CF3F4F" w:rsidP="00BC051A">
      <w:pPr>
        <w:pStyle w:val="Odstavecseseznamem"/>
        <w:numPr>
          <w:ilvl w:val="0"/>
          <w:numId w:val="10"/>
        </w:numPr>
        <w:ind w:left="357" w:hanging="357"/>
        <w:contextualSpacing w:val="0"/>
        <w:rPr>
          <w:b/>
          <w:sz w:val="22"/>
        </w:rPr>
      </w:pPr>
      <w:r w:rsidRPr="00A5661F">
        <w:rPr>
          <w:rFonts w:cs="Arial"/>
          <w:szCs w:val="20"/>
        </w:rPr>
        <w:t>Zhotovitel je povinen:</w:t>
      </w:r>
    </w:p>
    <w:p w14:paraId="6AC57F83" w14:textId="77777777" w:rsidR="00CF3F4F" w:rsidRPr="00CF3F4F" w:rsidRDefault="00CF3F4F" w:rsidP="00530D52">
      <w:pPr>
        <w:pStyle w:val="Odstavecseseznamem"/>
        <w:numPr>
          <w:ilvl w:val="1"/>
          <w:numId w:val="10"/>
        </w:numPr>
        <w:contextualSpacing w:val="0"/>
        <w:jc w:val="both"/>
        <w:rPr>
          <w:b/>
          <w:sz w:val="22"/>
        </w:rPr>
      </w:pPr>
      <w:r w:rsidRPr="00A5661F">
        <w:rPr>
          <w:rFonts w:cs="Arial"/>
          <w:szCs w:val="20"/>
        </w:rPr>
        <w:t>do 5 dnů ode dne uplatnění vady díla objednatelem (doručení písemné reklamace) zahájit práce vedoucí k odstranění reklamované vady, a vadu díla odstranit ve lhůtě dohodnuté s objednatelem. Nebude-li mezi zhotovitelem a objednatelem dohodnuta písemně zvláštní lhůta, platí, že zhotovitel je povinen odstranit vadu do 10 dní ode dne doručení písemné reklamace vady</w:t>
      </w:r>
      <w:r>
        <w:rPr>
          <w:rFonts w:cs="Arial"/>
          <w:szCs w:val="20"/>
        </w:rPr>
        <w:t>,</w:t>
      </w:r>
    </w:p>
    <w:p w14:paraId="35B9AB64" w14:textId="77777777" w:rsidR="00CF3F4F" w:rsidRPr="00CF3F4F" w:rsidRDefault="00CF3F4F" w:rsidP="00530D52">
      <w:pPr>
        <w:pStyle w:val="Odstavecseseznamem"/>
        <w:numPr>
          <w:ilvl w:val="1"/>
          <w:numId w:val="10"/>
        </w:numPr>
        <w:contextualSpacing w:val="0"/>
        <w:jc w:val="both"/>
        <w:rPr>
          <w:b/>
          <w:sz w:val="22"/>
        </w:rPr>
      </w:pPr>
      <w:r w:rsidRPr="00A5661F">
        <w:rPr>
          <w:rFonts w:cs="Arial"/>
          <w:szCs w:val="20"/>
        </w:rPr>
        <w:t xml:space="preserve">v případě zjištění vady díla ohrožující bezpečnost nebo provoz díla nebo ohrožující bezpečnost osob a majetku objednatele nebo třetích osob nebo v případě havárie, je zhotovitel povinen zahájit práce vedoucí k odstranění reklamované vady do jednoho </w:t>
      </w:r>
      <w:r w:rsidRPr="00A5661F">
        <w:rPr>
          <w:rFonts w:cs="Arial"/>
          <w:szCs w:val="20"/>
        </w:rPr>
        <w:lastRenderedPageBreak/>
        <w:t>dne ode dne doručení písemné reklamace, takovou vadu je zhotovitel povinen odstranit bezodkladně, nejpozději však do</w:t>
      </w:r>
      <w:r>
        <w:rPr>
          <w:rFonts w:cs="Arial"/>
          <w:szCs w:val="20"/>
        </w:rPr>
        <w:t xml:space="preserve"> 10</w:t>
      </w:r>
      <w:r w:rsidRPr="00A5661F">
        <w:rPr>
          <w:rFonts w:cs="Arial"/>
          <w:szCs w:val="20"/>
        </w:rPr>
        <w:t xml:space="preserve"> dní od doručení písemné reklamace, nebude-li mezi zhotovitelem a objednatelem písemně dohodnuta lhůta jiná.</w:t>
      </w:r>
    </w:p>
    <w:p w14:paraId="2EF0FD43" w14:textId="77777777" w:rsidR="00CF3F4F" w:rsidRPr="00CF3F4F" w:rsidRDefault="00CF3F4F" w:rsidP="00530D52">
      <w:pPr>
        <w:pStyle w:val="Odstavecseseznamem"/>
        <w:numPr>
          <w:ilvl w:val="0"/>
          <w:numId w:val="10"/>
        </w:numPr>
        <w:ind w:left="357" w:hanging="357"/>
        <w:contextualSpacing w:val="0"/>
        <w:jc w:val="both"/>
        <w:rPr>
          <w:b/>
          <w:sz w:val="22"/>
        </w:rPr>
      </w:pPr>
      <w:r w:rsidRPr="00A5661F">
        <w:rPr>
          <w:rFonts w:cs="Arial"/>
          <w:szCs w:val="20"/>
        </w:rPr>
        <w:t>Neodstraní-li zhotovitel vadu ve stanovené lhůtě, je objednatel oprávněn odstranit vadu na náklady zhotovitele sám nebo prostřednictvím třetí osoby, aniž by tím byla jakkoli dotčena či omezena záruka za jakost díla.</w:t>
      </w:r>
    </w:p>
    <w:p w14:paraId="6E30B653" w14:textId="77777777" w:rsidR="00CF3F4F" w:rsidRPr="00CF3F4F" w:rsidRDefault="00CF3F4F" w:rsidP="00530D52">
      <w:pPr>
        <w:pStyle w:val="Odstavecseseznamem"/>
        <w:numPr>
          <w:ilvl w:val="0"/>
          <w:numId w:val="10"/>
        </w:numPr>
        <w:ind w:left="357" w:hanging="357"/>
        <w:contextualSpacing w:val="0"/>
        <w:jc w:val="both"/>
        <w:rPr>
          <w:b/>
          <w:sz w:val="22"/>
        </w:rPr>
      </w:pPr>
      <w:r w:rsidRPr="00A5661F">
        <w:rPr>
          <w:rFonts w:cs="Arial"/>
          <w:szCs w:val="20"/>
        </w:rPr>
        <w:t>Záruční doba se prodlužuje o dobu ode dne doručení reklamace do dne odstranění vady. Za okamžik odstranění vady se považuje podpis protokolu o předání díla po odstranění vady oprávněným zástupcem objednatele.</w:t>
      </w:r>
    </w:p>
    <w:p w14:paraId="5DCF76D3" w14:textId="77777777" w:rsidR="00810D54" w:rsidRPr="00BC051A" w:rsidRDefault="00810D54" w:rsidP="00BC051A">
      <w:pPr>
        <w:rPr>
          <w:b/>
          <w:sz w:val="22"/>
        </w:rPr>
      </w:pPr>
    </w:p>
    <w:p w14:paraId="7B0E7369" w14:textId="77777777" w:rsidR="00CF3F4F" w:rsidRDefault="0094349C" w:rsidP="00CF3F4F">
      <w:pPr>
        <w:pStyle w:val="Odstavecseseznamem"/>
        <w:numPr>
          <w:ilvl w:val="0"/>
          <w:numId w:val="2"/>
        </w:numPr>
        <w:ind w:left="426" w:hanging="426"/>
        <w:contextualSpacing w:val="0"/>
        <w:jc w:val="center"/>
        <w:rPr>
          <w:b/>
          <w:sz w:val="22"/>
        </w:rPr>
      </w:pPr>
      <w:r w:rsidRPr="005A33BC">
        <w:rPr>
          <w:b/>
          <w:sz w:val="22"/>
        </w:rPr>
        <w:t>Provádění díla</w:t>
      </w:r>
    </w:p>
    <w:p w14:paraId="746E7F86" w14:textId="77777777" w:rsidR="007D3CB9" w:rsidRPr="00DE0700" w:rsidRDefault="007D3CB9" w:rsidP="007D3CB9">
      <w:pPr>
        <w:pStyle w:val="Odstavecseseznamem"/>
        <w:ind w:left="426"/>
        <w:contextualSpacing w:val="0"/>
        <w:rPr>
          <w:b/>
          <w:sz w:val="22"/>
        </w:rPr>
      </w:pPr>
    </w:p>
    <w:p w14:paraId="4E1F2599" w14:textId="77777777" w:rsidR="00CF3F4F" w:rsidRPr="00CF3F4F" w:rsidRDefault="00CF3F4F" w:rsidP="00530D52">
      <w:pPr>
        <w:pStyle w:val="Odstavecseseznamem"/>
        <w:numPr>
          <w:ilvl w:val="0"/>
          <w:numId w:val="12"/>
        </w:numPr>
        <w:ind w:left="357" w:hanging="357"/>
        <w:contextualSpacing w:val="0"/>
        <w:jc w:val="both"/>
        <w:rPr>
          <w:szCs w:val="20"/>
        </w:rPr>
      </w:pPr>
      <w:r w:rsidRPr="00A5661F">
        <w:rPr>
          <w:rFonts w:cs="Arial"/>
          <w:szCs w:val="20"/>
        </w:rPr>
        <w:t>Zhotovitel je povinen řádně provést dílo na svůj náklad a na své nebezpečí ve sjednané době</w:t>
      </w:r>
      <w:r w:rsidR="00D27047">
        <w:rPr>
          <w:rFonts w:cs="Arial"/>
          <w:szCs w:val="20"/>
        </w:rPr>
        <w:t>,</w:t>
      </w:r>
      <w:r w:rsidRPr="00A5661F">
        <w:rPr>
          <w:rFonts w:cs="Arial"/>
          <w:szCs w:val="20"/>
        </w:rPr>
        <w:t xml:space="preserve"> a to v jakosti a provedení stanoveném touto </w:t>
      </w:r>
      <w:proofErr w:type="spellStart"/>
      <w:r w:rsidRPr="00A5661F">
        <w:rPr>
          <w:rFonts w:cs="Arial"/>
          <w:szCs w:val="20"/>
        </w:rPr>
        <w:t>SoD</w:t>
      </w:r>
      <w:proofErr w:type="spellEnd"/>
      <w:r w:rsidRPr="00A5661F">
        <w:rPr>
          <w:rFonts w:cs="Arial"/>
          <w:szCs w:val="20"/>
        </w:rPr>
        <w:t xml:space="preserve">, v souladu s obecně závaznými právními předpisy a normami, které se k dílu a jeho provádění váží a pokyny objednatele. Ohledně pokynů objednatele platí </w:t>
      </w:r>
      <w:proofErr w:type="spellStart"/>
      <w:r w:rsidRPr="00A5661F">
        <w:rPr>
          <w:rFonts w:cs="Arial"/>
          <w:szCs w:val="20"/>
        </w:rPr>
        <w:t>ust</w:t>
      </w:r>
      <w:proofErr w:type="spellEnd"/>
      <w:r w:rsidRPr="00A5661F">
        <w:rPr>
          <w:rFonts w:cs="Arial"/>
          <w:szCs w:val="20"/>
        </w:rPr>
        <w:t>. § 2594 zák. č. 89/2012 Sb., občanský zákoník, v platném znění.</w:t>
      </w:r>
    </w:p>
    <w:p w14:paraId="1BF24A68" w14:textId="77777777" w:rsidR="00CF3F4F" w:rsidRPr="00CF3F4F" w:rsidRDefault="00CF3F4F" w:rsidP="00530D52">
      <w:pPr>
        <w:pStyle w:val="Odstavecseseznamem"/>
        <w:numPr>
          <w:ilvl w:val="0"/>
          <w:numId w:val="12"/>
        </w:numPr>
        <w:ind w:left="357" w:hanging="357"/>
        <w:contextualSpacing w:val="0"/>
        <w:jc w:val="both"/>
        <w:rPr>
          <w:szCs w:val="20"/>
        </w:rPr>
      </w:pPr>
      <w:r w:rsidRPr="00A5661F">
        <w:rPr>
          <w:rFonts w:cs="Arial"/>
          <w:szCs w:val="20"/>
        </w:rPr>
        <w:t>Zhotovitel je při provádění díla povinen dodržovat veškeré obecně závazné právní předpisy a normy k dílu 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objednatele a převzatém staveništi.</w:t>
      </w:r>
    </w:p>
    <w:p w14:paraId="391D39DE" w14:textId="77777777" w:rsidR="00CF3F4F" w:rsidRPr="00E7323C" w:rsidRDefault="00CF3F4F" w:rsidP="00530D52">
      <w:pPr>
        <w:pStyle w:val="Odstavecseseznamem"/>
        <w:numPr>
          <w:ilvl w:val="0"/>
          <w:numId w:val="12"/>
        </w:numPr>
        <w:ind w:left="357" w:hanging="357"/>
        <w:contextualSpacing w:val="0"/>
        <w:jc w:val="both"/>
        <w:rPr>
          <w:b/>
          <w:sz w:val="22"/>
        </w:rPr>
      </w:pPr>
      <w:r w:rsidRPr="00E7323C">
        <w:rPr>
          <w:rFonts w:cs="Arial"/>
          <w:szCs w:val="20"/>
        </w:rPr>
        <w:t>Objednatel je oprávněn v kterékoli fázi kontrolovat provádění díla zhotovitelem. Zhotovitel je povinen mu za účelem kontroly umožnit přístup na staveniště a poskytnout při kontrole veškerou součinnost, kterou po něm lze spravedlivě požadovat.</w:t>
      </w:r>
    </w:p>
    <w:p w14:paraId="3141DB6E" w14:textId="77777777" w:rsidR="00205BA6" w:rsidRPr="00E7323C" w:rsidRDefault="00205BA6" w:rsidP="00E7323C">
      <w:pPr>
        <w:pStyle w:val="Odstavecseseznamem"/>
        <w:ind w:left="357"/>
        <w:contextualSpacing w:val="0"/>
        <w:jc w:val="both"/>
        <w:rPr>
          <w:b/>
          <w:sz w:val="22"/>
        </w:rPr>
      </w:pPr>
    </w:p>
    <w:p w14:paraId="468BE660" w14:textId="77777777" w:rsidR="00CF3F4F" w:rsidRDefault="0094349C" w:rsidP="00CF3F4F">
      <w:pPr>
        <w:pStyle w:val="Odstavecseseznamem"/>
        <w:numPr>
          <w:ilvl w:val="0"/>
          <w:numId w:val="2"/>
        </w:numPr>
        <w:ind w:left="426" w:hanging="426"/>
        <w:contextualSpacing w:val="0"/>
        <w:jc w:val="center"/>
        <w:rPr>
          <w:b/>
          <w:sz w:val="22"/>
        </w:rPr>
      </w:pPr>
      <w:r w:rsidRPr="005A33BC">
        <w:rPr>
          <w:b/>
          <w:sz w:val="22"/>
        </w:rPr>
        <w:t>Staveniště</w:t>
      </w:r>
    </w:p>
    <w:p w14:paraId="0011BB6F" w14:textId="77777777" w:rsidR="007D3CB9" w:rsidRPr="00DE0700" w:rsidRDefault="007D3CB9" w:rsidP="007D3CB9">
      <w:pPr>
        <w:pStyle w:val="Odstavecseseznamem"/>
        <w:ind w:left="426"/>
        <w:contextualSpacing w:val="0"/>
        <w:rPr>
          <w:b/>
          <w:sz w:val="22"/>
        </w:rPr>
      </w:pPr>
    </w:p>
    <w:p w14:paraId="43503A89"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Před zahájením provádění díla, předá objednatel zhotoviteli místo plnění.</w:t>
      </w:r>
    </w:p>
    <w:p w14:paraId="77E26FDC"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Zhotovitel prohlašuje, že se seznámil s místem plnění a shledal jej odpovídající pro provádění díla.</w:t>
      </w:r>
    </w:p>
    <w:p w14:paraId="44EA4D72"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Objednatel zajistí na žádost zhotovitele přípojné body pro média elektřinu</w:t>
      </w:r>
      <w:r w:rsidR="00203644">
        <w:rPr>
          <w:rFonts w:cs="Arial"/>
          <w:szCs w:val="20"/>
        </w:rPr>
        <w:t xml:space="preserve"> a </w:t>
      </w:r>
      <w:r w:rsidRPr="00A5661F">
        <w:rPr>
          <w:rFonts w:cs="Arial"/>
          <w:szCs w:val="20"/>
        </w:rPr>
        <w:t xml:space="preserve">vodu – náklady na spotřebu vody a energií hradí </w:t>
      </w:r>
      <w:r>
        <w:rPr>
          <w:rFonts w:cs="Arial"/>
          <w:szCs w:val="20"/>
        </w:rPr>
        <w:t>objednatel</w:t>
      </w:r>
      <w:r w:rsidRPr="00A5661F">
        <w:rPr>
          <w:rFonts w:cs="Arial"/>
          <w:szCs w:val="20"/>
        </w:rPr>
        <w:t>.</w:t>
      </w:r>
    </w:p>
    <w:p w14:paraId="6BA9F86F"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V průběhu provádění díla zhotovitel zajišťuje a odpovídá za řádný úklid místa provádění díla a jeho okolí</w:t>
      </w:r>
      <w:r>
        <w:rPr>
          <w:rFonts w:cs="Arial"/>
          <w:szCs w:val="20"/>
        </w:rPr>
        <w:t xml:space="preserve"> a provede ohraničení </w:t>
      </w:r>
      <w:r w:rsidR="00A35761">
        <w:rPr>
          <w:rFonts w:cs="Arial"/>
          <w:szCs w:val="20"/>
        </w:rPr>
        <w:t>místa plnění</w:t>
      </w:r>
      <w:r>
        <w:rPr>
          <w:rFonts w:cs="Arial"/>
          <w:szCs w:val="20"/>
        </w:rPr>
        <w:t xml:space="preserve"> tak, aby nedocházelo k úniku prachu.</w:t>
      </w:r>
      <w:r w:rsidRPr="00A5661F">
        <w:rPr>
          <w:rFonts w:cs="Arial"/>
          <w:szCs w:val="20"/>
        </w:rPr>
        <w:t xml:space="preserve">  Pokud je prováděním díla dotčeno i okolí </w:t>
      </w:r>
      <w:r w:rsidR="00A35761">
        <w:rPr>
          <w:rFonts w:cs="Arial"/>
          <w:szCs w:val="20"/>
        </w:rPr>
        <w:t>místa plnění</w:t>
      </w:r>
      <w:r w:rsidRPr="00A5661F">
        <w:rPr>
          <w:rFonts w:cs="Arial"/>
          <w:szCs w:val="20"/>
        </w:rPr>
        <w:t>, zejména, nikoliv však výlučně, prostory přístupné veřejnosti, je povinen provádět úklid průběžně</w:t>
      </w:r>
      <w:r>
        <w:rPr>
          <w:rFonts w:cs="Arial"/>
          <w:szCs w:val="20"/>
        </w:rPr>
        <w:t xml:space="preserve"> (nejméně 2 x denně)</w:t>
      </w:r>
      <w:r w:rsidRPr="00A5661F">
        <w:rPr>
          <w:rFonts w:cs="Arial"/>
          <w:szCs w:val="20"/>
        </w:rPr>
        <w:t xml:space="preserve"> tak, aby nedošlo k ohrožení bezpečnosti a zdraví osob.</w:t>
      </w:r>
    </w:p>
    <w:p w14:paraId="72ACBB59" w14:textId="77777777" w:rsidR="00812DB3" w:rsidRPr="002D60A5" w:rsidRDefault="00CF3F4F" w:rsidP="002D60A5">
      <w:pPr>
        <w:pStyle w:val="Odstavecseseznamem"/>
        <w:numPr>
          <w:ilvl w:val="0"/>
          <w:numId w:val="14"/>
        </w:numPr>
        <w:ind w:left="357" w:hanging="357"/>
        <w:contextualSpacing w:val="0"/>
        <w:jc w:val="both"/>
        <w:rPr>
          <w:szCs w:val="20"/>
        </w:rPr>
      </w:pPr>
      <w:r w:rsidRPr="00A5661F">
        <w:rPr>
          <w:rFonts w:cs="Arial"/>
          <w:szCs w:val="20"/>
        </w:rPr>
        <w:t xml:space="preserve">Součástí plnění je též řádný úklid </w:t>
      </w:r>
      <w:r w:rsidR="00A35761">
        <w:rPr>
          <w:rFonts w:cs="Arial"/>
          <w:szCs w:val="20"/>
        </w:rPr>
        <w:t>místa plnění</w:t>
      </w:r>
      <w:r w:rsidRPr="00A5661F">
        <w:rPr>
          <w:rFonts w:cs="Arial"/>
          <w:szCs w:val="20"/>
        </w:rPr>
        <w:t xml:space="preserve">. Zhotovitel je povinen ve lhůtě pro provedení díla na své náklady </w:t>
      </w:r>
      <w:r w:rsidR="00A35761">
        <w:rPr>
          <w:rFonts w:cs="Arial"/>
          <w:szCs w:val="20"/>
        </w:rPr>
        <w:t>místo plnění</w:t>
      </w:r>
      <w:r w:rsidRPr="00A5661F">
        <w:rPr>
          <w:rFonts w:cs="Arial"/>
          <w:szCs w:val="20"/>
        </w:rPr>
        <w:t xml:space="preserve"> uklidit, zbavit veškerého přebytečného materiálu, </w:t>
      </w:r>
      <w:proofErr w:type="gramStart"/>
      <w:r w:rsidRPr="00A5661F">
        <w:rPr>
          <w:rFonts w:cs="Arial"/>
          <w:szCs w:val="20"/>
        </w:rPr>
        <w:t>odpadu,</w:t>
      </w:r>
      <w:proofErr w:type="gramEnd"/>
      <w:r w:rsidRPr="00A5661F">
        <w:rPr>
          <w:rFonts w:cs="Arial"/>
          <w:szCs w:val="20"/>
        </w:rPr>
        <w:t xml:space="preserve"> apod. Zhotovitel provede na vlastní náklady likvidaci odpadu v souladu se zákonem č. </w:t>
      </w:r>
      <w:r w:rsidR="00CD085E" w:rsidRPr="00CD085E">
        <w:rPr>
          <w:rFonts w:cs="Arial"/>
          <w:szCs w:val="20"/>
        </w:rPr>
        <w:t>541/2020 Sb.</w:t>
      </w:r>
      <w:r w:rsidRPr="00A5661F">
        <w:rPr>
          <w:rFonts w:cs="Arial"/>
          <w:szCs w:val="20"/>
        </w:rPr>
        <w:t>, o odpadech, v platném znění.</w:t>
      </w:r>
    </w:p>
    <w:p w14:paraId="679C3D71" w14:textId="77777777" w:rsidR="00CF3F4F" w:rsidRPr="00CF3F4F" w:rsidRDefault="00CF3F4F" w:rsidP="00CF3F4F">
      <w:pPr>
        <w:rPr>
          <w:b/>
          <w:sz w:val="22"/>
        </w:rPr>
      </w:pPr>
    </w:p>
    <w:p w14:paraId="6FEDF87B" w14:textId="77777777" w:rsidR="00CF3F4F" w:rsidRDefault="0094349C" w:rsidP="00CF3F4F">
      <w:pPr>
        <w:pStyle w:val="Odstavecseseznamem"/>
        <w:numPr>
          <w:ilvl w:val="0"/>
          <w:numId w:val="2"/>
        </w:numPr>
        <w:ind w:left="426" w:hanging="426"/>
        <w:contextualSpacing w:val="0"/>
        <w:jc w:val="center"/>
        <w:rPr>
          <w:b/>
          <w:sz w:val="22"/>
        </w:rPr>
      </w:pPr>
      <w:r w:rsidRPr="005A33BC">
        <w:rPr>
          <w:b/>
          <w:sz w:val="22"/>
        </w:rPr>
        <w:t>Předání a převzetí díla</w:t>
      </w:r>
    </w:p>
    <w:p w14:paraId="17627E1F" w14:textId="77777777" w:rsidR="007D3CB9" w:rsidRPr="00DE0700" w:rsidRDefault="007D3CB9" w:rsidP="007D3CB9">
      <w:pPr>
        <w:pStyle w:val="Odstavecseseznamem"/>
        <w:ind w:left="426"/>
        <w:contextualSpacing w:val="0"/>
        <w:rPr>
          <w:b/>
          <w:sz w:val="22"/>
        </w:rPr>
      </w:pPr>
    </w:p>
    <w:p w14:paraId="388D336B" w14:textId="77777777" w:rsidR="00CF3F4F" w:rsidRPr="00CF3F4F" w:rsidRDefault="00CF3F4F" w:rsidP="00530D52">
      <w:pPr>
        <w:pStyle w:val="Odstavecseseznamem"/>
        <w:numPr>
          <w:ilvl w:val="0"/>
          <w:numId w:val="16"/>
        </w:numPr>
        <w:ind w:left="357" w:hanging="357"/>
        <w:contextualSpacing w:val="0"/>
        <w:jc w:val="both"/>
        <w:rPr>
          <w:szCs w:val="20"/>
        </w:rPr>
      </w:pPr>
      <w:r w:rsidRPr="00A5661F">
        <w:rPr>
          <w:rFonts w:cs="Arial"/>
          <w:szCs w:val="20"/>
        </w:rPr>
        <w:t xml:space="preserve">Zhotovitel je povinen předat objednateli řádně provedené dílo v době plnění sjednané touto </w:t>
      </w:r>
      <w:proofErr w:type="spellStart"/>
      <w:r w:rsidRPr="00A5661F">
        <w:rPr>
          <w:rFonts w:cs="Arial"/>
          <w:szCs w:val="20"/>
        </w:rPr>
        <w:t>SoD</w:t>
      </w:r>
      <w:proofErr w:type="spellEnd"/>
      <w:r w:rsidRPr="00A5661F">
        <w:rPr>
          <w:rFonts w:cs="Arial"/>
          <w:szCs w:val="20"/>
        </w:rPr>
        <w:t>.</w:t>
      </w:r>
    </w:p>
    <w:p w14:paraId="1BFA66A4" w14:textId="77777777" w:rsidR="00895C28" w:rsidRPr="00704B7C" w:rsidRDefault="00CF3F4F" w:rsidP="00895C28">
      <w:pPr>
        <w:pStyle w:val="Odstavecseseznamem"/>
        <w:numPr>
          <w:ilvl w:val="0"/>
          <w:numId w:val="16"/>
        </w:numPr>
        <w:ind w:left="357" w:hanging="357"/>
        <w:contextualSpacing w:val="0"/>
        <w:jc w:val="both"/>
        <w:rPr>
          <w:szCs w:val="20"/>
        </w:rPr>
      </w:pPr>
      <w:r w:rsidRPr="00A5661F">
        <w:rPr>
          <w:rFonts w:cs="Arial"/>
          <w:szCs w:val="20"/>
        </w:rPr>
        <w:t xml:space="preserve">Podmínkou převzetí díla (tj. podmínkou řádného provedení díla) </w:t>
      </w:r>
      <w:proofErr w:type="spellStart"/>
      <w:r>
        <w:rPr>
          <w:rFonts w:cs="Arial"/>
          <w:szCs w:val="20"/>
        </w:rPr>
        <w:t>j</w:t>
      </w:r>
      <w:r w:rsidRPr="00A5661F">
        <w:rPr>
          <w:rFonts w:cs="Arial"/>
          <w:szCs w:val="20"/>
        </w:rPr>
        <w:t>epředá</w:t>
      </w:r>
      <w:r>
        <w:rPr>
          <w:rFonts w:cs="Arial"/>
          <w:szCs w:val="20"/>
        </w:rPr>
        <w:t>ní</w:t>
      </w:r>
      <w:proofErr w:type="spellEnd"/>
      <w:r>
        <w:rPr>
          <w:rFonts w:cs="Arial"/>
          <w:szCs w:val="20"/>
        </w:rPr>
        <w:t xml:space="preserve"> </w:t>
      </w:r>
      <w:r w:rsidR="008E376E">
        <w:rPr>
          <w:rFonts w:cs="Arial"/>
          <w:szCs w:val="20"/>
        </w:rPr>
        <w:t xml:space="preserve">všech dokladů v </w:t>
      </w:r>
      <w:r w:rsidR="008E376E" w:rsidRPr="00B45223">
        <w:rPr>
          <w:rFonts w:cs="Arial"/>
          <w:szCs w:val="20"/>
        </w:rPr>
        <w:t>českém jazyce, které jsou nezbytné pro předání díla a následné užívání díla</w:t>
      </w:r>
      <w:r w:rsidR="009A19F5">
        <w:rPr>
          <w:rFonts w:cs="Arial"/>
          <w:szCs w:val="20"/>
        </w:rPr>
        <w:t>.</w:t>
      </w:r>
    </w:p>
    <w:p w14:paraId="70406217" w14:textId="77777777" w:rsidR="00704B7C" w:rsidRPr="00704B7C" w:rsidRDefault="00704B7C" w:rsidP="00530D52">
      <w:pPr>
        <w:pStyle w:val="Odstavecseseznamem"/>
        <w:numPr>
          <w:ilvl w:val="0"/>
          <w:numId w:val="16"/>
        </w:numPr>
        <w:ind w:left="357" w:hanging="357"/>
        <w:contextualSpacing w:val="0"/>
        <w:jc w:val="both"/>
        <w:rPr>
          <w:szCs w:val="20"/>
        </w:rPr>
      </w:pPr>
      <w:r w:rsidRPr="00A5661F">
        <w:rPr>
          <w:rFonts w:cs="Arial"/>
          <w:szCs w:val="20"/>
        </w:rPr>
        <w:lastRenderedPageBreak/>
        <w:t>Při předání díla objednatel vyhotoví protokol, ve kterém bude popsán průběh předání a převzetí díla s tím, že dle výsledku přejímacího řízení objednatel:</w:t>
      </w:r>
    </w:p>
    <w:p w14:paraId="70FFF541" w14:textId="77777777" w:rsidR="00704B7C" w:rsidRPr="00704B7C" w:rsidRDefault="00704B7C" w:rsidP="00530D52">
      <w:pPr>
        <w:pStyle w:val="Odstavecseseznamem"/>
        <w:numPr>
          <w:ilvl w:val="1"/>
          <w:numId w:val="16"/>
        </w:numPr>
        <w:contextualSpacing w:val="0"/>
        <w:jc w:val="both"/>
        <w:rPr>
          <w:szCs w:val="20"/>
        </w:rPr>
      </w:pPr>
      <w:r w:rsidRPr="00A5661F">
        <w:rPr>
          <w:rFonts w:cs="Arial"/>
          <w:szCs w:val="20"/>
        </w:rPr>
        <w:t>odmítne dílo převzít</w:t>
      </w:r>
      <w:r>
        <w:rPr>
          <w:rFonts w:cs="Arial"/>
          <w:szCs w:val="20"/>
        </w:rPr>
        <w:t>,</w:t>
      </w:r>
    </w:p>
    <w:p w14:paraId="2670A3D8" w14:textId="77777777" w:rsidR="00704B7C" w:rsidRPr="00704B7C" w:rsidRDefault="00704B7C" w:rsidP="00530D52">
      <w:pPr>
        <w:pStyle w:val="Odstavecseseznamem"/>
        <w:numPr>
          <w:ilvl w:val="1"/>
          <w:numId w:val="16"/>
        </w:numPr>
        <w:contextualSpacing w:val="0"/>
        <w:jc w:val="both"/>
        <w:rPr>
          <w:szCs w:val="20"/>
        </w:rPr>
      </w:pPr>
      <w:r w:rsidRPr="00A5661F">
        <w:rPr>
          <w:rFonts w:cs="Arial"/>
          <w:szCs w:val="20"/>
        </w:rPr>
        <w:t>převezme dílo s</w:t>
      </w:r>
      <w:r>
        <w:rPr>
          <w:rFonts w:cs="Arial"/>
          <w:szCs w:val="20"/>
        </w:rPr>
        <w:t> </w:t>
      </w:r>
      <w:r w:rsidRPr="00A5661F">
        <w:rPr>
          <w:rFonts w:cs="Arial"/>
          <w:szCs w:val="20"/>
        </w:rPr>
        <w:t>výhradami</w:t>
      </w:r>
      <w:r>
        <w:rPr>
          <w:rFonts w:cs="Arial"/>
          <w:szCs w:val="20"/>
        </w:rPr>
        <w:t>,</w:t>
      </w:r>
    </w:p>
    <w:p w14:paraId="4A4A583B" w14:textId="77777777" w:rsidR="00704B7C" w:rsidRPr="00704B7C" w:rsidRDefault="00704B7C" w:rsidP="00530D52">
      <w:pPr>
        <w:pStyle w:val="Odstavecseseznamem"/>
        <w:numPr>
          <w:ilvl w:val="1"/>
          <w:numId w:val="16"/>
        </w:numPr>
        <w:contextualSpacing w:val="0"/>
        <w:jc w:val="both"/>
        <w:rPr>
          <w:szCs w:val="20"/>
        </w:rPr>
      </w:pPr>
      <w:r w:rsidRPr="00A5661F">
        <w:rPr>
          <w:rFonts w:cs="Arial"/>
          <w:szCs w:val="20"/>
        </w:rPr>
        <w:t>převezme dílo bez výhrad.</w:t>
      </w:r>
    </w:p>
    <w:p w14:paraId="2127A335" w14:textId="77777777" w:rsidR="00704B7C" w:rsidRPr="00704B7C" w:rsidRDefault="00704B7C" w:rsidP="00530D52">
      <w:pPr>
        <w:pStyle w:val="Odstavecseseznamem"/>
        <w:numPr>
          <w:ilvl w:val="0"/>
          <w:numId w:val="16"/>
        </w:numPr>
        <w:ind w:left="357" w:hanging="357"/>
        <w:contextualSpacing w:val="0"/>
        <w:jc w:val="both"/>
        <w:rPr>
          <w:szCs w:val="20"/>
        </w:rPr>
      </w:pPr>
      <w:r w:rsidRPr="00A5661F">
        <w:rPr>
          <w:rFonts w:cs="Arial"/>
          <w:szCs w:val="20"/>
        </w:rPr>
        <w:t>Protokol podepíší všechny osoby, které se předání a převzetí díla účastní.</w:t>
      </w:r>
    </w:p>
    <w:p w14:paraId="08ACDE95" w14:textId="77777777" w:rsidR="00704B7C" w:rsidRPr="00704B7C" w:rsidRDefault="00704B7C" w:rsidP="00530D52">
      <w:pPr>
        <w:pStyle w:val="Odstavecseseznamem"/>
        <w:numPr>
          <w:ilvl w:val="0"/>
          <w:numId w:val="16"/>
        </w:numPr>
        <w:ind w:left="357" w:hanging="357"/>
        <w:contextualSpacing w:val="0"/>
        <w:jc w:val="both"/>
        <w:rPr>
          <w:szCs w:val="20"/>
        </w:rPr>
      </w:pPr>
      <w:r w:rsidRPr="00A5661F">
        <w:rPr>
          <w:rFonts w:cs="Arial"/>
          <w:szCs w:val="20"/>
        </w:rPr>
        <w:t>V případě, že bude dílo převzato s výhradami, bude v předávacím protokolu uveden seznam výhrad a bude stanovena lhůta, do které je zhotovitel povinen vady odstranit. Lhůtu pro odstranění vad díla zjištěných při jeho předání stanoví objednatel s ohledem na povahu díla a povahu vady.</w:t>
      </w:r>
    </w:p>
    <w:p w14:paraId="6AE3A1B0" w14:textId="77777777" w:rsidR="00CF3F4F" w:rsidRPr="002A6156" w:rsidRDefault="00704B7C" w:rsidP="00CF3F4F">
      <w:pPr>
        <w:pStyle w:val="Odstavecseseznamem"/>
        <w:numPr>
          <w:ilvl w:val="0"/>
          <w:numId w:val="16"/>
        </w:numPr>
        <w:ind w:left="357" w:hanging="357"/>
        <w:contextualSpacing w:val="0"/>
        <w:jc w:val="both"/>
        <w:rPr>
          <w:b/>
          <w:sz w:val="22"/>
        </w:rPr>
      </w:pPr>
      <w:r w:rsidRPr="002A6156">
        <w:rPr>
          <w:rFonts w:cs="Arial"/>
          <w:szCs w:val="20"/>
        </w:rPr>
        <w:t xml:space="preserve">V souladu s </w:t>
      </w:r>
      <w:proofErr w:type="spellStart"/>
      <w:r w:rsidRPr="002A6156">
        <w:rPr>
          <w:rFonts w:cs="Arial"/>
          <w:szCs w:val="20"/>
        </w:rPr>
        <w:t>ust</w:t>
      </w:r>
      <w:proofErr w:type="spellEnd"/>
      <w:r w:rsidRPr="002A6156">
        <w:rPr>
          <w:rFonts w:cs="Arial"/>
          <w:szCs w:val="20"/>
        </w:rPr>
        <w:t>. §2628 zák. č. 89/2012 Sb., občanský zákoník, v platném znění nemá objednatel právo odmítnout převzetí díla pro ojedinělé drobné vady, které samy o sobě ani ve spojení s jinými nebrání užívání díla funkčně nebo esteticky, takovým převzetím však není dílo provedeno řádně.</w:t>
      </w:r>
    </w:p>
    <w:p w14:paraId="39BED98B" w14:textId="77777777" w:rsidR="002A6156" w:rsidRPr="00CF3F4F" w:rsidRDefault="002A6156" w:rsidP="00CF3F4F">
      <w:pPr>
        <w:rPr>
          <w:b/>
          <w:sz w:val="22"/>
        </w:rPr>
      </w:pPr>
    </w:p>
    <w:p w14:paraId="69AC8608" w14:textId="77777777" w:rsidR="00704B7C" w:rsidRDefault="0094349C" w:rsidP="00704B7C">
      <w:pPr>
        <w:pStyle w:val="Odstavecseseznamem"/>
        <w:numPr>
          <w:ilvl w:val="0"/>
          <w:numId w:val="2"/>
        </w:numPr>
        <w:ind w:left="426" w:hanging="426"/>
        <w:contextualSpacing w:val="0"/>
        <w:jc w:val="center"/>
        <w:rPr>
          <w:b/>
          <w:sz w:val="22"/>
        </w:rPr>
      </w:pPr>
      <w:r w:rsidRPr="005A33BC">
        <w:rPr>
          <w:b/>
          <w:sz w:val="22"/>
        </w:rPr>
        <w:t>Smluvní pokuty a úrok z</w:t>
      </w:r>
      <w:r w:rsidR="007D3CB9">
        <w:rPr>
          <w:b/>
          <w:sz w:val="22"/>
        </w:rPr>
        <w:t> </w:t>
      </w:r>
      <w:r w:rsidRPr="005A33BC">
        <w:rPr>
          <w:b/>
          <w:sz w:val="22"/>
        </w:rPr>
        <w:t>prodlení</w:t>
      </w:r>
    </w:p>
    <w:p w14:paraId="1A9EC743" w14:textId="77777777" w:rsidR="007D3CB9" w:rsidRPr="00DE0700" w:rsidRDefault="007D3CB9" w:rsidP="007D3CB9">
      <w:pPr>
        <w:pStyle w:val="Odstavecseseznamem"/>
        <w:ind w:left="426"/>
        <w:contextualSpacing w:val="0"/>
        <w:rPr>
          <w:b/>
          <w:sz w:val="22"/>
        </w:rPr>
      </w:pPr>
    </w:p>
    <w:p w14:paraId="584F0D76" w14:textId="77777777" w:rsidR="00704B7C" w:rsidRPr="00704B7C" w:rsidRDefault="00704B7C" w:rsidP="00530D52">
      <w:pPr>
        <w:pStyle w:val="Odstavecseseznamem"/>
        <w:numPr>
          <w:ilvl w:val="0"/>
          <w:numId w:val="18"/>
        </w:numPr>
        <w:ind w:left="357" w:hanging="357"/>
        <w:contextualSpacing w:val="0"/>
        <w:jc w:val="both"/>
        <w:rPr>
          <w:szCs w:val="20"/>
        </w:rPr>
      </w:pPr>
      <w:r w:rsidRPr="00A5661F">
        <w:rPr>
          <w:rFonts w:cs="Arial"/>
          <w:szCs w:val="20"/>
        </w:rPr>
        <w:t>V případě, že dílo nebude řádně provedeno v době plnění (včetně úklidu staveniště a předání veškeré dokumentace) má objednatel nárok na smluvní pokutu ve výši</w:t>
      </w:r>
      <w:r>
        <w:rPr>
          <w:rFonts w:cs="Arial"/>
          <w:szCs w:val="20"/>
        </w:rPr>
        <w:t>0,</w:t>
      </w:r>
      <w:proofErr w:type="gramStart"/>
      <w:r>
        <w:rPr>
          <w:rFonts w:cs="Arial"/>
          <w:szCs w:val="20"/>
        </w:rPr>
        <w:t>05%</w:t>
      </w:r>
      <w:proofErr w:type="gramEnd"/>
      <w:r w:rsidRPr="00A5661F">
        <w:rPr>
          <w:rFonts w:cs="Arial"/>
          <w:szCs w:val="20"/>
        </w:rPr>
        <w:t>za každý započatý den prodlení zhotovitele.</w:t>
      </w:r>
    </w:p>
    <w:p w14:paraId="6BC44394" w14:textId="77777777" w:rsidR="00704B7C" w:rsidRPr="00704B7C" w:rsidRDefault="00704B7C" w:rsidP="00530D52">
      <w:pPr>
        <w:pStyle w:val="Odstavecseseznamem"/>
        <w:numPr>
          <w:ilvl w:val="0"/>
          <w:numId w:val="18"/>
        </w:numPr>
        <w:ind w:left="357" w:hanging="357"/>
        <w:contextualSpacing w:val="0"/>
        <w:jc w:val="both"/>
        <w:rPr>
          <w:szCs w:val="20"/>
        </w:rPr>
      </w:pPr>
      <w:r w:rsidRPr="00A5661F">
        <w:rPr>
          <w:rFonts w:cs="Arial"/>
          <w:szCs w:val="20"/>
        </w:rPr>
        <w:t xml:space="preserve">Sjednáním ani uhrazením smluvní pokuty </w:t>
      </w:r>
      <w:r w:rsidRPr="00961F73">
        <w:rPr>
          <w:rFonts w:cs="Arial"/>
          <w:szCs w:val="20"/>
        </w:rPr>
        <w:t>není dotčeno právo na náhradu škody v plné výši/ve výši, ve které tato převyšuje příslušnou smluvní pokutu.</w:t>
      </w:r>
    </w:p>
    <w:p w14:paraId="63616B31" w14:textId="77777777" w:rsidR="00704B7C" w:rsidRPr="00704B7C" w:rsidRDefault="00704B7C" w:rsidP="00530D52">
      <w:pPr>
        <w:pStyle w:val="Odstavecseseznamem"/>
        <w:numPr>
          <w:ilvl w:val="0"/>
          <w:numId w:val="18"/>
        </w:numPr>
        <w:ind w:left="357" w:hanging="357"/>
        <w:contextualSpacing w:val="0"/>
        <w:jc w:val="both"/>
        <w:rPr>
          <w:szCs w:val="20"/>
        </w:rPr>
      </w:pPr>
      <w:r w:rsidRPr="00A5661F">
        <w:rPr>
          <w:rFonts w:cs="Arial"/>
          <w:szCs w:val="20"/>
        </w:rPr>
        <w:t>Smluvní pokuty jsou splatné do 30 dní ode dne, kdy porušující smluvní strana obdrží písemné vyčíslení smluvní pokuty.</w:t>
      </w:r>
    </w:p>
    <w:p w14:paraId="2B5A1C55" w14:textId="77777777" w:rsidR="00704B7C" w:rsidRPr="006D7D46" w:rsidRDefault="00704B7C" w:rsidP="00530D52">
      <w:pPr>
        <w:pStyle w:val="Odstavecseseznamem"/>
        <w:numPr>
          <w:ilvl w:val="0"/>
          <w:numId w:val="18"/>
        </w:numPr>
        <w:ind w:left="357" w:hanging="357"/>
        <w:contextualSpacing w:val="0"/>
        <w:jc w:val="both"/>
        <w:rPr>
          <w:szCs w:val="20"/>
        </w:rPr>
      </w:pPr>
      <w:r w:rsidRPr="00A5661F">
        <w:rPr>
          <w:rFonts w:cs="Arial"/>
          <w:szCs w:val="20"/>
        </w:rPr>
        <w:t>Zhotovitel prohlašuje, že smluvní pokuty sjednané v </w:t>
      </w:r>
      <w:proofErr w:type="spellStart"/>
      <w:r w:rsidRPr="00A5661F">
        <w:rPr>
          <w:rFonts w:cs="Arial"/>
          <w:szCs w:val="20"/>
        </w:rPr>
        <w:t>SoD</w:t>
      </w:r>
      <w:proofErr w:type="spellEnd"/>
      <w:r w:rsidRPr="00A5661F">
        <w:rPr>
          <w:rFonts w:cs="Arial"/>
          <w:szCs w:val="20"/>
        </w:rPr>
        <w:t xml:space="preserve"> přiměřené vzhledem k povinnostem, k jejichž splnění se váží.</w:t>
      </w:r>
    </w:p>
    <w:p w14:paraId="3AFDA113" w14:textId="77777777" w:rsidR="006D7D46" w:rsidRPr="00704B7C" w:rsidRDefault="006D7D46" w:rsidP="006D7D46">
      <w:pPr>
        <w:pStyle w:val="Odstavecseseznamem"/>
        <w:numPr>
          <w:ilvl w:val="0"/>
          <w:numId w:val="18"/>
        </w:numPr>
        <w:ind w:left="357" w:hanging="357"/>
        <w:contextualSpacing w:val="0"/>
        <w:jc w:val="both"/>
        <w:rPr>
          <w:szCs w:val="20"/>
        </w:rPr>
      </w:pPr>
      <w:r w:rsidRPr="001C3726">
        <w:rPr>
          <w:color w:val="000000"/>
        </w:rPr>
        <w:t xml:space="preserve">Zhotovitel prohlašuje, že je v souladu s platnou právní úpravou pojištěn pro případ, že by v důsledku jeho vadného plnění této Smlouvy vznikla Objednateli nebo třetí osobě škoda. Pojistná smlouva na pojištění odpovědnosti za škodu vzniklou v souvislosti s činností Zhotovitele má limit odškodnění </w:t>
      </w:r>
      <w:r w:rsidR="00112F11" w:rsidRPr="00071EE8">
        <w:rPr>
          <w:color w:val="000000"/>
        </w:rPr>
        <w:t>4.992.000Kč</w:t>
      </w:r>
      <w:r w:rsidRPr="00071EE8">
        <w:rPr>
          <w:color w:val="000000"/>
        </w:rPr>
        <w:t>. Smluvní strany</w:t>
      </w:r>
      <w:r w:rsidRPr="001C3726">
        <w:rPr>
          <w:color w:val="000000"/>
        </w:rPr>
        <w:t xml:space="preserve"> sjednávají, že celková výše odpovědnosti Zhotovitele za porušení povinností vzniklých na základě nebo v souvislosti s touto smlouvou (zejména včetně smluvních pokut, odpovědnosti za vady a odpovědnosti za jakoukoli újmu na straně Objednatele či třetích stran) je limitována částkou odpovídající sjednané odměně Zhotovitele (ceně Díla) podle této smlouvy. Toto omezení platí i pro náhradu nemajetkové újmy a pro náhradu škody ve zvláštních případech podle § 2920 a násl. občanského zákoníku. Zhotovitel odpovídá s omezením za škody, které jsou na základě smluvního účelu použití dodaného předmětu díla typické a předvídatelné. Zhotovitel neodpovídá za jakékoli nepřímé, vedlejší, náhodné nebo následné škody, jako např. ztrátu smluvních vztahů nebo obchodních příležitostí, ušlý zisk, ztrátu dat, nebo ztrátu z produkce. Dále Zhotovitel neodpovídá za škody vzniklé v důsledku vyšší moci, jednání Objednatele nebo jiné třetí osoby mimo kontrolu Zhotovitele, či v důsledku nedostatečné součinnosti, ke které byl Objednatel povinen. Omezení výše náhrady újmy se nevztahuje na újmu způsobenou člověku na jeho přirozených právech, nebo na újmu způsobenou úmyslně nebo z hrubé nedbalosti. Zhotovitel je povinen na žádost Objednatele kdykoliv za trvání této Smlouvy prokázat platnost a rozsah shora uvedeného pojištění</w:t>
      </w:r>
    </w:p>
    <w:p w14:paraId="2F193896" w14:textId="77777777" w:rsidR="00704B7C" w:rsidRPr="00704B7C" w:rsidRDefault="00704B7C" w:rsidP="00704B7C">
      <w:pPr>
        <w:rPr>
          <w:b/>
          <w:sz w:val="22"/>
        </w:rPr>
      </w:pPr>
    </w:p>
    <w:p w14:paraId="759C8E6F" w14:textId="77777777" w:rsidR="00704B7C" w:rsidRDefault="0094349C" w:rsidP="00704B7C">
      <w:pPr>
        <w:pStyle w:val="Odstavecseseznamem"/>
        <w:numPr>
          <w:ilvl w:val="0"/>
          <w:numId w:val="2"/>
        </w:numPr>
        <w:ind w:left="426" w:hanging="426"/>
        <w:contextualSpacing w:val="0"/>
        <w:jc w:val="center"/>
        <w:rPr>
          <w:b/>
          <w:sz w:val="22"/>
        </w:rPr>
      </w:pPr>
      <w:r w:rsidRPr="005A33BC">
        <w:rPr>
          <w:b/>
          <w:sz w:val="22"/>
        </w:rPr>
        <w:t>Vlastnické právo k dílu, nebezpečí škody</w:t>
      </w:r>
    </w:p>
    <w:p w14:paraId="12111E28" w14:textId="77777777" w:rsidR="007D3CB9" w:rsidRPr="00DE0700" w:rsidRDefault="007D3CB9" w:rsidP="007D3CB9">
      <w:pPr>
        <w:pStyle w:val="Odstavecseseznamem"/>
        <w:ind w:left="426"/>
        <w:contextualSpacing w:val="0"/>
        <w:rPr>
          <w:b/>
          <w:sz w:val="22"/>
        </w:rPr>
      </w:pPr>
    </w:p>
    <w:p w14:paraId="35BE9250" w14:textId="77777777" w:rsidR="00704B7C" w:rsidRPr="00704B7C" w:rsidRDefault="00704B7C" w:rsidP="00704B7C">
      <w:pPr>
        <w:pStyle w:val="Odstavecseseznamem"/>
        <w:numPr>
          <w:ilvl w:val="0"/>
          <w:numId w:val="20"/>
        </w:numPr>
        <w:ind w:left="357" w:hanging="357"/>
        <w:contextualSpacing w:val="0"/>
        <w:rPr>
          <w:szCs w:val="20"/>
        </w:rPr>
      </w:pPr>
      <w:r w:rsidRPr="00A5661F">
        <w:rPr>
          <w:rFonts w:cs="Arial"/>
          <w:szCs w:val="20"/>
        </w:rPr>
        <w:t>Objednatel je od počátku provádění díla vlastníkem díla prováděného zhotovitelem.</w:t>
      </w:r>
    </w:p>
    <w:p w14:paraId="6AFFE03A" w14:textId="77777777" w:rsidR="00704B7C" w:rsidRPr="00704B7C" w:rsidRDefault="00704B7C" w:rsidP="00704B7C">
      <w:pPr>
        <w:pStyle w:val="Odstavecseseznamem"/>
        <w:numPr>
          <w:ilvl w:val="0"/>
          <w:numId w:val="20"/>
        </w:numPr>
        <w:ind w:left="357" w:hanging="357"/>
        <w:contextualSpacing w:val="0"/>
        <w:rPr>
          <w:szCs w:val="20"/>
        </w:rPr>
      </w:pPr>
      <w:r w:rsidRPr="00A5661F">
        <w:rPr>
          <w:rFonts w:cs="Arial"/>
          <w:szCs w:val="20"/>
        </w:rPr>
        <w:t>Zhotovitel nese nebezpečí za škody vzniklé na jakékoliv části díla nebo na díle jako celku až do doby předání a převzetí díla objednatelem.</w:t>
      </w:r>
    </w:p>
    <w:p w14:paraId="7549F0C0" w14:textId="77777777" w:rsidR="00704B7C" w:rsidRPr="00704B7C" w:rsidRDefault="00704B7C" w:rsidP="00704B7C">
      <w:pPr>
        <w:rPr>
          <w:b/>
          <w:sz w:val="22"/>
        </w:rPr>
      </w:pPr>
    </w:p>
    <w:p w14:paraId="30A5F44E" w14:textId="77777777" w:rsidR="0094349C" w:rsidRPr="007D3CB9" w:rsidRDefault="0094349C" w:rsidP="0094349C">
      <w:pPr>
        <w:pStyle w:val="Odstavecseseznamem"/>
        <w:numPr>
          <w:ilvl w:val="0"/>
          <w:numId w:val="2"/>
        </w:numPr>
        <w:ind w:left="426" w:hanging="426"/>
        <w:contextualSpacing w:val="0"/>
        <w:jc w:val="center"/>
        <w:rPr>
          <w:b/>
        </w:rPr>
      </w:pPr>
      <w:r w:rsidRPr="005A33BC">
        <w:rPr>
          <w:b/>
          <w:sz w:val="22"/>
        </w:rPr>
        <w:t>Závěrečná ustanovení</w:t>
      </w:r>
    </w:p>
    <w:p w14:paraId="699A263B" w14:textId="77777777" w:rsidR="007D3CB9" w:rsidRPr="007D3CB9" w:rsidRDefault="007D3CB9" w:rsidP="007D3CB9">
      <w:pPr>
        <w:rPr>
          <w:b/>
        </w:rPr>
      </w:pPr>
    </w:p>
    <w:p w14:paraId="59B993BA" w14:textId="77777777" w:rsidR="0094349C" w:rsidRPr="00704B7C" w:rsidRDefault="00704B7C" w:rsidP="00530D52">
      <w:pPr>
        <w:pStyle w:val="Odstavecseseznamem"/>
        <w:numPr>
          <w:ilvl w:val="0"/>
          <w:numId w:val="22"/>
        </w:numPr>
        <w:ind w:left="357" w:hanging="357"/>
        <w:contextualSpacing w:val="0"/>
        <w:jc w:val="both"/>
      </w:pPr>
      <w:r w:rsidRPr="00A5661F">
        <w:rPr>
          <w:rFonts w:cs="Arial"/>
          <w:szCs w:val="20"/>
        </w:rPr>
        <w:t xml:space="preserve">Veškeré změny nebo doplnění této </w:t>
      </w:r>
      <w:proofErr w:type="spellStart"/>
      <w:r w:rsidRPr="00A5661F">
        <w:rPr>
          <w:rFonts w:cs="Arial"/>
          <w:szCs w:val="20"/>
        </w:rPr>
        <w:t>SoD</w:t>
      </w:r>
      <w:proofErr w:type="spellEnd"/>
      <w:r w:rsidRPr="00A5661F">
        <w:rPr>
          <w:rFonts w:cs="Arial"/>
          <w:szCs w:val="20"/>
        </w:rPr>
        <w:t xml:space="preserve"> musí být učiněno formou písemného dodatku podepsaného oprávněný</w:t>
      </w:r>
      <w:r w:rsidR="002B0349">
        <w:rPr>
          <w:rFonts w:cs="Arial"/>
          <w:szCs w:val="20"/>
        </w:rPr>
        <w:t>mi zástupci obou smluvních stran</w:t>
      </w:r>
      <w:r w:rsidR="003D34C8">
        <w:rPr>
          <w:rFonts w:cs="Arial"/>
          <w:szCs w:val="20"/>
        </w:rPr>
        <w:t xml:space="preserve">, není </w:t>
      </w:r>
      <w:proofErr w:type="spellStart"/>
      <w:r w:rsidR="003D34C8">
        <w:rPr>
          <w:rFonts w:cs="Arial"/>
          <w:szCs w:val="20"/>
        </w:rPr>
        <w:t>-li</w:t>
      </w:r>
      <w:proofErr w:type="spellEnd"/>
      <w:r w:rsidR="003D34C8">
        <w:rPr>
          <w:rFonts w:cs="Arial"/>
          <w:szCs w:val="20"/>
        </w:rPr>
        <w:t xml:space="preserve"> v této </w:t>
      </w:r>
      <w:proofErr w:type="spellStart"/>
      <w:r w:rsidR="003D34C8">
        <w:rPr>
          <w:rFonts w:cs="Arial"/>
          <w:szCs w:val="20"/>
        </w:rPr>
        <w:t>SoD</w:t>
      </w:r>
      <w:proofErr w:type="spellEnd"/>
      <w:r w:rsidR="003D34C8">
        <w:rPr>
          <w:rFonts w:cs="Arial"/>
          <w:szCs w:val="20"/>
        </w:rPr>
        <w:t xml:space="preserve"> stanoveno </w:t>
      </w:r>
      <w:proofErr w:type="gramStart"/>
      <w:r w:rsidR="003D34C8">
        <w:rPr>
          <w:rFonts w:cs="Arial"/>
          <w:szCs w:val="20"/>
        </w:rPr>
        <w:t>jinak.</w:t>
      </w:r>
      <w:r w:rsidRPr="00A5661F">
        <w:rPr>
          <w:rFonts w:cs="Arial"/>
          <w:szCs w:val="20"/>
        </w:rPr>
        <w:t>.</w:t>
      </w:r>
      <w:proofErr w:type="gramEnd"/>
    </w:p>
    <w:p w14:paraId="3F652ECC" w14:textId="77777777" w:rsidR="00704B7C" w:rsidRPr="00704B7C" w:rsidRDefault="00704B7C" w:rsidP="00530D52">
      <w:pPr>
        <w:pStyle w:val="Odstavecseseznamem"/>
        <w:numPr>
          <w:ilvl w:val="0"/>
          <w:numId w:val="22"/>
        </w:numPr>
        <w:ind w:left="357" w:hanging="357"/>
        <w:contextualSpacing w:val="0"/>
        <w:jc w:val="both"/>
      </w:pPr>
      <w:r w:rsidRPr="00A5661F">
        <w:rPr>
          <w:rFonts w:cs="Arial"/>
          <w:szCs w:val="20"/>
        </w:rPr>
        <w:t xml:space="preserve">Smluvní vztahy výslovně neupravené touto </w:t>
      </w:r>
      <w:proofErr w:type="spellStart"/>
      <w:r w:rsidRPr="00A5661F">
        <w:rPr>
          <w:rFonts w:cs="Arial"/>
          <w:szCs w:val="20"/>
        </w:rPr>
        <w:t>SoD</w:t>
      </w:r>
      <w:proofErr w:type="spellEnd"/>
      <w:r w:rsidRPr="00A5661F">
        <w:rPr>
          <w:rFonts w:cs="Arial"/>
          <w:szCs w:val="20"/>
        </w:rPr>
        <w:t xml:space="preserve"> se řídí právním řádem České republiky, zejména pak zákonem č. 89/2012 Sb., občanský zákoník, v platném znění a obecně závaznými právními předpisy souvisejícími.</w:t>
      </w:r>
    </w:p>
    <w:p w14:paraId="27C114FD"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Smluvní strany berou na vědomí, že objednatel je povinným subjektem ohledně poskytování informací ve smyslu zákona č. 106/1999 Sb., o svobodném přístupu k informacím a pro tyto účely nepovažují nic z obsahu této </w:t>
      </w:r>
      <w:proofErr w:type="spellStart"/>
      <w:r>
        <w:rPr>
          <w:rFonts w:cs="Arial"/>
          <w:szCs w:val="20"/>
        </w:rPr>
        <w:t>SoD</w:t>
      </w:r>
      <w:proofErr w:type="spellEnd"/>
      <w:r w:rsidRPr="00512485">
        <w:rPr>
          <w:rFonts w:cs="Arial"/>
          <w:szCs w:val="20"/>
        </w:rPr>
        <w:t xml:space="preserve"> za vyloučené z poskytnutí.</w:t>
      </w:r>
    </w:p>
    <w:p w14:paraId="354EEF53"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Smluvní strany souhlasí s uveřejněním této </w:t>
      </w:r>
      <w:proofErr w:type="spellStart"/>
      <w:r>
        <w:rPr>
          <w:rFonts w:cs="Arial"/>
          <w:szCs w:val="20"/>
        </w:rPr>
        <w:t>SoD</w:t>
      </w:r>
      <w:proofErr w:type="spellEnd"/>
      <w:r w:rsidRPr="00512485">
        <w:rPr>
          <w:rFonts w:cs="Arial"/>
          <w:szCs w:val="20"/>
        </w:rPr>
        <w:t xml:space="preserve"> v registru smluv podle zákona č. 340/2015 Sb., o registru smluv, které zajistí objednatel; pokud některá ze smluvních stran považuje některé informace uvedené ve </w:t>
      </w:r>
      <w:proofErr w:type="spellStart"/>
      <w:r>
        <w:rPr>
          <w:rFonts w:cs="Arial"/>
          <w:szCs w:val="20"/>
        </w:rPr>
        <w:t>SoD</w:t>
      </w:r>
      <w:proofErr w:type="spellEnd"/>
      <w:r w:rsidRPr="00512485">
        <w:rPr>
          <w:rFonts w:cs="Arial"/>
          <w:szCs w:val="20"/>
        </w:rPr>
        <w:t xml:space="preserve"> za osobní údaj či za obchodní tajemství, či údaje, které je možné neuveřejnit podle zákona, musí takové informace výslovně takto označit v průběhu kontraktačního procesu.</w:t>
      </w:r>
    </w:p>
    <w:p w14:paraId="30400C95"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Tato </w:t>
      </w:r>
      <w:proofErr w:type="spellStart"/>
      <w:r>
        <w:rPr>
          <w:rFonts w:cs="Arial"/>
          <w:szCs w:val="20"/>
        </w:rPr>
        <w:t>SoD</w:t>
      </w:r>
      <w:proofErr w:type="spellEnd"/>
      <w:r w:rsidRPr="00512485">
        <w:rPr>
          <w:rFonts w:cs="Arial"/>
          <w:szCs w:val="20"/>
        </w:rPr>
        <w:t xml:space="preserve"> nabývá platnosti okamžikem podpisu a účinností zveřejněním v registru smluv</w:t>
      </w:r>
      <w:r>
        <w:rPr>
          <w:rFonts w:cs="Arial"/>
          <w:szCs w:val="20"/>
        </w:rPr>
        <w:t>.</w:t>
      </w:r>
    </w:p>
    <w:p w14:paraId="242F8A45" w14:textId="77777777" w:rsidR="009F3042" w:rsidRPr="00585CDB" w:rsidRDefault="007D3CB9" w:rsidP="00585CDB">
      <w:pPr>
        <w:pStyle w:val="Odstavecseseznamem"/>
        <w:numPr>
          <w:ilvl w:val="0"/>
          <w:numId w:val="22"/>
        </w:numPr>
        <w:ind w:left="357" w:hanging="357"/>
        <w:contextualSpacing w:val="0"/>
        <w:rPr>
          <w:szCs w:val="20"/>
        </w:rPr>
      </w:pPr>
      <w:r w:rsidRPr="007D3CB9">
        <w:rPr>
          <w:rFonts w:cs="Arial"/>
          <w:szCs w:val="20"/>
        </w:rPr>
        <w:t>Tato Smlouva je vyhotovena elektronicky a smluvní strany ji podepisují elektronickými podpisy založenými na kvalifikovaném certifikátu.</w:t>
      </w:r>
    </w:p>
    <w:p w14:paraId="4ED8403F" w14:textId="77777777" w:rsidR="007D3CB9" w:rsidRPr="007D3CB9" w:rsidRDefault="00704B7C" w:rsidP="002D60A5">
      <w:pPr>
        <w:pStyle w:val="Odstavecseseznamem"/>
        <w:numPr>
          <w:ilvl w:val="0"/>
          <w:numId w:val="22"/>
        </w:numPr>
        <w:ind w:left="357" w:hanging="357"/>
        <w:contextualSpacing w:val="0"/>
      </w:pPr>
      <w:r w:rsidRPr="00AA165C">
        <w:rPr>
          <w:rFonts w:cs="Arial"/>
          <w:szCs w:val="20"/>
        </w:rPr>
        <w:t xml:space="preserve">Nedílnou součástí </w:t>
      </w:r>
      <w:proofErr w:type="spellStart"/>
      <w:r w:rsidRPr="00AA165C">
        <w:rPr>
          <w:rFonts w:cs="Arial"/>
          <w:szCs w:val="20"/>
        </w:rPr>
        <w:t>SoD</w:t>
      </w:r>
      <w:proofErr w:type="spellEnd"/>
      <w:r w:rsidRPr="00AA165C">
        <w:rPr>
          <w:rFonts w:cs="Arial"/>
          <w:szCs w:val="20"/>
        </w:rPr>
        <w:t xml:space="preserve"> jsou následující příloh</w:t>
      </w:r>
      <w:r>
        <w:rPr>
          <w:rFonts w:cs="Arial"/>
          <w:szCs w:val="20"/>
        </w:rPr>
        <w:t>y:</w:t>
      </w:r>
    </w:p>
    <w:p w14:paraId="5925A027" w14:textId="77777777" w:rsidR="002D60A5" w:rsidRDefault="002D60A5" w:rsidP="007D3CB9">
      <w:pPr>
        <w:pStyle w:val="Odstavecseseznamem"/>
        <w:ind w:left="1440"/>
        <w:contextualSpacing w:val="0"/>
      </w:pPr>
      <w:r w:rsidRPr="007D3CB9">
        <w:rPr>
          <w:rFonts w:cs="Arial"/>
          <w:szCs w:val="20"/>
        </w:rPr>
        <w:t>Příloha č. 1 Specifikace – položková cenová nabídka</w:t>
      </w:r>
    </w:p>
    <w:p w14:paraId="137DEE42" w14:textId="77777777" w:rsidR="002D60A5" w:rsidRPr="00CD085E" w:rsidRDefault="002D60A5" w:rsidP="002D60A5"/>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9"/>
        <w:gridCol w:w="959"/>
        <w:gridCol w:w="4124"/>
      </w:tblGrid>
      <w:tr w:rsidR="005A33BC" w14:paraId="28B58693" w14:textId="77777777" w:rsidTr="00ED2921">
        <w:trPr>
          <w:trHeight w:val="455"/>
        </w:trPr>
        <w:tc>
          <w:tcPr>
            <w:tcW w:w="3989" w:type="dxa"/>
          </w:tcPr>
          <w:p w14:paraId="612A17A4" w14:textId="77777777" w:rsidR="001A287E" w:rsidRDefault="001A287E" w:rsidP="00C53450">
            <w:pPr>
              <w:spacing w:after="0"/>
              <w:jc w:val="both"/>
              <w:rPr>
                <w:rFonts w:cs="Arial"/>
                <w:color w:val="000000"/>
                <w:szCs w:val="20"/>
              </w:rPr>
            </w:pPr>
          </w:p>
          <w:p w14:paraId="26D9DB3A" w14:textId="77777777" w:rsidR="00C300FA" w:rsidRPr="009D2434" w:rsidRDefault="00C300FA" w:rsidP="00C53450">
            <w:pPr>
              <w:spacing w:after="0"/>
              <w:jc w:val="both"/>
              <w:rPr>
                <w:rFonts w:cs="Arial"/>
                <w:color w:val="000000"/>
                <w:szCs w:val="20"/>
              </w:rPr>
            </w:pPr>
          </w:p>
          <w:p w14:paraId="0EBC0216" w14:textId="77777777" w:rsidR="001A287E" w:rsidRPr="009D2434" w:rsidRDefault="001A287E" w:rsidP="00C53450">
            <w:pPr>
              <w:spacing w:after="0"/>
              <w:jc w:val="both"/>
              <w:rPr>
                <w:rFonts w:cs="Arial"/>
                <w:color w:val="000000"/>
                <w:szCs w:val="20"/>
              </w:rPr>
            </w:pPr>
          </w:p>
          <w:p w14:paraId="5DA8BA71" w14:textId="77777777" w:rsidR="001A287E" w:rsidRPr="009D2434" w:rsidRDefault="001A287E" w:rsidP="00C53450">
            <w:pPr>
              <w:spacing w:after="0"/>
              <w:jc w:val="both"/>
              <w:rPr>
                <w:rFonts w:cs="Arial"/>
                <w:color w:val="000000"/>
                <w:szCs w:val="20"/>
              </w:rPr>
            </w:pPr>
          </w:p>
          <w:p w14:paraId="2D056096" w14:textId="77777777" w:rsidR="005A33BC" w:rsidRPr="009D2434" w:rsidRDefault="005A33BC" w:rsidP="00C53450">
            <w:pPr>
              <w:spacing w:after="0"/>
              <w:jc w:val="both"/>
              <w:rPr>
                <w:rFonts w:cs="Arial"/>
                <w:color w:val="000000"/>
                <w:szCs w:val="20"/>
              </w:rPr>
            </w:pPr>
            <w:r w:rsidRPr="009D2434">
              <w:rPr>
                <w:rFonts w:cs="Arial"/>
                <w:color w:val="000000"/>
                <w:szCs w:val="20"/>
              </w:rPr>
              <w:t xml:space="preserve">V Praze </w:t>
            </w:r>
          </w:p>
        </w:tc>
        <w:tc>
          <w:tcPr>
            <w:tcW w:w="959" w:type="dxa"/>
          </w:tcPr>
          <w:p w14:paraId="425724AC" w14:textId="77777777" w:rsidR="005A33BC" w:rsidRPr="009D2434" w:rsidRDefault="005A33BC" w:rsidP="00C53450">
            <w:pPr>
              <w:spacing w:after="0"/>
              <w:jc w:val="both"/>
              <w:rPr>
                <w:rFonts w:cs="Arial"/>
                <w:color w:val="000000"/>
                <w:szCs w:val="20"/>
              </w:rPr>
            </w:pPr>
          </w:p>
          <w:p w14:paraId="2426AD95" w14:textId="77777777" w:rsidR="005A33BC" w:rsidRPr="009D2434" w:rsidRDefault="005A33BC" w:rsidP="00C53450">
            <w:pPr>
              <w:spacing w:after="0"/>
              <w:jc w:val="both"/>
              <w:rPr>
                <w:rFonts w:cs="Arial"/>
                <w:color w:val="000000"/>
                <w:szCs w:val="20"/>
              </w:rPr>
            </w:pPr>
          </w:p>
        </w:tc>
        <w:tc>
          <w:tcPr>
            <w:tcW w:w="4124" w:type="dxa"/>
          </w:tcPr>
          <w:p w14:paraId="7ADDF176" w14:textId="77777777" w:rsidR="005A33BC" w:rsidRPr="009D2434" w:rsidRDefault="005A33BC" w:rsidP="00C53450">
            <w:pPr>
              <w:spacing w:after="0"/>
              <w:jc w:val="both"/>
              <w:rPr>
                <w:rFonts w:cs="Arial"/>
                <w:szCs w:val="20"/>
              </w:rPr>
            </w:pPr>
          </w:p>
          <w:p w14:paraId="2F852EE2" w14:textId="77777777" w:rsidR="002A6156" w:rsidRPr="009D2434" w:rsidRDefault="002A6156" w:rsidP="00C53450">
            <w:pPr>
              <w:spacing w:after="0"/>
              <w:jc w:val="both"/>
              <w:rPr>
                <w:rFonts w:cs="Arial"/>
                <w:color w:val="000000"/>
                <w:szCs w:val="20"/>
              </w:rPr>
            </w:pPr>
          </w:p>
          <w:p w14:paraId="2364670D" w14:textId="77777777" w:rsidR="001A287E" w:rsidRPr="009D2434" w:rsidRDefault="001A287E" w:rsidP="00C53450">
            <w:pPr>
              <w:spacing w:after="0"/>
              <w:jc w:val="both"/>
              <w:rPr>
                <w:rFonts w:cs="Arial"/>
                <w:color w:val="000000"/>
                <w:szCs w:val="20"/>
              </w:rPr>
            </w:pPr>
          </w:p>
          <w:p w14:paraId="5DD2141E" w14:textId="77777777" w:rsidR="001A287E" w:rsidRPr="009D2434" w:rsidRDefault="001A287E" w:rsidP="00C53450">
            <w:pPr>
              <w:spacing w:after="0"/>
              <w:jc w:val="both"/>
              <w:rPr>
                <w:rFonts w:cs="Arial"/>
                <w:color w:val="000000"/>
                <w:szCs w:val="20"/>
              </w:rPr>
            </w:pPr>
          </w:p>
          <w:p w14:paraId="5F5ABE27" w14:textId="77777777" w:rsidR="001A287E" w:rsidRPr="009D2434" w:rsidRDefault="002D60A5" w:rsidP="00C53450">
            <w:pPr>
              <w:spacing w:after="0"/>
              <w:jc w:val="both"/>
              <w:rPr>
                <w:rFonts w:cs="Arial"/>
                <w:color w:val="000000"/>
                <w:szCs w:val="20"/>
              </w:rPr>
            </w:pPr>
            <w:r w:rsidRPr="009D2434">
              <w:rPr>
                <w:rFonts w:cs="Arial"/>
                <w:color w:val="000000"/>
                <w:szCs w:val="20"/>
              </w:rPr>
              <w:t xml:space="preserve">V Praze </w:t>
            </w:r>
          </w:p>
          <w:p w14:paraId="373DD6A7" w14:textId="77777777" w:rsidR="001A287E" w:rsidRPr="009D2434" w:rsidRDefault="001A287E" w:rsidP="00C53450">
            <w:pPr>
              <w:spacing w:after="0"/>
              <w:jc w:val="both"/>
              <w:rPr>
                <w:rFonts w:cs="Arial"/>
                <w:color w:val="000000"/>
                <w:szCs w:val="20"/>
              </w:rPr>
            </w:pPr>
          </w:p>
          <w:p w14:paraId="5A60A181" w14:textId="77777777" w:rsidR="001A287E" w:rsidRPr="009D2434" w:rsidRDefault="001A287E" w:rsidP="00C53450">
            <w:pPr>
              <w:spacing w:after="0"/>
              <w:jc w:val="both"/>
              <w:rPr>
                <w:rFonts w:cs="Arial"/>
                <w:color w:val="000000"/>
                <w:szCs w:val="20"/>
              </w:rPr>
            </w:pPr>
          </w:p>
          <w:p w14:paraId="4820ADBA" w14:textId="77777777" w:rsidR="005A33BC" w:rsidRPr="009D2434" w:rsidRDefault="005A33BC" w:rsidP="00C53450">
            <w:pPr>
              <w:spacing w:after="0"/>
              <w:jc w:val="both"/>
              <w:rPr>
                <w:rFonts w:cs="Arial"/>
                <w:color w:val="000000"/>
                <w:szCs w:val="20"/>
              </w:rPr>
            </w:pPr>
          </w:p>
        </w:tc>
      </w:tr>
      <w:tr w:rsidR="005A33BC" w14:paraId="2CD4291F" w14:textId="77777777" w:rsidTr="00ED2921">
        <w:trPr>
          <w:trHeight w:val="1144"/>
        </w:trPr>
        <w:tc>
          <w:tcPr>
            <w:tcW w:w="3989" w:type="dxa"/>
            <w:tcBorders>
              <w:bottom w:val="single" w:sz="4" w:space="0" w:color="auto"/>
            </w:tcBorders>
          </w:tcPr>
          <w:p w14:paraId="56F86C40" w14:textId="77777777" w:rsidR="002A6156" w:rsidRDefault="002A6156" w:rsidP="002A79B9">
            <w:pPr>
              <w:jc w:val="both"/>
              <w:rPr>
                <w:rFonts w:cs="Arial"/>
                <w:color w:val="000000"/>
                <w:sz w:val="22"/>
                <w:szCs w:val="22"/>
              </w:rPr>
            </w:pPr>
          </w:p>
        </w:tc>
        <w:tc>
          <w:tcPr>
            <w:tcW w:w="959" w:type="dxa"/>
          </w:tcPr>
          <w:p w14:paraId="135DAB98" w14:textId="77777777" w:rsidR="005A33BC" w:rsidRDefault="005A33BC" w:rsidP="002A79B9">
            <w:pPr>
              <w:jc w:val="both"/>
              <w:rPr>
                <w:rFonts w:cs="Arial"/>
                <w:color w:val="000000"/>
                <w:sz w:val="22"/>
                <w:szCs w:val="22"/>
              </w:rPr>
            </w:pPr>
          </w:p>
        </w:tc>
        <w:tc>
          <w:tcPr>
            <w:tcW w:w="4124" w:type="dxa"/>
            <w:tcBorders>
              <w:bottom w:val="single" w:sz="4" w:space="0" w:color="auto"/>
            </w:tcBorders>
          </w:tcPr>
          <w:p w14:paraId="0B8C9F9E" w14:textId="77777777" w:rsidR="005A33BC" w:rsidRDefault="005A33BC" w:rsidP="002A79B9">
            <w:pPr>
              <w:jc w:val="both"/>
              <w:rPr>
                <w:rFonts w:cs="Arial"/>
                <w:color w:val="000000"/>
                <w:sz w:val="22"/>
                <w:szCs w:val="22"/>
              </w:rPr>
            </w:pPr>
          </w:p>
        </w:tc>
      </w:tr>
      <w:tr w:rsidR="005A33BC" w14:paraId="708F2916" w14:textId="77777777" w:rsidTr="00ED2921">
        <w:trPr>
          <w:trHeight w:val="976"/>
        </w:trPr>
        <w:tc>
          <w:tcPr>
            <w:tcW w:w="3989" w:type="dxa"/>
            <w:tcBorders>
              <w:top w:val="single" w:sz="4" w:space="0" w:color="auto"/>
            </w:tcBorders>
          </w:tcPr>
          <w:p w14:paraId="623A50FE" w14:textId="77777777" w:rsidR="005A33BC" w:rsidRPr="009D2434" w:rsidRDefault="005A33BC" w:rsidP="00C53450">
            <w:pPr>
              <w:spacing w:after="0"/>
              <w:jc w:val="center"/>
              <w:rPr>
                <w:rFonts w:eastAsiaTheme="minorHAnsi" w:cstheme="minorBidi"/>
                <w:color w:val="000000"/>
                <w:szCs w:val="22"/>
                <w:lang w:eastAsia="en-US" w:bidi="ar-SA"/>
              </w:rPr>
            </w:pPr>
            <w:r w:rsidRPr="009D2434">
              <w:rPr>
                <w:rFonts w:eastAsiaTheme="minorHAnsi" w:cstheme="minorBidi"/>
                <w:color w:val="000000"/>
                <w:szCs w:val="22"/>
                <w:lang w:eastAsia="en-US" w:bidi="ar-SA"/>
              </w:rPr>
              <w:t xml:space="preserve">za </w:t>
            </w:r>
            <w:r w:rsidR="00C53450" w:rsidRPr="009D2434">
              <w:rPr>
                <w:rFonts w:eastAsiaTheme="minorHAnsi" w:cstheme="minorBidi"/>
                <w:color w:val="000000"/>
                <w:szCs w:val="22"/>
                <w:lang w:eastAsia="en-US" w:bidi="ar-SA"/>
              </w:rPr>
              <w:t>obje</w:t>
            </w:r>
            <w:r w:rsidR="009F3042" w:rsidRPr="009D2434">
              <w:rPr>
                <w:rFonts w:eastAsiaTheme="minorHAnsi" w:cstheme="minorBidi"/>
                <w:color w:val="000000"/>
                <w:szCs w:val="22"/>
                <w:lang w:eastAsia="en-US" w:bidi="ar-SA"/>
              </w:rPr>
              <w:t>dn</w:t>
            </w:r>
            <w:r w:rsidR="00C53450" w:rsidRPr="009D2434">
              <w:rPr>
                <w:rFonts w:eastAsiaTheme="minorHAnsi" w:cstheme="minorBidi"/>
                <w:color w:val="000000"/>
                <w:szCs w:val="22"/>
                <w:lang w:eastAsia="en-US" w:bidi="ar-SA"/>
              </w:rPr>
              <w:t>atele</w:t>
            </w:r>
          </w:p>
          <w:p w14:paraId="72420C18" w14:textId="77777777" w:rsidR="005A33BC" w:rsidRPr="009D2434" w:rsidRDefault="005A33BC" w:rsidP="00C53450">
            <w:pPr>
              <w:spacing w:after="0"/>
              <w:jc w:val="center"/>
              <w:rPr>
                <w:rFonts w:eastAsiaTheme="minorHAnsi" w:cstheme="minorBidi"/>
                <w:color w:val="000000"/>
                <w:szCs w:val="22"/>
                <w:lang w:eastAsia="en-US" w:bidi="ar-SA"/>
              </w:rPr>
            </w:pPr>
            <w:r w:rsidRPr="009D2434">
              <w:rPr>
                <w:rFonts w:eastAsiaTheme="minorHAnsi" w:cstheme="minorBidi"/>
                <w:color w:val="000000"/>
                <w:szCs w:val="22"/>
                <w:lang w:eastAsia="en-US" w:bidi="ar-SA"/>
              </w:rPr>
              <w:t>Ing. Petr Matějka, Ph.D.</w:t>
            </w:r>
          </w:p>
          <w:p w14:paraId="6AD6DD2B" w14:textId="77777777" w:rsidR="005A33BC" w:rsidRPr="00C00206" w:rsidRDefault="005A33BC" w:rsidP="00C53450">
            <w:pPr>
              <w:spacing w:after="0"/>
              <w:jc w:val="center"/>
              <w:rPr>
                <w:rFonts w:cs="Arial"/>
                <w:sz w:val="22"/>
                <w:szCs w:val="22"/>
              </w:rPr>
            </w:pPr>
            <w:r w:rsidRPr="009D2434">
              <w:rPr>
                <w:rFonts w:eastAsiaTheme="minorHAnsi" w:cstheme="minorBidi"/>
                <w:color w:val="000000"/>
                <w:szCs w:val="22"/>
                <w:lang w:eastAsia="en-US" w:bidi="ar-SA"/>
              </w:rPr>
              <w:t>tajemník</w:t>
            </w:r>
          </w:p>
        </w:tc>
        <w:tc>
          <w:tcPr>
            <w:tcW w:w="959" w:type="dxa"/>
          </w:tcPr>
          <w:p w14:paraId="4FEF9C8D" w14:textId="77777777" w:rsidR="005A33BC" w:rsidRDefault="005A33BC" w:rsidP="00C53450">
            <w:pPr>
              <w:spacing w:after="0"/>
              <w:jc w:val="center"/>
              <w:rPr>
                <w:rFonts w:cs="Arial"/>
                <w:color w:val="000000"/>
                <w:sz w:val="22"/>
                <w:szCs w:val="22"/>
              </w:rPr>
            </w:pPr>
          </w:p>
        </w:tc>
        <w:tc>
          <w:tcPr>
            <w:tcW w:w="4124" w:type="dxa"/>
            <w:tcBorders>
              <w:top w:val="single" w:sz="4" w:space="0" w:color="auto"/>
            </w:tcBorders>
          </w:tcPr>
          <w:p w14:paraId="3655B6A6" w14:textId="77777777" w:rsidR="005A33BC" w:rsidRPr="009D2434" w:rsidRDefault="005A33BC" w:rsidP="007D3CB9">
            <w:pPr>
              <w:spacing w:after="0"/>
              <w:jc w:val="center"/>
              <w:rPr>
                <w:rFonts w:cstheme="minorBidi"/>
                <w:szCs w:val="22"/>
              </w:rPr>
            </w:pPr>
            <w:r w:rsidRPr="009D2434">
              <w:rPr>
                <w:rFonts w:cstheme="minorBidi"/>
                <w:szCs w:val="22"/>
              </w:rPr>
              <w:t xml:space="preserve">za </w:t>
            </w:r>
            <w:r w:rsidR="00C53450" w:rsidRPr="009D2434">
              <w:rPr>
                <w:rFonts w:cstheme="minorBidi"/>
                <w:szCs w:val="22"/>
              </w:rPr>
              <w:t>zhotovitele</w:t>
            </w:r>
          </w:p>
          <w:p w14:paraId="114CC796" w14:textId="77777777" w:rsidR="005A33BC" w:rsidRPr="007D3CB9" w:rsidRDefault="00882B02" w:rsidP="00C53450">
            <w:pPr>
              <w:spacing w:after="0"/>
              <w:jc w:val="center"/>
              <w:rPr>
                <w:rFonts w:cs="Arial"/>
                <w:color w:val="000000"/>
                <w:szCs w:val="20"/>
              </w:rPr>
            </w:pPr>
            <w:r w:rsidRPr="007D3CB9">
              <w:rPr>
                <w:rFonts w:cs="Arial"/>
                <w:color w:val="000000"/>
                <w:szCs w:val="20"/>
              </w:rPr>
              <w:t>Ing. Vít Mráz</w:t>
            </w:r>
          </w:p>
          <w:p w14:paraId="499191B2" w14:textId="77777777" w:rsidR="006A4D9A" w:rsidRDefault="006A4D9A" w:rsidP="00C53450">
            <w:pPr>
              <w:spacing w:after="0"/>
              <w:jc w:val="center"/>
              <w:rPr>
                <w:rFonts w:cs="Arial"/>
                <w:color w:val="000000"/>
                <w:sz w:val="22"/>
                <w:szCs w:val="22"/>
              </w:rPr>
            </w:pPr>
            <w:r w:rsidRPr="00B92F42">
              <w:rPr>
                <w:rFonts w:eastAsiaTheme="minorHAnsi" w:cstheme="minorBidi"/>
                <w:color w:val="000000"/>
                <w:szCs w:val="22"/>
                <w:lang w:eastAsia="en-US" w:bidi="ar-SA"/>
              </w:rPr>
              <w:t>jednatel</w:t>
            </w:r>
          </w:p>
        </w:tc>
      </w:tr>
    </w:tbl>
    <w:p w14:paraId="3F281F83" w14:textId="77777777" w:rsidR="0066160A" w:rsidRDefault="0066160A" w:rsidP="002A6156"/>
    <w:sectPr w:rsidR="0066160A" w:rsidSect="002A6156">
      <w:headerReference w:type="default" r:id="rId8"/>
      <w:footerReference w:type="default" r:id="rId9"/>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F1EC9" w14:textId="77777777" w:rsidR="006B6150" w:rsidRDefault="006B6150" w:rsidP="004C55A4">
      <w:pPr>
        <w:spacing w:after="0" w:line="240" w:lineRule="auto"/>
      </w:pPr>
      <w:r>
        <w:separator/>
      </w:r>
    </w:p>
  </w:endnote>
  <w:endnote w:type="continuationSeparator" w:id="0">
    <w:p w14:paraId="57CBCA09" w14:textId="77777777" w:rsidR="006B6150" w:rsidRDefault="006B6150" w:rsidP="004C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D Fedra Book">
    <w:altName w:val="Times New Roman"/>
    <w:panose1 w:val="00000000000000000000"/>
    <w:charset w:val="EE"/>
    <w:family w:val="auto"/>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0"/>
      </w:rPr>
      <w:id w:val="1462300884"/>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rPr>
            <w:sz w:val="20"/>
            <w:szCs w:val="20"/>
          </w:rPr>
        </w:sdtEndPr>
        <w:sdtContent>
          <w:p w14:paraId="4E44B430" w14:textId="77777777" w:rsidR="008E376E" w:rsidRPr="00810D54" w:rsidRDefault="008E376E" w:rsidP="00810D54">
            <w:pPr>
              <w:pStyle w:val="Zpat"/>
              <w:rPr>
                <w:sz w:val="18"/>
                <w:szCs w:val="18"/>
              </w:rPr>
            </w:pPr>
          </w:p>
          <w:p w14:paraId="3CC17C2A" w14:textId="77777777" w:rsidR="008E376E" w:rsidRPr="00810D54" w:rsidRDefault="008E376E" w:rsidP="00810D54">
            <w:pPr>
              <w:pStyle w:val="Zpat"/>
              <w:jc w:val="right"/>
              <w:rPr>
                <w:szCs w:val="20"/>
              </w:rPr>
            </w:pPr>
            <w:r w:rsidRPr="00810D54">
              <w:rPr>
                <w:sz w:val="18"/>
                <w:szCs w:val="18"/>
              </w:rPr>
              <w:t xml:space="preserve">Stránka </w:t>
            </w:r>
            <w:r w:rsidR="00F4248B" w:rsidRPr="00810D54">
              <w:rPr>
                <w:b/>
                <w:bCs/>
                <w:sz w:val="18"/>
                <w:szCs w:val="18"/>
              </w:rPr>
              <w:fldChar w:fldCharType="begin"/>
            </w:r>
            <w:r w:rsidRPr="00810D54">
              <w:rPr>
                <w:b/>
                <w:bCs/>
                <w:sz w:val="18"/>
                <w:szCs w:val="18"/>
              </w:rPr>
              <w:instrText>PAGE</w:instrText>
            </w:r>
            <w:r w:rsidR="00F4248B" w:rsidRPr="00810D54">
              <w:rPr>
                <w:b/>
                <w:bCs/>
                <w:sz w:val="18"/>
                <w:szCs w:val="18"/>
              </w:rPr>
              <w:fldChar w:fldCharType="separate"/>
            </w:r>
            <w:r w:rsidR="0035419F">
              <w:rPr>
                <w:b/>
                <w:bCs/>
                <w:noProof/>
                <w:sz w:val="18"/>
                <w:szCs w:val="18"/>
              </w:rPr>
              <w:t>2</w:t>
            </w:r>
            <w:r w:rsidR="00F4248B" w:rsidRPr="00810D54">
              <w:rPr>
                <w:b/>
                <w:bCs/>
                <w:sz w:val="18"/>
                <w:szCs w:val="18"/>
              </w:rPr>
              <w:fldChar w:fldCharType="end"/>
            </w:r>
            <w:r w:rsidRPr="00810D54">
              <w:rPr>
                <w:sz w:val="18"/>
                <w:szCs w:val="18"/>
              </w:rPr>
              <w:t xml:space="preserve"> z </w:t>
            </w:r>
            <w:r w:rsidR="00F4248B" w:rsidRPr="00810D54">
              <w:rPr>
                <w:b/>
                <w:bCs/>
                <w:sz w:val="18"/>
                <w:szCs w:val="18"/>
              </w:rPr>
              <w:fldChar w:fldCharType="begin"/>
            </w:r>
            <w:r w:rsidRPr="00810D54">
              <w:rPr>
                <w:b/>
                <w:bCs/>
                <w:sz w:val="18"/>
                <w:szCs w:val="18"/>
              </w:rPr>
              <w:instrText>NUMPAGES</w:instrText>
            </w:r>
            <w:r w:rsidR="00F4248B" w:rsidRPr="00810D54">
              <w:rPr>
                <w:b/>
                <w:bCs/>
                <w:sz w:val="18"/>
                <w:szCs w:val="18"/>
              </w:rPr>
              <w:fldChar w:fldCharType="separate"/>
            </w:r>
            <w:r w:rsidR="0035419F">
              <w:rPr>
                <w:b/>
                <w:bCs/>
                <w:noProof/>
                <w:sz w:val="18"/>
                <w:szCs w:val="18"/>
              </w:rPr>
              <w:t>6</w:t>
            </w:r>
            <w:r w:rsidR="00F4248B" w:rsidRPr="00810D54">
              <w:rPr>
                <w:b/>
                <w:bCs/>
                <w:sz w:val="18"/>
                <w:szCs w:val="18"/>
              </w:rPr>
              <w:fldChar w:fldCharType="end"/>
            </w:r>
          </w:p>
        </w:sdtContent>
      </w:sdt>
    </w:sdtContent>
  </w:sdt>
  <w:p w14:paraId="65C53238" w14:textId="77777777" w:rsidR="008E376E" w:rsidRDefault="008E376E" w:rsidP="002A79B9">
    <w:pPr>
      <w:pStyle w:val="Zpat"/>
      <w:tabs>
        <w:tab w:val="clear" w:pos="9072"/>
        <w:tab w:val="left" w:pos="4956"/>
        <w:tab w:val="left" w:pos="5664"/>
        <w:tab w:val="left" w:pos="6372"/>
      </w:tabs>
    </w:pPr>
  </w:p>
  <w:p w14:paraId="59247BD0" w14:textId="77777777" w:rsidR="008E376E" w:rsidRDefault="008E376E" w:rsidP="00810D54">
    <w:pPr>
      <w:framePr w:w="2161" w:h="697" w:wrap="notBeside" w:vAnchor="page" w:hAnchor="page" w:x="4777" w:y="15949"/>
      <w:spacing w:after="0" w:line="200" w:lineRule="exact"/>
      <w:rPr>
        <w:caps/>
        <w:spacing w:val="8"/>
        <w:kern w:val="20"/>
        <w:sz w:val="14"/>
        <w:szCs w:val="14"/>
        <w:lang w:val="en-GB"/>
      </w:rPr>
    </w:pPr>
    <w:r>
      <w:rPr>
        <w:caps/>
        <w:spacing w:val="8"/>
        <w:kern w:val="20"/>
        <w:sz w:val="14"/>
        <w:szCs w:val="14"/>
        <w:lang w:val="en-GB"/>
      </w:rPr>
      <w:t xml:space="preserve">+420 </w:t>
    </w:r>
    <w:r w:rsidRPr="00931CC4">
      <w:rPr>
        <w:caps/>
        <w:spacing w:val="8"/>
        <w:kern w:val="20"/>
        <w:sz w:val="14"/>
        <w:szCs w:val="14"/>
        <w:lang w:val="en-GB"/>
      </w:rPr>
      <w:t>224 358 776</w:t>
    </w:r>
  </w:p>
  <w:p w14:paraId="67AEC2DC" w14:textId="77777777" w:rsidR="008E376E" w:rsidRDefault="004430D6" w:rsidP="00810D54">
    <w:pPr>
      <w:framePr w:w="2161" w:h="697" w:wrap="notBeside" w:vAnchor="page" w:hAnchor="page" w:x="4777" w:y="15949"/>
      <w:spacing w:after="0" w:line="200" w:lineRule="exact"/>
      <w:rPr>
        <w:caps/>
        <w:spacing w:val="8"/>
        <w:kern w:val="20"/>
        <w:sz w:val="14"/>
        <w:szCs w:val="14"/>
        <w:lang w:val="en-GB"/>
      </w:rPr>
    </w:pPr>
    <w:hyperlink r:id="rId1" w:history="1">
      <w:r w:rsidR="008E376E" w:rsidRPr="00810D54">
        <w:rPr>
          <w:rStyle w:val="Hypertextovodkaz"/>
          <w:caps/>
          <w:spacing w:val="8"/>
          <w:kern w:val="20"/>
          <w:sz w:val="14"/>
          <w:szCs w:val="14"/>
          <w:lang w:val="en-GB"/>
        </w:rPr>
        <w:t>email@fsv.cvut.cz</w:t>
      </w:r>
    </w:hyperlink>
  </w:p>
  <w:p w14:paraId="36766C21" w14:textId="77777777" w:rsidR="008E376E" w:rsidRPr="004E4774" w:rsidRDefault="004430D6" w:rsidP="00810D54">
    <w:pPr>
      <w:framePr w:w="2161" w:h="697" w:wrap="notBeside" w:vAnchor="page" w:hAnchor="page" w:x="4777" w:y="15949"/>
      <w:spacing w:after="0" w:line="200" w:lineRule="exact"/>
      <w:rPr>
        <w:caps/>
        <w:spacing w:val="8"/>
        <w:kern w:val="20"/>
        <w:sz w:val="14"/>
        <w:szCs w:val="14"/>
        <w:lang w:val="en-GB"/>
      </w:rPr>
    </w:pPr>
    <w:hyperlink r:id="rId2" w:history="1">
      <w:r w:rsidR="008E376E" w:rsidRPr="00810D54">
        <w:rPr>
          <w:rStyle w:val="Hypertextovodkaz"/>
          <w:caps/>
          <w:spacing w:val="8"/>
          <w:kern w:val="20"/>
          <w:sz w:val="14"/>
          <w:szCs w:val="14"/>
          <w:lang w:val="en-GB"/>
        </w:rPr>
        <w:t>www.fsv.cvut.cz</w:t>
      </w:r>
    </w:hyperlink>
  </w:p>
  <w:p w14:paraId="781F11A4" w14:textId="77777777" w:rsidR="008E376E" w:rsidRPr="000403B8" w:rsidRDefault="008E376E" w:rsidP="00810D54">
    <w:pPr>
      <w:framePr w:w="2831" w:h="567" w:wrap="notBeside" w:vAnchor="page" w:hAnchor="page" w:x="8197" w:y="15973"/>
      <w:spacing w:after="0" w:line="200" w:lineRule="exact"/>
      <w:rPr>
        <w:caps/>
        <w:spacing w:val="8"/>
        <w:kern w:val="20"/>
        <w:sz w:val="14"/>
        <w:szCs w:val="14"/>
        <w:lang w:val="en-GB"/>
      </w:rPr>
    </w:pPr>
    <w:r w:rsidRPr="000403B8">
      <w:rPr>
        <w:caps/>
        <w:spacing w:val="8"/>
        <w:kern w:val="20"/>
        <w:sz w:val="14"/>
        <w:szCs w:val="14"/>
        <w:lang w:val="en-GB"/>
      </w:rPr>
      <w:t>IČ 68407700 | DIČ CZ68407700</w:t>
    </w:r>
  </w:p>
  <w:p w14:paraId="5AF4B0BF" w14:textId="77777777" w:rsidR="008E376E" w:rsidRPr="000403B8" w:rsidRDefault="008E376E" w:rsidP="00810D54">
    <w:pPr>
      <w:framePr w:w="2831" w:h="567" w:wrap="notBeside" w:vAnchor="page" w:hAnchor="page" w:x="8197" w:y="15973"/>
      <w:spacing w:after="0" w:line="200" w:lineRule="exact"/>
      <w:rPr>
        <w:caps/>
        <w:spacing w:val="8"/>
        <w:kern w:val="20"/>
        <w:sz w:val="14"/>
        <w:szCs w:val="14"/>
        <w:lang w:val="en-GB"/>
      </w:rPr>
    </w:pPr>
    <w:r w:rsidRPr="000403B8">
      <w:rPr>
        <w:caps/>
        <w:spacing w:val="8"/>
        <w:kern w:val="20"/>
        <w:sz w:val="14"/>
        <w:szCs w:val="14"/>
        <w:lang w:val="en-GB"/>
      </w:rPr>
      <w:t>BANKOVNÍ SPOJENÍ KB PRAHA 6</w:t>
    </w:r>
  </w:p>
  <w:p w14:paraId="782D6613" w14:textId="77777777" w:rsidR="008E376E" w:rsidRPr="004E4774" w:rsidRDefault="008E376E" w:rsidP="00810D54">
    <w:pPr>
      <w:framePr w:w="2831" w:h="567" w:wrap="notBeside" w:vAnchor="page" w:hAnchor="page" w:x="8197" w:y="15973"/>
      <w:spacing w:after="0" w:line="200" w:lineRule="exact"/>
      <w:rPr>
        <w:caps/>
        <w:spacing w:val="8"/>
        <w:kern w:val="20"/>
        <w:sz w:val="14"/>
        <w:szCs w:val="14"/>
        <w:lang w:val="en-GB"/>
      </w:rPr>
    </w:pPr>
    <w:r w:rsidRPr="000403B8">
      <w:rPr>
        <w:caps/>
        <w:spacing w:val="8"/>
        <w:kern w:val="20"/>
        <w:sz w:val="14"/>
        <w:szCs w:val="14"/>
        <w:lang w:val="en-GB"/>
      </w:rPr>
      <w:t>Č. Ú. 19-5505650247/0100</w:t>
    </w:r>
  </w:p>
  <w:p w14:paraId="00B1ED2E" w14:textId="77777777" w:rsidR="008E376E" w:rsidRDefault="008E376E" w:rsidP="00810D54">
    <w:pPr>
      <w:framePr w:w="2098" w:h="567" w:wrap="notBeside" w:vAnchor="page" w:hAnchor="page" w:x="1418" w:y="15998"/>
      <w:spacing w:after="0" w:line="200" w:lineRule="exact"/>
      <w:rPr>
        <w:caps/>
        <w:spacing w:val="8"/>
        <w:kern w:val="20"/>
        <w:sz w:val="14"/>
        <w:szCs w:val="14"/>
        <w:lang w:val="en-GB"/>
      </w:rPr>
    </w:pPr>
    <w:r w:rsidRPr="00931CC4">
      <w:rPr>
        <w:caps/>
        <w:spacing w:val="8"/>
        <w:kern w:val="20"/>
        <w:sz w:val="14"/>
        <w:szCs w:val="14"/>
        <w:lang w:val="en-GB"/>
      </w:rPr>
      <w:t>Thákurova 7</w:t>
    </w:r>
  </w:p>
  <w:p w14:paraId="44E49E01" w14:textId="77777777" w:rsidR="008E376E" w:rsidRDefault="008E376E" w:rsidP="00810D54">
    <w:pPr>
      <w:framePr w:w="2098" w:h="567" w:wrap="notBeside" w:vAnchor="page" w:hAnchor="page" w:x="1418" w:y="15998"/>
      <w:spacing w:after="0" w:line="200" w:lineRule="exact"/>
      <w:rPr>
        <w:caps/>
        <w:spacing w:val="8"/>
        <w:kern w:val="20"/>
        <w:sz w:val="14"/>
        <w:szCs w:val="14"/>
        <w:lang w:val="en-GB"/>
      </w:rPr>
    </w:pPr>
    <w:r w:rsidRPr="00931CC4">
      <w:rPr>
        <w:caps/>
        <w:spacing w:val="8"/>
        <w:kern w:val="20"/>
        <w:sz w:val="14"/>
        <w:szCs w:val="14"/>
        <w:lang w:val="en-GB"/>
      </w:rPr>
      <w:t>166 29 Praha 6</w:t>
    </w:r>
  </w:p>
  <w:p w14:paraId="118E7139" w14:textId="77777777" w:rsidR="008E376E" w:rsidRPr="004E4774" w:rsidRDefault="008E376E" w:rsidP="00810D54">
    <w:pPr>
      <w:framePr w:w="2098" w:h="567" w:wrap="notBeside" w:vAnchor="page" w:hAnchor="page" w:x="1418" w:y="15998"/>
      <w:spacing w:after="0" w:line="200" w:lineRule="exact"/>
      <w:rPr>
        <w:caps/>
        <w:spacing w:val="8"/>
        <w:kern w:val="20"/>
        <w:sz w:val="14"/>
        <w:szCs w:val="14"/>
        <w:lang w:val="en-GB"/>
      </w:rPr>
    </w:pPr>
    <w:r>
      <w:rPr>
        <w:caps/>
        <w:spacing w:val="8"/>
        <w:kern w:val="20"/>
        <w:sz w:val="14"/>
        <w:szCs w:val="14"/>
        <w:lang w:val="en-GB"/>
      </w:rPr>
      <w:t>Česká republika</w:t>
    </w:r>
  </w:p>
  <w:p w14:paraId="209A4305" w14:textId="77777777" w:rsidR="008E376E" w:rsidRDefault="008E376E" w:rsidP="00810D54">
    <w:pPr>
      <w:pStyle w:val="Zpat"/>
      <w:tabs>
        <w:tab w:val="clear" w:pos="4536"/>
        <w:tab w:val="clear" w:pos="9072"/>
        <w:tab w:val="left" w:pos="4056"/>
        <w:tab w:val="left" w:pos="5664"/>
        <w:tab w:val="left" w:pos="6372"/>
        <w:tab w:val="left" w:pos="7440"/>
      </w:tabs>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97B05" w14:textId="77777777" w:rsidR="006B6150" w:rsidRDefault="006B6150" w:rsidP="004C55A4">
      <w:pPr>
        <w:spacing w:after="0" w:line="240" w:lineRule="auto"/>
      </w:pPr>
      <w:r>
        <w:separator/>
      </w:r>
    </w:p>
  </w:footnote>
  <w:footnote w:type="continuationSeparator" w:id="0">
    <w:p w14:paraId="08DD41AA" w14:textId="77777777" w:rsidR="006B6150" w:rsidRDefault="006B6150" w:rsidP="004C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A06D8" w14:textId="77777777" w:rsidR="008E376E" w:rsidRDefault="008E376E" w:rsidP="004472A9">
    <w:pPr>
      <w:pStyle w:val="Zhlav"/>
      <w:jc w:val="right"/>
    </w:pPr>
    <w:r>
      <w:t xml:space="preserve">Smlouva číslo: </w:t>
    </w:r>
    <w:r w:rsidR="004472A9" w:rsidRPr="004472A9">
      <w:t>1124000018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0B5"/>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082253"/>
    <w:multiLevelType w:val="hybridMultilevel"/>
    <w:tmpl w:val="72CC9BB8"/>
    <w:lvl w:ilvl="0" w:tplc="427E4488">
      <w:start w:val="1"/>
      <w:numFmt w:val="decimal"/>
      <w:lvlText w:val="%1)"/>
      <w:lvlJc w:val="left"/>
      <w:pPr>
        <w:ind w:left="720" w:hanging="360"/>
      </w:pPr>
      <w:rPr>
        <w:rFonts w:cs="CD Fedra Book"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5D372F"/>
    <w:multiLevelType w:val="hybridMultilevel"/>
    <w:tmpl w:val="150A8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8172DF"/>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6356F0"/>
    <w:multiLevelType w:val="hybridMultilevel"/>
    <w:tmpl w:val="D458AE70"/>
    <w:lvl w:ilvl="0" w:tplc="812E4B0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160977"/>
    <w:multiLevelType w:val="hybridMultilevel"/>
    <w:tmpl w:val="0F3A7A50"/>
    <w:lvl w:ilvl="0" w:tplc="CD9EAAE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18A6E27"/>
    <w:multiLevelType w:val="hybridMultilevel"/>
    <w:tmpl w:val="7494C5B8"/>
    <w:lvl w:ilvl="0" w:tplc="577C8742">
      <w:start w:val="1"/>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15:restartNumberingAfterBreak="0">
    <w:nsid w:val="235B1A30"/>
    <w:multiLevelType w:val="hybridMultilevel"/>
    <w:tmpl w:val="1706CA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5820AC"/>
    <w:multiLevelType w:val="hybridMultilevel"/>
    <w:tmpl w:val="385C80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BB5D9B"/>
    <w:multiLevelType w:val="hybridMultilevel"/>
    <w:tmpl w:val="65AABD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3A5317"/>
    <w:multiLevelType w:val="hybridMultilevel"/>
    <w:tmpl w:val="3F88C8FC"/>
    <w:lvl w:ilvl="0" w:tplc="1D86E35E">
      <w:start w:val="1"/>
      <w:numFmt w:val="decimal"/>
      <w:lvlText w:val="%1)"/>
      <w:lvlJc w:val="left"/>
      <w:pPr>
        <w:ind w:left="502" w:hanging="360"/>
      </w:pPr>
      <w:rPr>
        <w:rFonts w:ascii="Arial" w:eastAsiaTheme="minorHAnsi" w:hAnsi="Arial" w:cs="Arial"/>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30380ED4"/>
    <w:multiLevelType w:val="hybridMultilevel"/>
    <w:tmpl w:val="F102A31C"/>
    <w:lvl w:ilvl="0" w:tplc="084CBE12">
      <w:start w:val="1"/>
      <w:numFmt w:val="decimal"/>
      <w:lvlText w:val="%1)"/>
      <w:lvlJc w:val="left"/>
      <w:pPr>
        <w:ind w:left="720" w:hanging="360"/>
      </w:pPr>
      <w:rPr>
        <w:rFonts w:ascii="Arial" w:eastAsiaTheme="minorHAnsi" w:hAnsi="Arial" w:cstheme="minorBidi"/>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D4058B"/>
    <w:multiLevelType w:val="hybridMultilevel"/>
    <w:tmpl w:val="97B4833C"/>
    <w:lvl w:ilvl="0" w:tplc="F34AFDB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31091C"/>
    <w:multiLevelType w:val="hybridMultilevel"/>
    <w:tmpl w:val="00E01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67D1610"/>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112BFC"/>
    <w:multiLevelType w:val="hybridMultilevel"/>
    <w:tmpl w:val="30F22716"/>
    <w:lvl w:ilvl="0" w:tplc="033083F6">
      <w:start w:val="1"/>
      <w:numFmt w:val="lowerLetter"/>
      <w:lvlText w:val="%1)"/>
      <w:lvlJc w:val="left"/>
      <w:pPr>
        <w:ind w:left="502" w:hanging="360"/>
      </w:pPr>
      <w:rPr>
        <w:rFonts w:ascii="Arial" w:eastAsiaTheme="minorHAnsi" w:hAnsi="Arial" w:cs="Arial"/>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4D3C49BC"/>
    <w:multiLevelType w:val="hybridMultilevel"/>
    <w:tmpl w:val="2FD2CF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B5668A"/>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D5432A"/>
    <w:multiLevelType w:val="hybridMultilevel"/>
    <w:tmpl w:val="10BC7B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016C77"/>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01090"/>
    <w:multiLevelType w:val="hybridMultilevel"/>
    <w:tmpl w:val="3906F1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1102FE"/>
    <w:multiLevelType w:val="hybridMultilevel"/>
    <w:tmpl w:val="7F02EE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AA2F81"/>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D954E6"/>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7B35F7"/>
    <w:multiLevelType w:val="hybridMultilevel"/>
    <w:tmpl w:val="CC824B4A"/>
    <w:lvl w:ilvl="0" w:tplc="0BDAFB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FE6CBF"/>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3B024C"/>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E2616A"/>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12"/>
  </w:num>
  <w:num w:numId="3">
    <w:abstractNumId w:val="11"/>
  </w:num>
  <w:num w:numId="4">
    <w:abstractNumId w:val="13"/>
  </w:num>
  <w:num w:numId="5">
    <w:abstractNumId w:val="19"/>
  </w:num>
  <w:num w:numId="6">
    <w:abstractNumId w:val="1"/>
  </w:num>
  <w:num w:numId="7">
    <w:abstractNumId w:val="7"/>
  </w:num>
  <w:num w:numId="8">
    <w:abstractNumId w:val="18"/>
  </w:num>
  <w:num w:numId="9">
    <w:abstractNumId w:val="4"/>
  </w:num>
  <w:num w:numId="10">
    <w:abstractNumId w:val="28"/>
  </w:num>
  <w:num w:numId="11">
    <w:abstractNumId w:val="9"/>
  </w:num>
  <w:num w:numId="12">
    <w:abstractNumId w:val="15"/>
  </w:num>
  <w:num w:numId="13">
    <w:abstractNumId w:val="17"/>
  </w:num>
  <w:num w:numId="14">
    <w:abstractNumId w:val="26"/>
  </w:num>
  <w:num w:numId="15">
    <w:abstractNumId w:val="8"/>
  </w:num>
  <w:num w:numId="16">
    <w:abstractNumId w:val="3"/>
  </w:num>
  <w:num w:numId="17">
    <w:abstractNumId w:val="21"/>
  </w:num>
  <w:num w:numId="18">
    <w:abstractNumId w:val="27"/>
  </w:num>
  <w:num w:numId="19">
    <w:abstractNumId w:val="22"/>
  </w:num>
  <w:num w:numId="20">
    <w:abstractNumId w:val="20"/>
  </w:num>
  <w:num w:numId="21">
    <w:abstractNumId w:val="2"/>
  </w:num>
  <w:num w:numId="22">
    <w:abstractNumId w:val="23"/>
  </w:num>
  <w:num w:numId="23">
    <w:abstractNumId w:val="16"/>
  </w:num>
  <w:num w:numId="24">
    <w:abstractNumId w:val="10"/>
  </w:num>
  <w:num w:numId="25">
    <w:abstractNumId w:val="6"/>
  </w:num>
  <w:num w:numId="26">
    <w:abstractNumId w:val="5"/>
  </w:num>
  <w:num w:numId="27">
    <w:abstractNumId w:val="0"/>
  </w:num>
  <w:num w:numId="28">
    <w:abstractNumId w:val="1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55A4"/>
    <w:rsid w:val="00012433"/>
    <w:rsid w:val="00041B33"/>
    <w:rsid w:val="00052C0E"/>
    <w:rsid w:val="000535EB"/>
    <w:rsid w:val="0007034E"/>
    <w:rsid w:val="00071EE8"/>
    <w:rsid w:val="000748DA"/>
    <w:rsid w:val="0008631C"/>
    <w:rsid w:val="000A10A7"/>
    <w:rsid w:val="000D5565"/>
    <w:rsid w:val="000D690C"/>
    <w:rsid w:val="00101FFE"/>
    <w:rsid w:val="00112F11"/>
    <w:rsid w:val="001163D7"/>
    <w:rsid w:val="00130184"/>
    <w:rsid w:val="00131EF0"/>
    <w:rsid w:val="00177A93"/>
    <w:rsid w:val="0019278F"/>
    <w:rsid w:val="001A287E"/>
    <w:rsid w:val="001B0313"/>
    <w:rsid w:val="001B2860"/>
    <w:rsid w:val="001D04EF"/>
    <w:rsid w:val="001E00C1"/>
    <w:rsid w:val="00203644"/>
    <w:rsid w:val="00205BA6"/>
    <w:rsid w:val="00215EEC"/>
    <w:rsid w:val="002314EC"/>
    <w:rsid w:val="00264980"/>
    <w:rsid w:val="00266704"/>
    <w:rsid w:val="002A6156"/>
    <w:rsid w:val="002A79B9"/>
    <w:rsid w:val="002B0349"/>
    <w:rsid w:val="002D60A5"/>
    <w:rsid w:val="002D6F37"/>
    <w:rsid w:val="00312A0C"/>
    <w:rsid w:val="00324C24"/>
    <w:rsid w:val="0035419F"/>
    <w:rsid w:val="00371238"/>
    <w:rsid w:val="003D34C8"/>
    <w:rsid w:val="004430D6"/>
    <w:rsid w:val="00446FC8"/>
    <w:rsid w:val="004472A9"/>
    <w:rsid w:val="00494F5B"/>
    <w:rsid w:val="004B79F1"/>
    <w:rsid w:val="004C55A4"/>
    <w:rsid w:val="004D09D2"/>
    <w:rsid w:val="004D7B80"/>
    <w:rsid w:val="004F1076"/>
    <w:rsid w:val="0051127D"/>
    <w:rsid w:val="00530D52"/>
    <w:rsid w:val="00534E42"/>
    <w:rsid w:val="005816F7"/>
    <w:rsid w:val="00585CDB"/>
    <w:rsid w:val="0059183B"/>
    <w:rsid w:val="005A33BC"/>
    <w:rsid w:val="005D285F"/>
    <w:rsid w:val="005D47BF"/>
    <w:rsid w:val="005D5414"/>
    <w:rsid w:val="00631EFF"/>
    <w:rsid w:val="0066160A"/>
    <w:rsid w:val="00690B4F"/>
    <w:rsid w:val="006A10A8"/>
    <w:rsid w:val="006A4D9A"/>
    <w:rsid w:val="006B6150"/>
    <w:rsid w:val="006D7D46"/>
    <w:rsid w:val="006E53B1"/>
    <w:rsid w:val="00704B7C"/>
    <w:rsid w:val="00707912"/>
    <w:rsid w:val="00737122"/>
    <w:rsid w:val="0076578B"/>
    <w:rsid w:val="00785F65"/>
    <w:rsid w:val="00795C62"/>
    <w:rsid w:val="007A3D09"/>
    <w:rsid w:val="007B20CB"/>
    <w:rsid w:val="007D0013"/>
    <w:rsid w:val="007D3CB9"/>
    <w:rsid w:val="007F70EA"/>
    <w:rsid w:val="00810D54"/>
    <w:rsid w:val="00812DB3"/>
    <w:rsid w:val="0083207A"/>
    <w:rsid w:val="0083438B"/>
    <w:rsid w:val="008433CA"/>
    <w:rsid w:val="00882B02"/>
    <w:rsid w:val="00895C28"/>
    <w:rsid w:val="008C501C"/>
    <w:rsid w:val="008D31FB"/>
    <w:rsid w:val="008E376E"/>
    <w:rsid w:val="008E4E08"/>
    <w:rsid w:val="00926F35"/>
    <w:rsid w:val="009365F2"/>
    <w:rsid w:val="00940D35"/>
    <w:rsid w:val="0094349C"/>
    <w:rsid w:val="00944610"/>
    <w:rsid w:val="009576F2"/>
    <w:rsid w:val="009A19F5"/>
    <w:rsid w:val="009B3AC9"/>
    <w:rsid w:val="009B3D07"/>
    <w:rsid w:val="009D2434"/>
    <w:rsid w:val="009F3042"/>
    <w:rsid w:val="00A35761"/>
    <w:rsid w:val="00A65483"/>
    <w:rsid w:val="00A81B70"/>
    <w:rsid w:val="00AC2340"/>
    <w:rsid w:val="00AE5A92"/>
    <w:rsid w:val="00AE68C8"/>
    <w:rsid w:val="00AF63A0"/>
    <w:rsid w:val="00B2213D"/>
    <w:rsid w:val="00B2255E"/>
    <w:rsid w:val="00B30B2E"/>
    <w:rsid w:val="00B41D3B"/>
    <w:rsid w:val="00B45223"/>
    <w:rsid w:val="00B62047"/>
    <w:rsid w:val="00B86FF2"/>
    <w:rsid w:val="00B92F42"/>
    <w:rsid w:val="00BB335D"/>
    <w:rsid w:val="00BB5F77"/>
    <w:rsid w:val="00BB62B7"/>
    <w:rsid w:val="00BC051A"/>
    <w:rsid w:val="00BC5AD8"/>
    <w:rsid w:val="00BD48DA"/>
    <w:rsid w:val="00C00863"/>
    <w:rsid w:val="00C300FA"/>
    <w:rsid w:val="00C53450"/>
    <w:rsid w:val="00C93FD1"/>
    <w:rsid w:val="00CB4BF0"/>
    <w:rsid w:val="00CD085E"/>
    <w:rsid w:val="00CD44BC"/>
    <w:rsid w:val="00CE0756"/>
    <w:rsid w:val="00CE07B4"/>
    <w:rsid w:val="00CF3F4F"/>
    <w:rsid w:val="00D27047"/>
    <w:rsid w:val="00D51AAE"/>
    <w:rsid w:val="00DA6C4B"/>
    <w:rsid w:val="00DC1C16"/>
    <w:rsid w:val="00DD7D82"/>
    <w:rsid w:val="00DE0700"/>
    <w:rsid w:val="00DF3B6F"/>
    <w:rsid w:val="00E03202"/>
    <w:rsid w:val="00E1080F"/>
    <w:rsid w:val="00E12785"/>
    <w:rsid w:val="00E178DC"/>
    <w:rsid w:val="00E5651C"/>
    <w:rsid w:val="00E61B42"/>
    <w:rsid w:val="00E7323C"/>
    <w:rsid w:val="00E82B11"/>
    <w:rsid w:val="00E92508"/>
    <w:rsid w:val="00E93D7F"/>
    <w:rsid w:val="00EC1C30"/>
    <w:rsid w:val="00ED2921"/>
    <w:rsid w:val="00ED5FB2"/>
    <w:rsid w:val="00F261E7"/>
    <w:rsid w:val="00F325CA"/>
    <w:rsid w:val="00F375B1"/>
    <w:rsid w:val="00F4248B"/>
    <w:rsid w:val="00F450C4"/>
    <w:rsid w:val="00F664D4"/>
    <w:rsid w:val="00FD0A70"/>
    <w:rsid w:val="00FE150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E5D9"/>
  <w15:docId w15:val="{8AE81BAC-8A4F-421D-BF7D-37F34781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1FFE"/>
    <w:pPr>
      <w:spacing w:after="120" w:line="240" w:lineRule="atLeast"/>
    </w:pPr>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C55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55A4"/>
    <w:rPr>
      <w:rFonts w:ascii="Arial" w:hAnsi="Arial"/>
      <w:sz w:val="20"/>
    </w:rPr>
  </w:style>
  <w:style w:type="paragraph" w:styleId="Zpat">
    <w:name w:val="footer"/>
    <w:basedOn w:val="Normln"/>
    <w:link w:val="ZpatChar"/>
    <w:uiPriority w:val="99"/>
    <w:unhideWhenUsed/>
    <w:rsid w:val="004C55A4"/>
    <w:pPr>
      <w:tabs>
        <w:tab w:val="center" w:pos="4536"/>
        <w:tab w:val="right" w:pos="9072"/>
      </w:tabs>
      <w:spacing w:after="0" w:line="240" w:lineRule="auto"/>
    </w:pPr>
  </w:style>
  <w:style w:type="character" w:customStyle="1" w:styleId="ZpatChar">
    <w:name w:val="Zápatí Char"/>
    <w:basedOn w:val="Standardnpsmoodstavce"/>
    <w:link w:val="Zpat"/>
    <w:uiPriority w:val="99"/>
    <w:rsid w:val="004C55A4"/>
    <w:rPr>
      <w:rFonts w:ascii="Arial" w:hAnsi="Arial"/>
      <w:sz w:val="20"/>
    </w:rPr>
  </w:style>
  <w:style w:type="paragraph" w:styleId="Odstavecseseznamem">
    <w:name w:val="List Paragraph"/>
    <w:basedOn w:val="Normln"/>
    <w:uiPriority w:val="34"/>
    <w:qFormat/>
    <w:rsid w:val="0094349C"/>
    <w:pPr>
      <w:ind w:left="720"/>
      <w:contextualSpacing/>
    </w:pPr>
  </w:style>
  <w:style w:type="table" w:styleId="Mkatabulky">
    <w:name w:val="Table Grid"/>
    <w:basedOn w:val="Normlntabulka"/>
    <w:uiPriority w:val="59"/>
    <w:rsid w:val="005A33BC"/>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A33BC"/>
    <w:rPr>
      <w:sz w:val="16"/>
      <w:szCs w:val="16"/>
    </w:rPr>
  </w:style>
  <w:style w:type="paragraph" w:styleId="Textkomente">
    <w:name w:val="annotation text"/>
    <w:basedOn w:val="Normln"/>
    <w:link w:val="TextkomenteChar"/>
    <w:uiPriority w:val="99"/>
    <w:semiHidden/>
    <w:unhideWhenUsed/>
    <w:rsid w:val="005A33BC"/>
    <w:pPr>
      <w:spacing w:line="240" w:lineRule="auto"/>
    </w:pPr>
    <w:rPr>
      <w:szCs w:val="20"/>
    </w:rPr>
  </w:style>
  <w:style w:type="character" w:customStyle="1" w:styleId="TextkomenteChar">
    <w:name w:val="Text komentáře Char"/>
    <w:basedOn w:val="Standardnpsmoodstavce"/>
    <w:link w:val="Textkomente"/>
    <w:uiPriority w:val="99"/>
    <w:semiHidden/>
    <w:rsid w:val="005A33BC"/>
    <w:rPr>
      <w:rFonts w:ascii="Arial" w:hAnsi="Arial"/>
      <w:sz w:val="20"/>
      <w:szCs w:val="20"/>
    </w:rPr>
  </w:style>
  <w:style w:type="paragraph" w:styleId="Pedmtkomente">
    <w:name w:val="annotation subject"/>
    <w:basedOn w:val="Textkomente"/>
    <w:next w:val="Textkomente"/>
    <w:link w:val="PedmtkomenteChar"/>
    <w:uiPriority w:val="99"/>
    <w:semiHidden/>
    <w:unhideWhenUsed/>
    <w:rsid w:val="005A33BC"/>
    <w:rPr>
      <w:b/>
      <w:bCs/>
    </w:rPr>
  </w:style>
  <w:style w:type="character" w:customStyle="1" w:styleId="PedmtkomenteChar">
    <w:name w:val="Předmět komentáře Char"/>
    <w:basedOn w:val="TextkomenteChar"/>
    <w:link w:val="Pedmtkomente"/>
    <w:uiPriority w:val="99"/>
    <w:semiHidden/>
    <w:rsid w:val="005A33BC"/>
    <w:rPr>
      <w:rFonts w:ascii="Arial" w:hAnsi="Arial"/>
      <w:b/>
      <w:bCs/>
      <w:sz w:val="20"/>
      <w:szCs w:val="20"/>
    </w:rPr>
  </w:style>
  <w:style w:type="paragraph" w:styleId="Textbubliny">
    <w:name w:val="Balloon Text"/>
    <w:basedOn w:val="Normln"/>
    <w:link w:val="TextbublinyChar"/>
    <w:uiPriority w:val="99"/>
    <w:semiHidden/>
    <w:unhideWhenUsed/>
    <w:rsid w:val="005A33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3BC"/>
    <w:rPr>
      <w:rFonts w:ascii="Tahoma" w:hAnsi="Tahoma" w:cs="Tahoma"/>
      <w:sz w:val="16"/>
      <w:szCs w:val="16"/>
    </w:rPr>
  </w:style>
  <w:style w:type="character" w:styleId="Hypertextovodkaz">
    <w:name w:val="Hyperlink"/>
    <w:basedOn w:val="Standardnpsmoodstavce"/>
    <w:uiPriority w:val="99"/>
    <w:unhideWhenUsed/>
    <w:rsid w:val="00810D54"/>
    <w:rPr>
      <w:color w:val="0000FF" w:themeColor="hyperlink"/>
      <w:u w:val="single"/>
    </w:rPr>
  </w:style>
  <w:style w:type="character" w:customStyle="1" w:styleId="nowrap">
    <w:name w:val="nowrap"/>
    <w:basedOn w:val="Standardnpsmoodstavce"/>
    <w:rsid w:val="00DE0700"/>
  </w:style>
  <w:style w:type="paragraph" w:styleId="Vrazncitt">
    <w:name w:val="Intense Quote"/>
    <w:basedOn w:val="Normln"/>
    <w:next w:val="Normln"/>
    <w:link w:val="VrazncittChar"/>
    <w:uiPriority w:val="30"/>
    <w:qFormat/>
    <w:rsid w:val="00CE07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CE07B4"/>
    <w:rPr>
      <w:rFonts w:ascii="Arial" w:hAnsi="Arial"/>
      <w:i/>
      <w:iCs/>
      <w:color w:val="4F81BD" w:themeColor="accent1"/>
      <w:sz w:val="20"/>
    </w:rPr>
  </w:style>
  <w:style w:type="character" w:customStyle="1" w:styleId="data">
    <w:name w:val="data"/>
    <w:basedOn w:val="Standardnpsmoodstavce"/>
    <w:rsid w:val="00882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sv.cvut.cz" TargetMode="External"/><Relationship Id="rId1" Type="http://schemas.openxmlformats.org/officeDocument/2006/relationships/hyperlink" Target="file:///\\data.fsv.cvut.cz\Shares\K915\Private\RegistrSmluv\VerejneZakazky\02_FSv_2020\0_U\04_Lambojov&#225;_Sanace%20zdiva%20z%20hlediska%20vlhkosti\02_Dokumentace\P&#345;&#237;loha%20&#269;.%203%20VkPN%20-%20Smlouva\email@fsv.cvu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40EDD-CE4B-449B-A7D9-41B28D5D9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2156</Words>
  <Characters>12722</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Robin</dc:creator>
  <cp:lastModifiedBy>Kara, Robin</cp:lastModifiedBy>
  <cp:revision>15</cp:revision>
  <cp:lastPrinted>2024-01-11T13:42:00Z</cp:lastPrinted>
  <dcterms:created xsi:type="dcterms:W3CDTF">2024-01-09T13:19:00Z</dcterms:created>
  <dcterms:modified xsi:type="dcterms:W3CDTF">2024-01-11T13:46:00Z</dcterms:modified>
</cp:coreProperties>
</file>