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D582" w14:textId="330B200E" w:rsidR="009926F1" w:rsidRPr="00EE40E7" w:rsidRDefault="00A5172D" w:rsidP="009926F1">
      <w:pPr>
        <w:pStyle w:val="Vchoz"/>
        <w:spacing w:before="0" w:line="240" w:lineRule="auto"/>
        <w:rPr>
          <w:rFonts w:ascii="Segoe UI" w:hAnsi="Segoe UI" w:cs="Segoe UI"/>
          <w:color w:val="auto"/>
          <w:sz w:val="20"/>
          <w:szCs w:val="20"/>
        </w:rPr>
      </w:pPr>
      <w:r w:rsidRPr="00EE40E7">
        <w:rPr>
          <w:rFonts w:ascii="Segoe UI" w:hAnsi="Segoe UI" w:cs="Segoe UI"/>
          <w:color w:val="auto"/>
          <w:sz w:val="20"/>
          <w:szCs w:val="20"/>
        </w:rPr>
        <w:t>Č. SMLOUVY</w:t>
      </w:r>
      <w:r w:rsidR="009926F1" w:rsidRPr="00EE40E7">
        <w:rPr>
          <w:rFonts w:ascii="Segoe UI" w:hAnsi="Segoe UI" w:cs="Segoe UI"/>
          <w:color w:val="auto"/>
          <w:sz w:val="20"/>
          <w:szCs w:val="20"/>
        </w:rPr>
        <w:t xml:space="preserve">: </w:t>
      </w:r>
      <w:r w:rsidR="00E647E7" w:rsidRPr="00EE40E7">
        <w:rPr>
          <w:rFonts w:ascii="Segoe UI" w:hAnsi="Segoe UI" w:cs="Segoe UI"/>
          <w:color w:val="auto"/>
          <w:sz w:val="20"/>
          <w:szCs w:val="20"/>
        </w:rPr>
        <w:t>122/2023</w:t>
      </w:r>
    </w:p>
    <w:p w14:paraId="70CFB401" w14:textId="77777777" w:rsidR="009926F1" w:rsidRPr="00EE40E7" w:rsidRDefault="009926F1" w:rsidP="00B070EA">
      <w:pPr>
        <w:pStyle w:val="Vchoz"/>
        <w:spacing w:before="0" w:line="24" w:lineRule="atLeast"/>
        <w:jc w:val="center"/>
        <w:rPr>
          <w:rFonts w:ascii="Segoe UI" w:hAnsi="Segoe UI" w:cs="Segoe UI"/>
          <w:b/>
          <w:bCs/>
        </w:rPr>
      </w:pPr>
    </w:p>
    <w:p w14:paraId="7190C39A" w14:textId="3B13BA94" w:rsidR="00A5172D" w:rsidRPr="00EE40E7" w:rsidRDefault="00A5172D" w:rsidP="00B070EA">
      <w:pPr>
        <w:pStyle w:val="Nzev"/>
        <w:spacing w:line="24" w:lineRule="atLeast"/>
        <w:jc w:val="both"/>
        <w:rPr>
          <w:rFonts w:ascii="Segoe UI" w:hAnsi="Segoe UI" w:cs="Segoe UI"/>
          <w:sz w:val="36"/>
          <w:szCs w:val="36"/>
        </w:rPr>
      </w:pPr>
      <w:r w:rsidRPr="00EE40E7">
        <w:rPr>
          <w:rFonts w:ascii="Segoe UI" w:hAnsi="Segoe UI" w:cs="Segoe UI"/>
          <w:sz w:val="36"/>
          <w:szCs w:val="36"/>
        </w:rPr>
        <w:t>SMLOUVA O POSKYTOVÁNÍ PRACOVNĚLÉKAŘSKÝCH SLUŽEB</w:t>
      </w:r>
    </w:p>
    <w:p w14:paraId="378CE467" w14:textId="77777777" w:rsidR="00EB7942" w:rsidRPr="00EE40E7" w:rsidRDefault="00EB7942" w:rsidP="00B070EA">
      <w:pPr>
        <w:pStyle w:val="Vchoz"/>
        <w:spacing w:before="0" w:line="24" w:lineRule="atLeast"/>
        <w:jc w:val="center"/>
        <w:rPr>
          <w:rFonts w:ascii="Segoe UI" w:eastAsia="Times Roman" w:hAnsi="Segoe UI" w:cs="Segoe UI"/>
          <w:b/>
          <w:bCs/>
          <w:sz w:val="20"/>
          <w:szCs w:val="20"/>
        </w:rPr>
      </w:pPr>
    </w:p>
    <w:p w14:paraId="332304E8" w14:textId="57D4DB11" w:rsidR="00EB7942" w:rsidRPr="00EE40E7" w:rsidRDefault="0056591F" w:rsidP="00B070EA">
      <w:pPr>
        <w:pStyle w:val="Vchoz"/>
        <w:spacing w:before="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 xml:space="preserve">Níže uvedené smluvní strany uzavírají Smlouvu o poskytování pracovnělékařských služeb, kterou naplňují povinnost zaměstnavatele stanovenou zákonem </w:t>
      </w:r>
      <w:r w:rsidR="00E831D2" w:rsidRPr="00EE40E7">
        <w:rPr>
          <w:rFonts w:ascii="Segoe UI" w:hAnsi="Segoe UI" w:cs="Segoe UI"/>
          <w:sz w:val="20"/>
          <w:szCs w:val="20"/>
        </w:rPr>
        <w:t xml:space="preserve">č. </w:t>
      </w:r>
      <w:r w:rsidRPr="00EE40E7">
        <w:rPr>
          <w:rFonts w:ascii="Segoe UI" w:hAnsi="Segoe UI" w:cs="Segoe UI"/>
          <w:sz w:val="20"/>
          <w:szCs w:val="20"/>
        </w:rPr>
        <w:t>373/2011 Sb.</w:t>
      </w:r>
      <w:r w:rsidR="00A67488" w:rsidRPr="00EE40E7">
        <w:rPr>
          <w:rFonts w:ascii="Segoe UI" w:hAnsi="Segoe UI" w:cs="Segoe UI"/>
          <w:sz w:val="20"/>
          <w:szCs w:val="20"/>
        </w:rPr>
        <w:t>, o specific</w:t>
      </w:r>
      <w:r w:rsidR="00F55BD2" w:rsidRPr="00EE40E7">
        <w:rPr>
          <w:rFonts w:ascii="Segoe UI" w:hAnsi="Segoe UI" w:cs="Segoe UI"/>
          <w:sz w:val="20"/>
          <w:szCs w:val="20"/>
        </w:rPr>
        <w:t>kých zdravotních službách</w:t>
      </w:r>
      <w:r w:rsidR="000949DE" w:rsidRPr="00EE40E7">
        <w:rPr>
          <w:rFonts w:ascii="Segoe UI" w:hAnsi="Segoe UI" w:cs="Segoe UI"/>
          <w:sz w:val="20"/>
          <w:szCs w:val="20"/>
        </w:rPr>
        <w:t>,</w:t>
      </w:r>
      <w:r w:rsidRPr="00EE40E7">
        <w:rPr>
          <w:rFonts w:ascii="Segoe UI" w:hAnsi="Segoe UI" w:cs="Segoe UI"/>
          <w:sz w:val="20"/>
          <w:szCs w:val="20"/>
        </w:rPr>
        <w:t xml:space="preserve"> v</w:t>
      </w:r>
      <w:r w:rsidR="0077652A">
        <w:rPr>
          <w:rFonts w:ascii="Segoe UI" w:hAnsi="Segoe UI" w:cs="Segoe UI"/>
          <w:sz w:val="20"/>
          <w:szCs w:val="20"/>
        </w:rPr>
        <w:t> </w:t>
      </w:r>
      <w:r w:rsidRPr="00EE40E7">
        <w:rPr>
          <w:rFonts w:ascii="Segoe UI" w:hAnsi="Segoe UI" w:cs="Segoe UI"/>
          <w:sz w:val="20"/>
          <w:szCs w:val="20"/>
        </w:rPr>
        <w:t xml:space="preserve">platném znění </w:t>
      </w:r>
      <w:r w:rsidR="00300BBA" w:rsidRPr="00EE40E7">
        <w:rPr>
          <w:rFonts w:ascii="Segoe UI" w:hAnsi="Segoe UI" w:cs="Segoe UI"/>
          <w:sz w:val="20"/>
          <w:szCs w:val="20"/>
        </w:rPr>
        <w:t>(dále jen „zákon“)</w:t>
      </w:r>
      <w:r w:rsidRPr="00EE40E7">
        <w:rPr>
          <w:rFonts w:ascii="Segoe UI" w:hAnsi="Segoe UI" w:cs="Segoe UI"/>
          <w:sz w:val="20"/>
          <w:szCs w:val="20"/>
        </w:rPr>
        <w:t>.</w:t>
      </w:r>
    </w:p>
    <w:p w14:paraId="618008AD" w14:textId="77777777" w:rsidR="00EB7942" w:rsidRPr="00EE40E7" w:rsidRDefault="00EB7942" w:rsidP="00B070EA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</w:p>
    <w:p w14:paraId="4A3C8BFD" w14:textId="429E761C" w:rsidR="00EB7942" w:rsidRDefault="00315E5F" w:rsidP="00D36CEE">
      <w:pPr>
        <w:pStyle w:val="Vchoz"/>
        <w:spacing w:before="0" w:after="240" w:line="24" w:lineRule="atLeast"/>
        <w:jc w:val="both"/>
        <w:rPr>
          <w:rFonts w:ascii="Segoe UI" w:eastAsia="Times Roman" w:hAnsi="Segoe UI" w:cs="Segoe UI"/>
          <w:b/>
          <w:bCs/>
          <w:sz w:val="20"/>
          <w:szCs w:val="20"/>
        </w:rPr>
      </w:pPr>
      <w:r w:rsidRPr="00EE40E7">
        <w:rPr>
          <w:rFonts w:ascii="Segoe UI" w:eastAsia="Times Roman" w:hAnsi="Segoe UI" w:cs="Segoe UI"/>
          <w:b/>
          <w:bCs/>
          <w:sz w:val="20"/>
          <w:szCs w:val="20"/>
        </w:rPr>
        <w:t>Smluvní strany:</w:t>
      </w:r>
    </w:p>
    <w:p w14:paraId="0FD354A9" w14:textId="32E24C8C" w:rsidR="00EB7942" w:rsidRPr="00EE40E7" w:rsidRDefault="00FC750B" w:rsidP="00D36CEE">
      <w:pPr>
        <w:pStyle w:val="Vchoz"/>
        <w:spacing w:before="0" w:line="24" w:lineRule="atLeast"/>
        <w:jc w:val="both"/>
        <w:rPr>
          <w:rFonts w:ascii="Segoe UI" w:eastAsia="Times Roman" w:hAnsi="Segoe UI" w:cs="Segoe UI"/>
          <w:b/>
          <w:bCs/>
          <w:sz w:val="20"/>
          <w:szCs w:val="20"/>
        </w:rPr>
      </w:pPr>
      <w:r w:rsidRPr="00EE40E7">
        <w:rPr>
          <w:rFonts w:ascii="Segoe UI" w:eastAsia="Times Roman" w:hAnsi="Segoe UI" w:cs="Segoe UI"/>
          <w:b/>
          <w:bCs/>
          <w:sz w:val="20"/>
          <w:szCs w:val="20"/>
        </w:rPr>
        <w:t xml:space="preserve">Státní fond </w:t>
      </w:r>
      <w:r w:rsidR="007D6A6E" w:rsidRPr="00EE40E7">
        <w:rPr>
          <w:rFonts w:ascii="Segoe UI" w:eastAsia="Times Roman" w:hAnsi="Segoe UI" w:cs="Segoe UI"/>
          <w:b/>
          <w:bCs/>
          <w:sz w:val="20"/>
          <w:szCs w:val="20"/>
        </w:rPr>
        <w:t>ž</w:t>
      </w:r>
      <w:r w:rsidRPr="00EE40E7">
        <w:rPr>
          <w:rFonts w:ascii="Segoe UI" w:eastAsia="Times Roman" w:hAnsi="Segoe UI" w:cs="Segoe UI"/>
          <w:b/>
          <w:bCs/>
          <w:sz w:val="20"/>
          <w:szCs w:val="20"/>
        </w:rPr>
        <w:t>ivotního prostředí</w:t>
      </w:r>
      <w:r w:rsidR="007D6A6E" w:rsidRPr="00EE40E7">
        <w:rPr>
          <w:rFonts w:ascii="Segoe UI" w:eastAsia="Times Roman" w:hAnsi="Segoe UI" w:cs="Segoe UI"/>
          <w:b/>
          <w:bCs/>
          <w:sz w:val="20"/>
          <w:szCs w:val="20"/>
        </w:rPr>
        <w:t xml:space="preserve"> Č</w:t>
      </w:r>
      <w:r w:rsidR="00315E5F" w:rsidRPr="00EE40E7">
        <w:rPr>
          <w:rFonts w:ascii="Segoe UI" w:eastAsia="Times Roman" w:hAnsi="Segoe UI" w:cs="Segoe UI"/>
          <w:b/>
          <w:bCs/>
          <w:sz w:val="20"/>
          <w:szCs w:val="20"/>
        </w:rPr>
        <w:t>eské republiky</w:t>
      </w:r>
    </w:p>
    <w:p w14:paraId="4C6955B5" w14:textId="218651CE" w:rsidR="007A203C" w:rsidRPr="00EE40E7" w:rsidRDefault="007A203C" w:rsidP="00D36CEE">
      <w:pPr>
        <w:pStyle w:val="Vchoz"/>
        <w:spacing w:before="0" w:line="24" w:lineRule="atLeast"/>
        <w:jc w:val="both"/>
        <w:rPr>
          <w:rFonts w:ascii="Segoe UI" w:eastAsia="Times Roman" w:hAnsi="Segoe UI" w:cs="Segoe UI"/>
          <w:b/>
          <w:bCs/>
          <w:sz w:val="20"/>
          <w:szCs w:val="20"/>
        </w:rPr>
      </w:pPr>
      <w:r w:rsidRPr="00EE40E7">
        <w:rPr>
          <w:rFonts w:ascii="Segoe UI" w:hAnsi="Segoe UI" w:cs="Segoe UI"/>
          <w:iCs/>
          <w:sz w:val="20"/>
          <w:szCs w:val="20"/>
        </w:rPr>
        <w:t>zřízený zákonem č. 388/1991 Sb., o Státním fondu životního prostředí České republiky</w:t>
      </w:r>
    </w:p>
    <w:p w14:paraId="39639284" w14:textId="5A1C33E1" w:rsidR="00EB7942" w:rsidRPr="00EE40E7" w:rsidRDefault="0056591F" w:rsidP="00D36CEE">
      <w:pPr>
        <w:pStyle w:val="Vchoz"/>
        <w:spacing w:before="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IČ:</w:t>
      </w:r>
      <w:r w:rsidR="007D6A6E" w:rsidRPr="00EE40E7">
        <w:rPr>
          <w:rFonts w:ascii="Segoe UI" w:hAnsi="Segoe UI" w:cs="Segoe UI"/>
          <w:sz w:val="20"/>
          <w:szCs w:val="20"/>
        </w:rPr>
        <w:t xml:space="preserve"> 00020729</w:t>
      </w:r>
    </w:p>
    <w:p w14:paraId="5260CFDA" w14:textId="39143213" w:rsidR="00883029" w:rsidRPr="00EE40E7" w:rsidRDefault="0056591F" w:rsidP="00D36CEE">
      <w:pPr>
        <w:pStyle w:val="Vchoz"/>
        <w:spacing w:before="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DIČ:</w:t>
      </w:r>
      <w:r w:rsidR="003C4966" w:rsidRPr="00EE40E7">
        <w:rPr>
          <w:rFonts w:ascii="Segoe UI" w:hAnsi="Segoe UI" w:cs="Segoe UI"/>
          <w:sz w:val="20"/>
          <w:szCs w:val="20"/>
        </w:rPr>
        <w:t xml:space="preserve"> není plátcem DPH</w:t>
      </w:r>
    </w:p>
    <w:p w14:paraId="623E22B4" w14:textId="4BA6BB5A" w:rsidR="00883029" w:rsidRPr="00EE40E7" w:rsidRDefault="0056591F" w:rsidP="00D36CEE">
      <w:pPr>
        <w:pStyle w:val="Vchoz"/>
        <w:spacing w:before="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se sídlem:</w:t>
      </w:r>
      <w:r w:rsidR="003C4966" w:rsidRPr="00EE40E7">
        <w:rPr>
          <w:rFonts w:ascii="Segoe UI" w:hAnsi="Segoe UI" w:cs="Segoe UI"/>
          <w:sz w:val="20"/>
          <w:szCs w:val="20"/>
        </w:rPr>
        <w:t xml:space="preserve"> </w:t>
      </w:r>
      <w:r w:rsidR="008E567D" w:rsidRPr="00EE40E7">
        <w:rPr>
          <w:rFonts w:ascii="Segoe UI" w:hAnsi="Segoe UI" w:cs="Segoe UI"/>
          <w:sz w:val="20"/>
          <w:szCs w:val="20"/>
        </w:rPr>
        <w:t xml:space="preserve">Kaplanova 1931/1, </w:t>
      </w:r>
      <w:r w:rsidR="00FD6B3F" w:rsidRPr="00EE40E7">
        <w:rPr>
          <w:rFonts w:ascii="Segoe UI" w:hAnsi="Segoe UI" w:cs="Segoe UI"/>
          <w:sz w:val="20"/>
          <w:szCs w:val="20"/>
        </w:rPr>
        <w:t>Praha 11, 148 00</w:t>
      </w:r>
    </w:p>
    <w:p w14:paraId="208D111C" w14:textId="566E3FFD" w:rsidR="00883029" w:rsidRPr="00EE40E7" w:rsidRDefault="00A66397" w:rsidP="00D36CEE">
      <w:pPr>
        <w:pStyle w:val="Vchoz"/>
        <w:spacing w:before="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 xml:space="preserve">korespondenční adresa: Olbrachtova 2006/9, </w:t>
      </w:r>
      <w:r w:rsidR="0007508E" w:rsidRPr="00EE40E7">
        <w:rPr>
          <w:rFonts w:ascii="Segoe UI" w:hAnsi="Segoe UI" w:cs="Segoe UI"/>
          <w:sz w:val="20"/>
          <w:szCs w:val="20"/>
        </w:rPr>
        <w:t xml:space="preserve">Praha </w:t>
      </w:r>
      <w:r w:rsidR="00EB348A" w:rsidRPr="00EE40E7">
        <w:rPr>
          <w:rFonts w:ascii="Segoe UI" w:hAnsi="Segoe UI" w:cs="Segoe UI"/>
          <w:sz w:val="20"/>
          <w:szCs w:val="20"/>
        </w:rPr>
        <w:t xml:space="preserve">4, </w:t>
      </w:r>
      <w:r w:rsidR="00A43778" w:rsidRPr="00EE40E7">
        <w:rPr>
          <w:rFonts w:ascii="Segoe UI" w:hAnsi="Segoe UI" w:cs="Segoe UI"/>
          <w:sz w:val="20"/>
          <w:szCs w:val="20"/>
        </w:rPr>
        <w:t>140 00</w:t>
      </w:r>
    </w:p>
    <w:p w14:paraId="3B67F062" w14:textId="74837045" w:rsidR="0039298E" w:rsidRPr="00EE40E7" w:rsidRDefault="0056591F" w:rsidP="00D36CEE">
      <w:pPr>
        <w:pStyle w:val="Vchoz"/>
        <w:spacing w:before="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zastoupen</w:t>
      </w:r>
      <w:r w:rsidR="00E67E0F" w:rsidRPr="00EE40E7">
        <w:rPr>
          <w:rFonts w:ascii="Segoe UI" w:hAnsi="Segoe UI" w:cs="Segoe UI"/>
          <w:sz w:val="20"/>
          <w:szCs w:val="20"/>
        </w:rPr>
        <w:t>ý</w:t>
      </w:r>
      <w:r w:rsidRPr="00EE40E7">
        <w:rPr>
          <w:rFonts w:ascii="Segoe UI" w:hAnsi="Segoe UI" w:cs="Segoe UI"/>
          <w:sz w:val="20"/>
          <w:szCs w:val="20"/>
        </w:rPr>
        <w:t>:</w:t>
      </w:r>
      <w:r w:rsidR="00DA0082">
        <w:rPr>
          <w:rFonts w:ascii="Segoe UI" w:hAnsi="Segoe UI" w:cs="Segoe UI"/>
          <w:sz w:val="20"/>
          <w:szCs w:val="20"/>
        </w:rPr>
        <w:t xml:space="preserve"> </w:t>
      </w:r>
      <w:r w:rsidR="00D9716A" w:rsidRPr="00EE40E7">
        <w:rPr>
          <w:rFonts w:ascii="Segoe UI" w:hAnsi="Segoe UI" w:cs="Segoe UI"/>
          <w:sz w:val="20"/>
          <w:szCs w:val="20"/>
        </w:rPr>
        <w:t>Ing. Petr</w:t>
      </w:r>
      <w:r w:rsidR="00E67E0F" w:rsidRPr="00EE40E7">
        <w:rPr>
          <w:rFonts w:ascii="Segoe UI" w:hAnsi="Segoe UI" w:cs="Segoe UI"/>
          <w:sz w:val="20"/>
          <w:szCs w:val="20"/>
        </w:rPr>
        <w:t>em</w:t>
      </w:r>
      <w:r w:rsidR="00D9716A" w:rsidRPr="00EE40E7">
        <w:rPr>
          <w:rFonts w:ascii="Segoe UI" w:hAnsi="Segoe UI" w:cs="Segoe UI"/>
          <w:sz w:val="20"/>
          <w:szCs w:val="20"/>
        </w:rPr>
        <w:t xml:space="preserve"> Valdman</w:t>
      </w:r>
      <w:r w:rsidR="00E67E0F" w:rsidRPr="00EE40E7">
        <w:rPr>
          <w:rFonts w:ascii="Segoe UI" w:hAnsi="Segoe UI" w:cs="Segoe UI"/>
          <w:sz w:val="20"/>
          <w:szCs w:val="20"/>
        </w:rPr>
        <w:t>em</w:t>
      </w:r>
      <w:r w:rsidR="00D9716A" w:rsidRPr="00EE40E7">
        <w:rPr>
          <w:rFonts w:ascii="Segoe UI" w:hAnsi="Segoe UI" w:cs="Segoe UI"/>
          <w:sz w:val="20"/>
          <w:szCs w:val="20"/>
        </w:rPr>
        <w:t>, ředitel</w:t>
      </w:r>
      <w:r w:rsidR="00462392" w:rsidRPr="00EE40E7">
        <w:rPr>
          <w:rFonts w:ascii="Segoe UI" w:hAnsi="Segoe UI" w:cs="Segoe UI"/>
          <w:sz w:val="20"/>
          <w:szCs w:val="20"/>
        </w:rPr>
        <w:t>em Státního fondu životního prostředí Č</w:t>
      </w:r>
      <w:r w:rsidR="00115AD8" w:rsidRPr="00EE40E7">
        <w:rPr>
          <w:rFonts w:ascii="Segoe UI" w:hAnsi="Segoe UI" w:cs="Segoe UI"/>
          <w:sz w:val="20"/>
          <w:szCs w:val="20"/>
        </w:rPr>
        <w:t>eské republiky</w:t>
      </w:r>
    </w:p>
    <w:p w14:paraId="499570FF" w14:textId="77777777" w:rsidR="007A203C" w:rsidRPr="00EE40E7" w:rsidRDefault="007A203C" w:rsidP="00D36CEE">
      <w:pPr>
        <w:spacing w:line="24" w:lineRule="atLeast"/>
        <w:jc w:val="both"/>
        <w:rPr>
          <w:rFonts w:ascii="Segoe UI" w:hAnsi="Segoe UI" w:cs="Segoe UI"/>
          <w:sz w:val="20"/>
          <w:szCs w:val="20"/>
          <w:lang w:val="cs-CZ"/>
        </w:rPr>
      </w:pPr>
      <w:r w:rsidRPr="00EE40E7">
        <w:rPr>
          <w:rFonts w:ascii="Segoe UI" w:hAnsi="Segoe UI" w:cs="Segoe UI"/>
          <w:sz w:val="20"/>
          <w:szCs w:val="20"/>
          <w:lang w:val="cs-CZ"/>
        </w:rPr>
        <w:t>bankovní spojení: Česká národní banka, č. účtu: 210008-9025001/0710</w:t>
      </w:r>
    </w:p>
    <w:p w14:paraId="652B26EF" w14:textId="00108BC4" w:rsidR="007A203C" w:rsidRPr="00EE40E7" w:rsidRDefault="007A203C" w:rsidP="00D36CEE">
      <w:pPr>
        <w:spacing w:line="24" w:lineRule="atLeast"/>
        <w:jc w:val="both"/>
        <w:rPr>
          <w:rFonts w:ascii="Segoe UI" w:hAnsi="Segoe UI" w:cs="Segoe UI"/>
          <w:iCs/>
          <w:sz w:val="20"/>
          <w:szCs w:val="20"/>
        </w:rPr>
      </w:pPr>
      <w:proofErr w:type="spellStart"/>
      <w:r w:rsidRPr="00EE40E7">
        <w:rPr>
          <w:rFonts w:ascii="Segoe UI" w:hAnsi="Segoe UI" w:cs="Segoe UI"/>
          <w:iCs/>
          <w:sz w:val="20"/>
          <w:szCs w:val="20"/>
        </w:rPr>
        <w:t>kontaktní</w:t>
      </w:r>
      <w:proofErr w:type="spellEnd"/>
      <w:r w:rsidRPr="00EE40E7">
        <w:rPr>
          <w:rFonts w:ascii="Segoe UI" w:hAnsi="Segoe UI" w:cs="Segoe UI"/>
          <w:iCs/>
          <w:sz w:val="20"/>
          <w:szCs w:val="20"/>
        </w:rPr>
        <w:t xml:space="preserve"> </w:t>
      </w:r>
      <w:proofErr w:type="spellStart"/>
      <w:r w:rsidRPr="00EE40E7">
        <w:rPr>
          <w:rFonts w:ascii="Segoe UI" w:hAnsi="Segoe UI" w:cs="Segoe UI"/>
          <w:iCs/>
          <w:sz w:val="20"/>
          <w:szCs w:val="20"/>
        </w:rPr>
        <w:t>osoba</w:t>
      </w:r>
      <w:proofErr w:type="spellEnd"/>
      <w:r w:rsidRPr="00EE40E7">
        <w:rPr>
          <w:rFonts w:ascii="Segoe UI" w:hAnsi="Segoe UI" w:cs="Segoe UI"/>
          <w:iCs/>
          <w:sz w:val="20"/>
          <w:szCs w:val="20"/>
        </w:rPr>
        <w:t xml:space="preserve"> pro </w:t>
      </w:r>
      <w:proofErr w:type="spellStart"/>
      <w:r w:rsidRPr="00EE40E7">
        <w:rPr>
          <w:rFonts w:ascii="Segoe UI" w:hAnsi="Segoe UI" w:cs="Segoe UI"/>
          <w:iCs/>
          <w:sz w:val="20"/>
          <w:szCs w:val="20"/>
        </w:rPr>
        <w:t>účely</w:t>
      </w:r>
      <w:proofErr w:type="spellEnd"/>
      <w:r w:rsidRPr="00EE40E7">
        <w:rPr>
          <w:rFonts w:ascii="Segoe UI" w:hAnsi="Segoe UI" w:cs="Segoe UI"/>
          <w:iCs/>
          <w:sz w:val="20"/>
          <w:szCs w:val="20"/>
        </w:rPr>
        <w:t xml:space="preserve"> </w:t>
      </w:r>
      <w:proofErr w:type="spellStart"/>
      <w:r w:rsidRPr="00EE40E7">
        <w:rPr>
          <w:rFonts w:ascii="Segoe UI" w:hAnsi="Segoe UI" w:cs="Segoe UI"/>
          <w:iCs/>
          <w:sz w:val="20"/>
          <w:szCs w:val="20"/>
        </w:rPr>
        <w:t>smlouvy</w:t>
      </w:r>
      <w:proofErr w:type="spellEnd"/>
      <w:r w:rsidRPr="00EE40E7">
        <w:rPr>
          <w:rFonts w:ascii="Segoe UI" w:hAnsi="Segoe UI" w:cs="Segoe UI"/>
          <w:iCs/>
          <w:sz w:val="20"/>
          <w:szCs w:val="20"/>
        </w:rPr>
        <w:t xml:space="preserve">: </w:t>
      </w:r>
      <w:proofErr w:type="spellStart"/>
      <w:r w:rsidR="00EA25DA">
        <w:rPr>
          <w:rFonts w:ascii="Segoe UI" w:hAnsi="Segoe UI" w:cs="Segoe UI"/>
          <w:sz w:val="20"/>
          <w:szCs w:val="20"/>
        </w:rPr>
        <w:t>xxxx</w:t>
      </w:r>
      <w:proofErr w:type="spellEnd"/>
      <w:r w:rsidRPr="00EE40E7">
        <w:rPr>
          <w:rFonts w:ascii="Segoe UI" w:hAnsi="Segoe UI" w:cs="Segoe UI"/>
          <w:iCs/>
          <w:sz w:val="20"/>
          <w:szCs w:val="20"/>
        </w:rPr>
        <w:t xml:space="preserve">, tel.: </w:t>
      </w:r>
      <w:proofErr w:type="spellStart"/>
      <w:r w:rsidR="003817AC">
        <w:rPr>
          <w:rFonts w:ascii="Segoe UI" w:hAnsi="Segoe UI" w:cs="Segoe UI"/>
          <w:sz w:val="20"/>
          <w:szCs w:val="20"/>
          <w:lang w:val="cs-CZ"/>
        </w:rPr>
        <w:t>xxxx</w:t>
      </w:r>
      <w:proofErr w:type="spellEnd"/>
      <w:r w:rsidRPr="00EE40E7">
        <w:rPr>
          <w:rFonts w:ascii="Segoe UI" w:hAnsi="Segoe UI" w:cs="Segoe UI"/>
          <w:iCs/>
          <w:sz w:val="20"/>
          <w:szCs w:val="20"/>
        </w:rPr>
        <w:t xml:space="preserve">, e-mail: </w:t>
      </w:r>
      <w:proofErr w:type="spellStart"/>
      <w:r w:rsidR="003817AC">
        <w:rPr>
          <w:rFonts w:ascii="Segoe UI" w:hAnsi="Segoe UI" w:cs="Segoe UI"/>
          <w:iCs/>
          <w:sz w:val="20"/>
          <w:szCs w:val="20"/>
          <w:lang w:val="cs-CZ"/>
        </w:rPr>
        <w:t>xxxx</w:t>
      </w:r>
      <w:proofErr w:type="spellEnd"/>
    </w:p>
    <w:p w14:paraId="32AAA0A6" w14:textId="69B2762B" w:rsidR="0039298E" w:rsidRPr="00EE40E7" w:rsidRDefault="0039298E" w:rsidP="00D36CEE">
      <w:pPr>
        <w:pStyle w:val="Vchoz"/>
        <w:spacing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 xml:space="preserve">(dále jen </w:t>
      </w:r>
      <w:r w:rsidR="004077EE" w:rsidRPr="00EE40E7">
        <w:rPr>
          <w:rFonts w:ascii="Segoe UI" w:hAnsi="Segoe UI" w:cs="Segoe UI"/>
          <w:sz w:val="20"/>
          <w:szCs w:val="20"/>
        </w:rPr>
        <w:t>„</w:t>
      </w:r>
      <w:r w:rsidR="00C376A4" w:rsidRPr="00B60088">
        <w:rPr>
          <w:rFonts w:ascii="Segoe UI" w:hAnsi="Segoe UI" w:cs="Segoe UI"/>
          <w:i/>
          <w:iCs/>
          <w:sz w:val="20"/>
          <w:szCs w:val="20"/>
        </w:rPr>
        <w:t>objednatel</w:t>
      </w:r>
      <w:r w:rsidR="004077EE" w:rsidRPr="00EE40E7">
        <w:rPr>
          <w:rFonts w:ascii="Segoe UI" w:hAnsi="Segoe UI" w:cs="Segoe UI"/>
          <w:sz w:val="20"/>
          <w:szCs w:val="20"/>
        </w:rPr>
        <w:t>“</w:t>
      </w:r>
      <w:r w:rsidR="00DA31A3" w:rsidRPr="00EE40E7">
        <w:rPr>
          <w:rFonts w:ascii="Segoe UI" w:hAnsi="Segoe UI" w:cs="Segoe UI"/>
          <w:sz w:val="20"/>
          <w:szCs w:val="20"/>
        </w:rPr>
        <w:t xml:space="preserve"> nebo „</w:t>
      </w:r>
      <w:r w:rsidR="00DA31A3" w:rsidRPr="00B60088">
        <w:rPr>
          <w:rFonts w:ascii="Segoe UI" w:hAnsi="Segoe UI" w:cs="Segoe UI"/>
          <w:i/>
          <w:iCs/>
          <w:sz w:val="20"/>
          <w:szCs w:val="20"/>
        </w:rPr>
        <w:t>zaměstnavatel</w:t>
      </w:r>
      <w:r w:rsidR="00DA31A3" w:rsidRPr="00EE40E7">
        <w:rPr>
          <w:rFonts w:ascii="Segoe UI" w:hAnsi="Segoe UI" w:cs="Segoe UI"/>
          <w:sz w:val="20"/>
          <w:szCs w:val="20"/>
        </w:rPr>
        <w:t>“</w:t>
      </w:r>
      <w:r w:rsidRPr="00EE40E7">
        <w:rPr>
          <w:rFonts w:ascii="Segoe UI" w:hAnsi="Segoe UI" w:cs="Segoe UI"/>
          <w:sz w:val="20"/>
          <w:szCs w:val="20"/>
        </w:rPr>
        <w:t>)</w:t>
      </w:r>
    </w:p>
    <w:p w14:paraId="0B8337A7" w14:textId="77777777" w:rsidR="00EB7942" w:rsidRPr="00EE40E7" w:rsidRDefault="00EB7942" w:rsidP="00B070EA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</w:p>
    <w:p w14:paraId="43FAB2BF" w14:textId="7E6C4495" w:rsidR="00EB7942" w:rsidRPr="00EE40E7" w:rsidRDefault="00BC4ACF" w:rsidP="00B070EA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a</w:t>
      </w:r>
    </w:p>
    <w:p w14:paraId="03A82241" w14:textId="77777777" w:rsidR="00EB7942" w:rsidRPr="00EE40E7" w:rsidRDefault="00EB7942" w:rsidP="00B070EA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</w:p>
    <w:p w14:paraId="40FAB3FC" w14:textId="77777777" w:rsidR="00DA22BB" w:rsidRPr="00EE40E7" w:rsidRDefault="0056591F" w:rsidP="00B070EA">
      <w:pPr>
        <w:pStyle w:val="Vchoz"/>
        <w:spacing w:before="0" w:line="24" w:lineRule="atLeast"/>
        <w:rPr>
          <w:rFonts w:ascii="Segoe UI" w:hAnsi="Segoe UI" w:cs="Segoe UI"/>
          <w:b/>
          <w:bCs/>
          <w:sz w:val="20"/>
          <w:szCs w:val="20"/>
        </w:rPr>
      </w:pPr>
      <w:proofErr w:type="spellStart"/>
      <w:r w:rsidRPr="00EE40E7">
        <w:rPr>
          <w:rFonts w:ascii="Segoe UI" w:hAnsi="Segoe UI" w:cs="Segoe UI"/>
          <w:b/>
          <w:bCs/>
          <w:sz w:val="20"/>
          <w:szCs w:val="20"/>
        </w:rPr>
        <w:t>Medical</w:t>
      </w:r>
      <w:proofErr w:type="spellEnd"/>
      <w:r w:rsidRPr="00EE40E7">
        <w:rPr>
          <w:rFonts w:ascii="Segoe UI" w:hAnsi="Segoe UI" w:cs="Segoe UI"/>
          <w:b/>
          <w:bCs/>
          <w:sz w:val="20"/>
          <w:szCs w:val="20"/>
        </w:rPr>
        <w:t xml:space="preserve"> JT, s.r.o.</w:t>
      </w:r>
    </w:p>
    <w:p w14:paraId="6436DB6C" w14:textId="50B031E3" w:rsidR="00EB7942" w:rsidRPr="00EE40E7" w:rsidRDefault="00457A4B" w:rsidP="00B070EA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</w:t>
      </w:r>
      <w:r w:rsidR="00DA22BB" w:rsidRPr="00EE40E7">
        <w:rPr>
          <w:rFonts w:ascii="Segoe UI" w:hAnsi="Segoe UI" w:cs="Segoe UI"/>
          <w:sz w:val="20"/>
          <w:szCs w:val="20"/>
        </w:rPr>
        <w:t>egistrace u Magistrátu hlavního města Prahy: 814/P02</w:t>
      </w:r>
      <w:r w:rsidR="0056591F" w:rsidRPr="00EE40E7">
        <w:rPr>
          <w:rFonts w:ascii="Segoe UI" w:eastAsia="Times Roman" w:hAnsi="Segoe UI" w:cs="Segoe UI"/>
          <w:sz w:val="20"/>
          <w:szCs w:val="20"/>
        </w:rPr>
        <w:br/>
      </w:r>
      <w:r w:rsidR="0056591F" w:rsidRPr="00EE40E7">
        <w:rPr>
          <w:rFonts w:ascii="Segoe UI" w:hAnsi="Segoe UI" w:cs="Segoe UI"/>
          <w:sz w:val="20"/>
          <w:szCs w:val="20"/>
        </w:rPr>
        <w:t>IČO: 10748695</w:t>
      </w:r>
      <w:r w:rsidR="0056591F" w:rsidRPr="00EE40E7">
        <w:rPr>
          <w:rFonts w:ascii="Segoe UI" w:eastAsia="Times Roman" w:hAnsi="Segoe UI" w:cs="Segoe UI"/>
          <w:sz w:val="20"/>
          <w:szCs w:val="20"/>
        </w:rPr>
        <w:br/>
      </w:r>
      <w:r w:rsidR="0056591F" w:rsidRPr="00EE40E7">
        <w:rPr>
          <w:rFonts w:ascii="Segoe UI" w:hAnsi="Segoe UI" w:cs="Segoe UI"/>
          <w:sz w:val="20"/>
          <w:szCs w:val="20"/>
        </w:rPr>
        <w:t>DIČ: CZ10748695</w:t>
      </w:r>
    </w:p>
    <w:p w14:paraId="488BA556" w14:textId="3A0546D5" w:rsidR="00B56254" w:rsidRPr="00EE40E7" w:rsidRDefault="00975916" w:rsidP="00B070EA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z</w:t>
      </w:r>
      <w:r w:rsidR="00B56254" w:rsidRPr="00EE40E7">
        <w:rPr>
          <w:rFonts w:ascii="Segoe UI" w:hAnsi="Segoe UI" w:cs="Segoe UI"/>
          <w:sz w:val="20"/>
          <w:szCs w:val="20"/>
        </w:rPr>
        <w:t xml:space="preserve">ápis v OR: </w:t>
      </w:r>
      <w:r w:rsidR="00B56254" w:rsidRPr="00EE40E7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>C 347766 vedená u Městského soudu v Praze</w:t>
      </w:r>
    </w:p>
    <w:p w14:paraId="278CA6D6" w14:textId="6C51CC4A" w:rsidR="00EB7942" w:rsidRPr="00EE40E7" w:rsidRDefault="0056591F" w:rsidP="00600423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bankovní spojení: 2701968507/2010</w:t>
      </w:r>
      <w:r w:rsidRPr="00EE40E7">
        <w:rPr>
          <w:rFonts w:ascii="Segoe UI" w:eastAsia="Times Roman" w:hAnsi="Segoe UI" w:cs="Segoe UI"/>
          <w:sz w:val="20"/>
          <w:szCs w:val="20"/>
        </w:rPr>
        <w:br/>
      </w:r>
      <w:r w:rsidRPr="00EE40E7">
        <w:rPr>
          <w:rFonts w:ascii="Segoe UI" w:hAnsi="Segoe UI" w:cs="Segoe UI"/>
          <w:sz w:val="20"/>
          <w:szCs w:val="20"/>
        </w:rPr>
        <w:t>adresa sídla a provozovny: Gorazdova 335/14, Praha 2, 120 00</w:t>
      </w:r>
    </w:p>
    <w:p w14:paraId="1248F016" w14:textId="1FF8F4F2" w:rsidR="007A203C" w:rsidRPr="00EE40E7" w:rsidRDefault="00457A4B" w:rsidP="00B070EA">
      <w:pPr>
        <w:pStyle w:val="Vchoz"/>
        <w:spacing w:before="0" w:line="24" w:lineRule="atLeas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56591F" w:rsidRPr="00EE40E7">
        <w:rPr>
          <w:rFonts w:ascii="Segoe UI" w:hAnsi="Segoe UI" w:cs="Segoe UI"/>
          <w:sz w:val="20"/>
          <w:szCs w:val="20"/>
        </w:rPr>
        <w:t>astoupena: Bc. Terez</w:t>
      </w:r>
      <w:r w:rsidR="0047436B">
        <w:rPr>
          <w:rFonts w:ascii="Segoe UI" w:hAnsi="Segoe UI" w:cs="Segoe UI"/>
          <w:sz w:val="20"/>
          <w:szCs w:val="20"/>
        </w:rPr>
        <w:t>ou</w:t>
      </w:r>
      <w:r w:rsidR="0056591F" w:rsidRPr="00EE40E7">
        <w:rPr>
          <w:rFonts w:ascii="Segoe UI" w:hAnsi="Segoe UI" w:cs="Segoe UI"/>
          <w:sz w:val="20"/>
          <w:szCs w:val="20"/>
        </w:rPr>
        <w:t xml:space="preserve"> Kubecov</w:t>
      </w:r>
      <w:r w:rsidR="0047436B">
        <w:rPr>
          <w:rFonts w:ascii="Segoe UI" w:hAnsi="Segoe UI" w:cs="Segoe UI"/>
          <w:sz w:val="20"/>
          <w:szCs w:val="20"/>
        </w:rPr>
        <w:t>ou</w:t>
      </w:r>
    </w:p>
    <w:p w14:paraId="05CB45C2" w14:textId="2CD9A44F" w:rsidR="00F26214" w:rsidRPr="00EE40E7" w:rsidRDefault="0056591F" w:rsidP="00B070EA">
      <w:pPr>
        <w:pStyle w:val="Vchoz"/>
        <w:spacing w:line="24" w:lineRule="atLeast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 xml:space="preserve">(dále jen </w:t>
      </w:r>
      <w:r w:rsidR="004077EE" w:rsidRPr="00EE40E7">
        <w:rPr>
          <w:rFonts w:ascii="Segoe UI" w:hAnsi="Segoe UI" w:cs="Segoe UI"/>
          <w:sz w:val="20"/>
          <w:szCs w:val="20"/>
        </w:rPr>
        <w:t>„</w:t>
      </w:r>
      <w:r w:rsidRPr="00B345EF">
        <w:rPr>
          <w:rFonts w:ascii="Segoe UI" w:hAnsi="Segoe UI" w:cs="Segoe UI"/>
          <w:i/>
          <w:iCs/>
          <w:sz w:val="20"/>
          <w:szCs w:val="20"/>
        </w:rPr>
        <w:t>poskytovatel pracovnělékařských služeb</w:t>
      </w:r>
      <w:r w:rsidR="001E083B" w:rsidRPr="00EE40E7">
        <w:rPr>
          <w:rFonts w:ascii="Segoe UI" w:hAnsi="Segoe UI" w:cs="Segoe UI"/>
          <w:sz w:val="20"/>
          <w:szCs w:val="20"/>
        </w:rPr>
        <w:t>“</w:t>
      </w:r>
      <w:r w:rsidRPr="00EE40E7">
        <w:rPr>
          <w:rFonts w:ascii="Segoe UI" w:hAnsi="Segoe UI" w:cs="Segoe UI"/>
          <w:sz w:val="20"/>
          <w:szCs w:val="20"/>
        </w:rPr>
        <w:t>)</w:t>
      </w:r>
    </w:p>
    <w:p w14:paraId="20CE2F2A" w14:textId="77777777" w:rsidR="00EB7942" w:rsidRPr="00EE40E7" w:rsidRDefault="00EB7942" w:rsidP="00E716C3">
      <w:pPr>
        <w:pStyle w:val="Vchoz"/>
        <w:spacing w:line="24" w:lineRule="atLeast"/>
        <w:rPr>
          <w:rFonts w:ascii="Segoe UI" w:eastAsia="Times Roman" w:hAnsi="Segoe UI" w:cs="Segoe UI"/>
          <w:sz w:val="20"/>
          <w:szCs w:val="20"/>
        </w:rPr>
      </w:pPr>
    </w:p>
    <w:p w14:paraId="20F43088" w14:textId="2E8859FA" w:rsidR="00EB7942" w:rsidRPr="00EE40E7" w:rsidRDefault="006D0319" w:rsidP="00E716C3">
      <w:pPr>
        <w:pStyle w:val="Nadpis1"/>
      </w:pPr>
      <w:r w:rsidRPr="00EE40E7">
        <w:t>PŘEDMĚT SMLOUVY</w:t>
      </w:r>
    </w:p>
    <w:p w14:paraId="52F695D1" w14:textId="1EB7A253" w:rsidR="00EB7942" w:rsidRPr="00EE40E7" w:rsidRDefault="0056591F" w:rsidP="007B6D1E">
      <w:pPr>
        <w:pStyle w:val="Vchoz"/>
        <w:numPr>
          <w:ilvl w:val="0"/>
          <w:numId w:val="39"/>
        </w:numPr>
        <w:spacing w:before="0" w:after="12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Obsah a rozsah pracovnělékařských služeb je vymezen zákonem a prováděcími předpisy k tomuto zákonu, zejména vyhláškou č. 79/2013 Sb.</w:t>
      </w:r>
      <w:r w:rsidR="00EF588A" w:rsidRPr="00EE40E7">
        <w:rPr>
          <w:rFonts w:ascii="Segoe UI" w:hAnsi="Segoe UI" w:cs="Segoe UI"/>
          <w:sz w:val="20"/>
          <w:szCs w:val="20"/>
        </w:rPr>
        <w:t>,</w:t>
      </w:r>
      <w:r w:rsidR="00C31794" w:rsidRPr="00EE40E7">
        <w:rPr>
          <w:rFonts w:ascii="Segoe UI" w:hAnsi="Segoe UI" w:cs="Segoe UI"/>
          <w:sz w:val="20"/>
          <w:szCs w:val="20"/>
        </w:rPr>
        <w:t xml:space="preserve"> o </w:t>
      </w:r>
      <w:r w:rsidR="005E483F" w:rsidRPr="00EE40E7">
        <w:rPr>
          <w:rFonts w:ascii="Segoe UI" w:hAnsi="Segoe UI" w:cs="Segoe UI"/>
          <w:sz w:val="20"/>
          <w:szCs w:val="20"/>
        </w:rPr>
        <w:t xml:space="preserve">provedení některých ustanovení zákona č. 373/2011 Sb., o </w:t>
      </w:r>
      <w:r w:rsidR="00C31794" w:rsidRPr="00EE40E7">
        <w:rPr>
          <w:rFonts w:ascii="Segoe UI" w:hAnsi="Segoe UI" w:cs="Segoe UI"/>
          <w:sz w:val="20"/>
          <w:szCs w:val="20"/>
        </w:rPr>
        <w:t>specifických zdravotních službách</w:t>
      </w:r>
      <w:r w:rsidR="00EF588A" w:rsidRPr="00EE40E7">
        <w:rPr>
          <w:rFonts w:ascii="Segoe UI" w:hAnsi="Segoe UI" w:cs="Segoe UI"/>
          <w:sz w:val="20"/>
          <w:szCs w:val="20"/>
        </w:rPr>
        <w:t xml:space="preserve"> </w:t>
      </w:r>
      <w:r w:rsidR="00C31794" w:rsidRPr="00EE40E7">
        <w:rPr>
          <w:rFonts w:ascii="Segoe UI" w:hAnsi="Segoe UI" w:cs="Segoe UI"/>
          <w:sz w:val="20"/>
          <w:szCs w:val="20"/>
        </w:rPr>
        <w:t>(</w:t>
      </w:r>
      <w:r w:rsidR="00AD6279" w:rsidRPr="00EE40E7">
        <w:rPr>
          <w:rFonts w:ascii="Segoe UI" w:hAnsi="Segoe UI" w:cs="Segoe UI"/>
          <w:sz w:val="20"/>
          <w:szCs w:val="20"/>
        </w:rPr>
        <w:t>dále jen „vy</w:t>
      </w:r>
      <w:r w:rsidR="00B907FE" w:rsidRPr="00EE40E7">
        <w:rPr>
          <w:rFonts w:ascii="Segoe UI" w:hAnsi="Segoe UI" w:cs="Segoe UI"/>
          <w:sz w:val="20"/>
          <w:szCs w:val="20"/>
        </w:rPr>
        <w:t>hláška“</w:t>
      </w:r>
      <w:r w:rsidR="00A33285" w:rsidRPr="00EE40E7">
        <w:rPr>
          <w:rFonts w:ascii="Segoe UI" w:hAnsi="Segoe UI" w:cs="Segoe UI"/>
          <w:sz w:val="20"/>
          <w:szCs w:val="20"/>
        </w:rPr>
        <w:t>)</w:t>
      </w:r>
      <w:r w:rsidR="00F75C77" w:rsidRPr="00EE40E7">
        <w:rPr>
          <w:rFonts w:ascii="Segoe UI" w:hAnsi="Segoe UI" w:cs="Segoe UI"/>
          <w:sz w:val="20"/>
          <w:szCs w:val="20"/>
        </w:rPr>
        <w:t>.</w:t>
      </w:r>
      <w:r w:rsidR="006D0319" w:rsidRPr="00EE40E7">
        <w:rPr>
          <w:rFonts w:ascii="Segoe UI" w:hAnsi="Segoe UI" w:cs="Segoe UI"/>
          <w:sz w:val="20"/>
          <w:szCs w:val="20"/>
        </w:rPr>
        <w:t xml:space="preserve"> </w:t>
      </w:r>
      <w:r w:rsidR="003C14E3" w:rsidRPr="00EE40E7">
        <w:rPr>
          <w:rFonts w:ascii="Segoe UI" w:hAnsi="Segoe UI" w:cs="Segoe UI"/>
          <w:sz w:val="20"/>
          <w:szCs w:val="20"/>
        </w:rPr>
        <w:t>Jedná se především</w:t>
      </w:r>
      <w:r w:rsidRPr="00EE40E7">
        <w:rPr>
          <w:rFonts w:ascii="Segoe UI" w:hAnsi="Segoe UI" w:cs="Segoe UI"/>
          <w:sz w:val="20"/>
          <w:szCs w:val="20"/>
        </w:rPr>
        <w:t xml:space="preserve"> o poskytování pracovnělékařských služeb, jejichž součástí je</w:t>
      </w:r>
      <w:r w:rsidR="006D0319" w:rsidRPr="00EE40E7">
        <w:rPr>
          <w:rFonts w:ascii="Segoe UI" w:hAnsi="Segoe UI" w:cs="Segoe UI"/>
          <w:sz w:val="20"/>
          <w:szCs w:val="20"/>
        </w:rPr>
        <w:t>:</w:t>
      </w:r>
      <w:r w:rsidRPr="00EE40E7">
        <w:rPr>
          <w:rFonts w:ascii="Segoe UI" w:hAnsi="Segoe UI" w:cs="Segoe UI"/>
          <w:sz w:val="20"/>
          <w:szCs w:val="20"/>
        </w:rPr>
        <w:t xml:space="preserve"> </w:t>
      </w:r>
    </w:p>
    <w:p w14:paraId="58DE468B" w14:textId="77777777" w:rsidR="00EB7942" w:rsidRPr="00EE40E7" w:rsidRDefault="0056591F" w:rsidP="00B070EA">
      <w:pPr>
        <w:pStyle w:val="Vchoz"/>
        <w:numPr>
          <w:ilvl w:val="1"/>
          <w:numId w:val="4"/>
        </w:numPr>
        <w:spacing w:before="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hodnocení vlivu pracovní činnosti, pracovního prostředí a pracovních podmínek na zdraví</w:t>
      </w:r>
    </w:p>
    <w:p w14:paraId="5234DA69" w14:textId="5EC5843F" w:rsidR="00E07924" w:rsidRPr="00EE40E7" w:rsidRDefault="0056591F" w:rsidP="00B070EA">
      <w:pPr>
        <w:pStyle w:val="Vchoz"/>
        <w:numPr>
          <w:ilvl w:val="1"/>
          <w:numId w:val="4"/>
        </w:numPr>
        <w:spacing w:before="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 xml:space="preserve">provádění vstupních, </w:t>
      </w:r>
      <w:r w:rsidR="00804E84" w:rsidRPr="00EE40E7">
        <w:rPr>
          <w:rFonts w:ascii="Segoe UI" w:hAnsi="Segoe UI" w:cs="Segoe UI"/>
          <w:sz w:val="20"/>
          <w:szCs w:val="20"/>
        </w:rPr>
        <w:t>periodick</w:t>
      </w:r>
      <w:r w:rsidR="004A792D" w:rsidRPr="00EE40E7">
        <w:rPr>
          <w:rFonts w:ascii="Segoe UI" w:hAnsi="Segoe UI" w:cs="Segoe UI"/>
          <w:sz w:val="20"/>
          <w:szCs w:val="20"/>
        </w:rPr>
        <w:t>ých</w:t>
      </w:r>
      <w:r w:rsidRPr="00EE40E7">
        <w:rPr>
          <w:rFonts w:ascii="Segoe UI" w:hAnsi="Segoe UI" w:cs="Segoe UI"/>
          <w:sz w:val="20"/>
          <w:szCs w:val="20"/>
        </w:rPr>
        <w:t xml:space="preserve">, </w:t>
      </w:r>
      <w:r w:rsidR="002F22A5" w:rsidRPr="00EE40E7">
        <w:rPr>
          <w:rFonts w:ascii="Segoe UI" w:hAnsi="Segoe UI" w:cs="Segoe UI"/>
          <w:sz w:val="20"/>
          <w:szCs w:val="20"/>
        </w:rPr>
        <w:t xml:space="preserve">výstupních, </w:t>
      </w:r>
      <w:r w:rsidRPr="00EE40E7">
        <w:rPr>
          <w:rFonts w:ascii="Segoe UI" w:hAnsi="Segoe UI" w:cs="Segoe UI"/>
          <w:sz w:val="20"/>
          <w:szCs w:val="20"/>
        </w:rPr>
        <w:t>případně mimořádných prohlídek pro posouzení zdravotní způsobilosti k výkonu práce</w:t>
      </w:r>
    </w:p>
    <w:p w14:paraId="31CDF2D3" w14:textId="77777777" w:rsidR="00FC6968" w:rsidRPr="00EE40E7" w:rsidRDefault="00E07924" w:rsidP="00B070EA">
      <w:pPr>
        <w:pStyle w:val="Vchoz"/>
        <w:numPr>
          <w:ilvl w:val="1"/>
          <w:numId w:val="4"/>
        </w:numPr>
        <w:spacing w:before="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poraden</w:t>
      </w:r>
      <w:r w:rsidR="00A0435F" w:rsidRPr="00EE40E7">
        <w:rPr>
          <w:rFonts w:ascii="Segoe UI" w:hAnsi="Segoe UI" w:cs="Segoe UI"/>
          <w:sz w:val="20"/>
          <w:szCs w:val="20"/>
        </w:rPr>
        <w:t>st</w:t>
      </w:r>
      <w:r w:rsidRPr="00EE40E7">
        <w:rPr>
          <w:rFonts w:ascii="Segoe UI" w:hAnsi="Segoe UI" w:cs="Segoe UI"/>
          <w:sz w:val="20"/>
          <w:szCs w:val="20"/>
        </w:rPr>
        <w:t xml:space="preserve">ví zaměřené na </w:t>
      </w:r>
      <w:r w:rsidR="00EE0EFD" w:rsidRPr="00EE40E7">
        <w:rPr>
          <w:rFonts w:ascii="Segoe UI" w:hAnsi="Segoe UI" w:cs="Segoe UI"/>
          <w:sz w:val="20"/>
          <w:szCs w:val="20"/>
        </w:rPr>
        <w:t>bezpečnost</w:t>
      </w:r>
      <w:r w:rsidR="00306624" w:rsidRPr="00EE40E7">
        <w:rPr>
          <w:rFonts w:ascii="Segoe UI" w:hAnsi="Segoe UI" w:cs="Segoe UI"/>
          <w:sz w:val="20"/>
          <w:szCs w:val="20"/>
        </w:rPr>
        <w:t xml:space="preserve"> a ochranu zdraví při práci</w:t>
      </w:r>
    </w:p>
    <w:p w14:paraId="3256B317" w14:textId="1D6E76BD" w:rsidR="004F49AE" w:rsidRPr="00EE40E7" w:rsidRDefault="00FC6968" w:rsidP="00B070EA">
      <w:pPr>
        <w:pStyle w:val="Vchoz"/>
        <w:numPr>
          <w:ilvl w:val="1"/>
          <w:numId w:val="4"/>
        </w:numPr>
        <w:spacing w:before="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školení v poskytování první pomoci</w:t>
      </w:r>
    </w:p>
    <w:p w14:paraId="79B484D9" w14:textId="5A6F5A73" w:rsidR="00B44312" w:rsidRPr="00F26214" w:rsidRDefault="00047F0F" w:rsidP="00E716C3">
      <w:pPr>
        <w:pStyle w:val="Vchoz"/>
        <w:numPr>
          <w:ilvl w:val="1"/>
          <w:numId w:val="4"/>
        </w:numPr>
        <w:spacing w:before="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 xml:space="preserve">pravidelný dohled </w:t>
      </w:r>
      <w:r w:rsidR="00241A5B" w:rsidRPr="00EE40E7">
        <w:rPr>
          <w:rFonts w:ascii="Segoe UI" w:hAnsi="Segoe UI" w:cs="Segoe UI"/>
          <w:sz w:val="20"/>
          <w:szCs w:val="20"/>
        </w:rPr>
        <w:t>na</w:t>
      </w:r>
      <w:r w:rsidR="00074EA8" w:rsidRPr="00EE40E7">
        <w:rPr>
          <w:rFonts w:ascii="Segoe UI" w:hAnsi="Segoe UI" w:cs="Segoe UI"/>
          <w:sz w:val="20"/>
          <w:szCs w:val="20"/>
        </w:rPr>
        <w:t xml:space="preserve">d </w:t>
      </w:r>
      <w:r w:rsidR="00027EF6" w:rsidRPr="00EE40E7">
        <w:rPr>
          <w:rFonts w:ascii="Segoe UI" w:hAnsi="Segoe UI" w:cs="Segoe UI"/>
          <w:sz w:val="20"/>
          <w:szCs w:val="20"/>
        </w:rPr>
        <w:t>podmínkami na</w:t>
      </w:r>
      <w:r w:rsidR="00241A5B" w:rsidRPr="00EE40E7">
        <w:rPr>
          <w:rFonts w:ascii="Segoe UI" w:hAnsi="Segoe UI" w:cs="Segoe UI"/>
          <w:sz w:val="20"/>
          <w:szCs w:val="20"/>
        </w:rPr>
        <w:t xml:space="preserve"> pracovišti zaměstnavatele.</w:t>
      </w:r>
    </w:p>
    <w:p w14:paraId="224BDA9A" w14:textId="5A9EEAEE" w:rsidR="00EB7942" w:rsidRPr="00EE40E7" w:rsidRDefault="006D0319" w:rsidP="00E716C3">
      <w:pPr>
        <w:pStyle w:val="Nadpis1"/>
      </w:pPr>
      <w:r w:rsidRPr="00EE40E7">
        <w:t>ROZSAH A ORGANIZACE POSKYTOVÁNÍ PRACOVNĚLÉKAŘSKÝCH SLUŽEB</w:t>
      </w:r>
    </w:p>
    <w:p w14:paraId="67E5C6DB" w14:textId="72016EAC" w:rsidR="007C1B8D" w:rsidRPr="00EE40E7" w:rsidRDefault="0056591F" w:rsidP="00E716C3">
      <w:pPr>
        <w:pStyle w:val="Odstavecseseznamem"/>
      </w:pPr>
      <w:r w:rsidRPr="00EE40E7">
        <w:t>Pracovnělékařské služby budou poskytovány zaměstnancům</w:t>
      </w:r>
      <w:r w:rsidR="00F15BDB" w:rsidRPr="00EE40E7">
        <w:t xml:space="preserve"> </w:t>
      </w:r>
      <w:r w:rsidRPr="00EE40E7">
        <w:t xml:space="preserve">zaměstnavatele. </w:t>
      </w:r>
    </w:p>
    <w:p w14:paraId="4EF41A7F" w14:textId="518D0232" w:rsidR="00EB7942" w:rsidRPr="00EE40E7" w:rsidRDefault="0056591F" w:rsidP="00E716C3">
      <w:pPr>
        <w:pStyle w:val="Odstavecseseznamem"/>
        <w:rPr>
          <w:rFonts w:eastAsia="Times Roman" w:cs="Segoe UI"/>
          <w:szCs w:val="20"/>
        </w:rPr>
      </w:pPr>
      <w:r w:rsidRPr="00EE40E7">
        <w:rPr>
          <w:rFonts w:cs="Segoe UI"/>
          <w:szCs w:val="20"/>
        </w:rPr>
        <w:t xml:space="preserve">Obsahem pracovnělékařských </w:t>
      </w:r>
      <w:r w:rsidR="007C1FBC" w:rsidRPr="00EE40E7">
        <w:rPr>
          <w:rFonts w:cs="Segoe UI"/>
          <w:szCs w:val="20"/>
        </w:rPr>
        <w:t xml:space="preserve">prohlídek </w:t>
      </w:r>
      <w:r w:rsidRPr="00EE40E7">
        <w:rPr>
          <w:rFonts w:cs="Segoe UI"/>
          <w:szCs w:val="20"/>
        </w:rPr>
        <w:t>je hodnocení zdravotního stavu zaměstnanců.</w:t>
      </w:r>
    </w:p>
    <w:p w14:paraId="1D21F20E" w14:textId="77777777" w:rsidR="007C1B8D" w:rsidRPr="004570BB" w:rsidRDefault="0056591F" w:rsidP="00E716C3">
      <w:pPr>
        <w:pStyle w:val="Odstavecseseznamem"/>
        <w:rPr>
          <w:rFonts w:eastAsia="Times Roman" w:cs="Segoe UI"/>
          <w:szCs w:val="20"/>
        </w:rPr>
      </w:pPr>
      <w:r w:rsidRPr="00EE40E7">
        <w:rPr>
          <w:rFonts w:cs="Segoe UI"/>
          <w:szCs w:val="20"/>
        </w:rPr>
        <w:lastRenderedPageBreak/>
        <w:t>Obsahem poradenských služeb je zejména</w:t>
      </w:r>
      <w:r w:rsidR="00153C1B" w:rsidRPr="00EE40E7">
        <w:rPr>
          <w:rFonts w:cs="Segoe UI"/>
          <w:szCs w:val="20"/>
        </w:rPr>
        <w:t xml:space="preserve"> problematika ergonomie včetně fyziologie práce, psychologie práce, režim práce a odpočinku.</w:t>
      </w:r>
    </w:p>
    <w:p w14:paraId="46A7F67E" w14:textId="23ECC0C0" w:rsidR="004570BB" w:rsidRPr="00EE40E7" w:rsidRDefault="004570BB" w:rsidP="00E716C3">
      <w:pPr>
        <w:pStyle w:val="Odstavecseseznamem"/>
        <w:rPr>
          <w:rFonts w:eastAsia="Times Roman" w:cs="Segoe UI"/>
          <w:szCs w:val="20"/>
        </w:rPr>
      </w:pPr>
      <w:r>
        <w:rPr>
          <w:rFonts w:eastAsia="Times Roman" w:cs="Segoe UI"/>
          <w:szCs w:val="20"/>
        </w:rPr>
        <w:t>Obsahem školení v poskytování první pomoci jsou informace o způsobu kontroly základních životních funkcích člověka (vědomí, dýchání, srdeční činnost) a poučení o základní neodkladné resuscitaci, zastavení krvácení apod.</w:t>
      </w:r>
    </w:p>
    <w:p w14:paraId="786C0C9F" w14:textId="299A111B" w:rsidR="00EB7942" w:rsidRPr="00A72D82" w:rsidRDefault="0056591F" w:rsidP="00E716C3">
      <w:pPr>
        <w:pStyle w:val="Odstavecseseznamem"/>
        <w:rPr>
          <w:rFonts w:eastAsia="Times Roman" w:cs="Segoe UI"/>
          <w:szCs w:val="20"/>
        </w:rPr>
      </w:pPr>
      <w:r w:rsidRPr="00EE40E7">
        <w:rPr>
          <w:rFonts w:cs="Segoe UI"/>
          <w:szCs w:val="20"/>
        </w:rPr>
        <w:t>Obsahem prováděného dohledu poskytovatele pracovnělékařských služeb na pracovišti zaměstnavatele je zejména:</w:t>
      </w:r>
      <w:r w:rsidR="001164D8" w:rsidRPr="00EE40E7">
        <w:rPr>
          <w:rFonts w:cs="Segoe UI"/>
          <w:szCs w:val="20"/>
        </w:rPr>
        <w:t xml:space="preserve"> </w:t>
      </w:r>
    </w:p>
    <w:p w14:paraId="642D367B" w14:textId="168F0397" w:rsidR="00EB7942" w:rsidRPr="00A72D82" w:rsidRDefault="0056591F" w:rsidP="00A72D82">
      <w:pPr>
        <w:pStyle w:val="Vchoz"/>
        <w:numPr>
          <w:ilvl w:val="3"/>
          <w:numId w:val="5"/>
        </w:numPr>
        <w:spacing w:before="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A72D82">
        <w:rPr>
          <w:rFonts w:ascii="Segoe UI" w:hAnsi="Segoe UI" w:cs="Segoe UI"/>
          <w:sz w:val="20"/>
          <w:szCs w:val="20"/>
        </w:rPr>
        <w:t>pravidelný dohled na pracovišti a nad výkonem práce za účelem zjišťování a hodnocení rizik</w:t>
      </w:r>
      <w:r w:rsidR="00421AEF" w:rsidRPr="00A72D82">
        <w:rPr>
          <w:rFonts w:ascii="Segoe UI" w:hAnsi="Segoe UI" w:cs="Segoe UI"/>
          <w:sz w:val="20"/>
          <w:szCs w:val="20"/>
        </w:rPr>
        <w:t>ových</w:t>
      </w:r>
      <w:r w:rsidRPr="00A72D82">
        <w:rPr>
          <w:rFonts w:ascii="Segoe UI" w:hAnsi="Segoe UI" w:cs="Segoe UI"/>
          <w:sz w:val="20"/>
          <w:szCs w:val="20"/>
        </w:rPr>
        <w:t xml:space="preserve"> faktorů </w:t>
      </w:r>
    </w:p>
    <w:p w14:paraId="6FF54D09" w14:textId="1DC3A3C2" w:rsidR="00EB7942" w:rsidRPr="00EE40E7" w:rsidRDefault="0056591F" w:rsidP="00A72D82">
      <w:pPr>
        <w:pStyle w:val="Vchoz"/>
        <w:numPr>
          <w:ilvl w:val="3"/>
          <w:numId w:val="5"/>
        </w:numPr>
        <w:spacing w:before="0" w:after="24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A72D82">
        <w:rPr>
          <w:rFonts w:ascii="Segoe UI" w:hAnsi="Segoe UI" w:cs="Segoe UI"/>
          <w:sz w:val="20"/>
          <w:szCs w:val="20"/>
        </w:rPr>
        <w:t>hodnocení</w:t>
      </w:r>
      <w:r w:rsidRPr="00EE40E7">
        <w:rPr>
          <w:rFonts w:ascii="Segoe UI" w:hAnsi="Segoe UI" w:cs="Segoe UI"/>
          <w:sz w:val="20"/>
          <w:szCs w:val="20"/>
        </w:rPr>
        <w:t xml:space="preserve"> rizik s využitím informací o míře expozice rizikových faktorů při výkonu práce, výsledků analýzy pracovních úrazů a nemocí souvisejících s prací.</w:t>
      </w:r>
    </w:p>
    <w:p w14:paraId="64FFB3B1" w14:textId="2DBF262A" w:rsidR="007C1B8D" w:rsidRPr="00AF6111" w:rsidRDefault="0056591F" w:rsidP="007B6D1E">
      <w:pPr>
        <w:pStyle w:val="Vchoz"/>
        <w:numPr>
          <w:ilvl w:val="0"/>
          <w:numId w:val="40"/>
        </w:numPr>
        <w:spacing w:before="0" w:after="24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 xml:space="preserve">Pravidelný dohled na pracovišti zaměstnavatele bude uskutečněn dle objednávky </w:t>
      </w:r>
      <w:r w:rsidR="00D02D48" w:rsidRPr="00EE40E7">
        <w:rPr>
          <w:rFonts w:ascii="Segoe UI" w:hAnsi="Segoe UI" w:cs="Segoe UI"/>
          <w:sz w:val="20"/>
          <w:szCs w:val="20"/>
        </w:rPr>
        <w:t xml:space="preserve">objednatele </w:t>
      </w:r>
      <w:r w:rsidRPr="00EE40E7">
        <w:rPr>
          <w:rFonts w:ascii="Segoe UI" w:hAnsi="Segoe UI" w:cs="Segoe UI"/>
          <w:sz w:val="20"/>
          <w:szCs w:val="20"/>
        </w:rPr>
        <w:t xml:space="preserve">nejvýše jedenkrát za kalendářní rok. O provedeném dohledu ze strany poskytovatele pracovnělékařských služeb bude proveden písemný záznam ve dvou vyhotoveních, z nichž po jednom </w:t>
      </w:r>
      <w:proofErr w:type="gramStart"/>
      <w:r w:rsidRPr="00EE40E7">
        <w:rPr>
          <w:rFonts w:ascii="Segoe UI" w:hAnsi="Segoe UI" w:cs="Segoe UI"/>
          <w:sz w:val="20"/>
          <w:szCs w:val="20"/>
        </w:rPr>
        <w:t>obdrží</w:t>
      </w:r>
      <w:proofErr w:type="gramEnd"/>
      <w:r w:rsidRPr="00EE40E7">
        <w:rPr>
          <w:rFonts w:ascii="Segoe UI" w:hAnsi="Segoe UI" w:cs="Segoe UI"/>
          <w:sz w:val="20"/>
          <w:szCs w:val="20"/>
        </w:rPr>
        <w:t xml:space="preserve"> každá smluvní strana.</w:t>
      </w:r>
    </w:p>
    <w:p w14:paraId="6A37982E" w14:textId="3CA3C1A5" w:rsidR="00005709" w:rsidRPr="00EE40E7" w:rsidRDefault="00005709" w:rsidP="007B6D1E">
      <w:pPr>
        <w:pStyle w:val="Vchoz"/>
        <w:numPr>
          <w:ilvl w:val="0"/>
          <w:numId w:val="40"/>
        </w:numPr>
        <w:spacing w:before="0" w:after="24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Školení v poskytování první pomoci a poradenské služby budou poskytovány operativně po dohodě s objednatelem.</w:t>
      </w:r>
    </w:p>
    <w:p w14:paraId="3DA8A482" w14:textId="79EFCF8D" w:rsidR="00EB7942" w:rsidRPr="00F26214" w:rsidRDefault="0056591F" w:rsidP="007B6D1E">
      <w:pPr>
        <w:pStyle w:val="Vchoz"/>
        <w:numPr>
          <w:ilvl w:val="0"/>
          <w:numId w:val="40"/>
        </w:numPr>
        <w:spacing w:before="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Dokumentace o pracovnělékařských službách obsahuje údaje dané vyhláškou a je vedena v souladu s ustanovením § 5 vyhlášky.</w:t>
      </w:r>
    </w:p>
    <w:p w14:paraId="09BBF5F5" w14:textId="58AE870E" w:rsidR="00EB7942" w:rsidRPr="00EE40E7" w:rsidRDefault="007C1B8D" w:rsidP="00E716C3">
      <w:pPr>
        <w:pStyle w:val="Nadpis1"/>
        <w:rPr>
          <w:rFonts w:eastAsia="Times Roman"/>
        </w:rPr>
      </w:pPr>
      <w:r w:rsidRPr="00EE40E7">
        <w:t>ZDRAVOTNÍ PROHLÍDKY</w:t>
      </w:r>
    </w:p>
    <w:p w14:paraId="3FA36E85" w14:textId="6D6A1001" w:rsidR="007C1B8D" w:rsidRPr="00EE40E7" w:rsidRDefault="0056591F" w:rsidP="007B6D1E">
      <w:pPr>
        <w:pStyle w:val="Vchoz"/>
        <w:numPr>
          <w:ilvl w:val="1"/>
          <w:numId w:val="33"/>
        </w:numPr>
        <w:spacing w:before="0" w:after="24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 xml:space="preserve">Poskytovatel </w:t>
      </w:r>
      <w:r w:rsidR="00E1284B" w:rsidRPr="00EE40E7">
        <w:rPr>
          <w:rFonts w:ascii="Segoe UI" w:hAnsi="Segoe UI" w:cs="Segoe UI"/>
          <w:sz w:val="20"/>
          <w:szCs w:val="20"/>
        </w:rPr>
        <w:t xml:space="preserve">pracovnělékařských služeb </w:t>
      </w:r>
      <w:r w:rsidRPr="00EE40E7">
        <w:rPr>
          <w:rFonts w:ascii="Segoe UI" w:hAnsi="Segoe UI" w:cs="Segoe UI"/>
          <w:sz w:val="20"/>
          <w:szCs w:val="20"/>
        </w:rPr>
        <w:t>posoudí zdravotní způsobilost posuzované osoby vždy ve vztahu ke všem sjednaným druhům práce, které zaměstnanec pro zaměstnavatele vykonává a provede ji v rozsahu stanoveném vyhláškou</w:t>
      </w:r>
      <w:r w:rsidR="00042FBC" w:rsidRPr="00EE40E7">
        <w:rPr>
          <w:rFonts w:ascii="Segoe UI" w:hAnsi="Segoe UI" w:cs="Segoe UI"/>
          <w:sz w:val="20"/>
          <w:szCs w:val="20"/>
        </w:rPr>
        <w:t>.</w:t>
      </w:r>
    </w:p>
    <w:p w14:paraId="43275012" w14:textId="541F297A" w:rsidR="007A2E02" w:rsidRPr="00EE40E7" w:rsidRDefault="0056591F" w:rsidP="00C32ADE">
      <w:pPr>
        <w:pStyle w:val="Vchoz"/>
        <w:numPr>
          <w:ilvl w:val="1"/>
          <w:numId w:val="33"/>
        </w:numPr>
        <w:spacing w:before="0" w:after="24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 xml:space="preserve">Pracovnělékařskými prohlídkami jsou prohlídky vstupní, </w:t>
      </w:r>
      <w:r w:rsidR="000331F8" w:rsidRPr="00EE40E7">
        <w:rPr>
          <w:rFonts w:ascii="Segoe UI" w:hAnsi="Segoe UI" w:cs="Segoe UI"/>
          <w:sz w:val="20"/>
          <w:szCs w:val="20"/>
        </w:rPr>
        <w:t>periodické</w:t>
      </w:r>
      <w:r w:rsidR="002D2D50">
        <w:rPr>
          <w:rFonts w:ascii="Segoe UI" w:hAnsi="Segoe UI" w:cs="Segoe UI"/>
          <w:sz w:val="20"/>
          <w:szCs w:val="20"/>
        </w:rPr>
        <w:t>,</w:t>
      </w:r>
      <w:r w:rsidR="001164D8" w:rsidRPr="00EE40E7">
        <w:rPr>
          <w:rFonts w:ascii="Segoe UI" w:hAnsi="Segoe UI" w:cs="Segoe UI"/>
          <w:sz w:val="20"/>
          <w:szCs w:val="20"/>
        </w:rPr>
        <w:t xml:space="preserve"> </w:t>
      </w:r>
      <w:r w:rsidRPr="00EE40E7">
        <w:rPr>
          <w:rFonts w:ascii="Segoe UI" w:hAnsi="Segoe UI" w:cs="Segoe UI"/>
          <w:sz w:val="20"/>
          <w:szCs w:val="20"/>
        </w:rPr>
        <w:t xml:space="preserve">výstupní a </w:t>
      </w:r>
      <w:r w:rsidR="000331F8" w:rsidRPr="00EE40E7">
        <w:rPr>
          <w:rFonts w:ascii="Segoe UI" w:hAnsi="Segoe UI" w:cs="Segoe UI"/>
          <w:sz w:val="20"/>
          <w:szCs w:val="20"/>
        </w:rPr>
        <w:t>mimořádné</w:t>
      </w:r>
      <w:r w:rsidRPr="00EE40E7">
        <w:rPr>
          <w:rFonts w:ascii="Segoe UI" w:hAnsi="Segoe UI" w:cs="Segoe UI"/>
          <w:sz w:val="20"/>
          <w:szCs w:val="20"/>
        </w:rPr>
        <w:t>.</w:t>
      </w:r>
    </w:p>
    <w:p w14:paraId="2149C2A2" w14:textId="3A5C6D26" w:rsidR="007A2E02" w:rsidRPr="00EE40E7" w:rsidRDefault="001966D4" w:rsidP="00C32ADE">
      <w:pPr>
        <w:pStyle w:val="Vchoz"/>
        <w:numPr>
          <w:ilvl w:val="1"/>
          <w:numId w:val="33"/>
        </w:numPr>
        <w:spacing w:before="0" w:after="24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eastAsia="Times Roman" w:hAnsi="Segoe UI" w:cs="Segoe UI"/>
          <w:sz w:val="20"/>
          <w:szCs w:val="20"/>
        </w:rPr>
        <w:t xml:space="preserve">Každý zaměstnanec, pro kterého bude objednatel požadovat provedení vstupní, periodické, mimořádné či výstupní prohlídky, bude pro tento účel vybaven vyplněnou a razítkem a podpisem oprávněné osoby opatřenou </w:t>
      </w:r>
      <w:r w:rsidR="001D6831">
        <w:rPr>
          <w:rFonts w:ascii="Segoe UI" w:eastAsia="Times Roman" w:hAnsi="Segoe UI" w:cs="Segoe UI"/>
          <w:sz w:val="20"/>
          <w:szCs w:val="20"/>
        </w:rPr>
        <w:t xml:space="preserve">Žádostí o provedení pracovnělékařské prohlídky a posouzení zdravotní způsobilosti ve vztahu k práci – viz příloha č. </w:t>
      </w:r>
      <w:r w:rsidR="00AF6111">
        <w:rPr>
          <w:rFonts w:ascii="Segoe UI" w:eastAsia="Times Roman" w:hAnsi="Segoe UI" w:cs="Segoe UI"/>
          <w:sz w:val="20"/>
          <w:szCs w:val="20"/>
        </w:rPr>
        <w:t>1</w:t>
      </w:r>
      <w:r w:rsidR="001D6831">
        <w:rPr>
          <w:rFonts w:ascii="Segoe UI" w:eastAsia="Times Roman" w:hAnsi="Segoe UI" w:cs="Segoe UI"/>
          <w:sz w:val="20"/>
          <w:szCs w:val="20"/>
        </w:rPr>
        <w:t xml:space="preserve"> této smlouvy (dále jen „žádost“)</w:t>
      </w:r>
      <w:r w:rsidR="006D30ED" w:rsidRPr="00EE40E7">
        <w:rPr>
          <w:rFonts w:ascii="Segoe UI" w:eastAsia="Times Roman" w:hAnsi="Segoe UI" w:cs="Segoe UI"/>
          <w:sz w:val="20"/>
          <w:szCs w:val="20"/>
        </w:rPr>
        <w:t>, a to ve dvou vyhotoveních</w:t>
      </w:r>
      <w:r w:rsidR="00C84E6D" w:rsidRPr="00EE40E7">
        <w:rPr>
          <w:rFonts w:ascii="Segoe UI" w:eastAsia="Times Roman" w:hAnsi="Segoe UI" w:cs="Segoe UI"/>
          <w:sz w:val="20"/>
          <w:szCs w:val="20"/>
        </w:rPr>
        <w:t>.</w:t>
      </w:r>
      <w:r w:rsidR="006D30ED" w:rsidRPr="00EE40E7">
        <w:rPr>
          <w:rFonts w:ascii="Segoe UI" w:eastAsia="Times Roman" w:hAnsi="Segoe UI" w:cs="Segoe UI"/>
          <w:sz w:val="20"/>
          <w:szCs w:val="20"/>
        </w:rPr>
        <w:t xml:space="preserve"> Jedno vyhotovení </w:t>
      </w:r>
      <w:proofErr w:type="gramStart"/>
      <w:r w:rsidR="008E1E21" w:rsidRPr="00EE40E7">
        <w:rPr>
          <w:rFonts w:ascii="Segoe UI" w:eastAsia="Times Roman" w:hAnsi="Segoe UI" w:cs="Segoe UI"/>
          <w:sz w:val="20"/>
          <w:szCs w:val="20"/>
        </w:rPr>
        <w:t>obd</w:t>
      </w:r>
      <w:r w:rsidR="00C84E6D" w:rsidRPr="00EE40E7">
        <w:rPr>
          <w:rFonts w:ascii="Segoe UI" w:eastAsia="Times Roman" w:hAnsi="Segoe UI" w:cs="Segoe UI"/>
          <w:sz w:val="20"/>
          <w:szCs w:val="20"/>
        </w:rPr>
        <w:t>rž</w:t>
      </w:r>
      <w:r w:rsidR="008E1E21" w:rsidRPr="00EE40E7">
        <w:rPr>
          <w:rFonts w:ascii="Segoe UI" w:eastAsia="Times Roman" w:hAnsi="Segoe UI" w:cs="Segoe UI"/>
          <w:sz w:val="20"/>
          <w:szCs w:val="20"/>
        </w:rPr>
        <w:t>í</w:t>
      </w:r>
      <w:proofErr w:type="gramEnd"/>
      <w:r w:rsidR="008E1E21" w:rsidRPr="00EE40E7">
        <w:rPr>
          <w:rFonts w:ascii="Segoe UI" w:eastAsia="Times Roman" w:hAnsi="Segoe UI" w:cs="Segoe UI"/>
          <w:sz w:val="20"/>
          <w:szCs w:val="20"/>
        </w:rPr>
        <w:t xml:space="preserve"> zaměstnanec po absolvování prohlídky s doplněným lékařským posudkem, druhé zůstává v dokumentaci </w:t>
      </w:r>
      <w:r w:rsidR="00390991" w:rsidRPr="00EE40E7">
        <w:rPr>
          <w:rFonts w:ascii="Segoe UI" w:eastAsia="Times Roman" w:hAnsi="Segoe UI" w:cs="Segoe UI"/>
          <w:sz w:val="20"/>
          <w:szCs w:val="20"/>
        </w:rPr>
        <w:t>zaměstnance u poskytovatele</w:t>
      </w:r>
      <w:r w:rsidR="00AF6111">
        <w:rPr>
          <w:rFonts w:ascii="Segoe UI" w:eastAsia="Times Roman" w:hAnsi="Segoe UI" w:cs="Segoe UI"/>
          <w:sz w:val="20"/>
          <w:szCs w:val="20"/>
        </w:rPr>
        <w:t xml:space="preserve"> </w:t>
      </w:r>
      <w:r w:rsidR="00AF6111" w:rsidRPr="00AF6111">
        <w:rPr>
          <w:rFonts w:ascii="Segoe UI" w:eastAsia="Times Roman" w:hAnsi="Segoe UI" w:cs="Segoe UI"/>
          <w:sz w:val="20"/>
          <w:szCs w:val="20"/>
        </w:rPr>
        <w:t>pracovnělékařských služeb</w:t>
      </w:r>
      <w:r w:rsidRPr="00EE40E7">
        <w:rPr>
          <w:rFonts w:ascii="Segoe UI" w:eastAsia="Times Roman" w:hAnsi="Segoe UI" w:cs="Segoe UI"/>
          <w:sz w:val="20"/>
          <w:szCs w:val="20"/>
        </w:rPr>
        <w:t xml:space="preserve">. </w:t>
      </w:r>
    </w:p>
    <w:p w14:paraId="068DBB80" w14:textId="0EA49906" w:rsidR="0043279E" w:rsidRDefault="004273A1" w:rsidP="00C32ADE">
      <w:pPr>
        <w:pStyle w:val="Vchoz"/>
        <w:numPr>
          <w:ilvl w:val="1"/>
          <w:numId w:val="33"/>
        </w:numPr>
        <w:spacing w:before="0" w:after="24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eastAsia="Times Roman" w:hAnsi="Segoe UI" w:cs="Segoe UI"/>
          <w:sz w:val="20"/>
          <w:szCs w:val="20"/>
        </w:rPr>
        <w:t xml:space="preserve">Objednávky na pracovnělékařské prohlídky mohou být realizovány </w:t>
      </w:r>
      <w:r w:rsidRPr="00AF6111">
        <w:rPr>
          <w:rFonts w:ascii="Segoe UI" w:eastAsia="Times Roman" w:hAnsi="Segoe UI" w:cs="Segoe UI"/>
          <w:sz w:val="20"/>
          <w:szCs w:val="20"/>
        </w:rPr>
        <w:t xml:space="preserve">telefonicky na </w:t>
      </w:r>
      <w:r w:rsidR="004570BB" w:rsidRPr="00AF6111">
        <w:rPr>
          <w:rFonts w:ascii="Segoe UI" w:eastAsia="Times Roman" w:hAnsi="Segoe UI" w:cs="Segoe UI"/>
          <w:sz w:val="20"/>
          <w:szCs w:val="20"/>
        </w:rPr>
        <w:t>infolinku</w:t>
      </w:r>
      <w:r w:rsidRPr="00AF6111">
        <w:rPr>
          <w:rFonts w:ascii="Segoe UI" w:eastAsia="Times Roman" w:hAnsi="Segoe UI" w:cs="Segoe UI"/>
          <w:sz w:val="20"/>
          <w:szCs w:val="20"/>
        </w:rPr>
        <w:t xml:space="preserve"> společnosti poskytovatele pracovnělékařských služeb</w:t>
      </w:r>
      <w:r w:rsidR="00AF6111" w:rsidRPr="00AF6111">
        <w:rPr>
          <w:rFonts w:ascii="Segoe UI" w:eastAsia="Times Roman" w:hAnsi="Segoe UI" w:cs="Segoe UI"/>
          <w:sz w:val="20"/>
          <w:szCs w:val="20"/>
        </w:rPr>
        <w:t xml:space="preserve"> (</w:t>
      </w:r>
      <w:proofErr w:type="spellStart"/>
      <w:r w:rsidR="003817AC">
        <w:rPr>
          <w:rFonts w:ascii="Segoe UI" w:eastAsia="Times New Roman" w:hAnsi="Segoe UI" w:cs="Segoe UI"/>
          <w:sz w:val="20"/>
          <w:szCs w:val="20"/>
        </w:rPr>
        <w:t>xxxx</w:t>
      </w:r>
      <w:proofErr w:type="spellEnd"/>
      <w:r w:rsidR="00AF6111" w:rsidRPr="00AF6111">
        <w:rPr>
          <w:rFonts w:ascii="Segoe UI" w:eastAsia="Times New Roman" w:hAnsi="Segoe UI" w:cs="Segoe UI"/>
          <w:sz w:val="20"/>
          <w:szCs w:val="20"/>
        </w:rPr>
        <w:t>, denně od 9 do 19 hod)</w:t>
      </w:r>
      <w:r w:rsidRPr="00AF6111">
        <w:rPr>
          <w:rFonts w:ascii="Segoe UI" w:eastAsia="Times Roman" w:hAnsi="Segoe UI" w:cs="Segoe UI"/>
          <w:sz w:val="20"/>
          <w:szCs w:val="20"/>
        </w:rPr>
        <w:t xml:space="preserve"> nebo online přes objednávkový formulář (</w:t>
      </w:r>
      <w:r w:rsidR="004570BB" w:rsidRPr="00AF6111">
        <w:rPr>
          <w:rFonts w:ascii="Segoe UI" w:eastAsia="Times Roman" w:hAnsi="Segoe UI" w:cs="Segoe UI"/>
          <w:sz w:val="20"/>
          <w:szCs w:val="20"/>
        </w:rPr>
        <w:t>https://pacient.smartbooking.cz/profil-</w:t>
      </w:r>
      <w:proofErr w:type="spellStart"/>
      <w:r w:rsidR="004570BB" w:rsidRPr="00AF6111">
        <w:rPr>
          <w:rFonts w:ascii="Segoe UI" w:eastAsia="Times Roman" w:hAnsi="Segoe UI" w:cs="Segoe UI"/>
          <w:sz w:val="20"/>
          <w:szCs w:val="20"/>
        </w:rPr>
        <w:t>spolecnosti</w:t>
      </w:r>
      <w:proofErr w:type="spellEnd"/>
      <w:r w:rsidR="004570BB" w:rsidRPr="00AF6111">
        <w:rPr>
          <w:rFonts w:ascii="Segoe UI" w:eastAsia="Times Roman" w:hAnsi="Segoe UI" w:cs="Segoe UI"/>
          <w:sz w:val="20"/>
          <w:szCs w:val="20"/>
        </w:rPr>
        <w:t>/jl42YVa8Oz</w:t>
      </w:r>
      <w:r w:rsidRPr="00EE40E7">
        <w:rPr>
          <w:rFonts w:ascii="Segoe UI" w:eastAsia="Times Roman" w:hAnsi="Segoe UI" w:cs="Segoe UI"/>
          <w:sz w:val="20"/>
          <w:szCs w:val="20"/>
        </w:rPr>
        <w:t xml:space="preserve">). O objednávce prohlídky informuje </w:t>
      </w:r>
      <w:r w:rsidR="001D6831">
        <w:rPr>
          <w:rFonts w:ascii="Segoe UI" w:eastAsia="Times Roman" w:hAnsi="Segoe UI" w:cs="Segoe UI"/>
          <w:sz w:val="20"/>
          <w:szCs w:val="20"/>
        </w:rPr>
        <w:t>poskytovatel pracovnělékařských služeb</w:t>
      </w:r>
      <w:r w:rsidRPr="00EE40E7">
        <w:rPr>
          <w:rFonts w:ascii="Segoe UI" w:eastAsia="Times Roman" w:hAnsi="Segoe UI" w:cs="Segoe UI"/>
          <w:sz w:val="20"/>
          <w:szCs w:val="20"/>
        </w:rPr>
        <w:t xml:space="preserve"> objednatele do 3 pracovních dnů ode dne přijetí objednávky.</w:t>
      </w:r>
      <w:r w:rsidR="007A2E02" w:rsidRPr="00EE40E7">
        <w:rPr>
          <w:rFonts w:ascii="Segoe UI" w:eastAsia="Times Roman" w:hAnsi="Segoe UI" w:cs="Segoe UI"/>
          <w:sz w:val="20"/>
          <w:szCs w:val="20"/>
        </w:rPr>
        <w:t xml:space="preserve"> </w:t>
      </w:r>
    </w:p>
    <w:p w14:paraId="49BB5C0E" w14:textId="0C3D9C40" w:rsidR="00570B50" w:rsidRPr="00EE40E7" w:rsidRDefault="00570B50" w:rsidP="00E716C3">
      <w:pPr>
        <w:pStyle w:val="Vchoz"/>
        <w:numPr>
          <w:ilvl w:val="1"/>
          <w:numId w:val="33"/>
        </w:numPr>
        <w:spacing w:before="0" w:after="24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Pracovnělékařské prohlídky provádí poskytovatel pracovnělékařských služeb vždy na základě písemné žádosti objednatele obsahující:</w:t>
      </w:r>
    </w:p>
    <w:p w14:paraId="33C75BB4" w14:textId="327DC4E6" w:rsidR="00570B50" w:rsidRPr="00EE40E7" w:rsidRDefault="00570B50" w:rsidP="00E716C3">
      <w:pPr>
        <w:pStyle w:val="Vchoz"/>
        <w:numPr>
          <w:ilvl w:val="0"/>
          <w:numId w:val="36"/>
        </w:numPr>
        <w:spacing w:before="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identifikační údaje zaměstnavatele, a to název, sídlo a identifikační číslo zaměstnavatele</w:t>
      </w:r>
    </w:p>
    <w:p w14:paraId="0215E156" w14:textId="742ADDCF" w:rsidR="00570B50" w:rsidRPr="00EE40E7" w:rsidRDefault="00570B50" w:rsidP="00E716C3">
      <w:pPr>
        <w:pStyle w:val="Vchoz"/>
        <w:numPr>
          <w:ilvl w:val="0"/>
          <w:numId w:val="36"/>
        </w:numPr>
        <w:spacing w:before="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identifikační údaje zaměstnance, a to jméno, příjmení, datum narození, adresu místa trvalého pobytu na území České republiky, nebo adresu místa hlášeného přechodného pobytu</w:t>
      </w:r>
    </w:p>
    <w:p w14:paraId="1C7244A9" w14:textId="12A35F20" w:rsidR="00570B50" w:rsidRPr="00EE40E7" w:rsidRDefault="00570B50" w:rsidP="00E716C3">
      <w:pPr>
        <w:pStyle w:val="Vchoz"/>
        <w:numPr>
          <w:ilvl w:val="0"/>
          <w:numId w:val="36"/>
        </w:numPr>
        <w:spacing w:before="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údaje o pracovním zařazení zaměstnance</w:t>
      </w:r>
    </w:p>
    <w:p w14:paraId="66C0C583" w14:textId="3E054A83" w:rsidR="00570B50" w:rsidRPr="00EE40E7" w:rsidRDefault="00570B50" w:rsidP="00E716C3">
      <w:pPr>
        <w:pStyle w:val="Vchoz"/>
        <w:numPr>
          <w:ilvl w:val="0"/>
          <w:numId w:val="36"/>
        </w:numPr>
        <w:spacing w:before="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druh požadované prohlídky</w:t>
      </w:r>
    </w:p>
    <w:p w14:paraId="1484031A" w14:textId="0B3802ED" w:rsidR="00570B50" w:rsidRPr="00E716C3" w:rsidRDefault="00570B50" w:rsidP="00E716C3">
      <w:pPr>
        <w:pStyle w:val="Vchoz"/>
        <w:numPr>
          <w:ilvl w:val="0"/>
          <w:numId w:val="36"/>
        </w:numPr>
        <w:spacing w:before="0" w:after="240" w:line="24" w:lineRule="atLeast"/>
        <w:jc w:val="both"/>
        <w:rPr>
          <w:rFonts w:ascii="Segoe UI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>důvod k provedení prohlídky.</w:t>
      </w:r>
    </w:p>
    <w:p w14:paraId="40C6B0BD" w14:textId="7A0EDEDF" w:rsidR="007A2E02" w:rsidRPr="00EE40E7" w:rsidRDefault="005F4FC2" w:rsidP="003A32A9">
      <w:pPr>
        <w:pStyle w:val="Vchoz"/>
        <w:numPr>
          <w:ilvl w:val="1"/>
          <w:numId w:val="33"/>
        </w:numPr>
        <w:spacing w:before="0" w:after="24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lastRenderedPageBreak/>
        <w:t>Zaměstnanci si k provedení prohlídky zajistí výpis ze své zdravotní dokumentace od svého registrujícího lékaře</w:t>
      </w:r>
      <w:r w:rsidR="00947683" w:rsidRPr="00EE40E7">
        <w:rPr>
          <w:rFonts w:ascii="Segoe UI" w:hAnsi="Segoe UI" w:cs="Segoe UI"/>
          <w:sz w:val="20"/>
          <w:szCs w:val="20"/>
        </w:rPr>
        <w:t xml:space="preserve">. Pokud zaměstnanec nemá </w:t>
      </w:r>
      <w:r w:rsidR="00724123" w:rsidRPr="00EE40E7">
        <w:rPr>
          <w:rFonts w:ascii="Segoe UI" w:hAnsi="Segoe UI" w:cs="Segoe UI"/>
          <w:sz w:val="20"/>
          <w:szCs w:val="20"/>
        </w:rPr>
        <w:t>registrujícího</w:t>
      </w:r>
      <w:r w:rsidR="00947683" w:rsidRPr="00EE40E7">
        <w:rPr>
          <w:rFonts w:ascii="Segoe UI" w:hAnsi="Segoe UI" w:cs="Segoe UI"/>
          <w:sz w:val="20"/>
          <w:szCs w:val="20"/>
        </w:rPr>
        <w:t xml:space="preserve"> lékaře, </w:t>
      </w:r>
      <w:r w:rsidR="00724123" w:rsidRPr="00EE40E7">
        <w:rPr>
          <w:rFonts w:ascii="Segoe UI" w:hAnsi="Segoe UI" w:cs="Segoe UI"/>
          <w:sz w:val="20"/>
          <w:szCs w:val="20"/>
        </w:rPr>
        <w:t xml:space="preserve">může se registrovat u </w:t>
      </w:r>
      <w:r w:rsidR="003B5910" w:rsidRPr="00EE40E7">
        <w:rPr>
          <w:rFonts w:ascii="Segoe UI" w:hAnsi="Segoe UI" w:cs="Segoe UI"/>
          <w:sz w:val="20"/>
          <w:szCs w:val="20"/>
        </w:rPr>
        <w:t>poskytovatele pracovnělékařských služeb nebo poskytovatel</w:t>
      </w:r>
      <w:r w:rsidR="0096653B" w:rsidRPr="00EE40E7">
        <w:rPr>
          <w:rFonts w:ascii="Segoe UI" w:hAnsi="Segoe UI" w:cs="Segoe UI"/>
          <w:sz w:val="20"/>
          <w:szCs w:val="20"/>
        </w:rPr>
        <w:t xml:space="preserve"> pracovnělékařských služeb</w:t>
      </w:r>
      <w:r w:rsidR="003B5910" w:rsidRPr="00EE40E7">
        <w:rPr>
          <w:rFonts w:ascii="Segoe UI" w:hAnsi="Segoe UI" w:cs="Segoe UI"/>
          <w:sz w:val="20"/>
          <w:szCs w:val="20"/>
        </w:rPr>
        <w:t xml:space="preserve"> chybějící dokumentaci nahradí </w:t>
      </w:r>
      <w:r w:rsidR="00A22161" w:rsidRPr="00EE40E7">
        <w:rPr>
          <w:rFonts w:ascii="Segoe UI" w:hAnsi="Segoe UI" w:cs="Segoe UI"/>
          <w:sz w:val="20"/>
          <w:szCs w:val="20"/>
        </w:rPr>
        <w:t xml:space="preserve">podrobným dotazníkem, čestným prohlášením a v případě potřeby </w:t>
      </w:r>
      <w:r w:rsidR="003146AB" w:rsidRPr="00EE40E7">
        <w:rPr>
          <w:rFonts w:ascii="Segoe UI" w:hAnsi="Segoe UI" w:cs="Segoe UI"/>
          <w:sz w:val="20"/>
          <w:szCs w:val="20"/>
        </w:rPr>
        <w:t xml:space="preserve">i </w:t>
      </w:r>
      <w:r w:rsidR="004F0928" w:rsidRPr="00EE40E7">
        <w:rPr>
          <w:rFonts w:ascii="Segoe UI" w:hAnsi="Segoe UI" w:cs="Segoe UI"/>
          <w:sz w:val="20"/>
          <w:szCs w:val="20"/>
        </w:rPr>
        <w:t xml:space="preserve">podrobnější prohlídkou (odběry krve, </w:t>
      </w:r>
      <w:r w:rsidR="000078A8" w:rsidRPr="00AF6111">
        <w:rPr>
          <w:rFonts w:ascii="Segoe UI" w:hAnsi="Segoe UI" w:cs="Segoe UI"/>
          <w:sz w:val="20"/>
          <w:szCs w:val="20"/>
        </w:rPr>
        <w:t>rozbor moči</w:t>
      </w:r>
      <w:r w:rsidR="004F0928" w:rsidRPr="00AF6111">
        <w:rPr>
          <w:rFonts w:ascii="Segoe UI" w:hAnsi="Segoe UI" w:cs="Segoe UI"/>
          <w:sz w:val="20"/>
          <w:szCs w:val="20"/>
        </w:rPr>
        <w:t xml:space="preserve"> apod.)</w:t>
      </w:r>
      <w:r w:rsidR="007038C8" w:rsidRPr="00AF6111">
        <w:rPr>
          <w:rFonts w:ascii="Segoe UI" w:hAnsi="Segoe UI" w:cs="Segoe UI"/>
          <w:sz w:val="20"/>
          <w:szCs w:val="20"/>
        </w:rPr>
        <w:t xml:space="preserve">. Cena </w:t>
      </w:r>
      <w:r w:rsidR="0034002C" w:rsidRPr="00AF6111">
        <w:rPr>
          <w:rFonts w:ascii="Segoe UI" w:hAnsi="Segoe UI" w:cs="Segoe UI"/>
          <w:sz w:val="20"/>
          <w:szCs w:val="20"/>
        </w:rPr>
        <w:t xml:space="preserve">pracovnělékařské prohlídky se tak </w:t>
      </w:r>
      <w:proofErr w:type="gramStart"/>
      <w:r w:rsidR="0034002C" w:rsidRPr="00AF6111">
        <w:rPr>
          <w:rFonts w:ascii="Segoe UI" w:hAnsi="Segoe UI" w:cs="Segoe UI"/>
          <w:sz w:val="20"/>
          <w:szCs w:val="20"/>
        </w:rPr>
        <w:t>navýší</w:t>
      </w:r>
      <w:proofErr w:type="gramEnd"/>
      <w:r w:rsidR="002C4643" w:rsidRPr="00AF6111">
        <w:rPr>
          <w:rFonts w:ascii="Segoe UI" w:hAnsi="Segoe UI" w:cs="Segoe UI"/>
          <w:sz w:val="20"/>
          <w:szCs w:val="20"/>
        </w:rPr>
        <w:t xml:space="preserve"> dle cen uvedených v</w:t>
      </w:r>
      <w:r w:rsidR="0045731F" w:rsidRPr="00AF6111">
        <w:rPr>
          <w:rFonts w:ascii="Segoe UI" w:hAnsi="Segoe UI" w:cs="Segoe UI"/>
          <w:sz w:val="20"/>
          <w:szCs w:val="20"/>
        </w:rPr>
        <w:t> </w:t>
      </w:r>
      <w:r w:rsidR="00AF6111">
        <w:rPr>
          <w:rFonts w:ascii="Segoe UI" w:hAnsi="Segoe UI" w:cs="Segoe UI"/>
          <w:sz w:val="20"/>
          <w:szCs w:val="20"/>
        </w:rPr>
        <w:t>S</w:t>
      </w:r>
      <w:r w:rsidR="0045731F" w:rsidRPr="00AF6111">
        <w:rPr>
          <w:rFonts w:ascii="Segoe UI" w:hAnsi="Segoe UI" w:cs="Segoe UI"/>
          <w:sz w:val="20"/>
          <w:szCs w:val="20"/>
        </w:rPr>
        <w:t>azebníku</w:t>
      </w:r>
      <w:r w:rsidR="0034002C" w:rsidRPr="00AF6111">
        <w:rPr>
          <w:rFonts w:ascii="Segoe UI" w:hAnsi="Segoe UI" w:cs="Segoe UI"/>
          <w:sz w:val="20"/>
          <w:szCs w:val="20"/>
        </w:rPr>
        <w:t xml:space="preserve"> </w:t>
      </w:r>
      <w:r w:rsidR="00AF6111" w:rsidRPr="005E75B2">
        <w:rPr>
          <w:rFonts w:ascii="Segoe UI" w:hAnsi="Segoe UI" w:cs="Segoe UI"/>
          <w:sz w:val="20"/>
          <w:szCs w:val="20"/>
        </w:rPr>
        <w:t>zdravotn</w:t>
      </w:r>
      <w:r w:rsidR="00AF6111" w:rsidRPr="005E75B2">
        <w:rPr>
          <w:rFonts w:ascii="Segoe UI" w:hAnsi="Segoe UI" w:cs="Segoe UI" w:hint="cs"/>
          <w:sz w:val="20"/>
          <w:szCs w:val="20"/>
        </w:rPr>
        <w:t>í</w:t>
      </w:r>
      <w:r w:rsidR="00AF6111" w:rsidRPr="005E75B2">
        <w:rPr>
          <w:rFonts w:ascii="Segoe UI" w:hAnsi="Segoe UI" w:cs="Segoe UI"/>
          <w:sz w:val="20"/>
          <w:szCs w:val="20"/>
        </w:rPr>
        <w:t>ch v</w:t>
      </w:r>
      <w:r w:rsidR="00AF6111" w:rsidRPr="005E75B2">
        <w:rPr>
          <w:rFonts w:ascii="Segoe UI" w:hAnsi="Segoe UI" w:cs="Segoe UI" w:hint="cs"/>
          <w:sz w:val="20"/>
          <w:szCs w:val="20"/>
        </w:rPr>
        <w:t>ý</w:t>
      </w:r>
      <w:r w:rsidR="00AF6111" w:rsidRPr="005E75B2">
        <w:rPr>
          <w:rFonts w:ascii="Segoe UI" w:hAnsi="Segoe UI" w:cs="Segoe UI"/>
          <w:sz w:val="20"/>
          <w:szCs w:val="20"/>
        </w:rPr>
        <w:t>kon</w:t>
      </w:r>
      <w:r w:rsidR="00AF6111" w:rsidRPr="005E75B2">
        <w:rPr>
          <w:rFonts w:ascii="Segoe UI" w:hAnsi="Segoe UI" w:cs="Segoe UI" w:hint="cs"/>
          <w:sz w:val="20"/>
          <w:szCs w:val="20"/>
        </w:rPr>
        <w:t>ů</w:t>
      </w:r>
      <w:r w:rsidR="00AF6111" w:rsidRPr="005E75B2">
        <w:rPr>
          <w:rFonts w:ascii="Segoe UI" w:hAnsi="Segoe UI" w:cs="Segoe UI"/>
          <w:sz w:val="20"/>
          <w:szCs w:val="20"/>
        </w:rPr>
        <w:t xml:space="preserve"> poskytovatele</w:t>
      </w:r>
      <w:r w:rsidR="00AF6111">
        <w:rPr>
          <w:rFonts w:ascii="Segoe UI" w:hAnsi="Segoe UI" w:cs="Segoe UI"/>
          <w:sz w:val="20"/>
          <w:szCs w:val="20"/>
        </w:rPr>
        <w:t xml:space="preserve"> pracovnělékařských služeb</w:t>
      </w:r>
      <w:r w:rsidR="00AF6111" w:rsidRPr="005E75B2">
        <w:rPr>
          <w:rFonts w:ascii="Segoe UI" w:hAnsi="Segoe UI" w:cs="Segoe UI"/>
          <w:sz w:val="20"/>
          <w:szCs w:val="20"/>
        </w:rPr>
        <w:t>, kter</w:t>
      </w:r>
      <w:r w:rsidR="00AF6111" w:rsidRPr="005E75B2">
        <w:rPr>
          <w:rFonts w:ascii="Segoe UI" w:hAnsi="Segoe UI" w:cs="Segoe UI" w:hint="cs"/>
          <w:sz w:val="20"/>
          <w:szCs w:val="20"/>
        </w:rPr>
        <w:t>ý</w:t>
      </w:r>
      <w:r w:rsidR="00AF6111" w:rsidRPr="005E75B2">
        <w:rPr>
          <w:rFonts w:ascii="Segoe UI" w:hAnsi="Segoe UI" w:cs="Segoe UI"/>
          <w:sz w:val="20"/>
          <w:szCs w:val="20"/>
        </w:rPr>
        <w:t xml:space="preserve"> je p</w:t>
      </w:r>
      <w:r w:rsidR="00AF6111" w:rsidRPr="005E75B2">
        <w:rPr>
          <w:rFonts w:ascii="Segoe UI" w:hAnsi="Segoe UI" w:cs="Segoe UI" w:hint="cs"/>
          <w:sz w:val="20"/>
          <w:szCs w:val="20"/>
        </w:rPr>
        <w:t>ří</w:t>
      </w:r>
      <w:r w:rsidR="00AF6111" w:rsidRPr="005E75B2">
        <w:rPr>
          <w:rFonts w:ascii="Segoe UI" w:hAnsi="Segoe UI" w:cs="Segoe UI"/>
          <w:sz w:val="20"/>
          <w:szCs w:val="20"/>
        </w:rPr>
        <w:t xml:space="preserve">lohou </w:t>
      </w:r>
      <w:r w:rsidR="00AF6111" w:rsidRPr="005E75B2">
        <w:rPr>
          <w:rFonts w:ascii="Segoe UI" w:hAnsi="Segoe UI" w:cs="Segoe UI" w:hint="cs"/>
          <w:sz w:val="20"/>
          <w:szCs w:val="20"/>
        </w:rPr>
        <w:t>č</w:t>
      </w:r>
      <w:r w:rsidR="00AF6111" w:rsidRPr="005E75B2">
        <w:rPr>
          <w:rFonts w:ascii="Segoe UI" w:hAnsi="Segoe UI" w:cs="Segoe UI"/>
          <w:sz w:val="20"/>
          <w:szCs w:val="20"/>
        </w:rPr>
        <w:t xml:space="preserve">. </w:t>
      </w:r>
      <w:r w:rsidR="00AF6111">
        <w:rPr>
          <w:rFonts w:ascii="Segoe UI" w:hAnsi="Segoe UI" w:cs="Segoe UI"/>
          <w:sz w:val="20"/>
          <w:szCs w:val="20"/>
        </w:rPr>
        <w:t>2</w:t>
      </w:r>
      <w:r w:rsidR="00AF6111" w:rsidRPr="005E75B2">
        <w:rPr>
          <w:rFonts w:ascii="Segoe UI" w:hAnsi="Segoe UI" w:cs="Segoe UI"/>
          <w:sz w:val="20"/>
          <w:szCs w:val="20"/>
        </w:rPr>
        <w:t xml:space="preserve"> t</w:t>
      </w:r>
      <w:r w:rsidR="00AF6111" w:rsidRPr="005E75B2">
        <w:rPr>
          <w:rFonts w:ascii="Segoe UI" w:hAnsi="Segoe UI" w:cs="Segoe UI" w:hint="cs"/>
          <w:sz w:val="20"/>
          <w:szCs w:val="20"/>
        </w:rPr>
        <w:t>é</w:t>
      </w:r>
      <w:r w:rsidR="00AF6111" w:rsidRPr="005E75B2">
        <w:rPr>
          <w:rFonts w:ascii="Segoe UI" w:hAnsi="Segoe UI" w:cs="Segoe UI"/>
          <w:sz w:val="20"/>
          <w:szCs w:val="20"/>
        </w:rPr>
        <w:t>to smlouvy</w:t>
      </w:r>
      <w:r w:rsidR="00AF6111" w:rsidRPr="00AF6111">
        <w:rPr>
          <w:rFonts w:ascii="Segoe UI" w:hAnsi="Segoe UI" w:cs="Segoe UI"/>
          <w:sz w:val="20"/>
          <w:szCs w:val="20"/>
        </w:rPr>
        <w:t xml:space="preserve"> </w:t>
      </w:r>
      <w:r w:rsidR="00AF6111">
        <w:rPr>
          <w:rFonts w:ascii="Segoe UI" w:hAnsi="Segoe UI" w:cs="Segoe UI"/>
          <w:sz w:val="20"/>
          <w:szCs w:val="20"/>
        </w:rPr>
        <w:t xml:space="preserve">(dále jen </w:t>
      </w:r>
      <w:r w:rsidR="00DC12B8">
        <w:rPr>
          <w:rFonts w:ascii="Segoe UI" w:hAnsi="Segoe UI" w:cs="Segoe UI"/>
          <w:sz w:val="20"/>
          <w:szCs w:val="20"/>
        </w:rPr>
        <w:t>„</w:t>
      </w:r>
      <w:r w:rsidR="00AF6111">
        <w:rPr>
          <w:rFonts w:ascii="Segoe UI" w:hAnsi="Segoe UI" w:cs="Segoe UI"/>
          <w:sz w:val="20"/>
          <w:szCs w:val="20"/>
        </w:rPr>
        <w:t xml:space="preserve">Sazebník“) </w:t>
      </w:r>
      <w:r w:rsidR="0034002C" w:rsidRPr="00AF6111">
        <w:rPr>
          <w:rFonts w:ascii="Segoe UI" w:hAnsi="Segoe UI" w:cs="Segoe UI"/>
          <w:sz w:val="20"/>
          <w:szCs w:val="20"/>
        </w:rPr>
        <w:t xml:space="preserve">o </w:t>
      </w:r>
      <w:r w:rsidR="008F1903" w:rsidRPr="00AF6111">
        <w:rPr>
          <w:rFonts w:ascii="Segoe UI" w:hAnsi="Segoe UI" w:cs="Segoe UI"/>
          <w:sz w:val="20"/>
          <w:szCs w:val="20"/>
        </w:rPr>
        <w:t>tato</w:t>
      </w:r>
      <w:r w:rsidR="009D34A3" w:rsidRPr="00AF6111">
        <w:rPr>
          <w:rFonts w:ascii="Segoe UI" w:hAnsi="Segoe UI" w:cs="Segoe UI"/>
          <w:sz w:val="20"/>
          <w:szCs w:val="20"/>
        </w:rPr>
        <w:t xml:space="preserve"> </w:t>
      </w:r>
      <w:r w:rsidR="00A86F87" w:rsidRPr="00AF6111">
        <w:rPr>
          <w:rFonts w:ascii="Segoe UI" w:hAnsi="Segoe UI" w:cs="Segoe UI"/>
          <w:sz w:val="20"/>
          <w:szCs w:val="20"/>
        </w:rPr>
        <w:t>d</w:t>
      </w:r>
      <w:r w:rsidR="0081589B" w:rsidRPr="00AF6111">
        <w:rPr>
          <w:rFonts w:ascii="Segoe UI" w:hAnsi="Segoe UI" w:cs="Segoe UI"/>
          <w:sz w:val="20"/>
          <w:szCs w:val="20"/>
        </w:rPr>
        <w:t>alší vyšetření</w:t>
      </w:r>
      <w:r w:rsidR="009D34A3" w:rsidRPr="00EE40E7">
        <w:rPr>
          <w:rFonts w:ascii="Segoe UI" w:hAnsi="Segoe UI" w:cs="Segoe UI"/>
          <w:sz w:val="20"/>
          <w:szCs w:val="20"/>
        </w:rPr>
        <w:t>.</w:t>
      </w:r>
      <w:r w:rsidR="007A2E02" w:rsidRPr="00EE40E7">
        <w:rPr>
          <w:rFonts w:ascii="Segoe UI" w:eastAsia="Times Roman" w:hAnsi="Segoe UI" w:cs="Segoe UI"/>
          <w:sz w:val="20"/>
          <w:szCs w:val="20"/>
        </w:rPr>
        <w:t xml:space="preserve"> </w:t>
      </w:r>
    </w:p>
    <w:p w14:paraId="20539558" w14:textId="2421AEC7" w:rsidR="00EB7942" w:rsidRPr="00F26214" w:rsidRDefault="0056591F" w:rsidP="00E716C3">
      <w:pPr>
        <w:pStyle w:val="Vchoz"/>
        <w:numPr>
          <w:ilvl w:val="1"/>
          <w:numId w:val="33"/>
        </w:numPr>
        <w:spacing w:before="0" w:line="24" w:lineRule="atLeast"/>
        <w:jc w:val="both"/>
        <w:rPr>
          <w:rFonts w:ascii="Segoe UI" w:eastAsia="Times Roman" w:hAnsi="Segoe UI" w:cs="Segoe UI"/>
          <w:sz w:val="20"/>
          <w:szCs w:val="20"/>
        </w:rPr>
      </w:pPr>
      <w:r w:rsidRPr="00EE40E7">
        <w:rPr>
          <w:rFonts w:ascii="Segoe UI" w:hAnsi="Segoe UI" w:cs="Segoe UI"/>
          <w:sz w:val="20"/>
          <w:szCs w:val="20"/>
        </w:rPr>
        <w:t xml:space="preserve">Zdravotní prohlídky zaměstnanců budou poskytovány v ordinaci </w:t>
      </w:r>
      <w:r w:rsidR="00331F48" w:rsidRPr="00EE40E7">
        <w:rPr>
          <w:rFonts w:ascii="Segoe UI" w:hAnsi="Segoe UI" w:cs="Segoe UI"/>
          <w:sz w:val="20"/>
          <w:szCs w:val="20"/>
        </w:rPr>
        <w:t xml:space="preserve">poskytovatele pracovnělékařských služeb </w:t>
      </w:r>
      <w:r w:rsidRPr="00EE40E7">
        <w:rPr>
          <w:rFonts w:ascii="Segoe UI" w:hAnsi="Segoe UI" w:cs="Segoe UI"/>
          <w:sz w:val="20"/>
          <w:szCs w:val="20"/>
        </w:rPr>
        <w:t>na adrese</w:t>
      </w:r>
      <w:r w:rsidR="00C6043E" w:rsidRPr="00EE40E7">
        <w:rPr>
          <w:rFonts w:ascii="Segoe UI" w:hAnsi="Segoe UI" w:cs="Segoe UI"/>
          <w:sz w:val="20"/>
          <w:szCs w:val="20"/>
        </w:rPr>
        <w:t xml:space="preserve"> </w:t>
      </w:r>
      <w:r w:rsidRPr="00EE40E7">
        <w:rPr>
          <w:rFonts w:ascii="Segoe UI" w:hAnsi="Segoe UI" w:cs="Segoe UI"/>
          <w:sz w:val="20"/>
          <w:szCs w:val="20"/>
        </w:rPr>
        <w:t>Gorazdova 335/14, Praha 2</w:t>
      </w:r>
      <w:r w:rsidR="00261B6B" w:rsidRPr="00EE40E7">
        <w:rPr>
          <w:rFonts w:ascii="Segoe UI" w:hAnsi="Segoe UI" w:cs="Segoe UI"/>
          <w:sz w:val="20"/>
          <w:szCs w:val="20"/>
        </w:rPr>
        <w:t xml:space="preserve"> </w:t>
      </w:r>
      <w:r w:rsidR="00C6043E" w:rsidRPr="00EE40E7">
        <w:rPr>
          <w:rFonts w:ascii="Segoe UI" w:hAnsi="Segoe UI" w:cs="Segoe UI"/>
          <w:sz w:val="20"/>
          <w:szCs w:val="20"/>
        </w:rPr>
        <w:t xml:space="preserve">nebo </w:t>
      </w:r>
      <w:r w:rsidR="00261B6B" w:rsidRPr="00EE40E7">
        <w:rPr>
          <w:rFonts w:ascii="Segoe UI" w:hAnsi="Segoe UI" w:cs="Segoe UI"/>
          <w:sz w:val="20"/>
          <w:szCs w:val="20"/>
        </w:rPr>
        <w:t>Pod Šancemi 444/1, 190 00 Praha 9.</w:t>
      </w:r>
      <w:r w:rsidR="006B6479" w:rsidRPr="00EE40E7">
        <w:rPr>
          <w:rFonts w:ascii="Segoe UI" w:hAnsi="Segoe UI" w:cs="Segoe UI"/>
          <w:sz w:val="20"/>
          <w:szCs w:val="20"/>
        </w:rPr>
        <w:t xml:space="preserve"> </w:t>
      </w:r>
    </w:p>
    <w:p w14:paraId="41952377" w14:textId="18C67AD8" w:rsidR="00EB7942" w:rsidRPr="00EE40E7" w:rsidRDefault="0056591F" w:rsidP="00E716C3">
      <w:pPr>
        <w:pStyle w:val="Nadpis1"/>
        <w:rPr>
          <w:rFonts w:eastAsia="Times Roman"/>
        </w:rPr>
      </w:pPr>
      <w:r w:rsidRPr="00EE40E7">
        <w:t>S</w:t>
      </w:r>
      <w:r w:rsidR="007A2E02" w:rsidRPr="00EE40E7">
        <w:t>OUČINNOST OBJEDNAVATELE A POSKYTOVATELE PRACOVNĚLÉKAŘSKÝCH SLUŽEB</w:t>
      </w:r>
    </w:p>
    <w:p w14:paraId="41E5FBA5" w14:textId="5919B107" w:rsidR="002654EF" w:rsidRDefault="0056591F" w:rsidP="00E716C3">
      <w:pPr>
        <w:pStyle w:val="Odstavecseseznamem"/>
      </w:pPr>
      <w:r w:rsidRPr="00EE40E7">
        <w:t>Zaměstnavatel v případě objednávky dohledu na pracoviště umožní poskytovateli</w:t>
      </w:r>
      <w:r w:rsidR="00430B73" w:rsidRPr="00EE40E7">
        <w:t xml:space="preserve"> pracovnělékařských</w:t>
      </w:r>
      <w:r w:rsidR="00A75AF7">
        <w:t xml:space="preserve"> </w:t>
      </w:r>
      <w:r w:rsidR="00430B73" w:rsidRPr="00A75AF7">
        <w:rPr>
          <w:rFonts w:cs="Segoe UI"/>
          <w:szCs w:val="20"/>
        </w:rPr>
        <w:t>služeb</w:t>
      </w:r>
      <w:r w:rsidRPr="00A75AF7">
        <w:rPr>
          <w:rFonts w:cs="Segoe UI"/>
          <w:szCs w:val="20"/>
        </w:rPr>
        <w:t xml:space="preserve"> přístup na své pracoviště k provedení kontroly pracovního prostředí a pracovních podmínek. </w:t>
      </w:r>
    </w:p>
    <w:p w14:paraId="3703B3AE" w14:textId="5B09531D" w:rsidR="00A3217B" w:rsidRDefault="0056591F" w:rsidP="00E716C3">
      <w:pPr>
        <w:pStyle w:val="Odstavecseseznamem"/>
      </w:pPr>
      <w:r w:rsidRPr="00405378">
        <w:t>Objednavatel dodá poskytovateli</w:t>
      </w:r>
      <w:r w:rsidRPr="00EE40E7">
        <w:t xml:space="preserve"> </w:t>
      </w:r>
      <w:r w:rsidR="00797CD7" w:rsidRPr="00EE40E7">
        <w:t xml:space="preserve">pracovnělékařských služeb </w:t>
      </w:r>
      <w:r w:rsidRPr="00EE40E7">
        <w:t>informace o zařazení do kategorie prací</w:t>
      </w:r>
      <w:r w:rsidR="00A67A10" w:rsidRPr="00EE40E7">
        <w:t xml:space="preserve"> </w:t>
      </w:r>
      <w:r w:rsidR="005002A1" w:rsidRPr="00EE40E7">
        <w:t xml:space="preserve">do 3 </w:t>
      </w:r>
      <w:r w:rsidR="003C69F2" w:rsidRPr="00EE40E7">
        <w:t xml:space="preserve">pracovních </w:t>
      </w:r>
      <w:r w:rsidR="005002A1" w:rsidRPr="00EE40E7">
        <w:t xml:space="preserve">dnů od nabytí účinnosti </w:t>
      </w:r>
      <w:r w:rsidR="009E3C76" w:rsidRPr="00EE40E7">
        <w:t xml:space="preserve">této </w:t>
      </w:r>
      <w:r w:rsidR="005002A1" w:rsidRPr="00EE40E7">
        <w:t>smlouvy</w:t>
      </w:r>
      <w:r w:rsidRPr="00EE40E7">
        <w:t>.</w:t>
      </w:r>
    </w:p>
    <w:p w14:paraId="1070FDD0" w14:textId="467A243C" w:rsidR="00EB7942" w:rsidRPr="00EE40E7" w:rsidRDefault="007A2E02" w:rsidP="00E716C3">
      <w:pPr>
        <w:pStyle w:val="Nadpis1"/>
        <w:rPr>
          <w:rFonts w:eastAsia="Times Roman"/>
        </w:rPr>
      </w:pPr>
      <w:r w:rsidRPr="00F26214">
        <w:t>PLATEBNÍ</w:t>
      </w:r>
      <w:r w:rsidRPr="00EE40E7">
        <w:t xml:space="preserve"> PODMÍNKY</w:t>
      </w:r>
    </w:p>
    <w:p w14:paraId="307F35E8" w14:textId="498490D8" w:rsidR="00351A6C" w:rsidRPr="00EE40E7" w:rsidRDefault="0056591F" w:rsidP="00E716C3">
      <w:pPr>
        <w:pStyle w:val="Odstavecseseznamem"/>
        <w:rPr>
          <w:rFonts w:cs="Segoe UI"/>
          <w:szCs w:val="20"/>
        </w:rPr>
      </w:pPr>
      <w:r w:rsidRPr="00EE40E7">
        <w:rPr>
          <w:rFonts w:cs="Segoe UI"/>
          <w:szCs w:val="20"/>
        </w:rPr>
        <w:t xml:space="preserve">Za jednotlivé úkony zdravotní péče náleží poskytovateli </w:t>
      </w:r>
      <w:r w:rsidR="00797CD7" w:rsidRPr="00EE40E7">
        <w:rPr>
          <w:rFonts w:cs="Segoe UI"/>
          <w:szCs w:val="20"/>
        </w:rPr>
        <w:t xml:space="preserve">pracovnělékařských služeb </w:t>
      </w:r>
      <w:r w:rsidRPr="00EE40E7">
        <w:rPr>
          <w:rFonts w:cs="Segoe UI"/>
          <w:szCs w:val="20"/>
        </w:rPr>
        <w:t>odměna ve výši stanovené sazebníkem</w:t>
      </w:r>
      <w:r w:rsidR="00A778FC" w:rsidRPr="00EE40E7">
        <w:rPr>
          <w:rFonts w:cs="Segoe UI"/>
          <w:szCs w:val="20"/>
        </w:rPr>
        <w:t>, a to do výše n</w:t>
      </w:r>
      <w:r w:rsidR="00CB391C" w:rsidRPr="00EE40E7">
        <w:rPr>
          <w:rFonts w:cs="Segoe UI"/>
          <w:szCs w:val="20"/>
        </w:rPr>
        <w:t xml:space="preserve">edosahující </w:t>
      </w:r>
      <w:r w:rsidR="0035651E" w:rsidRPr="00EE40E7">
        <w:rPr>
          <w:rFonts w:cs="Segoe UI"/>
          <w:szCs w:val="20"/>
        </w:rPr>
        <w:t>4</w:t>
      </w:r>
      <w:r w:rsidR="00CB391C" w:rsidRPr="00EE40E7">
        <w:rPr>
          <w:rFonts w:cs="Segoe UI"/>
          <w:szCs w:val="20"/>
        </w:rPr>
        <w:t>0.000 Kč bez DPH</w:t>
      </w:r>
      <w:r w:rsidR="000E7D31" w:rsidRPr="00EE40E7">
        <w:rPr>
          <w:rFonts w:cs="Segoe UI"/>
          <w:szCs w:val="20"/>
        </w:rPr>
        <w:t xml:space="preserve"> za kalendářní rok</w:t>
      </w:r>
      <w:r w:rsidRPr="00EE40E7">
        <w:rPr>
          <w:rFonts w:cs="Segoe UI"/>
          <w:szCs w:val="20"/>
        </w:rPr>
        <w:t>. Platba bude provedena převodem z účtu na základě fakturace s přiloženým jmenným seznam</w:t>
      </w:r>
      <w:r w:rsidR="00421AEF" w:rsidRPr="00EE40E7">
        <w:rPr>
          <w:rFonts w:cs="Segoe UI"/>
          <w:szCs w:val="20"/>
        </w:rPr>
        <w:t xml:space="preserve">em </w:t>
      </w:r>
      <w:r w:rsidR="0090455E" w:rsidRPr="00EE40E7">
        <w:rPr>
          <w:rFonts w:cs="Segoe UI"/>
          <w:szCs w:val="20"/>
        </w:rPr>
        <w:t>zaměstnanců</w:t>
      </w:r>
      <w:r w:rsidR="00383C0F" w:rsidRPr="00EE40E7">
        <w:rPr>
          <w:rFonts w:cs="Segoe UI"/>
          <w:szCs w:val="20"/>
        </w:rPr>
        <w:t xml:space="preserve"> a s přehledem všech </w:t>
      </w:r>
      <w:r w:rsidR="00584EF6" w:rsidRPr="00EE40E7">
        <w:rPr>
          <w:rFonts w:cs="Segoe UI"/>
          <w:szCs w:val="20"/>
        </w:rPr>
        <w:t>služeb</w:t>
      </w:r>
      <w:r w:rsidR="00383C0F" w:rsidRPr="00EE40E7">
        <w:rPr>
          <w:rFonts w:cs="Segoe UI"/>
          <w:szCs w:val="20"/>
        </w:rPr>
        <w:t xml:space="preserve">, které </w:t>
      </w:r>
      <w:r w:rsidR="00584EF6" w:rsidRPr="00EE40E7">
        <w:rPr>
          <w:rFonts w:cs="Segoe UI"/>
          <w:szCs w:val="20"/>
        </w:rPr>
        <w:t xml:space="preserve">byly </w:t>
      </w:r>
      <w:r w:rsidR="00B30562" w:rsidRPr="00EE40E7">
        <w:rPr>
          <w:rFonts w:cs="Segoe UI"/>
          <w:szCs w:val="20"/>
        </w:rPr>
        <w:t>podle této smlouvy poskytnuty</w:t>
      </w:r>
      <w:r w:rsidR="00584EF6" w:rsidRPr="00EE40E7">
        <w:rPr>
          <w:rFonts w:cs="Segoe UI"/>
          <w:szCs w:val="20"/>
        </w:rPr>
        <w:t xml:space="preserve">, </w:t>
      </w:r>
      <w:r w:rsidR="00421AEF" w:rsidRPr="00EE40E7">
        <w:rPr>
          <w:rFonts w:cs="Segoe UI"/>
          <w:szCs w:val="20"/>
        </w:rPr>
        <w:t>vždy za ukončený kalendářní měsíc</w:t>
      </w:r>
      <w:r w:rsidRPr="00EE40E7">
        <w:rPr>
          <w:rFonts w:cs="Segoe UI"/>
          <w:szCs w:val="20"/>
        </w:rPr>
        <w:t xml:space="preserve">. </w:t>
      </w:r>
    </w:p>
    <w:p w14:paraId="182BB3E4" w14:textId="3AEFD134" w:rsidR="00351A6C" w:rsidRPr="00EE40E7" w:rsidRDefault="00840608" w:rsidP="00E716C3">
      <w:pPr>
        <w:pStyle w:val="Odstavecseseznamem"/>
        <w:rPr>
          <w:rFonts w:cs="Segoe UI"/>
          <w:szCs w:val="20"/>
        </w:rPr>
      </w:pPr>
      <w:r w:rsidRPr="00EE40E7">
        <w:rPr>
          <w:rFonts w:cs="Segoe UI"/>
          <w:szCs w:val="20"/>
        </w:rPr>
        <w:t xml:space="preserve">Faktura musí odpovídat svou povahou pojmu účetního dokladu podle ustanovení § 11 zákona č. 563/1991 Sb., o účetnictví, ve znění pozdějších předpisů, a musí splňovat náležitosti obsažené v ustanovení § 29 zákona č. 235/2004 Sb., o dani z přidané hodnoty, ve znění pozdějších předpisů a ustanovení § 435 občanského zákoníku a </w:t>
      </w:r>
      <w:r w:rsidR="000D7213" w:rsidRPr="00EE40E7">
        <w:rPr>
          <w:rFonts w:cs="Segoe UI"/>
          <w:szCs w:val="20"/>
        </w:rPr>
        <w:t xml:space="preserve">dále </w:t>
      </w:r>
      <w:r w:rsidRPr="00EE40E7">
        <w:rPr>
          <w:rFonts w:cs="Segoe UI"/>
          <w:szCs w:val="20"/>
        </w:rPr>
        <w:t xml:space="preserve">musí obsahovat agendové číslo smlouvy: 122/2023. </w:t>
      </w:r>
      <w:r w:rsidR="0056591F" w:rsidRPr="00EE40E7">
        <w:rPr>
          <w:rFonts w:cs="Segoe UI"/>
          <w:szCs w:val="20"/>
        </w:rPr>
        <w:t xml:space="preserve">Splatnost faktury </w:t>
      </w:r>
      <w:r w:rsidR="00567CA5" w:rsidRPr="00EE40E7">
        <w:rPr>
          <w:rFonts w:cs="Segoe UI"/>
          <w:szCs w:val="20"/>
        </w:rPr>
        <w:t xml:space="preserve">je </w:t>
      </w:r>
      <w:r w:rsidR="00913194" w:rsidRPr="00EE40E7">
        <w:rPr>
          <w:rFonts w:cs="Segoe UI"/>
          <w:szCs w:val="20"/>
        </w:rPr>
        <w:t>30</w:t>
      </w:r>
      <w:r w:rsidR="0056591F" w:rsidRPr="00EE40E7">
        <w:rPr>
          <w:rFonts w:cs="Segoe UI"/>
          <w:szCs w:val="20"/>
        </w:rPr>
        <w:t xml:space="preserve"> dní od dne </w:t>
      </w:r>
      <w:r w:rsidR="00913194" w:rsidRPr="00EE40E7">
        <w:rPr>
          <w:rFonts w:cs="Segoe UI"/>
          <w:szCs w:val="20"/>
        </w:rPr>
        <w:t xml:space="preserve">doručení </w:t>
      </w:r>
      <w:r w:rsidR="0056591F" w:rsidRPr="00EE40E7">
        <w:rPr>
          <w:rFonts w:cs="Segoe UI"/>
          <w:szCs w:val="20"/>
        </w:rPr>
        <w:t>faktury</w:t>
      </w:r>
      <w:r w:rsidR="00526D70" w:rsidRPr="00EE40E7">
        <w:rPr>
          <w:rFonts w:cs="Segoe UI"/>
          <w:szCs w:val="20"/>
        </w:rPr>
        <w:t xml:space="preserve">. </w:t>
      </w:r>
    </w:p>
    <w:p w14:paraId="32354EAD" w14:textId="2662DAAF" w:rsidR="00351A6C" w:rsidRPr="00EE40E7" w:rsidRDefault="00526D70" w:rsidP="00E716C3">
      <w:pPr>
        <w:pStyle w:val="Odstavecseseznamem"/>
        <w:rPr>
          <w:rFonts w:cs="Segoe UI"/>
          <w:szCs w:val="20"/>
        </w:rPr>
      </w:pPr>
      <w:r w:rsidRPr="00EE40E7">
        <w:rPr>
          <w:rFonts w:cs="Segoe UI"/>
          <w:szCs w:val="20"/>
        </w:rPr>
        <w:t>Faktur</w:t>
      </w:r>
      <w:r w:rsidR="00684211" w:rsidRPr="00EE40E7">
        <w:rPr>
          <w:rFonts w:cs="Segoe UI"/>
          <w:szCs w:val="20"/>
        </w:rPr>
        <w:t>u</w:t>
      </w:r>
      <w:r w:rsidRPr="00EE40E7">
        <w:rPr>
          <w:rFonts w:cs="Segoe UI"/>
          <w:szCs w:val="20"/>
        </w:rPr>
        <w:t xml:space="preserve"> </w:t>
      </w:r>
      <w:r w:rsidR="00684211" w:rsidRPr="00EE40E7">
        <w:rPr>
          <w:rFonts w:cs="Segoe UI"/>
          <w:szCs w:val="20"/>
        </w:rPr>
        <w:t>poskytovatel pracovnělékařských služeb</w:t>
      </w:r>
      <w:r w:rsidRPr="00EE40E7">
        <w:rPr>
          <w:rFonts w:cs="Segoe UI"/>
          <w:szCs w:val="20"/>
        </w:rPr>
        <w:t xml:space="preserve"> </w:t>
      </w:r>
      <w:r w:rsidR="00684211" w:rsidRPr="00EE40E7">
        <w:rPr>
          <w:rFonts w:cs="Segoe UI"/>
          <w:szCs w:val="20"/>
        </w:rPr>
        <w:t>zašle objednateli</w:t>
      </w:r>
      <w:r w:rsidRPr="00EE40E7">
        <w:rPr>
          <w:rFonts w:cs="Segoe UI"/>
          <w:szCs w:val="20"/>
        </w:rPr>
        <w:t xml:space="preserve"> elektronicky </w:t>
      </w:r>
      <w:r w:rsidR="00684211" w:rsidRPr="00EE40E7">
        <w:rPr>
          <w:rFonts w:cs="Segoe UI"/>
          <w:szCs w:val="20"/>
        </w:rPr>
        <w:t xml:space="preserve">prostřednictvím datové schránky objednatele (identifikátor datové schránky: favab6q) nebo e-mailu: </w:t>
      </w:r>
      <w:proofErr w:type="spellStart"/>
      <w:r w:rsidR="003817AC">
        <w:rPr>
          <w:rFonts w:cs="Segoe UI"/>
          <w:szCs w:val="20"/>
        </w:rPr>
        <w:t>xxxx</w:t>
      </w:r>
      <w:proofErr w:type="spellEnd"/>
      <w:r w:rsidR="0056591F" w:rsidRPr="00EE40E7">
        <w:rPr>
          <w:rFonts w:cs="Segoe UI"/>
          <w:szCs w:val="20"/>
        </w:rPr>
        <w:t>.</w:t>
      </w:r>
      <w:r w:rsidRPr="00EE40E7">
        <w:rPr>
          <w:rFonts w:cs="Segoe UI"/>
          <w:szCs w:val="20"/>
        </w:rPr>
        <w:t xml:space="preserve"> </w:t>
      </w:r>
    </w:p>
    <w:p w14:paraId="215A9635" w14:textId="77777777" w:rsidR="00351A6C" w:rsidRPr="00EE40E7" w:rsidRDefault="00526D70" w:rsidP="00E716C3">
      <w:pPr>
        <w:pStyle w:val="Odstavecseseznamem"/>
        <w:rPr>
          <w:rFonts w:cs="Segoe UI"/>
          <w:szCs w:val="20"/>
        </w:rPr>
      </w:pPr>
      <w:r w:rsidRPr="00EE40E7">
        <w:rPr>
          <w:rFonts w:cs="Segoe UI"/>
          <w:szCs w:val="20"/>
        </w:rPr>
        <w:t xml:space="preserve">Úplata bude uhrazena bankovním převodem na účet poskytovatele uvedený na daňovém dokladu. Smluvní strany se dohodly, že povinnost úhrady je splněna okamžikem, kdy byla předmětná částka odepsána z bankovního účtu </w:t>
      </w:r>
      <w:r w:rsidR="00EC62DB" w:rsidRPr="00EE40E7">
        <w:rPr>
          <w:rFonts w:cs="Segoe UI"/>
          <w:szCs w:val="20"/>
        </w:rPr>
        <w:t>o</w:t>
      </w:r>
      <w:r w:rsidRPr="00EE40E7">
        <w:rPr>
          <w:rFonts w:cs="Segoe UI"/>
          <w:szCs w:val="20"/>
        </w:rPr>
        <w:t xml:space="preserve">bjednatele. </w:t>
      </w:r>
    </w:p>
    <w:p w14:paraId="623844BB" w14:textId="54D6A6EE" w:rsidR="007D6CE6" w:rsidRPr="00EE40E7" w:rsidRDefault="00136B9D" w:rsidP="00E716C3">
      <w:pPr>
        <w:pStyle w:val="Odstavecseseznamem"/>
        <w:rPr>
          <w:rFonts w:cs="Segoe UI"/>
          <w:szCs w:val="20"/>
        </w:rPr>
      </w:pPr>
      <w:r w:rsidRPr="00EE40E7">
        <w:rPr>
          <w:rFonts w:cs="Segoe UI"/>
          <w:szCs w:val="20"/>
        </w:rPr>
        <w:t xml:space="preserve">Pokud faktura </w:t>
      </w:r>
      <w:r w:rsidR="00846F4D" w:rsidRPr="00EE40E7">
        <w:rPr>
          <w:rFonts w:cs="Segoe UI"/>
          <w:szCs w:val="20"/>
        </w:rPr>
        <w:t>nebude splňovat zákonem stanovené, nebo výše uvedené náležitosti, je objednatel oprávněn ji do data splatnosti vrátit s tím, že po</w:t>
      </w:r>
      <w:r w:rsidR="008C3B64" w:rsidRPr="00EE40E7">
        <w:rPr>
          <w:rFonts w:cs="Segoe UI"/>
          <w:szCs w:val="20"/>
        </w:rPr>
        <w:t xml:space="preserve">skytovatel pracovnělékařských služeb je poté povinen vystavit novou fakturu s novým termínem splatnosti. </w:t>
      </w:r>
      <w:r w:rsidR="00285F5E" w:rsidRPr="00EE40E7">
        <w:rPr>
          <w:rFonts w:cs="Segoe UI"/>
          <w:szCs w:val="20"/>
        </w:rPr>
        <w:t>V takovém případě není objednatel v prodlení s úhradou faktury.</w:t>
      </w:r>
    </w:p>
    <w:p w14:paraId="764EAC42" w14:textId="6DEFDCAD" w:rsidR="009D5700" w:rsidRPr="00F26214" w:rsidRDefault="00351A6C" w:rsidP="00E716C3">
      <w:pPr>
        <w:pStyle w:val="Nadpis1"/>
      </w:pPr>
      <w:r w:rsidRPr="00E716C3">
        <w:t>MLČENLIVOST A OCHRANA OSOBNÍCH ÚDAJŮ</w:t>
      </w:r>
    </w:p>
    <w:p w14:paraId="592485B4" w14:textId="77777777" w:rsidR="00351A6C" w:rsidRPr="00EE40E7" w:rsidRDefault="009D5700" w:rsidP="00E716C3">
      <w:pPr>
        <w:pStyle w:val="Odstavecseseznamem"/>
      </w:pPr>
      <w:r w:rsidRPr="00EE40E7">
        <w:t xml:space="preserve">Smluvní strany jsou povinny zachovávat mlčenlivost o všech skutečnostech, které získají v průběhu činnosti podle této </w:t>
      </w:r>
      <w:r w:rsidR="00136F19" w:rsidRPr="00EE40E7">
        <w:t>s</w:t>
      </w:r>
      <w:r w:rsidRPr="00EE40E7">
        <w:t xml:space="preserve">mlouvy, jakož i po jejím ukončení. Smluvní strany uchovají v tajnosti veškeré informace týkající se </w:t>
      </w:r>
      <w:r w:rsidR="003735D1" w:rsidRPr="00EE40E7">
        <w:t>Státního fondu životního prostředí České republiky</w:t>
      </w:r>
      <w:r w:rsidRPr="00EE40E7">
        <w:t xml:space="preserve">, které nejsou veřejně přístupné. V této souvislosti </w:t>
      </w:r>
      <w:r w:rsidR="008E4805" w:rsidRPr="00EE40E7">
        <w:t>s</w:t>
      </w:r>
      <w:r w:rsidRPr="00EE40E7">
        <w:t xml:space="preserve">mluvní strany zaváží k utajování informací veškeré své zaměstnance nebo osoby, které jsou pověřeny dílčími úkoly v souvislosti s realizací této </w:t>
      </w:r>
      <w:r w:rsidR="008E4805" w:rsidRPr="00EE40E7">
        <w:t>s</w:t>
      </w:r>
      <w:r w:rsidRPr="00EE40E7">
        <w:t xml:space="preserve">mlouvy, a to jak po dobu plnění </w:t>
      </w:r>
      <w:r w:rsidR="008E4805" w:rsidRPr="00EE40E7">
        <w:t>s</w:t>
      </w:r>
      <w:r w:rsidRPr="00EE40E7">
        <w:t>mlouvy, tak po jejím ukončení po dobu 10 let.</w:t>
      </w:r>
    </w:p>
    <w:p w14:paraId="22ECAE41" w14:textId="4835F5D3" w:rsidR="009D5700" w:rsidRPr="00EE40E7" w:rsidRDefault="009D5700" w:rsidP="00E716C3">
      <w:pPr>
        <w:pStyle w:val="Odstavecseseznamem"/>
      </w:pPr>
      <w:r w:rsidRPr="00EE40E7">
        <w:t xml:space="preserve">Smluvní strany berou na vědomí, že pokud dojde v souvislosti s plněním předmětu této </w:t>
      </w:r>
      <w:r w:rsidR="00FC0A13" w:rsidRPr="00EE40E7">
        <w:t>s</w:t>
      </w:r>
      <w:r w:rsidRPr="00EE40E7">
        <w:t xml:space="preserve">mlouvy k předání/poskytnutí osobních údajů druhé </w:t>
      </w:r>
      <w:r w:rsidR="00FC0A13" w:rsidRPr="00EE40E7">
        <w:t>s</w:t>
      </w:r>
      <w:r w:rsidRPr="00EE40E7">
        <w:t xml:space="preserve">mluvní straně, jsou </w:t>
      </w:r>
      <w:r w:rsidR="00FC0A13" w:rsidRPr="00EE40E7">
        <w:t>s</w:t>
      </w:r>
      <w:r w:rsidRPr="00EE40E7">
        <w:t>mluvní strany povinny:</w:t>
      </w:r>
    </w:p>
    <w:p w14:paraId="6CE5CAFA" w14:textId="77777777" w:rsidR="009D5700" w:rsidRPr="00EE40E7" w:rsidRDefault="009D5700" w:rsidP="00B070EA">
      <w:pPr>
        <w:pStyle w:val="slovanseznam"/>
        <w:numPr>
          <w:ilvl w:val="2"/>
          <w:numId w:val="10"/>
        </w:numPr>
        <w:spacing w:after="0" w:line="24" w:lineRule="atLeast"/>
        <w:rPr>
          <w:rFonts w:cs="Segoe UI"/>
          <w:szCs w:val="20"/>
        </w:rPr>
      </w:pPr>
      <w:r w:rsidRPr="00EE40E7">
        <w:rPr>
          <w:rFonts w:cs="Segoe UI"/>
          <w:szCs w:val="20"/>
        </w:rPr>
        <w:lastRenderedPageBreak/>
        <w:t>zajistit povinnost mlčenlivosti osob oprávněných k nakládání s poskytnutými osobními údaji</w:t>
      </w:r>
    </w:p>
    <w:p w14:paraId="46A8D115" w14:textId="77777777" w:rsidR="009D5700" w:rsidRPr="00EE40E7" w:rsidRDefault="009D5700" w:rsidP="00B070EA">
      <w:pPr>
        <w:pStyle w:val="slovanseznam"/>
        <w:numPr>
          <w:ilvl w:val="2"/>
          <w:numId w:val="10"/>
        </w:numPr>
        <w:spacing w:after="0" w:line="24" w:lineRule="atLeast"/>
        <w:rPr>
          <w:rFonts w:cs="Segoe UI"/>
          <w:szCs w:val="20"/>
        </w:rPr>
      </w:pPr>
      <w:r w:rsidRPr="00EE40E7">
        <w:rPr>
          <w:rFonts w:cs="Segoe UI"/>
          <w:szCs w:val="20"/>
        </w:rPr>
        <w:t>zajistit bezpečnost poskytnutých osobních údajů</w:t>
      </w:r>
    </w:p>
    <w:p w14:paraId="66C0DD10" w14:textId="77777777" w:rsidR="00A61457" w:rsidRPr="00EE40E7" w:rsidRDefault="009D5700" w:rsidP="00B070EA">
      <w:pPr>
        <w:pStyle w:val="slovanseznam"/>
        <w:numPr>
          <w:ilvl w:val="2"/>
          <w:numId w:val="10"/>
        </w:numPr>
        <w:spacing w:line="24" w:lineRule="atLeast"/>
        <w:rPr>
          <w:rFonts w:cs="Segoe UI"/>
          <w:szCs w:val="20"/>
        </w:rPr>
      </w:pPr>
      <w:r w:rsidRPr="00EE40E7">
        <w:rPr>
          <w:rFonts w:cs="Segoe UI"/>
          <w:szCs w:val="20"/>
        </w:rPr>
        <w:t>nakládat s poskytnutými osobními údaji pouze za účelem a po dobu nezbytnou k plnění předmětu této Smlouvy,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28BAF6D1" w14:textId="1D3995A1" w:rsidR="0097086D" w:rsidRPr="00A75AF7" w:rsidRDefault="009D5700" w:rsidP="00E716C3">
      <w:pPr>
        <w:pStyle w:val="Odstavecseseznamem"/>
        <w:rPr>
          <w:rFonts w:cs="Segoe UI"/>
          <w:szCs w:val="20"/>
        </w:rPr>
      </w:pPr>
      <w:r w:rsidRPr="00EE40E7">
        <w:rPr>
          <w:rFonts w:cs="Segoe UI"/>
          <w:szCs w:val="20"/>
        </w:rPr>
        <w:t xml:space="preserve">Smluvní strany se výslovně dohodly, že osobní údaje předané/poskytnuté v souvislosti s plněním předmětu této </w:t>
      </w:r>
      <w:r w:rsidR="00FC0A13" w:rsidRPr="00EE40E7">
        <w:rPr>
          <w:rFonts w:cs="Segoe UI"/>
          <w:szCs w:val="20"/>
        </w:rPr>
        <w:t>s</w:t>
      </w:r>
      <w:r w:rsidRPr="00EE40E7">
        <w:rPr>
          <w:rFonts w:cs="Segoe UI"/>
          <w:szCs w:val="20"/>
        </w:rPr>
        <w:t xml:space="preserve">mlouvy dále neposkytnou třetím stranám dle čl. 4 odst. 10 GDPR, ledaže by se jednalo o žádost oprávněného subjektu. Pro vyloučení veškerých pochybností </w:t>
      </w:r>
      <w:r w:rsidR="00FC0A13" w:rsidRPr="00EE40E7">
        <w:rPr>
          <w:rFonts w:cs="Segoe UI"/>
          <w:szCs w:val="20"/>
        </w:rPr>
        <w:t>s</w:t>
      </w:r>
      <w:r w:rsidRPr="00EE40E7">
        <w:rPr>
          <w:rFonts w:cs="Segoe UI"/>
          <w:szCs w:val="20"/>
        </w:rPr>
        <w:t xml:space="preserve">mluvní strany výslovně prohlašují, že pokud dojde v souvislosti s plněním předmětu této </w:t>
      </w:r>
      <w:r w:rsidR="00FC0A13" w:rsidRPr="00EE40E7">
        <w:rPr>
          <w:rFonts w:cs="Segoe UI"/>
          <w:szCs w:val="20"/>
        </w:rPr>
        <w:t>s</w:t>
      </w:r>
      <w:r w:rsidRPr="00EE40E7">
        <w:rPr>
          <w:rFonts w:cs="Segoe UI"/>
          <w:szCs w:val="20"/>
        </w:rPr>
        <w:t xml:space="preserve">mlouvy k předání/poskytnutí osobních údajů druhé straně, je každá ze </w:t>
      </w:r>
      <w:r w:rsidR="00FC0A13" w:rsidRPr="00EE40E7">
        <w:rPr>
          <w:rFonts w:cs="Segoe UI"/>
          <w:szCs w:val="20"/>
        </w:rPr>
        <w:t>s</w:t>
      </w:r>
      <w:r w:rsidRPr="00EE40E7">
        <w:rPr>
          <w:rFonts w:cs="Segoe UI"/>
          <w:szCs w:val="20"/>
        </w:rPr>
        <w:t>mluvních stran v pozici příjemce dle čl. 4 odst. 9 GDPR.</w:t>
      </w:r>
    </w:p>
    <w:p w14:paraId="2860606C" w14:textId="20BB8624" w:rsidR="00EB7942" w:rsidRPr="00CF28B2" w:rsidRDefault="00A61457" w:rsidP="00E716C3">
      <w:pPr>
        <w:pStyle w:val="Nadpis1"/>
        <w:rPr>
          <w:rFonts w:cs="Segoe UI"/>
          <w:szCs w:val="20"/>
        </w:rPr>
      </w:pPr>
      <w:r w:rsidRPr="00CF28B2">
        <w:rPr>
          <w:rFonts w:cs="Segoe UI"/>
          <w:szCs w:val="20"/>
        </w:rPr>
        <w:t>ZÁVĚREČNÉ USTANOVENÍ</w:t>
      </w:r>
    </w:p>
    <w:p w14:paraId="5B360FE0" w14:textId="77777777" w:rsidR="008C13E0" w:rsidRPr="00405378" w:rsidRDefault="0056591F" w:rsidP="00E716C3">
      <w:pPr>
        <w:pStyle w:val="Odstavecseseznamem"/>
        <w:rPr>
          <w:rFonts w:eastAsia="Times Roman"/>
        </w:rPr>
      </w:pPr>
      <w:r w:rsidRPr="00EE40E7">
        <w:t>Tato smlouva se uzavírá na dobu neurčitou. Obě smluvní strany ji mohou vypovědět s tříměsíční výpovědní lhůtou, která počíná běžet od prvního dne měsíce následujícího od doručení písemné výpovědi druhé smluvní straně.</w:t>
      </w:r>
    </w:p>
    <w:p w14:paraId="710481FA" w14:textId="462CEDC0" w:rsidR="00AF5381" w:rsidRDefault="00AF5381" w:rsidP="00E716C3">
      <w:pPr>
        <w:pStyle w:val="Odstavecseseznamem"/>
        <w:rPr>
          <w:rFonts w:eastAsia="Times Roman"/>
        </w:rPr>
      </w:pPr>
      <w:r>
        <w:rPr>
          <w:rFonts w:eastAsia="Times Roman"/>
        </w:rPr>
        <w:t xml:space="preserve">Smlouva bude </w:t>
      </w:r>
      <w:r w:rsidR="008D0830">
        <w:rPr>
          <w:rFonts w:eastAsia="Times Roman"/>
        </w:rPr>
        <w:t xml:space="preserve">podepsána </w:t>
      </w:r>
      <w:r w:rsidR="00C9474C">
        <w:rPr>
          <w:rFonts w:eastAsia="Times Roman"/>
        </w:rPr>
        <w:t>v elektronické podobě</w:t>
      </w:r>
      <w:r w:rsidR="00A93AAD">
        <w:rPr>
          <w:rFonts w:eastAsia="Times Roman"/>
        </w:rPr>
        <w:t xml:space="preserve"> pomocí</w:t>
      </w:r>
      <w:r w:rsidR="00730B94">
        <w:rPr>
          <w:rFonts w:eastAsia="Times Roman"/>
        </w:rPr>
        <w:t xml:space="preserve"> certifikovan</w:t>
      </w:r>
      <w:r w:rsidR="00A519DE">
        <w:rPr>
          <w:rFonts w:eastAsia="Times Roman"/>
        </w:rPr>
        <w:t>ých</w:t>
      </w:r>
      <w:r w:rsidR="00A93AAD">
        <w:rPr>
          <w:rFonts w:eastAsia="Times Roman"/>
        </w:rPr>
        <w:t xml:space="preserve"> elektronick</w:t>
      </w:r>
      <w:r w:rsidR="00A519DE">
        <w:rPr>
          <w:rFonts w:eastAsia="Times Roman"/>
        </w:rPr>
        <w:t>ých</w:t>
      </w:r>
      <w:r w:rsidR="00A93AAD">
        <w:rPr>
          <w:rFonts w:eastAsia="Times Roman"/>
        </w:rPr>
        <w:t xml:space="preserve"> po</w:t>
      </w:r>
      <w:r w:rsidR="000D5538">
        <w:rPr>
          <w:rFonts w:eastAsia="Times Roman"/>
        </w:rPr>
        <w:t>dpis</w:t>
      </w:r>
      <w:r w:rsidR="00A519DE">
        <w:rPr>
          <w:rFonts w:eastAsia="Times Roman"/>
        </w:rPr>
        <w:t>ů.</w:t>
      </w:r>
      <w:r w:rsidR="008D0830">
        <w:rPr>
          <w:rFonts w:eastAsia="Times Roman"/>
        </w:rPr>
        <w:t xml:space="preserve"> </w:t>
      </w:r>
    </w:p>
    <w:p w14:paraId="789525D6" w14:textId="77777777" w:rsidR="008C13E0" w:rsidRPr="008C13E0" w:rsidRDefault="004B000C" w:rsidP="00E716C3">
      <w:pPr>
        <w:pStyle w:val="Odstavecseseznamem"/>
        <w:rPr>
          <w:rFonts w:eastAsia="Times Roman"/>
        </w:rPr>
      </w:pPr>
      <w:r w:rsidRPr="00EE40E7">
        <w:t xml:space="preserve">Nebude-li tato smlouva uzavřena elektronicky a podepsána certifikovanými elektronickými podpisy zástupci smluvních stran, bude vyhotovena ve dvou stejnopisech s platností originálu, přičemž každá ze smluvních stran </w:t>
      </w:r>
      <w:proofErr w:type="gramStart"/>
      <w:r w:rsidRPr="00EE40E7">
        <w:t>obdrží</w:t>
      </w:r>
      <w:proofErr w:type="gramEnd"/>
      <w:r w:rsidRPr="00EE40E7">
        <w:t xml:space="preserve"> po jednom vyhotovení.</w:t>
      </w:r>
    </w:p>
    <w:p w14:paraId="222E3996" w14:textId="452DFDE1" w:rsidR="008C13E0" w:rsidRPr="008C13E0" w:rsidRDefault="005F0C46" w:rsidP="00E716C3">
      <w:pPr>
        <w:pStyle w:val="Odstavecseseznamem"/>
        <w:rPr>
          <w:rFonts w:eastAsia="Times Roman"/>
        </w:rPr>
      </w:pPr>
      <w:r w:rsidRPr="008C13E0">
        <w:t xml:space="preserve">Poskytovatel </w:t>
      </w:r>
      <w:r w:rsidR="00C878D5" w:rsidRPr="008C13E0">
        <w:t xml:space="preserve">pracovnělékařských služeb </w:t>
      </w:r>
      <w:r w:rsidRPr="008C13E0">
        <w:t>bere na vědomí, že tato smlouva bude uveřejněna v registru smluv v souladu se zákonem č. 340/2015 Sb., o zvláštních podmínkách účinnosti některých smluv, uveřejňování těchto smluv a o registru smluv (dále jen „zákon o registru smluv“). Uveřejnění smlouvy v registru smluv zajistí objednatel a bude o tom bezodkladně informovat poskytovatele</w:t>
      </w:r>
      <w:r w:rsidR="00DF7332" w:rsidRPr="008C13E0">
        <w:t xml:space="preserve"> pracovnělékařských služeb</w:t>
      </w:r>
      <w:r w:rsidRPr="008C13E0">
        <w:t>.</w:t>
      </w:r>
    </w:p>
    <w:p w14:paraId="07E53AEE" w14:textId="77777777" w:rsidR="008C13E0" w:rsidRPr="008C13E0" w:rsidRDefault="005F0C46" w:rsidP="00E716C3">
      <w:pPr>
        <w:pStyle w:val="Odstavecseseznamem"/>
        <w:rPr>
          <w:rFonts w:eastAsia="Times Roman"/>
        </w:rPr>
      </w:pPr>
      <w:r w:rsidRPr="008C13E0">
        <w:t xml:space="preserve">Poskytovatel </w:t>
      </w:r>
      <w:r w:rsidR="00DF7332" w:rsidRPr="008C13E0">
        <w:t xml:space="preserve">pracovnělékařských služeb </w:t>
      </w:r>
      <w:r w:rsidRPr="008C13E0">
        <w:t>dále bere na vědomí, že objednatel je povinným subjektem podle zákona č. 106/1999 Sb., o svobodném přístupu k informacím, ve znění pozdějších předpisů, a tato smlouva, popř. její část, může být předmětem poskytování informací.</w:t>
      </w:r>
    </w:p>
    <w:p w14:paraId="52EE9411" w14:textId="1AEDF28D" w:rsidR="008C13E0" w:rsidRPr="008C13E0" w:rsidRDefault="00880797" w:rsidP="00E716C3">
      <w:pPr>
        <w:pStyle w:val="Odstavecseseznamem"/>
        <w:rPr>
          <w:rFonts w:eastAsia="Times Roman"/>
        </w:rPr>
      </w:pPr>
      <w:r w:rsidRPr="008C13E0">
        <w:t xml:space="preserve">Poskytovatel </w:t>
      </w:r>
      <w:r w:rsidR="002E78A2" w:rsidRPr="008C13E0">
        <w:t xml:space="preserve">pracovnělékařských služeb </w:t>
      </w:r>
      <w:r w:rsidRPr="008C13E0">
        <w:t xml:space="preserve">je podle § 2 písm. e) zákona č. 320/2001 Sb., o finanční kontrole ve veřejné správě a o změně některých zákonů, v účinném znění, osobou povinnou spolupůsobit při výkonu finanční kontroly prováděné v souvislosti s úhradou zboží nebo služeb z veřejných výdajů, a zavazuje se v tomto ohledu poskytnout veškerou potřebnou součinnost. </w:t>
      </w:r>
    </w:p>
    <w:p w14:paraId="00538391" w14:textId="77777777" w:rsidR="008C13E0" w:rsidRPr="008C13E0" w:rsidRDefault="00880797" w:rsidP="00E716C3">
      <w:pPr>
        <w:pStyle w:val="Odstavecseseznamem"/>
        <w:rPr>
          <w:rFonts w:eastAsia="Times Roman"/>
        </w:rPr>
      </w:pPr>
      <w:r w:rsidRPr="008C13E0">
        <w:t xml:space="preserve">Poskytovatel </w:t>
      </w:r>
      <w:r w:rsidR="00FC2813" w:rsidRPr="008C13E0">
        <w:t xml:space="preserve">pracovnělékařských služeb </w:t>
      </w:r>
      <w:r w:rsidRPr="008C13E0">
        <w:t>si v době uzavření této smlouvy není vědom žádných okolností, které by zakládaly možný střet zájmů, nebo které by mu zabraňovaly plnit povinnosti podle této smlouvy.</w:t>
      </w:r>
    </w:p>
    <w:p w14:paraId="552B42D2" w14:textId="77777777" w:rsidR="008C13E0" w:rsidRPr="008C13E0" w:rsidRDefault="00880797" w:rsidP="00E716C3">
      <w:pPr>
        <w:pStyle w:val="Odstavecseseznamem"/>
        <w:rPr>
          <w:rFonts w:eastAsia="Times Roman"/>
        </w:rPr>
      </w:pPr>
      <w:r w:rsidRPr="008C13E0">
        <w:t>Případná neplatnost některého ustanovení této smlouvy nezakládá neplatnost celé smlouvy. Pro takový případ se smluvní strany zavazují nahradit neplatné ustanovení smlouvy platným ustanovením, které nejlépe odpovídá obsahu a účelu neplatného ustanovení.</w:t>
      </w:r>
    </w:p>
    <w:p w14:paraId="6C0EED17" w14:textId="541BBCE8" w:rsidR="008C13E0" w:rsidRPr="008C13E0" w:rsidRDefault="00DB4212" w:rsidP="00E716C3">
      <w:pPr>
        <w:pStyle w:val="Odstavecseseznamem"/>
        <w:rPr>
          <w:rFonts w:eastAsia="Times Roman"/>
        </w:rPr>
      </w:pPr>
      <w:r w:rsidRPr="008C13E0">
        <w:t xml:space="preserve">Nedílnou součástí této smlouvy je </w:t>
      </w:r>
      <w:r w:rsidR="00FB7E5D">
        <w:t xml:space="preserve">příloha č. 1 - </w:t>
      </w:r>
      <w:r w:rsidR="00FB7E5D">
        <w:rPr>
          <w:rFonts w:eastAsia="Times Roman" w:cs="Segoe UI"/>
          <w:szCs w:val="20"/>
        </w:rPr>
        <w:t>Žádost o provedení pracovnělékařské prohlídky a posouzení zdravotní způsobilosti ve vztahu k práci</w:t>
      </w:r>
      <w:r w:rsidR="00FB7E5D" w:rsidRPr="008C13E0">
        <w:t xml:space="preserve"> </w:t>
      </w:r>
      <w:r w:rsidR="00FB7E5D">
        <w:t xml:space="preserve">a </w:t>
      </w:r>
      <w:r w:rsidRPr="008C13E0">
        <w:t xml:space="preserve">příloha č. </w:t>
      </w:r>
      <w:r w:rsidR="00FB7E5D">
        <w:t>2</w:t>
      </w:r>
      <w:r w:rsidRPr="008C13E0">
        <w:t xml:space="preserve"> - </w:t>
      </w:r>
      <w:r w:rsidR="008728CE" w:rsidRPr="008C13E0">
        <w:t>Sazebník zdravotních výkonů poskytovatele</w:t>
      </w:r>
      <w:r w:rsidR="00D957DF" w:rsidRPr="008C13E0">
        <w:t xml:space="preserve"> pracovnělékařských služeb</w:t>
      </w:r>
      <w:r w:rsidR="002A529D">
        <w:t>.</w:t>
      </w:r>
      <w:r w:rsidR="00D957DF" w:rsidRPr="008C13E0">
        <w:t xml:space="preserve"> </w:t>
      </w:r>
    </w:p>
    <w:p w14:paraId="2806C0E8" w14:textId="77777777" w:rsidR="008C13E0" w:rsidRPr="008C13E0" w:rsidRDefault="00451E2C" w:rsidP="00E716C3">
      <w:pPr>
        <w:pStyle w:val="Odstavecseseznamem"/>
        <w:rPr>
          <w:rFonts w:eastAsia="Times Roman"/>
        </w:rPr>
      </w:pPr>
      <w:r w:rsidRPr="008C13E0">
        <w:t>Jakékoliv změny nebo doplňky této smlouvy je možné činit pouze formou písemných, vzestupně číslovaných dodatků podepsaných oprávněnými osobami za každou smluvní stranu.</w:t>
      </w:r>
    </w:p>
    <w:p w14:paraId="74CABC75" w14:textId="10718A04" w:rsidR="008C13E0" w:rsidRPr="002A529D" w:rsidRDefault="00F44E9E" w:rsidP="00405378">
      <w:pPr>
        <w:pStyle w:val="Odstavecseseznamem"/>
        <w:rPr>
          <w:rFonts w:eastAsia="Times Roman"/>
        </w:rPr>
      </w:pPr>
      <w:r w:rsidRPr="008C13E0">
        <w:t xml:space="preserve">Smlouva nabývá platnosti dnem podpisu oběma stranami a účinnosti dnem uveřejnění </w:t>
      </w:r>
      <w:r w:rsidR="00ED5461" w:rsidRPr="008C13E0">
        <w:t>s</w:t>
      </w:r>
      <w:r w:rsidRPr="008C13E0">
        <w:t>mlouvy</w:t>
      </w:r>
      <w:r w:rsidR="008641B2">
        <w:t xml:space="preserve"> </w:t>
      </w:r>
      <w:r w:rsidRPr="008641B2">
        <w:rPr>
          <w:rFonts w:cs="Segoe UI"/>
          <w:szCs w:val="20"/>
        </w:rPr>
        <w:t xml:space="preserve">v </w:t>
      </w:r>
      <w:r w:rsidR="00913194" w:rsidRPr="008641B2">
        <w:rPr>
          <w:rFonts w:cs="Segoe UI"/>
          <w:szCs w:val="20"/>
        </w:rPr>
        <w:t>r</w:t>
      </w:r>
      <w:r w:rsidRPr="008641B2">
        <w:rPr>
          <w:rFonts w:cs="Segoe UI"/>
          <w:szCs w:val="20"/>
        </w:rPr>
        <w:t>egistru smluv, a to v souladu se zákonem o registru smluv.</w:t>
      </w:r>
      <w:r w:rsidR="00ED5461" w:rsidRPr="008641B2">
        <w:rPr>
          <w:rFonts w:cs="Segoe UI"/>
          <w:szCs w:val="20"/>
        </w:rPr>
        <w:t xml:space="preserve"> </w:t>
      </w:r>
      <w:r w:rsidRPr="008641B2">
        <w:rPr>
          <w:rFonts w:cs="Segoe UI"/>
          <w:szCs w:val="20"/>
        </w:rPr>
        <w:t xml:space="preserve">Uveřejnění zajistí </w:t>
      </w:r>
      <w:r w:rsidR="00ED5461" w:rsidRPr="008641B2">
        <w:rPr>
          <w:rFonts w:cs="Segoe UI"/>
          <w:szCs w:val="20"/>
        </w:rPr>
        <w:t>o</w:t>
      </w:r>
      <w:r w:rsidRPr="008641B2">
        <w:rPr>
          <w:rFonts w:cs="Segoe UI"/>
          <w:szCs w:val="20"/>
        </w:rPr>
        <w:t>bjednatel.</w:t>
      </w:r>
    </w:p>
    <w:p w14:paraId="785D7C19" w14:textId="7A0B4237" w:rsidR="00451E2C" w:rsidRPr="008C13E0" w:rsidRDefault="00451E2C" w:rsidP="00E716C3">
      <w:pPr>
        <w:pStyle w:val="Odstavecseseznamem"/>
        <w:autoSpaceDE w:val="0"/>
        <w:autoSpaceDN w:val="0"/>
        <w:adjustRightInd w:val="0"/>
        <w:spacing w:line="24" w:lineRule="atLeast"/>
        <w:rPr>
          <w:rFonts w:cs="Segoe UI"/>
          <w:szCs w:val="20"/>
        </w:rPr>
      </w:pPr>
      <w:r w:rsidRPr="008C13E0">
        <w:rPr>
          <w:rFonts w:cs="Segoe UI"/>
          <w:szCs w:val="20"/>
        </w:rPr>
        <w:lastRenderedPageBreak/>
        <w:t>Smluvní strany prohlašují, že se s obsahem této smlouvy seznámily, a že tuto smlouvu uzavřely na základě své pravé, svobodné, vážné a omylu prosté vůle.</w:t>
      </w:r>
    </w:p>
    <w:p w14:paraId="2F62788A" w14:textId="77777777" w:rsidR="00EB7942" w:rsidRDefault="00EB7942" w:rsidP="00B070EA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</w:p>
    <w:p w14:paraId="7924E989" w14:textId="77777777" w:rsidR="002A529D" w:rsidRDefault="002A529D" w:rsidP="00B070EA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</w:p>
    <w:p w14:paraId="72127B60" w14:textId="77777777" w:rsidR="00AF6111" w:rsidRDefault="00C32ADE" w:rsidP="00AF6111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Pr="00C32ADE">
        <w:rPr>
          <w:rFonts w:ascii="Segoe UI" w:hAnsi="Segoe UI" w:cs="Segoe UI"/>
          <w:sz w:val="20"/>
          <w:szCs w:val="20"/>
        </w:rPr>
        <w:t xml:space="preserve">říloha č. </w:t>
      </w:r>
      <w:r w:rsidR="00AF6111">
        <w:rPr>
          <w:rFonts w:ascii="Segoe UI" w:hAnsi="Segoe UI" w:cs="Segoe UI"/>
          <w:sz w:val="20"/>
          <w:szCs w:val="20"/>
        </w:rPr>
        <w:t>1</w:t>
      </w:r>
      <w:r w:rsidRPr="00C32ADE">
        <w:rPr>
          <w:rFonts w:ascii="Segoe UI" w:hAnsi="Segoe UI" w:cs="Segoe UI"/>
          <w:sz w:val="20"/>
          <w:szCs w:val="20"/>
        </w:rPr>
        <w:t xml:space="preserve"> - </w:t>
      </w:r>
      <w:r w:rsidRPr="00C32ADE">
        <w:rPr>
          <w:rFonts w:ascii="Segoe UI" w:eastAsia="Times Roman" w:hAnsi="Segoe UI" w:cs="Segoe UI"/>
          <w:sz w:val="20"/>
          <w:szCs w:val="20"/>
        </w:rPr>
        <w:t>Žádost o provedení pracovnělékařské prohlídky a posouzení zdravotní způsobilosti ve vztahu</w:t>
      </w:r>
    </w:p>
    <w:p w14:paraId="3F108D3E" w14:textId="72318D9C" w:rsidR="00C32ADE" w:rsidRDefault="00C32ADE" w:rsidP="00AF6111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  <w:r w:rsidRPr="00C32ADE">
        <w:rPr>
          <w:rFonts w:ascii="Segoe UI" w:eastAsia="Times Roman" w:hAnsi="Segoe UI" w:cs="Segoe UI"/>
          <w:sz w:val="20"/>
          <w:szCs w:val="20"/>
        </w:rPr>
        <w:t xml:space="preserve"> k</w:t>
      </w:r>
      <w:r w:rsidR="00AF6111">
        <w:rPr>
          <w:rFonts w:ascii="Segoe UI" w:eastAsia="Times Roman" w:hAnsi="Segoe UI" w:cs="Segoe UI"/>
          <w:sz w:val="20"/>
          <w:szCs w:val="20"/>
        </w:rPr>
        <w:t> </w:t>
      </w:r>
      <w:r w:rsidRPr="00C32ADE">
        <w:rPr>
          <w:rFonts w:ascii="Segoe UI" w:eastAsia="Times Roman" w:hAnsi="Segoe UI" w:cs="Segoe UI"/>
          <w:sz w:val="20"/>
          <w:szCs w:val="20"/>
        </w:rPr>
        <w:t>práci</w:t>
      </w:r>
    </w:p>
    <w:p w14:paraId="22574454" w14:textId="5EAE854C" w:rsidR="00AF6111" w:rsidRPr="00FB7E5D" w:rsidRDefault="00AF6111" w:rsidP="00B070EA">
      <w:pPr>
        <w:pStyle w:val="Vchoz"/>
        <w:spacing w:before="0" w:line="24" w:lineRule="atLeast"/>
        <w:rPr>
          <w:rFonts w:ascii="Segoe UI" w:hAnsi="Segoe UI" w:cs="Segoe UI"/>
          <w:sz w:val="20"/>
          <w:szCs w:val="20"/>
        </w:rPr>
      </w:pPr>
      <w:r w:rsidRPr="002A529D">
        <w:rPr>
          <w:rFonts w:ascii="Segoe UI" w:eastAsia="Times Roman" w:hAnsi="Segoe UI" w:cs="Segoe UI"/>
          <w:sz w:val="20"/>
          <w:szCs w:val="20"/>
        </w:rPr>
        <w:t xml:space="preserve">Příloha č. </w:t>
      </w:r>
      <w:r>
        <w:rPr>
          <w:rFonts w:ascii="Segoe UI" w:eastAsia="Times Roman" w:hAnsi="Segoe UI" w:cs="Segoe UI"/>
          <w:sz w:val="20"/>
          <w:szCs w:val="20"/>
        </w:rPr>
        <w:t>2</w:t>
      </w:r>
      <w:r w:rsidRPr="002A529D">
        <w:rPr>
          <w:rFonts w:ascii="Segoe UI" w:eastAsia="Times Roman" w:hAnsi="Segoe UI" w:cs="Segoe UI"/>
          <w:sz w:val="20"/>
          <w:szCs w:val="20"/>
        </w:rPr>
        <w:t xml:space="preserve"> – </w:t>
      </w:r>
      <w:r w:rsidRPr="00C32ADE">
        <w:rPr>
          <w:rFonts w:ascii="Segoe UI" w:hAnsi="Segoe UI" w:cs="Segoe UI"/>
          <w:sz w:val="20"/>
          <w:szCs w:val="20"/>
        </w:rPr>
        <w:t>Sazebník zdravotních výkonů poskytovatele pracovnělékařských služeb</w:t>
      </w:r>
    </w:p>
    <w:p w14:paraId="09599FF9" w14:textId="77777777" w:rsidR="002A529D" w:rsidRDefault="002A529D" w:rsidP="00B070EA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</w:p>
    <w:p w14:paraId="141E34FD" w14:textId="77777777" w:rsidR="002A529D" w:rsidRDefault="002A529D" w:rsidP="00B070EA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</w:p>
    <w:p w14:paraId="47C78A96" w14:textId="77777777" w:rsidR="002A529D" w:rsidRPr="00EE40E7" w:rsidRDefault="002A529D" w:rsidP="00B070EA">
      <w:pPr>
        <w:pStyle w:val="Vchoz"/>
        <w:spacing w:before="0" w:line="24" w:lineRule="atLeast"/>
        <w:rPr>
          <w:rFonts w:ascii="Segoe UI" w:eastAsia="Times Roman" w:hAnsi="Segoe UI" w:cs="Segoe UI"/>
          <w:sz w:val="20"/>
          <w:szCs w:val="20"/>
        </w:rPr>
      </w:pPr>
    </w:p>
    <w:p w14:paraId="7A734A83" w14:textId="5BCB1562" w:rsidR="002A529D" w:rsidRPr="007C5BBC" w:rsidRDefault="002A529D" w:rsidP="002A529D">
      <w:pPr>
        <w:pStyle w:val="Odstavecseseznamem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" w:lineRule="atLeast"/>
        <w:jc w:val="left"/>
      </w:pPr>
      <w:r w:rsidRPr="007C5BBC">
        <w:t>V</w:t>
      </w:r>
      <w:r>
        <w:t> Praze</w:t>
      </w:r>
      <w:r w:rsidRPr="007C5BBC">
        <w:rPr>
          <w:caps/>
        </w:rPr>
        <w:t xml:space="preserve"> </w:t>
      </w:r>
      <w:r w:rsidRPr="007C5BBC">
        <w:t>dne</w:t>
      </w:r>
      <w:r>
        <w:t xml:space="preserve"> </w:t>
      </w:r>
      <w:r w:rsidR="007B6D1E">
        <w:t>15. 1. 2024</w:t>
      </w:r>
      <w:r w:rsidR="007B6D1E">
        <w:tab/>
      </w:r>
      <w:r w:rsidR="007B6D1E">
        <w:tab/>
      </w:r>
      <w:r w:rsidR="007B6D1E">
        <w:tab/>
      </w:r>
      <w:r w:rsidRPr="007C5BBC">
        <w:t xml:space="preserve"> </w:t>
      </w:r>
      <w:r w:rsidRPr="007C5BBC">
        <w:tab/>
      </w:r>
      <w:r w:rsidRPr="007C5BBC">
        <w:tab/>
        <w:t>V </w:t>
      </w:r>
      <w:r w:rsidR="007B6D1E" w:rsidRPr="007B6D1E">
        <w:rPr>
          <w:rFonts w:cs="Segoe UI"/>
        </w:rPr>
        <w:t>Praze</w:t>
      </w:r>
      <w:r w:rsidRPr="007C5BBC">
        <w:t xml:space="preserve"> dne</w:t>
      </w:r>
      <w:r>
        <w:t xml:space="preserve"> </w:t>
      </w:r>
      <w:r w:rsidR="007B6D1E">
        <w:t>2. 1. 2024</w:t>
      </w:r>
      <w:r w:rsidRPr="007C5BBC">
        <w:tab/>
      </w:r>
    </w:p>
    <w:p w14:paraId="33FE7DF3" w14:textId="77777777" w:rsidR="002A529D" w:rsidRDefault="002A529D" w:rsidP="002A529D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 w:after="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45329E95" w14:textId="03A358AB" w:rsidR="002A529D" w:rsidRPr="00DA61EB" w:rsidRDefault="002A529D" w:rsidP="002A529D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7C5BBC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objednatele</w:t>
      </w:r>
      <w:r>
        <w:rPr>
          <w:rFonts w:cs="Segoe UI"/>
        </w:rPr>
        <w:tab/>
      </w:r>
      <w:r w:rsidRPr="007C5BBC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poskytovatele pracovnělékařských služeb</w:t>
      </w:r>
    </w:p>
    <w:p w14:paraId="41FA82A9" w14:textId="6D70EF2A" w:rsidR="002A529D" w:rsidRPr="00FB7E5D" w:rsidRDefault="002A529D" w:rsidP="003B362E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>
        <w:rPr>
          <w:b/>
          <w:iCs/>
        </w:rPr>
        <w:t>Ing. Petr Valdman</w:t>
      </w:r>
      <w:r w:rsidRPr="007C5BBC">
        <w:tab/>
      </w:r>
      <w:r w:rsidR="00FB7E5D" w:rsidRPr="00FB7E5D">
        <w:rPr>
          <w:b/>
          <w:bCs/>
        </w:rPr>
        <w:t>Bc. Tereza Kubecová</w:t>
      </w:r>
      <w:r w:rsidR="00FB7E5D">
        <w:t xml:space="preserve"> </w:t>
      </w:r>
    </w:p>
    <w:p w14:paraId="427360A4" w14:textId="1857CE12" w:rsidR="002A529D" w:rsidRDefault="002A529D" w:rsidP="003B362E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FB7E5D">
        <w:rPr>
          <w:rFonts w:cs="Segoe UI"/>
        </w:rPr>
        <w:t>ředitel Státního fondu životního prostředí ČR</w:t>
      </w:r>
      <w:r w:rsidR="00FB7E5D">
        <w:rPr>
          <w:rFonts w:cs="Segoe UI"/>
        </w:rPr>
        <w:tab/>
        <w:t>jednatelka</w:t>
      </w:r>
      <w:r w:rsidRPr="00FB7E5D">
        <w:rPr>
          <w:rFonts w:cs="Segoe UI"/>
        </w:rPr>
        <w:tab/>
      </w:r>
    </w:p>
    <w:p w14:paraId="2FC3F4DF" w14:textId="77777777" w:rsidR="00FB7E5D" w:rsidRPr="00FB7E5D" w:rsidRDefault="00FB7E5D" w:rsidP="003B362E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p w14:paraId="37703F25" w14:textId="77777777" w:rsidR="00EB7942" w:rsidRPr="0039298E" w:rsidRDefault="00EB7942" w:rsidP="00B070EA">
      <w:pPr>
        <w:pStyle w:val="Vchoz"/>
        <w:spacing w:before="0" w:line="24" w:lineRule="atLeast"/>
      </w:pPr>
    </w:p>
    <w:sectPr w:rsidR="00EB7942" w:rsidRPr="0039298E"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5581" w14:textId="77777777" w:rsidR="00A25873" w:rsidRDefault="00A25873">
      <w:r>
        <w:separator/>
      </w:r>
    </w:p>
  </w:endnote>
  <w:endnote w:type="continuationSeparator" w:id="0">
    <w:p w14:paraId="4AB432A0" w14:textId="77777777" w:rsidR="00A25873" w:rsidRDefault="00A2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6B59E" w14:textId="77777777" w:rsidR="00A25873" w:rsidRDefault="00A25873">
      <w:r>
        <w:separator/>
      </w:r>
    </w:p>
  </w:footnote>
  <w:footnote w:type="continuationSeparator" w:id="0">
    <w:p w14:paraId="4AAF0A40" w14:textId="77777777" w:rsidR="00A25873" w:rsidRDefault="00A25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8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973DDC"/>
    <w:multiLevelType w:val="hybridMultilevel"/>
    <w:tmpl w:val="E4960790"/>
    <w:lvl w:ilvl="0" w:tplc="7214DE18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92D3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45343D"/>
    <w:multiLevelType w:val="hybridMultilevel"/>
    <w:tmpl w:val="93AA5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7B69"/>
    <w:multiLevelType w:val="multilevel"/>
    <w:tmpl w:val="818EB912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Segoe UI" w:eastAsia="Arial Unicode MS" w:hAnsi="Segoe UI" w:cs="Segoe U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Unicode MS" w:hint="default"/>
      </w:rPr>
    </w:lvl>
  </w:abstractNum>
  <w:abstractNum w:abstractNumId="5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83817"/>
    <w:multiLevelType w:val="multilevel"/>
    <w:tmpl w:val="A48E66EA"/>
    <w:lvl w:ilvl="0">
      <w:start w:val="1"/>
      <w:numFmt w:val="decimal"/>
      <w:pStyle w:val="smlouva1"/>
      <w:lvlText w:val="%1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2"/>
      <w:lvlText w:val="%1.%2"/>
      <w:lvlJc w:val="left"/>
      <w:pPr>
        <w:ind w:left="567" w:hanging="567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9A29C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ADD3CC8"/>
    <w:multiLevelType w:val="hybridMultilevel"/>
    <w:tmpl w:val="B7107FC0"/>
    <w:numStyleLink w:val="Psmena"/>
  </w:abstractNum>
  <w:abstractNum w:abstractNumId="9" w15:restartNumberingAfterBreak="0">
    <w:nsid w:val="1CE07151"/>
    <w:multiLevelType w:val="multilevel"/>
    <w:tmpl w:val="3670F50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644" w:hanging="36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262CC5"/>
    <w:multiLevelType w:val="hybridMultilevel"/>
    <w:tmpl w:val="4402952E"/>
    <w:numStyleLink w:val="sla"/>
  </w:abstractNum>
  <w:abstractNum w:abstractNumId="11" w15:restartNumberingAfterBreak="0">
    <w:nsid w:val="1F74561F"/>
    <w:multiLevelType w:val="hybridMultilevel"/>
    <w:tmpl w:val="2CB0E7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94533"/>
    <w:multiLevelType w:val="hybridMultilevel"/>
    <w:tmpl w:val="DEB66FA2"/>
    <w:lvl w:ilvl="0" w:tplc="0268B84E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C5ADD"/>
    <w:multiLevelType w:val="hybridMultilevel"/>
    <w:tmpl w:val="4402952E"/>
    <w:styleLink w:val="sla"/>
    <w:lvl w:ilvl="0" w:tplc="8D32351E">
      <w:start w:val="1"/>
      <w:numFmt w:val="low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36B2B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DEA12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B440F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361C9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78AA7C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64A12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76BF5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30D79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F6A3023"/>
    <w:multiLevelType w:val="multilevel"/>
    <w:tmpl w:val="6CDCC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7607B2"/>
    <w:multiLevelType w:val="hybridMultilevel"/>
    <w:tmpl w:val="CD6C50DA"/>
    <w:lvl w:ilvl="0" w:tplc="DF4282B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740C4"/>
    <w:multiLevelType w:val="hybridMultilevel"/>
    <w:tmpl w:val="AC0CBDFA"/>
    <w:styleLink w:val="Harvard"/>
    <w:lvl w:ilvl="0" w:tplc="BC348DD0">
      <w:start w:val="1"/>
      <w:numFmt w:val="upperRoman"/>
      <w:lvlText w:val="%1."/>
      <w:lvlJc w:val="left"/>
      <w:pPr>
        <w:ind w:left="534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E89482">
      <w:start w:val="1"/>
      <w:numFmt w:val="lowerLetter"/>
      <w:lvlText w:val="%2)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082C30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2C4788">
      <w:start w:val="1"/>
      <w:numFmt w:val="lowerLetter"/>
      <w:lvlText w:val="%4)"/>
      <w:lvlJc w:val="left"/>
      <w:pPr>
        <w:ind w:left="676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50CD2A">
      <w:start w:val="1"/>
      <w:numFmt w:val="decimal"/>
      <w:lvlText w:val="(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EADECE">
      <w:start w:val="1"/>
      <w:numFmt w:val="lowerLetter"/>
      <w:lvlText w:val="(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8CBA6A">
      <w:start w:val="1"/>
      <w:numFmt w:val="lowerRoman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542A00">
      <w:start w:val="1"/>
      <w:numFmt w:val="decimal"/>
      <w:lvlText w:val="(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B83B38">
      <w:start w:val="1"/>
      <w:numFmt w:val="lowerLetter"/>
      <w:lvlText w:val="(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6964A2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173449"/>
    <w:multiLevelType w:val="multilevel"/>
    <w:tmpl w:val="6CDCC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CC52F5"/>
    <w:multiLevelType w:val="hybridMultilevel"/>
    <w:tmpl w:val="C20E426A"/>
    <w:lvl w:ilvl="0" w:tplc="2230072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348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E30F2E"/>
    <w:multiLevelType w:val="multilevel"/>
    <w:tmpl w:val="0ECE2F78"/>
    <w:lvl w:ilvl="0">
      <w:start w:val="2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23" w15:restartNumberingAfterBreak="0">
    <w:nsid w:val="51E2132C"/>
    <w:multiLevelType w:val="hybridMultilevel"/>
    <w:tmpl w:val="A0185CEC"/>
    <w:lvl w:ilvl="0" w:tplc="E8C0D02A">
      <w:start w:val="1"/>
      <w:numFmt w:val="lowerLetter"/>
      <w:lvlText w:val="%1)"/>
      <w:lvlJc w:val="left"/>
      <w:pPr>
        <w:ind w:left="785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66F3083"/>
    <w:multiLevelType w:val="hybridMultilevel"/>
    <w:tmpl w:val="D0108550"/>
    <w:lvl w:ilvl="0" w:tplc="E8C0D02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7F0B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F185E03"/>
    <w:multiLevelType w:val="hybridMultilevel"/>
    <w:tmpl w:val="B7107FC0"/>
    <w:styleLink w:val="Psmena"/>
    <w:lvl w:ilvl="0" w:tplc="83F0042C">
      <w:start w:val="1"/>
      <w:numFmt w:val="upperLetter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FA3BCA">
      <w:start w:val="1"/>
      <w:numFmt w:val="lowerLetter"/>
      <w:lvlText w:val="%2)"/>
      <w:lvlJc w:val="left"/>
      <w:pPr>
        <w:ind w:left="818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D6A416">
      <w:start w:val="1"/>
      <w:numFmt w:val="upperLetter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F873B4">
      <w:start w:val="1"/>
      <w:numFmt w:val="upperLetter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E6EFEA">
      <w:start w:val="1"/>
      <w:numFmt w:val="upperLetter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42304">
      <w:start w:val="1"/>
      <w:numFmt w:val="upperLetter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4C5A3E">
      <w:start w:val="1"/>
      <w:numFmt w:val="upperLetter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8E01A">
      <w:start w:val="1"/>
      <w:numFmt w:val="upperLetter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EC18A8">
      <w:start w:val="1"/>
      <w:numFmt w:val="upperLetter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5763C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762774D"/>
    <w:multiLevelType w:val="hybridMultilevel"/>
    <w:tmpl w:val="AC0CBDFA"/>
    <w:numStyleLink w:val="Harvard"/>
  </w:abstractNum>
  <w:abstractNum w:abstractNumId="30" w15:restartNumberingAfterBreak="0">
    <w:nsid w:val="68B66306"/>
    <w:multiLevelType w:val="hybridMultilevel"/>
    <w:tmpl w:val="05B40B2E"/>
    <w:lvl w:ilvl="0" w:tplc="8ADCAD54">
      <w:start w:val="5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C142ED"/>
    <w:multiLevelType w:val="hybridMultilevel"/>
    <w:tmpl w:val="9B58077E"/>
    <w:lvl w:ilvl="0" w:tplc="0268B84E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616FF"/>
    <w:multiLevelType w:val="multilevel"/>
    <w:tmpl w:val="663A59B6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 Unicode MS" w:hint="default"/>
      </w:rPr>
    </w:lvl>
  </w:abstractNum>
  <w:abstractNum w:abstractNumId="33" w15:restartNumberingAfterBreak="0">
    <w:nsid w:val="72921EBF"/>
    <w:multiLevelType w:val="multilevel"/>
    <w:tmpl w:val="6CDCC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F51E24"/>
    <w:multiLevelType w:val="multilevel"/>
    <w:tmpl w:val="6CDCC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3C51A6"/>
    <w:multiLevelType w:val="hybridMultilevel"/>
    <w:tmpl w:val="709A24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4324F1"/>
    <w:multiLevelType w:val="multilevel"/>
    <w:tmpl w:val="CD42D5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784D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447ED3"/>
    <w:multiLevelType w:val="hybridMultilevel"/>
    <w:tmpl w:val="F830DEA8"/>
    <w:lvl w:ilvl="0" w:tplc="0268B84E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6202316">
    <w:abstractNumId w:val="17"/>
  </w:num>
  <w:num w:numId="2" w16cid:durableId="2029478377">
    <w:abstractNumId w:val="29"/>
  </w:num>
  <w:num w:numId="3" w16cid:durableId="413937900">
    <w:abstractNumId w:val="27"/>
  </w:num>
  <w:num w:numId="4" w16cid:durableId="1068264720">
    <w:abstractNumId w:val="8"/>
  </w:num>
  <w:num w:numId="5" w16cid:durableId="380204087">
    <w:abstractNumId w:val="29"/>
    <w:lvlOverride w:ilvl="0">
      <w:startOverride w:val="2"/>
      <w:lvl w:ilvl="0" w:tplc="9762F61A">
        <w:start w:val="2"/>
        <w:numFmt w:val="decimal"/>
        <w:lvlText w:val=""/>
        <w:lvlJc w:val="left"/>
      </w:lvl>
    </w:lvlOverride>
    <w:lvlOverride w:ilvl="1">
      <w:startOverride w:val="1"/>
      <w:lvl w:ilvl="1" w:tplc="EEDCFDD6">
        <w:start w:val="1"/>
        <w:numFmt w:val="lowerLetter"/>
        <w:lvlText w:val="%2)"/>
        <w:lvlJc w:val="left"/>
        <w:pPr>
          <w:ind w:left="753" w:hanging="393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2FC4FCE">
        <w:start w:val="1"/>
        <w:numFmt w:val="lowerLetter"/>
        <w:lvlText w:val="%4)"/>
        <w:lvlJc w:val="left"/>
        <w:pPr>
          <w:ind w:left="676" w:hanging="393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905986372">
    <w:abstractNumId w:val="13"/>
  </w:num>
  <w:num w:numId="7" w16cid:durableId="296183450">
    <w:abstractNumId w:val="10"/>
  </w:num>
  <w:num w:numId="8" w16cid:durableId="213929412">
    <w:abstractNumId w:val="25"/>
  </w:num>
  <w:num w:numId="9" w16cid:durableId="679042577">
    <w:abstractNumId w:val="14"/>
  </w:num>
  <w:num w:numId="10" w16cid:durableId="1261642295">
    <w:abstractNumId w:val="9"/>
  </w:num>
  <w:num w:numId="11" w16cid:durableId="1426922179">
    <w:abstractNumId w:val="16"/>
  </w:num>
  <w:num w:numId="12" w16cid:durableId="1774590349">
    <w:abstractNumId w:val="1"/>
  </w:num>
  <w:num w:numId="13" w16cid:durableId="975377963">
    <w:abstractNumId w:val="20"/>
  </w:num>
  <w:num w:numId="14" w16cid:durableId="787090100">
    <w:abstractNumId w:val="24"/>
  </w:num>
  <w:num w:numId="15" w16cid:durableId="1710105426">
    <w:abstractNumId w:val="23"/>
  </w:num>
  <w:num w:numId="16" w16cid:durableId="787162037">
    <w:abstractNumId w:val="38"/>
  </w:num>
  <w:num w:numId="17" w16cid:durableId="192772623">
    <w:abstractNumId w:val="12"/>
  </w:num>
  <w:num w:numId="18" w16cid:durableId="398869957">
    <w:abstractNumId w:val="31"/>
  </w:num>
  <w:num w:numId="19" w16cid:durableId="2076009479">
    <w:abstractNumId w:val="6"/>
  </w:num>
  <w:num w:numId="20" w16cid:durableId="534469486">
    <w:abstractNumId w:val="36"/>
  </w:num>
  <w:num w:numId="21" w16cid:durableId="75128342">
    <w:abstractNumId w:val="28"/>
  </w:num>
  <w:num w:numId="22" w16cid:durableId="199705553">
    <w:abstractNumId w:val="15"/>
  </w:num>
  <w:num w:numId="23" w16cid:durableId="241061124">
    <w:abstractNumId w:val="19"/>
  </w:num>
  <w:num w:numId="24" w16cid:durableId="1270351378">
    <w:abstractNumId w:val="0"/>
  </w:num>
  <w:num w:numId="25" w16cid:durableId="253561783">
    <w:abstractNumId w:val="2"/>
  </w:num>
  <w:num w:numId="26" w16cid:durableId="1463688545">
    <w:abstractNumId w:val="26"/>
  </w:num>
  <w:num w:numId="27" w16cid:durableId="352923978">
    <w:abstractNumId w:val="18"/>
  </w:num>
  <w:num w:numId="28" w16cid:durableId="570115105">
    <w:abstractNumId w:val="34"/>
  </w:num>
  <w:num w:numId="29" w16cid:durableId="954752579">
    <w:abstractNumId w:val="22"/>
  </w:num>
  <w:num w:numId="30" w16cid:durableId="900939963">
    <w:abstractNumId w:val="21"/>
  </w:num>
  <w:num w:numId="31" w16cid:durableId="2044473149">
    <w:abstractNumId w:val="33"/>
  </w:num>
  <w:num w:numId="32" w16cid:durableId="527762758">
    <w:abstractNumId w:val="7"/>
  </w:num>
  <w:num w:numId="33" w16cid:durableId="1272207553">
    <w:abstractNumId w:val="4"/>
  </w:num>
  <w:num w:numId="34" w16cid:durableId="239100107">
    <w:abstractNumId w:val="3"/>
  </w:num>
  <w:num w:numId="35" w16cid:durableId="114452019">
    <w:abstractNumId w:val="32"/>
  </w:num>
  <w:num w:numId="36" w16cid:durableId="1083986529">
    <w:abstractNumId w:val="11"/>
  </w:num>
  <w:num w:numId="37" w16cid:durableId="358165980">
    <w:abstractNumId w:val="37"/>
  </w:num>
  <w:num w:numId="38" w16cid:durableId="1482116648">
    <w:abstractNumId w:val="5"/>
  </w:num>
  <w:num w:numId="39" w16cid:durableId="1887716370">
    <w:abstractNumId w:val="35"/>
  </w:num>
  <w:num w:numId="40" w16cid:durableId="20885295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42"/>
    <w:rsid w:val="00005709"/>
    <w:rsid w:val="000078A8"/>
    <w:rsid w:val="00010E69"/>
    <w:rsid w:val="000122CE"/>
    <w:rsid w:val="00025AC2"/>
    <w:rsid w:val="000260B5"/>
    <w:rsid w:val="00027EF6"/>
    <w:rsid w:val="000331F8"/>
    <w:rsid w:val="00035825"/>
    <w:rsid w:val="00042FBC"/>
    <w:rsid w:val="00044E75"/>
    <w:rsid w:val="00046B23"/>
    <w:rsid w:val="00047F0F"/>
    <w:rsid w:val="000614E7"/>
    <w:rsid w:val="00070A20"/>
    <w:rsid w:val="00073F56"/>
    <w:rsid w:val="00074EA8"/>
    <w:rsid w:val="0007508E"/>
    <w:rsid w:val="000759B4"/>
    <w:rsid w:val="0007695C"/>
    <w:rsid w:val="000903C4"/>
    <w:rsid w:val="000949DE"/>
    <w:rsid w:val="000A3293"/>
    <w:rsid w:val="000A5373"/>
    <w:rsid w:val="000B4F12"/>
    <w:rsid w:val="000C3EA8"/>
    <w:rsid w:val="000D0F60"/>
    <w:rsid w:val="000D5538"/>
    <w:rsid w:val="000D7213"/>
    <w:rsid w:val="000E02BF"/>
    <w:rsid w:val="000E2561"/>
    <w:rsid w:val="000E7D31"/>
    <w:rsid w:val="001134B8"/>
    <w:rsid w:val="00115AD8"/>
    <w:rsid w:val="001164D8"/>
    <w:rsid w:val="00120FCE"/>
    <w:rsid w:val="00136B9D"/>
    <w:rsid w:val="00136F19"/>
    <w:rsid w:val="00153C1B"/>
    <w:rsid w:val="00153CD2"/>
    <w:rsid w:val="00167170"/>
    <w:rsid w:val="0018552F"/>
    <w:rsid w:val="001937F5"/>
    <w:rsid w:val="001966D4"/>
    <w:rsid w:val="001A251F"/>
    <w:rsid w:val="001B71F9"/>
    <w:rsid w:val="001C7D65"/>
    <w:rsid w:val="001D0EF2"/>
    <w:rsid w:val="001D6831"/>
    <w:rsid w:val="001D6963"/>
    <w:rsid w:val="001E083B"/>
    <w:rsid w:val="001E7D76"/>
    <w:rsid w:val="001F01F7"/>
    <w:rsid w:val="001F3C4D"/>
    <w:rsid w:val="00203014"/>
    <w:rsid w:val="002115F5"/>
    <w:rsid w:val="002119F5"/>
    <w:rsid w:val="00217FE8"/>
    <w:rsid w:val="00222132"/>
    <w:rsid w:val="0024011A"/>
    <w:rsid w:val="002406E2"/>
    <w:rsid w:val="00241A5B"/>
    <w:rsid w:val="00241C94"/>
    <w:rsid w:val="0024719A"/>
    <w:rsid w:val="00261B6B"/>
    <w:rsid w:val="002654EF"/>
    <w:rsid w:val="00267189"/>
    <w:rsid w:val="00285F5E"/>
    <w:rsid w:val="00292367"/>
    <w:rsid w:val="00296C54"/>
    <w:rsid w:val="002A1FC0"/>
    <w:rsid w:val="002A529D"/>
    <w:rsid w:val="002C4643"/>
    <w:rsid w:val="002C49DE"/>
    <w:rsid w:val="002D2D50"/>
    <w:rsid w:val="002E78A2"/>
    <w:rsid w:val="002F22A5"/>
    <w:rsid w:val="002F2E2A"/>
    <w:rsid w:val="002F6824"/>
    <w:rsid w:val="002F6F3C"/>
    <w:rsid w:val="00300BBA"/>
    <w:rsid w:val="00303A31"/>
    <w:rsid w:val="00306624"/>
    <w:rsid w:val="0031236B"/>
    <w:rsid w:val="003146AB"/>
    <w:rsid w:val="00315E5F"/>
    <w:rsid w:val="00327440"/>
    <w:rsid w:val="00331F48"/>
    <w:rsid w:val="00335937"/>
    <w:rsid w:val="0034002C"/>
    <w:rsid w:val="00343DDB"/>
    <w:rsid w:val="00351A6C"/>
    <w:rsid w:val="0035651E"/>
    <w:rsid w:val="00372F1E"/>
    <w:rsid w:val="003735D1"/>
    <w:rsid w:val="003817AC"/>
    <w:rsid w:val="00383C0F"/>
    <w:rsid w:val="00386EEB"/>
    <w:rsid w:val="00387CD6"/>
    <w:rsid w:val="00390991"/>
    <w:rsid w:val="0039298E"/>
    <w:rsid w:val="003A2202"/>
    <w:rsid w:val="003A32A9"/>
    <w:rsid w:val="003B362E"/>
    <w:rsid w:val="003B5910"/>
    <w:rsid w:val="003C1019"/>
    <w:rsid w:val="003C14E3"/>
    <w:rsid w:val="003C4966"/>
    <w:rsid w:val="003C69F2"/>
    <w:rsid w:val="003C7D46"/>
    <w:rsid w:val="003D03CA"/>
    <w:rsid w:val="003F0B72"/>
    <w:rsid w:val="003F55B0"/>
    <w:rsid w:val="0040092C"/>
    <w:rsid w:val="00404E63"/>
    <w:rsid w:val="00405378"/>
    <w:rsid w:val="004077EE"/>
    <w:rsid w:val="0041461A"/>
    <w:rsid w:val="00416F79"/>
    <w:rsid w:val="00421AEF"/>
    <w:rsid w:val="004273A1"/>
    <w:rsid w:val="00427605"/>
    <w:rsid w:val="00430B73"/>
    <w:rsid w:val="0043279E"/>
    <w:rsid w:val="00434119"/>
    <w:rsid w:val="00443DFF"/>
    <w:rsid w:val="00443EBF"/>
    <w:rsid w:val="00451E2C"/>
    <w:rsid w:val="00454D7B"/>
    <w:rsid w:val="0045680B"/>
    <w:rsid w:val="004570BB"/>
    <w:rsid w:val="0045731F"/>
    <w:rsid w:val="00457A4B"/>
    <w:rsid w:val="00462392"/>
    <w:rsid w:val="00474167"/>
    <w:rsid w:val="0047436B"/>
    <w:rsid w:val="004A792D"/>
    <w:rsid w:val="004B000C"/>
    <w:rsid w:val="004B5A59"/>
    <w:rsid w:val="004D57D2"/>
    <w:rsid w:val="004D58BB"/>
    <w:rsid w:val="004D7ACB"/>
    <w:rsid w:val="004F0928"/>
    <w:rsid w:val="004F49AE"/>
    <w:rsid w:val="004F4DF6"/>
    <w:rsid w:val="005002A1"/>
    <w:rsid w:val="00504BF5"/>
    <w:rsid w:val="0050701B"/>
    <w:rsid w:val="00523964"/>
    <w:rsid w:val="00526D70"/>
    <w:rsid w:val="005419B5"/>
    <w:rsid w:val="005613C3"/>
    <w:rsid w:val="0056591F"/>
    <w:rsid w:val="00567CA5"/>
    <w:rsid w:val="00570210"/>
    <w:rsid w:val="00570B50"/>
    <w:rsid w:val="00573B3A"/>
    <w:rsid w:val="005748B2"/>
    <w:rsid w:val="00575B98"/>
    <w:rsid w:val="00575D31"/>
    <w:rsid w:val="00580020"/>
    <w:rsid w:val="00581FCA"/>
    <w:rsid w:val="00584EF6"/>
    <w:rsid w:val="005871C7"/>
    <w:rsid w:val="005B1795"/>
    <w:rsid w:val="005B58EE"/>
    <w:rsid w:val="005B65C8"/>
    <w:rsid w:val="005C6F22"/>
    <w:rsid w:val="005E483F"/>
    <w:rsid w:val="005E75B2"/>
    <w:rsid w:val="005E78C4"/>
    <w:rsid w:val="005F0C46"/>
    <w:rsid w:val="005F4FC2"/>
    <w:rsid w:val="005F78CA"/>
    <w:rsid w:val="00600423"/>
    <w:rsid w:val="00605CE7"/>
    <w:rsid w:val="00611680"/>
    <w:rsid w:val="00651F44"/>
    <w:rsid w:val="00671B3D"/>
    <w:rsid w:val="00684211"/>
    <w:rsid w:val="00684803"/>
    <w:rsid w:val="006A018A"/>
    <w:rsid w:val="006A0B44"/>
    <w:rsid w:val="006A339C"/>
    <w:rsid w:val="006A5451"/>
    <w:rsid w:val="006A69D1"/>
    <w:rsid w:val="006A70C3"/>
    <w:rsid w:val="006B6479"/>
    <w:rsid w:val="006D0077"/>
    <w:rsid w:val="006D0319"/>
    <w:rsid w:val="006D30ED"/>
    <w:rsid w:val="006D6633"/>
    <w:rsid w:val="006E62EB"/>
    <w:rsid w:val="0070263D"/>
    <w:rsid w:val="00702BEC"/>
    <w:rsid w:val="0070379A"/>
    <w:rsid w:val="007038C8"/>
    <w:rsid w:val="00724123"/>
    <w:rsid w:val="007255C6"/>
    <w:rsid w:val="00730B94"/>
    <w:rsid w:val="00736E95"/>
    <w:rsid w:val="00747239"/>
    <w:rsid w:val="00755214"/>
    <w:rsid w:val="007609A9"/>
    <w:rsid w:val="0077652A"/>
    <w:rsid w:val="00782551"/>
    <w:rsid w:val="00783D5E"/>
    <w:rsid w:val="00783FD1"/>
    <w:rsid w:val="00790A48"/>
    <w:rsid w:val="00797CD7"/>
    <w:rsid w:val="007A06AF"/>
    <w:rsid w:val="007A203C"/>
    <w:rsid w:val="007A2953"/>
    <w:rsid w:val="007A2E02"/>
    <w:rsid w:val="007A46A6"/>
    <w:rsid w:val="007A7E0C"/>
    <w:rsid w:val="007B6D1E"/>
    <w:rsid w:val="007C026F"/>
    <w:rsid w:val="007C1B8D"/>
    <w:rsid w:val="007C1FBC"/>
    <w:rsid w:val="007C37A3"/>
    <w:rsid w:val="007D6A6E"/>
    <w:rsid w:val="007D6CE6"/>
    <w:rsid w:val="007E5345"/>
    <w:rsid w:val="007F0577"/>
    <w:rsid w:val="007F06AA"/>
    <w:rsid w:val="007F2415"/>
    <w:rsid w:val="00804CED"/>
    <w:rsid w:val="00804E84"/>
    <w:rsid w:val="00805608"/>
    <w:rsid w:val="00806087"/>
    <w:rsid w:val="00813E60"/>
    <w:rsid w:val="0081589B"/>
    <w:rsid w:val="00837788"/>
    <w:rsid w:val="00840608"/>
    <w:rsid w:val="00846F4D"/>
    <w:rsid w:val="008641B2"/>
    <w:rsid w:val="008728CE"/>
    <w:rsid w:val="00880797"/>
    <w:rsid w:val="00883029"/>
    <w:rsid w:val="00886FC7"/>
    <w:rsid w:val="00891D68"/>
    <w:rsid w:val="008A17A9"/>
    <w:rsid w:val="008B04CF"/>
    <w:rsid w:val="008B397C"/>
    <w:rsid w:val="008C13E0"/>
    <w:rsid w:val="008C3B64"/>
    <w:rsid w:val="008C6B6A"/>
    <w:rsid w:val="008D0830"/>
    <w:rsid w:val="008E1E21"/>
    <w:rsid w:val="008E4805"/>
    <w:rsid w:val="008E567D"/>
    <w:rsid w:val="008F1903"/>
    <w:rsid w:val="008F72EE"/>
    <w:rsid w:val="0090455E"/>
    <w:rsid w:val="0091215D"/>
    <w:rsid w:val="00913194"/>
    <w:rsid w:val="00915C5D"/>
    <w:rsid w:val="009174D1"/>
    <w:rsid w:val="00925608"/>
    <w:rsid w:val="00943527"/>
    <w:rsid w:val="00945199"/>
    <w:rsid w:val="00947683"/>
    <w:rsid w:val="00951A86"/>
    <w:rsid w:val="00954633"/>
    <w:rsid w:val="0095510B"/>
    <w:rsid w:val="009613C5"/>
    <w:rsid w:val="0096653B"/>
    <w:rsid w:val="0097086D"/>
    <w:rsid w:val="00975198"/>
    <w:rsid w:val="00975916"/>
    <w:rsid w:val="00975B67"/>
    <w:rsid w:val="00975D60"/>
    <w:rsid w:val="00985C17"/>
    <w:rsid w:val="009926F1"/>
    <w:rsid w:val="009A1A30"/>
    <w:rsid w:val="009B00BA"/>
    <w:rsid w:val="009B6914"/>
    <w:rsid w:val="009C51FD"/>
    <w:rsid w:val="009D34A3"/>
    <w:rsid w:val="009D4542"/>
    <w:rsid w:val="009D5700"/>
    <w:rsid w:val="009E3C76"/>
    <w:rsid w:val="009F3A0E"/>
    <w:rsid w:val="00A0435F"/>
    <w:rsid w:val="00A22161"/>
    <w:rsid w:val="00A25873"/>
    <w:rsid w:val="00A3217B"/>
    <w:rsid w:val="00A33285"/>
    <w:rsid w:val="00A3790B"/>
    <w:rsid w:val="00A4311D"/>
    <w:rsid w:val="00A43778"/>
    <w:rsid w:val="00A5172D"/>
    <w:rsid w:val="00A519DE"/>
    <w:rsid w:val="00A61457"/>
    <w:rsid w:val="00A66397"/>
    <w:rsid w:val="00A66B51"/>
    <w:rsid w:val="00A67488"/>
    <w:rsid w:val="00A6767E"/>
    <w:rsid w:val="00A67A10"/>
    <w:rsid w:val="00A72D82"/>
    <w:rsid w:val="00A75AF7"/>
    <w:rsid w:val="00A76468"/>
    <w:rsid w:val="00A778FC"/>
    <w:rsid w:val="00A846ED"/>
    <w:rsid w:val="00A86A87"/>
    <w:rsid w:val="00A86F87"/>
    <w:rsid w:val="00A92630"/>
    <w:rsid w:val="00A93AAD"/>
    <w:rsid w:val="00A97CDB"/>
    <w:rsid w:val="00AA70BE"/>
    <w:rsid w:val="00AD6279"/>
    <w:rsid w:val="00AE26D5"/>
    <w:rsid w:val="00AE3F36"/>
    <w:rsid w:val="00AF2924"/>
    <w:rsid w:val="00AF5381"/>
    <w:rsid w:val="00AF6111"/>
    <w:rsid w:val="00B00692"/>
    <w:rsid w:val="00B070EA"/>
    <w:rsid w:val="00B15907"/>
    <w:rsid w:val="00B1648F"/>
    <w:rsid w:val="00B302F1"/>
    <w:rsid w:val="00B30562"/>
    <w:rsid w:val="00B345EF"/>
    <w:rsid w:val="00B345FE"/>
    <w:rsid w:val="00B4401F"/>
    <w:rsid w:val="00B44312"/>
    <w:rsid w:val="00B56254"/>
    <w:rsid w:val="00B60088"/>
    <w:rsid w:val="00B6350C"/>
    <w:rsid w:val="00B64AF7"/>
    <w:rsid w:val="00B660BC"/>
    <w:rsid w:val="00B667BF"/>
    <w:rsid w:val="00B679C6"/>
    <w:rsid w:val="00B87EF6"/>
    <w:rsid w:val="00B907FE"/>
    <w:rsid w:val="00B9779A"/>
    <w:rsid w:val="00BC4ACF"/>
    <w:rsid w:val="00BC7F5D"/>
    <w:rsid w:val="00BD7981"/>
    <w:rsid w:val="00BE67CB"/>
    <w:rsid w:val="00BE6FBC"/>
    <w:rsid w:val="00C13D6E"/>
    <w:rsid w:val="00C20D7F"/>
    <w:rsid w:val="00C22C66"/>
    <w:rsid w:val="00C31794"/>
    <w:rsid w:val="00C317A4"/>
    <w:rsid w:val="00C32ADE"/>
    <w:rsid w:val="00C376A4"/>
    <w:rsid w:val="00C411AB"/>
    <w:rsid w:val="00C4518A"/>
    <w:rsid w:val="00C47CB4"/>
    <w:rsid w:val="00C6043E"/>
    <w:rsid w:val="00C60F2E"/>
    <w:rsid w:val="00C6709E"/>
    <w:rsid w:val="00C773F3"/>
    <w:rsid w:val="00C84E6D"/>
    <w:rsid w:val="00C878D5"/>
    <w:rsid w:val="00C90E2E"/>
    <w:rsid w:val="00C92AA9"/>
    <w:rsid w:val="00C9474C"/>
    <w:rsid w:val="00CA0637"/>
    <w:rsid w:val="00CB391C"/>
    <w:rsid w:val="00CC25E7"/>
    <w:rsid w:val="00CE5FE2"/>
    <w:rsid w:val="00CF28B2"/>
    <w:rsid w:val="00CF649E"/>
    <w:rsid w:val="00D02D48"/>
    <w:rsid w:val="00D03DCE"/>
    <w:rsid w:val="00D10D25"/>
    <w:rsid w:val="00D2686C"/>
    <w:rsid w:val="00D31CEA"/>
    <w:rsid w:val="00D333F5"/>
    <w:rsid w:val="00D36CEE"/>
    <w:rsid w:val="00D5387D"/>
    <w:rsid w:val="00D56B6B"/>
    <w:rsid w:val="00D62155"/>
    <w:rsid w:val="00D76D2F"/>
    <w:rsid w:val="00D80BE2"/>
    <w:rsid w:val="00D957DF"/>
    <w:rsid w:val="00D9716A"/>
    <w:rsid w:val="00DA0082"/>
    <w:rsid w:val="00DA0229"/>
    <w:rsid w:val="00DA2093"/>
    <w:rsid w:val="00DA22BB"/>
    <w:rsid w:val="00DA31A3"/>
    <w:rsid w:val="00DA51C5"/>
    <w:rsid w:val="00DA5210"/>
    <w:rsid w:val="00DB4212"/>
    <w:rsid w:val="00DB5D4C"/>
    <w:rsid w:val="00DC08E2"/>
    <w:rsid w:val="00DC12B8"/>
    <w:rsid w:val="00DC4B43"/>
    <w:rsid w:val="00DE370E"/>
    <w:rsid w:val="00DF7332"/>
    <w:rsid w:val="00E004F7"/>
    <w:rsid w:val="00E07924"/>
    <w:rsid w:val="00E1284B"/>
    <w:rsid w:val="00E15E6E"/>
    <w:rsid w:val="00E370D8"/>
    <w:rsid w:val="00E42526"/>
    <w:rsid w:val="00E433EE"/>
    <w:rsid w:val="00E56D50"/>
    <w:rsid w:val="00E647E7"/>
    <w:rsid w:val="00E64934"/>
    <w:rsid w:val="00E67E0F"/>
    <w:rsid w:val="00E716C3"/>
    <w:rsid w:val="00E831D2"/>
    <w:rsid w:val="00EA0536"/>
    <w:rsid w:val="00EA25DA"/>
    <w:rsid w:val="00EA691F"/>
    <w:rsid w:val="00EB13DB"/>
    <w:rsid w:val="00EB348A"/>
    <w:rsid w:val="00EB388E"/>
    <w:rsid w:val="00EB655C"/>
    <w:rsid w:val="00EB6C52"/>
    <w:rsid w:val="00EB7942"/>
    <w:rsid w:val="00EC1BB3"/>
    <w:rsid w:val="00EC62DB"/>
    <w:rsid w:val="00ED1B9E"/>
    <w:rsid w:val="00ED5461"/>
    <w:rsid w:val="00EE0EFD"/>
    <w:rsid w:val="00EE40E7"/>
    <w:rsid w:val="00EF4695"/>
    <w:rsid w:val="00EF588A"/>
    <w:rsid w:val="00F15BDB"/>
    <w:rsid w:val="00F23EAD"/>
    <w:rsid w:val="00F26214"/>
    <w:rsid w:val="00F41FF5"/>
    <w:rsid w:val="00F428FA"/>
    <w:rsid w:val="00F44E9E"/>
    <w:rsid w:val="00F50FEF"/>
    <w:rsid w:val="00F512DD"/>
    <w:rsid w:val="00F52262"/>
    <w:rsid w:val="00F55BD2"/>
    <w:rsid w:val="00F712F4"/>
    <w:rsid w:val="00F733B1"/>
    <w:rsid w:val="00F74251"/>
    <w:rsid w:val="00F75C77"/>
    <w:rsid w:val="00F76364"/>
    <w:rsid w:val="00F903F4"/>
    <w:rsid w:val="00F97E4B"/>
    <w:rsid w:val="00FB1AC9"/>
    <w:rsid w:val="00FB7E5D"/>
    <w:rsid w:val="00FC0A13"/>
    <w:rsid w:val="00FC2386"/>
    <w:rsid w:val="00FC2813"/>
    <w:rsid w:val="00FC68CA"/>
    <w:rsid w:val="00FC6968"/>
    <w:rsid w:val="00FC6A9B"/>
    <w:rsid w:val="00FC750B"/>
    <w:rsid w:val="00FC7CB2"/>
    <w:rsid w:val="00FD3A88"/>
    <w:rsid w:val="00FD6B3F"/>
    <w:rsid w:val="00FF3BCF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7F4B"/>
  <w15:docId w15:val="{1D9A2A85-1B85-431B-BEEB-653A72D2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BE67CB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120" w:line="264" w:lineRule="auto"/>
      <w:textboxTightWrap w:val="firstAndLastLine"/>
      <w:outlineLvl w:val="0"/>
    </w:pPr>
    <w:rPr>
      <w:rFonts w:ascii="Segoe UI" w:eastAsia="Times New Roman" w:hAnsi="Segoe UI" w:cs="Arial"/>
      <w:b/>
      <w:bCs/>
      <w:caps/>
      <w:sz w:val="20"/>
      <w:szCs w:val="32"/>
      <w:bdr w:val="none" w:sz="0" w:space="0" w:color="auto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Harvard">
    <w:name w:val="Harvard"/>
    <w:pPr>
      <w:numPr>
        <w:numId w:val="1"/>
      </w:numPr>
    </w:pPr>
  </w:style>
  <w:style w:type="numbering" w:customStyle="1" w:styleId="Psmena">
    <w:name w:val="Písmena"/>
    <w:pPr>
      <w:numPr>
        <w:numId w:val="3"/>
      </w:numPr>
    </w:pPr>
  </w:style>
  <w:style w:type="numbering" w:customStyle="1" w:styleId="sla">
    <w:name w:val="Čísla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CE5F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5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5FE2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FE2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F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FE2"/>
    <w:rPr>
      <w:rFonts w:ascii="Segoe UI" w:hAnsi="Segoe UI" w:cs="Segoe UI"/>
      <w:sz w:val="18"/>
      <w:szCs w:val="18"/>
      <w:lang w:val="en-US" w:eastAsia="en-US"/>
    </w:rPr>
  </w:style>
  <w:style w:type="paragraph" w:styleId="Revize">
    <w:name w:val="Revision"/>
    <w:hidden/>
    <w:uiPriority w:val="99"/>
    <w:semiHidden/>
    <w:rsid w:val="00A379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adpis1Char">
    <w:name w:val="Nadpis 1 Char"/>
    <w:basedOn w:val="Standardnpsmoodstavce"/>
    <w:link w:val="Nadpis1"/>
    <w:rsid w:val="00BE67CB"/>
    <w:rPr>
      <w:rFonts w:ascii="Segoe UI" w:eastAsia="Times New Roman" w:hAnsi="Segoe UI" w:cs="Arial"/>
      <w:b/>
      <w:bCs/>
      <w:caps/>
      <w:szCs w:val="32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BE67CB"/>
    <w:pPr>
      <w:numPr>
        <w:ilvl w:val="1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64" w:lineRule="auto"/>
      <w:jc w:val="both"/>
    </w:pPr>
    <w:rPr>
      <w:rFonts w:ascii="Segoe UI" w:eastAsia="Times New Roman" w:hAnsi="Segoe UI"/>
      <w:sz w:val="20"/>
      <w:bdr w:val="none" w:sz="0" w:space="0" w:color="auto"/>
      <w:lang w:val="cs-CZ" w:eastAsia="cs-CZ"/>
    </w:rPr>
  </w:style>
  <w:style w:type="paragraph" w:styleId="slovanseznam">
    <w:name w:val="List Number"/>
    <w:basedOn w:val="Normln"/>
    <w:uiPriority w:val="99"/>
    <w:unhideWhenUsed/>
    <w:qFormat/>
    <w:rsid w:val="00BE67CB"/>
    <w:pPr>
      <w:numPr>
        <w:ilvl w:val="2"/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64" w:lineRule="auto"/>
      <w:jc w:val="both"/>
    </w:pPr>
    <w:rPr>
      <w:rFonts w:ascii="Segoe UI" w:eastAsia="Times New Roman" w:hAnsi="Segoe UI"/>
      <w:sz w:val="20"/>
      <w:bdr w:val="none" w:sz="0" w:space="0" w:color="auto"/>
      <w:lang w:val="cs-CZ" w:eastAsia="cs-CZ"/>
    </w:rPr>
  </w:style>
  <w:style w:type="paragraph" w:customStyle="1" w:styleId="Cislovani4">
    <w:name w:val="Cislovani 4"/>
    <w:basedOn w:val="Normln"/>
    <w:uiPriority w:val="99"/>
    <w:qFormat/>
    <w:rsid w:val="009D5700"/>
    <w:pPr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1"/>
      </w:tabs>
      <w:spacing w:after="120" w:line="264" w:lineRule="auto"/>
      <w:ind w:left="1418" w:hanging="851"/>
      <w:jc w:val="both"/>
    </w:pPr>
    <w:rPr>
      <w:rFonts w:ascii="Segoe UI" w:eastAsia="Times New Roman" w:hAnsi="Segoe UI"/>
      <w:sz w:val="20"/>
      <w:bdr w:val="none" w:sz="0" w:space="0" w:color="auto"/>
      <w:lang w:val="cs-CZ" w:eastAsia="cs-CZ"/>
    </w:rPr>
  </w:style>
  <w:style w:type="paragraph" w:customStyle="1" w:styleId="smlouva1">
    <w:name w:val="smlouva 1"/>
    <w:basedOn w:val="Normln"/>
    <w:qFormat/>
    <w:rsid w:val="004B000C"/>
    <w:pPr>
      <w:keepNext/>
      <w:numPr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</w:tabs>
      <w:spacing w:before="480" w:after="120" w:line="264" w:lineRule="auto"/>
      <w:ind w:left="567" w:hanging="567"/>
    </w:pPr>
    <w:rPr>
      <w:rFonts w:ascii="Segoe UI" w:eastAsia="Times New Roman" w:hAnsi="Segoe UI" w:cs="Segoe UI"/>
      <w:b/>
      <w:caps/>
      <w:sz w:val="20"/>
      <w:bdr w:val="none" w:sz="0" w:space="0" w:color="auto"/>
      <w:lang w:val="cs-CZ" w:eastAsia="cs-CZ"/>
    </w:rPr>
  </w:style>
  <w:style w:type="paragraph" w:customStyle="1" w:styleId="rove2">
    <w:name w:val="úroveň 2"/>
    <w:basedOn w:val="Normln"/>
    <w:link w:val="rove2Char"/>
    <w:qFormat/>
    <w:rsid w:val="004B000C"/>
    <w:pPr>
      <w:widowControl w:val="0"/>
      <w:numPr>
        <w:ilvl w:val="1"/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ascii="Segoe UI" w:eastAsia="Times New Roman" w:hAnsi="Segoe UI" w:cs="Segoe UI"/>
      <w:sz w:val="20"/>
      <w:szCs w:val="20"/>
      <w:bdr w:val="none" w:sz="0" w:space="0" w:color="auto"/>
      <w:lang w:val="cs-CZ" w:eastAsia="cs-CZ"/>
    </w:rPr>
  </w:style>
  <w:style w:type="paragraph" w:customStyle="1" w:styleId="rove3">
    <w:name w:val="úroveň 3"/>
    <w:basedOn w:val="Normln"/>
    <w:qFormat/>
    <w:rsid w:val="004B000C"/>
    <w:pPr>
      <w:numPr>
        <w:ilvl w:val="2"/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ascii="Segoe UI" w:eastAsia="Times New Roman" w:hAnsi="Segoe UI" w:cs="Segoe UI"/>
      <w:iCs/>
      <w:sz w:val="20"/>
      <w:szCs w:val="20"/>
      <w:bdr w:val="none" w:sz="0" w:space="0" w:color="auto"/>
      <w:lang w:val="cs-CZ" w:eastAsia="cs-CZ"/>
    </w:rPr>
  </w:style>
  <w:style w:type="character" w:customStyle="1" w:styleId="rove2Char">
    <w:name w:val="úroveň 2 Char"/>
    <w:link w:val="rove2"/>
    <w:rsid w:val="004B000C"/>
    <w:rPr>
      <w:rFonts w:ascii="Segoe UI" w:eastAsia="Times New Roman" w:hAnsi="Segoe UI" w:cs="Segoe UI"/>
      <w:bdr w:val="none" w:sz="0" w:space="0" w:color="auto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F06AA"/>
    <w:rPr>
      <w:color w:val="605E5C"/>
      <w:shd w:val="clear" w:color="auto" w:fill="E1DFDD"/>
    </w:rPr>
  </w:style>
  <w:style w:type="paragraph" w:customStyle="1" w:styleId="Default">
    <w:name w:val="Default"/>
    <w:rsid w:val="00526D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A517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172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Normalnicslovnabc">
    <w:name w:val="Normalni_císlování_abc"/>
    <w:basedOn w:val="Normln"/>
    <w:rsid w:val="002A529D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ind w:left="357" w:hanging="357"/>
      <w:jc w:val="both"/>
    </w:pPr>
    <w:rPr>
      <w:rFonts w:ascii="Segoe UI" w:eastAsia="Times New Roman" w:hAnsi="Segoe UI"/>
      <w:sz w:val="20"/>
      <w:szCs w:val="20"/>
      <w:bdr w:val="none" w:sz="0" w:space="0" w:color="auto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570B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1876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Asor Helena</dc:creator>
  <cp:lastModifiedBy>Luksová Diana</cp:lastModifiedBy>
  <cp:revision>3</cp:revision>
  <cp:lastPrinted>2023-11-08T09:36:00Z</cp:lastPrinted>
  <dcterms:created xsi:type="dcterms:W3CDTF">2024-01-17T15:50:00Z</dcterms:created>
  <dcterms:modified xsi:type="dcterms:W3CDTF">2024-01-17T20:02:00Z</dcterms:modified>
</cp:coreProperties>
</file>