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EF73" w14:textId="77777777" w:rsidR="003A0E6D" w:rsidRDefault="00B33518">
      <w:pPr>
        <w:pStyle w:val="Zkladntext1"/>
        <w:shd w:val="clear" w:color="auto" w:fill="auto"/>
        <w:spacing w:after="0" w:line="305" w:lineRule="auto"/>
        <w:jc w:val="center"/>
      </w:pPr>
      <w:r>
        <w:rPr>
          <w:b/>
          <w:bCs/>
          <w:sz w:val="24"/>
          <w:szCs w:val="24"/>
        </w:rPr>
        <w:t>DODATEK Č. 3</w:t>
      </w:r>
      <w:r>
        <w:rPr>
          <w:b/>
          <w:bCs/>
          <w:sz w:val="24"/>
          <w:szCs w:val="24"/>
        </w:rPr>
        <w:br/>
      </w:r>
      <w:r>
        <w:rPr>
          <w:b/>
          <w:bCs/>
        </w:rPr>
        <w:t xml:space="preserve">ke smlouvě o dílo Vypracování projektové dokumentace II/360 </w:t>
      </w:r>
      <w:proofErr w:type="gramStart"/>
      <w:r>
        <w:rPr>
          <w:b/>
          <w:bCs/>
        </w:rPr>
        <w:t>Bobrová - most</w:t>
      </w:r>
      <w:proofErr w:type="gramEnd"/>
      <w:r>
        <w:rPr>
          <w:b/>
          <w:bCs/>
        </w:rPr>
        <w:t xml:space="preserve"> ev. č. 360-035,</w:t>
      </w:r>
      <w:r>
        <w:rPr>
          <w:b/>
          <w:bCs/>
        </w:rPr>
        <w:br/>
        <w:t>odvodnění komunikace u domu č. p. 99</w:t>
      </w:r>
    </w:p>
    <w:p w14:paraId="729EF7F9" w14:textId="77777777" w:rsidR="003A0E6D" w:rsidRDefault="00B33518">
      <w:pPr>
        <w:pStyle w:val="Zkladntext1"/>
        <w:shd w:val="clear" w:color="auto" w:fill="auto"/>
        <w:spacing w:after="500" w:line="240" w:lineRule="auto"/>
        <w:jc w:val="center"/>
      </w:pPr>
      <w:r>
        <w:rPr>
          <w:b/>
          <w:bCs/>
        </w:rPr>
        <w:t>ze dne 10. 10. 2022</w:t>
      </w:r>
    </w:p>
    <w:p w14:paraId="579C0C8F" w14:textId="77777777" w:rsidR="003A0E6D" w:rsidRDefault="00B33518">
      <w:pPr>
        <w:pStyle w:val="Titulektabulky0"/>
        <w:shd w:val="clear" w:color="auto" w:fill="auto"/>
        <w:spacing w:after="0"/>
        <w:ind w:left="4445"/>
      </w:pPr>
      <w:r>
        <w:rPr>
          <w:b/>
          <w:bCs/>
        </w:rPr>
        <w:t>Článek I.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6542"/>
      </w:tblGrid>
      <w:tr w:rsidR="003A0E6D" w14:paraId="137AAA3A" w14:textId="77777777">
        <w:trPr>
          <w:trHeight w:hRule="exact" w:val="312"/>
        </w:trPr>
        <w:tc>
          <w:tcPr>
            <w:tcW w:w="1810" w:type="dxa"/>
            <w:shd w:val="clear" w:color="auto" w:fill="FFFFFF"/>
          </w:tcPr>
          <w:p w14:paraId="189AA298" w14:textId="77777777" w:rsidR="003A0E6D" w:rsidRDefault="003A0E6D">
            <w:pPr>
              <w:rPr>
                <w:sz w:val="10"/>
                <w:szCs w:val="10"/>
              </w:rPr>
            </w:pPr>
          </w:p>
        </w:tc>
        <w:tc>
          <w:tcPr>
            <w:tcW w:w="6542" w:type="dxa"/>
            <w:shd w:val="clear" w:color="auto" w:fill="FFFFFF"/>
          </w:tcPr>
          <w:p w14:paraId="7F5C501F" w14:textId="77777777" w:rsidR="003A0E6D" w:rsidRDefault="00B3351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Smluvní strany</w:t>
            </w:r>
          </w:p>
        </w:tc>
      </w:tr>
      <w:tr w:rsidR="003A0E6D" w14:paraId="39FC2A67" w14:textId="77777777">
        <w:trPr>
          <w:trHeight w:hRule="exact" w:val="389"/>
        </w:trPr>
        <w:tc>
          <w:tcPr>
            <w:tcW w:w="1810" w:type="dxa"/>
            <w:shd w:val="clear" w:color="auto" w:fill="FFFFFF"/>
            <w:vAlign w:val="center"/>
          </w:tcPr>
          <w:p w14:paraId="63E13B60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542" w:type="dxa"/>
            <w:shd w:val="clear" w:color="auto" w:fill="FFFFFF"/>
            <w:vAlign w:val="center"/>
          </w:tcPr>
          <w:p w14:paraId="52AFB694" w14:textId="77777777" w:rsidR="003A0E6D" w:rsidRDefault="00B33518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3A0E6D" w14:paraId="0B501C9C" w14:textId="77777777">
        <w:trPr>
          <w:trHeight w:hRule="exact" w:val="370"/>
        </w:trPr>
        <w:tc>
          <w:tcPr>
            <w:tcW w:w="1810" w:type="dxa"/>
            <w:shd w:val="clear" w:color="auto" w:fill="FFFFFF"/>
            <w:vAlign w:val="bottom"/>
          </w:tcPr>
          <w:p w14:paraId="19F374B5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6542" w:type="dxa"/>
            <w:shd w:val="clear" w:color="auto" w:fill="FFFFFF"/>
            <w:vAlign w:val="bottom"/>
          </w:tcPr>
          <w:p w14:paraId="2BD0FB94" w14:textId="77777777" w:rsidR="003A0E6D" w:rsidRDefault="00B33518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Kosovská 1122/16, 586 01 Jihlava</w:t>
            </w:r>
          </w:p>
        </w:tc>
      </w:tr>
      <w:tr w:rsidR="003A0E6D" w14:paraId="06B7AE45" w14:textId="77777777">
        <w:trPr>
          <w:trHeight w:hRule="exact" w:val="326"/>
        </w:trPr>
        <w:tc>
          <w:tcPr>
            <w:tcW w:w="1810" w:type="dxa"/>
            <w:shd w:val="clear" w:color="auto" w:fill="FFFFFF"/>
            <w:vAlign w:val="bottom"/>
          </w:tcPr>
          <w:p w14:paraId="1B6636DC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542" w:type="dxa"/>
            <w:shd w:val="clear" w:color="auto" w:fill="FFFFFF"/>
            <w:vAlign w:val="bottom"/>
          </w:tcPr>
          <w:p w14:paraId="3B535383" w14:textId="77777777" w:rsidR="003A0E6D" w:rsidRDefault="00B33518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4FA55333" w14:textId="77777777" w:rsidR="003A0E6D" w:rsidRDefault="003A0E6D">
      <w:pPr>
        <w:spacing w:after="119" w:line="1" w:lineRule="exact"/>
      </w:pPr>
    </w:p>
    <w:p w14:paraId="1475A5F8" w14:textId="77777777" w:rsidR="003A0E6D" w:rsidRDefault="00B33518">
      <w:pPr>
        <w:pStyle w:val="Zkladntext1"/>
        <w:shd w:val="clear" w:color="auto" w:fill="auto"/>
        <w:spacing w:after="0" w:line="401" w:lineRule="auto"/>
      </w:pPr>
      <w:r>
        <w:t>Osoba pověřená jednat jménem objednatele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6538"/>
      </w:tblGrid>
      <w:tr w:rsidR="003A0E6D" w14:paraId="7487680E" w14:textId="77777777">
        <w:trPr>
          <w:trHeight w:hRule="exact" w:val="331"/>
        </w:trPr>
        <w:tc>
          <w:tcPr>
            <w:tcW w:w="1810" w:type="dxa"/>
            <w:shd w:val="clear" w:color="auto" w:fill="FFFFFF"/>
            <w:vAlign w:val="bottom"/>
          </w:tcPr>
          <w:p w14:paraId="006CD7CA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6A9F18CD" w14:textId="77777777" w:rsidR="003A0E6D" w:rsidRDefault="00B33518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00090450</w:t>
            </w:r>
          </w:p>
        </w:tc>
      </w:tr>
      <w:tr w:rsidR="003A0E6D" w14:paraId="543DD8EE" w14:textId="77777777">
        <w:trPr>
          <w:trHeight w:hRule="exact" w:val="384"/>
        </w:trPr>
        <w:tc>
          <w:tcPr>
            <w:tcW w:w="1810" w:type="dxa"/>
            <w:shd w:val="clear" w:color="auto" w:fill="FFFFFF"/>
            <w:vAlign w:val="bottom"/>
          </w:tcPr>
          <w:p w14:paraId="09AFE8DC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3C84F87E" w14:textId="77777777" w:rsidR="003A0E6D" w:rsidRDefault="00B33518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CZ00090450</w:t>
            </w:r>
          </w:p>
        </w:tc>
      </w:tr>
      <w:tr w:rsidR="003A0E6D" w14:paraId="7946440F" w14:textId="77777777">
        <w:trPr>
          <w:trHeight w:hRule="exact" w:val="331"/>
        </w:trPr>
        <w:tc>
          <w:tcPr>
            <w:tcW w:w="1810" w:type="dxa"/>
            <w:shd w:val="clear" w:color="auto" w:fill="FFFFFF"/>
            <w:vAlign w:val="bottom"/>
          </w:tcPr>
          <w:p w14:paraId="63B81686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t>Zřizovatel: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2844FA62" w14:textId="77777777" w:rsidR="003A0E6D" w:rsidRDefault="00B33518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Kraj Vysočina</w:t>
            </w:r>
          </w:p>
        </w:tc>
      </w:tr>
    </w:tbl>
    <w:p w14:paraId="17ADF813" w14:textId="77777777" w:rsidR="003A0E6D" w:rsidRDefault="003A0E6D">
      <w:pPr>
        <w:spacing w:after="119" w:line="1" w:lineRule="exact"/>
      </w:pPr>
    </w:p>
    <w:p w14:paraId="0812B7DD" w14:textId="77777777" w:rsidR="003A0E6D" w:rsidRDefault="00B33518">
      <w:pPr>
        <w:pStyle w:val="Zkladntext1"/>
        <w:shd w:val="clear" w:color="auto" w:fill="auto"/>
        <w:spacing w:after="0" w:line="401" w:lineRule="auto"/>
      </w:pPr>
      <w:r>
        <w:t xml:space="preserve">(dále jen „Objednatel“) </w:t>
      </w: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6538"/>
      </w:tblGrid>
      <w:tr w:rsidR="003A0E6D" w14:paraId="706AAE36" w14:textId="77777777">
        <w:trPr>
          <w:trHeight w:hRule="exact" w:val="288"/>
        </w:trPr>
        <w:tc>
          <w:tcPr>
            <w:tcW w:w="1810" w:type="dxa"/>
            <w:shd w:val="clear" w:color="auto" w:fill="FFFFFF"/>
          </w:tcPr>
          <w:p w14:paraId="51244D49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538" w:type="dxa"/>
            <w:shd w:val="clear" w:color="auto" w:fill="FFFFFF"/>
          </w:tcPr>
          <w:p w14:paraId="78B5C59A" w14:textId="77777777" w:rsidR="003A0E6D" w:rsidRDefault="00B33518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rPr>
                <w:b/>
                <w:bCs/>
              </w:rPr>
              <w:t>Mostní projekce s.r.o.</w:t>
            </w:r>
          </w:p>
        </w:tc>
      </w:tr>
      <w:tr w:rsidR="003A0E6D" w14:paraId="4EAEEDBF" w14:textId="77777777">
        <w:trPr>
          <w:trHeight w:hRule="exact" w:val="341"/>
        </w:trPr>
        <w:tc>
          <w:tcPr>
            <w:tcW w:w="1810" w:type="dxa"/>
            <w:shd w:val="clear" w:color="auto" w:fill="FFFFFF"/>
            <w:vAlign w:val="bottom"/>
          </w:tcPr>
          <w:p w14:paraId="47AA44D4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6A1F528D" w14:textId="77777777" w:rsidR="003A0E6D" w:rsidRDefault="00B33518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Jana Babáka 2733/11, Královo Pole, 612 00 Brno</w:t>
            </w:r>
          </w:p>
        </w:tc>
      </w:tr>
      <w:tr w:rsidR="003A0E6D" w14:paraId="1499B305" w14:textId="77777777">
        <w:trPr>
          <w:trHeight w:hRule="exact" w:val="312"/>
        </w:trPr>
        <w:tc>
          <w:tcPr>
            <w:tcW w:w="1810" w:type="dxa"/>
            <w:shd w:val="clear" w:color="auto" w:fill="FFFFFF"/>
            <w:vAlign w:val="bottom"/>
          </w:tcPr>
          <w:p w14:paraId="27E3A243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62D4B111" w14:textId="77777777" w:rsidR="003A0E6D" w:rsidRDefault="00B33518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rPr>
                <w:b/>
                <w:bCs/>
              </w:rPr>
              <w:t>Ing. Františkem Pokorným, jednatelem společnosti</w:t>
            </w:r>
          </w:p>
        </w:tc>
      </w:tr>
    </w:tbl>
    <w:p w14:paraId="6775721F" w14:textId="77777777" w:rsidR="003A0E6D" w:rsidRDefault="003A0E6D">
      <w:pPr>
        <w:spacing w:after="79" w:line="1" w:lineRule="exact"/>
      </w:pPr>
    </w:p>
    <w:p w14:paraId="1FA80F04" w14:textId="77777777" w:rsidR="003A0E6D" w:rsidRDefault="00B33518">
      <w:pPr>
        <w:pStyle w:val="Titulektabulky0"/>
        <w:shd w:val="clear" w:color="auto" w:fill="auto"/>
      </w:pPr>
      <w:r>
        <w:t>zapsán v obchodním rejstříku spis. zn. C104090 vedená u Krajského soudu v Brně</w:t>
      </w:r>
    </w:p>
    <w:p w14:paraId="0D54DAAF" w14:textId="77777777" w:rsidR="003A0E6D" w:rsidRDefault="00B33518">
      <w:pPr>
        <w:pStyle w:val="Titulektabulky0"/>
        <w:shd w:val="clear" w:color="auto" w:fill="auto"/>
      </w:pPr>
      <w:r>
        <w:t>Osoba pověřená jednat jménem zhotovitele ve věcech</w:t>
      </w:r>
    </w:p>
    <w:p w14:paraId="0B5610F8" w14:textId="77777777" w:rsidR="003A0E6D" w:rsidRDefault="00B33518">
      <w:pPr>
        <w:pStyle w:val="Titulektabulky0"/>
        <w:shd w:val="clear" w:color="auto" w:fill="auto"/>
      </w:pPr>
      <w:r>
        <w:t>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6538"/>
      </w:tblGrid>
      <w:tr w:rsidR="003A0E6D" w14:paraId="1ECA18D0" w14:textId="77777777">
        <w:trPr>
          <w:trHeight w:hRule="exact" w:val="379"/>
        </w:trPr>
        <w:tc>
          <w:tcPr>
            <w:tcW w:w="1810" w:type="dxa"/>
            <w:shd w:val="clear" w:color="auto" w:fill="FFFFFF"/>
            <w:vAlign w:val="bottom"/>
          </w:tcPr>
          <w:p w14:paraId="7FD59FB4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415CC3A3" w14:textId="77777777" w:rsidR="003A0E6D" w:rsidRDefault="00B33518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06754449</w:t>
            </w:r>
          </w:p>
        </w:tc>
      </w:tr>
      <w:tr w:rsidR="003A0E6D" w14:paraId="5E46D3AE" w14:textId="77777777">
        <w:trPr>
          <w:trHeight w:hRule="exact" w:val="278"/>
        </w:trPr>
        <w:tc>
          <w:tcPr>
            <w:tcW w:w="1810" w:type="dxa"/>
            <w:shd w:val="clear" w:color="auto" w:fill="FFFFFF"/>
            <w:vAlign w:val="bottom"/>
          </w:tcPr>
          <w:p w14:paraId="4A2699CF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45E78785" w14:textId="77777777" w:rsidR="003A0E6D" w:rsidRDefault="00B33518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CZ06754449</w:t>
            </w:r>
          </w:p>
        </w:tc>
      </w:tr>
    </w:tbl>
    <w:p w14:paraId="5E33964C" w14:textId="77777777" w:rsidR="003A0E6D" w:rsidRDefault="003A0E6D">
      <w:pPr>
        <w:spacing w:after="119" w:line="1" w:lineRule="exact"/>
      </w:pPr>
    </w:p>
    <w:p w14:paraId="7C19C483" w14:textId="77777777" w:rsidR="003A0E6D" w:rsidRDefault="00B33518">
      <w:pPr>
        <w:pStyle w:val="Zkladntext1"/>
        <w:shd w:val="clear" w:color="auto" w:fill="auto"/>
        <w:spacing w:after="0" w:line="240" w:lineRule="auto"/>
      </w:pPr>
      <w:r>
        <w:t>(dále jen jako „Zhotovitel“)</w:t>
      </w:r>
    </w:p>
    <w:p w14:paraId="0394CCCE" w14:textId="77777777" w:rsidR="003A0E6D" w:rsidRDefault="00B33518">
      <w:pPr>
        <w:pStyle w:val="Zkladntext1"/>
        <w:shd w:val="clear" w:color="auto" w:fill="auto"/>
        <w:spacing w:after="260" w:line="240" w:lineRule="auto"/>
      </w:pPr>
      <w:r>
        <w:t>(společně také jako „</w:t>
      </w:r>
      <w:r>
        <w:rPr>
          <w:b/>
          <w:bCs/>
        </w:rPr>
        <w:t>Smluvní strany</w:t>
      </w:r>
      <w:r>
        <w:t>“ nebo jednotlivě „</w:t>
      </w:r>
      <w:r>
        <w:rPr>
          <w:b/>
          <w:bCs/>
        </w:rPr>
        <w:t>Smluvní strana</w:t>
      </w:r>
      <w:r>
        <w:t>“) se dohodly na následujících ustanoveních:</w:t>
      </w:r>
    </w:p>
    <w:p w14:paraId="7E81AE02" w14:textId="77777777" w:rsidR="003A0E6D" w:rsidRDefault="00B33518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II.</w:t>
      </w:r>
    </w:p>
    <w:p w14:paraId="4FFD8540" w14:textId="77777777" w:rsidR="003A0E6D" w:rsidRDefault="00B33518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Změna smluvních podmínek</w:t>
      </w:r>
    </w:p>
    <w:p w14:paraId="4BEDD246" w14:textId="701ECB4E" w:rsidR="003A0E6D" w:rsidRDefault="00B33518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20"/>
        <w:jc w:val="both"/>
      </w:pPr>
      <w:r>
        <w:t xml:space="preserve">Smluvní strany se vzájemně dohodly na navýšení ceny za projektovou dokumentaci z důvodu vypracování dalších dvou variant (celkem 3 varianty) včetně vypracování variantních rozpočtů k porovnání nákladů finančního objemu projektu v rámci rozdělení finanční spoluúčasti na nákladech městyse Bobrová a KSÚSV </w:t>
      </w:r>
      <w:proofErr w:type="spellStart"/>
      <w:r>
        <w:t>p.o</w:t>
      </w:r>
      <w:proofErr w:type="spellEnd"/>
      <w:r>
        <w:t>.</w:t>
      </w:r>
    </w:p>
    <w:p w14:paraId="7DA8A217" w14:textId="77777777" w:rsidR="003A0E6D" w:rsidRDefault="00B33518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00"/>
        <w:jc w:val="both"/>
      </w:pPr>
      <w:r>
        <w:t xml:space="preserve">V souvislosti s výše uvedeným dochází k navýšení původní ceny díla v </w:t>
      </w:r>
      <w:r>
        <w:rPr>
          <w:b/>
          <w:bCs/>
        </w:rPr>
        <w:t xml:space="preserve">příloze A1 Kalkulace projekčních prací </w:t>
      </w:r>
      <w:r>
        <w:t>o následující částku:</w:t>
      </w:r>
    </w:p>
    <w:p w14:paraId="495F4451" w14:textId="77777777" w:rsidR="003A0E6D" w:rsidRDefault="00B33518">
      <w:pPr>
        <w:pStyle w:val="Zkladntext1"/>
        <w:shd w:val="clear" w:color="auto" w:fill="auto"/>
        <w:spacing w:after="100"/>
        <w:ind w:left="1420"/>
      </w:pPr>
      <w:r>
        <w:t>51 000,00 Kč bez DPH (68 hodin práce á 750,00 Kč / hod)</w:t>
      </w:r>
    </w:p>
    <w:p w14:paraId="66CCA9EB" w14:textId="77777777" w:rsidR="003A0E6D" w:rsidRDefault="00B33518">
      <w:pPr>
        <w:pStyle w:val="Zkladntext1"/>
        <w:shd w:val="clear" w:color="auto" w:fill="auto"/>
        <w:spacing w:after="100"/>
        <w:ind w:left="1420"/>
      </w:pPr>
      <w:r>
        <w:rPr>
          <w:u w:val="single"/>
        </w:rPr>
        <w:lastRenderedPageBreak/>
        <w:t>10 710,00 Kč DPH</w:t>
      </w:r>
    </w:p>
    <w:p w14:paraId="549F9C0C" w14:textId="77777777" w:rsidR="003A0E6D" w:rsidRDefault="00B33518">
      <w:pPr>
        <w:pStyle w:val="Zkladntext1"/>
        <w:shd w:val="clear" w:color="auto" w:fill="auto"/>
        <w:spacing w:after="480"/>
        <w:ind w:left="1420"/>
      </w:pPr>
      <w:r>
        <w:t>61 710,00 Kč vč. DPH</w:t>
      </w:r>
    </w:p>
    <w:p w14:paraId="0A3265FC" w14:textId="77777777" w:rsidR="003A0E6D" w:rsidRDefault="00B33518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00"/>
        <w:jc w:val="both"/>
      </w:pPr>
      <w:r>
        <w:t xml:space="preserve">V souvislosti s výše uvedeným dochází ke změně původní ceny díla dle </w:t>
      </w:r>
      <w:r>
        <w:rPr>
          <w:b/>
          <w:bCs/>
        </w:rPr>
        <w:t xml:space="preserve">článku 4, odstavce 4.1. písm. a) </w:t>
      </w:r>
      <w:r>
        <w:t>stávající smlouvy v aktuálním znění</w:t>
      </w:r>
    </w:p>
    <w:p w14:paraId="4A7F1E0F" w14:textId="77777777" w:rsidR="003A0E6D" w:rsidRDefault="00B33518">
      <w:pPr>
        <w:pStyle w:val="Zkladntext1"/>
        <w:shd w:val="clear" w:color="auto" w:fill="auto"/>
        <w:spacing w:after="100"/>
        <w:jc w:val="both"/>
      </w:pPr>
      <w:r>
        <w:rPr>
          <w:b/>
          <w:bCs/>
          <w:u w:val="single"/>
        </w:rPr>
        <w:t>vypracování projektové dokumentace</w:t>
      </w:r>
      <w:r>
        <w:rPr>
          <w:b/>
          <w:bCs/>
        </w:rPr>
        <w:t xml:space="preserve"> </w:t>
      </w:r>
      <w:r>
        <w:t>ve výši: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3974"/>
      </w:tblGrid>
      <w:tr w:rsidR="003A0E6D" w14:paraId="303A08C0" w14:textId="77777777">
        <w:trPr>
          <w:trHeight w:hRule="exact" w:val="485"/>
          <w:jc w:val="right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0F10E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Cena projektové dokumentace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C6420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320 000,00 Kč bez DPH</w:t>
            </w:r>
          </w:p>
        </w:tc>
      </w:tr>
      <w:tr w:rsidR="003A0E6D" w14:paraId="6418FC49" w14:textId="77777777">
        <w:trPr>
          <w:trHeight w:hRule="exact" w:val="605"/>
          <w:jc w:val="right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E8185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t>DPH (</w:t>
            </w:r>
            <w:proofErr w:type="gramStart"/>
            <w:r>
              <w:t>21%</w:t>
            </w:r>
            <w:proofErr w:type="gramEnd"/>
            <w:r>
              <w:t>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BA800" w14:textId="77777777" w:rsidR="003A0E6D" w:rsidRDefault="00B33518">
            <w:pPr>
              <w:pStyle w:val="Jin0"/>
              <w:shd w:val="clear" w:color="auto" w:fill="auto"/>
              <w:spacing w:after="0" w:line="240" w:lineRule="auto"/>
              <w:ind w:firstLine="200"/>
            </w:pPr>
            <w:r>
              <w:rPr>
                <w:b/>
                <w:bCs/>
              </w:rPr>
              <w:t>67 200,00 Kč</w:t>
            </w:r>
          </w:p>
        </w:tc>
      </w:tr>
      <w:tr w:rsidR="003A0E6D" w14:paraId="7F89345F" w14:textId="77777777">
        <w:trPr>
          <w:trHeight w:hRule="exact" w:val="538"/>
          <w:jc w:val="right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37920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Cena celkem projektové dokumentace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A9D17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387 200,00 Kč včetně DPH</w:t>
            </w:r>
          </w:p>
        </w:tc>
      </w:tr>
    </w:tbl>
    <w:p w14:paraId="4DAB297B" w14:textId="77777777" w:rsidR="003A0E6D" w:rsidRDefault="00B33518">
      <w:pPr>
        <w:pStyle w:val="Titulektabulky0"/>
        <w:shd w:val="clear" w:color="auto" w:fill="auto"/>
        <w:spacing w:after="0"/>
        <w:ind w:left="158"/>
      </w:pPr>
      <w:r>
        <w:rPr>
          <w:b/>
          <w:bCs/>
        </w:rPr>
        <w:t>se ruší a nahrazuje novým ujednáním o ceně díla:</w:t>
      </w:r>
    </w:p>
    <w:p w14:paraId="3A632F06" w14:textId="77777777" w:rsidR="003A0E6D" w:rsidRDefault="003A0E6D">
      <w:pPr>
        <w:spacing w:after="419"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3974"/>
      </w:tblGrid>
      <w:tr w:rsidR="003A0E6D" w14:paraId="05161347" w14:textId="77777777">
        <w:trPr>
          <w:trHeight w:hRule="exact" w:val="485"/>
          <w:jc w:val="right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FBCC5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Cena projektové dokumentace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97EE7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371 000,00 Kč bez DPH</w:t>
            </w:r>
          </w:p>
        </w:tc>
      </w:tr>
      <w:tr w:rsidR="003A0E6D" w14:paraId="00BC5D6D" w14:textId="77777777">
        <w:trPr>
          <w:trHeight w:hRule="exact" w:val="605"/>
          <w:jc w:val="right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E367A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t>DPH (</w:t>
            </w:r>
            <w:proofErr w:type="gramStart"/>
            <w:r>
              <w:t>21%</w:t>
            </w:r>
            <w:proofErr w:type="gramEnd"/>
            <w:r>
              <w:t>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BC30" w14:textId="77777777" w:rsidR="003A0E6D" w:rsidRDefault="00B33518">
            <w:pPr>
              <w:pStyle w:val="Jin0"/>
              <w:shd w:val="clear" w:color="auto" w:fill="auto"/>
              <w:spacing w:after="0" w:line="240" w:lineRule="auto"/>
              <w:ind w:firstLine="200"/>
            </w:pPr>
            <w:r>
              <w:rPr>
                <w:b/>
                <w:bCs/>
              </w:rPr>
              <w:t>77 910,00 Kč</w:t>
            </w:r>
          </w:p>
        </w:tc>
      </w:tr>
      <w:tr w:rsidR="003A0E6D" w14:paraId="50012414" w14:textId="77777777">
        <w:trPr>
          <w:trHeight w:hRule="exact" w:val="538"/>
          <w:jc w:val="right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58C5DC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Cena celkem projektové dokumentace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B69A8" w14:textId="77777777" w:rsidR="003A0E6D" w:rsidRDefault="00B33518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448 910,00 Kč včetně DPH</w:t>
            </w:r>
          </w:p>
        </w:tc>
      </w:tr>
    </w:tbl>
    <w:p w14:paraId="56D1E922" w14:textId="77777777" w:rsidR="003A0E6D" w:rsidRDefault="003A0E6D">
      <w:pPr>
        <w:spacing w:after="1079" w:line="1" w:lineRule="exact"/>
      </w:pPr>
    </w:p>
    <w:p w14:paraId="4DE99D56" w14:textId="77777777" w:rsidR="003A0E6D" w:rsidRDefault="00B33518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00"/>
        <w:jc w:val="both"/>
      </w:pPr>
      <w:r>
        <w:t xml:space="preserve">Smluvní strany se dále dohodly na změně termínu dokončení projektové dokumentace. Ze tří variant jednotlivých řešení PD byla vybrána varianta I, ve které bude nutné provést drobné stavební a směrové úpravy. Rozsah záboru soukromého pozemku musí v této variantě projednat a odsouhlasit Obec Bobrová, které budou pro toto jednání poskytnuty od projektanta </w:t>
      </w:r>
      <w:proofErr w:type="gramStart"/>
      <w:r>
        <w:t>podklady - situace</w:t>
      </w:r>
      <w:proofErr w:type="gramEnd"/>
      <w:r>
        <w:t xml:space="preserve"> a vyčíslená plocha záboru soukromého pozemku.</w:t>
      </w:r>
    </w:p>
    <w:p w14:paraId="1645B9DF" w14:textId="77777777" w:rsidR="003A0E6D" w:rsidRDefault="00B33518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420"/>
        <w:jc w:val="both"/>
      </w:pPr>
      <w:r>
        <w:t xml:space="preserve">Lhůta plnění stávající smlouvy dle Dodatku č. 2 v aktuálním znění </w:t>
      </w:r>
      <w:r>
        <w:rPr>
          <w:b/>
          <w:bCs/>
        </w:rPr>
        <w:t>se mění tak, že původní ujednání, které zní:</w:t>
      </w:r>
    </w:p>
    <w:p w14:paraId="0BF85A62" w14:textId="77777777" w:rsidR="003A0E6D" w:rsidRDefault="00B33518">
      <w:pPr>
        <w:pStyle w:val="Zkladntext1"/>
        <w:numPr>
          <w:ilvl w:val="0"/>
          <w:numId w:val="2"/>
        </w:numPr>
        <w:shd w:val="clear" w:color="auto" w:fill="auto"/>
        <w:tabs>
          <w:tab w:val="left" w:pos="1094"/>
        </w:tabs>
        <w:spacing w:after="100"/>
        <w:ind w:firstLine="720"/>
        <w:jc w:val="both"/>
      </w:pPr>
      <w:r>
        <w:t>Dokumentace DUSP (čistopis, včetně IČ a projednání s DOSS, odsouhlasený objednatelem</w:t>
      </w:r>
      <w:proofErr w:type="gramStart"/>
      <w:r>
        <w:t>) :</w:t>
      </w:r>
      <w:proofErr w:type="gramEnd"/>
    </w:p>
    <w:p w14:paraId="51B0282F" w14:textId="77777777" w:rsidR="003A0E6D" w:rsidRDefault="00B33518">
      <w:pPr>
        <w:pStyle w:val="Zkladntext1"/>
        <w:shd w:val="clear" w:color="auto" w:fill="auto"/>
        <w:spacing w:after="100"/>
        <w:ind w:left="1080"/>
        <w:jc w:val="both"/>
      </w:pPr>
      <w:r>
        <w:t>do 31. 12. 2023</w:t>
      </w:r>
    </w:p>
    <w:p w14:paraId="6E0270F5" w14:textId="77777777" w:rsidR="003A0E6D" w:rsidRDefault="00B33518">
      <w:pPr>
        <w:pStyle w:val="Zkladntext1"/>
        <w:numPr>
          <w:ilvl w:val="0"/>
          <w:numId w:val="2"/>
        </w:numPr>
        <w:shd w:val="clear" w:color="auto" w:fill="auto"/>
        <w:tabs>
          <w:tab w:val="left" w:pos="1094"/>
        </w:tabs>
        <w:spacing w:after="100" w:line="240" w:lineRule="auto"/>
        <w:ind w:left="1080" w:hanging="360"/>
        <w:jc w:val="both"/>
      </w:pPr>
      <w:r>
        <w:t>Dokumentace PDPS (čistopis, včetně zapracování případných připomínek ze stavebního řízení a včetně soupisů prací, odsouhlasený objednatelem</w:t>
      </w:r>
      <w:proofErr w:type="gramStart"/>
      <w:r>
        <w:t>) :</w:t>
      </w:r>
      <w:proofErr w:type="gramEnd"/>
    </w:p>
    <w:p w14:paraId="6EB457B2" w14:textId="77777777" w:rsidR="003A0E6D" w:rsidRDefault="00B33518">
      <w:pPr>
        <w:pStyle w:val="Zkladntext1"/>
        <w:shd w:val="clear" w:color="auto" w:fill="auto"/>
        <w:spacing w:after="100"/>
        <w:ind w:left="1080"/>
        <w:jc w:val="both"/>
      </w:pPr>
      <w:r>
        <w:t>do 30 dnů od vydání pravomocného ÚSP</w:t>
      </w:r>
    </w:p>
    <w:p w14:paraId="179528B3" w14:textId="77777777" w:rsidR="003A0E6D" w:rsidRDefault="00B33518">
      <w:pPr>
        <w:pStyle w:val="Nadpis10"/>
        <w:keepNext/>
        <w:keepLines/>
        <w:shd w:val="clear" w:color="auto" w:fill="auto"/>
        <w:spacing w:after="120" w:line="240" w:lineRule="auto"/>
      </w:pPr>
      <w:bookmarkStart w:id="0" w:name="bookmark0"/>
      <w:bookmarkStart w:id="1" w:name="bookmark1"/>
      <w:r>
        <w:t>se ruší a nahrazuje ujednáním:</w:t>
      </w:r>
      <w:bookmarkEnd w:id="0"/>
      <w:bookmarkEnd w:id="1"/>
    </w:p>
    <w:p w14:paraId="50471732" w14:textId="77777777" w:rsidR="003A0E6D" w:rsidRDefault="00B33518">
      <w:pPr>
        <w:pStyle w:val="Zkladntext1"/>
        <w:numPr>
          <w:ilvl w:val="0"/>
          <w:numId w:val="3"/>
        </w:numPr>
        <w:shd w:val="clear" w:color="auto" w:fill="auto"/>
        <w:tabs>
          <w:tab w:val="left" w:pos="1130"/>
        </w:tabs>
        <w:spacing w:after="120" w:line="240" w:lineRule="auto"/>
        <w:ind w:left="1140" w:hanging="420"/>
      </w:pPr>
      <w:r>
        <w:t>Dokumentace DUSP (čistopis, včetně IČ a projednání s DOSS, odsouhlasený objednatelem), včetně podání žádosti o stavební vodoprávní povolení:</w:t>
      </w:r>
    </w:p>
    <w:p w14:paraId="5251AD88" w14:textId="77777777" w:rsidR="003A0E6D" w:rsidRDefault="00B33518">
      <w:pPr>
        <w:pStyle w:val="Zkladntext1"/>
        <w:shd w:val="clear" w:color="auto" w:fill="auto"/>
        <w:spacing w:after="120" w:line="240" w:lineRule="auto"/>
        <w:ind w:left="1140"/>
      </w:pPr>
      <w:r>
        <w:t>do 31. 5. 2024</w:t>
      </w:r>
    </w:p>
    <w:p w14:paraId="227B287A" w14:textId="77777777" w:rsidR="003A0E6D" w:rsidRDefault="00B33518">
      <w:pPr>
        <w:pStyle w:val="Zkladntext1"/>
        <w:numPr>
          <w:ilvl w:val="0"/>
          <w:numId w:val="3"/>
        </w:numPr>
        <w:shd w:val="clear" w:color="auto" w:fill="auto"/>
        <w:tabs>
          <w:tab w:val="left" w:pos="1130"/>
        </w:tabs>
        <w:spacing w:after="120" w:line="240" w:lineRule="auto"/>
        <w:ind w:left="1140" w:hanging="420"/>
      </w:pPr>
      <w:r>
        <w:lastRenderedPageBreak/>
        <w:t>Dokumentace PDPS (čistopis, včetně soupisů prací a výkazu výměr pro výběrová řízení, odsouhlasený objednatelem</w:t>
      </w:r>
      <w:proofErr w:type="gramStart"/>
      <w:r>
        <w:t>) :</w:t>
      </w:r>
      <w:proofErr w:type="gramEnd"/>
    </w:p>
    <w:p w14:paraId="69CCA3A3" w14:textId="77777777" w:rsidR="003A0E6D" w:rsidRDefault="00B33518">
      <w:pPr>
        <w:pStyle w:val="Zkladntext1"/>
        <w:shd w:val="clear" w:color="auto" w:fill="auto"/>
        <w:spacing w:after="120" w:line="240" w:lineRule="auto"/>
        <w:ind w:left="1140"/>
      </w:pPr>
      <w:r>
        <w:t>do 30. 6. 2024</w:t>
      </w:r>
    </w:p>
    <w:p w14:paraId="6AAEA3D1" w14:textId="77777777" w:rsidR="003A0E6D" w:rsidRDefault="00B33518">
      <w:pPr>
        <w:pStyle w:val="Zkladntext1"/>
        <w:shd w:val="clear" w:color="auto" w:fill="auto"/>
        <w:spacing w:after="120"/>
      </w:pPr>
      <w:r>
        <w:rPr>
          <w:b/>
          <w:bCs/>
        </w:rPr>
        <w:t xml:space="preserve">2.6. </w:t>
      </w:r>
      <w:r>
        <w:t xml:space="preserve">V souvislosti se změnou ceny za vypracování PD </w:t>
      </w:r>
      <w:r>
        <w:rPr>
          <w:b/>
          <w:bCs/>
        </w:rPr>
        <w:t xml:space="preserve">se ruší článek 8, odstavec 8.10. </w:t>
      </w:r>
      <w:r>
        <w:t>stávající smlouvy v aktuálním znění:</w:t>
      </w:r>
    </w:p>
    <w:p w14:paraId="48CF6F94" w14:textId="77777777" w:rsidR="003A0E6D" w:rsidRDefault="00B33518">
      <w:pPr>
        <w:pStyle w:val="Zkladntext1"/>
        <w:shd w:val="clear" w:color="auto" w:fill="auto"/>
        <w:spacing w:after="240" w:line="240" w:lineRule="auto"/>
        <w:ind w:left="720"/>
      </w:pPr>
      <w:r>
        <w:rPr>
          <w:b/>
          <w:bCs/>
        </w:rPr>
        <w:t xml:space="preserve">Zhotovitel je povinen mít </w:t>
      </w:r>
      <w:r>
        <w:t xml:space="preserve">po celou dobu trvání této smlouvy </w:t>
      </w:r>
      <w:r>
        <w:rPr>
          <w:b/>
          <w:bCs/>
        </w:rPr>
        <w:t xml:space="preserve">sjednáno platné pojištění odpovědnosti za škodu způsobenou třetí osobě </w:t>
      </w:r>
      <w:r>
        <w:t xml:space="preserve">s limitem pojistného plnění minimálně </w:t>
      </w:r>
      <w:proofErr w:type="gramStart"/>
      <w:r>
        <w:rPr>
          <w:b/>
          <w:bCs/>
        </w:rPr>
        <w:t>387.000,--</w:t>
      </w:r>
      <w:proofErr w:type="gramEnd"/>
      <w:r>
        <w:rPr>
          <w:b/>
          <w:bCs/>
        </w:rPr>
        <w:t xml:space="preserve"> Kč</w:t>
      </w:r>
      <w:r>
        <w:t>. Za účelem prokázání splnění tohoto požadavku je zhotovitel povinen doložit objednateli do 3 pracovních dnů od doručení výzvy doklad osvědčující uzavření pojistné smlouvy v požadovaném rozsahu.</w:t>
      </w:r>
    </w:p>
    <w:p w14:paraId="58F854C2" w14:textId="77777777" w:rsidR="003A0E6D" w:rsidRDefault="00B33518">
      <w:pPr>
        <w:pStyle w:val="Nadpis10"/>
        <w:keepNext/>
        <w:keepLines/>
        <w:shd w:val="clear" w:color="auto" w:fill="auto"/>
        <w:spacing w:after="240" w:line="240" w:lineRule="auto"/>
        <w:ind w:firstLine="720"/>
      </w:pPr>
      <w:bookmarkStart w:id="2" w:name="bookmark2"/>
      <w:bookmarkStart w:id="3" w:name="bookmark3"/>
      <w:r>
        <w:t>a nahrazuje se novým ujednáním:</w:t>
      </w:r>
      <w:bookmarkEnd w:id="2"/>
      <w:bookmarkEnd w:id="3"/>
    </w:p>
    <w:p w14:paraId="49D88811" w14:textId="77777777" w:rsidR="003A0E6D" w:rsidRDefault="00B33518">
      <w:pPr>
        <w:pStyle w:val="Zkladntext1"/>
        <w:shd w:val="clear" w:color="auto" w:fill="auto"/>
        <w:spacing w:after="720" w:line="240" w:lineRule="auto"/>
        <w:ind w:left="720"/>
        <w:jc w:val="both"/>
      </w:pPr>
      <w:r>
        <w:rPr>
          <w:b/>
          <w:bCs/>
        </w:rPr>
        <w:t xml:space="preserve">Zhotovitel je povinen mít </w:t>
      </w:r>
      <w:r>
        <w:t xml:space="preserve">po celou dobu trvání této smlouvy </w:t>
      </w:r>
      <w:r>
        <w:rPr>
          <w:b/>
          <w:bCs/>
        </w:rPr>
        <w:t xml:space="preserve">sjednáno platné pojištění odpovědnosti za škodu způsobenou třetí osobě </w:t>
      </w:r>
      <w:r>
        <w:t>s limitem pojistného plnění minimálně v hodnotě nabídkové ceny za zpracování kompletní projektové dokumentace v Kč vč. DPH. Za účelem prokázání splnění tohoto požadavku je zhotovitel povinen doložit objednateli do 3 pracovních dnů od doručení výzvy doklad osvědčující uzavření pojistné smlouvy v požadovaném rozsahu.</w:t>
      </w:r>
    </w:p>
    <w:p w14:paraId="12E8DC1B" w14:textId="77777777" w:rsidR="003A0E6D" w:rsidRDefault="00B33518">
      <w:pPr>
        <w:pStyle w:val="Nadpis10"/>
        <w:keepNext/>
        <w:keepLines/>
        <w:shd w:val="clear" w:color="auto" w:fill="auto"/>
        <w:spacing w:after="0" w:line="276" w:lineRule="auto"/>
        <w:jc w:val="center"/>
      </w:pPr>
      <w:bookmarkStart w:id="4" w:name="bookmark4"/>
      <w:bookmarkStart w:id="5" w:name="bookmark5"/>
      <w:r>
        <w:t>Článek III.</w:t>
      </w:r>
      <w:bookmarkEnd w:id="4"/>
      <w:bookmarkEnd w:id="5"/>
    </w:p>
    <w:p w14:paraId="0A50A8D1" w14:textId="77777777" w:rsidR="003A0E6D" w:rsidRDefault="00B33518">
      <w:pPr>
        <w:pStyle w:val="Nadpis10"/>
        <w:keepNext/>
        <w:keepLines/>
        <w:shd w:val="clear" w:color="auto" w:fill="auto"/>
        <w:spacing w:after="240" w:line="276" w:lineRule="auto"/>
        <w:jc w:val="center"/>
      </w:pPr>
      <w:bookmarkStart w:id="6" w:name="bookmark6"/>
      <w:bookmarkStart w:id="7" w:name="bookmark7"/>
      <w:r>
        <w:t>Ostatní ujednání</w:t>
      </w:r>
      <w:bookmarkEnd w:id="6"/>
      <w:bookmarkEnd w:id="7"/>
    </w:p>
    <w:p w14:paraId="53690575" w14:textId="77777777" w:rsidR="003A0E6D" w:rsidRDefault="00B33518">
      <w:pPr>
        <w:pStyle w:val="Zkladntext1"/>
        <w:numPr>
          <w:ilvl w:val="0"/>
          <w:numId w:val="4"/>
        </w:numPr>
        <w:shd w:val="clear" w:color="auto" w:fill="auto"/>
        <w:tabs>
          <w:tab w:val="left" w:pos="715"/>
        </w:tabs>
        <w:spacing w:after="240"/>
      </w:pPr>
      <w:r>
        <w:t>Ostatní ustanovení shora citované smlouvy v aktuálním znění se nemění a zůstávají v platnosti.</w:t>
      </w:r>
    </w:p>
    <w:p w14:paraId="7F0347CB" w14:textId="77777777" w:rsidR="003A0E6D" w:rsidRDefault="00B33518">
      <w:pPr>
        <w:pStyle w:val="Zkladntext1"/>
        <w:numPr>
          <w:ilvl w:val="0"/>
          <w:numId w:val="4"/>
        </w:numPr>
        <w:shd w:val="clear" w:color="auto" w:fill="auto"/>
        <w:tabs>
          <w:tab w:val="left" w:pos="715"/>
        </w:tabs>
        <w:spacing w:after="240"/>
      </w:pPr>
      <w:r>
        <w:t>Dodatek č. 3 je nedílnou součástí smlouvy v aktuálním znění.</w:t>
      </w:r>
    </w:p>
    <w:p w14:paraId="3BE64556" w14:textId="77777777" w:rsidR="003A0E6D" w:rsidRDefault="00B33518">
      <w:pPr>
        <w:pStyle w:val="Zkladntext1"/>
        <w:numPr>
          <w:ilvl w:val="0"/>
          <w:numId w:val="4"/>
        </w:numPr>
        <w:shd w:val="clear" w:color="auto" w:fill="auto"/>
        <w:tabs>
          <w:tab w:val="left" w:pos="715"/>
        </w:tabs>
        <w:spacing w:after="240"/>
      </w:pPr>
      <w:r>
        <w:t>Dodatek č. 3 je vyhotoven v elektronické podobě, přičemž obě smluvní strany obdrží jeho elektronický originál.</w:t>
      </w:r>
    </w:p>
    <w:p w14:paraId="0BFEC132" w14:textId="77777777" w:rsidR="003A0E6D" w:rsidRDefault="00B33518">
      <w:pPr>
        <w:pStyle w:val="Zkladntext1"/>
        <w:numPr>
          <w:ilvl w:val="0"/>
          <w:numId w:val="4"/>
        </w:numPr>
        <w:shd w:val="clear" w:color="auto" w:fill="auto"/>
        <w:tabs>
          <w:tab w:val="left" w:pos="715"/>
        </w:tabs>
        <w:spacing w:after="240"/>
      </w:pPr>
      <w:r>
        <w:t xml:space="preserve">Dodatek č. 3 je </w:t>
      </w:r>
      <w:r>
        <w:rPr>
          <w:u w:val="single"/>
        </w:rPr>
        <w:t>platný</w:t>
      </w:r>
      <w:r>
        <w:t xml:space="preserve">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4746638B" w14:textId="77777777" w:rsidR="003A0E6D" w:rsidRDefault="00B33518">
      <w:pPr>
        <w:pStyle w:val="Zkladntext1"/>
        <w:numPr>
          <w:ilvl w:val="0"/>
          <w:numId w:val="4"/>
        </w:numPr>
        <w:shd w:val="clear" w:color="auto" w:fill="auto"/>
        <w:tabs>
          <w:tab w:val="left" w:pos="715"/>
        </w:tabs>
        <w:spacing w:after="240"/>
      </w:pPr>
      <w:r>
        <w:t xml:space="preserve">Dodatek č. 3 je </w:t>
      </w:r>
      <w:r>
        <w:rPr>
          <w:u w:val="single"/>
        </w:rPr>
        <w:t>účinný</w:t>
      </w:r>
      <w:r>
        <w:t xml:space="preserve"> dnem jeho uveřejnění v registru smluv.</w:t>
      </w:r>
    </w:p>
    <w:p w14:paraId="7265B72A" w14:textId="77777777" w:rsidR="003A0E6D" w:rsidRDefault="00B33518">
      <w:pPr>
        <w:pStyle w:val="Zkladntext1"/>
        <w:numPr>
          <w:ilvl w:val="0"/>
          <w:numId w:val="4"/>
        </w:numPr>
        <w:shd w:val="clear" w:color="auto" w:fill="auto"/>
        <w:tabs>
          <w:tab w:val="left" w:pos="715"/>
        </w:tabs>
        <w:spacing w:after="240"/>
      </w:pPr>
      <w:r>
        <w:t>Dodatek č. 3 podléhá zveřejnění dle zákona č. 340/2015 Sb., o zvláštních podmínkách účinnosti některých smluv, uveřejňování těchto smluv a o registru smluv (zákon o registru smluv), v platném a účinném znění.</w:t>
      </w:r>
    </w:p>
    <w:p w14:paraId="4330C722" w14:textId="77777777" w:rsidR="003A0E6D" w:rsidRDefault="00B33518">
      <w:pPr>
        <w:pStyle w:val="Zkladntext1"/>
        <w:numPr>
          <w:ilvl w:val="0"/>
          <w:numId w:val="4"/>
        </w:numPr>
        <w:shd w:val="clear" w:color="auto" w:fill="auto"/>
        <w:tabs>
          <w:tab w:val="left" w:pos="710"/>
        </w:tabs>
        <w:spacing w:after="240"/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41544D60" w14:textId="77777777" w:rsidR="003A0E6D" w:rsidRDefault="00B33518">
      <w:pPr>
        <w:pStyle w:val="Zkladntext1"/>
        <w:numPr>
          <w:ilvl w:val="0"/>
          <w:numId w:val="4"/>
        </w:numPr>
        <w:shd w:val="clear" w:color="auto" w:fill="auto"/>
        <w:tabs>
          <w:tab w:val="left" w:pos="710"/>
        </w:tabs>
        <w:spacing w:after="740"/>
        <w:jc w:val="both"/>
      </w:pPr>
      <w:r>
        <w:t xml:space="preserve">Obě smluvní strany potvrzují autentičnost tohoto dodatku a prohlašují, že si jej přečetly, s jeho obsahem souhlasí, že Dodatek č. 3 byl sepsán na základě pravdivých údajů, z jejich pravé a svobodné vůle a nebyl </w:t>
      </w:r>
      <w:r>
        <w:lastRenderedPageBreak/>
        <w:t>uzavřen v tísni za jednostranně nevýhodných podmínek.</w:t>
      </w:r>
    </w:p>
    <w:p w14:paraId="5A293689" w14:textId="77777777" w:rsidR="003A0E6D" w:rsidRDefault="00B33518">
      <w:pPr>
        <w:pStyle w:val="Zkladntext1"/>
        <w:shd w:val="clear" w:color="auto" w:fill="auto"/>
        <w:spacing w:after="740"/>
        <w:jc w:val="both"/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327306E3" w14:textId="42B0306B" w:rsidR="009D6E0B" w:rsidRPr="00B33518" w:rsidRDefault="00B33518" w:rsidP="009D6E0B">
      <w:pPr>
        <w:pStyle w:val="Zkladntext20"/>
        <w:shd w:val="clear" w:color="auto" w:fill="auto"/>
        <w:jc w:val="left"/>
        <w:rPr>
          <w:sz w:val="20"/>
          <w:szCs w:val="20"/>
        </w:rPr>
      </w:pPr>
      <w:r w:rsidRPr="009D6E0B">
        <w:rPr>
          <w:sz w:val="20"/>
          <w:szCs w:val="20"/>
        </w:rPr>
        <w:t>V</w:t>
      </w:r>
      <w:r w:rsidR="009D6E0B" w:rsidRPr="009D6E0B">
        <w:rPr>
          <w:sz w:val="20"/>
          <w:szCs w:val="20"/>
        </w:rPr>
        <w:t> </w:t>
      </w:r>
      <w:r w:rsidRPr="009D6E0B">
        <w:rPr>
          <w:sz w:val="20"/>
          <w:szCs w:val="20"/>
        </w:rPr>
        <w:t>Brně</w:t>
      </w:r>
      <w:r w:rsidR="009D6E0B" w:rsidRPr="009D6E0B">
        <w:rPr>
          <w:sz w:val="20"/>
          <w:szCs w:val="20"/>
        </w:rPr>
        <w:tab/>
      </w:r>
      <w:r w:rsidR="009D6E0B">
        <w:tab/>
        <w:t xml:space="preserve">                                                                       </w:t>
      </w:r>
      <w:r w:rsidR="009D6E0B" w:rsidRPr="00B33518">
        <w:rPr>
          <w:sz w:val="20"/>
          <w:szCs w:val="20"/>
        </w:rPr>
        <w:t>V Jihlavě</w:t>
      </w:r>
    </w:p>
    <w:p w14:paraId="7A1E1DBA" w14:textId="2426AF18" w:rsidR="003A0E6D" w:rsidRDefault="009D6E0B" w:rsidP="009D6E0B">
      <w:pPr>
        <w:pStyle w:val="Zkladntext20"/>
        <w:shd w:val="clear" w:color="auto" w:fill="auto"/>
        <w:ind w:left="1416" w:firstLine="708"/>
        <w:sectPr w:rsidR="003A0E6D">
          <w:headerReference w:type="default" r:id="rId7"/>
          <w:footerReference w:type="default" r:id="rId8"/>
          <w:pgSz w:w="12240" w:h="15840"/>
          <w:pgMar w:top="1814" w:right="1286" w:bottom="1704" w:left="1152" w:header="0" w:footer="3" w:gutter="0"/>
          <w:pgNumType w:start="1"/>
          <w:cols w:space="720"/>
          <w:noEndnote/>
          <w:docGrid w:linePitch="360"/>
        </w:sectPr>
      </w:pPr>
      <w:r>
        <w:t xml:space="preserve">Ing. Radovan </w:t>
      </w:r>
      <w:proofErr w:type="gramStart"/>
      <w:r>
        <w:t xml:space="preserve">Necid, </w:t>
      </w:r>
      <w:r>
        <w:t xml:space="preserve">  </w:t>
      </w:r>
      <w:proofErr w:type="gramEnd"/>
      <w:r>
        <w:t xml:space="preserve">                                                                                                                                        </w:t>
      </w:r>
      <w:r>
        <w:t>ředitel organizace</w:t>
      </w:r>
      <w:r>
        <w:br/>
      </w:r>
      <w:r>
        <w:t xml:space="preserve">                                     </w:t>
      </w:r>
      <w:r>
        <w:t>Krajská správa a údržba silnic Vysočiny,</w:t>
      </w:r>
      <w:r>
        <w:br/>
      </w:r>
      <w:r>
        <w:t xml:space="preserve">              </w:t>
      </w:r>
      <w:r>
        <w:t>příspěvková organiza</w:t>
      </w:r>
      <w:r>
        <w:t>ce</w:t>
      </w:r>
    </w:p>
    <w:p w14:paraId="2EBED344" w14:textId="77777777" w:rsidR="003A0E6D" w:rsidRDefault="003A0E6D">
      <w:pPr>
        <w:spacing w:line="1" w:lineRule="exact"/>
        <w:sectPr w:rsidR="003A0E6D">
          <w:type w:val="continuous"/>
          <w:pgSz w:w="12240" w:h="15840"/>
          <w:pgMar w:top="1824" w:right="0" w:bottom="1824" w:left="0" w:header="0" w:footer="3" w:gutter="0"/>
          <w:cols w:space="720"/>
          <w:noEndnote/>
          <w:docGrid w:linePitch="360"/>
        </w:sectPr>
      </w:pPr>
    </w:p>
    <w:p w14:paraId="69BBA2B4" w14:textId="36F26F40" w:rsidR="003A0E6D" w:rsidRDefault="00B33518" w:rsidP="009D6E0B">
      <w:pPr>
        <w:pStyle w:val="Zkladntext20"/>
        <w:shd w:val="clear" w:color="auto" w:fill="auto"/>
        <w:jc w:val="left"/>
      </w:pPr>
      <w:r>
        <w:t xml:space="preserve">Ing. František </w:t>
      </w:r>
      <w:proofErr w:type="gramStart"/>
      <w:r>
        <w:t xml:space="preserve">Pokorný,   </w:t>
      </w:r>
      <w:proofErr w:type="gramEnd"/>
      <w:r>
        <w:t xml:space="preserve">                                                   jednatel společnosti</w:t>
      </w:r>
      <w:r>
        <w:br/>
        <w:t>Mostní projekce s.r.o.</w:t>
      </w:r>
    </w:p>
    <w:p w14:paraId="05E44EBC" w14:textId="77777777" w:rsidR="00B33518" w:rsidRDefault="00B33518">
      <w:pPr>
        <w:pStyle w:val="Zkladntext20"/>
        <w:shd w:val="clear" w:color="auto" w:fill="auto"/>
      </w:pPr>
    </w:p>
    <w:p w14:paraId="63BC28C8" w14:textId="77777777" w:rsidR="00B33518" w:rsidRDefault="00B33518">
      <w:pPr>
        <w:pStyle w:val="Zkladntext20"/>
        <w:shd w:val="clear" w:color="auto" w:fill="auto"/>
      </w:pPr>
    </w:p>
    <w:p w14:paraId="2CD03B67" w14:textId="00EC8770" w:rsidR="00B33518" w:rsidRPr="00B33518" w:rsidRDefault="00B33518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5E5DCCC6" w14:textId="5026F89A" w:rsidR="003A0E6D" w:rsidRDefault="00B33518" w:rsidP="00B33518">
      <w:pPr>
        <w:pStyle w:val="Zkladntext20"/>
        <w:shd w:val="clear" w:color="auto" w:fill="auto"/>
        <w:ind w:left="1416" w:firstLine="708"/>
      </w:pPr>
      <w:r>
        <w:t xml:space="preserve">                                               </w:t>
      </w:r>
    </w:p>
    <w:sectPr w:rsidR="003A0E6D">
      <w:type w:val="continuous"/>
      <w:pgSz w:w="12240" w:h="15840"/>
      <w:pgMar w:top="1824" w:right="2309" w:bottom="1824" w:left="2141" w:header="0" w:footer="3" w:gutter="0"/>
      <w:cols w:num="2" w:space="167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E408" w14:textId="77777777" w:rsidR="00B33518" w:rsidRDefault="00B33518">
      <w:r>
        <w:separator/>
      </w:r>
    </w:p>
  </w:endnote>
  <w:endnote w:type="continuationSeparator" w:id="0">
    <w:p w14:paraId="4067677E" w14:textId="77777777" w:rsidR="00B33518" w:rsidRDefault="00B3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9258" w14:textId="77777777" w:rsidR="003A0E6D" w:rsidRDefault="00B3351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370BA7DE" wp14:editId="5533C9A3">
              <wp:simplePos x="0" y="0"/>
              <wp:positionH relativeFrom="page">
                <wp:posOffset>3544570</wp:posOffset>
              </wp:positionH>
              <wp:positionV relativeFrom="page">
                <wp:posOffset>9500870</wp:posOffset>
              </wp:positionV>
              <wp:extent cx="600710" cy="9461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CCBFA3" w14:textId="77777777" w:rsidR="003A0E6D" w:rsidRDefault="00B3351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79.10000000000002pt;margin-top:748.10000000000002pt;width:47.299999999999997pt;height:7.4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ECB51D3" wp14:editId="190EDCCD">
              <wp:simplePos x="0" y="0"/>
              <wp:positionH relativeFrom="page">
                <wp:posOffset>734695</wp:posOffset>
              </wp:positionH>
              <wp:positionV relativeFrom="page">
                <wp:posOffset>9468485</wp:posOffset>
              </wp:positionV>
              <wp:extent cx="621792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5.54999999999995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432B" w14:textId="77777777" w:rsidR="003A0E6D" w:rsidRDefault="003A0E6D"/>
  </w:footnote>
  <w:footnote w:type="continuationSeparator" w:id="0">
    <w:p w14:paraId="0EE3A737" w14:textId="77777777" w:rsidR="003A0E6D" w:rsidRDefault="003A0E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2DF9" w14:textId="77777777" w:rsidR="003A0E6D" w:rsidRDefault="00B3351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36ECCFD" wp14:editId="6CBAC898">
              <wp:simplePos x="0" y="0"/>
              <wp:positionH relativeFrom="page">
                <wp:posOffset>822960</wp:posOffset>
              </wp:positionH>
              <wp:positionV relativeFrom="page">
                <wp:posOffset>725170</wp:posOffset>
              </wp:positionV>
              <wp:extent cx="2944495" cy="2165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4495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397372" w14:textId="77777777" w:rsidR="003A0E6D" w:rsidRDefault="00B3351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Vypracování projektové dokumentace II/360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Bobrová - most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ev.č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390EC77D" w14:textId="77777777" w:rsidR="003A0E6D" w:rsidRDefault="00B3351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360-035, odvodnění komunikace u domu č. p. 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4.799999999999997pt;margin-top:57.100000000000001pt;width:231.84999999999999pt;height:17.0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Vypracování projektové dokumentace II/360 Bobrová - most ev.č.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360-035, odvodnění komunikace u domu č. p. 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54AE6262" wp14:editId="41012A7C">
              <wp:simplePos x="0" y="0"/>
              <wp:positionH relativeFrom="page">
                <wp:posOffset>4834255</wp:posOffset>
              </wp:positionH>
              <wp:positionV relativeFrom="page">
                <wp:posOffset>725170</wp:posOffset>
              </wp:positionV>
              <wp:extent cx="2030095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09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B1C5C3" w14:textId="77777777" w:rsidR="003A0E6D" w:rsidRDefault="00B3351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Číslo smlouvy objednatele: ZMR-SL-42-2022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80.64999999999998pt;margin-top:57.100000000000001pt;width:159.84999999999999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objednatele: ZMR-SL-42-2022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4C7AB90" wp14:editId="5B0DAF51">
              <wp:simplePos x="0" y="0"/>
              <wp:positionH relativeFrom="page">
                <wp:posOffset>743585</wp:posOffset>
              </wp:positionH>
              <wp:positionV relativeFrom="page">
                <wp:posOffset>1021080</wp:posOffset>
              </wp:positionV>
              <wp:extent cx="619061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549999999999997pt;margin-top:80.400000000000006pt;width:487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6B62"/>
    <w:multiLevelType w:val="multilevel"/>
    <w:tmpl w:val="B8FAFC0A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E6460A"/>
    <w:multiLevelType w:val="multilevel"/>
    <w:tmpl w:val="3FEA7CDA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F0DFC"/>
    <w:multiLevelType w:val="multilevel"/>
    <w:tmpl w:val="82EE6340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406B17"/>
    <w:multiLevelType w:val="multilevel"/>
    <w:tmpl w:val="60A8639E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753479">
    <w:abstractNumId w:val="3"/>
  </w:num>
  <w:num w:numId="2" w16cid:durableId="719667246">
    <w:abstractNumId w:val="0"/>
  </w:num>
  <w:num w:numId="3" w16cid:durableId="882711904">
    <w:abstractNumId w:val="2"/>
  </w:num>
  <w:num w:numId="4" w16cid:durableId="1187014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6D"/>
    <w:rsid w:val="003A0E6D"/>
    <w:rsid w:val="009D6E0B"/>
    <w:rsid w:val="00B3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90AC"/>
  <w15:docId w15:val="{61997904-569B-4AC9-A6FB-5A1530A9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12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257" w:lineRule="auto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931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cp:lastModifiedBy>Marešová Marie</cp:lastModifiedBy>
  <cp:revision>3</cp:revision>
  <dcterms:created xsi:type="dcterms:W3CDTF">2024-01-17T12:36:00Z</dcterms:created>
  <dcterms:modified xsi:type="dcterms:W3CDTF">2024-01-17T12:44:00Z</dcterms:modified>
</cp:coreProperties>
</file>