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758"/>
        <w:gridCol w:w="1445"/>
        <w:gridCol w:w="140"/>
        <w:gridCol w:w="4293"/>
      </w:tblGrid>
      <w:tr w:rsidR="00B12CF1" w:rsidTr="00B12CF1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12CF1" w:rsidTr="00B12C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HAREX INVEST s.r.o.</w:t>
            </w:r>
          </w:p>
        </w:tc>
      </w:tr>
      <w:tr w:rsidR="00B12CF1" w:rsidTr="00B12C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Chebská 169/38</w:t>
            </w:r>
          </w:p>
        </w:tc>
      </w:tr>
      <w:tr w:rsidR="00B12CF1" w:rsidTr="00B12C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360  06  Karlovy Vary</w:t>
            </w:r>
          </w:p>
        </w:tc>
      </w:tr>
      <w:tr w:rsidR="00B12CF1" w:rsidTr="00B12C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26326221</w:t>
            </w:r>
          </w:p>
        </w:tc>
      </w:tr>
      <w:tr w:rsidR="00B12CF1" w:rsidTr="00B12CF1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12CF1" w:rsidTr="00B12CF1">
        <w:trPr>
          <w:cantSplit/>
        </w:trPr>
        <w:tc>
          <w:tcPr>
            <w:tcW w:w="144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02.01.2024</w:t>
            </w:r>
          </w:p>
        </w:tc>
        <w:tc>
          <w:tcPr>
            <w:tcW w:w="6264" w:type="dxa"/>
            <w:gridSpan w:val="5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B12CF1" w:rsidTr="00B12CF1">
        <w:trPr>
          <w:cantSplit/>
        </w:trPr>
        <w:tc>
          <w:tcPr>
            <w:tcW w:w="2023" w:type="dxa"/>
            <w:gridSpan w:val="2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OBJ70-43336/2024</w:t>
            </w:r>
          </w:p>
        </w:tc>
        <w:tc>
          <w:tcPr>
            <w:tcW w:w="867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Vorel Lubomír</w:t>
            </w:r>
          </w:p>
        </w:tc>
        <w:tc>
          <w:tcPr>
            <w:tcW w:w="481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353151417</w:t>
            </w: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59"/>
        <w:gridCol w:w="964"/>
        <w:gridCol w:w="578"/>
        <w:gridCol w:w="1735"/>
      </w:tblGrid>
      <w:tr w:rsidR="00B12CF1" w:rsidTr="00B12CF1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B12CF1" w:rsidTr="00B12CF1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Provedení oprav na svislém dopravním značení na místních komunikacích ve vlastnictví statutárního města Karlovy Vary. Seznam jednotlivých oprav je přílohou této objednávky. Zhotovení musí odpovídat TP 65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Ministerstvva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dopravy a spojů ČR. Termín plnění u nově montovaných DZ dle lhůty od výrobce, u označovaných havarijních stavů dle smlouvy AGG. č. 70-57155/2019, ev. č. 201900300. K faktuře připojte kopii objednávky. Splatnost faktury činí 21 dní.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116 349,97</w:t>
            </w: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2891"/>
        <w:gridCol w:w="2409"/>
        <w:gridCol w:w="2409"/>
      </w:tblGrid>
      <w:tr w:rsidR="00B12CF1" w:rsidTr="00B12CF1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31.01.2024</w:t>
            </w:r>
          </w:p>
        </w:tc>
      </w:tr>
      <w:tr w:rsidR="00B12CF1" w:rsidTr="00B12CF1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"/>
        <w:gridCol w:w="482"/>
        <w:gridCol w:w="8673"/>
      </w:tblGrid>
      <w:tr w:rsidR="00B12CF1" w:rsidTr="00B12CF1">
        <w:trPr>
          <w:cantSplit/>
        </w:trPr>
        <w:tc>
          <w:tcPr>
            <w:tcW w:w="481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B12CF1" w:rsidTr="00B12CF1">
        <w:trPr>
          <w:cantSplit/>
        </w:trPr>
        <w:tc>
          <w:tcPr>
            <w:tcW w:w="963" w:type="dxa"/>
            <w:gridSpan w:val="2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7709"/>
      </w:tblGrid>
      <w:tr w:rsidR="00B12CF1" w:rsidTr="00B12CF1">
        <w:trPr>
          <w:cantSplit/>
        </w:trPr>
        <w:tc>
          <w:tcPr>
            <w:tcW w:w="1927" w:type="dxa"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385"/>
        <w:gridCol w:w="9251"/>
      </w:tblGrid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12CF1" w:rsidTr="00B12CF1">
        <w:trPr>
          <w:cantSplit/>
        </w:trPr>
        <w:tc>
          <w:tcPr>
            <w:tcW w:w="385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vAlign w:val="center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24 měsíců.</w:t>
            </w: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JEDNO POTVRZENÉ VYHOTOVENÍ OBJEDNÁVKY VRAŤTE OBRATEM ZPĚT.</w:t>
      </w: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26326221, konstantní symbol 1148, specifický symbol 00254657 (§ 109a zákona o DPH).</w:t>
      </w: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kvalifikován.</w:t>
      </w: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B12CF1" w:rsidRDefault="00B12CF1" w:rsidP="00B12CF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B12CF1" w:rsidTr="00B12CF1">
        <w:trPr>
          <w:cantSplit/>
        </w:trPr>
        <w:tc>
          <w:tcPr>
            <w:tcW w:w="4818" w:type="dxa"/>
            <w:vAlign w:val="bottom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B12CF1" w:rsidTr="00B12CF1">
        <w:trPr>
          <w:cantSplit/>
        </w:trPr>
        <w:tc>
          <w:tcPr>
            <w:tcW w:w="4818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hideMark/>
          </w:tcPr>
          <w:p w:rsidR="00B12CF1" w:rsidRDefault="00B1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B12CF1" w:rsidRDefault="00B12CF1" w:rsidP="00B12CF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0B3484" w:rsidRDefault="00B12CF1">
      <w:bookmarkStart w:id="0" w:name="_GoBack"/>
      <w:bookmarkEnd w:id="0"/>
    </w:p>
    <w:sectPr w:rsidR="000B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F1"/>
    <w:rsid w:val="005C16DC"/>
    <w:rsid w:val="00B12CF1"/>
    <w:rsid w:val="00F1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04517-C81F-46B1-B528-5320833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CF1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CF1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Lubomír</dc:creator>
  <cp:keywords/>
  <dc:description/>
  <cp:lastModifiedBy>Vorel Lubomír</cp:lastModifiedBy>
  <cp:revision>1</cp:revision>
  <cp:lastPrinted>2024-01-17T07:08:00Z</cp:lastPrinted>
  <dcterms:created xsi:type="dcterms:W3CDTF">2024-01-17T07:07:00Z</dcterms:created>
  <dcterms:modified xsi:type="dcterms:W3CDTF">2024-01-17T07:09:00Z</dcterms:modified>
</cp:coreProperties>
</file>