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D481" w14:textId="77777777" w:rsidR="00FE6F7C" w:rsidRPr="001337E6" w:rsidRDefault="00FE6F7C">
      <w:pPr>
        <w:pBdr>
          <w:bottom w:val="single" w:sz="4" w:space="1" w:color="000000"/>
        </w:pBdr>
        <w:jc w:val="center"/>
        <w:rPr>
          <w:rFonts w:eastAsiaTheme="majorEastAsia" w:cstheme="majorBidi"/>
          <w:b/>
          <w:sz w:val="28"/>
          <w:szCs w:val="28"/>
        </w:rPr>
      </w:pPr>
    </w:p>
    <w:p w14:paraId="7F7D3C11" w14:textId="13DD64B3" w:rsidR="00FE6F7C" w:rsidRPr="001337E6" w:rsidRDefault="00F46916">
      <w:pPr>
        <w:pBdr>
          <w:bottom w:val="single" w:sz="4" w:space="1" w:color="000000"/>
        </w:pBdr>
        <w:jc w:val="center"/>
        <w:rPr>
          <w:rFonts w:asciiTheme="minorHAnsi" w:eastAsiaTheme="majorEastAsia" w:hAnsiTheme="minorHAnsi" w:cstheme="minorHAnsi"/>
          <w:b/>
          <w:sz w:val="28"/>
          <w:szCs w:val="28"/>
        </w:rPr>
      </w:pPr>
      <w:r w:rsidRPr="001337E6">
        <w:rPr>
          <w:rFonts w:asciiTheme="minorHAnsi" w:eastAsiaTheme="majorEastAsia" w:hAnsiTheme="minorHAnsi" w:cstheme="minorHAnsi"/>
          <w:bCs/>
          <w:sz w:val="28"/>
          <w:szCs w:val="28"/>
        </w:rPr>
        <w:t>SM</w:t>
      </w:r>
      <w:r w:rsidR="001E3B7E" w:rsidRPr="001337E6">
        <w:rPr>
          <w:rStyle w:val="Nadpis1Char"/>
          <w:rFonts w:asciiTheme="minorHAnsi" w:hAnsiTheme="minorHAnsi" w:cstheme="minorHAnsi"/>
          <w:b w:val="0"/>
          <w:sz w:val="28"/>
          <w:szCs w:val="28"/>
        </w:rPr>
        <w:t>LOUVA O ÚČASTI NA ŘEŠENÍ PROJEKTU A O VYUŽITÍ VÝSLEDKŮ</w:t>
      </w:r>
    </w:p>
    <w:p w14:paraId="0E3DF49D" w14:textId="77777777" w:rsidR="00FE6F7C" w:rsidRPr="001337E6" w:rsidRDefault="00FE6F7C">
      <w:pPr>
        <w:tabs>
          <w:tab w:val="left" w:pos="1418"/>
        </w:tabs>
        <w:rPr>
          <w:highlight w:val="yellow"/>
        </w:rPr>
      </w:pPr>
    </w:p>
    <w:p w14:paraId="79DDE255" w14:textId="77777777" w:rsidR="00FE6F7C" w:rsidRPr="001337E6" w:rsidRDefault="00000000">
      <w:pPr>
        <w:tabs>
          <w:tab w:val="left" w:pos="1418"/>
        </w:tabs>
        <w:spacing w:after="0"/>
        <w:rPr>
          <w:rFonts w:cstheme="minorHAnsi"/>
        </w:rPr>
      </w:pPr>
      <w:sdt>
        <w:sdtPr>
          <w:id w:val="1831671958"/>
        </w:sdtPr>
        <w:sdtContent>
          <w:r w:rsidR="001E3B7E" w:rsidRPr="001337E6">
            <w:rPr>
              <w:rFonts w:eastAsia="Arial Unicode MS"/>
              <w:b/>
              <w:color w:val="000000"/>
            </w:rPr>
            <w:t>MIKROBIOLOGICKÝ ÚSTAV AV ČR, v. v. i.</w:t>
          </w:r>
        </w:sdtContent>
      </w:sdt>
      <w:r w:rsidR="001E3B7E" w:rsidRPr="001337E6">
        <w:rPr>
          <w:rFonts w:cstheme="minorHAnsi"/>
        </w:rPr>
        <w:t>,</w:t>
      </w:r>
    </w:p>
    <w:p w14:paraId="5040C9AB" w14:textId="77777777" w:rsidR="00FE6F7C" w:rsidRPr="001337E6" w:rsidRDefault="001E3B7E">
      <w:pPr>
        <w:tabs>
          <w:tab w:val="left" w:pos="1418"/>
        </w:tabs>
        <w:spacing w:after="0"/>
        <w:rPr>
          <w:rFonts w:cstheme="minorHAnsi"/>
        </w:rPr>
      </w:pPr>
      <w:r w:rsidRPr="001337E6">
        <w:rPr>
          <w:rFonts w:cstheme="minorHAnsi"/>
        </w:rPr>
        <w:t>se sídlem: Vídeňská 1083, 142 00 Praha 4 – Krč, Česká republika</w:t>
      </w:r>
    </w:p>
    <w:p w14:paraId="60858973" w14:textId="77777777" w:rsidR="00FE6F7C" w:rsidRPr="001337E6" w:rsidRDefault="001E3B7E">
      <w:pPr>
        <w:tabs>
          <w:tab w:val="left" w:pos="1418"/>
        </w:tabs>
        <w:spacing w:after="0"/>
        <w:rPr>
          <w:rFonts w:cstheme="minorHAnsi"/>
        </w:rPr>
      </w:pPr>
      <w:r w:rsidRPr="001337E6">
        <w:rPr>
          <w:rFonts w:cstheme="minorHAnsi"/>
        </w:rPr>
        <w:t>IČ: 61388971</w:t>
      </w:r>
    </w:p>
    <w:p w14:paraId="7DF6E2EE" w14:textId="77777777" w:rsidR="00FE6F7C" w:rsidRPr="001337E6" w:rsidRDefault="001E3B7E">
      <w:pPr>
        <w:tabs>
          <w:tab w:val="left" w:pos="1418"/>
        </w:tabs>
        <w:spacing w:after="0"/>
        <w:rPr>
          <w:rFonts w:cstheme="minorHAnsi"/>
        </w:rPr>
      </w:pPr>
      <w:r w:rsidRPr="001337E6">
        <w:rPr>
          <w:rFonts w:cstheme="minorHAnsi"/>
        </w:rPr>
        <w:t>DIČ: CZ61388971</w:t>
      </w:r>
    </w:p>
    <w:p w14:paraId="036CC2B8" w14:textId="77777777" w:rsidR="00FE6F7C" w:rsidRPr="001337E6" w:rsidRDefault="001E3B7E">
      <w:pPr>
        <w:tabs>
          <w:tab w:val="left" w:pos="1418"/>
        </w:tabs>
        <w:spacing w:after="0"/>
        <w:rPr>
          <w:rFonts w:cstheme="minorHAnsi"/>
        </w:rPr>
      </w:pPr>
      <w:r w:rsidRPr="001337E6">
        <w:rPr>
          <w:rFonts w:cstheme="minorHAnsi"/>
        </w:rPr>
        <w:t>zastoupený: Ing. Jiřím Haškem, CSc., ředitelem</w:t>
      </w:r>
    </w:p>
    <w:p w14:paraId="7E76C2DD" w14:textId="77777777" w:rsidR="00FE6F7C" w:rsidRPr="001337E6" w:rsidRDefault="001E3B7E">
      <w:pPr>
        <w:tabs>
          <w:tab w:val="left" w:pos="1418"/>
        </w:tabs>
        <w:spacing w:after="0"/>
        <w:rPr>
          <w:rFonts w:cstheme="minorHAnsi"/>
        </w:rPr>
      </w:pPr>
      <w:r w:rsidRPr="001337E6">
        <w:rPr>
          <w:rFonts w:cstheme="minorHAnsi"/>
        </w:rPr>
        <w:t>zapsaný v: rejstříku veřejných výzkumných institucí Ministerstva školství, mládeže a tělovýchovy České republiky</w:t>
      </w:r>
    </w:p>
    <w:p w14:paraId="2D1E9711" w14:textId="77777777" w:rsidR="00FE6F7C" w:rsidRPr="001337E6" w:rsidRDefault="001E3B7E">
      <w:pPr>
        <w:tabs>
          <w:tab w:val="left" w:pos="1418"/>
        </w:tabs>
        <w:spacing w:after="0"/>
        <w:rPr>
          <w:rFonts w:cstheme="minorHAnsi"/>
        </w:rPr>
      </w:pPr>
      <w:r w:rsidRPr="001337E6">
        <w:t xml:space="preserve">Bankovní spojení: </w:t>
      </w:r>
      <w:r w:rsidRPr="001337E6">
        <w:tab/>
      </w:r>
      <w:r w:rsidRPr="001337E6">
        <w:rPr>
          <w:rFonts w:cstheme="minorHAnsi"/>
        </w:rPr>
        <w:t xml:space="preserve">Komerční banka a.s., Praha </w:t>
      </w:r>
      <w:proofErr w:type="gramStart"/>
      <w:r w:rsidRPr="001337E6">
        <w:rPr>
          <w:rFonts w:cstheme="minorHAnsi"/>
        </w:rPr>
        <w:t>1</w:t>
      </w:r>
      <w:r w:rsidRPr="001337E6">
        <w:t xml:space="preserve"> ,</w:t>
      </w:r>
      <w:proofErr w:type="gramEnd"/>
      <w:r w:rsidRPr="001337E6">
        <w:t xml:space="preserve"> </w:t>
      </w:r>
      <w:proofErr w:type="spellStart"/>
      <w:r w:rsidRPr="001337E6">
        <w:t>č.ú</w:t>
      </w:r>
      <w:proofErr w:type="spellEnd"/>
      <w:r w:rsidRPr="001337E6">
        <w:t xml:space="preserve">: </w:t>
      </w:r>
      <w:r w:rsidRPr="001337E6">
        <w:rPr>
          <w:rFonts w:cstheme="minorHAnsi"/>
        </w:rPr>
        <w:t>2246660227/0100</w:t>
      </w:r>
    </w:p>
    <w:p w14:paraId="0996278B" w14:textId="657FF9E5" w:rsidR="00FE6F7C" w:rsidRPr="001337E6" w:rsidRDefault="001E3B7E">
      <w:pPr>
        <w:tabs>
          <w:tab w:val="left" w:pos="1418"/>
        </w:tabs>
        <w:spacing w:after="0"/>
        <w:rPr>
          <w:rFonts w:cstheme="minorHAnsi"/>
        </w:rPr>
      </w:pPr>
      <w:r w:rsidRPr="001337E6">
        <w:t>Odpovědný zaměstnanec za da</w:t>
      </w:r>
      <w:r w:rsidR="006321F9" w:rsidRPr="001337E6">
        <w:t xml:space="preserve">lšího účastníka: </w:t>
      </w:r>
      <w:r w:rsidR="005E61B8" w:rsidRPr="005E61B8">
        <w:rPr>
          <w:highlight w:val="black"/>
        </w:rPr>
        <w:t>XXXXXXXXXXXXXXXXXXXXXXXXXXX</w:t>
      </w:r>
    </w:p>
    <w:p w14:paraId="6077B418" w14:textId="77777777" w:rsidR="00FE6F7C" w:rsidRPr="001337E6" w:rsidRDefault="001E3B7E">
      <w:pPr>
        <w:tabs>
          <w:tab w:val="left" w:pos="6960"/>
        </w:tabs>
        <w:spacing w:after="0"/>
      </w:pPr>
      <w:r w:rsidRPr="001337E6">
        <w:t>jako příjemce na straně jedné,</w:t>
      </w:r>
    </w:p>
    <w:p w14:paraId="6B44EA30" w14:textId="77777777" w:rsidR="00FE6F7C" w:rsidRPr="001337E6" w:rsidRDefault="001E3B7E">
      <w:pPr>
        <w:tabs>
          <w:tab w:val="left" w:pos="6960"/>
        </w:tabs>
        <w:spacing w:after="0"/>
        <w:rPr>
          <w:rFonts w:cstheme="minorHAnsi"/>
        </w:rPr>
      </w:pPr>
      <w:r w:rsidRPr="001337E6">
        <w:t>dále jen „</w:t>
      </w:r>
      <w:r w:rsidRPr="001337E6">
        <w:rPr>
          <w:b/>
        </w:rPr>
        <w:t>Příjemce</w:t>
      </w:r>
      <w:r w:rsidRPr="001337E6">
        <w:t>"</w:t>
      </w:r>
    </w:p>
    <w:p w14:paraId="4DD91BBD" w14:textId="77777777" w:rsidR="00FE6F7C" w:rsidRPr="001337E6" w:rsidRDefault="00FE6F7C">
      <w:pPr>
        <w:ind w:left="0" w:firstLine="0"/>
        <w:rPr>
          <w:b/>
        </w:rPr>
      </w:pPr>
    </w:p>
    <w:p w14:paraId="1D09F582" w14:textId="77777777" w:rsidR="00FE6F7C" w:rsidRPr="001337E6" w:rsidRDefault="001E3B7E">
      <w:pPr>
        <w:ind w:left="0" w:firstLine="0"/>
        <w:rPr>
          <w:b/>
        </w:rPr>
      </w:pPr>
      <w:r w:rsidRPr="001337E6">
        <w:rPr>
          <w:b/>
        </w:rPr>
        <w:t>a</w:t>
      </w:r>
    </w:p>
    <w:p w14:paraId="221C3985" w14:textId="77777777" w:rsidR="00FE6F7C" w:rsidRPr="001337E6" w:rsidRDefault="00FE6F7C">
      <w:pPr>
        <w:ind w:left="0" w:firstLine="0"/>
        <w:rPr>
          <w:b/>
        </w:rPr>
      </w:pPr>
    </w:p>
    <w:p w14:paraId="2FD76D1F" w14:textId="77777777" w:rsidR="00FE6F7C" w:rsidRPr="001337E6" w:rsidRDefault="001E3B7E">
      <w:pPr>
        <w:tabs>
          <w:tab w:val="left" w:pos="1418"/>
        </w:tabs>
        <w:spacing w:after="0"/>
        <w:rPr>
          <w:b/>
        </w:rPr>
      </w:pPr>
      <w:r w:rsidRPr="001337E6">
        <w:rPr>
          <w:b/>
        </w:rPr>
        <w:t>AVEFLOR, a.s.</w:t>
      </w:r>
    </w:p>
    <w:p w14:paraId="768214E0" w14:textId="77777777" w:rsidR="00FE6F7C" w:rsidRPr="001337E6" w:rsidRDefault="001E3B7E">
      <w:pPr>
        <w:tabs>
          <w:tab w:val="left" w:pos="1418"/>
        </w:tabs>
        <w:spacing w:after="0"/>
      </w:pPr>
      <w:r w:rsidRPr="001337E6">
        <w:t>se sídlem: Budčeves 26, 507 32 Budčeves</w:t>
      </w:r>
    </w:p>
    <w:p w14:paraId="7767D4AD" w14:textId="77777777" w:rsidR="00FE6F7C" w:rsidRPr="001337E6" w:rsidRDefault="001E3B7E">
      <w:pPr>
        <w:tabs>
          <w:tab w:val="left" w:pos="1418"/>
        </w:tabs>
        <w:spacing w:after="0"/>
      </w:pPr>
      <w:r w:rsidRPr="001337E6">
        <w:t>IČ: 64259838</w:t>
      </w:r>
    </w:p>
    <w:p w14:paraId="6556E210" w14:textId="77777777" w:rsidR="00FE6F7C" w:rsidRPr="001337E6" w:rsidRDefault="001E3B7E">
      <w:pPr>
        <w:tabs>
          <w:tab w:val="left" w:pos="1418"/>
        </w:tabs>
        <w:spacing w:after="0"/>
      </w:pPr>
      <w:r w:rsidRPr="001337E6">
        <w:t>DIČ: CZ64259838</w:t>
      </w:r>
    </w:p>
    <w:p w14:paraId="512B6B55" w14:textId="59F66539" w:rsidR="00FE6F7C" w:rsidRPr="001337E6" w:rsidRDefault="001E3B7E">
      <w:pPr>
        <w:tabs>
          <w:tab w:val="left" w:pos="1418"/>
        </w:tabs>
        <w:spacing w:after="0"/>
      </w:pPr>
      <w:r w:rsidRPr="001337E6">
        <w:t>zastoupená: Ing. J</w:t>
      </w:r>
      <w:r w:rsidR="009D11E5" w:rsidRPr="001337E6">
        <w:t xml:space="preserve">anem </w:t>
      </w:r>
      <w:r w:rsidRPr="001337E6">
        <w:t xml:space="preserve">Zubatým, </w:t>
      </w:r>
      <w:r w:rsidR="009D11E5" w:rsidRPr="001337E6">
        <w:t>místopředsedou představenstva</w:t>
      </w:r>
    </w:p>
    <w:p w14:paraId="09C18ED3" w14:textId="77777777" w:rsidR="00FE6F7C" w:rsidRPr="001337E6" w:rsidRDefault="001E3B7E">
      <w:pPr>
        <w:tabs>
          <w:tab w:val="left" w:pos="1418"/>
        </w:tabs>
        <w:spacing w:after="0"/>
        <w:rPr>
          <w:color w:val="auto"/>
        </w:rPr>
      </w:pPr>
      <w:r w:rsidRPr="001337E6">
        <w:t xml:space="preserve">zapsaná v obchodním rejstříku pod </w:t>
      </w:r>
      <w:proofErr w:type="spellStart"/>
      <w:r w:rsidRPr="001337E6">
        <w:t>sp</w:t>
      </w:r>
      <w:proofErr w:type="spellEnd"/>
      <w:r w:rsidRPr="001337E6">
        <w:t>. zn</w:t>
      </w:r>
      <w:r w:rsidRPr="001337E6">
        <w:rPr>
          <w:color w:val="auto"/>
        </w:rPr>
        <w:t>.: B 1284 vedená u Krajského soudu v Hradci Králové</w:t>
      </w:r>
    </w:p>
    <w:p w14:paraId="6190DA31" w14:textId="77777777" w:rsidR="00FE6F7C" w:rsidRPr="001337E6" w:rsidRDefault="00FE6F7C">
      <w:pPr>
        <w:tabs>
          <w:tab w:val="left" w:pos="1418"/>
        </w:tabs>
        <w:spacing w:after="0"/>
        <w:rPr>
          <w:highlight w:val="yellow"/>
        </w:rPr>
      </w:pPr>
    </w:p>
    <w:p w14:paraId="0D0F63B8" w14:textId="488B6F22" w:rsidR="00FE6F7C" w:rsidRPr="001337E6" w:rsidRDefault="001E3B7E">
      <w:pPr>
        <w:tabs>
          <w:tab w:val="left" w:pos="1418"/>
        </w:tabs>
        <w:spacing w:after="0"/>
      </w:pPr>
      <w:r w:rsidRPr="001337E6">
        <w:t xml:space="preserve">Bankovní spojení: </w:t>
      </w:r>
      <w:r w:rsidR="009D11E5" w:rsidRPr="001337E6">
        <w:t xml:space="preserve">ČOB, </w:t>
      </w:r>
      <w:proofErr w:type="gramStart"/>
      <w:r w:rsidR="009D11E5" w:rsidRPr="001337E6">
        <w:t>a.s.</w:t>
      </w:r>
      <w:r w:rsidRPr="001337E6">
        <w:t xml:space="preserve"> ,</w:t>
      </w:r>
      <w:proofErr w:type="gramEnd"/>
      <w:r w:rsidRPr="001337E6">
        <w:t xml:space="preserve"> č. </w:t>
      </w:r>
      <w:proofErr w:type="spellStart"/>
      <w:r w:rsidR="009D11E5" w:rsidRPr="001337E6">
        <w:t>ú.</w:t>
      </w:r>
      <w:proofErr w:type="spellEnd"/>
      <w:r w:rsidR="009D11E5" w:rsidRPr="001337E6">
        <w:t>:</w:t>
      </w:r>
      <w:r w:rsidRPr="001337E6">
        <w:t xml:space="preserve"> </w:t>
      </w:r>
      <w:r w:rsidR="009D11E5" w:rsidRPr="001337E6">
        <w:t>197781946/0300</w:t>
      </w:r>
    </w:p>
    <w:p w14:paraId="22713C1F" w14:textId="4EF7C0F7" w:rsidR="00FE6F7C" w:rsidRPr="001337E6" w:rsidRDefault="001E3B7E">
      <w:pPr>
        <w:tabs>
          <w:tab w:val="left" w:pos="6960"/>
        </w:tabs>
        <w:spacing w:after="0"/>
      </w:pPr>
      <w:r w:rsidRPr="001337E6">
        <w:t xml:space="preserve">Odpovědný zaměstnanec za příjemce: </w:t>
      </w:r>
      <w:r w:rsidR="005E61B8" w:rsidRPr="005E61B8">
        <w:rPr>
          <w:color w:val="auto"/>
          <w:highlight w:val="black"/>
        </w:rPr>
        <w:t>XXXXXXXXXXXXXXXXXXXXXXXXXXXX</w:t>
      </w:r>
    </w:p>
    <w:p w14:paraId="6D1C4687" w14:textId="77777777" w:rsidR="00FE6F7C" w:rsidRPr="001337E6" w:rsidRDefault="001E3B7E">
      <w:pPr>
        <w:tabs>
          <w:tab w:val="left" w:pos="1418"/>
        </w:tabs>
        <w:spacing w:after="0"/>
        <w:rPr>
          <w:rFonts w:cstheme="minorHAnsi"/>
        </w:rPr>
      </w:pPr>
      <w:r w:rsidRPr="001337E6">
        <w:rPr>
          <w:rFonts w:cstheme="minorHAnsi"/>
        </w:rPr>
        <w:t>Jako další účastník projektu na straně druhé</w:t>
      </w:r>
    </w:p>
    <w:p w14:paraId="70CA9E01" w14:textId="77777777" w:rsidR="00FE6F7C" w:rsidRPr="001337E6" w:rsidRDefault="001E3B7E">
      <w:pPr>
        <w:tabs>
          <w:tab w:val="left" w:pos="1418"/>
        </w:tabs>
        <w:spacing w:after="0"/>
        <w:rPr>
          <w:rFonts w:cstheme="minorHAnsi"/>
        </w:rPr>
      </w:pPr>
      <w:r w:rsidRPr="001337E6">
        <w:rPr>
          <w:rFonts w:cstheme="minorHAnsi"/>
        </w:rPr>
        <w:t>dále jen „</w:t>
      </w:r>
      <w:r w:rsidRPr="001337E6">
        <w:rPr>
          <w:rFonts w:cstheme="minorHAnsi"/>
          <w:b/>
        </w:rPr>
        <w:t>Další účastník</w:t>
      </w:r>
      <w:r w:rsidRPr="001337E6">
        <w:rPr>
          <w:rFonts w:cstheme="minorHAnsi"/>
        </w:rPr>
        <w:t>“</w:t>
      </w:r>
    </w:p>
    <w:p w14:paraId="281C7B09" w14:textId="77777777" w:rsidR="00FE6F7C" w:rsidRPr="001337E6" w:rsidRDefault="00FE6F7C">
      <w:pPr>
        <w:tabs>
          <w:tab w:val="left" w:pos="1418"/>
        </w:tabs>
        <w:spacing w:after="0"/>
        <w:ind w:left="0" w:firstLine="0"/>
      </w:pPr>
    </w:p>
    <w:p w14:paraId="67A8C6AF" w14:textId="77777777" w:rsidR="00FE6F7C" w:rsidRPr="001337E6" w:rsidRDefault="001E3B7E">
      <w:pPr>
        <w:pStyle w:val="Nadpis2"/>
        <w:jc w:val="left"/>
      </w:pPr>
      <w:r w:rsidRPr="001337E6">
        <w:rPr>
          <w:b w:val="0"/>
        </w:rPr>
        <w:t>společně též jako</w:t>
      </w:r>
      <w:r w:rsidRPr="001337E6">
        <w:t xml:space="preserve"> „Smluvní strany"</w:t>
      </w:r>
    </w:p>
    <w:p w14:paraId="50DB0D2D" w14:textId="77777777" w:rsidR="00FE6F7C" w:rsidRPr="001337E6" w:rsidRDefault="00FE6F7C">
      <w:pPr>
        <w:pStyle w:val="Nadpis2"/>
        <w:jc w:val="left"/>
        <w:rPr>
          <w:b w:val="0"/>
        </w:rPr>
      </w:pPr>
    </w:p>
    <w:p w14:paraId="7E955CDF" w14:textId="3DC20541" w:rsidR="00FE6F7C" w:rsidRPr="001337E6" w:rsidRDefault="001E3B7E">
      <w:pPr>
        <w:pStyle w:val="Nadpis2"/>
        <w:jc w:val="both"/>
        <w:rPr>
          <w:b w:val="0"/>
        </w:rPr>
      </w:pPr>
      <w:r w:rsidRPr="001337E6">
        <w:rPr>
          <w:b w:val="0"/>
        </w:rPr>
        <w:t xml:space="preserve">uzavírají na základě výsledků druhé veřejné soutěže Programu na podporu aplikovaného výzkumu a inovací SIGMA – Dílčí cíl 2 (dále jen </w:t>
      </w:r>
      <w:r w:rsidRPr="001337E6">
        <w:rPr>
          <w:bCs/>
        </w:rPr>
        <w:t>„SIGMA – DC2”</w:t>
      </w:r>
      <w:r w:rsidRPr="001337E6">
        <w:rPr>
          <w:b w:val="0"/>
        </w:rPr>
        <w:t xml:space="preserve">) vyhlášené Technologickou agenturou České republiky podle zákona č. 130/2002 Sb. o podpoře výzkumu experimentálního vývoje a inovací z veřejných prostředků a o změně některých souvisejících zákonů, ve znění pozdějších předpisů (dále jen </w:t>
      </w:r>
      <w:r w:rsidRPr="001337E6">
        <w:rPr>
          <w:bCs/>
        </w:rPr>
        <w:t>„zákon č. 130/2002 Sb."</w:t>
      </w:r>
      <w:r w:rsidRPr="001337E6">
        <w:rPr>
          <w:b w:val="0"/>
        </w:rPr>
        <w:t xml:space="preserve">), tuto Smlouvu o účasti na řešení grantového projektu a o využití výsledků (dále jen </w:t>
      </w:r>
      <w:r w:rsidRPr="001337E6">
        <w:rPr>
          <w:bCs/>
        </w:rPr>
        <w:t>„Smlouva"</w:t>
      </w:r>
      <w:r w:rsidRPr="001337E6">
        <w:rPr>
          <w:b w:val="0"/>
        </w:rPr>
        <w:t xml:space="preserve">, </w:t>
      </w:r>
      <w:r w:rsidRPr="001337E6">
        <w:rPr>
          <w:bCs/>
        </w:rPr>
        <w:t>„Projekt“</w:t>
      </w:r>
      <w:r w:rsidRPr="001337E6">
        <w:rPr>
          <w:b w:val="0"/>
        </w:rPr>
        <w:t xml:space="preserve"> a </w:t>
      </w:r>
      <w:r w:rsidRPr="001337E6">
        <w:rPr>
          <w:bCs/>
        </w:rPr>
        <w:t>„Poskytovatel“</w:t>
      </w:r>
      <w:r w:rsidRPr="001337E6">
        <w:rPr>
          <w:b w:val="0"/>
        </w:rPr>
        <w:t>).</w:t>
      </w:r>
    </w:p>
    <w:p w14:paraId="4318DBEF" w14:textId="77777777" w:rsidR="00FE6F7C" w:rsidRPr="001337E6" w:rsidRDefault="00FE6F7C"/>
    <w:p w14:paraId="2BBA42A8" w14:textId="77777777" w:rsidR="00FE6F7C" w:rsidRPr="001337E6" w:rsidRDefault="001E3B7E">
      <w:pPr>
        <w:pStyle w:val="Nadpis2"/>
      </w:pPr>
      <w:r w:rsidRPr="001337E6">
        <w:t>I. Předmět Smlouvy</w:t>
      </w:r>
    </w:p>
    <w:p w14:paraId="239BF0EA" w14:textId="77777777" w:rsidR="00FE6F7C" w:rsidRPr="001337E6" w:rsidRDefault="001E3B7E">
      <w:pPr>
        <w:pStyle w:val="Odstavecseseznamem"/>
        <w:numPr>
          <w:ilvl w:val="0"/>
          <w:numId w:val="6"/>
        </w:numPr>
        <w:tabs>
          <w:tab w:val="left" w:pos="567"/>
        </w:tabs>
        <w:ind w:left="426"/>
      </w:pPr>
      <w:r w:rsidRPr="001337E6">
        <w:t>Předmětem této Smlouvy je stanovení podmínek pro realizaci části níže specifikovaného grantového projektu.</w:t>
      </w:r>
    </w:p>
    <w:p w14:paraId="3075F83B" w14:textId="28CA0156" w:rsidR="00FE6F7C" w:rsidRPr="001337E6" w:rsidRDefault="00FE6F7C">
      <w:pPr>
        <w:pStyle w:val="Odstavecseseznamem"/>
        <w:tabs>
          <w:tab w:val="left" w:pos="567"/>
        </w:tabs>
        <w:ind w:left="426" w:firstLine="0"/>
      </w:pPr>
    </w:p>
    <w:p w14:paraId="68A20433" w14:textId="0D48FFBA" w:rsidR="001F0740" w:rsidRPr="001337E6" w:rsidRDefault="001F0740">
      <w:pPr>
        <w:pStyle w:val="Odstavecseseznamem"/>
        <w:tabs>
          <w:tab w:val="left" w:pos="567"/>
        </w:tabs>
        <w:ind w:left="426" w:firstLine="0"/>
      </w:pPr>
    </w:p>
    <w:p w14:paraId="448738BE" w14:textId="108ADEEB" w:rsidR="001F0740" w:rsidRPr="001337E6" w:rsidRDefault="001F0740">
      <w:pPr>
        <w:pStyle w:val="Odstavecseseznamem"/>
        <w:tabs>
          <w:tab w:val="left" w:pos="567"/>
        </w:tabs>
        <w:ind w:left="426" w:firstLine="0"/>
      </w:pPr>
    </w:p>
    <w:p w14:paraId="3A96A275" w14:textId="77777777" w:rsidR="001F0740" w:rsidRPr="001337E6" w:rsidRDefault="001F0740">
      <w:pPr>
        <w:pStyle w:val="Odstavecseseznamem"/>
        <w:tabs>
          <w:tab w:val="left" w:pos="567"/>
        </w:tabs>
        <w:ind w:left="426" w:firstLine="0"/>
      </w:pPr>
    </w:p>
    <w:p w14:paraId="38C0C441" w14:textId="77777777" w:rsidR="00FE6F7C" w:rsidRPr="001337E6" w:rsidRDefault="001E3B7E">
      <w:pPr>
        <w:pStyle w:val="Odstavecseseznamem"/>
        <w:numPr>
          <w:ilvl w:val="0"/>
          <w:numId w:val="6"/>
        </w:numPr>
        <w:tabs>
          <w:tab w:val="left" w:pos="567"/>
        </w:tabs>
        <w:ind w:left="426"/>
      </w:pPr>
      <w:r w:rsidRPr="001337E6">
        <w:t>Identifikace Projektu:</w:t>
      </w:r>
    </w:p>
    <w:tbl>
      <w:tblPr>
        <w:tblStyle w:val="Mkatabulky"/>
        <w:tblW w:w="8631" w:type="dxa"/>
        <w:tblInd w:w="108" w:type="dxa"/>
        <w:tblLook w:val="04A0" w:firstRow="1" w:lastRow="0" w:firstColumn="1" w:lastColumn="0" w:noHBand="0" w:noVBand="1"/>
      </w:tblPr>
      <w:tblGrid>
        <w:gridCol w:w="2122"/>
        <w:gridCol w:w="6509"/>
      </w:tblGrid>
      <w:tr w:rsidR="00FE6F7C" w:rsidRPr="001337E6" w14:paraId="5EE8DC61" w14:textId="77777777">
        <w:tc>
          <w:tcPr>
            <w:tcW w:w="2122" w:type="dxa"/>
            <w:tcBorders>
              <w:top w:val="nil"/>
              <w:left w:val="nil"/>
              <w:bottom w:val="nil"/>
              <w:right w:val="nil"/>
            </w:tcBorders>
          </w:tcPr>
          <w:p w14:paraId="5635BCC4" w14:textId="77777777" w:rsidR="00FE6F7C" w:rsidRPr="001337E6" w:rsidRDefault="001E3B7E">
            <w:pPr>
              <w:tabs>
                <w:tab w:val="clear" w:pos="425"/>
                <w:tab w:val="left" w:pos="0"/>
                <w:tab w:val="left" w:pos="567"/>
              </w:tabs>
              <w:ind w:left="28" w:firstLine="0"/>
              <w:jc w:val="left"/>
            </w:pPr>
            <w:r w:rsidRPr="001337E6">
              <w:lastRenderedPageBreak/>
              <w:t>Název:</w:t>
            </w:r>
          </w:p>
        </w:tc>
        <w:tc>
          <w:tcPr>
            <w:tcW w:w="6508" w:type="dxa"/>
            <w:tcBorders>
              <w:top w:val="nil"/>
              <w:left w:val="nil"/>
              <w:bottom w:val="nil"/>
              <w:right w:val="nil"/>
            </w:tcBorders>
          </w:tcPr>
          <w:p w14:paraId="66978C29" w14:textId="77777777" w:rsidR="00FE6F7C" w:rsidRPr="001337E6" w:rsidRDefault="001E3B7E">
            <w:pPr>
              <w:tabs>
                <w:tab w:val="clear" w:pos="425"/>
                <w:tab w:val="left" w:pos="567"/>
              </w:tabs>
              <w:ind w:left="426" w:firstLine="1"/>
              <w:jc w:val="left"/>
              <w:rPr>
                <w:b/>
              </w:rPr>
            </w:pPr>
            <w:r w:rsidRPr="001337E6">
              <w:rPr>
                <w:b/>
              </w:rPr>
              <w:t xml:space="preserve">Pokročilá výroba založená na protiproudé separaci pro rafinaci biomasy </w:t>
            </w:r>
            <w:proofErr w:type="spellStart"/>
            <w:r w:rsidRPr="001337E6">
              <w:rPr>
                <w:b/>
              </w:rPr>
              <w:t>mikrořas</w:t>
            </w:r>
            <w:proofErr w:type="spellEnd"/>
            <w:r w:rsidRPr="001337E6">
              <w:rPr>
                <w:b/>
              </w:rPr>
              <w:t xml:space="preserve"> na prodejné bioaktivní pigmenty</w:t>
            </w:r>
          </w:p>
        </w:tc>
      </w:tr>
      <w:tr w:rsidR="00FE6F7C" w:rsidRPr="001337E6" w14:paraId="7D1F45BB" w14:textId="77777777">
        <w:tc>
          <w:tcPr>
            <w:tcW w:w="2122" w:type="dxa"/>
            <w:tcBorders>
              <w:top w:val="nil"/>
              <w:left w:val="nil"/>
              <w:bottom w:val="nil"/>
              <w:right w:val="nil"/>
            </w:tcBorders>
          </w:tcPr>
          <w:p w14:paraId="265B6D20" w14:textId="77777777" w:rsidR="00FE6F7C" w:rsidRPr="001337E6" w:rsidRDefault="001E3B7E">
            <w:pPr>
              <w:tabs>
                <w:tab w:val="left" w:pos="567"/>
              </w:tabs>
              <w:ind w:left="28" w:firstLine="0"/>
              <w:jc w:val="left"/>
            </w:pPr>
            <w:r w:rsidRPr="001337E6">
              <w:t>Registrační číslo projektu:</w:t>
            </w:r>
          </w:p>
        </w:tc>
        <w:tc>
          <w:tcPr>
            <w:tcW w:w="6508" w:type="dxa"/>
            <w:tcBorders>
              <w:top w:val="nil"/>
              <w:left w:val="nil"/>
              <w:bottom w:val="nil"/>
              <w:right w:val="nil"/>
            </w:tcBorders>
          </w:tcPr>
          <w:p w14:paraId="1C763015" w14:textId="77777777" w:rsidR="00FE6F7C" w:rsidRPr="001337E6" w:rsidRDefault="001E3B7E">
            <w:pPr>
              <w:tabs>
                <w:tab w:val="left" w:pos="567"/>
              </w:tabs>
              <w:ind w:left="426" w:firstLine="0"/>
            </w:pPr>
            <w:r w:rsidRPr="001337E6">
              <w:rPr>
                <w:b/>
              </w:rPr>
              <w:t>TQ03000533</w:t>
            </w:r>
          </w:p>
        </w:tc>
      </w:tr>
    </w:tbl>
    <w:p w14:paraId="33C3084D" w14:textId="77777777" w:rsidR="00FE6F7C" w:rsidRPr="001337E6" w:rsidRDefault="00FE6F7C">
      <w:pPr>
        <w:tabs>
          <w:tab w:val="left" w:pos="567"/>
        </w:tabs>
        <w:ind w:left="426"/>
      </w:pPr>
    </w:p>
    <w:p w14:paraId="5C224511" w14:textId="77777777" w:rsidR="00FE6F7C" w:rsidRPr="001337E6" w:rsidRDefault="001E3B7E">
      <w:pPr>
        <w:tabs>
          <w:tab w:val="left" w:pos="567"/>
        </w:tabs>
        <w:ind w:left="426" w:firstLine="1"/>
      </w:pPr>
      <w:r w:rsidRPr="001337E6">
        <w:t xml:space="preserve">Dále jen </w:t>
      </w:r>
      <w:r w:rsidRPr="001337E6">
        <w:rPr>
          <w:b/>
          <w:bCs/>
        </w:rPr>
        <w:t>„Projekt“</w:t>
      </w:r>
    </w:p>
    <w:p w14:paraId="29C087E0" w14:textId="77777777" w:rsidR="00FE6F7C" w:rsidRPr="001337E6" w:rsidRDefault="00FE6F7C"/>
    <w:p w14:paraId="5A296906" w14:textId="77777777" w:rsidR="00FE6F7C" w:rsidRPr="001337E6" w:rsidRDefault="001E3B7E">
      <w:pPr>
        <w:pStyle w:val="Nadpis2"/>
      </w:pPr>
      <w:r w:rsidRPr="001337E6">
        <w:t>II. Řešení Projektu</w:t>
      </w:r>
    </w:p>
    <w:tbl>
      <w:tblPr>
        <w:tblStyle w:val="Mkatabulky"/>
        <w:tblW w:w="9344" w:type="dxa"/>
        <w:tblInd w:w="108" w:type="dxa"/>
        <w:tblLook w:val="04A0" w:firstRow="1" w:lastRow="0" w:firstColumn="1" w:lastColumn="0" w:noHBand="0" w:noVBand="1"/>
      </w:tblPr>
      <w:tblGrid>
        <w:gridCol w:w="2834"/>
        <w:gridCol w:w="6510"/>
      </w:tblGrid>
      <w:tr w:rsidR="00FE6F7C" w:rsidRPr="001337E6" w14:paraId="3C355EFE" w14:textId="77777777">
        <w:tc>
          <w:tcPr>
            <w:tcW w:w="2834" w:type="dxa"/>
            <w:tcBorders>
              <w:top w:val="nil"/>
              <w:left w:val="nil"/>
              <w:bottom w:val="nil"/>
              <w:right w:val="nil"/>
            </w:tcBorders>
          </w:tcPr>
          <w:p w14:paraId="01AF046B" w14:textId="77777777" w:rsidR="00FE6F7C" w:rsidRPr="001337E6" w:rsidRDefault="001E3B7E">
            <w:pPr>
              <w:tabs>
                <w:tab w:val="left" w:pos="567"/>
              </w:tabs>
              <w:ind w:left="28" w:firstLine="0"/>
              <w:jc w:val="left"/>
            </w:pPr>
            <w:r w:rsidRPr="001337E6">
              <w:t>Datum zahájení řešení:</w:t>
            </w:r>
          </w:p>
        </w:tc>
        <w:tc>
          <w:tcPr>
            <w:tcW w:w="6509" w:type="dxa"/>
            <w:tcBorders>
              <w:top w:val="nil"/>
              <w:left w:val="nil"/>
              <w:bottom w:val="nil"/>
              <w:right w:val="nil"/>
            </w:tcBorders>
          </w:tcPr>
          <w:p w14:paraId="32492C4D" w14:textId="77777777" w:rsidR="00FE6F7C" w:rsidRPr="001337E6" w:rsidRDefault="001E3B7E">
            <w:pPr>
              <w:tabs>
                <w:tab w:val="left" w:pos="567"/>
              </w:tabs>
              <w:ind w:left="426" w:firstLine="0"/>
            </w:pPr>
            <w:r w:rsidRPr="001337E6">
              <w:t>01/2024</w:t>
            </w:r>
          </w:p>
        </w:tc>
      </w:tr>
      <w:tr w:rsidR="00FE6F7C" w:rsidRPr="001337E6" w14:paraId="08AC24DF" w14:textId="77777777">
        <w:tc>
          <w:tcPr>
            <w:tcW w:w="2834" w:type="dxa"/>
            <w:tcBorders>
              <w:top w:val="nil"/>
              <w:left w:val="nil"/>
              <w:bottom w:val="nil"/>
              <w:right w:val="nil"/>
            </w:tcBorders>
          </w:tcPr>
          <w:p w14:paraId="6689F8A8" w14:textId="77777777" w:rsidR="00FE6F7C" w:rsidRPr="001337E6" w:rsidRDefault="001E3B7E">
            <w:pPr>
              <w:tabs>
                <w:tab w:val="left" w:pos="567"/>
              </w:tabs>
              <w:ind w:left="28" w:firstLine="0"/>
              <w:jc w:val="left"/>
            </w:pPr>
            <w:r w:rsidRPr="001337E6">
              <w:t>Datum ukončení řešení:</w:t>
            </w:r>
          </w:p>
        </w:tc>
        <w:tc>
          <w:tcPr>
            <w:tcW w:w="6509" w:type="dxa"/>
            <w:tcBorders>
              <w:top w:val="nil"/>
              <w:left w:val="nil"/>
              <w:bottom w:val="nil"/>
              <w:right w:val="nil"/>
            </w:tcBorders>
          </w:tcPr>
          <w:p w14:paraId="561542AF" w14:textId="77777777" w:rsidR="00FE6F7C" w:rsidRPr="001337E6" w:rsidRDefault="001E3B7E">
            <w:pPr>
              <w:tabs>
                <w:tab w:val="left" w:pos="567"/>
              </w:tabs>
              <w:ind w:left="426" w:firstLine="0"/>
            </w:pPr>
            <w:r w:rsidRPr="001337E6">
              <w:t>12/2025</w:t>
            </w:r>
          </w:p>
        </w:tc>
      </w:tr>
      <w:tr w:rsidR="00FE6F7C" w:rsidRPr="001337E6" w14:paraId="7AB05E22" w14:textId="77777777">
        <w:tc>
          <w:tcPr>
            <w:tcW w:w="2834" w:type="dxa"/>
            <w:tcBorders>
              <w:top w:val="nil"/>
              <w:left w:val="nil"/>
              <w:bottom w:val="nil"/>
              <w:right w:val="nil"/>
            </w:tcBorders>
          </w:tcPr>
          <w:p w14:paraId="4F0F24B3" w14:textId="77777777" w:rsidR="00FE6F7C" w:rsidRPr="001337E6" w:rsidRDefault="001E3B7E">
            <w:pPr>
              <w:tabs>
                <w:tab w:val="left" w:pos="567"/>
              </w:tabs>
              <w:ind w:left="28" w:firstLine="0"/>
              <w:jc w:val="left"/>
            </w:pPr>
            <w:r w:rsidRPr="001337E6">
              <w:t>Předmět řešení:</w:t>
            </w:r>
          </w:p>
        </w:tc>
        <w:tc>
          <w:tcPr>
            <w:tcW w:w="6509" w:type="dxa"/>
            <w:tcBorders>
              <w:top w:val="nil"/>
              <w:left w:val="nil"/>
              <w:bottom w:val="nil"/>
              <w:right w:val="nil"/>
            </w:tcBorders>
          </w:tcPr>
          <w:p w14:paraId="12FFCEE2" w14:textId="77777777" w:rsidR="00FE6F7C" w:rsidRPr="001337E6" w:rsidRDefault="001E3B7E">
            <w:pPr>
              <w:tabs>
                <w:tab w:val="left" w:pos="567"/>
              </w:tabs>
              <w:ind w:left="426" w:firstLine="0"/>
              <w:rPr>
                <w:highlight w:val="yellow"/>
              </w:rPr>
            </w:pPr>
            <w:r w:rsidRPr="001337E6">
              <w:t xml:space="preserve">Využití protiproudé </w:t>
            </w:r>
            <w:proofErr w:type="spellStart"/>
            <w:r w:rsidRPr="001337E6">
              <w:t>vytřepávací</w:t>
            </w:r>
            <w:proofErr w:type="spellEnd"/>
            <w:r w:rsidRPr="001337E6">
              <w:t xml:space="preserve"> chromatografie k získání karotenoidů z řasové biomasy</w:t>
            </w:r>
          </w:p>
        </w:tc>
      </w:tr>
      <w:tr w:rsidR="00FE6F7C" w:rsidRPr="001337E6" w14:paraId="3BF767F1" w14:textId="77777777">
        <w:tc>
          <w:tcPr>
            <w:tcW w:w="2834" w:type="dxa"/>
            <w:tcBorders>
              <w:top w:val="nil"/>
              <w:left w:val="nil"/>
              <w:bottom w:val="nil"/>
              <w:right w:val="nil"/>
            </w:tcBorders>
          </w:tcPr>
          <w:p w14:paraId="5B183ABB" w14:textId="77777777" w:rsidR="00FE6F7C" w:rsidRPr="001337E6" w:rsidRDefault="001E3B7E">
            <w:pPr>
              <w:tabs>
                <w:tab w:val="left" w:pos="567"/>
              </w:tabs>
              <w:ind w:left="28" w:firstLine="0"/>
              <w:jc w:val="left"/>
            </w:pPr>
            <w:r w:rsidRPr="001337E6">
              <w:t>Cíl projektu:</w:t>
            </w:r>
          </w:p>
        </w:tc>
        <w:tc>
          <w:tcPr>
            <w:tcW w:w="6509" w:type="dxa"/>
            <w:tcBorders>
              <w:top w:val="nil"/>
              <w:left w:val="nil"/>
              <w:bottom w:val="nil"/>
              <w:right w:val="nil"/>
            </w:tcBorders>
          </w:tcPr>
          <w:p w14:paraId="4B9205DA" w14:textId="77777777" w:rsidR="00FE6F7C" w:rsidRPr="001337E6" w:rsidRDefault="001E3B7E">
            <w:pPr>
              <w:tabs>
                <w:tab w:val="left" w:pos="567"/>
              </w:tabs>
              <w:ind w:left="426" w:firstLine="0"/>
              <w:rPr>
                <w:highlight w:val="yellow"/>
              </w:rPr>
            </w:pPr>
            <w:r w:rsidRPr="001337E6">
              <w:rPr>
                <w:rStyle w:val="value"/>
              </w:rPr>
              <w:t xml:space="preserve">Cílem </w:t>
            </w:r>
            <w:proofErr w:type="spellStart"/>
            <w:r w:rsidRPr="001337E6">
              <w:rPr>
                <w:rStyle w:val="value"/>
              </w:rPr>
              <w:t>PigmenTech</w:t>
            </w:r>
            <w:proofErr w:type="spellEnd"/>
            <w:r w:rsidRPr="001337E6">
              <w:rPr>
                <w:rStyle w:val="value"/>
              </w:rPr>
              <w:t xml:space="preserve"> je vyvinout nový výrobní proces založený na protiproudé separaci (CCS) pro komerční výrobu luteinu, </w:t>
            </w:r>
            <w:proofErr w:type="spellStart"/>
            <w:r w:rsidRPr="001337E6">
              <w:rPr>
                <w:rStyle w:val="value"/>
              </w:rPr>
              <w:t>kantaxanthinu</w:t>
            </w:r>
            <w:proofErr w:type="spellEnd"/>
            <w:r w:rsidRPr="001337E6">
              <w:rPr>
                <w:rStyle w:val="value"/>
              </w:rPr>
              <w:t xml:space="preserve"> a </w:t>
            </w:r>
            <w:proofErr w:type="spellStart"/>
            <w:r w:rsidRPr="001337E6">
              <w:rPr>
                <w:rStyle w:val="value"/>
              </w:rPr>
              <w:t>diesterů</w:t>
            </w:r>
            <w:proofErr w:type="spellEnd"/>
            <w:r w:rsidRPr="001337E6">
              <w:rPr>
                <w:rStyle w:val="value"/>
              </w:rPr>
              <w:t xml:space="preserve"> </w:t>
            </w:r>
            <w:proofErr w:type="spellStart"/>
            <w:r w:rsidRPr="001337E6">
              <w:rPr>
                <w:rStyle w:val="value"/>
              </w:rPr>
              <w:t>astaxanthinu</w:t>
            </w:r>
            <w:proofErr w:type="spellEnd"/>
            <w:r w:rsidRPr="001337E6">
              <w:rPr>
                <w:rStyle w:val="value"/>
              </w:rPr>
              <w:t xml:space="preserve"> z </w:t>
            </w:r>
            <w:proofErr w:type="spellStart"/>
            <w:r w:rsidRPr="001337E6">
              <w:rPr>
                <w:rStyle w:val="value"/>
              </w:rPr>
              <w:t>mikrořas</w:t>
            </w:r>
            <w:proofErr w:type="spellEnd"/>
            <w:r w:rsidRPr="001337E6">
              <w:rPr>
                <w:rStyle w:val="value"/>
              </w:rPr>
              <w:t xml:space="preserve">. K dosažení tohoto cíle bude vyvinut proces CCS s vysokou rozlišovací schopností a širokým rozsahem chromatografického rozptylu. Činnosti </w:t>
            </w:r>
            <w:proofErr w:type="spellStart"/>
            <w:r w:rsidRPr="001337E6">
              <w:rPr>
                <w:rStyle w:val="value"/>
              </w:rPr>
              <w:t>VaV</w:t>
            </w:r>
            <w:proofErr w:type="spellEnd"/>
            <w:r w:rsidRPr="001337E6">
              <w:rPr>
                <w:rStyle w:val="value"/>
              </w:rPr>
              <w:t xml:space="preserve"> začnou v laboratorním měřítku (TRL4) a budou převedeny do reálného provozního prostředí (TRL7), což povede k efektivnímu komerčnímu výrobnímu procesu pro výrobu </w:t>
            </w:r>
            <w:proofErr w:type="spellStart"/>
            <w:r w:rsidRPr="001337E6">
              <w:rPr>
                <w:rStyle w:val="value"/>
              </w:rPr>
              <w:t>biopigmentů</w:t>
            </w:r>
            <w:proofErr w:type="spellEnd"/>
            <w:r w:rsidRPr="001337E6">
              <w:rPr>
                <w:rStyle w:val="value"/>
              </w:rPr>
              <w:t xml:space="preserve"> s přímými komerčními aplikacemi.</w:t>
            </w:r>
          </w:p>
        </w:tc>
      </w:tr>
      <w:tr w:rsidR="00FE6F7C" w:rsidRPr="001337E6" w14:paraId="21E973C5" w14:textId="77777777">
        <w:tc>
          <w:tcPr>
            <w:tcW w:w="2834" w:type="dxa"/>
            <w:tcBorders>
              <w:top w:val="nil"/>
              <w:left w:val="nil"/>
              <w:bottom w:val="nil"/>
              <w:right w:val="nil"/>
            </w:tcBorders>
          </w:tcPr>
          <w:p w14:paraId="1D5B6A09" w14:textId="77777777" w:rsidR="00FE6F7C" w:rsidRPr="001337E6" w:rsidRDefault="001E3B7E">
            <w:pPr>
              <w:tabs>
                <w:tab w:val="left" w:pos="567"/>
              </w:tabs>
              <w:ind w:left="28" w:firstLine="0"/>
              <w:jc w:val="left"/>
            </w:pPr>
            <w:r w:rsidRPr="001337E6">
              <w:t>Předpokládané výsledky:</w:t>
            </w:r>
          </w:p>
        </w:tc>
        <w:tc>
          <w:tcPr>
            <w:tcW w:w="6509" w:type="dxa"/>
            <w:tcBorders>
              <w:top w:val="nil"/>
              <w:left w:val="nil"/>
              <w:bottom w:val="nil"/>
              <w:right w:val="nil"/>
            </w:tcBorders>
          </w:tcPr>
          <w:p w14:paraId="56FF9ACF" w14:textId="77777777" w:rsidR="00FE6F7C" w:rsidRPr="001337E6" w:rsidRDefault="001E3B7E">
            <w:pPr>
              <w:pStyle w:val="Odstavecseseznamem"/>
              <w:numPr>
                <w:ilvl w:val="0"/>
                <w:numId w:val="13"/>
              </w:numPr>
              <w:tabs>
                <w:tab w:val="left" w:pos="567"/>
              </w:tabs>
              <w:ind w:left="746"/>
              <w:jc w:val="left"/>
              <w:rPr>
                <w:rStyle w:val="value"/>
              </w:rPr>
            </w:pPr>
            <w:r w:rsidRPr="001337E6">
              <w:rPr>
                <w:rStyle w:val="value"/>
              </w:rPr>
              <w:t xml:space="preserve">Ověřená technologie separace karotenoidů z biomasy </w:t>
            </w:r>
            <w:proofErr w:type="spellStart"/>
            <w:r w:rsidRPr="001337E6">
              <w:rPr>
                <w:rStyle w:val="value"/>
              </w:rPr>
              <w:t>mikrořas</w:t>
            </w:r>
            <w:proofErr w:type="spellEnd"/>
            <w:r w:rsidRPr="001337E6">
              <w:rPr>
                <w:rStyle w:val="value"/>
              </w:rPr>
              <w:t xml:space="preserve"> v souladu s mezinárodními </w:t>
            </w:r>
            <w:proofErr w:type="gramStart"/>
            <w:r w:rsidRPr="001337E6">
              <w:rPr>
                <w:rStyle w:val="value"/>
              </w:rPr>
              <w:t>předpisy - Ověřená</w:t>
            </w:r>
            <w:proofErr w:type="gramEnd"/>
            <w:r w:rsidRPr="001337E6">
              <w:rPr>
                <w:rStyle w:val="value"/>
              </w:rPr>
              <w:t xml:space="preserve"> technologie - 12-2025</w:t>
            </w:r>
          </w:p>
          <w:p w14:paraId="26E2D23D" w14:textId="77777777" w:rsidR="00FE6F7C" w:rsidRPr="001337E6" w:rsidRDefault="001E3B7E">
            <w:pPr>
              <w:pStyle w:val="Odstavecseseznamem"/>
              <w:numPr>
                <w:ilvl w:val="0"/>
                <w:numId w:val="13"/>
              </w:numPr>
              <w:tabs>
                <w:tab w:val="left" w:pos="567"/>
              </w:tabs>
              <w:ind w:left="746"/>
              <w:jc w:val="left"/>
            </w:pPr>
            <w:r w:rsidRPr="001337E6">
              <w:rPr>
                <w:rStyle w:val="value"/>
              </w:rPr>
              <w:t xml:space="preserve">Funkční vzorek produktu bohatého na karotenoidní </w:t>
            </w:r>
            <w:proofErr w:type="gramStart"/>
            <w:r w:rsidRPr="001337E6">
              <w:rPr>
                <w:rStyle w:val="value"/>
              </w:rPr>
              <w:t>antioxidanty - Funkční</w:t>
            </w:r>
            <w:proofErr w:type="gramEnd"/>
            <w:r w:rsidRPr="001337E6">
              <w:rPr>
                <w:rStyle w:val="value"/>
              </w:rPr>
              <w:t xml:space="preserve"> vzorek - 12-2025</w:t>
            </w:r>
          </w:p>
          <w:p w14:paraId="66A83C3C" w14:textId="77777777" w:rsidR="00FE6F7C" w:rsidRPr="001337E6" w:rsidRDefault="001E3B7E">
            <w:pPr>
              <w:pStyle w:val="Odstavecseseznamem"/>
              <w:numPr>
                <w:ilvl w:val="0"/>
                <w:numId w:val="13"/>
              </w:numPr>
              <w:tabs>
                <w:tab w:val="left" w:pos="567"/>
              </w:tabs>
              <w:ind w:left="746"/>
              <w:jc w:val="left"/>
            </w:pPr>
            <w:r w:rsidRPr="001337E6">
              <w:rPr>
                <w:rStyle w:val="value"/>
              </w:rPr>
              <w:t xml:space="preserve">Rukopis odborné </w:t>
            </w:r>
            <w:proofErr w:type="gramStart"/>
            <w:r w:rsidRPr="001337E6">
              <w:rPr>
                <w:rStyle w:val="value"/>
              </w:rPr>
              <w:t>publikace - Ostatní</w:t>
            </w:r>
            <w:proofErr w:type="gramEnd"/>
            <w:r w:rsidRPr="001337E6">
              <w:rPr>
                <w:rStyle w:val="value"/>
              </w:rPr>
              <w:t xml:space="preserve"> výsledky - 12-2025</w:t>
            </w:r>
          </w:p>
          <w:p w14:paraId="5F1BADF9" w14:textId="77777777" w:rsidR="00FE6F7C" w:rsidRPr="001337E6" w:rsidRDefault="001E3B7E">
            <w:pPr>
              <w:pStyle w:val="Odstavecseseznamem"/>
              <w:numPr>
                <w:ilvl w:val="0"/>
                <w:numId w:val="13"/>
              </w:numPr>
              <w:tabs>
                <w:tab w:val="left" w:pos="567"/>
              </w:tabs>
              <w:ind w:left="746"/>
              <w:jc w:val="left"/>
              <w:rPr>
                <w:rStyle w:val="value"/>
              </w:rPr>
            </w:pPr>
            <w:r w:rsidRPr="001337E6">
              <w:rPr>
                <w:rStyle w:val="value"/>
              </w:rPr>
              <w:t xml:space="preserve">Prezentace výsledků na mezinárodní </w:t>
            </w:r>
            <w:proofErr w:type="gramStart"/>
            <w:r w:rsidRPr="001337E6">
              <w:rPr>
                <w:rStyle w:val="value"/>
              </w:rPr>
              <w:t>konferenci - Ostatní</w:t>
            </w:r>
            <w:proofErr w:type="gramEnd"/>
            <w:r w:rsidRPr="001337E6">
              <w:rPr>
                <w:rStyle w:val="value"/>
              </w:rPr>
              <w:t xml:space="preserve"> výsledky - 12-2025</w:t>
            </w:r>
          </w:p>
          <w:p w14:paraId="43EE240A" w14:textId="77777777" w:rsidR="00FE6F7C" w:rsidRPr="001337E6" w:rsidRDefault="001E3B7E">
            <w:pPr>
              <w:tabs>
                <w:tab w:val="left" w:pos="567"/>
              </w:tabs>
              <w:ind w:left="426" w:firstLine="0"/>
              <w:jc w:val="left"/>
              <w:rPr>
                <w:highlight w:val="yellow"/>
              </w:rPr>
            </w:pPr>
            <w:r w:rsidRPr="001337E6">
              <w:t>Bližší popis výsledků a výstupů projektu je uveden v Příloze č. 1 této smlouvy.</w:t>
            </w:r>
          </w:p>
        </w:tc>
      </w:tr>
      <w:tr w:rsidR="00FE6F7C" w:rsidRPr="001337E6" w14:paraId="590837FF" w14:textId="77777777">
        <w:tc>
          <w:tcPr>
            <w:tcW w:w="2834" w:type="dxa"/>
            <w:tcBorders>
              <w:top w:val="nil"/>
              <w:left w:val="nil"/>
              <w:bottom w:val="nil"/>
              <w:right w:val="nil"/>
            </w:tcBorders>
          </w:tcPr>
          <w:p w14:paraId="140B01C5" w14:textId="77777777" w:rsidR="00FE6F7C" w:rsidRPr="001337E6" w:rsidRDefault="001E3B7E">
            <w:pPr>
              <w:tabs>
                <w:tab w:val="left" w:pos="567"/>
              </w:tabs>
              <w:ind w:left="28" w:firstLine="0"/>
              <w:jc w:val="left"/>
            </w:pPr>
            <w:r w:rsidRPr="001337E6">
              <w:t>Odpovědný řešitel:</w:t>
            </w:r>
          </w:p>
        </w:tc>
        <w:tc>
          <w:tcPr>
            <w:tcW w:w="6509" w:type="dxa"/>
            <w:tcBorders>
              <w:top w:val="nil"/>
              <w:left w:val="nil"/>
              <w:bottom w:val="nil"/>
              <w:right w:val="nil"/>
            </w:tcBorders>
          </w:tcPr>
          <w:p w14:paraId="054F94B3" w14:textId="768A1EC5" w:rsidR="00FE6F7C" w:rsidRPr="005E61B8" w:rsidRDefault="005E61B8">
            <w:pPr>
              <w:tabs>
                <w:tab w:val="left" w:pos="567"/>
              </w:tabs>
              <w:ind w:left="426" w:firstLine="0"/>
              <w:rPr>
                <w:highlight w:val="black"/>
              </w:rPr>
            </w:pPr>
            <w:r w:rsidRPr="005E61B8">
              <w:rPr>
                <w:rStyle w:val="value"/>
                <w:highlight w:val="black"/>
              </w:rPr>
              <w:t>XXXXXXXXXXXXXXXXXXXXX</w:t>
            </w:r>
          </w:p>
        </w:tc>
      </w:tr>
      <w:tr w:rsidR="00FE6F7C" w:rsidRPr="001337E6" w14:paraId="533D1609" w14:textId="77777777">
        <w:tc>
          <w:tcPr>
            <w:tcW w:w="2834" w:type="dxa"/>
            <w:tcBorders>
              <w:top w:val="nil"/>
              <w:left w:val="nil"/>
              <w:bottom w:val="nil"/>
              <w:right w:val="nil"/>
            </w:tcBorders>
          </w:tcPr>
          <w:p w14:paraId="2B59087B" w14:textId="77777777" w:rsidR="00FE6F7C" w:rsidRPr="001337E6" w:rsidRDefault="001E3B7E">
            <w:pPr>
              <w:tabs>
                <w:tab w:val="left" w:pos="567"/>
              </w:tabs>
              <w:ind w:left="28" w:firstLine="0"/>
              <w:jc w:val="left"/>
            </w:pPr>
            <w:r w:rsidRPr="001337E6">
              <w:t>Spoluřešitel:</w:t>
            </w:r>
          </w:p>
        </w:tc>
        <w:tc>
          <w:tcPr>
            <w:tcW w:w="6509" w:type="dxa"/>
            <w:tcBorders>
              <w:top w:val="nil"/>
              <w:left w:val="nil"/>
              <w:bottom w:val="nil"/>
              <w:right w:val="nil"/>
            </w:tcBorders>
          </w:tcPr>
          <w:p w14:paraId="11A71E2B" w14:textId="733F8BDD" w:rsidR="00FE6F7C" w:rsidRPr="001337E6" w:rsidRDefault="005E61B8">
            <w:pPr>
              <w:tabs>
                <w:tab w:val="left" w:pos="567"/>
              </w:tabs>
              <w:ind w:left="426" w:firstLine="0"/>
            </w:pPr>
            <w:r w:rsidRPr="005E61B8">
              <w:rPr>
                <w:highlight w:val="black"/>
              </w:rPr>
              <w:t>XXXXXXXXXXXXXXXXXXXXXXX</w:t>
            </w:r>
          </w:p>
        </w:tc>
      </w:tr>
      <w:tr w:rsidR="00FE6F7C" w:rsidRPr="001337E6" w14:paraId="5A2AB8B1" w14:textId="77777777">
        <w:tc>
          <w:tcPr>
            <w:tcW w:w="2834" w:type="dxa"/>
            <w:tcBorders>
              <w:top w:val="nil"/>
              <w:left w:val="nil"/>
              <w:bottom w:val="nil"/>
              <w:right w:val="nil"/>
            </w:tcBorders>
          </w:tcPr>
          <w:p w14:paraId="69833CDF" w14:textId="77777777" w:rsidR="00FE6F7C" w:rsidRPr="001337E6" w:rsidRDefault="001E3B7E">
            <w:pPr>
              <w:tabs>
                <w:tab w:val="left" w:pos="567"/>
              </w:tabs>
              <w:ind w:left="28" w:firstLine="0"/>
              <w:jc w:val="left"/>
            </w:pPr>
            <w:r w:rsidRPr="001337E6">
              <w:t>Část projektu řešená dalším účastníkem:</w:t>
            </w:r>
          </w:p>
        </w:tc>
        <w:tc>
          <w:tcPr>
            <w:tcW w:w="6509" w:type="dxa"/>
            <w:tcBorders>
              <w:top w:val="nil"/>
              <w:left w:val="nil"/>
              <w:bottom w:val="nil"/>
              <w:right w:val="nil"/>
            </w:tcBorders>
          </w:tcPr>
          <w:p w14:paraId="6AC31C8A" w14:textId="77777777" w:rsidR="00FE6F7C" w:rsidRPr="001337E6" w:rsidRDefault="001E3B7E">
            <w:pPr>
              <w:tabs>
                <w:tab w:val="left" w:pos="567"/>
              </w:tabs>
              <w:ind w:left="426" w:firstLine="0"/>
              <w:jc w:val="left"/>
            </w:pPr>
            <w:r w:rsidRPr="001337E6">
              <w:rPr>
                <w:b/>
              </w:rPr>
              <w:t>AVEFLOR, a.s.</w:t>
            </w:r>
            <w:r w:rsidRPr="001337E6">
              <w:rPr>
                <w:b/>
              </w:rPr>
              <w:br/>
            </w:r>
            <w:r w:rsidRPr="001337E6">
              <w:t xml:space="preserve">dále jen </w:t>
            </w:r>
            <w:r w:rsidRPr="001337E6">
              <w:rPr>
                <w:b/>
                <w:bCs/>
              </w:rPr>
              <w:t>„Část projektu"</w:t>
            </w:r>
          </w:p>
        </w:tc>
      </w:tr>
      <w:tr w:rsidR="00FE6F7C" w:rsidRPr="001337E6" w14:paraId="47A0043D" w14:textId="77777777">
        <w:tc>
          <w:tcPr>
            <w:tcW w:w="2834" w:type="dxa"/>
            <w:tcBorders>
              <w:top w:val="nil"/>
              <w:left w:val="nil"/>
              <w:bottom w:val="nil"/>
              <w:right w:val="nil"/>
            </w:tcBorders>
          </w:tcPr>
          <w:p w14:paraId="33FC40FB" w14:textId="77777777" w:rsidR="00FE6F7C" w:rsidRPr="001337E6" w:rsidRDefault="001E3B7E">
            <w:pPr>
              <w:tabs>
                <w:tab w:val="left" w:pos="567"/>
              </w:tabs>
              <w:ind w:left="28" w:firstLine="0"/>
              <w:jc w:val="left"/>
            </w:pPr>
            <w:r w:rsidRPr="001337E6">
              <w:t>Za řízení projektu je zodpovědný:</w:t>
            </w:r>
          </w:p>
        </w:tc>
        <w:tc>
          <w:tcPr>
            <w:tcW w:w="6509" w:type="dxa"/>
            <w:tcBorders>
              <w:top w:val="nil"/>
              <w:left w:val="nil"/>
              <w:bottom w:val="nil"/>
              <w:right w:val="nil"/>
            </w:tcBorders>
          </w:tcPr>
          <w:p w14:paraId="6F55BF7D" w14:textId="77777777" w:rsidR="00FE6F7C" w:rsidRPr="001337E6" w:rsidRDefault="001E3B7E">
            <w:pPr>
              <w:tabs>
                <w:tab w:val="left" w:pos="567"/>
              </w:tabs>
              <w:ind w:left="426" w:firstLine="0"/>
              <w:jc w:val="left"/>
              <w:rPr>
                <w:b/>
              </w:rPr>
            </w:pPr>
            <w:r w:rsidRPr="001337E6">
              <w:rPr>
                <w:b/>
              </w:rPr>
              <w:t>Příjemce</w:t>
            </w:r>
          </w:p>
        </w:tc>
      </w:tr>
    </w:tbl>
    <w:p w14:paraId="60CF6C4E" w14:textId="77777777" w:rsidR="00FE6F7C" w:rsidRPr="001337E6" w:rsidRDefault="00FE6F7C"/>
    <w:p w14:paraId="107AC581" w14:textId="2506C674" w:rsidR="00FE6F7C" w:rsidRPr="001337E6" w:rsidRDefault="00FE6F7C"/>
    <w:p w14:paraId="0FF8136E" w14:textId="264B882A" w:rsidR="001F0740" w:rsidRPr="001337E6" w:rsidRDefault="001F0740"/>
    <w:p w14:paraId="3AB378CB" w14:textId="77777777" w:rsidR="001F0740" w:rsidRPr="001337E6" w:rsidRDefault="001F0740"/>
    <w:p w14:paraId="50F79F2F" w14:textId="77777777" w:rsidR="00FE6F7C" w:rsidRPr="001337E6" w:rsidRDefault="001E3B7E">
      <w:pPr>
        <w:pStyle w:val="Nadpis2"/>
      </w:pPr>
      <w:r w:rsidRPr="001337E6">
        <w:lastRenderedPageBreak/>
        <w:t>III. Věcná náplň spolupráce Příjemce a Dalšího účastníka</w:t>
      </w:r>
    </w:p>
    <w:p w14:paraId="46A2A631" w14:textId="77777777" w:rsidR="00FE6F7C" w:rsidRPr="001337E6" w:rsidRDefault="001E3B7E">
      <w:r w:rsidRPr="001337E6">
        <w:t>1.</w:t>
      </w:r>
      <w:r w:rsidRPr="001337E6">
        <w:tab/>
        <w:t xml:space="preserve">Smluvní strany se za účelem naplnění předmětu Smlouvy vymezeného výše zavazují spolupracovat tak, že zajistí spolupráci řešitele a dalšího řešitele (příp. dalších pověřených </w:t>
      </w:r>
      <w:proofErr w:type="gramStart"/>
      <w:r w:rsidRPr="001337E6">
        <w:t>osob</w:t>
      </w:r>
      <w:proofErr w:type="gramEnd"/>
      <w:r w:rsidRPr="001337E6">
        <w:t xml:space="preserve"> jak jsou uvedeny v Projektu) na řešení Projektu. Stručný popis Projektu a očekáváných výsledků (dále jen </w:t>
      </w:r>
      <w:r w:rsidRPr="001337E6">
        <w:rPr>
          <w:b/>
          <w:bCs/>
        </w:rPr>
        <w:t>„Výsledky“</w:t>
      </w:r>
      <w:r w:rsidRPr="001337E6">
        <w:t xml:space="preserve">) je uveden v Příloze č. 1 této Smlouvy. Za Výsledky Projektu se rovněž považují i výsledky Projektu, které vznikly v průběhu řešení Projektu nad rámec popsaný v Příloze č. 1.  </w:t>
      </w:r>
    </w:p>
    <w:p w14:paraId="68CE70A7" w14:textId="77777777" w:rsidR="00FE6F7C" w:rsidRPr="001337E6" w:rsidRDefault="00FE6F7C"/>
    <w:p w14:paraId="52C4A21D" w14:textId="77777777" w:rsidR="00FE6F7C" w:rsidRPr="001337E6" w:rsidRDefault="001E3B7E">
      <w:pPr>
        <w:pStyle w:val="Nadpis2"/>
      </w:pPr>
      <w:r w:rsidRPr="001337E6">
        <w:t>IV. Finanční zajištění Projektu</w:t>
      </w:r>
    </w:p>
    <w:p w14:paraId="5C8C1E81" w14:textId="77777777" w:rsidR="00FE6F7C" w:rsidRPr="001337E6" w:rsidRDefault="001E3B7E">
      <w:r w:rsidRPr="001337E6">
        <w:t>1.</w:t>
      </w:r>
      <w:r w:rsidRPr="001337E6">
        <w:tab/>
        <w:t xml:space="preserve">Příjemce se na základě této Smlouvy zavazuje Dalšímu účastníku Projektu převést na řešení výše uvedené věcné náplně Projektu neinvestiční účelové finanční prostředky ve výši </w:t>
      </w:r>
      <w:r w:rsidRPr="001337E6">
        <w:rPr>
          <w:b/>
        </w:rPr>
        <w:t xml:space="preserve">636 262,- </w:t>
      </w:r>
      <w:proofErr w:type="gramStart"/>
      <w:r w:rsidRPr="001337E6">
        <w:rPr>
          <w:b/>
        </w:rPr>
        <w:t>Kč,-</w:t>
      </w:r>
      <w:proofErr w:type="gramEnd"/>
      <w:r w:rsidRPr="001337E6">
        <w:rPr>
          <w:b/>
        </w:rPr>
        <w:t xml:space="preserve"> Kč, </w:t>
      </w:r>
    </w:p>
    <w:p w14:paraId="067B3141" w14:textId="77777777" w:rsidR="00FE6F7C" w:rsidRPr="001337E6" w:rsidRDefault="001E3B7E">
      <w:pPr>
        <w:jc w:val="center"/>
      </w:pPr>
      <w:r w:rsidRPr="001337E6">
        <w:t>a to v roce 2024 ve výši 25 386,- Kč a</w:t>
      </w:r>
    </w:p>
    <w:p w14:paraId="3F1D3DCA" w14:textId="77777777" w:rsidR="00FE6F7C" w:rsidRPr="001337E6" w:rsidRDefault="001E3B7E">
      <w:pPr>
        <w:jc w:val="center"/>
      </w:pPr>
      <w:r w:rsidRPr="001337E6">
        <w:t>v roce 2025 ve výši 610 876,- Kč.</w:t>
      </w:r>
    </w:p>
    <w:p w14:paraId="5FD84A8B" w14:textId="77777777" w:rsidR="00FE6F7C" w:rsidRPr="001337E6" w:rsidRDefault="001E3B7E">
      <w:r w:rsidRPr="001337E6">
        <w:t>2.</w:t>
      </w:r>
      <w:r w:rsidRPr="001337E6">
        <w:tab/>
        <w:t xml:space="preserve">Účelové finanční prostředky je Příjemce povinen Dalšímu účastníku Projektu uhradit vždy bezhotovostním převodem na jeho bankovní účet uvedený v záhlaví Smlouvy nejpozději do 30 dnů ode dne jejich obdržení od Poskytovatele, nestanoví-li pravidla Poskytovatele (dále také jen </w:t>
      </w:r>
      <w:r w:rsidRPr="001337E6">
        <w:rPr>
          <w:b/>
          <w:bCs/>
        </w:rPr>
        <w:t>„Pravidla Poskytovatele“</w:t>
      </w:r>
      <w:r w:rsidRPr="001337E6">
        <w:t>) kratší lhůtu.</w:t>
      </w:r>
    </w:p>
    <w:p w14:paraId="07B0A060" w14:textId="77777777" w:rsidR="00FE6F7C" w:rsidRPr="001337E6" w:rsidRDefault="001E3B7E">
      <w:r w:rsidRPr="001337E6">
        <w:t>3.</w:t>
      </w:r>
      <w:r w:rsidRPr="001337E6">
        <w:tab/>
        <w:t>V případě, že Poskytovatel rozhodne o poskytnutí odlišné částky na řešení Projektu, než je uvedena v návrhu Projektu, zavazují se Smluvní strany upravit poměrně výši účelových prostředků dodatkem k této Smlouvě.</w:t>
      </w:r>
    </w:p>
    <w:p w14:paraId="1E05293E" w14:textId="77777777" w:rsidR="00FE6F7C" w:rsidRPr="001337E6" w:rsidRDefault="001E3B7E">
      <w:r w:rsidRPr="001337E6">
        <w:t>4.</w:t>
      </w:r>
      <w:r w:rsidRPr="001337E6">
        <w:tab/>
        <w:t>Převáděné účelové finanční prostředky nejsou předmětem DPH.</w:t>
      </w:r>
    </w:p>
    <w:p w14:paraId="470BE300" w14:textId="77777777" w:rsidR="00FE6F7C" w:rsidRPr="001337E6" w:rsidRDefault="001E3B7E">
      <w:r w:rsidRPr="001337E6">
        <w:t>5.</w:t>
      </w:r>
      <w:r w:rsidRPr="001337E6">
        <w:tab/>
        <w:t>Účelové finanční prostředky dle této Smlouvy jsou Příjemcem Dalšímu účastníku Projektu poskytovány na úhradu skutečně vynaložených uznaných nákladů přímo souvisejících s plněním cílů a parametrů řešené Části Projektu, a to v souladu s podmínkami stanovenými touto Smlouvou, smlouvou s Poskytovatelem a obecně závaznými právními předpisy</w:t>
      </w:r>
      <w:r w:rsidRPr="001337E6">
        <w:rPr>
          <w:b/>
          <w:bCs/>
          <w:sz w:val="20"/>
          <w:szCs w:val="20"/>
        </w:rPr>
        <w:t>.</w:t>
      </w:r>
    </w:p>
    <w:p w14:paraId="2E1048AC" w14:textId="77777777" w:rsidR="00FE6F7C" w:rsidRPr="001337E6" w:rsidRDefault="001E3B7E">
      <w:r w:rsidRPr="001337E6">
        <w:t>6.</w:t>
      </w:r>
      <w:r w:rsidRPr="001337E6">
        <w:tab/>
        <w:t>Smluvní strany ujednávají, že jejich finanční vklad do spolupráce na řešení Projektu je:</w:t>
      </w:r>
    </w:p>
    <w:p w14:paraId="41C0C7E0" w14:textId="77777777" w:rsidR="00FE6F7C" w:rsidRPr="001337E6" w:rsidRDefault="001E3B7E">
      <w:pPr>
        <w:pStyle w:val="Odstavecseseznamem"/>
        <w:numPr>
          <w:ilvl w:val="0"/>
          <w:numId w:val="5"/>
        </w:numPr>
        <w:tabs>
          <w:tab w:val="clear" w:pos="425"/>
        </w:tabs>
      </w:pPr>
      <w:r w:rsidRPr="001337E6">
        <w:t>ze strany Příjemce: 306 217,- Kč</w:t>
      </w:r>
    </w:p>
    <w:p w14:paraId="1BC0AA9A" w14:textId="77777777" w:rsidR="00FE6F7C" w:rsidRPr="001337E6" w:rsidRDefault="001E3B7E">
      <w:pPr>
        <w:pStyle w:val="Odstavecseseznamem"/>
        <w:numPr>
          <w:ilvl w:val="0"/>
          <w:numId w:val="5"/>
        </w:numPr>
        <w:tabs>
          <w:tab w:val="clear" w:pos="425"/>
        </w:tabs>
      </w:pPr>
      <w:r w:rsidRPr="001337E6">
        <w:t>ze strany Dalšího účastníka Projektu 272 683,- Kč</w:t>
      </w:r>
    </w:p>
    <w:p w14:paraId="495DA1B3" w14:textId="77777777" w:rsidR="00FE6F7C" w:rsidRPr="001337E6" w:rsidRDefault="00FE6F7C"/>
    <w:p w14:paraId="28111C02" w14:textId="77777777" w:rsidR="00FE6F7C" w:rsidRPr="001337E6" w:rsidRDefault="001E3B7E">
      <w:pPr>
        <w:pStyle w:val="Nadpis2"/>
      </w:pPr>
      <w:r w:rsidRPr="001337E6">
        <w:t>V. Podmínky použití poskytnutých účelových finančních prostředků</w:t>
      </w:r>
    </w:p>
    <w:p w14:paraId="336C333F" w14:textId="77777777" w:rsidR="00FE6F7C" w:rsidRPr="001337E6" w:rsidRDefault="001E3B7E">
      <w:r w:rsidRPr="001337E6">
        <w:t>1.</w:t>
      </w:r>
      <w:r w:rsidRPr="001337E6">
        <w:tab/>
        <w:t xml:space="preserve">Další účastník Projektu je povinen: </w:t>
      </w:r>
    </w:p>
    <w:p w14:paraId="58F6CC68" w14:textId="77777777" w:rsidR="00FE6F7C" w:rsidRPr="001337E6" w:rsidRDefault="001E3B7E">
      <w:pPr>
        <w:pStyle w:val="Odstavecseseznamem"/>
        <w:numPr>
          <w:ilvl w:val="0"/>
          <w:numId w:val="2"/>
        </w:numPr>
        <w:tabs>
          <w:tab w:val="clear" w:pos="425"/>
        </w:tabs>
        <w:ind w:left="714" w:hanging="357"/>
      </w:pPr>
      <w:r w:rsidRPr="001337E6">
        <w:t>Použít účelové finanční prostředky výhradně k úhradě prokazatelných, nezbytně nutných nákladů přímo souvisejících s plněním cílů a parametrů řešené Části Projektu, a to v souladu s Pravidly Poskytovatele a obecně závaznými právními předpisy.</w:t>
      </w:r>
    </w:p>
    <w:p w14:paraId="0F0C876D" w14:textId="77777777" w:rsidR="00FE6F7C" w:rsidRPr="001337E6" w:rsidRDefault="001E3B7E">
      <w:pPr>
        <w:pStyle w:val="Odstavecseseznamem"/>
        <w:numPr>
          <w:ilvl w:val="0"/>
          <w:numId w:val="2"/>
        </w:numPr>
        <w:tabs>
          <w:tab w:val="clear" w:pos="425"/>
        </w:tabs>
        <w:ind w:left="714" w:hanging="357"/>
      </w:pPr>
      <w:r w:rsidRPr="001337E6">
        <w:t>Vést o čerpání a užití účelových finančních prostředků poskytnutých na řešení Projektu samostatnou účetní evidenci tak, aby tyto prostředky a nakládání s nimi bylo odděleno od ostatního majetku Dalšího účastníka. Tuto evidenci uchovávat po dobu 10 let od poskytnutí účelových finančních prostředků na řešení Části Projektu. Při vedení této účetní evidence je Další účastník povinen dodržovat obecně závazné právní předpisy, Pravidla Poskytovatele, běžné účetní zvyklosti a příslušné závazné podmínky uvedené v zásadách, pokynech, směrnicích nebo v jiných předpisech uveřejněných ve Finančním zpravodaji Ministerstva financí, nebo jiným obdobným závazným způsobem.</w:t>
      </w:r>
    </w:p>
    <w:p w14:paraId="6EB42BAC" w14:textId="77777777" w:rsidR="00FE6F7C" w:rsidRPr="001337E6" w:rsidRDefault="001E3B7E">
      <w:pPr>
        <w:pStyle w:val="Odstavecseseznamem"/>
        <w:numPr>
          <w:ilvl w:val="0"/>
          <w:numId w:val="2"/>
        </w:numPr>
        <w:tabs>
          <w:tab w:val="clear" w:pos="425"/>
        </w:tabs>
        <w:ind w:left="714" w:hanging="357"/>
      </w:pPr>
      <w:r w:rsidRPr="001337E6">
        <w:t>Dosáhnout včas stanovených cílů a parametrů Části Projektu v souladu s Pravidly Poskytovatele a dokumentací Projektu.</w:t>
      </w:r>
    </w:p>
    <w:p w14:paraId="10FC65D7" w14:textId="77777777" w:rsidR="00FE6F7C" w:rsidRPr="001337E6" w:rsidRDefault="001E3B7E">
      <w:pPr>
        <w:pStyle w:val="Odstavecseseznamem"/>
        <w:numPr>
          <w:ilvl w:val="0"/>
          <w:numId w:val="2"/>
        </w:numPr>
        <w:tabs>
          <w:tab w:val="clear" w:pos="425"/>
        </w:tabs>
        <w:ind w:left="714" w:hanging="357"/>
      </w:pPr>
      <w:r w:rsidRPr="001337E6">
        <w:lastRenderedPageBreak/>
        <w:t xml:space="preserve">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 </w:t>
      </w:r>
    </w:p>
    <w:p w14:paraId="3DDBA26D" w14:textId="77777777" w:rsidR="00FE6F7C" w:rsidRPr="001337E6" w:rsidRDefault="001E3B7E">
      <w:pPr>
        <w:pStyle w:val="Odstavecseseznamem"/>
        <w:numPr>
          <w:ilvl w:val="0"/>
          <w:numId w:val="2"/>
        </w:numPr>
        <w:tabs>
          <w:tab w:val="clear" w:pos="425"/>
        </w:tabs>
        <w:ind w:left="714" w:hanging="357"/>
        <w:rPr>
          <w:rFonts w:eastAsiaTheme="minorHAnsi" w:cs="Calibri"/>
          <w:color w:val="000000"/>
          <w:sz w:val="24"/>
          <w:szCs w:val="24"/>
        </w:rPr>
      </w:pPr>
      <w:r w:rsidRPr="001337E6">
        <w:rPr>
          <w:rFonts w:eastAsiaTheme="minorHAnsi" w:cs="Calibri"/>
          <w:color w:val="000000"/>
        </w:rPr>
        <w:t xml:space="preserve">Předložit Příjemci nejpozději 20 kalendářních dnů před termínem pro doručení písemné roční zprávy Příjemce Poskytovateli, písemnou roční zprávu o realizaci věcné Části Projektu a Konečné finanční vyúčtování za předchozí rok. Součástí vyúčtování musí být podrobné vyúčtování hospodaření s poskytnutými grantovými prostředky v souladu s Pravidly Poskytovatele, jakož i veškeré další náležitosti vyplývající z Pravidel Poskytovatele. Příjemce je oprávněn provést revizi těchto podkladů a nejpozději do pěti pracovních dnů od obdržení zprávy nebo vyúčtování vyzvat Dalšího účastníka k odstranění vad. Další účastník je povinen tyto připomínky buďto ve lhůtě pěti pracovních dnů zapracovat, nebo zdůvodnit, proč nemají být zapracovány. Odpovědnost za předání těchto podkladů, jakož i za jejich správnost a úplnost vůči Příjemci nese Další účastník.  Obdobně se postupuje v případě poskytnutí jakýchkoliv dalších podkladů poskytovaných dle Pravidel Poskytovatele Poskytovateli, jakož i v případě jakýchkoliv dalších podkladů vyžádaných Poskytovatelem nebo jiným příslušným orgánem veřejné správy. V případech, kdy by pro vyžádané podklady byla stanovena lhůta kratší než 20 dní, lhůta Dalšího účastníka pro předložení takových podkladů bude v délce jedné čtvrtiny lhůty stanovené Příjemci. </w:t>
      </w:r>
    </w:p>
    <w:p w14:paraId="2DF307B7" w14:textId="77777777" w:rsidR="00FE6F7C" w:rsidRPr="001337E6" w:rsidRDefault="001E3B7E">
      <w:pPr>
        <w:pStyle w:val="Odstavecseseznamem"/>
        <w:numPr>
          <w:ilvl w:val="0"/>
          <w:numId w:val="2"/>
        </w:numPr>
        <w:tabs>
          <w:tab w:val="clear" w:pos="425"/>
        </w:tabs>
        <w:ind w:left="714" w:hanging="357"/>
      </w:pPr>
      <w:r w:rsidRPr="001337E6">
        <w:t xml:space="preserve">Ve věci vrácení nevyčerpané části účelové podpory v daném kalendářním roce řešení Projektu se postupuje tak, aby bylo možné splnit podmínky uvedené ve smlouvě s Poskytovatelem. Stanoví-li zvláštní právní předpis či rozhodnutí Poskytovatele odlišné podmínky pro vyúčtování či finanční vypořádání, jsou Příjemce a Další účastník povinni tyto podmínky dodržet. </w:t>
      </w:r>
    </w:p>
    <w:p w14:paraId="5F7BC255" w14:textId="77777777" w:rsidR="00FE6F7C" w:rsidRPr="001337E6" w:rsidRDefault="001E3B7E">
      <w:pPr>
        <w:pStyle w:val="Odstavecseseznamem"/>
        <w:numPr>
          <w:ilvl w:val="0"/>
          <w:numId w:val="2"/>
        </w:numPr>
        <w:tabs>
          <w:tab w:val="clear" w:pos="425"/>
        </w:tabs>
        <w:ind w:left="714" w:hanging="357"/>
      </w:pPr>
      <w:r w:rsidRPr="001337E6">
        <w:t xml:space="preserve">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 </w:t>
      </w:r>
    </w:p>
    <w:p w14:paraId="29DB2254" w14:textId="77777777" w:rsidR="00FE6F7C" w:rsidRPr="001337E6" w:rsidRDefault="001E3B7E">
      <w:pPr>
        <w:pStyle w:val="Odstavecseseznamem"/>
        <w:numPr>
          <w:ilvl w:val="0"/>
          <w:numId w:val="2"/>
        </w:numPr>
        <w:tabs>
          <w:tab w:val="clear" w:pos="425"/>
        </w:tabs>
        <w:ind w:left="714" w:hanging="357"/>
      </w:pPr>
      <w:r w:rsidRPr="001337E6">
        <w:t xml:space="preserve">Umožnit Poskytovateli a Příjemci či jimi pověřeným nebo jinak oprávněným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do 10 let od ukončení poskytování finančních prostředků ze státního rozpočtu na Část Projektu. Tímto ujednáním nejsou dotčena ani omezena práva kontrolních a finančních orgánů státní správy České republiky. </w:t>
      </w:r>
    </w:p>
    <w:p w14:paraId="56C0B61F" w14:textId="77777777" w:rsidR="00FE6F7C" w:rsidRPr="001337E6" w:rsidRDefault="001E3B7E">
      <w:pPr>
        <w:pStyle w:val="Odstavecseseznamem"/>
        <w:numPr>
          <w:ilvl w:val="0"/>
          <w:numId w:val="2"/>
        </w:numPr>
        <w:tabs>
          <w:tab w:val="clear" w:pos="425"/>
        </w:tabs>
        <w:ind w:left="714" w:hanging="357"/>
      </w:pPr>
      <w:r w:rsidRPr="001337E6">
        <w:t xml:space="preserve">Postupovat při nakládání s účelovými finančními prostředky získanými na základě Pravidel Poskytovatele a této Smlouvy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a o změně některých souvisejících zákonů, ve znění pozdějších předpisů). </w:t>
      </w:r>
    </w:p>
    <w:p w14:paraId="3A17B9A6" w14:textId="77777777" w:rsidR="00FE6F7C" w:rsidRPr="001337E6" w:rsidRDefault="001E3B7E">
      <w:pPr>
        <w:pStyle w:val="Odstavecseseznamem"/>
        <w:numPr>
          <w:ilvl w:val="0"/>
          <w:numId w:val="2"/>
        </w:numPr>
        <w:tabs>
          <w:tab w:val="clear" w:pos="425"/>
        </w:tabs>
        <w:ind w:left="714" w:hanging="357"/>
      </w:pPr>
      <w:r w:rsidRPr="001337E6">
        <w:t xml:space="preserve">Dodržovat další povinnosti, vyplývající z čl. 4 Všeobecných podmínek Poskytovatele v platném znění. </w:t>
      </w:r>
    </w:p>
    <w:p w14:paraId="3B39EED8" w14:textId="77777777" w:rsidR="00FE6F7C" w:rsidRPr="001337E6" w:rsidRDefault="001E3B7E">
      <w:r w:rsidRPr="001337E6">
        <w:t>2.</w:t>
      </w:r>
      <w:r w:rsidRPr="001337E6">
        <w:tab/>
        <w:t>Jestliže Další účastník v příslušném kalendářním roce nedočerpá všechny účelové finanční prostředky poskytnuté mu na dané období Příjemcem, je v takovém případě oprávněn část nedočerpaných účelových finančních prostředků až do výše 5 % celkové účelové podpory poskytnuté mu Příjemcem na dané období převést do fondu účelově určených prostředků a užít tyto finanční prostředky v následujícím roce. Ujednání předchozí věty nelze užít v posledním roce řešení Projektu.</w:t>
      </w:r>
    </w:p>
    <w:p w14:paraId="388CB0A2" w14:textId="77777777" w:rsidR="00FE6F7C" w:rsidRPr="001337E6" w:rsidRDefault="00FE6F7C"/>
    <w:p w14:paraId="0860FA5E" w14:textId="77777777" w:rsidR="00FE6F7C" w:rsidRPr="001337E6" w:rsidRDefault="001E3B7E">
      <w:pPr>
        <w:pStyle w:val="Nadpis2"/>
      </w:pPr>
      <w:r w:rsidRPr="001337E6">
        <w:t>VI. Práva k hmotnému majetku</w:t>
      </w:r>
    </w:p>
    <w:p w14:paraId="0B718E84" w14:textId="77777777" w:rsidR="00FE6F7C" w:rsidRPr="001337E6" w:rsidRDefault="001E3B7E">
      <w:r w:rsidRPr="001337E6">
        <w:t>1.</w:t>
      </w:r>
      <w:r w:rsidRPr="001337E6">
        <w:tab/>
        <w:t xml:space="preserve">Vlastníkem hmotného majetku, nutného k řešení Projektu a pořízeného z poskytnutých účelových prostředků, je ta Smluvní strana, která si uvedený majetek pořídila nebo ho při řešení Projektu </w:t>
      </w:r>
      <w:r w:rsidRPr="001337E6">
        <w:lastRenderedPageBreak/>
        <w:t>vytvořila. Byl-li tento majetek pořízen či vytvořen Příjemcem a Dalším účastníkem společně, je jejich podíl na vlastnictví tohoto majetku stejný, nedohodnou-li se jinak.</w:t>
      </w:r>
    </w:p>
    <w:p w14:paraId="1E75116E" w14:textId="77777777" w:rsidR="00FE6F7C" w:rsidRPr="001337E6" w:rsidRDefault="001E3B7E">
      <w:r w:rsidRPr="001337E6">
        <w:t>2.</w:t>
      </w:r>
      <w:r w:rsidRPr="001337E6">
        <w:tab/>
        <w:t>S majetkem, který Další účastník získá v přímé souvislosti s plněním cílů Projektu a který pořídí z poskytnutých účelových finančních prostředků, není Další účastník oprávněn nakládat ve vztahu k třetím osobám v rozporu s touto Smlouvou bez předchozího písemného souhlasu Příjemce, a to až do doby úplného vyrovnání všech závazků, které pro Dalšího účastníka vyplývají z této Smlouvy.</w:t>
      </w:r>
    </w:p>
    <w:p w14:paraId="1EB353A8" w14:textId="10B40D51" w:rsidR="00131A2C" w:rsidRPr="001337E6" w:rsidRDefault="001E3B7E">
      <w:pPr>
        <w:rPr>
          <w:bCs/>
          <w14:textOutline w14:w="0" w14:cap="flat" w14:cmpd="sng" w14:algn="ctr">
            <w14:noFill/>
            <w14:prstDash w14:val="solid"/>
            <w14:round/>
          </w14:textOutline>
          <w14:props3d w14:extrusionH="57150" w14:contourW="0" w14:prstMaterial="softEdge">
            <w14:bevelT w14:w="25400" w14:h="38100" w14:prst="circle"/>
          </w14:props3d>
        </w:rPr>
      </w:pPr>
      <w:r w:rsidRPr="001337E6">
        <w:t>3.</w:t>
      </w:r>
      <w:r w:rsidRPr="001337E6">
        <w:tab/>
        <w:t xml:space="preserve">Smluvní strany se zavazují zpřístupnit si vzájemně zařízení potřebná k řešení Projektu, </w:t>
      </w:r>
      <w:r w:rsidRPr="001337E6">
        <w:rPr>
          <w:bCs/>
          <w14:textOutline w14:w="0" w14:cap="flat" w14:cmpd="sng" w14:algn="ctr">
            <w14:noFill/>
            <w14:prstDash w14:val="solid"/>
            <w14:round/>
          </w14:textOutline>
          <w14:props3d w14:extrusionH="57150" w14:contourW="0" w14:prstMaterial="softEdge">
            <w14:bevelT w14:w="25400" w14:h="38100" w14:prst="circle"/>
          </w14:props3d>
        </w:rPr>
        <w:t xml:space="preserve">a to </w:t>
      </w:r>
      <w:r w:rsidR="00131A2C" w:rsidRPr="001337E6">
        <w:rPr>
          <w:bCs/>
          <w14:textOutline w14:w="0" w14:cap="flat" w14:cmpd="sng" w14:algn="ctr">
            <w14:noFill/>
            <w14:prstDash w14:val="solid"/>
            <w14:round/>
          </w14:textOutline>
          <w14:props3d w14:extrusionH="57150" w14:contourW="0" w14:prstMaterial="softEdge">
            <w14:bevelT w14:w="25400" w14:h="38100" w14:prst="circle"/>
          </w14:props3d>
        </w:rPr>
        <w:t xml:space="preserve">ze strany Příjemce: </w:t>
      </w:r>
      <w:r w:rsidR="00366CA6" w:rsidRPr="001337E6">
        <w:rPr>
          <w:bCs/>
          <w14:textOutline w14:w="0" w14:cap="flat" w14:cmpd="sng" w14:algn="ctr">
            <w14:noFill/>
            <w14:prstDash w14:val="solid"/>
            <w14:round/>
          </w14:textOutline>
          <w14:props3d w14:extrusionH="57150" w14:contourW="0" w14:prstMaterial="softEdge">
            <w14:bevelT w14:w="25400" w14:h="38100" w14:prst="circle"/>
          </w14:props3d>
        </w:rPr>
        <w:t xml:space="preserve">Vývoj výrobního procesu založeného na protiproudé separaci pro rafinaci biomasy </w:t>
      </w:r>
      <w:proofErr w:type="spellStart"/>
      <w:r w:rsidR="00366CA6" w:rsidRPr="001337E6">
        <w:rPr>
          <w:bCs/>
          <w14:textOutline w14:w="0" w14:cap="flat" w14:cmpd="sng" w14:algn="ctr">
            <w14:noFill/>
            <w14:prstDash w14:val="solid"/>
            <w14:round/>
          </w14:textOutline>
          <w14:props3d w14:extrusionH="57150" w14:contourW="0" w14:prstMaterial="softEdge">
            <w14:bevelT w14:w="25400" w14:h="38100" w14:prst="circle"/>
          </w14:props3d>
        </w:rPr>
        <w:t>mikrořas</w:t>
      </w:r>
      <w:proofErr w:type="spellEnd"/>
      <w:r w:rsidR="00366CA6" w:rsidRPr="001337E6">
        <w:rPr>
          <w:bCs/>
          <w14:textOutline w14:w="0" w14:cap="flat" w14:cmpd="sng" w14:algn="ctr">
            <w14:noFill/>
            <w14:prstDash w14:val="solid"/>
            <w14:round/>
          </w14:textOutline>
          <w14:props3d w14:extrusionH="57150" w14:contourW="0" w14:prstMaterial="softEdge">
            <w14:bevelT w14:w="25400" w14:h="38100" w14:prst="circle"/>
          </w14:props3d>
        </w:rPr>
        <w:t xml:space="preserve"> na obchodovatelné pigmenty na biologické bázi; </w:t>
      </w:r>
      <w:r w:rsidR="00131A2C" w:rsidRPr="001337E6">
        <w:rPr>
          <w:bCs/>
          <w14:textOutline w14:w="0" w14:cap="flat" w14:cmpd="sng" w14:algn="ctr">
            <w14:noFill/>
            <w14:prstDash w14:val="solid"/>
            <w14:round/>
          </w14:textOutline>
          <w14:props3d w14:extrusionH="57150" w14:contourW="0" w14:prstMaterial="softEdge">
            <w14:bevelT w14:w="25400" w14:h="38100" w14:prst="circle"/>
          </w14:props3d>
        </w:rPr>
        <w:t xml:space="preserve">a ze strany Dalšího účastníka projektu: technologickou výrobní linku </w:t>
      </w:r>
      <w:proofErr w:type="gramStart"/>
      <w:r w:rsidR="00131A2C" w:rsidRPr="001337E6">
        <w:rPr>
          <w:bCs/>
          <w14:textOutline w14:w="0" w14:cap="flat" w14:cmpd="sng" w14:algn="ctr">
            <w14:noFill/>
            <w14:prstDash w14:val="solid"/>
            <w14:round/>
          </w14:textOutline>
          <w14:props3d w14:extrusionH="57150" w14:contourW="0" w14:prstMaterial="softEdge">
            <w14:bevelT w14:w="25400" w14:h="38100" w14:prst="circle"/>
          </w14:props3d>
        </w:rPr>
        <w:t>založenou  na</w:t>
      </w:r>
      <w:proofErr w:type="gramEnd"/>
      <w:r w:rsidR="00131A2C" w:rsidRPr="001337E6">
        <w:rPr>
          <w:bCs/>
          <w14:textOutline w14:w="0" w14:cap="flat" w14:cmpd="sng" w14:algn="ctr">
            <w14:noFill/>
            <w14:prstDash w14:val="solid"/>
            <w14:round/>
          </w14:textOutline>
          <w14:props3d w14:extrusionH="57150" w14:contourW="0" w14:prstMaterial="softEdge">
            <w14:bevelT w14:w="25400" w14:h="38100" w14:prst="circle"/>
          </w14:props3d>
        </w:rPr>
        <w:t xml:space="preserve"> protiproudé </w:t>
      </w:r>
      <w:r w:rsidR="00131A2C" w:rsidRPr="001337E6">
        <w:rPr>
          <w14:textOutline w14:w="0" w14:cap="flat" w14:cmpd="sng" w14:algn="ctr">
            <w14:noFill/>
            <w14:prstDash w14:val="solid"/>
            <w14:round/>
          </w14:textOutline>
          <w14:props3d w14:extrusionH="57150" w14:contourW="0" w14:prstMaterial="softEdge">
            <w14:bevelT w14:w="25400" w14:h="38100" w14:prst="circle"/>
          </w14:props3d>
        </w:rPr>
        <w:t xml:space="preserve">separaci </w:t>
      </w:r>
      <w:r w:rsidR="00131A2C" w:rsidRPr="001337E6">
        <w:rPr>
          <w:bCs/>
          <w14:textOutline w14:w="0" w14:cap="flat" w14:cmpd="sng" w14:algn="ctr">
            <w14:noFill/>
            <w14:prstDash w14:val="solid"/>
            <w14:round/>
          </w14:textOutline>
          <w14:props3d w14:extrusionH="57150" w14:contourW="0" w14:prstMaterial="softEdge">
            <w14:bevelT w14:w="25400" w14:h="38100" w14:prst="circle"/>
          </w14:props3d>
        </w:rPr>
        <w:t xml:space="preserve">pro rafinaci biomasy </w:t>
      </w:r>
      <w:proofErr w:type="spellStart"/>
      <w:r w:rsidR="00131A2C" w:rsidRPr="001337E6">
        <w:rPr>
          <w:bCs/>
          <w14:textOutline w14:w="0" w14:cap="flat" w14:cmpd="sng" w14:algn="ctr">
            <w14:noFill/>
            <w14:prstDash w14:val="solid"/>
            <w14:round/>
          </w14:textOutline>
          <w14:props3d w14:extrusionH="57150" w14:contourW="0" w14:prstMaterial="softEdge">
            <w14:bevelT w14:w="25400" w14:h="38100" w14:prst="circle"/>
          </w14:props3d>
        </w:rPr>
        <w:t>mikrořas</w:t>
      </w:r>
      <w:proofErr w:type="spellEnd"/>
      <w:r w:rsidR="00131A2C" w:rsidRPr="001337E6">
        <w:rPr>
          <w:bCs/>
          <w14:textOutline w14:w="0" w14:cap="flat" w14:cmpd="sng" w14:algn="ctr">
            <w14:noFill/>
            <w14:prstDash w14:val="solid"/>
            <w14:round/>
          </w14:textOutline>
          <w14:props3d w14:extrusionH="57150" w14:contourW="0" w14:prstMaterial="softEdge">
            <w14:bevelT w14:w="25400" w14:h="38100" w14:prst="circle"/>
          </w14:props3d>
        </w:rPr>
        <w:t xml:space="preserve"> na prodejné bioaktivní pigmenty včetně recyklace použitých rozpouštědel. </w:t>
      </w:r>
    </w:p>
    <w:p w14:paraId="56E24081" w14:textId="6DA0D448" w:rsidR="00131A2C" w:rsidRPr="001337E6" w:rsidRDefault="00131A2C"/>
    <w:p w14:paraId="54AF723D" w14:textId="77777777" w:rsidR="00FE6F7C" w:rsidRPr="001337E6" w:rsidRDefault="00FE6F7C"/>
    <w:p w14:paraId="69BE82BF" w14:textId="77777777" w:rsidR="00FE6F7C" w:rsidRPr="001337E6" w:rsidRDefault="001E3B7E">
      <w:pPr>
        <w:pStyle w:val="Nadpis2"/>
      </w:pPr>
      <w:r w:rsidRPr="001337E6">
        <w:t>VII. Ochrana duševního vlastnictví</w:t>
      </w:r>
    </w:p>
    <w:p w14:paraId="4CAACB81" w14:textId="77777777" w:rsidR="00FE6F7C" w:rsidRPr="001337E6" w:rsidRDefault="001E3B7E">
      <w:r w:rsidRPr="001337E6">
        <w:t>1.</w:t>
      </w:r>
      <w:r w:rsidRPr="001337E6">
        <w:tab/>
        <w:t>Smluvní strany výslovně prohlašují, že všechny informace vztahující se k řešení Projektu včetně jeho návrhu, k vkládaným znalostem Příjemce,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Smluvní strana zpřístupní jiné Smluvní straně, pokud poskytující Smluvní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 a jen v rozsahu, který je pro tyto účely nezbytný. Závazek k ochraně důvěrných informací se nevztahuje na informace již oprávněně zveřejněné a na informace povinně předávané Poskytovateli, kontrolním orgánům v souvislosti s poskytnutou dotací a do Rejstříku informací o výsledcích (RIV). Pokud jsou předmětem Projektu též utajované skutečnosti podle zvláštního zákona, řídí se nakládání s nimi platnou legislativou.</w:t>
      </w:r>
    </w:p>
    <w:p w14:paraId="4F4DDFD7" w14:textId="77777777" w:rsidR="00FE6F7C" w:rsidRPr="001337E6" w:rsidRDefault="001E3B7E">
      <w:r w:rsidRPr="001337E6">
        <w:t>2.</w:t>
      </w:r>
      <w:r w:rsidRPr="001337E6">
        <w:tab/>
        <w:t>Znalosti vkládané do Projektu:</w:t>
      </w:r>
    </w:p>
    <w:p w14:paraId="79911BFC" w14:textId="77777777" w:rsidR="00FE6F7C" w:rsidRPr="001337E6" w:rsidRDefault="001E3B7E">
      <w:pPr>
        <w:pStyle w:val="Odstavecseseznamem"/>
        <w:numPr>
          <w:ilvl w:val="0"/>
          <w:numId w:val="3"/>
        </w:numPr>
        <w:tabs>
          <w:tab w:val="clear" w:pos="425"/>
        </w:tabs>
        <w:ind w:left="714" w:hanging="357"/>
      </w:pPr>
      <w:r w:rsidRPr="001337E6">
        <w:t xml:space="preserve">Smluvní strany vstupují do Projektu s dovednostmi, know-how a jinými právy duševního vlastnictví, které jsou potřebné pro realizaci Projektu (dále jen </w:t>
      </w:r>
      <w:r w:rsidRPr="001337E6">
        <w:rPr>
          <w:b/>
          <w:bCs/>
        </w:rPr>
        <w:t>„Vkládané znalosti“</w:t>
      </w:r>
      <w:r w:rsidRPr="001337E6">
        <w:t>) a jsou uvedeny v Příloze č. 2 této Smlouvy.</w:t>
      </w:r>
    </w:p>
    <w:p w14:paraId="4EEB8D6E" w14:textId="77777777" w:rsidR="00FE6F7C" w:rsidRPr="001337E6" w:rsidRDefault="001E3B7E">
      <w:pPr>
        <w:pStyle w:val="Odstavecseseznamem"/>
        <w:numPr>
          <w:ilvl w:val="0"/>
          <w:numId w:val="3"/>
        </w:numPr>
        <w:tabs>
          <w:tab w:val="clear" w:pos="425"/>
        </w:tabs>
        <w:ind w:left="714" w:hanging="357"/>
      </w:pPr>
      <w:r w:rsidRPr="001337E6">
        <w:t>Vkládané znalosti, které existují ke dni uzavření této Smlouvy, zůstávají vlastnictvím Smluvní strany, která je do Projektu vložila.</w:t>
      </w:r>
    </w:p>
    <w:p w14:paraId="3D9D8A9B" w14:textId="77777777" w:rsidR="00FE6F7C" w:rsidRPr="001337E6" w:rsidRDefault="001E3B7E">
      <w:pPr>
        <w:pStyle w:val="Odstavecseseznamem"/>
        <w:numPr>
          <w:ilvl w:val="0"/>
          <w:numId w:val="3"/>
        </w:numPr>
        <w:tabs>
          <w:tab w:val="clear" w:pos="425"/>
        </w:tabs>
        <w:ind w:left="714" w:hanging="357"/>
      </w:pPr>
      <w:r w:rsidRPr="001337E6">
        <w:t xml:space="preserve">Smluvní strany prohlašují, že jsou si vědomy skutečnosti, že poskytnutí práv duševního vlastnictví, které si v rámci své spolupráce budou poskytovat, se řídí ustanoveními § 2358 a násl. občanského zákoníku a dále příslušnými částmi zákona o vynálezech. Smluvní strany se dohodly, že si vzájemně poskytují nevýhradní bezúplatnou licenci (právo přístupu a užití) k Vkládaným znalostem, které jsou nutné pro dosažení cílů Projektu předpokládaných touto Smlouvou. Tato licence je omezená na území České republiky, účelově omezená na řešení Projektu a časově omezená na dobu trvání Projektu. </w:t>
      </w:r>
    </w:p>
    <w:p w14:paraId="5FDB2763" w14:textId="77777777" w:rsidR="00FE6F7C" w:rsidRPr="001337E6" w:rsidRDefault="001E3B7E">
      <w:pPr>
        <w:pStyle w:val="Odstavecseseznamem"/>
        <w:numPr>
          <w:ilvl w:val="0"/>
          <w:numId w:val="3"/>
        </w:numPr>
        <w:tabs>
          <w:tab w:val="clear" w:pos="425"/>
        </w:tabs>
        <w:ind w:left="714" w:hanging="357"/>
      </w:pPr>
      <w:r w:rsidRPr="001337E6">
        <w:t xml:space="preserve">Smluvní strany mají právo na licenci za tržních podmínek k Vkládaným znalostem ve vlastnictví druhé Smluvní strany, pokud je nezbytně potřebují pro využití Výsledků, protože bez nich by bylo užití Výsledků technicky nebo právně obtížné nebo nemožné.  </w:t>
      </w:r>
    </w:p>
    <w:p w14:paraId="7582DAF3" w14:textId="77777777" w:rsidR="00FE6F7C" w:rsidRPr="001337E6" w:rsidRDefault="001E3B7E">
      <w:pPr>
        <w:pStyle w:val="Odstavecseseznamem"/>
        <w:numPr>
          <w:ilvl w:val="0"/>
          <w:numId w:val="3"/>
        </w:numPr>
        <w:tabs>
          <w:tab w:val="clear" w:pos="425"/>
        </w:tabs>
        <w:ind w:left="714" w:hanging="357"/>
      </w:pPr>
      <w:r w:rsidRPr="001337E6">
        <w:t xml:space="preserve">Smluvní strany používají Vkládané znalosti druhé Smluvní strany na vlastní nebezpečí a berou na vědomí, že jsou jim Vkládané znalosti zpřístupněny bez jakékoli záruky, zejména, co se týče jejich správnosti, přesnosti a vhodnosti pro konkrétní účel. Smluvní strana, která Vkládané </w:t>
      </w:r>
      <w:r w:rsidRPr="001337E6">
        <w:lastRenderedPageBreak/>
        <w:t xml:space="preserve">znalosti jiné Smluvní strany použije, je sama odpovědná za případná porušení práv duševního vlastnictví třetích osob. </w:t>
      </w:r>
    </w:p>
    <w:p w14:paraId="3816A240" w14:textId="77777777" w:rsidR="00FE6F7C" w:rsidRPr="001337E6" w:rsidRDefault="001E3B7E">
      <w:r w:rsidRPr="001337E6">
        <w:t>3.</w:t>
      </w:r>
      <w:r w:rsidRPr="001337E6">
        <w:tab/>
        <w:t>Smluvní strany jsou povinny zajistit si vůči osobám podílejícím se na Projektu na jejich straně možnost volného nakládání s právy duševního vlastnictví vzniklými jejich prací na Projektu. Každá ze Smluvních stran je zodpovědná za vypořádání nároků autorů a původců na své straně.</w:t>
      </w:r>
    </w:p>
    <w:p w14:paraId="575B4265" w14:textId="77777777" w:rsidR="00FE6F7C" w:rsidRPr="001337E6" w:rsidRDefault="00FE6F7C">
      <w:pPr>
        <w:ind w:firstLine="0"/>
      </w:pPr>
    </w:p>
    <w:p w14:paraId="630F1207" w14:textId="77777777" w:rsidR="00FE6F7C" w:rsidRPr="001337E6" w:rsidRDefault="001E3B7E">
      <w:pPr>
        <w:pStyle w:val="Nadpis2"/>
      </w:pPr>
      <w:r w:rsidRPr="001337E6">
        <w:t>VIII. Práva k Výsledkům a využití Výsledků</w:t>
      </w:r>
    </w:p>
    <w:p w14:paraId="5433819D" w14:textId="77777777" w:rsidR="00726B47" w:rsidRPr="001337E6" w:rsidRDefault="001E3B7E" w:rsidP="00726B47">
      <w:pPr>
        <w:tabs>
          <w:tab w:val="clear" w:pos="425"/>
        </w:tabs>
      </w:pPr>
      <w:r w:rsidRPr="001337E6">
        <w:t>1.</w:t>
      </w:r>
      <w:r w:rsidRPr="001337E6">
        <w:tab/>
        <w:t xml:space="preserve">Smluvní strany se zavazují alespoň jednou za čtvrtletí uspořádat společnou </w:t>
      </w:r>
      <w:r w:rsidRPr="001337E6">
        <w:tab/>
        <w:t xml:space="preserve">schůzku za účelem vzájemného informování o průběhu Projektu. Pokud v uplynulém období došlo k vytvoření Výsledku, </w:t>
      </w:r>
      <w:proofErr w:type="gramStart"/>
      <w:r w:rsidRPr="001337E6">
        <w:t>určí</w:t>
      </w:r>
      <w:proofErr w:type="gramEnd"/>
      <w:r w:rsidRPr="001337E6">
        <w:t xml:space="preserve"> Smluvní strany, kdo je </w:t>
      </w:r>
      <w:r w:rsidR="00726B47" w:rsidRPr="001337E6">
        <w:t>j</w:t>
      </w:r>
      <w:r w:rsidRPr="001337E6">
        <w:t>eho původcem (autorem) a kdo je jeho vlastníkem, a to dle pravidel uvedených v čl. VIII. odst. 2 této Smlouvy. Ze schůzky vyhotoví písemný</w:t>
      </w:r>
      <w:r w:rsidR="00726B47" w:rsidRPr="001337E6">
        <w:t xml:space="preserve"> zápis.</w:t>
      </w:r>
    </w:p>
    <w:p w14:paraId="57005387" w14:textId="77777777" w:rsidR="00FE6F7C" w:rsidRPr="001337E6" w:rsidRDefault="001E3B7E" w:rsidP="00726B47">
      <w:pPr>
        <w:pStyle w:val="Odstavecseseznamem"/>
        <w:numPr>
          <w:ilvl w:val="0"/>
          <w:numId w:val="18"/>
        </w:numPr>
        <w:tabs>
          <w:tab w:val="clear" w:pos="425"/>
        </w:tabs>
        <w:ind w:left="426"/>
      </w:pPr>
      <w:r w:rsidRPr="001337E6">
        <w:t>Práva k Výsledkům:</w:t>
      </w:r>
    </w:p>
    <w:p w14:paraId="429146AC" w14:textId="77777777" w:rsidR="00726B47" w:rsidRPr="001337E6" w:rsidRDefault="00726B47" w:rsidP="00726B47">
      <w:pPr>
        <w:tabs>
          <w:tab w:val="clear" w:pos="425"/>
        </w:tabs>
        <w:ind w:left="426" w:hanging="426"/>
      </w:pPr>
    </w:p>
    <w:p w14:paraId="5A510C26" w14:textId="77777777" w:rsidR="00FE6F7C" w:rsidRPr="001337E6" w:rsidRDefault="001E3B7E">
      <w:pPr>
        <w:pStyle w:val="Odstavecseseznamem"/>
        <w:numPr>
          <w:ilvl w:val="0"/>
          <w:numId w:val="1"/>
        </w:numPr>
        <w:tabs>
          <w:tab w:val="clear" w:pos="425"/>
        </w:tabs>
        <w:ind w:left="714" w:hanging="357"/>
      </w:pPr>
      <w:r w:rsidRPr="001337E6">
        <w:t>Výsledky, kterých bude v rámci Projektu dosaženo pouze jednou Smluvní stranou, budou zcela ve vlastnictví Smluvní strany, která tyto Výsledky vyvinula (vytvořila vlastní tvůrčí prací).</w:t>
      </w:r>
    </w:p>
    <w:p w14:paraId="724BFB92" w14:textId="77777777" w:rsidR="00FE6F7C" w:rsidRPr="001337E6" w:rsidRDefault="001E3B7E">
      <w:pPr>
        <w:pStyle w:val="Odstavecseseznamem"/>
        <w:numPr>
          <w:ilvl w:val="0"/>
          <w:numId w:val="1"/>
        </w:numPr>
        <w:tabs>
          <w:tab w:val="clear" w:pos="425"/>
        </w:tabs>
        <w:ind w:left="714" w:hanging="357"/>
      </w:pPr>
      <w:r w:rsidRPr="001337E6">
        <w:t>Výsledky, které budou dosaženy v rámci Projektu oběma Smluvními stranami společně tak, že jednotlivé tvůrčí příspěvky Smluvních stran nelze oddělit bez ztráty jejich podstaty (dále jen „</w:t>
      </w:r>
      <w:r w:rsidRPr="001337E6">
        <w:rPr>
          <w:b/>
          <w:bCs/>
        </w:rPr>
        <w:t>Společné výsledky</w:t>
      </w:r>
      <w:r w:rsidRPr="001337E6">
        <w:t xml:space="preserve">“), budou v podílovém spoluvlastnictví Smluvních stran, přičemž podíly Smluvních stran budou určené podle jejich přičinění na vytvoření Společného výsledku v souladu s platnou legislativou včetně pravidel veřejné podpory. Pokud by se do 120 dnů od vytvoření Společného výsledku Smluvní strany nedohodly na podílu na Společném výsledku, platí, že daný Společný výsledek Smluvní strany vlastní v poměru uvedeném v Příloze č. 1 této Smlouvy; pokud Společný výsledek není uveden v Příloze č. 1 této Smlouvy, uplatní se následující poměr: Příjemce: </w:t>
      </w:r>
      <w:proofErr w:type="gramStart"/>
      <w:r w:rsidRPr="001337E6">
        <w:t>60%</w:t>
      </w:r>
      <w:proofErr w:type="gramEnd"/>
      <w:r w:rsidRPr="001337E6">
        <w:t xml:space="preserve"> a Další účastník 40%. V případě sporu může kterákoli Smluvní strana požádat, aby byly podíly stanoveny nezávislým znalcem v oboru. </w:t>
      </w:r>
    </w:p>
    <w:p w14:paraId="67FF1436" w14:textId="77777777" w:rsidR="00FE6F7C" w:rsidRPr="001337E6" w:rsidRDefault="001E3B7E">
      <w:pPr>
        <w:pStyle w:val="Default"/>
        <w:numPr>
          <w:ilvl w:val="0"/>
          <w:numId w:val="1"/>
        </w:numPr>
        <w:spacing w:after="120"/>
        <w:ind w:left="714" w:hanging="357"/>
        <w:jc w:val="both"/>
        <w:rPr>
          <w:sz w:val="22"/>
          <w:szCs w:val="22"/>
        </w:rPr>
      </w:pPr>
      <w:r w:rsidRPr="001337E6">
        <w:rPr>
          <w:sz w:val="22"/>
          <w:szCs w:val="22"/>
        </w:rPr>
        <w:t xml:space="preserve">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vynálezu, užitného vzoru a průmyslového vzoru, utajení informací o Výsledcích, případně ochrana autorským právem. </w:t>
      </w:r>
    </w:p>
    <w:p w14:paraId="3FB74557" w14:textId="77777777" w:rsidR="00FE6F7C" w:rsidRPr="001337E6" w:rsidRDefault="001E3B7E">
      <w:pPr>
        <w:pStyle w:val="Default"/>
        <w:numPr>
          <w:ilvl w:val="0"/>
          <w:numId w:val="1"/>
        </w:numPr>
        <w:spacing w:after="120"/>
        <w:ind w:left="714" w:hanging="357"/>
        <w:jc w:val="both"/>
        <w:rPr>
          <w:sz w:val="22"/>
          <w:szCs w:val="22"/>
        </w:rPr>
      </w:pPr>
      <w:r w:rsidRPr="001337E6">
        <w:rPr>
          <w:sz w:val="22"/>
          <w:szCs w:val="22"/>
        </w:rPr>
        <w:t>Pokud Výsledek vlastní Smluvní strany společně a pokud to považují za vhodné a účelné, podají přihlášku k ochraně společně, a to tak, aby se Smluvní strany staly spolumajiteli (spoluvlastníky) příslušného ochranného institutu.</w:t>
      </w:r>
    </w:p>
    <w:p w14:paraId="74EBFFC1" w14:textId="77777777" w:rsidR="00FE6F7C" w:rsidRPr="001337E6" w:rsidRDefault="001E3B7E">
      <w:pPr>
        <w:pStyle w:val="Odstavecseseznamem"/>
        <w:numPr>
          <w:ilvl w:val="0"/>
          <w:numId w:val="1"/>
        </w:numPr>
        <w:tabs>
          <w:tab w:val="clear" w:pos="425"/>
        </w:tabs>
        <w:ind w:left="714" w:hanging="357"/>
      </w:pPr>
      <w:r w:rsidRPr="001337E6">
        <w:t xml:space="preserve">Podíly Smluvních stran k Společnému výsledku představují podíly Smluvních stran na právech a povinnostech souvisejících se Společným výsledkem, včetně nákladů na přihlašování k průmyslově-právní ochraně, nákladů na udržování ochrany průmyslových práv a výnosů z licencí. </w:t>
      </w:r>
    </w:p>
    <w:p w14:paraId="1CBF978F" w14:textId="77777777" w:rsidR="00FE6F7C" w:rsidRPr="001337E6" w:rsidRDefault="001E3B7E">
      <w:pPr>
        <w:pStyle w:val="Odstavecseseznamem"/>
        <w:numPr>
          <w:ilvl w:val="0"/>
          <w:numId w:val="1"/>
        </w:numPr>
        <w:tabs>
          <w:tab w:val="clear" w:pos="425"/>
        </w:tabs>
        <w:ind w:left="714" w:hanging="357"/>
      </w:pPr>
      <w:r w:rsidRPr="001337E6">
        <w:t>Smluvní strany se dohodly, že veškerá rozhodnutí o právních jednáních souvisejících se Společnými výsledky budou činit společně po vzájemné dohodě, pokud se pro jednotlivý případ nedohodnou jinak.  Převod práva duševního vlastnictví ke Společnému výsledku nebo převod spoluvlastnického podílu ke Společnému výsledku je možný jen se souhlasem druhé Smluvní strany.</w:t>
      </w:r>
    </w:p>
    <w:p w14:paraId="7D2619F1" w14:textId="77777777" w:rsidR="00FE6F7C" w:rsidRPr="001337E6" w:rsidRDefault="001E3B7E">
      <w:r w:rsidRPr="001337E6">
        <w:t>3.</w:t>
      </w:r>
      <w:r w:rsidRPr="001337E6">
        <w:tab/>
        <w:t>Jakmile to bude možné, uzavřou Smluvní strany samostatnou smlouvu o využití Výsledků. Pokud se Smluvní strany nedohodnou jinak, platí následující:</w:t>
      </w:r>
    </w:p>
    <w:p w14:paraId="39BE4051" w14:textId="77777777" w:rsidR="00FE6F7C" w:rsidRPr="001337E6" w:rsidRDefault="001E3B7E">
      <w:pPr>
        <w:pStyle w:val="Default"/>
        <w:numPr>
          <w:ilvl w:val="0"/>
          <w:numId w:val="4"/>
        </w:numPr>
        <w:spacing w:after="120"/>
        <w:jc w:val="both"/>
        <w:rPr>
          <w:sz w:val="22"/>
          <w:szCs w:val="22"/>
        </w:rPr>
      </w:pPr>
      <w:r w:rsidRPr="001337E6">
        <w:rPr>
          <w:sz w:val="22"/>
          <w:szCs w:val="22"/>
        </w:rPr>
        <w:lastRenderedPageBreak/>
        <w:t xml:space="preserve">Smluvní strana je oprávněna k nevýhradní licenci za tržních podmínek k Výsledkům ve vlastnictví druhé Smluvní strany, pokud jsou nezbytné pro užívání Výsledků Projektu vlastněných touto Smluvní stranou </w:t>
      </w:r>
    </w:p>
    <w:p w14:paraId="52B63060" w14:textId="77777777" w:rsidR="00FE6F7C" w:rsidRPr="001337E6" w:rsidRDefault="001E3B7E">
      <w:pPr>
        <w:pStyle w:val="Default"/>
        <w:numPr>
          <w:ilvl w:val="0"/>
          <w:numId w:val="4"/>
        </w:numPr>
        <w:spacing w:after="120"/>
        <w:jc w:val="both"/>
        <w:rPr>
          <w:sz w:val="22"/>
          <w:szCs w:val="22"/>
        </w:rPr>
      </w:pPr>
      <w:r w:rsidRPr="001337E6">
        <w:rPr>
          <w:sz w:val="22"/>
          <w:szCs w:val="22"/>
        </w:rPr>
        <w:t>Každá Smluvní strana je oprávněna Výsledky samostatně užívat pro nekomerční účely ke své výzkumné, vědecké a vzdělávací činnosti, včetně publikační činnosti, avšak pouze tak, aby nedošlo k vyzrazení Výsledků před podáním přihlášky k průmyslově-právní ochraně, vyzrazení důvěrných informací, nebo ohrožení práv duševního vlastnictví druhé strany.</w:t>
      </w:r>
    </w:p>
    <w:p w14:paraId="326AC19F" w14:textId="77777777" w:rsidR="00FE6F7C" w:rsidRPr="001337E6" w:rsidRDefault="001E3B7E">
      <w:pPr>
        <w:pStyle w:val="Default"/>
        <w:numPr>
          <w:ilvl w:val="0"/>
          <w:numId w:val="4"/>
        </w:numPr>
        <w:spacing w:after="120"/>
        <w:jc w:val="both"/>
        <w:rPr>
          <w:sz w:val="22"/>
          <w:szCs w:val="22"/>
        </w:rPr>
      </w:pPr>
      <w:r w:rsidRPr="001337E6">
        <w:rPr>
          <w:sz w:val="22"/>
          <w:szCs w:val="22"/>
        </w:rPr>
        <w:t xml:space="preserve">Každý ze spoluvlastníků Společného výsledku je oprávněn samostatně uplatňovat nároky z prokazatelných porušení práv k předmětu duševního vlastnictví. </w:t>
      </w:r>
    </w:p>
    <w:p w14:paraId="4492B612" w14:textId="77777777" w:rsidR="00FE6F7C" w:rsidRPr="001337E6" w:rsidRDefault="001E3B7E">
      <w:r w:rsidRPr="001337E6">
        <w:t>4.</w:t>
      </w:r>
      <w:r w:rsidRPr="001337E6">
        <w:tab/>
        <w:t xml:space="preserve">Jakékoliv ústní nebo písemné zveřejnění informací týkajících se Výsledků (např. formou odborné publikace nebo prezentace na konferenci) může Smluvní strana uskutečnit jen se souhlasem druhé strany s obsahem zamýšleného zveřejnění. Pokud strana plánující zveřejnění do 30 (slovy: třiceti) dnů od odeslání návrhu na zveřejnění druhé straně k vyjádření </w:t>
      </w:r>
      <w:proofErr w:type="gramStart"/>
      <w:r w:rsidRPr="001337E6">
        <w:t>neobdrží</w:t>
      </w:r>
      <w:proofErr w:type="gramEnd"/>
      <w:r w:rsidRPr="001337E6">
        <w:t xml:space="preserve"> písemné zamítavé stanovisko, žádost o úpravu, nebo jiný komentář bránící zveřejnění, má se za to, že druhá strana udělila souhlas se zveřejněním. Smluvní strany nebudou souhlas s publikací bezdůvodně odpírat.</w:t>
      </w:r>
    </w:p>
    <w:p w14:paraId="4B5FAB0D" w14:textId="77777777" w:rsidR="00FE6F7C" w:rsidRPr="001337E6" w:rsidRDefault="001E3B7E">
      <w:r w:rsidRPr="001337E6">
        <w:t>5.</w:t>
      </w:r>
      <w:r w:rsidRPr="001337E6">
        <w:tab/>
        <w:t>Při rozdělení a vypořádání práv k Výsledkům se Smluvní strany zavazují postupovat v souladu s pravidly veřejné podpory ve smyslu čl. 107 Smlouvy o fungování EU a Rámce pro státní podporu výzkumu, vývoje a inovací (Sdělení Komise 2022/C 414/01).</w:t>
      </w:r>
    </w:p>
    <w:p w14:paraId="3031FBBF" w14:textId="77777777" w:rsidR="00FE6F7C" w:rsidRPr="001337E6" w:rsidRDefault="001E3B7E">
      <w:r w:rsidRPr="001337E6">
        <w:t>6.</w:t>
      </w:r>
      <w:r w:rsidRPr="001337E6">
        <w:tab/>
        <w:t>Pokud se Smluvní strany nedohodnou písemně jinak, uplatní se ustanovení tohoto článku obdobně na nároky k Výsledkům Projektu v případě předčasného ukončení Smlouvy.</w:t>
      </w:r>
    </w:p>
    <w:p w14:paraId="0893A90E" w14:textId="77777777" w:rsidR="00FE6F7C" w:rsidRPr="001337E6" w:rsidRDefault="001E3B7E">
      <w:r w:rsidRPr="001337E6">
        <w:t xml:space="preserve">7. </w:t>
      </w:r>
      <w:r w:rsidRPr="001337E6">
        <w:tab/>
        <w:t>Další účastník se zavazuje poskytnout Příjemci součinnost při přípravě implementačního plánu k dosaženým Výsledkům a při přípravě zpráv o implementaci.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Smluvní strany výslovně prohlašují, že touto Smlouvou nejsou převáděna jakákoliv práva k Výsledkům, pokud k ní nebude uzavřen dodatek nebo dodatky tato práva následně měnící.</w:t>
      </w:r>
    </w:p>
    <w:p w14:paraId="23C92952" w14:textId="77777777" w:rsidR="00FE6F7C" w:rsidRPr="001337E6" w:rsidRDefault="00FE6F7C"/>
    <w:p w14:paraId="77430135" w14:textId="77777777" w:rsidR="00FE6F7C" w:rsidRPr="001337E6" w:rsidRDefault="001E3B7E">
      <w:pPr>
        <w:pStyle w:val="Nadpis2"/>
        <w:ind w:left="57"/>
      </w:pPr>
      <w:r w:rsidRPr="001337E6">
        <w:t>IX. Odpovědnost a sankce</w:t>
      </w:r>
    </w:p>
    <w:p w14:paraId="609246F6" w14:textId="77777777" w:rsidR="00FE6F7C" w:rsidRPr="001337E6" w:rsidRDefault="001E3B7E">
      <w:pPr>
        <w:pStyle w:val="Default"/>
        <w:numPr>
          <w:ilvl w:val="0"/>
          <w:numId w:val="7"/>
        </w:numPr>
        <w:spacing w:after="120"/>
        <w:ind w:left="426" w:hanging="426"/>
        <w:jc w:val="both"/>
        <w:rPr>
          <w:sz w:val="22"/>
          <w:szCs w:val="22"/>
        </w:rPr>
      </w:pPr>
      <w:r w:rsidRPr="001337E6">
        <w:rPr>
          <w:sz w:val="22"/>
          <w:szCs w:val="22"/>
        </w:rPr>
        <w:t xml:space="preserve">Smluvní strany berou na vědomí, že pokud použijí grantové prostředky v rozporu s účelem nebo na jiný účel, než na který mu byly dle této Smlouvy nebo smlouvy s Poskytovatelem poskytnuty, či jinak je budou neoprávněně používat či zadržovat, bude takové jednání posuzováno jako porušení rozpočtové kázně ve smyslu § 44 a násl. rozpočtových pravidel (zákon č. 218/2000 Sb. ve znění pozdějších předpisů) a čl. 5 Všeobecných podmínek Poskytovatele. </w:t>
      </w:r>
    </w:p>
    <w:p w14:paraId="66B93D2E" w14:textId="77777777" w:rsidR="00FE6F7C" w:rsidRPr="001337E6" w:rsidRDefault="001E3B7E">
      <w:pPr>
        <w:pStyle w:val="Default"/>
        <w:numPr>
          <w:ilvl w:val="0"/>
          <w:numId w:val="7"/>
        </w:numPr>
        <w:spacing w:after="120"/>
        <w:ind w:left="426" w:hanging="426"/>
        <w:jc w:val="both"/>
      </w:pPr>
      <w:r w:rsidRPr="001337E6">
        <w:rPr>
          <w:sz w:val="22"/>
          <w:szCs w:val="22"/>
        </w:rPr>
        <w:t xml:space="preserve">Smluvní strana, která se doložitelně nebo na základě pravomocného rozhodnutí Poskytovatele nebo jiného orgánu veřejné správy dopustí porušení některé z povinností dle této Smlouvy nebo pravidel Poskytovatele, je povinna nahradit druhé Smluvní straně škodu takovým jednáním způsobenou. V této souvislosti má Příjemce vůči Dalšímu účastníkovi nárok na kompenzaci smluvních pokut a vratek poskytnuté podpory uplatněných Poskytovatelem v důsledku porušení povinnosti Dalším účastníkem a tento je povinen Příjemci takto plnit včetně příslušenství. Smluvní strany jsou povinny si vzájemně poskytnout součinnost k minimalizaci takových škod. </w:t>
      </w:r>
    </w:p>
    <w:p w14:paraId="6B6D0A8A" w14:textId="77777777" w:rsidR="00FE6F7C" w:rsidRPr="001337E6" w:rsidRDefault="001E3B7E">
      <w:pPr>
        <w:pStyle w:val="Default"/>
        <w:numPr>
          <w:ilvl w:val="0"/>
          <w:numId w:val="7"/>
        </w:numPr>
        <w:spacing w:after="120"/>
        <w:ind w:left="426" w:hanging="426"/>
        <w:jc w:val="both"/>
        <w:rPr>
          <w:sz w:val="22"/>
          <w:szCs w:val="22"/>
        </w:rPr>
      </w:pPr>
      <w:r w:rsidRPr="001337E6">
        <w:rPr>
          <w:sz w:val="22"/>
          <w:szCs w:val="22"/>
        </w:rPr>
        <w:t>Žádná Smluvní strana nesmí bez písemného souhlasu druhé Smluvní strany a bez předchozího souhlasu Poskytovatele závazky vyplývající ze Smlouvy převést na třetí osobu.</w:t>
      </w:r>
    </w:p>
    <w:p w14:paraId="513A4180" w14:textId="77777777" w:rsidR="00FE6F7C" w:rsidRPr="001337E6" w:rsidRDefault="00FE6F7C"/>
    <w:p w14:paraId="42EF9E98" w14:textId="77777777" w:rsidR="00FE6F7C" w:rsidRPr="001337E6" w:rsidRDefault="001E3B7E">
      <w:pPr>
        <w:pStyle w:val="Nadpis2"/>
      </w:pPr>
      <w:r w:rsidRPr="001337E6">
        <w:lastRenderedPageBreak/>
        <w:t>X. Závěrečná ustanovení</w:t>
      </w:r>
    </w:p>
    <w:p w14:paraId="7DA417EA" w14:textId="77777777" w:rsidR="00FE6F7C" w:rsidRPr="001337E6" w:rsidRDefault="001E3B7E">
      <w:pPr>
        <w:pStyle w:val="Default"/>
        <w:numPr>
          <w:ilvl w:val="0"/>
          <w:numId w:val="8"/>
        </w:numPr>
        <w:spacing w:after="120"/>
        <w:ind w:left="426" w:hanging="426"/>
        <w:jc w:val="both"/>
        <w:rPr>
          <w:sz w:val="22"/>
          <w:szCs w:val="22"/>
        </w:rPr>
      </w:pPr>
      <w:r w:rsidRPr="001337E6">
        <w:rPr>
          <w:sz w:val="22"/>
          <w:szCs w:val="22"/>
        </w:rPr>
        <w:t xml:space="preserve">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 Pravidel Poskytovatele. </w:t>
      </w:r>
    </w:p>
    <w:p w14:paraId="1B365F06" w14:textId="77777777" w:rsidR="00FE6F7C" w:rsidRPr="001337E6" w:rsidRDefault="001E3B7E">
      <w:pPr>
        <w:pStyle w:val="Default"/>
        <w:numPr>
          <w:ilvl w:val="0"/>
          <w:numId w:val="8"/>
        </w:numPr>
        <w:spacing w:after="120"/>
        <w:ind w:left="426" w:hanging="426"/>
        <w:jc w:val="both"/>
        <w:rPr>
          <w:sz w:val="22"/>
          <w:szCs w:val="22"/>
        </w:rPr>
      </w:pPr>
      <w:r w:rsidRPr="001337E6">
        <w:rPr>
          <w:sz w:val="22"/>
          <w:szCs w:val="22"/>
        </w:rPr>
        <w:t xml:space="preserve">Práva a povinnosti, které nejsou touto Smlouvou výslovně upraveny, se řídí zákonem č. 89/2012 Sb., občanským zákoníkem, v platném znění, a právními předpisy na občanský zákoník pro účely této Smlouvy navazujícími, a to zejména zákonem č. 130/2002 Sb. </w:t>
      </w:r>
    </w:p>
    <w:p w14:paraId="0FE83C21" w14:textId="77777777" w:rsidR="00FE6F7C" w:rsidRPr="001337E6" w:rsidRDefault="001E3B7E">
      <w:pPr>
        <w:pStyle w:val="Default"/>
        <w:numPr>
          <w:ilvl w:val="0"/>
          <w:numId w:val="8"/>
        </w:numPr>
        <w:spacing w:after="120"/>
        <w:ind w:left="426" w:hanging="426"/>
        <w:jc w:val="both"/>
      </w:pPr>
      <w:r w:rsidRPr="001337E6">
        <w:rPr>
          <w:sz w:val="22"/>
          <w:szCs w:val="22"/>
        </w:rPr>
        <w:t xml:space="preserve">Tuto Smlouvu lze měnit pouze písemně, její změna v jiné formě je vyloučena. </w:t>
      </w:r>
    </w:p>
    <w:p w14:paraId="5B577463" w14:textId="77777777" w:rsidR="00FE6F7C" w:rsidRPr="001337E6" w:rsidRDefault="001E3B7E">
      <w:pPr>
        <w:pStyle w:val="Default"/>
        <w:numPr>
          <w:ilvl w:val="0"/>
          <w:numId w:val="8"/>
        </w:numPr>
        <w:spacing w:after="120"/>
        <w:ind w:left="426" w:hanging="426"/>
        <w:jc w:val="both"/>
        <w:rPr>
          <w:sz w:val="22"/>
          <w:szCs w:val="22"/>
        </w:rPr>
      </w:pPr>
      <w:r w:rsidRPr="001337E6">
        <w:rPr>
          <w:sz w:val="22"/>
          <w:szCs w:val="22"/>
        </w:rPr>
        <w:t xml:space="preserve">Tato Smlouva se uzavírá s účinností od data zahájení řešení Projektu nebo zveřejnění v Registru smluv (podle toho, která skutečnost nastane později), na dobu určitou do ukončení řešení Projektu a vyrovnání všech závazků Smluvních stran s tím souvisejících, avšak s výjimkou přežívajícího článku VII a VIII této Smlouvy. V případě, že nebude Poskytovatelem přiznána a poskytnuta podpora na řešení Projektu a s řešením Projektu tudíž nebude započato, tato Smlouva nevstoupí v účinnost a její platnost automaticky </w:t>
      </w:r>
      <w:proofErr w:type="gramStart"/>
      <w:r w:rsidRPr="001337E6">
        <w:rPr>
          <w:sz w:val="22"/>
          <w:szCs w:val="22"/>
        </w:rPr>
        <w:t>skončí</w:t>
      </w:r>
      <w:proofErr w:type="gramEnd"/>
      <w:r w:rsidRPr="001337E6">
        <w:rPr>
          <w:sz w:val="22"/>
          <w:szCs w:val="22"/>
        </w:rPr>
        <w:t xml:space="preserve"> dnem zveřejněním rozhodnutí, resp. oznámení Poskytovatele o nepřiznání podpory. </w:t>
      </w:r>
    </w:p>
    <w:p w14:paraId="4518CEDC" w14:textId="77777777" w:rsidR="00FE6F7C" w:rsidRPr="001337E6" w:rsidRDefault="001E3B7E">
      <w:pPr>
        <w:pStyle w:val="Default"/>
        <w:numPr>
          <w:ilvl w:val="0"/>
          <w:numId w:val="8"/>
        </w:numPr>
        <w:spacing w:after="120"/>
        <w:ind w:left="426" w:hanging="426"/>
        <w:jc w:val="both"/>
        <w:rPr>
          <w:sz w:val="22"/>
          <w:szCs w:val="22"/>
        </w:rPr>
      </w:pPr>
      <w:r w:rsidRPr="001337E6">
        <w:rPr>
          <w:sz w:val="22"/>
          <w:szCs w:val="22"/>
        </w:rPr>
        <w:t xml:space="preserve">Kterákoliv Smluvní strana může tuto Smlouvu vypovědět. Výpovědní doba je v takovém případě dvouměsíční a její běh začíná prvým dnem měsíce následujícího po doručení výpovědi. Výpověď musí být učiněna v písemné formě, jinak je neplatná. Plné účinky výpovědi jsou podmíněny vypořádáním závazků vypovídající Smluvní strany vůči Poskytovateli. </w:t>
      </w:r>
    </w:p>
    <w:p w14:paraId="63C4A00B" w14:textId="77777777" w:rsidR="00FE6F7C" w:rsidRPr="001337E6" w:rsidRDefault="001E3B7E">
      <w:pPr>
        <w:pStyle w:val="Default"/>
        <w:numPr>
          <w:ilvl w:val="0"/>
          <w:numId w:val="8"/>
        </w:numPr>
        <w:spacing w:after="120"/>
        <w:ind w:left="426" w:hanging="426"/>
        <w:jc w:val="both"/>
        <w:rPr>
          <w:sz w:val="22"/>
          <w:szCs w:val="22"/>
        </w:rPr>
      </w:pPr>
      <w:r w:rsidRPr="001337E6">
        <w:rPr>
          <w:sz w:val="22"/>
          <w:szCs w:val="22"/>
        </w:rPr>
        <w:t xml:space="preserve">Smluvní strany podpisem této Smlouvy potvrzují, že jsou si vědomy, že se na Smlouvu vztahuje povinnost jejího uveřejnění dle zákona č. 340/2015 Sb. o registru smluv, v platném znění, a s jejím uveřejněním souhlasí, s výjimkou osobních údajů a údajů podléhajících obchodnímu tajemství. Uveřejnění Smlouvy zajišťuje Příjemce. </w:t>
      </w:r>
    </w:p>
    <w:p w14:paraId="093CA2D6" w14:textId="77777777" w:rsidR="00FE6F7C" w:rsidRPr="001337E6" w:rsidRDefault="001E3B7E">
      <w:pPr>
        <w:pStyle w:val="Default"/>
        <w:numPr>
          <w:ilvl w:val="0"/>
          <w:numId w:val="8"/>
        </w:numPr>
        <w:spacing w:after="120"/>
        <w:ind w:left="426" w:hanging="426"/>
        <w:jc w:val="both"/>
        <w:rPr>
          <w:sz w:val="22"/>
          <w:szCs w:val="22"/>
        </w:rPr>
      </w:pPr>
      <w:r w:rsidRPr="001337E6">
        <w:rPr>
          <w:sz w:val="22"/>
          <w:szCs w:val="22"/>
        </w:rPr>
        <w:t xml:space="preserve">Smlouva je vyhotovena ve čtyřech (4) stejnopisech s platností originálu, z nichž každá Smluvní strana </w:t>
      </w:r>
      <w:proofErr w:type="gramStart"/>
      <w:r w:rsidRPr="001337E6">
        <w:rPr>
          <w:sz w:val="22"/>
          <w:szCs w:val="22"/>
        </w:rPr>
        <w:t>obdrží</w:t>
      </w:r>
      <w:proofErr w:type="gramEnd"/>
      <w:r w:rsidRPr="001337E6">
        <w:rPr>
          <w:sz w:val="22"/>
          <w:szCs w:val="22"/>
        </w:rPr>
        <w:t xml:space="preserve"> dva (2). </w:t>
      </w:r>
    </w:p>
    <w:p w14:paraId="763FA13D" w14:textId="77777777" w:rsidR="00FE6F7C" w:rsidRPr="001337E6" w:rsidRDefault="001E3B7E">
      <w:pPr>
        <w:pStyle w:val="Default"/>
        <w:numPr>
          <w:ilvl w:val="0"/>
          <w:numId w:val="8"/>
        </w:numPr>
        <w:spacing w:after="120"/>
        <w:ind w:left="426" w:hanging="426"/>
        <w:jc w:val="both"/>
        <w:rPr>
          <w:sz w:val="22"/>
          <w:szCs w:val="22"/>
        </w:rPr>
      </w:pPr>
      <w:r w:rsidRPr="001337E6">
        <w:rPr>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14:paraId="02199587" w14:textId="77777777" w:rsidR="00FE6F7C" w:rsidRPr="001337E6" w:rsidRDefault="001E3B7E">
      <w:pPr>
        <w:pStyle w:val="Default"/>
        <w:numPr>
          <w:ilvl w:val="0"/>
          <w:numId w:val="8"/>
        </w:numPr>
        <w:spacing w:after="120"/>
        <w:ind w:left="426" w:hanging="426"/>
        <w:jc w:val="both"/>
        <w:rPr>
          <w:sz w:val="22"/>
          <w:szCs w:val="22"/>
        </w:rPr>
      </w:pPr>
      <w:r w:rsidRPr="001337E6">
        <w:rPr>
          <w:sz w:val="22"/>
          <w:szCs w:val="22"/>
        </w:rPr>
        <w:t>Smluvní strany výslovně potvrzují, že tato Smlouva je výsledkem jejich jednání a každá ze Smluvních stran měla příležitost ovlivnit její základní podmínky.</w:t>
      </w:r>
    </w:p>
    <w:p w14:paraId="01C12CB1" w14:textId="77777777" w:rsidR="00FE6F7C" w:rsidRPr="001337E6" w:rsidRDefault="00FE6F7C">
      <w:pPr>
        <w:tabs>
          <w:tab w:val="clear" w:pos="425"/>
          <w:tab w:val="left" w:pos="0"/>
          <w:tab w:val="left" w:pos="5812"/>
        </w:tabs>
        <w:ind w:left="0" w:firstLine="0"/>
        <w:jc w:val="left"/>
      </w:pPr>
    </w:p>
    <w:tbl>
      <w:tblPr>
        <w:tblStyle w:val="Mkatabulky"/>
        <w:tblW w:w="8631" w:type="dxa"/>
        <w:tblInd w:w="533" w:type="dxa"/>
        <w:tblLook w:val="04A0" w:firstRow="1" w:lastRow="0" w:firstColumn="1" w:lastColumn="0" w:noHBand="0" w:noVBand="1"/>
      </w:tblPr>
      <w:tblGrid>
        <w:gridCol w:w="4318"/>
        <w:gridCol w:w="4313"/>
      </w:tblGrid>
      <w:tr w:rsidR="00FE6F7C" w:rsidRPr="001337E6" w14:paraId="5100E422" w14:textId="77777777">
        <w:tc>
          <w:tcPr>
            <w:tcW w:w="4317" w:type="dxa"/>
          </w:tcPr>
          <w:p w14:paraId="6ADC3314" w14:textId="77777777" w:rsidR="00FE6F7C" w:rsidRPr="001337E6" w:rsidRDefault="001E3B7E">
            <w:pPr>
              <w:spacing w:after="0"/>
              <w:ind w:left="0" w:firstLine="0"/>
              <w:rPr>
                <w:rFonts w:cstheme="minorHAnsi"/>
              </w:rPr>
            </w:pPr>
            <w:r w:rsidRPr="001337E6">
              <w:rPr>
                <w:rFonts w:cstheme="minorHAnsi"/>
              </w:rPr>
              <w:t>V Praze dne ……</w:t>
            </w:r>
          </w:p>
        </w:tc>
        <w:tc>
          <w:tcPr>
            <w:tcW w:w="4313" w:type="dxa"/>
          </w:tcPr>
          <w:p w14:paraId="1CA069A0" w14:textId="77777777" w:rsidR="00FE6F7C" w:rsidRPr="001337E6" w:rsidRDefault="001E3B7E">
            <w:pPr>
              <w:spacing w:after="0"/>
              <w:ind w:left="0" w:firstLine="0"/>
              <w:rPr>
                <w:rFonts w:cstheme="minorHAnsi"/>
              </w:rPr>
            </w:pPr>
            <w:r w:rsidRPr="001337E6">
              <w:rPr>
                <w:rFonts w:cstheme="minorHAnsi"/>
              </w:rPr>
              <w:t xml:space="preserve">V </w:t>
            </w:r>
            <w:r w:rsidR="0075597B" w:rsidRPr="001337E6">
              <w:rPr>
                <w:rFonts w:cstheme="minorHAnsi"/>
              </w:rPr>
              <w:t>Budčeves</w:t>
            </w:r>
            <w:r w:rsidRPr="001337E6">
              <w:rPr>
                <w:rFonts w:cstheme="minorHAnsi"/>
              </w:rPr>
              <w:t xml:space="preserve"> dne ……</w:t>
            </w:r>
          </w:p>
        </w:tc>
      </w:tr>
      <w:tr w:rsidR="00FE6F7C" w:rsidRPr="001337E6" w14:paraId="6068F80E" w14:textId="77777777">
        <w:tc>
          <w:tcPr>
            <w:tcW w:w="4317" w:type="dxa"/>
          </w:tcPr>
          <w:p w14:paraId="2A3CD15B" w14:textId="77777777" w:rsidR="00FE6F7C" w:rsidRPr="001337E6" w:rsidRDefault="001E3B7E">
            <w:pPr>
              <w:spacing w:after="0"/>
              <w:rPr>
                <w:rFonts w:cstheme="minorHAnsi"/>
              </w:rPr>
            </w:pPr>
            <w:r w:rsidRPr="001337E6">
              <w:rPr>
                <w:rFonts w:cstheme="minorHAnsi"/>
              </w:rPr>
              <w:t xml:space="preserve">Za Mikrobiologický ústav AV ČR, </w:t>
            </w:r>
            <w:proofErr w:type="spellStart"/>
            <w:r w:rsidRPr="001337E6">
              <w:rPr>
                <w:rFonts w:cstheme="minorHAnsi"/>
              </w:rPr>
              <w:t>v.v.i</w:t>
            </w:r>
            <w:proofErr w:type="spellEnd"/>
            <w:r w:rsidRPr="001337E6">
              <w:rPr>
                <w:rFonts w:cstheme="minorHAnsi"/>
              </w:rPr>
              <w:t>.</w:t>
            </w:r>
          </w:p>
        </w:tc>
        <w:tc>
          <w:tcPr>
            <w:tcW w:w="4313" w:type="dxa"/>
          </w:tcPr>
          <w:p w14:paraId="7A386433" w14:textId="77777777" w:rsidR="00FE6F7C" w:rsidRPr="001337E6" w:rsidRDefault="001E3B7E">
            <w:pPr>
              <w:spacing w:after="0"/>
              <w:ind w:left="0" w:firstLine="0"/>
              <w:rPr>
                <w:rFonts w:cstheme="minorHAnsi"/>
              </w:rPr>
            </w:pPr>
            <w:r w:rsidRPr="001337E6">
              <w:rPr>
                <w:rFonts w:cstheme="minorHAnsi"/>
              </w:rPr>
              <w:t xml:space="preserve">Za </w:t>
            </w:r>
            <w:r w:rsidR="006321F9" w:rsidRPr="001337E6">
              <w:rPr>
                <w:rFonts w:cstheme="minorHAnsi"/>
              </w:rPr>
              <w:t>AVEFLOR, a.s.</w:t>
            </w:r>
          </w:p>
        </w:tc>
      </w:tr>
      <w:tr w:rsidR="00FE6F7C" w:rsidRPr="001337E6" w14:paraId="62576B4D" w14:textId="77777777">
        <w:tc>
          <w:tcPr>
            <w:tcW w:w="4317" w:type="dxa"/>
          </w:tcPr>
          <w:p w14:paraId="360110EC" w14:textId="77777777" w:rsidR="00FE6F7C" w:rsidRPr="001337E6" w:rsidRDefault="00FE6F7C">
            <w:pPr>
              <w:spacing w:after="0"/>
              <w:ind w:left="0" w:firstLine="0"/>
              <w:jc w:val="center"/>
              <w:rPr>
                <w:rFonts w:cstheme="minorHAnsi"/>
              </w:rPr>
            </w:pPr>
          </w:p>
          <w:p w14:paraId="61F2ED6C" w14:textId="77777777" w:rsidR="00FE6F7C" w:rsidRPr="001337E6" w:rsidRDefault="00FE6F7C">
            <w:pPr>
              <w:spacing w:after="0"/>
              <w:ind w:left="0" w:firstLine="0"/>
              <w:jc w:val="center"/>
              <w:rPr>
                <w:rFonts w:cstheme="minorHAnsi"/>
              </w:rPr>
            </w:pPr>
          </w:p>
          <w:p w14:paraId="3F8B3136" w14:textId="77777777" w:rsidR="00FE6F7C" w:rsidRPr="001337E6" w:rsidRDefault="00FE6F7C">
            <w:pPr>
              <w:spacing w:after="0"/>
              <w:ind w:left="0" w:firstLine="0"/>
              <w:jc w:val="center"/>
              <w:rPr>
                <w:rFonts w:cstheme="minorHAnsi"/>
              </w:rPr>
            </w:pPr>
          </w:p>
          <w:p w14:paraId="59EBAA73" w14:textId="77777777" w:rsidR="00FE6F7C" w:rsidRPr="001337E6" w:rsidRDefault="001E3B7E">
            <w:pPr>
              <w:spacing w:after="0"/>
              <w:ind w:left="0" w:firstLine="0"/>
              <w:jc w:val="center"/>
              <w:rPr>
                <w:rFonts w:cstheme="minorHAnsi"/>
              </w:rPr>
            </w:pPr>
            <w:r w:rsidRPr="001337E6">
              <w:rPr>
                <w:rFonts w:cstheme="minorHAnsi"/>
              </w:rPr>
              <w:t>………………………………………………………………</w:t>
            </w:r>
          </w:p>
        </w:tc>
        <w:tc>
          <w:tcPr>
            <w:tcW w:w="4313" w:type="dxa"/>
          </w:tcPr>
          <w:p w14:paraId="40F6E2B5" w14:textId="77777777" w:rsidR="00FE6F7C" w:rsidRPr="001337E6" w:rsidRDefault="00FE6F7C">
            <w:pPr>
              <w:spacing w:after="0"/>
              <w:ind w:left="0" w:firstLine="0"/>
              <w:jc w:val="center"/>
              <w:rPr>
                <w:rFonts w:cstheme="minorHAnsi"/>
              </w:rPr>
            </w:pPr>
          </w:p>
          <w:p w14:paraId="5A6406EE" w14:textId="77777777" w:rsidR="00FE6F7C" w:rsidRPr="001337E6" w:rsidRDefault="00FE6F7C">
            <w:pPr>
              <w:spacing w:after="0"/>
              <w:ind w:left="0" w:firstLine="0"/>
              <w:jc w:val="center"/>
              <w:rPr>
                <w:rFonts w:cstheme="minorHAnsi"/>
              </w:rPr>
            </w:pPr>
          </w:p>
          <w:p w14:paraId="4A6AB5BF" w14:textId="77777777" w:rsidR="00FE6F7C" w:rsidRPr="001337E6" w:rsidRDefault="00FE6F7C">
            <w:pPr>
              <w:spacing w:after="0"/>
              <w:ind w:left="0" w:firstLine="0"/>
              <w:jc w:val="center"/>
              <w:rPr>
                <w:rFonts w:cstheme="minorHAnsi"/>
              </w:rPr>
            </w:pPr>
          </w:p>
          <w:p w14:paraId="7ACB3FB1" w14:textId="77777777" w:rsidR="00FE6F7C" w:rsidRPr="001337E6" w:rsidRDefault="001E3B7E">
            <w:pPr>
              <w:spacing w:after="0"/>
              <w:ind w:left="0" w:firstLine="0"/>
              <w:jc w:val="center"/>
              <w:rPr>
                <w:rFonts w:cstheme="minorHAnsi"/>
              </w:rPr>
            </w:pPr>
            <w:r w:rsidRPr="001337E6">
              <w:rPr>
                <w:rFonts w:cstheme="minorHAnsi"/>
              </w:rPr>
              <w:t>………………………………………………………………</w:t>
            </w:r>
          </w:p>
        </w:tc>
      </w:tr>
      <w:tr w:rsidR="00FE6F7C" w:rsidRPr="001337E6" w14:paraId="4B1001E0" w14:textId="77777777">
        <w:tc>
          <w:tcPr>
            <w:tcW w:w="4317" w:type="dxa"/>
          </w:tcPr>
          <w:p w14:paraId="4EBC4881" w14:textId="77777777" w:rsidR="00FE6F7C" w:rsidRPr="001337E6" w:rsidRDefault="001E3B7E">
            <w:pPr>
              <w:spacing w:after="0"/>
              <w:ind w:left="0" w:firstLine="0"/>
              <w:jc w:val="center"/>
              <w:rPr>
                <w:rFonts w:cstheme="minorHAnsi"/>
              </w:rPr>
            </w:pPr>
            <w:r w:rsidRPr="001337E6">
              <w:rPr>
                <w:rFonts w:cstheme="minorHAnsi"/>
              </w:rPr>
              <w:t>Ing. Jiří Hašek, CSc.</w:t>
            </w:r>
          </w:p>
        </w:tc>
        <w:tc>
          <w:tcPr>
            <w:tcW w:w="4313" w:type="dxa"/>
          </w:tcPr>
          <w:p w14:paraId="28366D68" w14:textId="22EC544C" w:rsidR="00FE6F7C" w:rsidRPr="001337E6" w:rsidRDefault="006321F9">
            <w:pPr>
              <w:spacing w:after="0"/>
              <w:ind w:left="0" w:firstLine="0"/>
              <w:jc w:val="center"/>
              <w:rPr>
                <w:rFonts w:cstheme="minorHAnsi"/>
              </w:rPr>
            </w:pPr>
            <w:r w:rsidRPr="001337E6">
              <w:rPr>
                <w:rFonts w:cstheme="minorHAnsi"/>
              </w:rPr>
              <w:t>Ing. J</w:t>
            </w:r>
            <w:r w:rsidR="00131A2C" w:rsidRPr="001337E6">
              <w:rPr>
                <w:rFonts w:cstheme="minorHAnsi"/>
              </w:rPr>
              <w:t xml:space="preserve">an </w:t>
            </w:r>
            <w:r w:rsidRPr="001337E6">
              <w:rPr>
                <w:rFonts w:cstheme="minorHAnsi"/>
              </w:rPr>
              <w:t>Zubatý</w:t>
            </w:r>
          </w:p>
        </w:tc>
      </w:tr>
      <w:tr w:rsidR="00FE6F7C" w:rsidRPr="001337E6" w14:paraId="3A726C75" w14:textId="77777777">
        <w:tc>
          <w:tcPr>
            <w:tcW w:w="4317" w:type="dxa"/>
          </w:tcPr>
          <w:p w14:paraId="4024D913" w14:textId="77777777" w:rsidR="00FE6F7C" w:rsidRPr="001337E6" w:rsidRDefault="001E3B7E">
            <w:pPr>
              <w:spacing w:after="0"/>
              <w:ind w:left="0" w:firstLine="0"/>
              <w:jc w:val="center"/>
              <w:rPr>
                <w:rFonts w:cstheme="minorHAnsi"/>
              </w:rPr>
            </w:pPr>
            <w:r w:rsidRPr="001337E6">
              <w:rPr>
                <w:rFonts w:eastAsia="Arial Unicode MS" w:cstheme="minorHAnsi"/>
              </w:rPr>
              <w:t>ředitel</w:t>
            </w:r>
          </w:p>
        </w:tc>
        <w:tc>
          <w:tcPr>
            <w:tcW w:w="4313" w:type="dxa"/>
          </w:tcPr>
          <w:p w14:paraId="60A87A8D" w14:textId="12EDDAE6" w:rsidR="00FE6F7C" w:rsidRPr="001337E6" w:rsidRDefault="00F46916">
            <w:pPr>
              <w:spacing w:after="0"/>
              <w:ind w:left="0" w:firstLine="0"/>
              <w:jc w:val="center"/>
              <w:rPr>
                <w:rFonts w:cstheme="minorHAnsi"/>
              </w:rPr>
            </w:pPr>
            <w:r w:rsidRPr="001337E6">
              <w:rPr>
                <w:rFonts w:cstheme="minorHAnsi"/>
              </w:rPr>
              <w:t>místopředseda představenstva</w:t>
            </w:r>
          </w:p>
        </w:tc>
      </w:tr>
    </w:tbl>
    <w:p w14:paraId="70B481DE" w14:textId="77777777" w:rsidR="00FE6F7C" w:rsidRPr="001337E6" w:rsidRDefault="00FE6F7C">
      <w:pPr>
        <w:rPr>
          <w:rFonts w:cstheme="minorHAnsi"/>
        </w:rPr>
        <w:sectPr w:rsidR="00FE6F7C" w:rsidRPr="001337E6">
          <w:footerReference w:type="default" r:id="rId8"/>
          <w:pgSz w:w="11906" w:h="16838"/>
          <w:pgMar w:top="1417" w:right="1417" w:bottom="1417" w:left="1417" w:header="0" w:footer="709" w:gutter="0"/>
          <w:cols w:space="708"/>
          <w:formProt w:val="0"/>
          <w:docGrid w:linePitch="326" w:charSpace="8192"/>
        </w:sectPr>
      </w:pPr>
    </w:p>
    <w:p w14:paraId="57E7285E" w14:textId="77777777" w:rsidR="00FE6F7C" w:rsidRPr="001337E6" w:rsidRDefault="001E3B7E">
      <w:pPr>
        <w:jc w:val="center"/>
        <w:rPr>
          <w:rFonts w:cstheme="minorHAnsi"/>
          <w:b/>
        </w:rPr>
      </w:pPr>
      <w:r w:rsidRPr="001337E6">
        <w:rPr>
          <w:rFonts w:cstheme="minorHAnsi"/>
          <w:b/>
        </w:rPr>
        <w:lastRenderedPageBreak/>
        <w:t>PŘÍLOHA Č.1</w:t>
      </w:r>
    </w:p>
    <w:p w14:paraId="5A048EC4" w14:textId="77777777" w:rsidR="00FE6F7C" w:rsidRPr="001337E6" w:rsidRDefault="00FE6F7C">
      <w:pPr>
        <w:jc w:val="center"/>
        <w:rPr>
          <w:rFonts w:cstheme="minorHAnsi"/>
        </w:rPr>
      </w:pPr>
    </w:p>
    <w:p w14:paraId="7BE5CF43" w14:textId="77777777" w:rsidR="00FE6F7C" w:rsidRPr="001337E6" w:rsidRDefault="001E3B7E">
      <w:pPr>
        <w:jc w:val="center"/>
        <w:rPr>
          <w:rFonts w:cstheme="minorHAnsi"/>
          <w:b/>
        </w:rPr>
      </w:pPr>
      <w:r w:rsidRPr="001337E6">
        <w:rPr>
          <w:rFonts w:cstheme="minorHAnsi"/>
          <w:b/>
        </w:rPr>
        <w:t>STRUČNÝ POPIS PROJEKTU A OČEKÁVANÝCH VÝSLEDKU (FOREGROUND)</w:t>
      </w:r>
    </w:p>
    <w:p w14:paraId="3A4D4A48" w14:textId="77777777" w:rsidR="00FE6F7C" w:rsidRPr="001337E6" w:rsidRDefault="00FE6F7C">
      <w:pPr>
        <w:jc w:val="center"/>
        <w:rPr>
          <w:rFonts w:cstheme="minorHAnsi"/>
        </w:rPr>
      </w:pPr>
    </w:p>
    <w:p w14:paraId="42277942" w14:textId="77777777" w:rsidR="00FE6F7C" w:rsidRPr="001337E6" w:rsidRDefault="001E3B7E">
      <w:pPr>
        <w:tabs>
          <w:tab w:val="clear" w:pos="425"/>
        </w:tabs>
        <w:ind w:left="0" w:firstLine="1"/>
        <w:rPr>
          <w:rFonts w:cstheme="minorHAnsi"/>
          <w:b/>
        </w:rPr>
      </w:pPr>
      <w:r w:rsidRPr="001337E6">
        <w:rPr>
          <w:rFonts w:cstheme="minorHAnsi"/>
          <w:b/>
        </w:rPr>
        <w:t>Název projektu:</w:t>
      </w:r>
    </w:p>
    <w:p w14:paraId="7F63AF4A" w14:textId="071089D8" w:rsidR="00FE6F7C" w:rsidRPr="001337E6" w:rsidRDefault="00825FAB">
      <w:pPr>
        <w:tabs>
          <w:tab w:val="clear" w:pos="425"/>
        </w:tabs>
        <w:ind w:left="0" w:firstLine="1"/>
      </w:pPr>
      <w:r w:rsidRPr="001337E6">
        <w:rPr>
          <w:rFonts w:cstheme="minorHAnsi"/>
        </w:rPr>
        <w:t xml:space="preserve">Pokročilá výroba založená na protiproudé separaci pro rafinaci biomasy </w:t>
      </w:r>
      <w:proofErr w:type="spellStart"/>
      <w:r w:rsidRPr="001337E6">
        <w:rPr>
          <w:rFonts w:cstheme="minorHAnsi"/>
        </w:rPr>
        <w:t>mikrořas</w:t>
      </w:r>
      <w:proofErr w:type="spellEnd"/>
      <w:r w:rsidRPr="001337E6">
        <w:rPr>
          <w:rFonts w:cstheme="minorHAnsi"/>
        </w:rPr>
        <w:t xml:space="preserve"> na prodejné pigmenty na biologické bázi.</w:t>
      </w:r>
    </w:p>
    <w:p w14:paraId="2E48B3AD" w14:textId="77777777" w:rsidR="00FE6F7C" w:rsidRPr="001337E6" w:rsidRDefault="001E3B7E">
      <w:pPr>
        <w:tabs>
          <w:tab w:val="clear" w:pos="425"/>
        </w:tabs>
        <w:ind w:left="0" w:firstLine="1"/>
      </w:pPr>
      <w:r w:rsidRPr="001337E6">
        <w:rPr>
          <w:rFonts w:cstheme="minorHAnsi"/>
        </w:rPr>
        <w:t xml:space="preserve"> </w:t>
      </w:r>
    </w:p>
    <w:p w14:paraId="3621CF30" w14:textId="77777777" w:rsidR="00FE6F7C" w:rsidRPr="001337E6" w:rsidRDefault="001E3B7E">
      <w:pPr>
        <w:tabs>
          <w:tab w:val="clear" w:pos="425"/>
        </w:tabs>
        <w:ind w:left="0" w:firstLine="1"/>
        <w:rPr>
          <w:rFonts w:cstheme="minorHAnsi"/>
          <w:b/>
        </w:rPr>
      </w:pPr>
      <w:r w:rsidRPr="001337E6">
        <w:rPr>
          <w:rFonts w:cstheme="minorHAnsi"/>
          <w:b/>
        </w:rPr>
        <w:t xml:space="preserve">Stručný popis projektu: </w:t>
      </w:r>
    </w:p>
    <w:p w14:paraId="4A162806" w14:textId="748C5386" w:rsidR="00FE6F7C" w:rsidRPr="001337E6" w:rsidRDefault="00825FAB">
      <w:pPr>
        <w:tabs>
          <w:tab w:val="clear" w:pos="425"/>
        </w:tabs>
        <w:ind w:left="0" w:firstLine="1"/>
      </w:pPr>
      <w:r w:rsidRPr="001337E6">
        <w:rPr>
          <w:rFonts w:cstheme="minorHAnsi"/>
        </w:rPr>
        <w:t xml:space="preserve">Pigmenty </w:t>
      </w:r>
      <w:proofErr w:type="spellStart"/>
      <w:r w:rsidRPr="001337E6">
        <w:rPr>
          <w:rFonts w:cstheme="minorHAnsi"/>
        </w:rPr>
        <w:t>karotenoidového</w:t>
      </w:r>
      <w:proofErr w:type="spellEnd"/>
      <w:r w:rsidRPr="001337E6">
        <w:rPr>
          <w:rFonts w:cstheme="minorHAnsi"/>
        </w:rPr>
        <w:t xml:space="preserve"> typu jsou předmětem stále většího komerčního zájmu pro své barvící a zdraví prospěšné účinky, které jim propůjčují široké spektrum vlastností pro aplikace v různých průmyslových odvětvích. </w:t>
      </w:r>
      <w:proofErr w:type="spellStart"/>
      <w:r w:rsidRPr="001337E6">
        <w:rPr>
          <w:rFonts w:cstheme="minorHAnsi"/>
        </w:rPr>
        <w:t>Mikrořasa</w:t>
      </w:r>
      <w:proofErr w:type="spellEnd"/>
      <w:r w:rsidRPr="001337E6">
        <w:rPr>
          <w:rFonts w:cstheme="minorHAnsi"/>
        </w:rPr>
        <w:t xml:space="preserve"> </w:t>
      </w:r>
      <w:proofErr w:type="spellStart"/>
      <w:r w:rsidRPr="001337E6">
        <w:rPr>
          <w:rFonts w:cstheme="minorHAnsi"/>
        </w:rPr>
        <w:t>Haematococcus</w:t>
      </w:r>
      <w:proofErr w:type="spellEnd"/>
      <w:r w:rsidRPr="001337E6">
        <w:rPr>
          <w:rFonts w:cstheme="minorHAnsi"/>
        </w:rPr>
        <w:t xml:space="preserve"> </w:t>
      </w:r>
      <w:proofErr w:type="spellStart"/>
      <w:r w:rsidRPr="001337E6">
        <w:rPr>
          <w:rFonts w:cstheme="minorHAnsi"/>
        </w:rPr>
        <w:t>pluvialis</w:t>
      </w:r>
      <w:proofErr w:type="spellEnd"/>
      <w:r w:rsidRPr="001337E6">
        <w:rPr>
          <w:rFonts w:cstheme="minorHAnsi"/>
        </w:rPr>
        <w:t xml:space="preserve"> je známým přírodním zdrojem různých pigmentů, které jsou vysoce komerčně žádané, jako jsou </w:t>
      </w:r>
      <w:proofErr w:type="spellStart"/>
      <w:r w:rsidRPr="001337E6">
        <w:rPr>
          <w:rFonts w:cstheme="minorHAnsi"/>
        </w:rPr>
        <w:t>astaxantiny</w:t>
      </w:r>
      <w:proofErr w:type="spellEnd"/>
      <w:r w:rsidRPr="001337E6">
        <w:rPr>
          <w:rFonts w:cstheme="minorHAnsi"/>
        </w:rPr>
        <w:t xml:space="preserve"> v různých esterových formách, lutein a </w:t>
      </w:r>
      <w:proofErr w:type="spellStart"/>
      <w:r w:rsidRPr="001337E6">
        <w:rPr>
          <w:rFonts w:cstheme="minorHAnsi"/>
        </w:rPr>
        <w:t>kanthaxanthin</w:t>
      </w:r>
      <w:proofErr w:type="spellEnd"/>
      <w:r w:rsidRPr="001337E6">
        <w:rPr>
          <w:rFonts w:cstheme="minorHAnsi"/>
        </w:rPr>
        <w:t>.</w:t>
      </w:r>
      <w:r w:rsidR="001E3B7E" w:rsidRPr="001337E6">
        <w:rPr>
          <w:rFonts w:cstheme="minorHAnsi"/>
        </w:rPr>
        <w:t xml:space="preserve"> </w:t>
      </w:r>
      <w:r w:rsidRPr="001337E6">
        <w:rPr>
          <w:rFonts w:cstheme="minorHAnsi"/>
        </w:rPr>
        <w:t xml:space="preserve">Dosud byla tato </w:t>
      </w:r>
      <w:proofErr w:type="spellStart"/>
      <w:r w:rsidRPr="001337E6">
        <w:rPr>
          <w:rFonts w:cstheme="minorHAnsi"/>
        </w:rPr>
        <w:t>mikrořasa</w:t>
      </w:r>
      <w:proofErr w:type="spellEnd"/>
      <w:r w:rsidRPr="001337E6">
        <w:rPr>
          <w:rFonts w:cstheme="minorHAnsi"/>
        </w:rPr>
        <w:t xml:space="preserve"> uváděna na trh především ve formě prášku z řas nebo </w:t>
      </w:r>
      <w:proofErr w:type="spellStart"/>
      <w:r w:rsidRPr="001337E6">
        <w:rPr>
          <w:rFonts w:cstheme="minorHAnsi"/>
        </w:rPr>
        <w:t>oleoresinového</w:t>
      </w:r>
      <w:proofErr w:type="spellEnd"/>
      <w:r w:rsidRPr="001337E6">
        <w:rPr>
          <w:rFonts w:cstheme="minorHAnsi"/>
        </w:rPr>
        <w:t xml:space="preserve"> extraktu, což představuje omezenou přidanou hodnotu pro tuto cennou biomasu. Velký potenciál této biomasy z hlediska komerční diverzifikace, určovaný přítomností různých pigmentů, zůstal nevyužit. Dosud vyvinuté způsoby pro extrakci těchto obchodovatelných pigmentů z biomasy </w:t>
      </w:r>
      <w:proofErr w:type="spellStart"/>
      <w:r w:rsidRPr="001337E6">
        <w:rPr>
          <w:rFonts w:cstheme="minorHAnsi"/>
        </w:rPr>
        <w:t>mikrořas</w:t>
      </w:r>
      <w:proofErr w:type="spellEnd"/>
      <w:r w:rsidRPr="001337E6">
        <w:rPr>
          <w:rFonts w:cstheme="minorHAnsi"/>
        </w:rPr>
        <w:t xml:space="preserve"> vyžadují složité a nákladné postupy čištění a mají omezenou použitelnost v průmyslovém měřítku.</w:t>
      </w:r>
      <w:r w:rsidR="001E3B7E" w:rsidRPr="001337E6">
        <w:rPr>
          <w:rFonts w:cstheme="minorHAnsi"/>
        </w:rPr>
        <w:t xml:space="preserve"> </w:t>
      </w:r>
      <w:r w:rsidRPr="001337E6">
        <w:rPr>
          <w:rFonts w:cstheme="minorHAnsi"/>
        </w:rPr>
        <w:t xml:space="preserve">K překonání této překážky je cílem tohoto návrhu vyvinout pokročilý výrobní proces založený na protiproudé separaci pro přeměnu biomasy </w:t>
      </w:r>
      <w:proofErr w:type="spellStart"/>
      <w:r w:rsidRPr="001337E6">
        <w:rPr>
          <w:rFonts w:cstheme="minorHAnsi"/>
        </w:rPr>
        <w:t>Haematococcus</w:t>
      </w:r>
      <w:proofErr w:type="spellEnd"/>
      <w:r w:rsidRPr="001337E6">
        <w:rPr>
          <w:rFonts w:cstheme="minorHAnsi"/>
        </w:rPr>
        <w:t xml:space="preserve"> </w:t>
      </w:r>
      <w:proofErr w:type="spellStart"/>
      <w:r w:rsidRPr="001337E6">
        <w:rPr>
          <w:rFonts w:cstheme="minorHAnsi"/>
        </w:rPr>
        <w:t>pluvialis</w:t>
      </w:r>
      <w:proofErr w:type="spellEnd"/>
      <w:r w:rsidRPr="001337E6">
        <w:rPr>
          <w:rFonts w:cstheme="minorHAnsi"/>
        </w:rPr>
        <w:t xml:space="preserve"> na pigmenty vhodné pro komerční výrobu. Vývojové etapy začnou ve výzkumné laboratoři (TRL4) a budou přeneseny do plánovaného průmyslového prostředí (TRL7).</w:t>
      </w:r>
      <w:r w:rsidR="001E3B7E" w:rsidRPr="001337E6">
        <w:rPr>
          <w:rFonts w:cstheme="minorHAnsi"/>
        </w:rPr>
        <w:t xml:space="preserve"> </w:t>
      </w:r>
    </w:p>
    <w:p w14:paraId="578E0418" w14:textId="397483BE" w:rsidR="00FE6F7C" w:rsidRPr="001337E6" w:rsidRDefault="005C7195">
      <w:pPr>
        <w:tabs>
          <w:tab w:val="clear" w:pos="425"/>
        </w:tabs>
        <w:ind w:left="0" w:firstLine="1"/>
        <w:rPr>
          <w:rFonts w:cstheme="minorHAnsi"/>
        </w:rPr>
      </w:pPr>
      <w:r w:rsidRPr="001337E6">
        <w:rPr>
          <w:rFonts w:cstheme="minorHAnsi"/>
        </w:rPr>
        <w:t xml:space="preserve">Výrobní proces bude navržen tak, aby byl efektivní, automatizovaný, škálovatelný, nákladově efektivní, flexibilní, vysoce výkonný a v souladu s mezinárodními předpisy. Návrh povede k vytvoření nového biologického hodnotového řetězce pro výrobu pigmentů různých tříd (lutein, </w:t>
      </w:r>
      <w:proofErr w:type="spellStart"/>
      <w:r w:rsidRPr="001337E6">
        <w:rPr>
          <w:rFonts w:cstheme="minorHAnsi"/>
        </w:rPr>
        <w:t>kanthaxanthin</w:t>
      </w:r>
      <w:proofErr w:type="spellEnd"/>
      <w:r w:rsidRPr="001337E6">
        <w:rPr>
          <w:rFonts w:cstheme="minorHAnsi"/>
        </w:rPr>
        <w:t>, jednotl</w:t>
      </w:r>
      <w:r w:rsidR="003D0883" w:rsidRPr="001337E6">
        <w:rPr>
          <w:rFonts w:cstheme="minorHAnsi"/>
        </w:rPr>
        <w:t xml:space="preserve">ivé </w:t>
      </w:r>
      <w:proofErr w:type="spellStart"/>
      <w:r w:rsidR="003D0883" w:rsidRPr="001337E6">
        <w:rPr>
          <w:rFonts w:cstheme="minorHAnsi"/>
        </w:rPr>
        <w:t>astaxanthinové</w:t>
      </w:r>
      <w:proofErr w:type="spellEnd"/>
      <w:r w:rsidR="003D0883" w:rsidRPr="001337E6">
        <w:rPr>
          <w:rFonts w:cstheme="minorHAnsi"/>
        </w:rPr>
        <w:t xml:space="preserve"> </w:t>
      </w:r>
      <w:proofErr w:type="spellStart"/>
      <w:r w:rsidR="003D0883" w:rsidRPr="001337E6">
        <w:rPr>
          <w:rFonts w:cstheme="minorHAnsi"/>
        </w:rPr>
        <w:t>monoestery</w:t>
      </w:r>
      <w:proofErr w:type="spellEnd"/>
      <w:r w:rsidR="003D0883" w:rsidRPr="001337E6">
        <w:rPr>
          <w:rFonts w:cstheme="minorHAnsi"/>
        </w:rPr>
        <w:t xml:space="preserve"> vá</w:t>
      </w:r>
      <w:r w:rsidRPr="001337E6">
        <w:rPr>
          <w:rFonts w:cstheme="minorHAnsi"/>
        </w:rPr>
        <w:t xml:space="preserve">zané na různé cenné mastné kyseliny, jednotlivé </w:t>
      </w:r>
      <w:proofErr w:type="spellStart"/>
      <w:r w:rsidRPr="001337E6">
        <w:rPr>
          <w:rFonts w:cstheme="minorHAnsi"/>
        </w:rPr>
        <w:t>astaxanthinové</w:t>
      </w:r>
      <w:proofErr w:type="spellEnd"/>
      <w:r w:rsidRPr="001337E6">
        <w:rPr>
          <w:rFonts w:cstheme="minorHAnsi"/>
        </w:rPr>
        <w:t xml:space="preserve"> </w:t>
      </w:r>
      <w:proofErr w:type="spellStart"/>
      <w:r w:rsidRPr="001337E6">
        <w:rPr>
          <w:rFonts w:cstheme="minorHAnsi"/>
        </w:rPr>
        <w:t>diestery</w:t>
      </w:r>
      <w:proofErr w:type="spellEnd"/>
      <w:r w:rsidRPr="001337E6">
        <w:rPr>
          <w:rFonts w:cstheme="minorHAnsi"/>
        </w:rPr>
        <w:t xml:space="preserve"> vázané na různé cenné mastné kyseliny) ve dvou komerčních formách (sloučeniny a obohacené frakce) s přímou aplikací v potravinách, nápojích, doplňcích stravy, krmivech, léčivech a kosmetice.</w:t>
      </w:r>
    </w:p>
    <w:p w14:paraId="7E3FDEC3" w14:textId="77777777" w:rsidR="00FE6F7C" w:rsidRPr="001337E6" w:rsidRDefault="001E3B7E">
      <w:pPr>
        <w:tabs>
          <w:tab w:val="clear" w:pos="425"/>
        </w:tabs>
        <w:ind w:left="0" w:firstLine="1"/>
        <w:rPr>
          <w:rFonts w:cstheme="minorHAnsi"/>
          <w:b/>
        </w:rPr>
      </w:pPr>
      <w:r w:rsidRPr="001337E6">
        <w:rPr>
          <w:rFonts w:cstheme="minorHAnsi"/>
          <w:b/>
        </w:rPr>
        <w:t>Přehled očekávaných výsledků a výstupů (FOREGROUND) – MBÚ</w:t>
      </w:r>
    </w:p>
    <w:p w14:paraId="7351DB11" w14:textId="1945EE90" w:rsidR="00FE6F7C" w:rsidRPr="005E61B8" w:rsidRDefault="005E61B8" w:rsidP="00064996">
      <w:pPr>
        <w:pStyle w:val="Odstavecseseznamem"/>
        <w:numPr>
          <w:ilvl w:val="0"/>
          <w:numId w:val="9"/>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XXXXXXXXXXXXXXXXXXXXXXXXXXXXXXXXXXXXXXXXXXXXXXXXXXXXXXXXXXXXXXXXXXXXXXXXXXXXXXXXXXXXXXXXXXXXXXXXXXXXXXXXXXXXXX</w:t>
      </w:r>
    </w:p>
    <w:p w14:paraId="264E21AD" w14:textId="1EE11145" w:rsidR="00FE6F7C" w:rsidRPr="005E61B8" w:rsidRDefault="005E61B8" w:rsidP="00064996">
      <w:pPr>
        <w:pStyle w:val="Odstavecseseznamem"/>
        <w:numPr>
          <w:ilvl w:val="0"/>
          <w:numId w:val="9"/>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XXXXXXXXXXXXXXXXXXXXXXXXXXXXXXXXXXXXXXXXXXXXXXXXXXXXXXXXXXXXXXXXXXXXXXXXXXXXXXXXXXXXXXXXXXXXXXXXXXXXXXXXXXXXXXX</w:t>
      </w:r>
    </w:p>
    <w:p w14:paraId="1E6E9F20" w14:textId="77777777" w:rsidR="00FE6F7C" w:rsidRPr="001337E6" w:rsidRDefault="00FE6F7C">
      <w:pPr>
        <w:tabs>
          <w:tab w:val="clear" w:pos="425"/>
        </w:tabs>
        <w:ind w:left="0" w:firstLine="1"/>
        <w:rPr>
          <w:rFonts w:cstheme="minorHAnsi"/>
        </w:rPr>
      </w:pPr>
    </w:p>
    <w:p w14:paraId="14DB47B9" w14:textId="77777777" w:rsidR="00FE6F7C" w:rsidRPr="001337E6" w:rsidRDefault="001E3B7E">
      <w:pPr>
        <w:tabs>
          <w:tab w:val="clear" w:pos="425"/>
        </w:tabs>
        <w:ind w:left="0" w:firstLine="1"/>
        <w:rPr>
          <w:rFonts w:cstheme="minorHAnsi"/>
          <w:b/>
        </w:rPr>
      </w:pPr>
      <w:r w:rsidRPr="001337E6">
        <w:rPr>
          <w:rFonts w:cstheme="minorHAnsi"/>
          <w:b/>
        </w:rPr>
        <w:t xml:space="preserve">Přehled očekávaných výsledků a výstupů (FOREGROUND) – </w:t>
      </w:r>
      <w:proofErr w:type="spellStart"/>
      <w:r w:rsidRPr="001337E6">
        <w:rPr>
          <w:rFonts w:cstheme="minorHAnsi"/>
          <w:b/>
        </w:rPr>
        <w:t>Aveflor</w:t>
      </w:r>
      <w:proofErr w:type="spellEnd"/>
      <w:r w:rsidRPr="001337E6">
        <w:rPr>
          <w:rFonts w:cstheme="minorHAnsi"/>
          <w:b/>
        </w:rPr>
        <w:t xml:space="preserve"> s.r.o.</w:t>
      </w:r>
    </w:p>
    <w:p w14:paraId="3B5B476B" w14:textId="1068435E" w:rsidR="00FE6F7C" w:rsidRPr="005E61B8" w:rsidRDefault="005E61B8" w:rsidP="00064996">
      <w:pPr>
        <w:pStyle w:val="Odstavecseseznamem"/>
        <w:numPr>
          <w:ilvl w:val="0"/>
          <w:numId w:val="10"/>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XXXXXXXXXXXXXXXXXXXXXXXXXXXXXXXXXXXXXXXXXXXXXXXXXXXXXXXXXXXXXXXXXXXXXXXXXXXXXXXXXXXXXXXXXXXXXXXXXXXXXXXXXXXXXXXXXXXXXXXXXX</w:t>
      </w:r>
      <w:r w:rsidR="00064996" w:rsidRPr="005E61B8">
        <w:rPr>
          <w:rFonts w:cstheme="minorHAnsi"/>
          <w:color w:val="auto"/>
          <w:highlight w:val="black"/>
        </w:rPr>
        <w:t>.</w:t>
      </w:r>
    </w:p>
    <w:p w14:paraId="37CFAB17" w14:textId="60C74DD7" w:rsidR="00FE6F7C" w:rsidRPr="005E61B8" w:rsidRDefault="005E61B8" w:rsidP="00064996">
      <w:pPr>
        <w:pStyle w:val="Odstavecseseznamem"/>
        <w:numPr>
          <w:ilvl w:val="0"/>
          <w:numId w:val="10"/>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XXXXXXXXXXXXXXXXXXXXXXXXXXXXXXXXXXXXXXXXXXXXXXXXXXXXXXXXXXXXXXXXXXXXXXXXXXXXXXXXXXXXXXXXXXXXXXXXXXXXXXXXXXXXXXXXXXXXXXXXXXXXXXXXX</w:t>
      </w:r>
    </w:p>
    <w:p w14:paraId="34E35551" w14:textId="77777777" w:rsidR="00FE6F7C" w:rsidRPr="001337E6" w:rsidRDefault="00FE6F7C">
      <w:pPr>
        <w:tabs>
          <w:tab w:val="clear" w:pos="425"/>
        </w:tabs>
        <w:ind w:left="0" w:firstLine="1"/>
        <w:rPr>
          <w:rFonts w:cstheme="minorHAnsi"/>
        </w:rPr>
      </w:pPr>
    </w:p>
    <w:p w14:paraId="104CD49A" w14:textId="77777777" w:rsidR="00FE6F7C" w:rsidRPr="001337E6" w:rsidRDefault="001E3B7E">
      <w:pPr>
        <w:tabs>
          <w:tab w:val="clear" w:pos="425"/>
        </w:tabs>
        <w:ind w:left="0" w:firstLine="1"/>
        <w:rPr>
          <w:rFonts w:cstheme="minorHAnsi"/>
          <w:b/>
        </w:rPr>
      </w:pPr>
      <w:r w:rsidRPr="001337E6">
        <w:rPr>
          <w:rFonts w:cstheme="minorHAnsi"/>
          <w:b/>
        </w:rPr>
        <w:t>Přehled očekávaných společných výsledků a výstupů (typ výsledku) - FOREGROUND:</w:t>
      </w:r>
    </w:p>
    <w:p w14:paraId="6E84D90E" w14:textId="77777777" w:rsidR="00FE6F7C" w:rsidRPr="001337E6" w:rsidRDefault="00FE6F7C">
      <w:pPr>
        <w:tabs>
          <w:tab w:val="clear" w:pos="425"/>
        </w:tabs>
        <w:ind w:left="0" w:firstLine="1"/>
        <w:rPr>
          <w:rFonts w:cstheme="minorHAnsi"/>
        </w:rPr>
      </w:pPr>
    </w:p>
    <w:p w14:paraId="306D93F9" w14:textId="77777777" w:rsidR="001337E6" w:rsidRPr="001337E6" w:rsidRDefault="001E3B7E" w:rsidP="001337E6">
      <w:pPr>
        <w:tabs>
          <w:tab w:val="clear" w:pos="425"/>
        </w:tabs>
        <w:ind w:left="0" w:firstLine="1"/>
        <w:rPr>
          <w:rFonts w:cstheme="minorHAnsi"/>
          <w:b/>
        </w:rPr>
      </w:pPr>
      <w:r w:rsidRPr="001337E6">
        <w:rPr>
          <w:rFonts w:cstheme="minorHAnsi"/>
          <w:b/>
        </w:rPr>
        <w:lastRenderedPageBreak/>
        <w:t xml:space="preserve">Výsledek 1: </w:t>
      </w:r>
      <w:r w:rsidR="001337E6" w:rsidRPr="001337E6">
        <w:rPr>
          <w:rFonts w:cstheme="minorHAnsi"/>
          <w:b/>
        </w:rPr>
        <w:t xml:space="preserve">Vývoj výrobního procesu založeného na protiproudé separaci pro rafinaci biomasy </w:t>
      </w:r>
      <w:proofErr w:type="spellStart"/>
      <w:r w:rsidR="001337E6" w:rsidRPr="001337E6">
        <w:rPr>
          <w:rFonts w:cstheme="minorHAnsi"/>
          <w:b/>
        </w:rPr>
        <w:t>mikrořas</w:t>
      </w:r>
      <w:proofErr w:type="spellEnd"/>
      <w:r w:rsidR="001337E6" w:rsidRPr="001337E6">
        <w:rPr>
          <w:rFonts w:cstheme="minorHAnsi"/>
          <w:b/>
        </w:rPr>
        <w:t xml:space="preserve"> na obchodovatelné pigmenty na biologické bázi.</w:t>
      </w:r>
    </w:p>
    <w:p w14:paraId="7987E85E" w14:textId="76D28BAC" w:rsidR="00FE6F7C" w:rsidRPr="001337E6" w:rsidRDefault="001337E6" w:rsidP="001337E6">
      <w:pPr>
        <w:tabs>
          <w:tab w:val="clear" w:pos="425"/>
        </w:tabs>
        <w:ind w:left="0" w:firstLine="1"/>
        <w:rPr>
          <w:rFonts w:cstheme="minorHAnsi"/>
          <w:b/>
        </w:rPr>
      </w:pPr>
      <w:r w:rsidRPr="001337E6">
        <w:rPr>
          <w:rFonts w:cstheme="minorHAnsi"/>
          <w:b/>
        </w:rPr>
        <w:t>​</w:t>
      </w:r>
    </w:p>
    <w:p w14:paraId="6DEA48C5" w14:textId="77777777" w:rsidR="00FE6F7C" w:rsidRPr="001337E6" w:rsidRDefault="00FE6F7C">
      <w:pPr>
        <w:tabs>
          <w:tab w:val="clear" w:pos="425"/>
        </w:tabs>
        <w:ind w:left="0" w:firstLine="1"/>
        <w:rPr>
          <w:rFonts w:cstheme="minorHAnsi"/>
        </w:rPr>
      </w:pPr>
    </w:p>
    <w:p w14:paraId="4FF699B0" w14:textId="33CA8D7B" w:rsidR="00FE6F7C" w:rsidRPr="001337E6" w:rsidRDefault="005E61B8">
      <w:pPr>
        <w:tabs>
          <w:tab w:val="clear" w:pos="425"/>
        </w:tabs>
        <w:ind w:left="0" w:firstLine="1"/>
        <w:rPr>
          <w:rFonts w:cstheme="minorHAnsi"/>
          <w:color w:val="FF0000"/>
        </w:rPr>
      </w:pPr>
      <w:r w:rsidRPr="005E61B8">
        <w:rPr>
          <w:rFonts w:cstheme="minorHAnsi"/>
          <w:highlight w:val="black"/>
        </w:rPr>
        <w:t>XXXXXXXXXXXXXXXXXXXXXXXXXXXXXXXXXX</w:t>
      </w:r>
    </w:p>
    <w:p w14:paraId="4272D2F9" w14:textId="2F8F644C" w:rsidR="00FE6F7C" w:rsidRPr="005E61B8" w:rsidRDefault="005E61B8">
      <w:pPr>
        <w:tabs>
          <w:tab w:val="clear" w:pos="425"/>
        </w:tabs>
        <w:ind w:left="0" w:firstLine="1"/>
        <w:rPr>
          <w:rFonts w:cstheme="minorHAnsi"/>
          <w:color w:val="auto"/>
        </w:rPr>
      </w:pPr>
      <w:r w:rsidRPr="005E61B8">
        <w:rPr>
          <w:rFonts w:cstheme="minorHAnsi"/>
          <w:color w:val="auto"/>
          <w:highlight w:val="black"/>
        </w:rPr>
        <w:t>XXXXXXXXXXXXXXXXXXXXXXXXXXXXXXXXXXXXXX</w:t>
      </w:r>
    </w:p>
    <w:p w14:paraId="4A1472B9" w14:textId="77777777" w:rsidR="00FE6F7C" w:rsidRPr="001337E6" w:rsidRDefault="001E3B7E">
      <w:pPr>
        <w:tabs>
          <w:tab w:val="clear" w:pos="425"/>
        </w:tabs>
        <w:ind w:left="0" w:firstLine="1"/>
        <w:rPr>
          <w:rFonts w:cstheme="minorHAnsi"/>
        </w:rPr>
      </w:pPr>
      <w:r w:rsidRPr="001337E6">
        <w:rPr>
          <w:rFonts w:cstheme="minorHAnsi"/>
        </w:rPr>
        <w:tab/>
      </w:r>
    </w:p>
    <w:p w14:paraId="0D81FC00" w14:textId="77777777" w:rsidR="00FE6F7C" w:rsidRPr="001337E6" w:rsidRDefault="00FE6F7C">
      <w:pPr>
        <w:tabs>
          <w:tab w:val="clear" w:pos="425"/>
        </w:tabs>
        <w:ind w:left="0" w:firstLine="1"/>
        <w:rPr>
          <w:rFonts w:cstheme="minorHAnsi"/>
        </w:rPr>
      </w:pPr>
    </w:p>
    <w:p w14:paraId="4EAD48D7" w14:textId="77777777" w:rsidR="00FE6F7C" w:rsidRPr="001337E6" w:rsidRDefault="001E3B7E">
      <w:pPr>
        <w:tabs>
          <w:tab w:val="clear" w:pos="425"/>
        </w:tabs>
        <w:ind w:left="0" w:firstLine="1"/>
        <w:rPr>
          <w:rFonts w:cstheme="minorHAnsi"/>
        </w:rPr>
      </w:pPr>
      <w:r w:rsidRPr="001337E6">
        <w:rPr>
          <w:rFonts w:cstheme="minorHAnsi"/>
        </w:rPr>
        <w:t>Plánovaný výstup: Ověřená technologie</w:t>
      </w:r>
    </w:p>
    <w:p w14:paraId="68D04CD3" w14:textId="77777777" w:rsidR="00FE6F7C" w:rsidRPr="001337E6" w:rsidRDefault="001E3B7E">
      <w:pPr>
        <w:tabs>
          <w:tab w:val="clear" w:pos="425"/>
        </w:tabs>
        <w:ind w:left="0" w:firstLine="1"/>
        <w:rPr>
          <w:rFonts w:cstheme="minorHAnsi"/>
        </w:rPr>
      </w:pPr>
      <w:r w:rsidRPr="001337E6">
        <w:rPr>
          <w:rFonts w:cstheme="minorHAnsi"/>
        </w:rPr>
        <w:t>Plánovaný výstup: Odborný článek</w:t>
      </w:r>
    </w:p>
    <w:p w14:paraId="1A202A00" w14:textId="77777777" w:rsidR="00FE6F7C" w:rsidRPr="001337E6" w:rsidRDefault="001E3B7E">
      <w:pPr>
        <w:tabs>
          <w:tab w:val="clear" w:pos="425"/>
        </w:tabs>
        <w:ind w:left="0" w:firstLine="1"/>
        <w:rPr>
          <w:rFonts w:cstheme="minorHAnsi"/>
        </w:rPr>
      </w:pPr>
      <w:r w:rsidRPr="001337E6">
        <w:rPr>
          <w:rFonts w:cstheme="minorHAnsi"/>
        </w:rPr>
        <w:t>Plánovaný výstup: Funkční vzorek</w:t>
      </w:r>
    </w:p>
    <w:p w14:paraId="5EF7F254" w14:textId="77777777" w:rsidR="00FE6F7C" w:rsidRPr="001337E6" w:rsidRDefault="00FE6F7C">
      <w:pPr>
        <w:tabs>
          <w:tab w:val="clear" w:pos="425"/>
        </w:tabs>
        <w:ind w:left="0" w:firstLine="1"/>
        <w:rPr>
          <w:rFonts w:cstheme="minorHAnsi"/>
        </w:rPr>
      </w:pPr>
    </w:p>
    <w:p w14:paraId="6918606C" w14:textId="60798473" w:rsidR="00FE6F7C" w:rsidRPr="001337E6" w:rsidRDefault="001E3B7E">
      <w:pPr>
        <w:tabs>
          <w:tab w:val="clear" w:pos="425"/>
        </w:tabs>
        <w:ind w:left="0" w:firstLine="1"/>
        <w:rPr>
          <w:rFonts w:cstheme="minorHAnsi"/>
          <w:b/>
        </w:rPr>
      </w:pPr>
      <w:r w:rsidRPr="001337E6">
        <w:rPr>
          <w:rFonts w:cstheme="minorHAnsi"/>
          <w:b/>
        </w:rPr>
        <w:t xml:space="preserve">Výsledek 2: </w:t>
      </w:r>
      <w:r w:rsidR="001337E6" w:rsidRPr="001337E6">
        <w:rPr>
          <w:rFonts w:cstheme="minorHAnsi"/>
          <w:b/>
        </w:rPr>
        <w:t xml:space="preserve">Průmyslová implementace vyvinutého výrobního procesu založeného na protiproudé separaci pro rafinaci biomasy </w:t>
      </w:r>
      <w:proofErr w:type="spellStart"/>
      <w:r w:rsidR="001337E6" w:rsidRPr="001337E6">
        <w:rPr>
          <w:rFonts w:cstheme="minorHAnsi"/>
          <w:b/>
        </w:rPr>
        <w:t>mikrořas</w:t>
      </w:r>
      <w:proofErr w:type="spellEnd"/>
      <w:r w:rsidR="001337E6" w:rsidRPr="001337E6">
        <w:rPr>
          <w:rFonts w:cstheme="minorHAnsi"/>
          <w:b/>
        </w:rPr>
        <w:t xml:space="preserve"> na obchodovatelné pigmenty na biologické bázi.</w:t>
      </w:r>
    </w:p>
    <w:p w14:paraId="6737FC41" w14:textId="77777777" w:rsidR="00FE6F7C" w:rsidRPr="001337E6" w:rsidRDefault="00FE6F7C">
      <w:pPr>
        <w:tabs>
          <w:tab w:val="clear" w:pos="425"/>
        </w:tabs>
        <w:ind w:left="0" w:firstLine="1"/>
        <w:rPr>
          <w:rFonts w:cstheme="minorHAnsi"/>
        </w:rPr>
      </w:pPr>
    </w:p>
    <w:p w14:paraId="69D52E77" w14:textId="61F79F9F" w:rsidR="00FE6F7C" w:rsidRPr="005E61B8" w:rsidRDefault="005E61B8">
      <w:pPr>
        <w:tabs>
          <w:tab w:val="clear" w:pos="425"/>
        </w:tabs>
        <w:ind w:left="0" w:firstLine="1"/>
        <w:rPr>
          <w:rFonts w:cstheme="minorHAnsi"/>
          <w:color w:val="auto"/>
          <w:highlight w:val="black"/>
        </w:rPr>
      </w:pPr>
      <w:r w:rsidRPr="005E61B8">
        <w:rPr>
          <w:rFonts w:cstheme="minorHAnsi"/>
          <w:color w:val="auto"/>
          <w:highlight w:val="black"/>
        </w:rPr>
        <w:t>XXXXXXXXXXXXXXXXXXXXXXXXX</w:t>
      </w:r>
    </w:p>
    <w:p w14:paraId="326477CD" w14:textId="2B19FD6C" w:rsidR="00FE6F7C" w:rsidRPr="005E61B8" w:rsidRDefault="001E3B7E">
      <w:pPr>
        <w:tabs>
          <w:tab w:val="clear" w:pos="425"/>
        </w:tabs>
        <w:ind w:left="0" w:firstLine="1"/>
        <w:rPr>
          <w:rFonts w:cstheme="minorHAnsi"/>
          <w:color w:val="auto"/>
        </w:rPr>
      </w:pPr>
      <w:r w:rsidRPr="005E61B8">
        <w:rPr>
          <w:rFonts w:cstheme="minorHAnsi"/>
          <w:color w:val="auto"/>
          <w:highlight w:val="black"/>
        </w:rPr>
        <w:tab/>
      </w:r>
      <w:r w:rsidR="005E61B8" w:rsidRPr="005E61B8">
        <w:rPr>
          <w:rFonts w:cstheme="minorHAnsi"/>
          <w:color w:val="auto"/>
          <w:highlight w:val="black"/>
        </w:rPr>
        <w:t>XXXXXXXXXXXXXXXXXXXXXXXX</w:t>
      </w:r>
    </w:p>
    <w:p w14:paraId="5354D4E1" w14:textId="77777777" w:rsidR="00FE6F7C" w:rsidRPr="001337E6" w:rsidRDefault="001E3B7E">
      <w:pPr>
        <w:tabs>
          <w:tab w:val="clear" w:pos="425"/>
        </w:tabs>
        <w:ind w:left="0" w:firstLine="1"/>
        <w:rPr>
          <w:rFonts w:cstheme="minorHAnsi"/>
        </w:rPr>
      </w:pPr>
      <w:r w:rsidRPr="001337E6">
        <w:rPr>
          <w:rFonts w:cstheme="minorHAnsi"/>
        </w:rPr>
        <w:tab/>
      </w:r>
    </w:p>
    <w:p w14:paraId="78779AAB" w14:textId="7428D3D4" w:rsidR="00FE6F7C" w:rsidRPr="001337E6" w:rsidRDefault="001E3B7E">
      <w:pPr>
        <w:tabs>
          <w:tab w:val="clear" w:pos="425"/>
        </w:tabs>
        <w:ind w:left="0" w:firstLine="1"/>
        <w:rPr>
          <w:rFonts w:cstheme="minorHAnsi"/>
        </w:rPr>
      </w:pPr>
      <w:r w:rsidRPr="001337E6">
        <w:rPr>
          <w:rFonts w:cstheme="minorHAnsi"/>
        </w:rPr>
        <w:t>Plánovaný výstup: Ověřená technologie (</w:t>
      </w:r>
      <w:r w:rsidR="001337E6" w:rsidRPr="001337E6">
        <w:rPr>
          <w:rFonts w:cstheme="minorHAnsi"/>
        </w:rPr>
        <w:t>předchozí</w:t>
      </w:r>
      <w:r w:rsidRPr="001337E6">
        <w:rPr>
          <w:rFonts w:cstheme="minorHAnsi"/>
        </w:rPr>
        <w:t>)</w:t>
      </w:r>
    </w:p>
    <w:p w14:paraId="1F7597A5" w14:textId="36E4C9E7" w:rsidR="00FE6F7C" w:rsidRPr="001337E6" w:rsidRDefault="001E3B7E">
      <w:pPr>
        <w:tabs>
          <w:tab w:val="clear" w:pos="425"/>
        </w:tabs>
        <w:ind w:left="0" w:firstLine="1"/>
        <w:rPr>
          <w:rFonts w:cstheme="minorHAnsi"/>
        </w:rPr>
      </w:pPr>
      <w:r w:rsidRPr="001337E6">
        <w:rPr>
          <w:rFonts w:cstheme="minorHAnsi"/>
        </w:rPr>
        <w:t>Plánovaný výstup: Funkční vzorek (</w:t>
      </w:r>
      <w:r w:rsidR="001337E6" w:rsidRPr="001337E6">
        <w:rPr>
          <w:rFonts w:cstheme="minorHAnsi"/>
        </w:rPr>
        <w:t>předchozí</w:t>
      </w:r>
      <w:r w:rsidRPr="001337E6">
        <w:rPr>
          <w:rFonts w:cstheme="minorHAnsi"/>
        </w:rPr>
        <w:t>)</w:t>
      </w:r>
    </w:p>
    <w:p w14:paraId="6D8CCA7A" w14:textId="77777777" w:rsidR="001F0740" w:rsidRPr="001337E6" w:rsidRDefault="001F0740">
      <w:pPr>
        <w:tabs>
          <w:tab w:val="clear" w:pos="425"/>
        </w:tabs>
        <w:ind w:left="0" w:firstLine="1"/>
        <w:rPr>
          <w:rFonts w:cstheme="minorHAnsi"/>
        </w:rPr>
        <w:sectPr w:rsidR="001F0740" w:rsidRPr="001337E6">
          <w:footerReference w:type="default" r:id="rId9"/>
          <w:pgSz w:w="11906" w:h="16838"/>
          <w:pgMar w:top="1417" w:right="1417" w:bottom="1417" w:left="1417" w:header="0" w:footer="709" w:gutter="0"/>
          <w:pgNumType w:start="1"/>
          <w:cols w:space="708"/>
          <w:formProt w:val="0"/>
          <w:docGrid w:linePitch="326" w:charSpace="8192"/>
        </w:sectPr>
      </w:pPr>
    </w:p>
    <w:p w14:paraId="7D4762CA" w14:textId="77777777" w:rsidR="00FE6F7C" w:rsidRPr="001337E6" w:rsidRDefault="001E3B7E">
      <w:pPr>
        <w:tabs>
          <w:tab w:val="clear" w:pos="425"/>
        </w:tabs>
        <w:ind w:left="0" w:firstLine="1"/>
        <w:jc w:val="center"/>
        <w:rPr>
          <w:rFonts w:cstheme="minorHAnsi"/>
          <w:b/>
        </w:rPr>
      </w:pPr>
      <w:r w:rsidRPr="001337E6">
        <w:rPr>
          <w:rFonts w:cstheme="minorHAnsi"/>
          <w:b/>
        </w:rPr>
        <w:lastRenderedPageBreak/>
        <w:t>PŘÍLOHA Č.2</w:t>
      </w:r>
    </w:p>
    <w:p w14:paraId="36A5D505" w14:textId="77777777" w:rsidR="00FE6F7C" w:rsidRPr="001337E6" w:rsidRDefault="00FE6F7C">
      <w:pPr>
        <w:tabs>
          <w:tab w:val="clear" w:pos="425"/>
        </w:tabs>
        <w:ind w:left="0" w:firstLine="1"/>
        <w:jc w:val="center"/>
        <w:rPr>
          <w:rFonts w:cstheme="minorHAnsi"/>
          <w:b/>
        </w:rPr>
      </w:pPr>
    </w:p>
    <w:p w14:paraId="12EA018D" w14:textId="77777777" w:rsidR="00FE6F7C" w:rsidRPr="001337E6" w:rsidRDefault="001E3B7E">
      <w:pPr>
        <w:tabs>
          <w:tab w:val="clear" w:pos="425"/>
        </w:tabs>
        <w:ind w:left="0" w:firstLine="1"/>
        <w:jc w:val="center"/>
        <w:rPr>
          <w:rFonts w:cstheme="minorHAnsi"/>
          <w:b/>
        </w:rPr>
      </w:pPr>
      <w:r w:rsidRPr="001337E6">
        <w:rPr>
          <w:rFonts w:cstheme="minorHAnsi"/>
          <w:b/>
        </w:rPr>
        <w:t>VKLÁDANÉ ZNALOSTI (BACKGROUND)</w:t>
      </w:r>
    </w:p>
    <w:p w14:paraId="364A44CE" w14:textId="77777777" w:rsidR="00FE6F7C" w:rsidRPr="001337E6" w:rsidRDefault="00FE6F7C">
      <w:pPr>
        <w:tabs>
          <w:tab w:val="clear" w:pos="425"/>
        </w:tabs>
        <w:ind w:left="0" w:firstLine="1"/>
        <w:rPr>
          <w:rFonts w:cstheme="minorHAnsi"/>
        </w:rPr>
      </w:pPr>
    </w:p>
    <w:p w14:paraId="5A3E70B8" w14:textId="77777777" w:rsidR="00FE6F7C" w:rsidRPr="001337E6" w:rsidRDefault="001E3B7E">
      <w:pPr>
        <w:tabs>
          <w:tab w:val="clear" w:pos="425"/>
        </w:tabs>
        <w:ind w:left="0" w:firstLine="1"/>
        <w:rPr>
          <w:rFonts w:cstheme="minorHAnsi"/>
          <w:b/>
        </w:rPr>
      </w:pPr>
      <w:r w:rsidRPr="001337E6">
        <w:rPr>
          <w:rFonts w:cstheme="minorHAnsi"/>
          <w:b/>
        </w:rPr>
        <w:t xml:space="preserve">Název projektu: </w:t>
      </w:r>
    </w:p>
    <w:p w14:paraId="2877338A" w14:textId="79BC6620" w:rsidR="00FE6F7C" w:rsidRPr="001337E6" w:rsidRDefault="001337E6">
      <w:pPr>
        <w:tabs>
          <w:tab w:val="clear" w:pos="425"/>
        </w:tabs>
        <w:ind w:left="0" w:firstLine="1"/>
        <w:rPr>
          <w:rFonts w:cstheme="minorHAnsi"/>
          <w:b/>
        </w:rPr>
      </w:pPr>
      <w:r w:rsidRPr="001337E6">
        <w:rPr>
          <w:rFonts w:cstheme="minorHAnsi"/>
          <w:b/>
        </w:rPr>
        <w:t xml:space="preserve">Pokročilá výroba založená na protiproudé separaci pro rafinaci biomasy </w:t>
      </w:r>
      <w:proofErr w:type="spellStart"/>
      <w:r w:rsidRPr="001337E6">
        <w:rPr>
          <w:rFonts w:cstheme="minorHAnsi"/>
          <w:b/>
        </w:rPr>
        <w:t>mikrořas</w:t>
      </w:r>
      <w:proofErr w:type="spellEnd"/>
      <w:r w:rsidRPr="001337E6">
        <w:rPr>
          <w:rFonts w:cstheme="minorHAnsi"/>
          <w:b/>
        </w:rPr>
        <w:t xml:space="preserve"> na prodejné pigmenty na biologické bázi.</w:t>
      </w:r>
    </w:p>
    <w:p w14:paraId="0000EFCE" w14:textId="77777777" w:rsidR="00FE6F7C" w:rsidRPr="001337E6" w:rsidRDefault="00FE6F7C">
      <w:pPr>
        <w:tabs>
          <w:tab w:val="clear" w:pos="425"/>
        </w:tabs>
        <w:ind w:left="0" w:firstLine="1"/>
        <w:rPr>
          <w:rFonts w:cstheme="minorHAnsi"/>
        </w:rPr>
      </w:pPr>
    </w:p>
    <w:p w14:paraId="3EFC6DEE" w14:textId="77777777" w:rsidR="00FE6F7C" w:rsidRPr="001337E6" w:rsidRDefault="001E3B7E">
      <w:pPr>
        <w:tabs>
          <w:tab w:val="clear" w:pos="425"/>
        </w:tabs>
        <w:ind w:left="0" w:firstLine="1"/>
        <w:rPr>
          <w:rFonts w:cstheme="minorHAnsi"/>
          <w:b/>
        </w:rPr>
      </w:pPr>
      <w:r w:rsidRPr="001337E6">
        <w:rPr>
          <w:rFonts w:cstheme="minorHAnsi"/>
          <w:b/>
        </w:rPr>
        <w:t xml:space="preserve">Vkládané </w:t>
      </w:r>
      <w:proofErr w:type="gramStart"/>
      <w:r w:rsidRPr="001337E6">
        <w:rPr>
          <w:rFonts w:cstheme="minorHAnsi"/>
          <w:b/>
        </w:rPr>
        <w:t>znalosti - MBÚ</w:t>
      </w:r>
      <w:proofErr w:type="gramEnd"/>
      <w:r w:rsidRPr="001337E6">
        <w:rPr>
          <w:rFonts w:cstheme="minorHAnsi"/>
          <w:b/>
        </w:rPr>
        <w:t xml:space="preserve"> </w:t>
      </w:r>
    </w:p>
    <w:p w14:paraId="751210DC" w14:textId="77777777" w:rsidR="00FE6F7C" w:rsidRPr="001337E6" w:rsidRDefault="001E3B7E">
      <w:pPr>
        <w:tabs>
          <w:tab w:val="clear" w:pos="425"/>
        </w:tabs>
        <w:ind w:left="0" w:firstLine="1"/>
        <w:rPr>
          <w:rFonts w:cstheme="minorHAnsi"/>
          <w:i/>
        </w:rPr>
      </w:pPr>
      <w:r w:rsidRPr="001337E6">
        <w:rPr>
          <w:rFonts w:cstheme="minorHAnsi"/>
          <w:i/>
        </w:rPr>
        <w:t>vstup do projektu (dovednosti, metodiky, know-how a další práva duševního vlastnictví, které jsou potřebné pro realizaci projektu)</w:t>
      </w:r>
    </w:p>
    <w:p w14:paraId="511DC7E6" w14:textId="77777777" w:rsidR="00FE6F7C" w:rsidRPr="001337E6" w:rsidRDefault="00FE6F7C">
      <w:pPr>
        <w:tabs>
          <w:tab w:val="clear" w:pos="425"/>
        </w:tabs>
        <w:ind w:left="0" w:firstLine="1"/>
        <w:rPr>
          <w:rFonts w:cstheme="minorHAnsi"/>
        </w:rPr>
      </w:pPr>
    </w:p>
    <w:p w14:paraId="7E8AA5AE" w14:textId="1B5BDF8B" w:rsidR="00FE6F7C" w:rsidRPr="005E61B8" w:rsidRDefault="005E61B8" w:rsidP="00164672">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w:t>
      </w:r>
    </w:p>
    <w:p w14:paraId="28031054" w14:textId="6BBF6A82" w:rsidR="00FE6F7C" w:rsidRPr="005E61B8" w:rsidRDefault="005E61B8" w:rsidP="00164672">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XXXXXXXXXXXXXXXXXXXXXXXXXXXXXXXXXXXXXXXXXXXXXXXXXXXXXXXXXXXXXXXXXXXXXXXXXXXXXXXXXXXXXXXXXXXXXXXXXXXXXXXXXXXXXXX</w:t>
      </w:r>
    </w:p>
    <w:p w14:paraId="189633C5" w14:textId="2FBA8908" w:rsidR="00FE6F7C" w:rsidRPr="005E61B8" w:rsidRDefault="005E61B8" w:rsidP="00164672">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w:t>
      </w:r>
    </w:p>
    <w:p w14:paraId="554CCA75" w14:textId="156233E5" w:rsidR="00FE6F7C" w:rsidRPr="005E61B8" w:rsidRDefault="005E61B8" w:rsidP="00164672">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w:t>
      </w:r>
    </w:p>
    <w:p w14:paraId="7DFFC5B0" w14:textId="70BEB3B2" w:rsidR="00FE6F7C" w:rsidRPr="005E61B8" w:rsidRDefault="005E61B8" w:rsidP="00164672">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w:t>
      </w:r>
    </w:p>
    <w:p w14:paraId="584FF350" w14:textId="39C0BA40" w:rsidR="00FE6F7C" w:rsidRPr="005E61B8" w:rsidRDefault="005E61B8" w:rsidP="00164672">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w:t>
      </w:r>
    </w:p>
    <w:p w14:paraId="7B1D61C1" w14:textId="77777777" w:rsidR="005E61B8" w:rsidRPr="005E61B8" w:rsidRDefault="005E61B8" w:rsidP="005E61B8">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w:t>
      </w:r>
    </w:p>
    <w:p w14:paraId="6D238D7F" w14:textId="77777777" w:rsidR="005E61B8" w:rsidRPr="005E61B8" w:rsidRDefault="005E61B8" w:rsidP="005E61B8">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w:t>
      </w:r>
    </w:p>
    <w:p w14:paraId="07F833A2" w14:textId="5CE78195" w:rsidR="005E61B8" w:rsidRPr="005E61B8" w:rsidRDefault="005E61B8" w:rsidP="005E61B8">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w:t>
      </w:r>
    </w:p>
    <w:p w14:paraId="57E16FF1" w14:textId="1E0F337F" w:rsidR="005E61B8" w:rsidRPr="005E61B8" w:rsidRDefault="005E61B8" w:rsidP="005E61B8">
      <w:pPr>
        <w:pStyle w:val="Odstavecseseznamem"/>
        <w:numPr>
          <w:ilvl w:val="0"/>
          <w:numId w:val="11"/>
        </w:numPr>
        <w:tabs>
          <w:tab w:val="clear" w:pos="425"/>
        </w:tabs>
        <w:rPr>
          <w:color w:val="auto"/>
          <w:highlight w:val="black"/>
        </w:rPr>
      </w:pPr>
      <w:r w:rsidRPr="005E61B8">
        <w:rPr>
          <w:rFonts w:cstheme="minorHAnsi"/>
          <w:color w:val="auto"/>
          <w:highlight w:val="black"/>
        </w:rPr>
        <w:t>XXXXXXXXXXXXXXXXXXXXXXXXXXXXXXXXXXXXXXXXXXXXXXXXXXXXXXXXXXXXXXXXXXXXXXXXX</w:t>
      </w:r>
    </w:p>
    <w:p w14:paraId="1282379F" w14:textId="77777777" w:rsidR="00FE6F7C" w:rsidRPr="001337E6" w:rsidRDefault="00FE6F7C">
      <w:pPr>
        <w:tabs>
          <w:tab w:val="clear" w:pos="425"/>
        </w:tabs>
        <w:ind w:left="0" w:firstLine="1"/>
        <w:rPr>
          <w:rFonts w:cstheme="minorHAnsi"/>
        </w:rPr>
      </w:pPr>
    </w:p>
    <w:p w14:paraId="289C993E" w14:textId="77777777" w:rsidR="00FE6F7C" w:rsidRPr="001337E6" w:rsidRDefault="001E3B7E">
      <w:pPr>
        <w:tabs>
          <w:tab w:val="clear" w:pos="425"/>
        </w:tabs>
        <w:ind w:left="0" w:firstLine="1"/>
        <w:rPr>
          <w:rFonts w:cstheme="minorHAnsi"/>
          <w:b/>
        </w:rPr>
      </w:pPr>
      <w:r w:rsidRPr="001337E6">
        <w:rPr>
          <w:rFonts w:cstheme="minorHAnsi"/>
          <w:b/>
        </w:rPr>
        <w:t xml:space="preserve">Vkládané </w:t>
      </w:r>
      <w:proofErr w:type="gramStart"/>
      <w:r w:rsidRPr="001337E6">
        <w:rPr>
          <w:rFonts w:cstheme="minorHAnsi"/>
          <w:b/>
        </w:rPr>
        <w:t>znalosti  -</w:t>
      </w:r>
      <w:proofErr w:type="gramEnd"/>
      <w:r w:rsidRPr="001337E6">
        <w:rPr>
          <w:rFonts w:cstheme="minorHAnsi"/>
          <w:b/>
        </w:rPr>
        <w:t xml:space="preserve"> </w:t>
      </w:r>
      <w:proofErr w:type="spellStart"/>
      <w:r w:rsidRPr="001337E6">
        <w:rPr>
          <w:rFonts w:cstheme="minorHAnsi"/>
          <w:b/>
        </w:rPr>
        <w:t>Aveflor</w:t>
      </w:r>
      <w:proofErr w:type="spellEnd"/>
      <w:r w:rsidRPr="001337E6">
        <w:rPr>
          <w:rFonts w:cstheme="minorHAnsi"/>
          <w:b/>
        </w:rPr>
        <w:t xml:space="preserve"> s.r.o. </w:t>
      </w:r>
    </w:p>
    <w:p w14:paraId="1AAFA822" w14:textId="77777777" w:rsidR="00FE6F7C" w:rsidRPr="001337E6" w:rsidRDefault="001E3B7E">
      <w:pPr>
        <w:tabs>
          <w:tab w:val="clear" w:pos="425"/>
        </w:tabs>
        <w:ind w:left="0" w:firstLine="1"/>
        <w:rPr>
          <w:rFonts w:cstheme="minorHAnsi"/>
          <w:i/>
        </w:rPr>
      </w:pPr>
      <w:r w:rsidRPr="001337E6">
        <w:rPr>
          <w:rFonts w:cstheme="minorHAnsi"/>
          <w:i/>
        </w:rPr>
        <w:t>vstup do projektu (dovednosti, metodiky, know-how a další práva duševního vlastnictví, které jsou potřebné pro realizaci projektu)</w:t>
      </w:r>
    </w:p>
    <w:p w14:paraId="5FD1D433" w14:textId="77777777" w:rsidR="00FE6F7C" w:rsidRPr="001337E6" w:rsidRDefault="00FE6F7C">
      <w:pPr>
        <w:tabs>
          <w:tab w:val="clear" w:pos="425"/>
        </w:tabs>
        <w:ind w:left="0" w:firstLine="1"/>
        <w:rPr>
          <w:rFonts w:cstheme="minorHAnsi"/>
        </w:rPr>
      </w:pPr>
    </w:p>
    <w:p w14:paraId="38630A5F" w14:textId="77777777" w:rsidR="005E61B8" w:rsidRPr="005E61B8" w:rsidRDefault="005E61B8" w:rsidP="005E61B8">
      <w:pPr>
        <w:pStyle w:val="Odstavecseseznamem"/>
        <w:numPr>
          <w:ilvl w:val="0"/>
          <w:numId w:val="12"/>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w:t>
      </w:r>
    </w:p>
    <w:p w14:paraId="4A919ECD" w14:textId="77777777" w:rsidR="005E61B8" w:rsidRPr="005E61B8" w:rsidRDefault="005E61B8" w:rsidP="005E61B8">
      <w:pPr>
        <w:pStyle w:val="Odstavecseseznamem"/>
        <w:numPr>
          <w:ilvl w:val="0"/>
          <w:numId w:val="12"/>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w:t>
      </w:r>
    </w:p>
    <w:p w14:paraId="4F85F277" w14:textId="77777777" w:rsidR="005E61B8" w:rsidRPr="005E61B8" w:rsidRDefault="005E61B8" w:rsidP="005E61B8">
      <w:pPr>
        <w:pStyle w:val="Odstavecseseznamem"/>
        <w:numPr>
          <w:ilvl w:val="0"/>
          <w:numId w:val="12"/>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XXXXXXXXXXXXXXXXXXXXXXXXXXXXXXXXXXXXXXXXXXXXXXXXXXXXXXXXXXXXXXXXXXXXXXXXXXXXXXXXXXXXXXXXXXXXXXXXXXXXXXXXXXXXX</w:t>
      </w:r>
    </w:p>
    <w:p w14:paraId="209A993B" w14:textId="77777777" w:rsidR="005E61B8" w:rsidRPr="005E61B8" w:rsidRDefault="005E61B8" w:rsidP="00007D39">
      <w:pPr>
        <w:pStyle w:val="Odstavecseseznamem"/>
        <w:numPr>
          <w:ilvl w:val="0"/>
          <w:numId w:val="12"/>
        </w:numPr>
        <w:tabs>
          <w:tab w:val="clear" w:pos="425"/>
        </w:tabs>
        <w:rPr>
          <w:color w:val="auto"/>
          <w:highlight w:val="black"/>
        </w:rPr>
      </w:pPr>
      <w:r w:rsidRPr="005E61B8">
        <w:rPr>
          <w:rFonts w:cstheme="minorHAnsi"/>
          <w:color w:val="auto"/>
          <w:highlight w:val="black"/>
        </w:rPr>
        <w:t>XXXXXXXXXXXXXXXXXXXXXXXXXXXXXXXXXXXXXXXXXXXXXXXXXXXXXXXXXX</w:t>
      </w:r>
    </w:p>
    <w:p w14:paraId="3F0DF5DB" w14:textId="406EB3CC" w:rsidR="005E61B8" w:rsidRPr="005E61B8" w:rsidRDefault="005E61B8" w:rsidP="00007D39">
      <w:pPr>
        <w:pStyle w:val="Odstavecseseznamem"/>
        <w:numPr>
          <w:ilvl w:val="0"/>
          <w:numId w:val="12"/>
        </w:numPr>
        <w:tabs>
          <w:tab w:val="clear" w:pos="425"/>
        </w:tabs>
        <w:rPr>
          <w:color w:val="auto"/>
          <w:highlight w:val="black"/>
        </w:rPr>
      </w:pPr>
      <w:r w:rsidRPr="005E61B8">
        <w:rPr>
          <w:rFonts w:cstheme="minorHAnsi"/>
          <w:color w:val="auto"/>
          <w:highlight w:val="black"/>
        </w:rPr>
        <w:t>XXXXXXXXXXXXXXXXXXXXXXXXXXXXXXXXXXXXXXXXXXXXXXXXXXXXXXXXXX</w:t>
      </w:r>
      <w:r w:rsidRPr="005E61B8">
        <w:rPr>
          <w:rFonts w:cstheme="minorHAnsi"/>
          <w:color w:val="auto"/>
          <w:highlight w:val="black"/>
        </w:rPr>
        <w:t>XXXXXXXXXXXXXXXXXXXXXXXXXXXXXXXXXXXX</w:t>
      </w:r>
    </w:p>
    <w:p w14:paraId="18500055" w14:textId="77777777" w:rsidR="005E61B8" w:rsidRPr="005E61B8" w:rsidRDefault="005E61B8" w:rsidP="005E61B8">
      <w:pPr>
        <w:pStyle w:val="Odstavecseseznamem"/>
        <w:numPr>
          <w:ilvl w:val="0"/>
          <w:numId w:val="12"/>
        </w:numPr>
        <w:tabs>
          <w:tab w:val="clear" w:pos="425"/>
        </w:tabs>
        <w:rPr>
          <w:color w:val="auto"/>
          <w:highlight w:val="black"/>
        </w:rPr>
      </w:pPr>
      <w:r w:rsidRPr="005E61B8">
        <w:rPr>
          <w:rFonts w:cstheme="minorHAnsi"/>
          <w:color w:val="auto"/>
          <w:highlight w:val="black"/>
        </w:rPr>
        <w:t>XXXXXXXXXXXXXXXXXXXXXXXXXXXXXXXXXXXXXXXXXXXXXXXXXXXXXXXXXXXXXXXXXXXXXXXXXXXXXXXXXXXXXXXXXXXXXX</w:t>
      </w:r>
    </w:p>
    <w:p w14:paraId="5886AD51" w14:textId="661FE30B" w:rsidR="00C83C6F" w:rsidRPr="005E61B8" w:rsidRDefault="005E61B8" w:rsidP="00C83C6F">
      <w:pPr>
        <w:pStyle w:val="Odstavecseseznamem"/>
        <w:numPr>
          <w:ilvl w:val="0"/>
          <w:numId w:val="12"/>
        </w:numPr>
        <w:tabs>
          <w:tab w:val="clear" w:pos="425"/>
        </w:tabs>
        <w:rPr>
          <w:rFonts w:cstheme="minorHAnsi"/>
          <w:color w:val="auto"/>
          <w:highlight w:val="black"/>
        </w:rPr>
      </w:pPr>
      <w:r w:rsidRPr="005E61B8">
        <w:rPr>
          <w:rFonts w:cstheme="minorHAnsi"/>
          <w:color w:val="auto"/>
          <w:highlight w:val="black"/>
        </w:rPr>
        <w:lastRenderedPageBreak/>
        <w:t>XXXXXXXXXXXXXXXXXXXXXXXXXXXXXXXXXXXXXXXXXXXXXXXXXXXXXXXXXXXXXXXXXXXXXXXXXXXXXXXXXXXXXXXXXXXXXXXXXXXXXXXXXXXXXXXXXXXXXXXXXXXXXXXXXXXXXXXXXXXXXXXXXXXXXXXXXXXXXXXXXXXXXXXXX</w:t>
      </w:r>
    </w:p>
    <w:p w14:paraId="4BD35A69" w14:textId="2B4C7F15" w:rsidR="00FE6F7C" w:rsidRPr="001337E6" w:rsidRDefault="00FE6F7C" w:rsidP="00C83C6F">
      <w:pPr>
        <w:pStyle w:val="Odstavecseseznamem"/>
        <w:tabs>
          <w:tab w:val="clear" w:pos="425"/>
        </w:tabs>
        <w:ind w:left="721" w:firstLine="0"/>
        <w:rPr>
          <w:color w:val="FF0000"/>
        </w:rPr>
      </w:pPr>
    </w:p>
    <w:p w14:paraId="3AB7DBF5" w14:textId="77777777" w:rsidR="005E61B8" w:rsidRPr="001337E6" w:rsidRDefault="005E61B8">
      <w:pPr>
        <w:pStyle w:val="Odstavecseseznamem"/>
        <w:tabs>
          <w:tab w:val="clear" w:pos="425"/>
        </w:tabs>
        <w:ind w:left="721" w:firstLine="0"/>
        <w:rPr>
          <w:color w:val="FF0000"/>
        </w:rPr>
      </w:pPr>
    </w:p>
    <w:sectPr w:rsidR="005E61B8" w:rsidRPr="001337E6">
      <w:footerReference w:type="default" r:id="rId10"/>
      <w:pgSz w:w="11906" w:h="16838"/>
      <w:pgMar w:top="1417" w:right="1417" w:bottom="1417" w:left="1417" w:header="0" w:footer="709" w:gutter="0"/>
      <w:pgNumType w:start="1"/>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7536" w14:textId="77777777" w:rsidR="00840E3A" w:rsidRDefault="00840E3A">
      <w:pPr>
        <w:spacing w:after="0"/>
      </w:pPr>
      <w:r>
        <w:separator/>
      </w:r>
    </w:p>
  </w:endnote>
  <w:endnote w:type="continuationSeparator" w:id="0">
    <w:p w14:paraId="62D413E5" w14:textId="77777777" w:rsidR="00840E3A" w:rsidRDefault="00840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2A9D" w14:textId="750BFE3F" w:rsidR="00FE6F7C" w:rsidRDefault="001E3B7E">
    <w:pPr>
      <w:pStyle w:val="Zpat"/>
      <w:jc w:val="center"/>
      <w:rPr>
        <w:sz w:val="18"/>
        <w:szCs w:val="18"/>
      </w:rPr>
    </w:pPr>
    <w:r>
      <w:rPr>
        <w:rStyle w:val="slostrnky"/>
        <w:sz w:val="18"/>
        <w:szCs w:val="18"/>
      </w:rPr>
      <w:t xml:space="preserve">Strana </w:t>
    </w:r>
    <w:r>
      <w:rPr>
        <w:rStyle w:val="slostrnky"/>
        <w:sz w:val="18"/>
        <w:szCs w:val="18"/>
      </w:rPr>
      <w:fldChar w:fldCharType="begin"/>
    </w:r>
    <w:r>
      <w:rPr>
        <w:rStyle w:val="slostrnky"/>
        <w:sz w:val="18"/>
        <w:szCs w:val="18"/>
      </w:rPr>
      <w:instrText>PAGE</w:instrText>
    </w:r>
    <w:r>
      <w:rPr>
        <w:rStyle w:val="slostrnky"/>
        <w:sz w:val="18"/>
        <w:szCs w:val="18"/>
      </w:rPr>
      <w:fldChar w:fldCharType="separate"/>
    </w:r>
    <w:r w:rsidR="00942075">
      <w:rPr>
        <w:rStyle w:val="slostrnky"/>
        <w:noProof/>
        <w:sz w:val="18"/>
        <w:szCs w:val="18"/>
      </w:rPr>
      <w:t>4</w:t>
    </w:r>
    <w:r>
      <w:rPr>
        <w:rStyle w:val="slostrnky"/>
        <w:sz w:val="18"/>
        <w:szCs w:val="18"/>
      </w:rPr>
      <w:fldChar w:fldCharType="end"/>
    </w:r>
    <w:r>
      <w:rPr>
        <w:rStyle w:val="slostrnky"/>
        <w:sz w:val="18"/>
        <w:szCs w:val="18"/>
      </w:rPr>
      <w:t xml:space="preserve"> (celkem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42843"/>
      <w:docPartObj>
        <w:docPartGallery w:val="Page Numbers (Bottom of Page)"/>
        <w:docPartUnique/>
      </w:docPartObj>
    </w:sdtPr>
    <w:sdtContent>
      <w:p w14:paraId="11BE2F7D" w14:textId="04B442E0" w:rsidR="00FE6F7C" w:rsidRDefault="001E3B7E">
        <w:pPr>
          <w:pStyle w:val="Zpat"/>
          <w:jc w:val="center"/>
          <w:rPr>
            <w:sz w:val="18"/>
            <w:szCs w:val="18"/>
          </w:rPr>
        </w:pPr>
        <w:r>
          <w:rPr>
            <w:sz w:val="18"/>
            <w:szCs w:val="18"/>
          </w:rPr>
          <w:t xml:space="preserve">Strana </w:t>
        </w:r>
        <w:r>
          <w:rPr>
            <w:sz w:val="18"/>
            <w:szCs w:val="18"/>
          </w:rPr>
          <w:fldChar w:fldCharType="begin"/>
        </w:r>
        <w:r>
          <w:rPr>
            <w:sz w:val="18"/>
            <w:szCs w:val="18"/>
          </w:rPr>
          <w:instrText>PAGE</w:instrText>
        </w:r>
        <w:r>
          <w:rPr>
            <w:sz w:val="18"/>
            <w:szCs w:val="18"/>
          </w:rPr>
          <w:fldChar w:fldCharType="separate"/>
        </w:r>
        <w:r w:rsidR="00942075">
          <w:rPr>
            <w:noProof/>
            <w:sz w:val="18"/>
            <w:szCs w:val="18"/>
          </w:rPr>
          <w:t>2</w:t>
        </w:r>
        <w:r>
          <w:rPr>
            <w:sz w:val="18"/>
            <w:szCs w:val="18"/>
          </w:rPr>
          <w:fldChar w:fldCharType="end"/>
        </w:r>
        <w:r>
          <w:rPr>
            <w:sz w:val="18"/>
            <w:szCs w:val="18"/>
          </w:rPr>
          <w:t xml:space="preserve"> z Přílohy </w:t>
        </w:r>
        <w:r w:rsidR="00105AC2">
          <w:rPr>
            <w:sz w:val="18"/>
            <w:szCs w:val="18"/>
          </w:rPr>
          <w:t>1</w:t>
        </w:r>
      </w:p>
      <w:p w14:paraId="48307D64" w14:textId="77777777" w:rsidR="00FE6F7C" w:rsidRDefault="00000000">
        <w:pPr>
          <w:pStyle w:val="Zpat"/>
          <w:jc w:val="center"/>
          <w:rPr>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907596"/>
      <w:docPartObj>
        <w:docPartGallery w:val="Page Numbers (Bottom of Page)"/>
        <w:docPartUnique/>
      </w:docPartObj>
    </w:sdtPr>
    <w:sdtContent>
      <w:p w14:paraId="52AB4DAA" w14:textId="29C256E0" w:rsidR="00FE6F7C" w:rsidRDefault="001E3B7E">
        <w:pPr>
          <w:pStyle w:val="Zpat"/>
          <w:jc w:val="center"/>
          <w:rPr>
            <w:sz w:val="18"/>
            <w:szCs w:val="18"/>
          </w:rPr>
        </w:pPr>
        <w:r>
          <w:rPr>
            <w:sz w:val="18"/>
            <w:szCs w:val="18"/>
          </w:rPr>
          <w:t xml:space="preserve">Strana </w:t>
        </w:r>
        <w:r>
          <w:rPr>
            <w:sz w:val="18"/>
            <w:szCs w:val="18"/>
          </w:rPr>
          <w:fldChar w:fldCharType="begin"/>
        </w:r>
        <w:r>
          <w:rPr>
            <w:sz w:val="18"/>
            <w:szCs w:val="18"/>
          </w:rPr>
          <w:instrText>PAGE</w:instrText>
        </w:r>
        <w:r>
          <w:rPr>
            <w:sz w:val="18"/>
            <w:szCs w:val="18"/>
          </w:rPr>
          <w:fldChar w:fldCharType="separate"/>
        </w:r>
        <w:r w:rsidR="00942075">
          <w:rPr>
            <w:noProof/>
            <w:sz w:val="18"/>
            <w:szCs w:val="18"/>
          </w:rPr>
          <w:t>2</w:t>
        </w:r>
        <w:r>
          <w:rPr>
            <w:sz w:val="18"/>
            <w:szCs w:val="18"/>
          </w:rPr>
          <w:fldChar w:fldCharType="end"/>
        </w:r>
        <w:r>
          <w:rPr>
            <w:sz w:val="18"/>
            <w:szCs w:val="18"/>
          </w:rPr>
          <w:t xml:space="preserve"> z Přílohy 2</w:t>
        </w:r>
      </w:p>
      <w:p w14:paraId="10CF50DF" w14:textId="77777777" w:rsidR="00FE6F7C" w:rsidRDefault="00000000">
        <w:pPr>
          <w:pStyle w:val="Zpat"/>
          <w:jc w:val="cen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F28C" w14:textId="77777777" w:rsidR="00840E3A" w:rsidRDefault="00840E3A">
      <w:pPr>
        <w:spacing w:after="0"/>
      </w:pPr>
      <w:r>
        <w:separator/>
      </w:r>
    </w:p>
  </w:footnote>
  <w:footnote w:type="continuationSeparator" w:id="0">
    <w:p w14:paraId="7C45E6DF" w14:textId="77777777" w:rsidR="00840E3A" w:rsidRDefault="00840E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9F4"/>
    <w:multiLevelType w:val="multilevel"/>
    <w:tmpl w:val="05328EE2"/>
    <w:lvl w:ilvl="0">
      <w:start w:val="1"/>
      <w:numFmt w:val="decimal"/>
      <w:lvlText w:val="%1."/>
      <w:lvlJc w:val="left"/>
      <w:pPr>
        <w:tabs>
          <w:tab w:val="num" w:pos="0"/>
        </w:tabs>
        <w:ind w:left="721" w:hanging="360"/>
      </w:pPr>
    </w:lvl>
    <w:lvl w:ilvl="1">
      <w:start w:val="1"/>
      <w:numFmt w:val="lowerLetter"/>
      <w:lvlText w:val="%2."/>
      <w:lvlJc w:val="left"/>
      <w:pPr>
        <w:tabs>
          <w:tab w:val="num" w:pos="0"/>
        </w:tabs>
        <w:ind w:left="1441"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1" w:hanging="360"/>
      </w:pPr>
    </w:lvl>
    <w:lvl w:ilvl="4">
      <w:start w:val="1"/>
      <w:numFmt w:val="lowerLetter"/>
      <w:lvlText w:val="%5."/>
      <w:lvlJc w:val="left"/>
      <w:pPr>
        <w:tabs>
          <w:tab w:val="num" w:pos="0"/>
        </w:tabs>
        <w:ind w:left="3601" w:hanging="360"/>
      </w:pPr>
    </w:lvl>
    <w:lvl w:ilvl="5">
      <w:start w:val="1"/>
      <w:numFmt w:val="lowerRoman"/>
      <w:lvlText w:val="%6."/>
      <w:lvlJc w:val="right"/>
      <w:pPr>
        <w:tabs>
          <w:tab w:val="num" w:pos="0"/>
        </w:tabs>
        <w:ind w:left="4321" w:hanging="180"/>
      </w:pPr>
    </w:lvl>
    <w:lvl w:ilvl="6">
      <w:start w:val="1"/>
      <w:numFmt w:val="decimal"/>
      <w:lvlText w:val="%7."/>
      <w:lvlJc w:val="left"/>
      <w:pPr>
        <w:tabs>
          <w:tab w:val="num" w:pos="0"/>
        </w:tabs>
        <w:ind w:left="5041" w:hanging="360"/>
      </w:pPr>
    </w:lvl>
    <w:lvl w:ilvl="7">
      <w:start w:val="1"/>
      <w:numFmt w:val="lowerLetter"/>
      <w:lvlText w:val="%8."/>
      <w:lvlJc w:val="left"/>
      <w:pPr>
        <w:tabs>
          <w:tab w:val="num" w:pos="0"/>
        </w:tabs>
        <w:ind w:left="5761" w:hanging="360"/>
      </w:pPr>
    </w:lvl>
    <w:lvl w:ilvl="8">
      <w:start w:val="1"/>
      <w:numFmt w:val="lowerRoman"/>
      <w:lvlText w:val="%9."/>
      <w:lvlJc w:val="right"/>
      <w:pPr>
        <w:tabs>
          <w:tab w:val="num" w:pos="0"/>
        </w:tabs>
        <w:ind w:left="6481" w:hanging="180"/>
      </w:pPr>
    </w:lvl>
  </w:abstractNum>
  <w:abstractNum w:abstractNumId="1" w15:restartNumberingAfterBreak="0">
    <w:nsid w:val="01900F8D"/>
    <w:multiLevelType w:val="multilevel"/>
    <w:tmpl w:val="8C02B930"/>
    <w:lvl w:ilvl="0">
      <w:start w:val="1"/>
      <w:numFmt w:val="decimal"/>
      <w:lvlText w:val="%1."/>
      <w:lvlJc w:val="left"/>
      <w:pPr>
        <w:tabs>
          <w:tab w:val="num" w:pos="0"/>
        </w:tabs>
        <w:ind w:left="721" w:hanging="360"/>
      </w:pPr>
    </w:lvl>
    <w:lvl w:ilvl="1">
      <w:start w:val="1"/>
      <w:numFmt w:val="lowerLetter"/>
      <w:lvlText w:val="%2."/>
      <w:lvlJc w:val="left"/>
      <w:pPr>
        <w:tabs>
          <w:tab w:val="num" w:pos="0"/>
        </w:tabs>
        <w:ind w:left="1441"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1" w:hanging="360"/>
      </w:pPr>
    </w:lvl>
    <w:lvl w:ilvl="4">
      <w:start w:val="1"/>
      <w:numFmt w:val="lowerLetter"/>
      <w:lvlText w:val="%5."/>
      <w:lvlJc w:val="left"/>
      <w:pPr>
        <w:tabs>
          <w:tab w:val="num" w:pos="0"/>
        </w:tabs>
        <w:ind w:left="3601" w:hanging="360"/>
      </w:pPr>
    </w:lvl>
    <w:lvl w:ilvl="5">
      <w:start w:val="1"/>
      <w:numFmt w:val="lowerRoman"/>
      <w:lvlText w:val="%6."/>
      <w:lvlJc w:val="right"/>
      <w:pPr>
        <w:tabs>
          <w:tab w:val="num" w:pos="0"/>
        </w:tabs>
        <w:ind w:left="4321" w:hanging="180"/>
      </w:pPr>
    </w:lvl>
    <w:lvl w:ilvl="6">
      <w:start w:val="1"/>
      <w:numFmt w:val="decimal"/>
      <w:lvlText w:val="%7."/>
      <w:lvlJc w:val="left"/>
      <w:pPr>
        <w:tabs>
          <w:tab w:val="num" w:pos="0"/>
        </w:tabs>
        <w:ind w:left="5041" w:hanging="360"/>
      </w:pPr>
    </w:lvl>
    <w:lvl w:ilvl="7">
      <w:start w:val="1"/>
      <w:numFmt w:val="lowerLetter"/>
      <w:lvlText w:val="%8."/>
      <w:lvlJc w:val="left"/>
      <w:pPr>
        <w:tabs>
          <w:tab w:val="num" w:pos="0"/>
        </w:tabs>
        <w:ind w:left="5761" w:hanging="360"/>
      </w:pPr>
    </w:lvl>
    <w:lvl w:ilvl="8">
      <w:start w:val="1"/>
      <w:numFmt w:val="lowerRoman"/>
      <w:lvlText w:val="%9."/>
      <w:lvlJc w:val="right"/>
      <w:pPr>
        <w:tabs>
          <w:tab w:val="num" w:pos="0"/>
        </w:tabs>
        <w:ind w:left="6481" w:hanging="180"/>
      </w:pPr>
    </w:lvl>
  </w:abstractNum>
  <w:abstractNum w:abstractNumId="2" w15:restartNumberingAfterBreak="0">
    <w:nsid w:val="02AF1C81"/>
    <w:multiLevelType w:val="multilevel"/>
    <w:tmpl w:val="6316C9E6"/>
    <w:lvl w:ilvl="0">
      <w:start w:val="1"/>
      <w:numFmt w:val="decimal"/>
      <w:lvlText w:val="%1."/>
      <w:lvlJc w:val="left"/>
      <w:pPr>
        <w:tabs>
          <w:tab w:val="num" w:pos="0"/>
        </w:tabs>
        <w:ind w:left="721" w:hanging="360"/>
      </w:pPr>
    </w:lvl>
    <w:lvl w:ilvl="1">
      <w:start w:val="1"/>
      <w:numFmt w:val="lowerLetter"/>
      <w:lvlText w:val="%2."/>
      <w:lvlJc w:val="left"/>
      <w:pPr>
        <w:tabs>
          <w:tab w:val="num" w:pos="0"/>
        </w:tabs>
        <w:ind w:left="1441"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1" w:hanging="360"/>
      </w:pPr>
    </w:lvl>
    <w:lvl w:ilvl="4">
      <w:start w:val="1"/>
      <w:numFmt w:val="lowerLetter"/>
      <w:lvlText w:val="%5."/>
      <w:lvlJc w:val="left"/>
      <w:pPr>
        <w:tabs>
          <w:tab w:val="num" w:pos="0"/>
        </w:tabs>
        <w:ind w:left="3601" w:hanging="360"/>
      </w:pPr>
    </w:lvl>
    <w:lvl w:ilvl="5">
      <w:start w:val="1"/>
      <w:numFmt w:val="lowerRoman"/>
      <w:lvlText w:val="%6."/>
      <w:lvlJc w:val="right"/>
      <w:pPr>
        <w:tabs>
          <w:tab w:val="num" w:pos="0"/>
        </w:tabs>
        <w:ind w:left="4321" w:hanging="180"/>
      </w:pPr>
    </w:lvl>
    <w:lvl w:ilvl="6">
      <w:start w:val="1"/>
      <w:numFmt w:val="decimal"/>
      <w:lvlText w:val="%7."/>
      <w:lvlJc w:val="left"/>
      <w:pPr>
        <w:tabs>
          <w:tab w:val="num" w:pos="0"/>
        </w:tabs>
        <w:ind w:left="5041" w:hanging="360"/>
      </w:pPr>
    </w:lvl>
    <w:lvl w:ilvl="7">
      <w:start w:val="1"/>
      <w:numFmt w:val="lowerLetter"/>
      <w:lvlText w:val="%8."/>
      <w:lvlJc w:val="left"/>
      <w:pPr>
        <w:tabs>
          <w:tab w:val="num" w:pos="0"/>
        </w:tabs>
        <w:ind w:left="5761" w:hanging="360"/>
      </w:pPr>
    </w:lvl>
    <w:lvl w:ilvl="8">
      <w:start w:val="1"/>
      <w:numFmt w:val="lowerRoman"/>
      <w:lvlText w:val="%9."/>
      <w:lvlJc w:val="right"/>
      <w:pPr>
        <w:tabs>
          <w:tab w:val="num" w:pos="0"/>
        </w:tabs>
        <w:ind w:left="6481" w:hanging="180"/>
      </w:pPr>
    </w:lvl>
  </w:abstractNum>
  <w:abstractNum w:abstractNumId="3" w15:restartNumberingAfterBreak="0">
    <w:nsid w:val="0ED665A6"/>
    <w:multiLevelType w:val="multilevel"/>
    <w:tmpl w:val="A10E1378"/>
    <w:lvl w:ilvl="0">
      <w:numFmt w:val="bullet"/>
      <w:lvlText w:val="-"/>
      <w:lvlJc w:val="left"/>
      <w:pPr>
        <w:tabs>
          <w:tab w:val="num" w:pos="0"/>
        </w:tabs>
        <w:ind w:left="1146" w:hanging="360"/>
      </w:pPr>
      <w:rPr>
        <w:rFonts w:ascii="Calibri" w:hAnsi="Calibri" w:cs="Calibri"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15:restartNumberingAfterBreak="0">
    <w:nsid w:val="0F7E0860"/>
    <w:multiLevelType w:val="multilevel"/>
    <w:tmpl w:val="069CC77E"/>
    <w:lvl w:ilvl="0">
      <w:start w:val="1"/>
      <w:numFmt w:val="decimal"/>
      <w:lvlText w:val="%1."/>
      <w:lvlJc w:val="left"/>
      <w:pPr>
        <w:tabs>
          <w:tab w:val="num" w:pos="0"/>
        </w:tabs>
        <w:ind w:left="930" w:hanging="57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5144FA8"/>
    <w:multiLevelType w:val="multilevel"/>
    <w:tmpl w:val="5FB2BA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112E25"/>
    <w:multiLevelType w:val="multilevel"/>
    <w:tmpl w:val="F782C2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D77695F"/>
    <w:multiLevelType w:val="multilevel"/>
    <w:tmpl w:val="41445EFA"/>
    <w:lvl w:ilvl="0">
      <w:start w:val="1"/>
      <w:numFmt w:val="decimal"/>
      <w:lvlText w:val="%1."/>
      <w:lvlJc w:val="left"/>
      <w:pPr>
        <w:tabs>
          <w:tab w:val="num" w:pos="0"/>
        </w:tabs>
        <w:ind w:left="721" w:hanging="360"/>
      </w:pPr>
    </w:lvl>
    <w:lvl w:ilvl="1">
      <w:start w:val="1"/>
      <w:numFmt w:val="lowerLetter"/>
      <w:lvlText w:val="%2."/>
      <w:lvlJc w:val="left"/>
      <w:pPr>
        <w:tabs>
          <w:tab w:val="num" w:pos="0"/>
        </w:tabs>
        <w:ind w:left="1441"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1" w:hanging="360"/>
      </w:pPr>
    </w:lvl>
    <w:lvl w:ilvl="4">
      <w:start w:val="1"/>
      <w:numFmt w:val="lowerLetter"/>
      <w:lvlText w:val="%5."/>
      <w:lvlJc w:val="left"/>
      <w:pPr>
        <w:tabs>
          <w:tab w:val="num" w:pos="0"/>
        </w:tabs>
        <w:ind w:left="3601" w:hanging="360"/>
      </w:pPr>
    </w:lvl>
    <w:lvl w:ilvl="5">
      <w:start w:val="1"/>
      <w:numFmt w:val="lowerRoman"/>
      <w:lvlText w:val="%6."/>
      <w:lvlJc w:val="right"/>
      <w:pPr>
        <w:tabs>
          <w:tab w:val="num" w:pos="0"/>
        </w:tabs>
        <w:ind w:left="4321" w:hanging="180"/>
      </w:pPr>
    </w:lvl>
    <w:lvl w:ilvl="6">
      <w:start w:val="1"/>
      <w:numFmt w:val="decimal"/>
      <w:lvlText w:val="%7."/>
      <w:lvlJc w:val="left"/>
      <w:pPr>
        <w:tabs>
          <w:tab w:val="num" w:pos="0"/>
        </w:tabs>
        <w:ind w:left="5041" w:hanging="360"/>
      </w:pPr>
    </w:lvl>
    <w:lvl w:ilvl="7">
      <w:start w:val="1"/>
      <w:numFmt w:val="lowerLetter"/>
      <w:lvlText w:val="%8."/>
      <w:lvlJc w:val="left"/>
      <w:pPr>
        <w:tabs>
          <w:tab w:val="num" w:pos="0"/>
        </w:tabs>
        <w:ind w:left="5761" w:hanging="360"/>
      </w:pPr>
    </w:lvl>
    <w:lvl w:ilvl="8">
      <w:start w:val="1"/>
      <w:numFmt w:val="lowerRoman"/>
      <w:lvlText w:val="%9."/>
      <w:lvlJc w:val="right"/>
      <w:pPr>
        <w:tabs>
          <w:tab w:val="num" w:pos="0"/>
        </w:tabs>
        <w:ind w:left="6481" w:hanging="180"/>
      </w:pPr>
    </w:lvl>
  </w:abstractNum>
  <w:abstractNum w:abstractNumId="8" w15:restartNumberingAfterBreak="0">
    <w:nsid w:val="2F8C4784"/>
    <w:multiLevelType w:val="multilevel"/>
    <w:tmpl w:val="8F2E4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E6C798A"/>
    <w:multiLevelType w:val="multilevel"/>
    <w:tmpl w:val="E9367D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02756E3"/>
    <w:multiLevelType w:val="multilevel"/>
    <w:tmpl w:val="2B9434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1BA50E3"/>
    <w:multiLevelType w:val="multilevel"/>
    <w:tmpl w:val="C64AB3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3683B99"/>
    <w:multiLevelType w:val="hybridMultilevel"/>
    <w:tmpl w:val="5062322C"/>
    <w:lvl w:ilvl="0" w:tplc="79289A2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B72B2F"/>
    <w:multiLevelType w:val="hybridMultilevel"/>
    <w:tmpl w:val="E62CD2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4705CF"/>
    <w:multiLevelType w:val="multilevel"/>
    <w:tmpl w:val="0C9E45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EB457A6"/>
    <w:multiLevelType w:val="hybridMultilevel"/>
    <w:tmpl w:val="62385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165D52"/>
    <w:multiLevelType w:val="multilevel"/>
    <w:tmpl w:val="C5108C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98650AC"/>
    <w:multiLevelType w:val="hybridMultilevel"/>
    <w:tmpl w:val="18E8C0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911776">
    <w:abstractNumId w:val="6"/>
  </w:num>
  <w:num w:numId="2" w16cid:durableId="431361773">
    <w:abstractNumId w:val="16"/>
  </w:num>
  <w:num w:numId="3" w16cid:durableId="332539179">
    <w:abstractNumId w:val="11"/>
  </w:num>
  <w:num w:numId="4" w16cid:durableId="1748377525">
    <w:abstractNumId w:val="9"/>
  </w:num>
  <w:num w:numId="5" w16cid:durableId="1821651125">
    <w:abstractNumId w:val="10"/>
  </w:num>
  <w:num w:numId="6" w16cid:durableId="1904950333">
    <w:abstractNumId w:val="5"/>
  </w:num>
  <w:num w:numId="7" w16cid:durableId="1714307903">
    <w:abstractNumId w:val="4"/>
  </w:num>
  <w:num w:numId="8" w16cid:durableId="1556626580">
    <w:abstractNumId w:val="14"/>
  </w:num>
  <w:num w:numId="9" w16cid:durableId="1098521538">
    <w:abstractNumId w:val="7"/>
  </w:num>
  <w:num w:numId="10" w16cid:durableId="473645971">
    <w:abstractNumId w:val="0"/>
  </w:num>
  <w:num w:numId="11" w16cid:durableId="1047681439">
    <w:abstractNumId w:val="2"/>
  </w:num>
  <w:num w:numId="12" w16cid:durableId="974338021">
    <w:abstractNumId w:val="1"/>
  </w:num>
  <w:num w:numId="13" w16cid:durableId="1682968671">
    <w:abstractNumId w:val="3"/>
  </w:num>
  <w:num w:numId="14" w16cid:durableId="1680310179">
    <w:abstractNumId w:val="8"/>
  </w:num>
  <w:num w:numId="15" w16cid:durableId="252474996">
    <w:abstractNumId w:val="13"/>
  </w:num>
  <w:num w:numId="16" w16cid:durableId="817191838">
    <w:abstractNumId w:val="15"/>
  </w:num>
  <w:num w:numId="17" w16cid:durableId="54863463">
    <w:abstractNumId w:val="17"/>
  </w:num>
  <w:num w:numId="18" w16cid:durableId="1251159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7C"/>
    <w:rsid w:val="00007D39"/>
    <w:rsid w:val="00037586"/>
    <w:rsid w:val="00064996"/>
    <w:rsid w:val="00103D72"/>
    <w:rsid w:val="00105AC2"/>
    <w:rsid w:val="00131A2C"/>
    <w:rsid w:val="001337E6"/>
    <w:rsid w:val="00161376"/>
    <w:rsid w:val="00164672"/>
    <w:rsid w:val="00173F06"/>
    <w:rsid w:val="001E3B7E"/>
    <w:rsid w:val="001F0740"/>
    <w:rsid w:val="003236B5"/>
    <w:rsid w:val="00366CA6"/>
    <w:rsid w:val="003D0883"/>
    <w:rsid w:val="004358DB"/>
    <w:rsid w:val="004E2DBE"/>
    <w:rsid w:val="004F4053"/>
    <w:rsid w:val="005944A4"/>
    <w:rsid w:val="005C7195"/>
    <w:rsid w:val="005E61B8"/>
    <w:rsid w:val="006321F9"/>
    <w:rsid w:val="00726B47"/>
    <w:rsid w:val="0075597B"/>
    <w:rsid w:val="007E0541"/>
    <w:rsid w:val="00825FAB"/>
    <w:rsid w:val="00840E3A"/>
    <w:rsid w:val="0086787C"/>
    <w:rsid w:val="0092490F"/>
    <w:rsid w:val="00942075"/>
    <w:rsid w:val="009D11E5"/>
    <w:rsid w:val="00AA05FB"/>
    <w:rsid w:val="00AA66D0"/>
    <w:rsid w:val="00BC1729"/>
    <w:rsid w:val="00C83C6F"/>
    <w:rsid w:val="00D22CA1"/>
    <w:rsid w:val="00EA0AE5"/>
    <w:rsid w:val="00EF5BFD"/>
    <w:rsid w:val="00F25060"/>
    <w:rsid w:val="00F46916"/>
    <w:rsid w:val="00FB1763"/>
    <w:rsid w:val="00FB485E"/>
    <w:rsid w:val="00FE6F7C"/>
    <w:rsid w:val="00FE78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91A61"/>
  <w15:docId w15:val="{BF5190E5-76D1-4F06-B523-02CDFB17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1452"/>
    <w:pPr>
      <w:tabs>
        <w:tab w:val="left" w:pos="425"/>
      </w:tabs>
      <w:spacing w:after="120"/>
      <w:ind w:left="425" w:hanging="425"/>
      <w:jc w:val="both"/>
    </w:pPr>
    <w:rPr>
      <w:rFonts w:ascii="Calibri" w:eastAsia="Cambria" w:hAnsi="Calibri"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B1C9F"/>
    <w:rPr>
      <w:rFonts w:ascii="Cambria" w:eastAsia="Cambria" w:hAnsi="Cambria" w:cs="Times New Roman"/>
      <w:sz w:val="24"/>
      <w:szCs w:val="24"/>
      <w:lang w:val="en-US"/>
    </w:rPr>
  </w:style>
  <w:style w:type="character" w:customStyle="1" w:styleId="ZpatChar">
    <w:name w:val="Zápatí Char"/>
    <w:basedOn w:val="Standardnpsmoodstavce"/>
    <w:link w:val="Zpat"/>
    <w:uiPriority w:val="99"/>
    <w:qFormat/>
    <w:rsid w:val="006B1C9F"/>
    <w:rPr>
      <w:rFonts w:ascii="Cambria" w:eastAsia="Cambria" w:hAnsi="Cambria" w:cs="Times New Roman"/>
      <w:sz w:val="24"/>
      <w:szCs w:val="24"/>
      <w:lang w:val="en-US"/>
    </w:rPr>
  </w:style>
  <w:style w:type="character" w:styleId="slostrnky">
    <w:name w:val="page number"/>
    <w:basedOn w:val="Standardnpsmoodstavce"/>
    <w:uiPriority w:val="99"/>
    <w:qFormat/>
    <w:rsid w:val="00D302A8"/>
    <w:rPr>
      <w:rFonts w:cs="Times New Roman"/>
    </w:rPr>
  </w:style>
  <w:style w:type="character" w:customStyle="1" w:styleId="TextbublinyChar">
    <w:name w:val="Text bubliny Char"/>
    <w:basedOn w:val="Standardnpsmoodstavce"/>
    <w:link w:val="Textbubliny"/>
    <w:uiPriority w:val="99"/>
    <w:semiHidden/>
    <w:qFormat/>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qFormat/>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qFormat/>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qFormat/>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qFormat/>
    <w:rsid w:val="00201242"/>
    <w:rPr>
      <w:sz w:val="16"/>
      <w:szCs w:val="16"/>
    </w:rPr>
  </w:style>
  <w:style w:type="character" w:customStyle="1" w:styleId="TextkomenteChar">
    <w:name w:val="Text komentáře Char"/>
    <w:basedOn w:val="Standardnpsmoodstavce"/>
    <w:link w:val="Textkomente"/>
    <w:uiPriority w:val="99"/>
    <w:semiHidden/>
    <w:qFormat/>
    <w:rsid w:val="00201242"/>
    <w:rPr>
      <w:rFonts w:eastAsia="Cambria" w:cs="Times New Roman"/>
      <w:color w:val="000000" w:themeColor="text1"/>
      <w:sz w:val="20"/>
      <w:szCs w:val="20"/>
    </w:rPr>
  </w:style>
  <w:style w:type="character" w:customStyle="1" w:styleId="PedmtkomenteChar">
    <w:name w:val="Předmět komentáře Char"/>
    <w:basedOn w:val="TextkomenteChar"/>
    <w:link w:val="Pedmtkomente"/>
    <w:uiPriority w:val="99"/>
    <w:semiHidden/>
    <w:qFormat/>
    <w:rsid w:val="00201242"/>
    <w:rPr>
      <w:rFonts w:eastAsia="Cambria" w:cs="Times New Roman"/>
      <w:b/>
      <w:bCs/>
      <w:color w:val="000000" w:themeColor="text1"/>
      <w:sz w:val="20"/>
      <w:szCs w:val="20"/>
    </w:rPr>
  </w:style>
  <w:style w:type="character" w:customStyle="1" w:styleId="TextpoznpodarouChar">
    <w:name w:val="Text pozn. pod čarou Char"/>
    <w:basedOn w:val="Standardnpsmoodstavce"/>
    <w:link w:val="Textpoznpodarou"/>
    <w:uiPriority w:val="99"/>
    <w:semiHidden/>
    <w:qFormat/>
    <w:rsid w:val="005F6578"/>
    <w:rPr>
      <w:rFonts w:ascii="Open Sans" w:eastAsia="Cambria" w:hAnsi="Open Sans" w:cs="Times New Roman"/>
      <w:color w:val="000000" w:themeColor="text1"/>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5F6578"/>
    <w:rPr>
      <w:vertAlign w:val="superscript"/>
    </w:rPr>
  </w:style>
  <w:style w:type="character" w:customStyle="1" w:styleId="Nadpis4Char">
    <w:name w:val="Nadpis 4 Char"/>
    <w:basedOn w:val="Standardnpsmoodstavce"/>
    <w:link w:val="Nadpis4"/>
    <w:uiPriority w:val="9"/>
    <w:qFormat/>
    <w:rsid w:val="005F6578"/>
    <w:rPr>
      <w:rFonts w:ascii="Open Sans" w:eastAsiaTheme="majorEastAsia" w:hAnsi="Open Sans" w:cstheme="majorBidi"/>
      <w:iCs/>
      <w:sz w:val="16"/>
    </w:rPr>
  </w:style>
  <w:style w:type="character" w:customStyle="1" w:styleId="value">
    <w:name w:val="value"/>
    <w:basedOn w:val="Standardnpsmoodstavce"/>
    <w:qFormat/>
    <w:rsid w:val="00322752"/>
  </w:style>
  <w:style w:type="character" w:customStyle="1" w:styleId="Symbolyproslovn">
    <w:name w:val="Symboly pro číslování"/>
    <w:qFormat/>
  </w:style>
  <w:style w:type="paragraph" w:customStyle="1" w:styleId="Nadpis">
    <w:name w:val="Nadpis"/>
    <w:basedOn w:val="Normln"/>
    <w:next w:val="Zkladntext"/>
    <w:qFormat/>
    <w:pPr>
      <w:keepNext/>
      <w:spacing w:before="24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customStyle="1" w:styleId="Zhlavazpat">
    <w:name w:val="Záhlaví a zápatí"/>
    <w:basedOn w:val="Normln"/>
    <w:qFormat/>
  </w:style>
  <w:style w:type="paragraph" w:styleId="Zhlav">
    <w:name w:val="header"/>
    <w:basedOn w:val="Normln"/>
    <w:link w:val="ZhlavChar"/>
    <w:uiPriority w:val="99"/>
    <w:unhideWhenUsed/>
    <w:rsid w:val="006B1C9F"/>
    <w:pPr>
      <w:tabs>
        <w:tab w:val="center" w:pos="4320"/>
        <w:tab w:val="right" w:pos="8640"/>
      </w:tabs>
      <w:spacing w:after="0"/>
    </w:pPr>
  </w:style>
  <w:style w:type="paragraph" w:styleId="Zpat">
    <w:name w:val="footer"/>
    <w:basedOn w:val="Normln"/>
    <w:link w:val="ZpatChar"/>
    <w:uiPriority w:val="99"/>
    <w:unhideWhenUsed/>
    <w:rsid w:val="006B1C9F"/>
    <w:pPr>
      <w:tabs>
        <w:tab w:val="center" w:pos="4320"/>
        <w:tab w:val="right" w:pos="8640"/>
      </w:tabs>
      <w:spacing w:after="0"/>
    </w:pPr>
  </w:style>
  <w:style w:type="paragraph" w:styleId="Textbubliny">
    <w:name w:val="Balloon Text"/>
    <w:basedOn w:val="Normln"/>
    <w:link w:val="TextbublinyChar"/>
    <w:uiPriority w:val="99"/>
    <w:semiHidden/>
    <w:unhideWhenUsed/>
    <w:qFormat/>
    <w:rsid w:val="00F31474"/>
    <w:pPr>
      <w:spacing w:after="0"/>
    </w:pPr>
    <w:rPr>
      <w:rFonts w:ascii="Segoe UI" w:hAnsi="Segoe UI" w:cs="Segoe UI"/>
      <w:sz w:val="18"/>
      <w:szCs w:val="18"/>
    </w:rPr>
  </w:style>
  <w:style w:type="paragraph" w:styleId="Textkomente">
    <w:name w:val="annotation text"/>
    <w:basedOn w:val="Normln"/>
    <w:link w:val="TextkomenteChar"/>
    <w:uiPriority w:val="99"/>
    <w:semiHidden/>
    <w:unhideWhenUsed/>
    <w:qFormat/>
    <w:rsid w:val="00201242"/>
    <w:rPr>
      <w:szCs w:val="20"/>
    </w:rPr>
  </w:style>
  <w:style w:type="paragraph" w:styleId="Pedmtkomente">
    <w:name w:val="annotation subject"/>
    <w:basedOn w:val="Textkomente"/>
    <w:next w:val="Textkomente"/>
    <w:link w:val="PedmtkomenteChar"/>
    <w:uiPriority w:val="99"/>
    <w:semiHidden/>
    <w:unhideWhenUsed/>
    <w:qFormat/>
    <w:rsid w:val="00201242"/>
    <w:rPr>
      <w:b/>
      <w:bCs/>
    </w:rPr>
  </w:style>
  <w:style w:type="paragraph" w:styleId="Textpoznpodarou">
    <w:name w:val="footnote text"/>
    <w:basedOn w:val="Normln"/>
    <w:link w:val="TextpoznpodarouChar"/>
    <w:uiPriority w:val="99"/>
    <w:semiHidden/>
    <w:unhideWhenUsed/>
    <w:rsid w:val="005F6578"/>
    <w:pPr>
      <w:spacing w:after="0"/>
    </w:pPr>
    <w:rPr>
      <w:szCs w:val="20"/>
    </w:rPr>
  </w:style>
  <w:style w:type="paragraph" w:styleId="Odstavecseseznamem">
    <w:name w:val="List Paragraph"/>
    <w:basedOn w:val="Normln"/>
    <w:uiPriority w:val="34"/>
    <w:qFormat/>
    <w:rsid w:val="00585507"/>
    <w:pPr>
      <w:ind w:left="720"/>
      <w:contextualSpacing/>
    </w:pPr>
  </w:style>
  <w:style w:type="paragraph" w:customStyle="1" w:styleId="Text">
    <w:name w:val="Text"/>
    <w:qFormat/>
    <w:rsid w:val="004B581B"/>
    <w:pPr>
      <w:spacing w:before="120" w:line="288" w:lineRule="auto"/>
      <w:jc w:val="both"/>
    </w:pPr>
    <w:rPr>
      <w:rFonts w:ascii="Arial" w:hAnsi="Arial" w:cs="Arial"/>
      <w:spacing w:val="-3"/>
      <w:lang w:val="de-DE" w:eastAsia="da-DK"/>
    </w:rPr>
  </w:style>
  <w:style w:type="paragraph" w:customStyle="1" w:styleId="Default">
    <w:name w:val="Default"/>
    <w:qFormat/>
    <w:rsid w:val="004C1DC9"/>
    <w:rPr>
      <w:rFonts w:ascii="Calibri" w:eastAsia="Calibri" w:hAnsi="Calibri" w:cs="Calibri"/>
      <w:color w:val="000000"/>
      <w:sz w:val="24"/>
      <w:szCs w:val="24"/>
    </w:rPr>
  </w:style>
  <w:style w:type="table" w:customStyle="1" w:styleId="1">
    <w:name w:val="1"/>
    <w:basedOn w:val="Normlntabulka"/>
    <w:rsid w:val="004723DB"/>
    <w:pPr>
      <w:spacing w:before="120" w:after="240"/>
      <w:jc w:val="both"/>
    </w:pPr>
    <w:rPr>
      <w:sz w:val="20"/>
      <w:szCs w:val="20"/>
      <w:lang w:eastAsia="en-GB"/>
    </w:rPr>
    <w:tblPr>
      <w:tblStyleRowBandSize w:val="1"/>
      <w:tblStyleColBandSize w:val="1"/>
      <w:tblInd w:w="0" w:type="nil"/>
    </w:tblPr>
  </w:style>
  <w:style w:type="table" w:styleId="Mkatabulky">
    <w:name w:val="Table Grid"/>
    <w:basedOn w:val="Normlntabulka"/>
    <w:uiPriority w:val="39"/>
    <w:rsid w:val="00B7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3356">
      <w:bodyDiv w:val="1"/>
      <w:marLeft w:val="0"/>
      <w:marRight w:val="0"/>
      <w:marTop w:val="0"/>
      <w:marBottom w:val="0"/>
      <w:divBdr>
        <w:top w:val="none" w:sz="0" w:space="0" w:color="auto"/>
        <w:left w:val="none" w:sz="0" w:space="0" w:color="auto"/>
        <w:bottom w:val="none" w:sz="0" w:space="0" w:color="auto"/>
        <w:right w:val="none" w:sz="0" w:space="0" w:color="auto"/>
      </w:divBdr>
      <w:divsChild>
        <w:div w:id="1817255703">
          <w:marLeft w:val="0"/>
          <w:marRight w:val="0"/>
          <w:marTop w:val="0"/>
          <w:marBottom w:val="0"/>
          <w:divBdr>
            <w:top w:val="none" w:sz="0" w:space="0" w:color="auto"/>
            <w:left w:val="none" w:sz="0" w:space="0" w:color="auto"/>
            <w:bottom w:val="none" w:sz="0" w:space="0" w:color="auto"/>
            <w:right w:val="none" w:sz="0" w:space="0" w:color="auto"/>
          </w:divBdr>
        </w:div>
        <w:div w:id="1700744369">
          <w:marLeft w:val="0"/>
          <w:marRight w:val="0"/>
          <w:marTop w:val="0"/>
          <w:marBottom w:val="0"/>
          <w:divBdr>
            <w:top w:val="none" w:sz="0" w:space="0" w:color="auto"/>
            <w:left w:val="none" w:sz="0" w:space="0" w:color="auto"/>
            <w:bottom w:val="none" w:sz="0" w:space="0" w:color="auto"/>
            <w:right w:val="none" w:sz="0" w:space="0" w:color="auto"/>
          </w:divBdr>
          <w:divsChild>
            <w:div w:id="11653624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896F-3FB6-41B4-A963-59A4DE81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3831</Words>
  <Characters>25634</Characters>
  <Application>Microsoft Office Word</Application>
  <DocSecurity>0</DocSecurity>
  <Lines>492</Lines>
  <Paragraphs>211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Čudová Lucie</cp:lastModifiedBy>
  <cp:revision>4</cp:revision>
  <cp:lastPrinted>2023-12-07T18:16:00Z</cp:lastPrinted>
  <dcterms:created xsi:type="dcterms:W3CDTF">2024-01-16T13:59:00Z</dcterms:created>
  <dcterms:modified xsi:type="dcterms:W3CDTF">2024-01-16T15:26:00Z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f791405d2500c6e64a49646ffd30a0e3fef6b45e53fd114160561abe7cba7800</vt:lpwstr>
  </property>
</Properties>
</file>