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99" w:rsidRDefault="00E03957">
      <w:pPr>
        <w:spacing w:after="0" w:line="259" w:lineRule="auto"/>
        <w:ind w:left="-331" w:right="0" w:firstLine="0"/>
        <w:jc w:val="left"/>
      </w:pPr>
      <w:r>
        <w:rPr>
          <w:noProof/>
        </w:rPr>
        <w:drawing>
          <wp:inline distT="0" distB="0" distL="0" distR="0">
            <wp:extent cx="975360" cy="704289"/>
            <wp:effectExtent l="0" t="0" r="0" b="0"/>
            <wp:docPr id="1243" name="Picture 1243"/>
            <wp:cNvGraphicFramePr/>
            <a:graphic xmlns:a="http://schemas.openxmlformats.org/drawingml/2006/main">
              <a:graphicData uri="http://schemas.openxmlformats.org/drawingml/2006/picture">
                <pic:pic xmlns:pic="http://schemas.openxmlformats.org/drawingml/2006/picture">
                  <pic:nvPicPr>
                    <pic:cNvPr id="1243" name="Picture 1243"/>
                    <pic:cNvPicPr/>
                  </pic:nvPicPr>
                  <pic:blipFill>
                    <a:blip r:embed="rId5"/>
                    <a:stretch>
                      <a:fillRect/>
                    </a:stretch>
                  </pic:blipFill>
                  <pic:spPr>
                    <a:xfrm>
                      <a:off x="0" y="0"/>
                      <a:ext cx="975360" cy="704289"/>
                    </a:xfrm>
                    <a:prstGeom prst="rect">
                      <a:avLst/>
                    </a:prstGeom>
                  </pic:spPr>
                </pic:pic>
              </a:graphicData>
            </a:graphic>
          </wp:inline>
        </w:drawing>
      </w:r>
    </w:p>
    <w:p w:rsidR="00BD5899" w:rsidRDefault="00E03957">
      <w:pPr>
        <w:spacing w:after="1175" w:line="259" w:lineRule="auto"/>
        <w:ind w:left="0" w:right="62" w:firstLine="0"/>
        <w:jc w:val="right"/>
      </w:pPr>
      <w:r>
        <w:rPr>
          <w:sz w:val="16"/>
        </w:rPr>
        <w:t>Chrudim</w:t>
      </w:r>
    </w:p>
    <w:p w:rsidR="00BD5899" w:rsidRDefault="00E03957">
      <w:pPr>
        <w:pStyle w:val="Nadpis1"/>
        <w:ind w:left="202" w:hanging="10"/>
      </w:pPr>
      <w:r>
        <w:rPr>
          <w:sz w:val="28"/>
        </w:rPr>
        <w:t>SMLOUVA O POSKYTNUTÍ FINANČNÍ PODPORY POJIŠTĚNÍ</w:t>
      </w:r>
    </w:p>
    <w:p w:rsidR="00BD5899" w:rsidRDefault="00E03957">
      <w:pPr>
        <w:spacing w:after="703" w:line="265" w:lineRule="auto"/>
        <w:ind w:left="1469" w:right="1282"/>
        <w:jc w:val="center"/>
      </w:pPr>
      <w:r>
        <w:rPr>
          <w:sz w:val="24"/>
        </w:rPr>
        <w:t>č. 1615017201</w:t>
      </w:r>
    </w:p>
    <w:p w:rsidR="00BD5899" w:rsidRDefault="00E03957">
      <w:pPr>
        <w:spacing w:after="62" w:line="216" w:lineRule="auto"/>
        <w:ind w:left="810" w:right="1310" w:hanging="547"/>
        <w:jc w:val="left"/>
      </w:pPr>
      <w:r>
        <w:rPr>
          <w:sz w:val="24"/>
        </w:rPr>
        <w:t>Podpůrný a garanční rolnický a lesnický fond, as,</w:t>
      </w:r>
      <w:r>
        <w:rPr>
          <w:sz w:val="24"/>
        </w:rPr>
        <w:tab/>
      </w:r>
      <w:r>
        <w:rPr>
          <w:noProof/>
        </w:rPr>
        <w:drawing>
          <wp:inline distT="0" distB="0" distL="0" distR="0">
            <wp:extent cx="6096" cy="6098"/>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6"/>
                    <a:stretch>
                      <a:fillRect/>
                    </a:stretch>
                  </pic:blipFill>
                  <pic:spPr>
                    <a:xfrm>
                      <a:off x="0" y="0"/>
                      <a:ext cx="6096" cy="6098"/>
                    </a:xfrm>
                    <a:prstGeom prst="rect">
                      <a:avLst/>
                    </a:prstGeom>
                  </pic:spPr>
                </pic:pic>
              </a:graphicData>
            </a:graphic>
          </wp:inline>
        </w:drawing>
      </w:r>
      <w:r>
        <w:rPr>
          <w:sz w:val="24"/>
        </w:rPr>
        <w:t>se sídlem Praha 8 Karlín, Za Poříčskou branou 6/</w:t>
      </w:r>
      <w:proofErr w:type="spellStart"/>
      <w:r>
        <w:rPr>
          <w:sz w:val="24"/>
        </w:rPr>
        <w:t>č.p</w:t>
      </w:r>
      <w:proofErr w:type="spellEnd"/>
      <w:r>
        <w:rPr>
          <w:sz w:val="24"/>
        </w:rPr>
        <w:t>, 256, PSČ 186 00, IČO: 492 41 494, společnost zapsaná v obchodním rejstříku vedeném Městským soudem v Praze, v oddílu B, vložce č. 2130, společnost zastupuje Ing. Zdeněk Nekula, předseda představenstva</w:t>
      </w:r>
    </w:p>
    <w:p w:rsidR="00BD5899" w:rsidRDefault="00E03957">
      <w:pPr>
        <w:spacing w:after="254" w:line="227" w:lineRule="auto"/>
        <w:ind w:left="254" w:right="95" w:firstLine="7829"/>
      </w:pPr>
      <w:r>
        <w:rPr>
          <w:sz w:val="24"/>
        </w:rPr>
        <w:t>(d</w:t>
      </w:r>
      <w:r>
        <w:rPr>
          <w:sz w:val="24"/>
        </w:rPr>
        <w:t>ále jen „Fond”) a</w:t>
      </w:r>
    </w:p>
    <w:p w:rsidR="00BD5899" w:rsidRDefault="00E03957">
      <w:pPr>
        <w:spacing w:after="616" w:line="227" w:lineRule="auto"/>
        <w:ind w:left="816" w:right="355" w:hanging="562"/>
      </w:pPr>
      <w:r>
        <w:rPr>
          <w:sz w:val="24"/>
        </w:rPr>
        <w:t>Středn</w:t>
      </w:r>
      <w:r w:rsidR="00B949ED">
        <w:rPr>
          <w:sz w:val="24"/>
        </w:rPr>
        <w:t xml:space="preserve">í </w:t>
      </w:r>
      <w:r>
        <w:rPr>
          <w:sz w:val="24"/>
        </w:rPr>
        <w:t xml:space="preserve">škola zemědělská a Vyšší odborná škola Chrudim se sídlem Poděbradova </w:t>
      </w:r>
      <w:proofErr w:type="gramStart"/>
      <w:r>
        <w:rPr>
          <w:sz w:val="24"/>
        </w:rPr>
        <w:t>842, , Chrudim</w:t>
      </w:r>
      <w:proofErr w:type="gramEnd"/>
      <w:r>
        <w:rPr>
          <w:sz w:val="24"/>
        </w:rPr>
        <w:t xml:space="preserve"> IV, </w:t>
      </w:r>
      <w:r w:rsidR="00B949ED">
        <w:rPr>
          <w:sz w:val="24"/>
        </w:rPr>
        <w:t>PSČ</w:t>
      </w:r>
      <w:r>
        <w:rPr>
          <w:sz w:val="24"/>
        </w:rPr>
        <w:t xml:space="preserve"> 53701 IČO: 75075920 společnost zapsaná v obchodním rejstříku vedeném Krajským soudem v Hradci Králové, v oddílu </w:t>
      </w:r>
      <w:proofErr w:type="spellStart"/>
      <w:r>
        <w:rPr>
          <w:sz w:val="24"/>
        </w:rPr>
        <w:t>Pr</w:t>
      </w:r>
      <w:proofErr w:type="spellEnd"/>
      <w:r>
        <w:rPr>
          <w:sz w:val="24"/>
        </w:rPr>
        <w:t>, vložce č. 1284 společno</w:t>
      </w:r>
      <w:r>
        <w:rPr>
          <w:sz w:val="24"/>
        </w:rPr>
        <w:t>st zastupuje Valášek Stanislav ing., ředitel školy</w:t>
      </w:r>
    </w:p>
    <w:p w:rsidR="00BD5899" w:rsidRDefault="00E03957">
      <w:pPr>
        <w:spacing w:after="0" w:line="259" w:lineRule="auto"/>
        <w:ind w:right="81"/>
        <w:jc w:val="right"/>
      </w:pPr>
      <w:r>
        <w:rPr>
          <w:sz w:val="24"/>
        </w:rPr>
        <w:t>(dále jen „Žadatel”)</w:t>
      </w:r>
    </w:p>
    <w:p w:rsidR="00BD5899" w:rsidRDefault="00E03957">
      <w:pPr>
        <w:spacing w:after="1166" w:line="227" w:lineRule="auto"/>
        <w:ind w:left="254" w:right="95" w:firstLine="0"/>
      </w:pPr>
      <w:r>
        <w:rPr>
          <w:sz w:val="24"/>
        </w:rPr>
        <w:t>(dále také společně „Smluvní strana” nebo „Smluvní strany”)</w:t>
      </w:r>
    </w:p>
    <w:p w:rsidR="00BD5899" w:rsidRDefault="00E03957">
      <w:pPr>
        <w:spacing w:after="145" w:line="225" w:lineRule="auto"/>
        <w:ind w:left="2904" w:right="2716"/>
        <w:jc w:val="center"/>
      </w:pPr>
      <w:r>
        <w:rPr>
          <w:sz w:val="24"/>
        </w:rPr>
        <w:t>uzavírají níže uvedeného dne tuto</w:t>
      </w:r>
    </w:p>
    <w:p w:rsidR="00BD5899" w:rsidRDefault="00E03957">
      <w:pPr>
        <w:pStyle w:val="Nadpis1"/>
      </w:pPr>
      <w:r>
        <w:t>Smlouvu o poskytnutí finanční podpory pojištění</w:t>
      </w:r>
    </w:p>
    <w:p w:rsidR="00BD5899" w:rsidRDefault="00E03957">
      <w:pPr>
        <w:spacing w:after="1151" w:line="225" w:lineRule="auto"/>
        <w:ind w:left="2904" w:right="2740"/>
        <w:jc w:val="center"/>
      </w:pPr>
      <w:r>
        <w:rPr>
          <w:sz w:val="24"/>
        </w:rPr>
        <w:t>(dále jen „Smlouva”) podle S 1746 odst. 2 zákona č. 89/2012 Sb.</w:t>
      </w:r>
    </w:p>
    <w:p w:rsidR="00BD5899" w:rsidRDefault="00E03957">
      <w:pPr>
        <w:spacing w:after="0" w:line="259" w:lineRule="auto"/>
        <w:ind w:left="192" w:right="5"/>
        <w:jc w:val="center"/>
      </w:pPr>
      <w:r>
        <w:rPr>
          <w:sz w:val="26"/>
        </w:rPr>
        <w:t>Článek la</w:t>
      </w:r>
    </w:p>
    <w:p w:rsidR="00BD5899" w:rsidRDefault="00E03957">
      <w:pPr>
        <w:pStyle w:val="Nadpis2"/>
        <w:spacing w:after="224"/>
        <w:ind w:right="24"/>
      </w:pPr>
      <w:r>
        <w:t>DEFINICE A VÝKLAD POJMŮ</w:t>
      </w:r>
    </w:p>
    <w:p w:rsidR="00BD5899" w:rsidRDefault="00E03957">
      <w:pPr>
        <w:tabs>
          <w:tab w:val="center" w:pos="384"/>
          <w:tab w:val="right" w:pos="9797"/>
        </w:tabs>
        <w:spacing w:after="324" w:line="227" w:lineRule="auto"/>
        <w:ind w:left="0" w:right="0" w:firstLine="0"/>
        <w:jc w:val="left"/>
      </w:pPr>
      <w:r>
        <w:rPr>
          <w:sz w:val="24"/>
        </w:rPr>
        <w:tab/>
        <w:t xml:space="preserve">1.1 </w:t>
      </w:r>
      <w:r>
        <w:rPr>
          <w:sz w:val="24"/>
        </w:rPr>
        <w:tab/>
      </w:r>
      <w:r>
        <w:rPr>
          <w:sz w:val="24"/>
          <w:u w:val="single" w:color="000000"/>
        </w:rPr>
        <w:t>Definice.</w:t>
      </w:r>
      <w:r>
        <w:rPr>
          <w:sz w:val="24"/>
        </w:rPr>
        <w:t xml:space="preserve"> Níže uvedené termíny této Smlouvy mají význam definovaný v tomto odstavci 1.1 :</w:t>
      </w:r>
    </w:p>
    <w:p w:rsidR="00BD5899" w:rsidRDefault="00E03957">
      <w:pPr>
        <w:tabs>
          <w:tab w:val="center" w:pos="571"/>
          <w:tab w:val="center" w:pos="5810"/>
        </w:tabs>
        <w:spacing w:after="32" w:line="227" w:lineRule="auto"/>
        <w:ind w:left="0" w:right="0" w:firstLine="0"/>
        <w:jc w:val="left"/>
      </w:pPr>
      <w:r>
        <w:rPr>
          <w:sz w:val="24"/>
        </w:rPr>
        <w:tab/>
      </w:r>
      <w:r>
        <w:rPr>
          <w:noProof/>
        </w:rPr>
        <w:drawing>
          <wp:inline distT="0" distB="0" distL="0" distR="0">
            <wp:extent cx="36576" cy="36586"/>
            <wp:effectExtent l="0" t="0" r="0" b="0"/>
            <wp:docPr id="66374" name="Picture 66374"/>
            <wp:cNvGraphicFramePr/>
            <a:graphic xmlns:a="http://schemas.openxmlformats.org/drawingml/2006/main">
              <a:graphicData uri="http://schemas.openxmlformats.org/drawingml/2006/picture">
                <pic:pic xmlns:pic="http://schemas.openxmlformats.org/drawingml/2006/picture">
                  <pic:nvPicPr>
                    <pic:cNvPr id="66374" name="Picture 66374"/>
                    <pic:cNvPicPr/>
                  </pic:nvPicPr>
                  <pic:blipFill>
                    <a:blip r:embed="rId7"/>
                    <a:stretch>
                      <a:fillRect/>
                    </a:stretch>
                  </pic:blipFill>
                  <pic:spPr>
                    <a:xfrm>
                      <a:off x="0" y="0"/>
                      <a:ext cx="36576" cy="36586"/>
                    </a:xfrm>
                    <a:prstGeom prst="rect">
                      <a:avLst/>
                    </a:prstGeom>
                  </pic:spPr>
                </pic:pic>
              </a:graphicData>
            </a:graphic>
          </wp:inline>
        </w:drawing>
      </w:r>
      <w:r>
        <w:rPr>
          <w:sz w:val="24"/>
        </w:rPr>
        <w:t>Fond”</w:t>
      </w:r>
      <w:r>
        <w:rPr>
          <w:sz w:val="24"/>
        </w:rPr>
        <w:tab/>
        <w:t>je definován v záhlaví této Smlouvy a znamená společno</w:t>
      </w:r>
      <w:r>
        <w:rPr>
          <w:sz w:val="24"/>
        </w:rPr>
        <w:t>st</w:t>
      </w:r>
    </w:p>
    <w:p w:rsidR="00BD5899" w:rsidRDefault="00E03957">
      <w:pPr>
        <w:spacing w:after="89" w:line="227" w:lineRule="auto"/>
        <w:ind w:left="2582" w:right="187" w:firstLine="0"/>
      </w:pPr>
      <w:r>
        <w:rPr>
          <w:sz w:val="24"/>
        </w:rPr>
        <w:t xml:space="preserve">Podpůrný a garanční rolnický a lesnický fond, a.s., se sídlem Praha 8 - Karlín, za Poříčskou branou 6/č.p. 256, </w:t>
      </w:r>
      <w:r w:rsidR="00B949ED">
        <w:rPr>
          <w:sz w:val="24"/>
        </w:rPr>
        <w:t>PSČ</w:t>
      </w:r>
      <w:r>
        <w:rPr>
          <w:sz w:val="24"/>
        </w:rPr>
        <w:t xml:space="preserve"> 186 </w:t>
      </w:r>
      <w:r w:rsidR="00B949ED">
        <w:rPr>
          <w:sz w:val="24"/>
        </w:rPr>
        <w:t>00</w:t>
      </w:r>
      <w:r>
        <w:rPr>
          <w:sz w:val="24"/>
        </w:rPr>
        <w:t>, IČO: 492 41 494;</w:t>
      </w:r>
    </w:p>
    <w:p w:rsidR="00BD5899" w:rsidRDefault="00E03957">
      <w:pPr>
        <w:spacing w:after="0" w:line="259" w:lineRule="auto"/>
        <w:ind w:left="101" w:right="0" w:firstLine="0"/>
        <w:jc w:val="left"/>
      </w:pPr>
      <w:r>
        <w:rPr>
          <w:noProof/>
        </w:rPr>
        <w:drawing>
          <wp:inline distT="0" distB="0" distL="0" distR="0">
            <wp:extent cx="57912" cy="27440"/>
            <wp:effectExtent l="0" t="0" r="0" b="0"/>
            <wp:docPr id="66377" name="Picture 66377"/>
            <wp:cNvGraphicFramePr/>
            <a:graphic xmlns:a="http://schemas.openxmlformats.org/drawingml/2006/main">
              <a:graphicData uri="http://schemas.openxmlformats.org/drawingml/2006/picture">
                <pic:pic xmlns:pic="http://schemas.openxmlformats.org/drawingml/2006/picture">
                  <pic:nvPicPr>
                    <pic:cNvPr id="66377" name="Picture 66377"/>
                    <pic:cNvPicPr/>
                  </pic:nvPicPr>
                  <pic:blipFill>
                    <a:blip r:embed="rId8"/>
                    <a:stretch>
                      <a:fillRect/>
                    </a:stretch>
                  </pic:blipFill>
                  <pic:spPr>
                    <a:xfrm>
                      <a:off x="0" y="0"/>
                      <a:ext cx="57912" cy="27440"/>
                    </a:xfrm>
                    <a:prstGeom prst="rect">
                      <a:avLst/>
                    </a:prstGeom>
                  </pic:spPr>
                </pic:pic>
              </a:graphicData>
            </a:graphic>
          </wp:inline>
        </w:drawing>
      </w:r>
    </w:p>
    <w:p w:rsidR="00BD5899" w:rsidRDefault="00E03957">
      <w:pPr>
        <w:spacing w:after="247" w:line="227" w:lineRule="auto"/>
        <w:ind w:left="259" w:right="648" w:hanging="5"/>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-210311</wp:posOffset>
                </wp:positionH>
                <wp:positionV relativeFrom="paragraph">
                  <wp:posOffset>164639</wp:posOffset>
                </wp:positionV>
                <wp:extent cx="1066800" cy="615872"/>
                <wp:effectExtent l="0" t="0" r="0" b="0"/>
                <wp:wrapSquare wrapText="bothSides"/>
                <wp:docPr id="62526" name="Group 62526"/>
                <wp:cNvGraphicFramePr/>
                <a:graphic xmlns:a="http://schemas.openxmlformats.org/drawingml/2006/main">
                  <a:graphicData uri="http://schemas.microsoft.com/office/word/2010/wordprocessingGroup">
                    <wpg:wgp>
                      <wpg:cNvGrpSpPr/>
                      <wpg:grpSpPr>
                        <a:xfrm>
                          <a:off x="0" y="0"/>
                          <a:ext cx="1275009" cy="659135"/>
                          <a:chOff x="0" y="0"/>
                          <a:chExt cx="1275009" cy="659135"/>
                        </a:xfrm>
                      </wpg:grpSpPr>
                      <pic:pic xmlns:pic="http://schemas.openxmlformats.org/drawingml/2006/picture">
                        <pic:nvPicPr>
                          <pic:cNvPr id="66381" name="Picture 66381"/>
                          <pic:cNvPicPr/>
                        </pic:nvPicPr>
                        <pic:blipFill>
                          <a:blip r:embed="rId9"/>
                          <a:stretch>
                            <a:fillRect/>
                          </a:stretch>
                        </pic:blipFill>
                        <pic:spPr>
                          <a:xfrm>
                            <a:off x="0" y="0"/>
                            <a:ext cx="835152" cy="615872"/>
                          </a:xfrm>
                          <a:prstGeom prst="rect">
                            <a:avLst/>
                          </a:prstGeom>
                        </pic:spPr>
                      </pic:pic>
                      <wps:wsp>
                        <wps:cNvPr id="1561" name="Rectangle 1561"/>
                        <wps:cNvSpPr/>
                        <wps:spPr>
                          <a:xfrm>
                            <a:off x="435864" y="484770"/>
                            <a:ext cx="839145" cy="174365"/>
                          </a:xfrm>
                          <a:prstGeom prst="rect">
                            <a:avLst/>
                          </a:prstGeom>
                          <a:ln>
                            <a:noFill/>
                          </a:ln>
                        </wps:spPr>
                        <wps:txbx>
                          <w:txbxContent>
                            <w:p w:rsidR="00BD5899" w:rsidRDefault="00E03957">
                              <w:pPr>
                                <w:spacing w:after="160" w:line="259" w:lineRule="auto"/>
                                <w:ind w:left="0" w:right="0" w:firstLine="0"/>
                                <w:jc w:val="left"/>
                              </w:pPr>
                              <w:r>
                                <w:rPr>
                                  <w:sz w:val="24"/>
                                </w:rPr>
                                <w:t>”</w:t>
                              </w:r>
                            </w:p>
                          </w:txbxContent>
                        </wps:txbx>
                        <wps:bodyPr horzOverflow="overflow" vert="horz" lIns="0" tIns="0" rIns="0" bIns="0" rtlCol="0">
                          <a:noAutofit/>
                        </wps:bodyPr>
                      </wps:wsp>
                    </wpg:wgp>
                  </a:graphicData>
                </a:graphic>
              </wp:anchor>
            </w:drawing>
          </mc:Choice>
          <mc:Fallback>
            <w:pict>
              <v:group id="Group 62526" o:spid="_x0000_s1026" style="position:absolute;left:0;text-align:left;margin-left:-16.55pt;margin-top:12.95pt;width:84pt;height:48.5pt;z-index:251658240" coordsize="12750,65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">
                <v:shape id="Picture 66381" o:spid="_x0000_s1027" type="#_x0000_t75" style="position:absolute;width:8351;height:6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">
                  <v:imagedata r:id="rId10" o:title=""/>
                </v:shape>
                <v:rect id="Rectangle 1561" o:spid="_x0000_s1028" style="position:absolute;left:4358;top:4847;width:839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rsidR="00BD5899" w:rsidRDefault="00E03957">
                        <w:pPr>
                          <w:spacing w:after="160" w:line="259" w:lineRule="auto"/>
                          <w:ind w:left="0" w:right="0" w:firstLine="0"/>
                          <w:jc w:val="left"/>
                        </w:pPr>
                        <w:r>
                          <w:rPr>
                            <w:sz w:val="24"/>
                          </w:rPr>
                          <w:t>”</w:t>
                        </w:r>
                      </w:p>
                    </w:txbxContent>
                  </v:textbox>
                </v:rect>
                <w10:wrap type="square"/>
              </v:group>
            </w:pict>
          </mc:Fallback>
        </mc:AlternateContent>
      </w:r>
      <w:r>
        <w:rPr>
          <w:sz w:val="24"/>
        </w:rPr>
        <w:t xml:space="preserve">„Občanský zákoník” </w:t>
      </w:r>
      <w:r>
        <w:rPr>
          <w:noProof/>
        </w:rPr>
        <w:drawing>
          <wp:inline distT="0" distB="0" distL="0" distR="0">
            <wp:extent cx="6096" cy="6098"/>
            <wp:effectExtent l="0" t="0" r="0" b="0"/>
            <wp:docPr id="3428" name="Picture 3428"/>
            <wp:cNvGraphicFramePr/>
            <a:graphic xmlns:a="http://schemas.openxmlformats.org/drawingml/2006/main">
              <a:graphicData uri="http://schemas.openxmlformats.org/drawingml/2006/picture">
                <pic:pic xmlns:pic="http://schemas.openxmlformats.org/drawingml/2006/picture">
                  <pic:nvPicPr>
                    <pic:cNvPr id="3428" name="Picture 3428"/>
                    <pic:cNvPicPr/>
                  </pic:nvPicPr>
                  <pic:blipFill>
                    <a:blip r:embed="rId11"/>
                    <a:stretch>
                      <a:fillRect/>
                    </a:stretch>
                  </pic:blipFill>
                  <pic:spPr>
                    <a:xfrm>
                      <a:off x="0" y="0"/>
                      <a:ext cx="6096" cy="6098"/>
                    </a:xfrm>
                    <a:prstGeom prst="rect">
                      <a:avLst/>
                    </a:prstGeom>
                  </pic:spPr>
                </pic:pic>
              </a:graphicData>
            </a:graphic>
          </wp:inline>
        </w:drawing>
      </w:r>
      <w:r>
        <w:rPr>
          <w:sz w:val="24"/>
        </w:rPr>
        <w:t>nebo „</w:t>
      </w:r>
      <w:proofErr w:type="spellStart"/>
      <w:r>
        <w:rPr>
          <w:sz w:val="24"/>
        </w:rPr>
        <w:t>ObčZ</w:t>
      </w:r>
      <w:proofErr w:type="spellEnd"/>
      <w:r>
        <w:rPr>
          <w:sz w:val="24"/>
        </w:rPr>
        <w:t xml:space="preserve">” znamená zákon č. 89/2012 Sb., občanský zákoník, v platném </w:t>
      </w:r>
      <w:r>
        <w:rPr>
          <w:noProof/>
        </w:rPr>
        <w:drawing>
          <wp:inline distT="0" distB="0" distL="0" distR="0">
            <wp:extent cx="9144" cy="3049"/>
            <wp:effectExtent l="0" t="0" r="0" b="0"/>
            <wp:docPr id="66379" name="Picture 66379"/>
            <wp:cNvGraphicFramePr/>
            <a:graphic xmlns:a="http://schemas.openxmlformats.org/drawingml/2006/main">
              <a:graphicData uri="http://schemas.openxmlformats.org/drawingml/2006/picture">
                <pic:pic xmlns:pic="http://schemas.openxmlformats.org/drawingml/2006/picture">
                  <pic:nvPicPr>
                    <pic:cNvPr id="66379" name="Picture 66379"/>
                    <pic:cNvPicPr/>
                  </pic:nvPicPr>
                  <pic:blipFill>
                    <a:blip r:embed="rId12"/>
                    <a:stretch>
                      <a:fillRect/>
                    </a:stretch>
                  </pic:blipFill>
                  <pic:spPr>
                    <a:xfrm>
                      <a:off x="0" y="0"/>
                      <a:ext cx="9144" cy="3049"/>
                    </a:xfrm>
                    <a:prstGeom prst="rect">
                      <a:avLst/>
                    </a:prstGeom>
                  </pic:spPr>
                </pic:pic>
              </a:graphicData>
            </a:graphic>
          </wp:inline>
        </w:drawing>
      </w:r>
      <w:r>
        <w:rPr>
          <w:sz w:val="24"/>
        </w:rPr>
        <w:t>znění;</w:t>
      </w:r>
    </w:p>
    <w:p w:rsidR="00BD5899" w:rsidRDefault="00E03957">
      <w:pPr>
        <w:spacing w:after="200" w:line="227" w:lineRule="auto"/>
        <w:ind w:left="259" w:right="643" w:hanging="5"/>
      </w:pPr>
      <w:r>
        <w:rPr>
          <w:noProof/>
          <w:sz w:val="22"/>
        </w:rPr>
        <mc:AlternateContent>
          <mc:Choice Requires="wpg">
            <w:drawing>
              <wp:anchor distT="0" distB="0" distL="114300" distR="114300" simplePos="0" relativeHeight="251659264" behindDoc="0" locked="0" layoutInCell="1" allowOverlap="1">
                <wp:simplePos x="0" y="0"/>
                <wp:positionH relativeFrom="column">
                  <wp:posOffset>-210311</wp:posOffset>
                </wp:positionH>
                <wp:positionV relativeFrom="paragraph">
                  <wp:posOffset>695520</wp:posOffset>
                </wp:positionV>
                <wp:extent cx="1136904" cy="411598"/>
                <wp:effectExtent l="0" t="0" r="0" b="0"/>
                <wp:wrapSquare wrapText="bothSides"/>
                <wp:docPr id="62374" name="Group 62374"/>
                <wp:cNvGraphicFramePr/>
                <a:graphic xmlns:a="http://schemas.openxmlformats.org/drawingml/2006/main">
                  <a:graphicData uri="http://schemas.microsoft.com/office/word/2010/wordprocessingGroup">
                    <wpg:wgp>
                      <wpg:cNvGrpSpPr/>
                      <wpg:grpSpPr>
                        <a:xfrm>
                          <a:off x="0" y="0"/>
                          <a:ext cx="1136904" cy="411598"/>
                          <a:chOff x="0" y="0"/>
                          <a:chExt cx="1136904" cy="411598"/>
                        </a:xfrm>
                      </wpg:grpSpPr>
                      <pic:pic xmlns:pic="http://schemas.openxmlformats.org/drawingml/2006/picture">
                        <pic:nvPicPr>
                          <pic:cNvPr id="66382" name="Picture 66382"/>
                          <pic:cNvPicPr/>
                        </pic:nvPicPr>
                        <pic:blipFill>
                          <a:blip r:embed="rId13"/>
                          <a:stretch>
                            <a:fillRect/>
                          </a:stretch>
                        </pic:blipFill>
                        <pic:spPr>
                          <a:xfrm>
                            <a:off x="0" y="0"/>
                            <a:ext cx="804672" cy="408549"/>
                          </a:xfrm>
                          <a:prstGeom prst="rect">
                            <a:avLst/>
                          </a:prstGeom>
                        </pic:spPr>
                      </pic:pic>
                      <wps:wsp>
                        <wps:cNvPr id="1562" name="Rectangle 1562"/>
                        <wps:cNvSpPr/>
                        <wps:spPr>
                          <a:xfrm>
                            <a:off x="435864" y="280496"/>
                            <a:ext cx="932383" cy="174365"/>
                          </a:xfrm>
                          <a:prstGeom prst="rect">
                            <a:avLst/>
                          </a:prstGeom>
                          <a:ln>
                            <a:noFill/>
                          </a:ln>
                        </wps:spPr>
                        <wps:txbx>
                          <w:txbxContent>
                            <w:p w:rsidR="00BD5899" w:rsidRDefault="00E03957">
                              <w:pPr>
                                <w:spacing w:after="160" w:line="259" w:lineRule="auto"/>
                                <w:ind w:left="0" w:right="0" w:firstLine="0"/>
                                <w:jc w:val="left"/>
                              </w:pPr>
                              <w:r>
                                <w:rPr>
                                  <w:sz w:val="26"/>
                                </w:rPr>
                                <w:t xml:space="preserve">„Příslušný </w:t>
                              </w:r>
                            </w:p>
                          </w:txbxContent>
                        </wps:txbx>
                        <wps:bodyPr horzOverflow="overflow" vert="horz" lIns="0" tIns="0" rIns="0" bIns="0" rtlCol="0">
                          <a:noAutofit/>
                        </wps:bodyPr>
                      </wps:wsp>
                    </wpg:wgp>
                  </a:graphicData>
                </a:graphic>
              </wp:anchor>
            </w:drawing>
          </mc:Choice>
          <mc:Fallback xmlns:a="http://schemas.openxmlformats.org/drawingml/2006/main">
            <w:pict>
              <v:group id="Group 62374" style="width:89.52pt;height:32.4093pt;position:absolute;mso-position-horizontal-relative:text;mso-position-horizontal:absolute;margin-left:-16.56pt;mso-position-vertical-relative:text;margin-top:54.7654pt;" coordsize="11369,4115">
                <v:shape id="Picture 66382" style="position:absolute;width:8046;height:4085;left:0;top:0;" filled="f">
                  <v:imagedata r:id="rId14"/>
                </v:shape>
                <v:rect id="Rectangle 1562" style="position:absolute;width:9323;height:1743;left:4358;top:2804;" filled="f" stroked="f">
                  <v:textbox inset="0,0,0,0">
                    <w:txbxContent>
                      <w:p>
                        <w:pPr>
                          <w:spacing w:before="0" w:after="160" w:line="259" w:lineRule="auto"/>
                          <w:ind w:left="0" w:right="0" w:firstLine="0"/>
                          <w:jc w:val="left"/>
                        </w:pPr>
                        <w:r>
                          <w:rPr>
                            <w:rFonts w:cs="Times New Roman" w:hAnsi="Times New Roman" w:eastAsia="Times New Roman" w:ascii="Times New Roman"/>
                            <w:sz w:val="26"/>
                          </w:rPr>
                          <w:t xml:space="preserve">„Příslušný </w:t>
                        </w:r>
                      </w:p>
                    </w:txbxContent>
                  </v:textbox>
                </v:rect>
                <w10:wrap type="square"/>
              </v:group>
            </w:pict>
          </mc:Fallback>
        </mc:AlternateContent>
      </w:r>
      <w:r>
        <w:rPr>
          <w:sz w:val="24"/>
        </w:rPr>
        <w:t>znamená plnění Fondu podle této Smlouvy, kterým je Úhrada části nákladů prokazatelně vynaložených na platbu pojistného a) plodin, b) speciálních plodin nebo c) hospodářských zvířat, ve smyslu Zásad pro poskytování finanční podpory pojištění</w:t>
      </w:r>
      <w:r>
        <w:rPr>
          <w:sz w:val="24"/>
        </w:rPr>
        <w:t xml:space="preserve"> Podpůrným a garančním rolnickým a lesnickým fondem, a.s.</w:t>
      </w:r>
    </w:p>
    <w:p w:rsidR="00BD5899" w:rsidRDefault="00E03957">
      <w:pPr>
        <w:spacing w:after="331" w:line="227" w:lineRule="auto"/>
        <w:ind w:left="2683" w:right="638" w:hanging="1224"/>
      </w:pPr>
      <w:r>
        <w:rPr>
          <w:sz w:val="24"/>
        </w:rPr>
        <w:t xml:space="preserve">rok” je definován v Zásadách pro poskytování finanční podpory pojištění Fondem a znamená rok, ve kterém se žádost o finanční podporu pojištění podává a pro který bylo uhrazeno pojistné na pojištění </w:t>
      </w:r>
      <w:r>
        <w:rPr>
          <w:sz w:val="24"/>
        </w:rPr>
        <w:t>plodin anebo hospodářských zvířat na ztráty způsobené riziky definovanými v Zásadách pro poskytování podpor;</w:t>
      </w:r>
    </w:p>
    <w:p w:rsidR="00BD5899" w:rsidRDefault="00E03957">
      <w:pPr>
        <w:spacing w:after="346" w:line="227" w:lineRule="auto"/>
        <w:ind w:left="2659" w:right="638" w:hanging="2299"/>
      </w:pPr>
      <w:r>
        <w:rPr>
          <w:noProof/>
        </w:rPr>
        <w:drawing>
          <wp:anchor distT="0" distB="0" distL="114300" distR="114300" simplePos="0" relativeHeight="251660288" behindDoc="0" locked="0" layoutInCell="1" allowOverlap="0">
            <wp:simplePos x="0" y="0"/>
            <wp:positionH relativeFrom="column">
              <wp:posOffset>228600</wp:posOffset>
            </wp:positionH>
            <wp:positionV relativeFrom="paragraph">
              <wp:posOffset>101147</wp:posOffset>
            </wp:positionV>
            <wp:extent cx="12192" cy="36587"/>
            <wp:effectExtent l="0" t="0" r="0" b="0"/>
            <wp:wrapSquare wrapText="bothSides"/>
            <wp:docPr id="3469" name="Picture 3469"/>
            <wp:cNvGraphicFramePr/>
            <a:graphic xmlns:a="http://schemas.openxmlformats.org/drawingml/2006/main">
              <a:graphicData uri="http://schemas.openxmlformats.org/drawingml/2006/picture">
                <pic:pic xmlns:pic="http://schemas.openxmlformats.org/drawingml/2006/picture">
                  <pic:nvPicPr>
                    <pic:cNvPr id="3469" name="Picture 3469"/>
                    <pic:cNvPicPr/>
                  </pic:nvPicPr>
                  <pic:blipFill>
                    <a:blip r:embed="rId15"/>
                    <a:stretch>
                      <a:fillRect/>
                    </a:stretch>
                  </pic:blipFill>
                  <pic:spPr>
                    <a:xfrm>
                      <a:off x="0" y="0"/>
                      <a:ext cx="12192" cy="36587"/>
                    </a:xfrm>
                    <a:prstGeom prst="rect">
                      <a:avLst/>
                    </a:prstGeom>
                  </pic:spPr>
                </pic:pic>
              </a:graphicData>
            </a:graphic>
          </wp:anchor>
        </w:drawing>
      </w:r>
      <w:r>
        <w:rPr>
          <w:sz w:val="24"/>
        </w:rPr>
        <w:t>Rozhodnutí” Znamená jednostranné právní jednání Fondu, kterým Fond rozhodne o výši podpory a o podprogramu, v jehož rámci bude poskytnuta Žadateli</w:t>
      </w:r>
      <w:r>
        <w:rPr>
          <w:sz w:val="24"/>
        </w:rPr>
        <w:t xml:space="preserve"> Podpora;</w:t>
      </w:r>
    </w:p>
    <w:p w:rsidR="00BD5899" w:rsidRDefault="00E03957">
      <w:pPr>
        <w:tabs>
          <w:tab w:val="center" w:pos="787"/>
          <w:tab w:val="center" w:pos="5916"/>
        </w:tabs>
        <w:spacing w:after="32" w:line="227"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7046976</wp:posOffset>
            </wp:positionH>
            <wp:positionV relativeFrom="page">
              <wp:posOffset>6701415</wp:posOffset>
            </wp:positionV>
            <wp:extent cx="3048" cy="6097"/>
            <wp:effectExtent l="0" t="0" r="0" b="0"/>
            <wp:wrapSquare wrapText="bothSides"/>
            <wp:docPr id="3470" name="Picture 3470"/>
            <wp:cNvGraphicFramePr/>
            <a:graphic xmlns:a="http://schemas.openxmlformats.org/drawingml/2006/main">
              <a:graphicData uri="http://schemas.openxmlformats.org/drawingml/2006/picture">
                <pic:pic xmlns:pic="http://schemas.openxmlformats.org/drawingml/2006/picture">
                  <pic:nvPicPr>
                    <pic:cNvPr id="3470" name="Picture 3470"/>
                    <pic:cNvPicPr/>
                  </pic:nvPicPr>
                  <pic:blipFill>
                    <a:blip r:embed="rId16"/>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7043928</wp:posOffset>
            </wp:positionH>
            <wp:positionV relativeFrom="page">
              <wp:posOffset>6710561</wp:posOffset>
            </wp:positionV>
            <wp:extent cx="6096" cy="12196"/>
            <wp:effectExtent l="0" t="0" r="0" b="0"/>
            <wp:wrapSquare wrapText="bothSides"/>
            <wp:docPr id="3471" name="Picture 3471"/>
            <wp:cNvGraphicFramePr/>
            <a:graphic xmlns:a="http://schemas.openxmlformats.org/drawingml/2006/main">
              <a:graphicData uri="http://schemas.openxmlformats.org/drawingml/2006/picture">
                <pic:pic xmlns:pic="http://schemas.openxmlformats.org/drawingml/2006/picture">
                  <pic:nvPicPr>
                    <pic:cNvPr id="3471" name="Picture 3471"/>
                    <pic:cNvPicPr/>
                  </pic:nvPicPr>
                  <pic:blipFill>
                    <a:blip r:embed="rId17"/>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7046976</wp:posOffset>
            </wp:positionH>
            <wp:positionV relativeFrom="page">
              <wp:posOffset>6728855</wp:posOffset>
            </wp:positionV>
            <wp:extent cx="3048" cy="6098"/>
            <wp:effectExtent l="0" t="0" r="0" b="0"/>
            <wp:wrapSquare wrapText="bothSides"/>
            <wp:docPr id="3472" name="Picture 3472"/>
            <wp:cNvGraphicFramePr/>
            <a:graphic xmlns:a="http://schemas.openxmlformats.org/drawingml/2006/main">
              <a:graphicData uri="http://schemas.openxmlformats.org/drawingml/2006/picture">
                <pic:pic xmlns:pic="http://schemas.openxmlformats.org/drawingml/2006/picture">
                  <pic:nvPicPr>
                    <pic:cNvPr id="3472" name="Picture 3472"/>
                    <pic:cNvPicPr/>
                  </pic:nvPicPr>
                  <pic:blipFill>
                    <a:blip r:embed="rId1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7050024</wp:posOffset>
            </wp:positionH>
            <wp:positionV relativeFrom="page">
              <wp:posOffset>6741051</wp:posOffset>
            </wp:positionV>
            <wp:extent cx="3049" cy="12195"/>
            <wp:effectExtent l="0" t="0" r="0" b="0"/>
            <wp:wrapSquare wrapText="bothSides"/>
            <wp:docPr id="3473" name="Picture 3473"/>
            <wp:cNvGraphicFramePr/>
            <a:graphic xmlns:a="http://schemas.openxmlformats.org/drawingml/2006/main">
              <a:graphicData uri="http://schemas.openxmlformats.org/drawingml/2006/picture">
                <pic:pic xmlns:pic="http://schemas.openxmlformats.org/drawingml/2006/picture">
                  <pic:nvPicPr>
                    <pic:cNvPr id="3473" name="Picture 3473"/>
                    <pic:cNvPicPr/>
                  </pic:nvPicPr>
                  <pic:blipFill>
                    <a:blip r:embed="rId19"/>
                    <a:stretch>
                      <a:fillRect/>
                    </a:stretch>
                  </pic:blipFill>
                  <pic:spPr>
                    <a:xfrm>
                      <a:off x="0" y="0"/>
                      <a:ext cx="3049" cy="12195"/>
                    </a:xfrm>
                    <a:prstGeom prst="rect">
                      <a:avLst/>
                    </a:prstGeom>
                  </pic:spPr>
                </pic:pic>
              </a:graphicData>
            </a:graphic>
          </wp:anchor>
        </w:drawing>
      </w:r>
      <w:r>
        <w:rPr>
          <w:sz w:val="24"/>
        </w:rPr>
        <w:tab/>
        <w:t>„Zásady”</w:t>
      </w:r>
      <w:r>
        <w:rPr>
          <w:sz w:val="24"/>
        </w:rPr>
        <w:tab/>
        <w:t>znamená Zásady pro poskytování finanční podpory pojištění</w:t>
      </w:r>
    </w:p>
    <w:p w:rsidR="00BD5899" w:rsidRDefault="00E03957">
      <w:pPr>
        <w:spacing w:after="248" w:line="227" w:lineRule="auto"/>
        <w:ind w:left="2693" w:right="95" w:firstLine="0"/>
      </w:pPr>
      <w:r>
        <w:rPr>
          <w:sz w:val="24"/>
        </w:rPr>
        <w:t>Podpůrným a garančním rolnickým a lesnickým fondem, a.s.; a</w:t>
      </w:r>
    </w:p>
    <w:p w:rsidR="00BD5899" w:rsidRDefault="00E03957">
      <w:pPr>
        <w:spacing w:after="253" w:line="216" w:lineRule="auto"/>
        <w:ind w:left="2693" w:right="0" w:hanging="2333"/>
        <w:jc w:val="left"/>
      </w:pPr>
      <w:r>
        <w:rPr>
          <w:sz w:val="24"/>
        </w:rPr>
        <w:t>„Žadatel”</w:t>
      </w:r>
      <w:r>
        <w:rPr>
          <w:sz w:val="24"/>
        </w:rPr>
        <w:tab/>
        <w:t xml:space="preserve">je definován v záhlaví této Smlouvy a znamená Střední škola zemědělská a Vyšší odborná škola Chrudim se sídlem Poděbradova </w:t>
      </w:r>
      <w:proofErr w:type="gramStart"/>
      <w:r>
        <w:rPr>
          <w:sz w:val="24"/>
        </w:rPr>
        <w:t>842, , Chrudim</w:t>
      </w:r>
      <w:proofErr w:type="gramEnd"/>
      <w:r>
        <w:rPr>
          <w:sz w:val="24"/>
        </w:rPr>
        <w:t xml:space="preserve"> IV, PSČ 53701 </w:t>
      </w:r>
      <w:proofErr w:type="spellStart"/>
      <w:r>
        <w:rPr>
          <w:sz w:val="24"/>
        </w:rPr>
        <w:t>l</w:t>
      </w:r>
      <w:r w:rsidR="00B949ED">
        <w:rPr>
          <w:sz w:val="24"/>
        </w:rPr>
        <w:t>Č</w:t>
      </w:r>
      <w:proofErr w:type="spellEnd"/>
      <w:r>
        <w:rPr>
          <w:sz w:val="24"/>
        </w:rPr>
        <w:t>: 75075920.</w:t>
      </w:r>
    </w:p>
    <w:p w:rsidR="00BD5899" w:rsidRDefault="00E03957">
      <w:pPr>
        <w:spacing w:after="298" w:line="227" w:lineRule="auto"/>
        <w:ind w:left="1022" w:right="5" w:hanging="648"/>
      </w:pPr>
      <w:r>
        <w:rPr>
          <w:sz w:val="24"/>
        </w:rPr>
        <w:t xml:space="preserve">1 .2 </w:t>
      </w:r>
      <w:r w:rsidR="00B949ED">
        <w:rPr>
          <w:sz w:val="24"/>
        </w:rPr>
        <w:t xml:space="preserve"> </w:t>
      </w:r>
      <w:r w:rsidR="00B949ED" w:rsidRPr="00B949ED">
        <w:rPr>
          <w:sz w:val="24"/>
          <w:u w:val="single"/>
        </w:rPr>
        <w:t>Členění smlouvy</w:t>
      </w:r>
      <w:r w:rsidR="00B949ED">
        <w:rPr>
          <w:sz w:val="24"/>
        </w:rPr>
        <w:t>.</w:t>
      </w:r>
      <w:r>
        <w:rPr>
          <w:sz w:val="24"/>
        </w:rPr>
        <w:t xml:space="preserve"> </w:t>
      </w:r>
      <w:r w:rsidR="00B949ED">
        <w:rPr>
          <w:sz w:val="24"/>
        </w:rPr>
        <w:t>Č</w:t>
      </w:r>
      <w:r>
        <w:rPr>
          <w:sz w:val="24"/>
        </w:rPr>
        <w:t>lenění této Smlouvy do článků a odstavců a zařazení nadpisů je prováděno pouze pro účely usnadnění orientace a nemá vliv na význam nebo výklad této Smlouvy. Výrazy „tato Smlouva”, „této Smlouvy”, „podle této Smlouvy” a výrazy jim obdobn</w:t>
      </w:r>
      <w:r>
        <w:rPr>
          <w:sz w:val="24"/>
        </w:rPr>
        <w:t>é se týkají této Smlouvy a nikoliv jakéhokoliv konkrétního článku či odstavce či jiné části této Smlouvy, a zahrnují jakoukoliv smlouvu nebo dokument doplňující či rozšiřující tuto Smlouvu. Pokud to není v rozporu s předmětem či kontextem této Smlouvy, odk</w:t>
      </w:r>
      <w:r>
        <w:rPr>
          <w:sz w:val="24"/>
        </w:rPr>
        <w:t>azy v této Smlouvě na články a odstavce představují odkazy na články a odstavce této Smlouvy.</w:t>
      </w:r>
    </w:p>
    <w:p w:rsidR="00BD5899" w:rsidRDefault="00E03957">
      <w:pPr>
        <w:numPr>
          <w:ilvl w:val="0"/>
          <w:numId w:val="1"/>
        </w:numPr>
        <w:spacing w:after="298" w:line="227" w:lineRule="auto"/>
        <w:ind w:right="10" w:hanging="115"/>
      </w:pPr>
      <w:r>
        <w:rPr>
          <w:sz w:val="24"/>
        </w:rPr>
        <w:t xml:space="preserve">.3 </w:t>
      </w:r>
      <w:r>
        <w:rPr>
          <w:sz w:val="24"/>
          <w:u w:val="single" w:color="000000"/>
        </w:rPr>
        <w:t>_</w:t>
      </w:r>
      <w:r w:rsidR="00B949ED">
        <w:rPr>
          <w:sz w:val="24"/>
          <w:u w:val="single" w:color="000000"/>
        </w:rPr>
        <w:t>Významy.</w:t>
      </w:r>
      <w:r>
        <w:rPr>
          <w:sz w:val="24"/>
        </w:rPr>
        <w:t xml:space="preserve"> Slova vyjadřující pouze jednotné číslo zahrnují i množné číslo a naopak, slova vyjadřující mužský rod zahrnují i ženský a střední rod a naopak, a vý</w:t>
      </w:r>
      <w:r>
        <w:rPr>
          <w:sz w:val="24"/>
        </w:rPr>
        <w:t>razy vyjadřující osoby zahrnují fyzické i právnické osoby a naopak.</w:t>
      </w:r>
    </w:p>
    <w:p w:rsidR="00BD5899" w:rsidRDefault="00E03957">
      <w:pPr>
        <w:spacing w:after="298" w:line="227" w:lineRule="auto"/>
        <w:ind w:left="1032" w:right="14" w:hanging="648"/>
      </w:pPr>
      <w:r>
        <w:rPr>
          <w:sz w:val="24"/>
        </w:rPr>
        <w:t xml:space="preserve">1.4 </w:t>
      </w:r>
      <w:r>
        <w:rPr>
          <w:sz w:val="24"/>
          <w:u w:val="single" w:color="000000"/>
        </w:rPr>
        <w:t>Odkaz na zákon</w:t>
      </w:r>
      <w:r w:rsidR="00B949ED">
        <w:rPr>
          <w:sz w:val="24"/>
          <w:u w:val="single" w:color="000000"/>
        </w:rPr>
        <w:t>y</w:t>
      </w:r>
      <w:r>
        <w:rPr>
          <w:sz w:val="24"/>
          <w:u w:val="single" w:color="000000"/>
        </w:rPr>
        <w:t xml:space="preserve"> a </w:t>
      </w:r>
      <w:r w:rsidR="00B949ED">
        <w:rPr>
          <w:sz w:val="24"/>
          <w:u w:val="single" w:color="000000"/>
        </w:rPr>
        <w:t>ji</w:t>
      </w:r>
      <w:r>
        <w:rPr>
          <w:sz w:val="24"/>
          <w:u w:val="single" w:color="000000"/>
        </w:rPr>
        <w:t>né odkaz</w:t>
      </w:r>
      <w:r w:rsidR="00B949ED">
        <w:rPr>
          <w:sz w:val="24"/>
          <w:u w:val="single" w:color="000000"/>
        </w:rPr>
        <w:t>y</w:t>
      </w:r>
      <w:r>
        <w:rPr>
          <w:sz w:val="24"/>
          <w:u w:val="single" w:color="000000"/>
        </w:rPr>
        <w:t xml:space="preserve"> </w:t>
      </w:r>
      <w:r>
        <w:rPr>
          <w:sz w:val="24"/>
        </w:rPr>
        <w:t>Všechny odkazy v této Smlouvě na zákony budou vykládány jako odkazy na zákony v platném a účinném znění a všechny odkazy v této Smlouvě na části, články, o</w:t>
      </w:r>
      <w:r>
        <w:rPr>
          <w:sz w:val="24"/>
        </w:rPr>
        <w:t>dstavce a přílohy budou vykládány jako odkazy na části, články, odstavce a přílohy této Smlouvy.</w:t>
      </w:r>
    </w:p>
    <w:p w:rsidR="00BD5899" w:rsidRDefault="00E03957">
      <w:pPr>
        <w:spacing w:after="0" w:line="259" w:lineRule="auto"/>
        <w:ind w:left="202" w:right="115"/>
        <w:jc w:val="center"/>
      </w:pPr>
      <w:r>
        <w:rPr>
          <w:sz w:val="28"/>
        </w:rPr>
        <w:t>Článek II.</w:t>
      </w:r>
    </w:p>
    <w:p w:rsidR="00BD5899" w:rsidRDefault="00E03957">
      <w:pPr>
        <w:pStyle w:val="Nadpis2"/>
        <w:spacing w:after="241"/>
        <w:ind w:right="91"/>
      </w:pPr>
      <w:r>
        <w:t>PŘEDMĚT SMLOUVY</w:t>
      </w:r>
    </w:p>
    <w:p w:rsidR="00BD5899" w:rsidRDefault="00E03957">
      <w:pPr>
        <w:spacing w:after="298" w:line="227" w:lineRule="auto"/>
        <w:ind w:left="950" w:right="95" w:hanging="696"/>
      </w:pPr>
      <w:r>
        <w:rPr>
          <w:sz w:val="24"/>
        </w:rPr>
        <w:t xml:space="preserve">2.1 </w:t>
      </w:r>
      <w:r>
        <w:rPr>
          <w:sz w:val="24"/>
          <w:u w:val="single" w:color="000000"/>
        </w:rPr>
        <w:t>Závazek Fondu.</w:t>
      </w:r>
      <w:r>
        <w:rPr>
          <w:sz w:val="24"/>
        </w:rPr>
        <w:t xml:space="preserve"> Fond se zavazuje, že za níže dohodnutých podmínek poskytne Žadateli finanční podporu pojištění na Příslušný rok, </w:t>
      </w:r>
      <w:r>
        <w:rPr>
          <w:sz w:val="24"/>
        </w:rPr>
        <w:t xml:space="preserve">a to v souladu se „Zásadami pro poskytování finanční podpory pojištění Podpůrným a garančním rolnickým a lesnickým fondem, a.s. </w:t>
      </w:r>
      <w:r>
        <w:rPr>
          <w:noProof/>
        </w:rPr>
        <w:drawing>
          <wp:inline distT="0" distB="0" distL="0" distR="0">
            <wp:extent cx="36576" cy="36586"/>
            <wp:effectExtent l="0" t="0" r="0" b="0"/>
            <wp:docPr id="6322" name="Picture 6322"/>
            <wp:cNvGraphicFramePr/>
            <a:graphic xmlns:a="http://schemas.openxmlformats.org/drawingml/2006/main">
              <a:graphicData uri="http://schemas.openxmlformats.org/drawingml/2006/picture">
                <pic:pic xmlns:pic="http://schemas.openxmlformats.org/drawingml/2006/picture">
                  <pic:nvPicPr>
                    <pic:cNvPr id="6322" name="Picture 6322"/>
                    <pic:cNvPicPr/>
                  </pic:nvPicPr>
                  <pic:blipFill>
                    <a:blip r:embed="rId20"/>
                    <a:stretch>
                      <a:fillRect/>
                    </a:stretch>
                  </pic:blipFill>
                  <pic:spPr>
                    <a:xfrm>
                      <a:off x="0" y="0"/>
                      <a:ext cx="36576" cy="36586"/>
                    </a:xfrm>
                    <a:prstGeom prst="rect">
                      <a:avLst/>
                    </a:prstGeom>
                  </pic:spPr>
                </pic:pic>
              </a:graphicData>
            </a:graphic>
          </wp:inline>
        </w:drawing>
      </w:r>
      <w:r>
        <w:rPr>
          <w:sz w:val="24"/>
        </w:rPr>
        <w:t>(dále jen „Zásady”)</w:t>
      </w:r>
    </w:p>
    <w:p w:rsidR="00BD5899" w:rsidRDefault="00E03957">
      <w:pPr>
        <w:spacing w:after="509" w:line="279" w:lineRule="auto"/>
        <w:ind w:left="950" w:right="95" w:hanging="696"/>
      </w:pPr>
      <w:r>
        <w:rPr>
          <w:sz w:val="24"/>
        </w:rPr>
        <w:t xml:space="preserve">2.2 </w:t>
      </w:r>
      <w:r>
        <w:rPr>
          <w:sz w:val="24"/>
          <w:u w:val="single" w:color="000000"/>
        </w:rPr>
        <w:t>Závazek Žadatele.</w:t>
      </w:r>
      <w:r>
        <w:rPr>
          <w:sz w:val="24"/>
        </w:rPr>
        <w:t xml:space="preserve"> Žadatel se zavazuje, že bude plnit veškeré povinnosti, které mu uloží tato Smlouva.</w:t>
      </w:r>
    </w:p>
    <w:p w:rsidR="00BD5899" w:rsidRDefault="00E03957">
      <w:pPr>
        <w:spacing w:after="0" w:line="259" w:lineRule="auto"/>
        <w:ind w:left="192" w:right="72"/>
        <w:jc w:val="center"/>
      </w:pPr>
      <w:r>
        <w:rPr>
          <w:sz w:val="26"/>
        </w:rPr>
        <w:lastRenderedPageBreak/>
        <w:t>Č</w:t>
      </w:r>
      <w:r>
        <w:rPr>
          <w:sz w:val="26"/>
        </w:rPr>
        <w:t xml:space="preserve">lánek </w:t>
      </w:r>
      <w:r w:rsidR="00B949ED">
        <w:rPr>
          <w:sz w:val="26"/>
        </w:rPr>
        <w:t>III.</w:t>
      </w:r>
    </w:p>
    <w:p w:rsidR="00BD5899" w:rsidRDefault="00E03957">
      <w:pPr>
        <w:pStyle w:val="Nadpis2"/>
        <w:spacing w:after="232"/>
        <w:ind w:right="58"/>
      </w:pPr>
      <w:r>
        <w:t>PODPORA</w:t>
      </w:r>
    </w:p>
    <w:p w:rsidR="00BD5899" w:rsidRDefault="00E03957">
      <w:pPr>
        <w:spacing w:after="15" w:line="227" w:lineRule="auto"/>
        <w:ind w:left="950" w:right="95" w:hanging="696"/>
      </w:pPr>
      <w:r>
        <w:rPr>
          <w:sz w:val="24"/>
        </w:rPr>
        <w:t xml:space="preserve">3.1 </w:t>
      </w:r>
      <w:r>
        <w:rPr>
          <w:sz w:val="24"/>
          <w:u w:val="single" w:color="000000"/>
        </w:rPr>
        <w:t>Podpora.</w:t>
      </w:r>
      <w:r>
        <w:rPr>
          <w:sz w:val="24"/>
        </w:rPr>
        <w:t xml:space="preserve"> Podporou pojištění se rozumí jednorázová úhrada části nákladů prokazatelně vynaložených na platbu:</w:t>
      </w:r>
    </w:p>
    <w:p w:rsidR="00BD5899" w:rsidRDefault="00E03957">
      <w:pPr>
        <w:spacing w:after="30" w:line="265" w:lineRule="auto"/>
        <w:ind w:left="1469" w:right="0"/>
        <w:jc w:val="center"/>
      </w:pPr>
      <w:r>
        <w:rPr>
          <w:noProof/>
        </w:rPr>
        <w:drawing>
          <wp:inline distT="0" distB="0" distL="0" distR="0">
            <wp:extent cx="112776" cy="134150"/>
            <wp:effectExtent l="0" t="0" r="0" b="0"/>
            <wp:docPr id="66384" name="Picture 66384"/>
            <wp:cNvGraphicFramePr/>
            <a:graphic xmlns:a="http://schemas.openxmlformats.org/drawingml/2006/main">
              <a:graphicData uri="http://schemas.openxmlformats.org/drawingml/2006/picture">
                <pic:pic xmlns:pic="http://schemas.openxmlformats.org/drawingml/2006/picture">
                  <pic:nvPicPr>
                    <pic:cNvPr id="66384" name="Picture 66384"/>
                    <pic:cNvPicPr/>
                  </pic:nvPicPr>
                  <pic:blipFill>
                    <a:blip r:embed="rId21"/>
                    <a:stretch>
                      <a:fillRect/>
                    </a:stretch>
                  </pic:blipFill>
                  <pic:spPr>
                    <a:xfrm>
                      <a:off x="0" y="0"/>
                      <a:ext cx="112776" cy="134150"/>
                    </a:xfrm>
                    <a:prstGeom prst="rect">
                      <a:avLst/>
                    </a:prstGeom>
                  </pic:spPr>
                </pic:pic>
              </a:graphicData>
            </a:graphic>
          </wp:inline>
        </w:drawing>
      </w:r>
      <w:r>
        <w:rPr>
          <w:sz w:val="24"/>
        </w:rPr>
        <w:t>pojistného hospodářských zvířat</w:t>
      </w:r>
    </w:p>
    <w:p w:rsidR="00BD5899" w:rsidRDefault="00E03957">
      <w:pPr>
        <w:spacing w:after="300" w:line="216" w:lineRule="auto"/>
        <w:ind w:left="926" w:right="3499" w:firstLine="1958"/>
        <w:jc w:val="left"/>
      </w:pPr>
      <w:r>
        <w:rPr>
          <w:noProof/>
        </w:rPr>
        <w:drawing>
          <wp:inline distT="0" distB="0" distL="0" distR="0">
            <wp:extent cx="9144" cy="9147"/>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22"/>
                    <a:stretch>
                      <a:fillRect/>
                    </a:stretch>
                  </pic:blipFill>
                  <pic:spPr>
                    <a:xfrm>
                      <a:off x="0" y="0"/>
                      <a:ext cx="9144" cy="9147"/>
                    </a:xfrm>
                    <a:prstGeom prst="rect">
                      <a:avLst/>
                    </a:prstGeom>
                  </pic:spPr>
                </pic:pic>
              </a:graphicData>
            </a:graphic>
          </wp:inline>
        </w:drawing>
      </w:r>
      <w:r>
        <w:rPr>
          <w:sz w:val="26"/>
        </w:rPr>
        <w:tab/>
        <w:t>b)</w:t>
      </w:r>
      <w:r>
        <w:rPr>
          <w:sz w:val="26"/>
        </w:rPr>
        <w:tab/>
        <w:t>pojistného plodin ve smyslu Zásad.</w:t>
      </w:r>
    </w:p>
    <w:p w:rsidR="00BD5899" w:rsidRDefault="00E03957">
      <w:pPr>
        <w:spacing w:after="320" w:line="227" w:lineRule="auto"/>
        <w:ind w:left="950" w:right="95" w:hanging="696"/>
      </w:pPr>
      <w:r>
        <w:rPr>
          <w:sz w:val="24"/>
        </w:rPr>
        <w:t xml:space="preserve">3.2 </w:t>
      </w:r>
      <w:r>
        <w:rPr>
          <w:sz w:val="24"/>
          <w:u w:val="single" w:color="000000"/>
        </w:rPr>
        <w:t>Povinnost řídit se Zásadami.</w:t>
      </w:r>
      <w:r>
        <w:rPr>
          <w:sz w:val="24"/>
        </w:rPr>
        <w:t xml:space="preserve"> Podpora pojištění bude poskytnuta v souladu se Zásadami, </w:t>
      </w:r>
      <w:r>
        <w:rPr>
          <w:noProof/>
        </w:rPr>
        <w:drawing>
          <wp:inline distT="0" distB="0" distL="0" distR="0">
            <wp:extent cx="3048" cy="6098"/>
            <wp:effectExtent l="0" t="0" r="0" b="0"/>
            <wp:docPr id="6326" name="Picture 6326"/>
            <wp:cNvGraphicFramePr/>
            <a:graphic xmlns:a="http://schemas.openxmlformats.org/drawingml/2006/main">
              <a:graphicData uri="http://schemas.openxmlformats.org/drawingml/2006/picture">
                <pic:pic xmlns:pic="http://schemas.openxmlformats.org/drawingml/2006/picture">
                  <pic:nvPicPr>
                    <pic:cNvPr id="6326" name="Picture 6326"/>
                    <pic:cNvPicPr/>
                  </pic:nvPicPr>
                  <pic:blipFill>
                    <a:blip r:embed="rId23"/>
                    <a:stretch>
                      <a:fillRect/>
                    </a:stretch>
                  </pic:blipFill>
                  <pic:spPr>
                    <a:xfrm>
                      <a:off x="0" y="0"/>
                      <a:ext cx="3048" cy="6098"/>
                    </a:xfrm>
                    <a:prstGeom prst="rect">
                      <a:avLst/>
                    </a:prstGeom>
                  </pic:spPr>
                </pic:pic>
              </a:graphicData>
            </a:graphic>
          </wp:inline>
        </w:drawing>
      </w:r>
      <w:r>
        <w:rPr>
          <w:sz w:val="24"/>
        </w:rPr>
        <w:t>kterými je Žadatel povinen se řídit. Pokud se Žadatel nebude řídit Zásadami a dojde z jeho strany k jejich závažnému porušení, bude to opravňovat Fond k postupu dle článku VII této Smlouvy.</w:t>
      </w:r>
    </w:p>
    <w:p w:rsidR="00BD5899" w:rsidRDefault="00E03957">
      <w:pPr>
        <w:spacing w:after="43" w:line="227" w:lineRule="auto"/>
        <w:ind w:left="950" w:right="95" w:hanging="696"/>
      </w:pPr>
      <w:r>
        <w:rPr>
          <w:noProof/>
        </w:rPr>
        <w:drawing>
          <wp:inline distT="0" distB="0" distL="0" distR="0">
            <wp:extent cx="6096" cy="9147"/>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24"/>
                    <a:stretch>
                      <a:fillRect/>
                    </a:stretch>
                  </pic:blipFill>
                  <pic:spPr>
                    <a:xfrm>
                      <a:off x="0" y="0"/>
                      <a:ext cx="6096" cy="9147"/>
                    </a:xfrm>
                    <a:prstGeom prst="rect">
                      <a:avLst/>
                    </a:prstGeom>
                  </pic:spPr>
                </pic:pic>
              </a:graphicData>
            </a:graphic>
          </wp:inline>
        </w:drawing>
      </w:r>
      <w:r>
        <w:rPr>
          <w:sz w:val="24"/>
        </w:rPr>
        <w:t xml:space="preserve">3.3 </w:t>
      </w:r>
      <w:r>
        <w:rPr>
          <w:sz w:val="24"/>
          <w:u w:val="single" w:color="000000"/>
        </w:rPr>
        <w:t>Vý</w:t>
      </w:r>
      <w:r>
        <w:rPr>
          <w:sz w:val="24"/>
          <w:u w:val="single" w:color="000000"/>
        </w:rPr>
        <w:t>še podpory.</w:t>
      </w:r>
      <w:r>
        <w:rPr>
          <w:sz w:val="24"/>
        </w:rPr>
        <w:t xml:space="preserve"> Výše podpory záleží na programu, případně podprogramu, v jehož rámci bude podpora přiznána.</w:t>
      </w:r>
    </w:p>
    <w:p w:rsidR="00BD5899" w:rsidRDefault="00E03957">
      <w:pPr>
        <w:numPr>
          <w:ilvl w:val="0"/>
          <w:numId w:val="2"/>
        </w:numPr>
        <w:spacing w:after="12" w:line="227" w:lineRule="auto"/>
        <w:ind w:left="1292" w:right="95" w:hanging="346"/>
      </w:pPr>
      <w:r>
        <w:rPr>
          <w:sz w:val="24"/>
        </w:rPr>
        <w:t xml:space="preserve">v případě podpory chovateli na úhradu nákladů spojených s pojištěním hospodářských </w:t>
      </w:r>
      <w:r>
        <w:rPr>
          <w:noProof/>
        </w:rPr>
        <w:drawing>
          <wp:inline distT="0" distB="0" distL="0" distR="0">
            <wp:extent cx="12192" cy="9146"/>
            <wp:effectExtent l="0" t="0" r="0" b="0"/>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25"/>
                    <a:stretch>
                      <a:fillRect/>
                    </a:stretch>
                  </pic:blipFill>
                  <pic:spPr>
                    <a:xfrm>
                      <a:off x="0" y="0"/>
                      <a:ext cx="12192" cy="9146"/>
                    </a:xfrm>
                    <a:prstGeom prst="rect">
                      <a:avLst/>
                    </a:prstGeom>
                  </pic:spPr>
                </pic:pic>
              </a:graphicData>
            </a:graphic>
          </wp:inline>
        </w:drawing>
      </w:r>
      <w:r>
        <w:rPr>
          <w:sz w:val="24"/>
        </w:rPr>
        <w:t xml:space="preserve"> zvířat pohybuje v rozmezí od 25 % do 50 % prokázaných uhrazených ná</w:t>
      </w:r>
      <w:r>
        <w:rPr>
          <w:sz w:val="24"/>
        </w:rPr>
        <w:t>kladů na po</w:t>
      </w:r>
      <w:r w:rsidR="00B949ED">
        <w:rPr>
          <w:sz w:val="24"/>
        </w:rPr>
        <w:t>jiště</w:t>
      </w:r>
      <w:r>
        <w:rPr>
          <w:sz w:val="24"/>
        </w:rPr>
        <w:t>ní hospodářských zvířat na Příslušný rok;</w:t>
      </w:r>
    </w:p>
    <w:p w:rsidR="00BD5899" w:rsidRDefault="00E03957">
      <w:pPr>
        <w:numPr>
          <w:ilvl w:val="0"/>
          <w:numId w:val="2"/>
        </w:numPr>
        <w:spacing w:after="298" w:line="227" w:lineRule="auto"/>
        <w:ind w:left="1292" w:right="95" w:hanging="346"/>
      </w:pPr>
      <w:r>
        <w:rPr>
          <w:sz w:val="24"/>
        </w:rPr>
        <w:t>v případě pojistného plodin se podpora pěstiteli na úhradu nákladů spojených s pojištěním plodin pohybuje v rozmezí od 10 % do 50 % prokázaných uhrazených nákladů na pojištění ostatních plodin na Pří</w:t>
      </w:r>
      <w:r>
        <w:rPr>
          <w:sz w:val="24"/>
        </w:rPr>
        <w:t xml:space="preserve">slušný rok; </w:t>
      </w:r>
      <w:r>
        <w:rPr>
          <w:noProof/>
        </w:rPr>
        <w:drawing>
          <wp:inline distT="0" distB="0" distL="0" distR="0">
            <wp:extent cx="9144" cy="6098"/>
            <wp:effectExtent l="0" t="0" r="0" b="0"/>
            <wp:docPr id="6329" name="Picture 6329"/>
            <wp:cNvGraphicFramePr/>
            <a:graphic xmlns:a="http://schemas.openxmlformats.org/drawingml/2006/main">
              <a:graphicData uri="http://schemas.openxmlformats.org/drawingml/2006/picture">
                <pic:pic xmlns:pic="http://schemas.openxmlformats.org/drawingml/2006/picture">
                  <pic:nvPicPr>
                    <pic:cNvPr id="6329" name="Picture 6329"/>
                    <pic:cNvPicPr/>
                  </pic:nvPicPr>
                  <pic:blipFill>
                    <a:blip r:embed="rId26"/>
                    <a:stretch>
                      <a:fillRect/>
                    </a:stretch>
                  </pic:blipFill>
                  <pic:spPr>
                    <a:xfrm>
                      <a:off x="0" y="0"/>
                      <a:ext cx="9144" cy="6098"/>
                    </a:xfrm>
                    <a:prstGeom prst="rect">
                      <a:avLst/>
                    </a:prstGeom>
                  </pic:spPr>
                </pic:pic>
              </a:graphicData>
            </a:graphic>
          </wp:inline>
        </w:drawing>
      </w:r>
    </w:p>
    <w:p w:rsidR="00BD5899" w:rsidRDefault="00E03957">
      <w:pPr>
        <w:numPr>
          <w:ilvl w:val="1"/>
          <w:numId w:val="3"/>
        </w:numPr>
        <w:spacing w:after="298" w:line="227" w:lineRule="auto"/>
        <w:ind w:right="95" w:hanging="696"/>
      </w:pPr>
      <w:r>
        <w:rPr>
          <w:sz w:val="24"/>
          <w:u w:val="single" w:color="000000"/>
        </w:rPr>
        <w:t xml:space="preserve">Stanovení konkrétní výše </w:t>
      </w:r>
      <w:r w:rsidR="00B949ED">
        <w:rPr>
          <w:sz w:val="24"/>
          <w:u w:val="single" w:color="000000"/>
        </w:rPr>
        <w:t>Podpory</w:t>
      </w:r>
      <w:r>
        <w:rPr>
          <w:sz w:val="24"/>
          <w:u w:val="single" w:color="000000"/>
        </w:rPr>
        <w:t xml:space="preserve"> a rozhodnutí o programu, případně podprogramu. </w:t>
      </w:r>
      <w:r>
        <w:rPr>
          <w:sz w:val="24"/>
        </w:rPr>
        <w:t xml:space="preserve">Konkrétní výši Podpory stanoví Fond Rozhodnutím, ve kterém rozhodne na základě údajů poskytnutých Žadatelem uvedených níže v Čl. IV. odst. 41 této Smlouvy o tom, </w:t>
      </w:r>
      <w:r>
        <w:rPr>
          <w:sz w:val="24"/>
        </w:rPr>
        <w:t>v rámci jakého Programu, případně podprogramu bude Podpora přiznána. Rozhodnutí Fondu o konkrétní výši Podpory závisí na rozhodnutí o programu, případně podprogramu, na základě kterého bude Podpora přiznána.</w:t>
      </w:r>
    </w:p>
    <w:p w:rsidR="00BD5899" w:rsidRDefault="00E03957">
      <w:pPr>
        <w:numPr>
          <w:ilvl w:val="1"/>
          <w:numId w:val="3"/>
        </w:numPr>
        <w:spacing w:after="298" w:line="227" w:lineRule="auto"/>
        <w:ind w:right="95" w:hanging="696"/>
      </w:pPr>
      <w:r>
        <w:rPr>
          <w:sz w:val="24"/>
          <w:u w:val="single" w:color="000000"/>
        </w:rPr>
        <w:t>Doručení Rozhodnutí.</w:t>
      </w:r>
      <w:r>
        <w:rPr>
          <w:sz w:val="24"/>
        </w:rPr>
        <w:t xml:space="preserve"> Fond se zavazuje, že Rozhod</w:t>
      </w:r>
      <w:r>
        <w:rPr>
          <w:sz w:val="24"/>
        </w:rPr>
        <w:t>nutí doručí Žadateli nejpozději do 30 pracovních dnů od dne, kdy se Fond usnese na Rozhodnutí. Doručuje se na adresu Žadatele uvedenou v záhlaví této Smlouvy nebo na jinou doručovací adresu, kterou Žadatel sdělí Fondu, případně prostřednictvím datové schrá</w:t>
      </w:r>
      <w:r>
        <w:rPr>
          <w:sz w:val="24"/>
        </w:rPr>
        <w:t xml:space="preserve">nky. V souladu s ustanovením S 573 </w:t>
      </w:r>
      <w:proofErr w:type="spellStart"/>
      <w:r>
        <w:rPr>
          <w:sz w:val="24"/>
        </w:rPr>
        <w:t>ObčZ</w:t>
      </w:r>
      <w:proofErr w:type="spellEnd"/>
      <w:r>
        <w:rPr>
          <w:sz w:val="24"/>
        </w:rPr>
        <w:t xml:space="preserve"> se má za to, že Rozhodnutí zaslané Fondem prostřednictvím provozovatele poštovních služeb je doručeno třetího pracovního dne po jeho odeslání.</w:t>
      </w:r>
    </w:p>
    <w:p w:rsidR="00BD5899" w:rsidRDefault="00E03957">
      <w:pPr>
        <w:numPr>
          <w:ilvl w:val="1"/>
          <w:numId w:val="3"/>
        </w:numPr>
        <w:spacing w:after="456" w:line="227" w:lineRule="auto"/>
        <w:ind w:right="95" w:hanging="696"/>
      </w:pPr>
      <w:r>
        <w:rPr>
          <w:sz w:val="24"/>
          <w:u w:val="single" w:color="000000"/>
        </w:rPr>
        <w:t>Námitka proti Rozhodnutí a odstoupení od Smlouvy.</w:t>
      </w:r>
      <w:r>
        <w:rPr>
          <w:sz w:val="24"/>
        </w:rPr>
        <w:t xml:space="preserve"> V případě, že Žadatel nebude souhlasit s Rozhodnutím, má právo proti Rozhodnutí podat odůvodněnou písemnou námitku, případně od této Smlouvy odstoupit do 30 (třiceti) pracovních dnů od doručení Rozhodnutí. Aby byla námitka nebo odstoupení účinné, musí ozn</w:t>
      </w:r>
      <w:r>
        <w:rPr>
          <w:sz w:val="24"/>
        </w:rPr>
        <w:t>ámení o odstoupení od smlouvy doručit písemně na adresu Fondu, a to nejpozději ve lhůtě pro odstoupení. Doručenou námitku proti Rozhodnutí Fond do 60 (šedesáti) dnů od doručení projedná a Žadateli sdělí své usnesení. Při doručování usnesení Fondu k námitce</w:t>
      </w:r>
      <w:r>
        <w:rPr>
          <w:sz w:val="24"/>
        </w:rPr>
        <w:t xml:space="preserve"> proti Rozhodnutí se postupuje ve smyslu čl. </w:t>
      </w:r>
      <w:r w:rsidR="00B949ED">
        <w:rPr>
          <w:sz w:val="24"/>
        </w:rPr>
        <w:t>III</w:t>
      </w:r>
      <w:r>
        <w:rPr>
          <w:sz w:val="24"/>
        </w:rPr>
        <w:t>. odst. 3.5. V případě odstoupení od této Smlouvy bude Fond postupovat dle čl. VII. odst. 7. 2.</w:t>
      </w:r>
    </w:p>
    <w:p w:rsidR="00BD5899" w:rsidRDefault="00E03957">
      <w:pPr>
        <w:spacing w:after="0" w:line="259" w:lineRule="auto"/>
        <w:ind w:left="192" w:right="235"/>
        <w:jc w:val="center"/>
      </w:pPr>
      <w:r>
        <w:rPr>
          <w:sz w:val="26"/>
        </w:rPr>
        <w:t>Článek IV.</w:t>
      </w:r>
    </w:p>
    <w:p w:rsidR="00BD5899" w:rsidRDefault="00E03957">
      <w:pPr>
        <w:pStyle w:val="Nadpis2"/>
        <w:spacing w:after="255"/>
        <w:ind w:right="254"/>
      </w:pPr>
      <w:r>
        <w:t>PODKLADY PRO ROZHODNUTÍ</w:t>
      </w:r>
    </w:p>
    <w:p w:rsidR="00BD5899" w:rsidRDefault="00E03957">
      <w:pPr>
        <w:spacing w:after="22" w:line="227" w:lineRule="auto"/>
        <w:ind w:left="850" w:right="221" w:hanging="696"/>
      </w:pPr>
      <w:r>
        <w:rPr>
          <w:sz w:val="24"/>
        </w:rPr>
        <w:t xml:space="preserve">4.1 </w:t>
      </w:r>
      <w:r>
        <w:rPr>
          <w:sz w:val="24"/>
          <w:u w:val="single" w:color="000000"/>
        </w:rPr>
        <w:t>Závazky Žadatele.</w:t>
      </w:r>
      <w:r>
        <w:rPr>
          <w:sz w:val="24"/>
        </w:rPr>
        <w:t xml:space="preserve"> Žadatel se zavazuje, že nejpozději do 30. 10. Příslušného roku, ve kterém má být poskytnuta Podpora doručí nebo doloží </w:t>
      </w:r>
      <w:r>
        <w:rPr>
          <w:noProof/>
        </w:rPr>
        <w:drawing>
          <wp:inline distT="0" distB="0" distL="0" distR="0">
            <wp:extent cx="103632" cy="131102"/>
            <wp:effectExtent l="0" t="0" r="0" b="0"/>
            <wp:docPr id="66388" name="Picture 66388"/>
            <wp:cNvGraphicFramePr/>
            <a:graphic xmlns:a="http://schemas.openxmlformats.org/drawingml/2006/main">
              <a:graphicData uri="http://schemas.openxmlformats.org/drawingml/2006/picture">
                <pic:pic xmlns:pic="http://schemas.openxmlformats.org/drawingml/2006/picture">
                  <pic:nvPicPr>
                    <pic:cNvPr id="66388" name="Picture 66388"/>
                    <pic:cNvPicPr/>
                  </pic:nvPicPr>
                  <pic:blipFill>
                    <a:blip r:embed="rId27"/>
                    <a:stretch>
                      <a:fillRect/>
                    </a:stretch>
                  </pic:blipFill>
                  <pic:spPr>
                    <a:xfrm>
                      <a:off x="0" y="0"/>
                      <a:ext cx="103632" cy="131102"/>
                    </a:xfrm>
                    <a:prstGeom prst="rect">
                      <a:avLst/>
                    </a:prstGeom>
                  </pic:spPr>
                </pic:pic>
              </a:graphicData>
            </a:graphic>
          </wp:inline>
        </w:drawing>
      </w:r>
      <w:r>
        <w:rPr>
          <w:sz w:val="24"/>
        </w:rPr>
        <w:t>doklady prokazující rozsah pojištění na Příslušný rok (např. předpis pojistného pro Příslušný rok nebo strukturovaný výpis z pojistné s</w:t>
      </w:r>
      <w:r>
        <w:rPr>
          <w:sz w:val="24"/>
        </w:rPr>
        <w:t xml:space="preserve">mlouvy); </w:t>
      </w:r>
      <w:r>
        <w:rPr>
          <w:noProof/>
        </w:rPr>
        <w:drawing>
          <wp:inline distT="0" distB="0" distL="0" distR="0">
            <wp:extent cx="137160" cy="131101"/>
            <wp:effectExtent l="0" t="0" r="0" b="0"/>
            <wp:docPr id="66390" name="Picture 66390"/>
            <wp:cNvGraphicFramePr/>
            <a:graphic xmlns:a="http://schemas.openxmlformats.org/drawingml/2006/main">
              <a:graphicData uri="http://schemas.openxmlformats.org/drawingml/2006/picture">
                <pic:pic xmlns:pic="http://schemas.openxmlformats.org/drawingml/2006/picture">
                  <pic:nvPicPr>
                    <pic:cNvPr id="66390" name="Picture 66390"/>
                    <pic:cNvPicPr/>
                  </pic:nvPicPr>
                  <pic:blipFill>
                    <a:blip r:embed="rId28"/>
                    <a:stretch>
                      <a:fillRect/>
                    </a:stretch>
                  </pic:blipFill>
                  <pic:spPr>
                    <a:xfrm>
                      <a:off x="0" y="0"/>
                      <a:ext cx="137160" cy="131101"/>
                    </a:xfrm>
                    <a:prstGeom prst="rect">
                      <a:avLst/>
                    </a:prstGeom>
                  </pic:spPr>
                </pic:pic>
              </a:graphicData>
            </a:graphic>
          </wp:inline>
        </w:drawing>
      </w:r>
      <w:r>
        <w:rPr>
          <w:sz w:val="24"/>
        </w:rPr>
        <w:t>soupis pojištěných plodin nebo zvířat;</w:t>
      </w:r>
    </w:p>
    <w:p w:rsidR="00BD5899" w:rsidRDefault="00E03957">
      <w:pPr>
        <w:numPr>
          <w:ilvl w:val="0"/>
          <w:numId w:val="4"/>
        </w:numPr>
        <w:spacing w:after="47" w:line="227" w:lineRule="auto"/>
        <w:ind w:right="95" w:hanging="696"/>
      </w:pPr>
      <w:r>
        <w:rPr>
          <w:sz w:val="24"/>
        </w:rPr>
        <w:lastRenderedPageBreak/>
        <w:t>v případě podání žádosti o poskytnutí podpory na pojištění plodin poslední platný dodatek pojistné smlouvy u pojištění plodin;</w:t>
      </w:r>
    </w:p>
    <w:p w:rsidR="00BD5899" w:rsidRDefault="00E03957">
      <w:pPr>
        <w:numPr>
          <w:ilvl w:val="0"/>
          <w:numId w:val="4"/>
        </w:numPr>
        <w:spacing w:line="227" w:lineRule="auto"/>
        <w:ind w:right="95" w:hanging="696"/>
      </w:pPr>
      <w:r>
        <w:rPr>
          <w:sz w:val="24"/>
        </w:rPr>
        <w:t>v případě podání žádosti o poskytnutí podpory na pojištění zvířat všechny platné</w:t>
      </w:r>
      <w:r>
        <w:rPr>
          <w:sz w:val="24"/>
        </w:rPr>
        <w:t xml:space="preserve"> dodatky vztahující se k Příslušenému roku;</w:t>
      </w:r>
    </w:p>
    <w:p w:rsidR="00BD5899" w:rsidRDefault="00E03957">
      <w:pPr>
        <w:numPr>
          <w:ilvl w:val="0"/>
          <w:numId w:val="4"/>
        </w:numPr>
        <w:spacing w:after="32" w:line="227" w:lineRule="auto"/>
        <w:ind w:right="95" w:hanging="696"/>
      </w:pPr>
      <w:r>
        <w:rPr>
          <w:sz w:val="24"/>
        </w:rPr>
        <w:t>v případě, že pojišťovna vystavuje rekapitulaci stavu rekapitulaci stavu;</w:t>
      </w:r>
    </w:p>
    <w:p w:rsidR="00BD5899" w:rsidRDefault="00E03957">
      <w:pPr>
        <w:numPr>
          <w:ilvl w:val="0"/>
          <w:numId w:val="4"/>
        </w:numPr>
        <w:spacing w:after="0" w:line="227" w:lineRule="auto"/>
        <w:ind w:right="95" w:hanging="696"/>
      </w:pPr>
      <w:r>
        <w:rPr>
          <w:noProof/>
        </w:rPr>
        <w:drawing>
          <wp:anchor distT="0" distB="0" distL="114300" distR="114300" simplePos="0" relativeHeight="251666432" behindDoc="0" locked="0" layoutInCell="1" allowOverlap="0">
            <wp:simplePos x="0" y="0"/>
            <wp:positionH relativeFrom="page">
              <wp:posOffset>7059169</wp:posOffset>
            </wp:positionH>
            <wp:positionV relativeFrom="page">
              <wp:posOffset>3771451</wp:posOffset>
            </wp:positionV>
            <wp:extent cx="12192" cy="54880"/>
            <wp:effectExtent l="0" t="0" r="0" b="0"/>
            <wp:wrapSquare wrapText="bothSides"/>
            <wp:docPr id="66394" name="Picture 66394"/>
            <wp:cNvGraphicFramePr/>
            <a:graphic xmlns:a="http://schemas.openxmlformats.org/drawingml/2006/main">
              <a:graphicData uri="http://schemas.openxmlformats.org/drawingml/2006/picture">
                <pic:pic xmlns:pic="http://schemas.openxmlformats.org/drawingml/2006/picture">
                  <pic:nvPicPr>
                    <pic:cNvPr id="66394" name="Picture 66394"/>
                    <pic:cNvPicPr/>
                  </pic:nvPicPr>
                  <pic:blipFill>
                    <a:blip r:embed="rId29"/>
                    <a:stretch>
                      <a:fillRect/>
                    </a:stretch>
                  </pic:blipFill>
                  <pic:spPr>
                    <a:xfrm>
                      <a:off x="0" y="0"/>
                      <a:ext cx="12192" cy="54880"/>
                    </a:xfrm>
                    <a:prstGeom prst="rect">
                      <a:avLst/>
                    </a:prstGeom>
                  </pic:spPr>
                </pic:pic>
              </a:graphicData>
            </a:graphic>
          </wp:anchor>
        </w:drawing>
      </w:r>
      <w:r>
        <w:rPr>
          <w:sz w:val="24"/>
        </w:rPr>
        <w:t>doklady prokazující úhradu pojistného na Příslušný rok (např. výpisy z bankovního účtu); a</w:t>
      </w:r>
    </w:p>
    <w:p w:rsidR="00BD5899" w:rsidRDefault="00E03957">
      <w:pPr>
        <w:numPr>
          <w:ilvl w:val="0"/>
          <w:numId w:val="4"/>
        </w:numPr>
        <w:spacing w:after="298" w:line="227" w:lineRule="auto"/>
        <w:ind w:right="95" w:hanging="696"/>
      </w:pPr>
      <w:r>
        <w:rPr>
          <w:sz w:val="24"/>
        </w:rPr>
        <w:t>potvrzení pojišťovny o výši zaplaceného pojis</w:t>
      </w:r>
      <w:r>
        <w:rPr>
          <w:sz w:val="24"/>
        </w:rPr>
        <w:t>tného předepsaného na příslušný rok, a to bud' v podobě originálu, nebo úředně ověřené kopie.</w:t>
      </w:r>
    </w:p>
    <w:p w:rsidR="00BD5899" w:rsidRDefault="00E03957">
      <w:pPr>
        <w:numPr>
          <w:ilvl w:val="1"/>
          <w:numId w:val="5"/>
        </w:numPr>
        <w:spacing w:after="298" w:line="227" w:lineRule="auto"/>
        <w:ind w:right="202" w:hanging="696"/>
      </w:pPr>
      <w:r>
        <w:rPr>
          <w:sz w:val="24"/>
          <w:u w:val="single" w:color="000000"/>
        </w:rPr>
        <w:t>Zamezení dvojího předložení dokumentů.</w:t>
      </w:r>
      <w:r>
        <w:rPr>
          <w:sz w:val="24"/>
        </w:rPr>
        <w:t xml:space="preserve"> Pokud Žadatel dokumenty uvedené shora v tomto Čl. IV. odst. 4.1 bodech (i) až (</w:t>
      </w:r>
      <w:proofErr w:type="spellStart"/>
      <w:r>
        <w:rPr>
          <w:sz w:val="24"/>
        </w:rPr>
        <w:t>vii</w:t>
      </w:r>
      <w:proofErr w:type="spellEnd"/>
      <w:r>
        <w:rPr>
          <w:sz w:val="24"/>
        </w:rPr>
        <w:t>) předložil společně s žádostí o poskytnutí Podpory a nedošlo k jejich změně, Žadatel uvedené dokumenty nemusí opětovně předkládat.</w:t>
      </w:r>
    </w:p>
    <w:p w:rsidR="00BD5899" w:rsidRDefault="00E03957">
      <w:pPr>
        <w:numPr>
          <w:ilvl w:val="1"/>
          <w:numId w:val="5"/>
        </w:numPr>
        <w:spacing w:after="262" w:line="227" w:lineRule="auto"/>
        <w:ind w:right="202" w:hanging="696"/>
      </w:pPr>
      <w:r>
        <w:rPr>
          <w:sz w:val="24"/>
          <w:u w:val="single" w:color="000000"/>
        </w:rPr>
        <w:t>Sankce za neposkytnutí dokumentů.</w:t>
      </w:r>
      <w:r>
        <w:rPr>
          <w:sz w:val="24"/>
        </w:rPr>
        <w:t xml:space="preserve"> Pokud d</w:t>
      </w:r>
      <w:r>
        <w:rPr>
          <w:sz w:val="24"/>
        </w:rPr>
        <w:t>okumenty uvedené shora v tomto Čl. IV. odst. 4.1 bodech (i) až (</w:t>
      </w:r>
      <w:proofErr w:type="spellStart"/>
      <w:r>
        <w:rPr>
          <w:sz w:val="24"/>
        </w:rPr>
        <w:t>vii</w:t>
      </w:r>
      <w:proofErr w:type="spellEnd"/>
      <w:r>
        <w:rPr>
          <w:sz w:val="24"/>
        </w:rPr>
        <w:t>) nebudou Žadatelem předloženy do 30. 10. Příslušného roku, Fond Podporu na Příslušný rok neposkytne.</w:t>
      </w:r>
    </w:p>
    <w:p w:rsidR="00BD5899" w:rsidRDefault="00E03957">
      <w:pPr>
        <w:spacing w:after="0" w:line="259" w:lineRule="auto"/>
        <w:ind w:left="-5" w:right="-58"/>
        <w:jc w:val="center"/>
      </w:pPr>
      <w:r>
        <w:rPr>
          <w:sz w:val="26"/>
        </w:rPr>
        <w:t>Článek V,</w:t>
      </w:r>
    </w:p>
    <w:p w:rsidR="00BD5899" w:rsidRDefault="00E03957">
      <w:pPr>
        <w:spacing w:after="0" w:line="259" w:lineRule="auto"/>
        <w:ind w:left="7512" w:right="0" w:firstLine="0"/>
        <w:jc w:val="left"/>
      </w:pPr>
      <w:r>
        <w:rPr>
          <w:noProof/>
        </w:rPr>
        <w:drawing>
          <wp:inline distT="0" distB="0" distL="0" distR="0">
            <wp:extent cx="15240" cy="30488"/>
            <wp:effectExtent l="0" t="0" r="0" b="0"/>
            <wp:docPr id="66396" name="Picture 66396"/>
            <wp:cNvGraphicFramePr/>
            <a:graphic xmlns:a="http://schemas.openxmlformats.org/drawingml/2006/main">
              <a:graphicData uri="http://schemas.openxmlformats.org/drawingml/2006/picture">
                <pic:pic xmlns:pic="http://schemas.openxmlformats.org/drawingml/2006/picture">
                  <pic:nvPicPr>
                    <pic:cNvPr id="66396" name="Picture 66396"/>
                    <pic:cNvPicPr/>
                  </pic:nvPicPr>
                  <pic:blipFill>
                    <a:blip r:embed="rId30"/>
                    <a:stretch>
                      <a:fillRect/>
                    </a:stretch>
                  </pic:blipFill>
                  <pic:spPr>
                    <a:xfrm>
                      <a:off x="0" y="0"/>
                      <a:ext cx="15240" cy="30488"/>
                    </a:xfrm>
                    <a:prstGeom prst="rect">
                      <a:avLst/>
                    </a:prstGeom>
                  </pic:spPr>
                </pic:pic>
              </a:graphicData>
            </a:graphic>
          </wp:inline>
        </w:drawing>
      </w:r>
    </w:p>
    <w:p w:rsidR="00BD5899" w:rsidRDefault="00E03957">
      <w:pPr>
        <w:pStyle w:val="Nadpis2"/>
        <w:spacing w:after="265"/>
        <w:ind w:right="2419"/>
      </w:pPr>
      <w:r>
        <w:t>SPLATNOST PODPORY POJIŠTĚNÍ</w:t>
      </w:r>
    </w:p>
    <w:p w:rsidR="00BD5899" w:rsidRDefault="00E03957">
      <w:pPr>
        <w:spacing w:after="298" w:line="227" w:lineRule="auto"/>
        <w:ind w:left="950" w:right="95" w:hanging="696"/>
      </w:pPr>
      <w:r>
        <w:rPr>
          <w:sz w:val="24"/>
        </w:rPr>
        <w:t>5.1</w:t>
      </w:r>
      <w:r>
        <w:rPr>
          <w:sz w:val="24"/>
        </w:rPr>
        <w:tab/>
      </w:r>
      <w:r>
        <w:rPr>
          <w:sz w:val="24"/>
          <w:u w:val="single" w:color="000000"/>
        </w:rPr>
        <w:t>Splatnost.</w:t>
      </w:r>
      <w:r>
        <w:rPr>
          <w:sz w:val="24"/>
        </w:rPr>
        <w:t xml:space="preserve"> Fond poskytuje Podporu pojištění</w:t>
      </w:r>
      <w:r>
        <w:rPr>
          <w:sz w:val="24"/>
        </w:rPr>
        <w:t xml:space="preserve"> zpětně, a to jednorázově v souladu se Zásadami.</w:t>
      </w:r>
    </w:p>
    <w:p w:rsidR="00BD5899" w:rsidRDefault="00E03957">
      <w:pPr>
        <w:spacing w:after="243" w:line="276" w:lineRule="auto"/>
        <w:ind w:left="950" w:right="95" w:hanging="696"/>
      </w:pPr>
      <w:r>
        <w:rPr>
          <w:sz w:val="24"/>
        </w:rPr>
        <w:t xml:space="preserve">52 </w:t>
      </w:r>
      <w:r>
        <w:rPr>
          <w:noProof/>
        </w:rPr>
        <w:drawing>
          <wp:inline distT="0" distB="0" distL="0" distR="0">
            <wp:extent cx="1432560" cy="140247"/>
            <wp:effectExtent l="0" t="0" r="0" b="0"/>
            <wp:docPr id="9173" name="Picture 9173"/>
            <wp:cNvGraphicFramePr/>
            <a:graphic xmlns:a="http://schemas.openxmlformats.org/drawingml/2006/main">
              <a:graphicData uri="http://schemas.openxmlformats.org/drawingml/2006/picture">
                <pic:pic xmlns:pic="http://schemas.openxmlformats.org/drawingml/2006/picture">
                  <pic:nvPicPr>
                    <pic:cNvPr id="9173" name="Picture 9173"/>
                    <pic:cNvPicPr/>
                  </pic:nvPicPr>
                  <pic:blipFill>
                    <a:blip r:embed="rId31"/>
                    <a:stretch>
                      <a:fillRect/>
                    </a:stretch>
                  </pic:blipFill>
                  <pic:spPr>
                    <a:xfrm>
                      <a:off x="0" y="0"/>
                      <a:ext cx="1432560" cy="140247"/>
                    </a:xfrm>
                    <a:prstGeom prst="rect">
                      <a:avLst/>
                    </a:prstGeom>
                  </pic:spPr>
                </pic:pic>
              </a:graphicData>
            </a:graphic>
          </wp:inline>
        </w:drawing>
      </w:r>
      <w:r>
        <w:rPr>
          <w:sz w:val="24"/>
        </w:rPr>
        <w:t xml:space="preserve"> Podpora pojištění se poskytuje převodem na bankovní účet Žadatele uvedený v Žádosti.</w:t>
      </w:r>
    </w:p>
    <w:p w:rsidR="00BD5899" w:rsidRDefault="00E03957">
      <w:pPr>
        <w:spacing w:after="298" w:line="227" w:lineRule="auto"/>
        <w:ind w:left="950" w:right="95" w:hanging="696"/>
      </w:pPr>
      <w:r>
        <w:rPr>
          <w:sz w:val="24"/>
        </w:rPr>
        <w:t xml:space="preserve">5.3 </w:t>
      </w:r>
      <w:r>
        <w:rPr>
          <w:sz w:val="24"/>
          <w:u w:val="single" w:color="000000"/>
        </w:rPr>
        <w:t>Přepočet podpory.</w:t>
      </w:r>
      <w:r>
        <w:rPr>
          <w:sz w:val="24"/>
        </w:rPr>
        <w:t xml:space="preserve"> Výše Podpory bude u pojistného uhrazeného v </w:t>
      </w:r>
      <w:proofErr w:type="gramStart"/>
      <w:r>
        <w:rPr>
          <w:sz w:val="24"/>
        </w:rPr>
        <w:t>EUR</w:t>
      </w:r>
      <w:proofErr w:type="gramEnd"/>
      <w:r>
        <w:rPr>
          <w:sz w:val="24"/>
        </w:rPr>
        <w:t xml:space="preserve"> vypočtena aktuálním kurzem ČNB k datu podání žá</w:t>
      </w:r>
      <w:r>
        <w:rPr>
          <w:sz w:val="24"/>
        </w:rPr>
        <w:t>dosti.</w:t>
      </w:r>
    </w:p>
    <w:p w:rsidR="00BD5899" w:rsidRDefault="00E03957">
      <w:pPr>
        <w:spacing w:after="570" w:line="227" w:lineRule="auto"/>
        <w:ind w:left="950" w:right="95" w:hanging="696"/>
      </w:pPr>
      <w:r>
        <w:rPr>
          <w:sz w:val="24"/>
        </w:rPr>
        <w:t xml:space="preserve">5.4 </w:t>
      </w:r>
      <w:r>
        <w:rPr>
          <w:sz w:val="24"/>
          <w:u w:val="single" w:color="000000"/>
        </w:rPr>
        <w:t>Jednostranné započtení.</w:t>
      </w:r>
      <w:r>
        <w:rPr>
          <w:sz w:val="24"/>
        </w:rPr>
        <w:t xml:space="preserve"> Strany se dohodly, že pouze Fond je oprávněn jednostranně započítávat jakékoliv vzájemné závazky, vzniklé mezi Žadatelem a Fondem.</w:t>
      </w:r>
    </w:p>
    <w:p w:rsidR="00BD5899" w:rsidRDefault="00E03957">
      <w:pPr>
        <w:spacing w:after="0" w:line="259" w:lineRule="auto"/>
        <w:ind w:left="192" w:right="48"/>
        <w:jc w:val="center"/>
      </w:pPr>
      <w:r>
        <w:rPr>
          <w:sz w:val="26"/>
        </w:rPr>
        <w:t>Článek V</w:t>
      </w:r>
      <w:r w:rsidR="00B949ED">
        <w:rPr>
          <w:sz w:val="26"/>
        </w:rPr>
        <w:t>I</w:t>
      </w:r>
      <w:r>
        <w:rPr>
          <w:sz w:val="26"/>
        </w:rPr>
        <w:t>.</w:t>
      </w:r>
    </w:p>
    <w:p w:rsidR="00BD5899" w:rsidRDefault="00E03957">
      <w:pPr>
        <w:spacing w:after="274" w:line="259" w:lineRule="auto"/>
        <w:ind w:left="192" w:right="38"/>
        <w:jc w:val="center"/>
      </w:pPr>
      <w:r>
        <w:rPr>
          <w:sz w:val="26"/>
        </w:rPr>
        <w:t>POVINNOSTI ŽADATELE</w:t>
      </w:r>
    </w:p>
    <w:p w:rsidR="00BD5899" w:rsidRDefault="00E03957">
      <w:pPr>
        <w:spacing w:after="298" w:line="227" w:lineRule="auto"/>
        <w:ind w:left="950" w:right="95" w:hanging="696"/>
      </w:pPr>
      <w:r>
        <w:rPr>
          <w:sz w:val="24"/>
        </w:rPr>
        <w:t xml:space="preserve">6.1 </w:t>
      </w:r>
      <w:r>
        <w:rPr>
          <w:sz w:val="24"/>
          <w:u w:val="single" w:color="000000"/>
        </w:rPr>
        <w:t>Pravdivost.</w:t>
      </w:r>
      <w:r>
        <w:rPr>
          <w:sz w:val="24"/>
        </w:rPr>
        <w:t xml:space="preserve"> Žadatel je odpovědný za to, že všechny jím uvedené údaje v Žádosti, čestných prohlášeních, přílohách a dalších podkladech, na základě kterých byla uzavřena tato Smlouva a poskytnuta a vypočtena Podpora, jež jsou uvedeny zejména v čl. IV. odst. 4.1 této Sm</w:t>
      </w:r>
      <w:r>
        <w:rPr>
          <w:sz w:val="24"/>
        </w:rPr>
        <w:t>louvy jsou úplné a pravdivé. Žadatel je povinen uchovávat veškeré dokumenty týkající se poskytnuté Podpory, a to nejméně po dobu 10 (deseti) let od podání Žádosti.</w:t>
      </w:r>
    </w:p>
    <w:p w:rsidR="00BD5899" w:rsidRDefault="00E03957">
      <w:pPr>
        <w:spacing w:after="264" w:line="227" w:lineRule="auto"/>
        <w:ind w:left="950" w:right="95" w:hanging="696"/>
      </w:pPr>
      <w:r>
        <w:rPr>
          <w:sz w:val="24"/>
        </w:rPr>
        <w:t xml:space="preserve">6.2 </w:t>
      </w:r>
      <w:r>
        <w:rPr>
          <w:sz w:val="24"/>
          <w:u w:val="single" w:color="000000"/>
        </w:rPr>
        <w:t>Umožnění kontroly.</w:t>
      </w:r>
      <w:r>
        <w:rPr>
          <w:sz w:val="24"/>
        </w:rPr>
        <w:t xml:space="preserve"> Žadatel je povinen Fondu, jeho zástupcům či kontrolním institucím vyj</w:t>
      </w:r>
      <w:r>
        <w:rPr>
          <w:sz w:val="24"/>
        </w:rPr>
        <w:t>menovaným v Zásadách, umožnit kontrolu dodržování veškerých jeho povinností vyplývajících mu ze Smlouvy nebo ze Zásad a kontrolu pravdivosti, úplnosti a aktuálnosti skutečností uvedených v dokumentech předaných Fondu před uzavřením této Smlouvy, a to kdyko</w:t>
      </w:r>
      <w:r>
        <w:rPr>
          <w:sz w:val="24"/>
        </w:rPr>
        <w:t>liv od podání Žádosti, nejpozději však do 10 (deseti) let od vyplacení Podpory dle této Smlouvy. Žadatel je povinen poskytnout veškerou potřebnou součinnost, tj. zejména umožnit přístup do svých prostor, poskytnout veškeré vyžádané dokumenty nebo tyto doku</w:t>
      </w:r>
      <w:r>
        <w:rPr>
          <w:sz w:val="24"/>
        </w:rPr>
        <w:t>menty zaslat Fondu a poskytnout potřebná vysvětlení.</w:t>
      </w:r>
    </w:p>
    <w:p w:rsidR="00BD5899" w:rsidRDefault="00E03957">
      <w:pPr>
        <w:tabs>
          <w:tab w:val="center" w:pos="3770"/>
          <w:tab w:val="center" w:pos="4992"/>
        </w:tabs>
        <w:spacing w:after="0" w:line="259" w:lineRule="auto"/>
        <w:ind w:left="0" w:right="0" w:firstLine="0"/>
        <w:jc w:val="left"/>
      </w:pPr>
      <w:r>
        <w:rPr>
          <w:sz w:val="26"/>
        </w:rPr>
        <w:tab/>
      </w:r>
      <w:r>
        <w:rPr>
          <w:noProof/>
        </w:rPr>
        <w:drawing>
          <wp:inline distT="0" distB="0" distL="0" distR="0">
            <wp:extent cx="6096" cy="12195"/>
            <wp:effectExtent l="0" t="0" r="0" b="0"/>
            <wp:docPr id="12011" name="Picture 12011"/>
            <wp:cNvGraphicFramePr/>
            <a:graphic xmlns:a="http://schemas.openxmlformats.org/drawingml/2006/main">
              <a:graphicData uri="http://schemas.openxmlformats.org/drawingml/2006/picture">
                <pic:pic xmlns:pic="http://schemas.openxmlformats.org/drawingml/2006/picture">
                  <pic:nvPicPr>
                    <pic:cNvPr id="12011" name="Picture 12011"/>
                    <pic:cNvPicPr/>
                  </pic:nvPicPr>
                  <pic:blipFill>
                    <a:blip r:embed="rId32"/>
                    <a:stretch>
                      <a:fillRect/>
                    </a:stretch>
                  </pic:blipFill>
                  <pic:spPr>
                    <a:xfrm>
                      <a:off x="0" y="0"/>
                      <a:ext cx="6096" cy="12195"/>
                    </a:xfrm>
                    <a:prstGeom prst="rect">
                      <a:avLst/>
                    </a:prstGeom>
                  </pic:spPr>
                </pic:pic>
              </a:graphicData>
            </a:graphic>
          </wp:inline>
        </w:drawing>
      </w:r>
      <w:r>
        <w:rPr>
          <w:sz w:val="26"/>
        </w:rPr>
        <w:tab/>
        <w:t>Článek VII.</w:t>
      </w:r>
    </w:p>
    <w:p w:rsidR="00BD5899" w:rsidRDefault="00E03957">
      <w:pPr>
        <w:spacing w:after="269" w:line="259" w:lineRule="auto"/>
        <w:ind w:left="192" w:right="0"/>
        <w:jc w:val="center"/>
      </w:pPr>
      <w:r>
        <w:rPr>
          <w:noProof/>
        </w:rPr>
        <w:lastRenderedPageBreak/>
        <w:drawing>
          <wp:anchor distT="0" distB="0" distL="114300" distR="114300" simplePos="0" relativeHeight="251667456" behindDoc="0" locked="0" layoutInCell="1" allowOverlap="0">
            <wp:simplePos x="0" y="0"/>
            <wp:positionH relativeFrom="page">
              <wp:posOffset>304800</wp:posOffset>
            </wp:positionH>
            <wp:positionV relativeFrom="page">
              <wp:posOffset>774413</wp:posOffset>
            </wp:positionV>
            <wp:extent cx="112776" cy="118906"/>
            <wp:effectExtent l="0" t="0" r="0" b="0"/>
            <wp:wrapSquare wrapText="bothSides"/>
            <wp:docPr id="66399" name="Picture 66399"/>
            <wp:cNvGraphicFramePr/>
            <a:graphic xmlns:a="http://schemas.openxmlformats.org/drawingml/2006/main">
              <a:graphicData uri="http://schemas.openxmlformats.org/drawingml/2006/picture">
                <pic:pic xmlns:pic="http://schemas.openxmlformats.org/drawingml/2006/picture">
                  <pic:nvPicPr>
                    <pic:cNvPr id="66399" name="Picture 66399"/>
                    <pic:cNvPicPr/>
                  </pic:nvPicPr>
                  <pic:blipFill>
                    <a:blip r:embed="rId33"/>
                    <a:stretch>
                      <a:fillRect/>
                    </a:stretch>
                  </pic:blipFill>
                  <pic:spPr>
                    <a:xfrm>
                      <a:off x="0" y="0"/>
                      <a:ext cx="112776" cy="118906"/>
                    </a:xfrm>
                    <a:prstGeom prst="rect">
                      <a:avLst/>
                    </a:prstGeom>
                  </pic:spPr>
                </pic:pic>
              </a:graphicData>
            </a:graphic>
          </wp:anchor>
        </w:drawing>
      </w:r>
      <w:r>
        <w:rPr>
          <w:sz w:val="26"/>
        </w:rPr>
        <w:t>OPRÁVNĚNÍ FONDU</w:t>
      </w:r>
    </w:p>
    <w:p w:rsidR="00BD5899" w:rsidRDefault="00E03957">
      <w:pPr>
        <w:spacing w:after="298" w:line="227" w:lineRule="auto"/>
        <w:ind w:left="950" w:right="95" w:hanging="696"/>
      </w:pPr>
      <w:r>
        <w:rPr>
          <w:sz w:val="24"/>
        </w:rPr>
        <w:t xml:space="preserve">7.1 </w:t>
      </w:r>
      <w:r>
        <w:rPr>
          <w:sz w:val="24"/>
          <w:u w:val="single" w:color="000000"/>
        </w:rPr>
        <w:t>Neposkytnutí podpor</w:t>
      </w:r>
      <w:r w:rsidR="00B949ED">
        <w:rPr>
          <w:sz w:val="24"/>
          <w:u w:val="single" w:color="000000"/>
        </w:rPr>
        <w:t>y</w:t>
      </w:r>
      <w:r>
        <w:rPr>
          <w:sz w:val="24"/>
          <w:u w:val="single" w:color="000000"/>
        </w:rPr>
        <w:t xml:space="preserve"> v důsledku nepravdivých informací.</w:t>
      </w:r>
      <w:r>
        <w:rPr>
          <w:sz w:val="24"/>
        </w:rPr>
        <w:t xml:space="preserve"> Fond je oprávněn bez jakéhokoli (předcházejícího či následného) upozornění Podporu Žadateli neposkytnout, pokud</w:t>
      </w:r>
      <w:r>
        <w:rPr>
          <w:sz w:val="24"/>
        </w:rPr>
        <w:t xml:space="preserve"> tato Smlouva byla uzavřena na základě nepravdivých nebo neúplných informací sdělených Fondu Žadatelem.</w:t>
      </w:r>
    </w:p>
    <w:p w:rsidR="00BD5899" w:rsidRDefault="00E03957">
      <w:pPr>
        <w:spacing w:after="345" w:line="227" w:lineRule="auto"/>
        <w:ind w:left="975" w:right="95" w:hanging="845"/>
      </w:pPr>
      <w:r>
        <w:rPr>
          <w:noProof/>
        </w:rPr>
        <w:drawing>
          <wp:inline distT="0" distB="0" distL="0" distR="0">
            <wp:extent cx="21336" cy="21342"/>
            <wp:effectExtent l="0" t="0" r="0" b="0"/>
            <wp:docPr id="12012" name="Picture 12012"/>
            <wp:cNvGraphicFramePr/>
            <a:graphic xmlns:a="http://schemas.openxmlformats.org/drawingml/2006/main">
              <a:graphicData uri="http://schemas.openxmlformats.org/drawingml/2006/picture">
                <pic:pic xmlns:pic="http://schemas.openxmlformats.org/drawingml/2006/picture">
                  <pic:nvPicPr>
                    <pic:cNvPr id="12012" name="Picture 12012"/>
                    <pic:cNvPicPr/>
                  </pic:nvPicPr>
                  <pic:blipFill>
                    <a:blip r:embed="rId34"/>
                    <a:stretch>
                      <a:fillRect/>
                    </a:stretch>
                  </pic:blipFill>
                  <pic:spPr>
                    <a:xfrm>
                      <a:off x="0" y="0"/>
                      <a:ext cx="21336" cy="21342"/>
                    </a:xfrm>
                    <a:prstGeom prst="rect">
                      <a:avLst/>
                    </a:prstGeom>
                  </pic:spPr>
                </pic:pic>
              </a:graphicData>
            </a:graphic>
          </wp:inline>
        </w:drawing>
      </w:r>
      <w:r>
        <w:rPr>
          <w:sz w:val="24"/>
        </w:rPr>
        <w:t xml:space="preserve"> </w:t>
      </w:r>
      <w:proofErr w:type="gramStart"/>
      <w:r>
        <w:rPr>
          <w:sz w:val="24"/>
        </w:rPr>
        <w:t xml:space="preserve">7.2 </w:t>
      </w:r>
      <w:r w:rsidR="00B949ED">
        <w:rPr>
          <w:sz w:val="24"/>
        </w:rPr>
        <w:t xml:space="preserve">    </w:t>
      </w:r>
      <w:r w:rsidR="00B949ED" w:rsidRPr="00B949ED">
        <w:rPr>
          <w:sz w:val="24"/>
          <w:u w:val="single"/>
        </w:rPr>
        <w:t>Vrácení</w:t>
      </w:r>
      <w:proofErr w:type="gramEnd"/>
      <w:r w:rsidR="00B949ED" w:rsidRPr="00B949ED">
        <w:rPr>
          <w:sz w:val="24"/>
          <w:u w:val="single"/>
        </w:rPr>
        <w:t xml:space="preserve"> podpory</w:t>
      </w:r>
      <w:r w:rsidR="00B949ED">
        <w:rPr>
          <w:sz w:val="24"/>
        </w:rPr>
        <w:t>.</w:t>
      </w:r>
      <w:r>
        <w:rPr>
          <w:sz w:val="24"/>
        </w:rPr>
        <w:t xml:space="preserve"> Fond je oprávněn požadovat po Žadateli vrácení až celé, v souladu s touto Smlouvou </w:t>
      </w:r>
      <w:r w:rsidR="00B949ED">
        <w:rPr>
          <w:sz w:val="24"/>
        </w:rPr>
        <w:t>vyplacené. Po</w:t>
      </w:r>
      <w:r>
        <w:rPr>
          <w:sz w:val="24"/>
        </w:rPr>
        <w:t>dpory v případě, že tato Smlou</w:t>
      </w:r>
      <w:r w:rsidR="00B949ED">
        <w:rPr>
          <w:sz w:val="24"/>
        </w:rPr>
        <w:t>v</w:t>
      </w:r>
      <w:r>
        <w:rPr>
          <w:sz w:val="24"/>
        </w:rPr>
        <w:t>a uzavřena na základě nepravdi</w:t>
      </w:r>
      <w:r w:rsidR="00B949ED">
        <w:rPr>
          <w:sz w:val="24"/>
        </w:rPr>
        <w:t>v</w:t>
      </w:r>
      <w:r>
        <w:rPr>
          <w:sz w:val="24"/>
        </w:rPr>
        <w:t>ých nebo ne</w:t>
      </w:r>
      <w:r w:rsidR="00B949ED">
        <w:rPr>
          <w:sz w:val="24"/>
        </w:rPr>
        <w:t>úpln</w:t>
      </w:r>
      <w:r>
        <w:rPr>
          <w:sz w:val="24"/>
        </w:rPr>
        <w:t>ých informací sdělených Fondy Žada</w:t>
      </w:r>
      <w:r w:rsidR="00B949ED">
        <w:rPr>
          <w:sz w:val="24"/>
        </w:rPr>
        <w:t>te</w:t>
      </w:r>
      <w:r>
        <w:rPr>
          <w:sz w:val="24"/>
        </w:rPr>
        <w:t xml:space="preserve">lem. Žadatel je povinen na základě výzvy Fond vrátit Fondem stanovenou výši </w:t>
      </w:r>
      <w:r w:rsidR="00B949ED">
        <w:rPr>
          <w:sz w:val="24"/>
        </w:rPr>
        <w:t>p</w:t>
      </w:r>
      <w:r>
        <w:rPr>
          <w:sz w:val="24"/>
        </w:rPr>
        <w:t>odpory, kterou na základě této Smlouvy obdržel, a to včetně úroků stanovených dle práva Evropské</w:t>
      </w:r>
      <w:r>
        <w:rPr>
          <w:sz w:val="24"/>
        </w:rPr>
        <w:t>ho společenství, a to nejpozději do 30</w:t>
      </w:r>
      <w:r w:rsidR="006F3639">
        <w:rPr>
          <w:sz w:val="24"/>
        </w:rPr>
        <w:t>dn</w:t>
      </w:r>
      <w:r>
        <w:rPr>
          <w:sz w:val="24"/>
        </w:rPr>
        <w:t>ů</w:t>
      </w:r>
      <w:r w:rsidR="006F3639">
        <w:rPr>
          <w:sz w:val="24"/>
        </w:rPr>
        <w:t xml:space="preserve"> od d</w:t>
      </w:r>
      <w:r>
        <w:rPr>
          <w:sz w:val="24"/>
        </w:rPr>
        <w:t>oručení písemné výzvy Fondu, na účet Fondu, uvedený v písemné výzvě. Žadatel plní svoji povinnost vrátit celou vyplacenou Podporu a to včetně sankce (úroků stanoven</w:t>
      </w:r>
      <w:r w:rsidR="006F3639">
        <w:rPr>
          <w:sz w:val="24"/>
        </w:rPr>
        <w:t>ý</w:t>
      </w:r>
      <w:r>
        <w:rPr>
          <w:sz w:val="24"/>
        </w:rPr>
        <w:t>ch</w:t>
      </w:r>
      <w:r w:rsidR="006F3639">
        <w:rPr>
          <w:sz w:val="24"/>
        </w:rPr>
        <w:t xml:space="preserve"> </w:t>
      </w:r>
      <w:r>
        <w:rPr>
          <w:sz w:val="24"/>
        </w:rPr>
        <w:t>d</w:t>
      </w:r>
      <w:r w:rsidR="006F3639">
        <w:rPr>
          <w:sz w:val="24"/>
        </w:rPr>
        <w:t>l</w:t>
      </w:r>
      <w:r>
        <w:rPr>
          <w:sz w:val="24"/>
        </w:rPr>
        <w:t>e práva Evropského spole</w:t>
      </w:r>
      <w:r w:rsidR="006F3639">
        <w:rPr>
          <w:sz w:val="24"/>
        </w:rPr>
        <w:t>čenství</w:t>
      </w:r>
      <w:r>
        <w:rPr>
          <w:sz w:val="24"/>
        </w:rPr>
        <w:t>) řádně a v</w:t>
      </w:r>
      <w:r>
        <w:rPr>
          <w:sz w:val="24"/>
        </w:rPr>
        <w:t>čas, pokud bude příslušná částka v plné výši připsána na účet Fondu nejpozději poslední den splatnosti.</w:t>
      </w:r>
    </w:p>
    <w:p w:rsidR="00BD5899" w:rsidRDefault="00E03957">
      <w:pPr>
        <w:tabs>
          <w:tab w:val="center" w:pos="434"/>
          <w:tab w:val="center" w:pos="5117"/>
        </w:tabs>
        <w:spacing w:after="32" w:line="227" w:lineRule="auto"/>
        <w:ind w:left="0" w:right="0" w:firstLine="0"/>
        <w:jc w:val="left"/>
      </w:pPr>
      <w:r>
        <w:rPr>
          <w:sz w:val="24"/>
        </w:rPr>
        <w:tab/>
        <w:t>7.3</w:t>
      </w:r>
      <w:r>
        <w:rPr>
          <w:sz w:val="24"/>
        </w:rPr>
        <w:tab/>
      </w:r>
      <w:r>
        <w:rPr>
          <w:sz w:val="24"/>
          <w:u w:val="single" w:color="000000"/>
        </w:rPr>
        <w:t>Informační povinnost Žadatele.</w:t>
      </w:r>
      <w:r>
        <w:rPr>
          <w:sz w:val="24"/>
        </w:rPr>
        <w:t xml:space="preserve"> Žadatel souhlasí s tím, aby Pojišťovna poskytla Fondu:</w:t>
      </w:r>
    </w:p>
    <w:p w:rsidR="00BD5899" w:rsidRDefault="00E03957">
      <w:pPr>
        <w:spacing w:after="0" w:line="259" w:lineRule="auto"/>
        <w:ind w:right="81"/>
        <w:jc w:val="right"/>
      </w:pPr>
      <w:r>
        <w:rPr>
          <w:noProof/>
        </w:rPr>
        <w:drawing>
          <wp:inline distT="0" distB="0" distL="0" distR="0">
            <wp:extent cx="106680" cy="131102"/>
            <wp:effectExtent l="0" t="0" r="0" b="0"/>
            <wp:docPr id="66401" name="Picture 66401"/>
            <wp:cNvGraphicFramePr/>
            <a:graphic xmlns:a="http://schemas.openxmlformats.org/drawingml/2006/main">
              <a:graphicData uri="http://schemas.openxmlformats.org/drawingml/2006/picture">
                <pic:pic xmlns:pic="http://schemas.openxmlformats.org/drawingml/2006/picture">
                  <pic:nvPicPr>
                    <pic:cNvPr id="66401" name="Picture 66401"/>
                    <pic:cNvPicPr/>
                  </pic:nvPicPr>
                  <pic:blipFill>
                    <a:blip r:embed="rId35"/>
                    <a:stretch>
                      <a:fillRect/>
                    </a:stretch>
                  </pic:blipFill>
                  <pic:spPr>
                    <a:xfrm>
                      <a:off x="0" y="0"/>
                      <a:ext cx="106680" cy="131102"/>
                    </a:xfrm>
                    <a:prstGeom prst="rect">
                      <a:avLst/>
                    </a:prstGeom>
                  </pic:spPr>
                </pic:pic>
              </a:graphicData>
            </a:graphic>
          </wp:inline>
        </w:drawing>
      </w:r>
      <w:r>
        <w:rPr>
          <w:sz w:val="24"/>
        </w:rPr>
        <w:t>kopii Pojistné smlouvy respektive Pojistky, a to včetně všech jejích změn a dodatků,</w:t>
      </w:r>
      <w:r>
        <w:rPr>
          <w:noProof/>
        </w:rPr>
        <w:drawing>
          <wp:inline distT="0" distB="0" distL="0" distR="0">
            <wp:extent cx="24384" cy="9146"/>
            <wp:effectExtent l="0" t="0" r="0" b="0"/>
            <wp:docPr id="12015" name="Picture 12015"/>
            <wp:cNvGraphicFramePr/>
            <a:graphic xmlns:a="http://schemas.openxmlformats.org/drawingml/2006/main">
              <a:graphicData uri="http://schemas.openxmlformats.org/drawingml/2006/picture">
                <pic:pic xmlns:pic="http://schemas.openxmlformats.org/drawingml/2006/picture">
                  <pic:nvPicPr>
                    <pic:cNvPr id="12015" name="Picture 12015"/>
                    <pic:cNvPicPr/>
                  </pic:nvPicPr>
                  <pic:blipFill>
                    <a:blip r:embed="rId36"/>
                    <a:stretch>
                      <a:fillRect/>
                    </a:stretch>
                  </pic:blipFill>
                  <pic:spPr>
                    <a:xfrm>
                      <a:off x="0" y="0"/>
                      <a:ext cx="24384" cy="9146"/>
                    </a:xfrm>
                    <a:prstGeom prst="rect">
                      <a:avLst/>
                    </a:prstGeom>
                  </pic:spPr>
                </pic:pic>
              </a:graphicData>
            </a:graphic>
          </wp:inline>
        </w:drawing>
      </w:r>
    </w:p>
    <w:p w:rsidR="00BD5899" w:rsidRDefault="00E03957">
      <w:pPr>
        <w:spacing w:after="298" w:line="293" w:lineRule="auto"/>
        <w:ind w:left="998" w:right="95" w:firstLine="0"/>
      </w:pPr>
      <w:r>
        <w:rPr>
          <w:sz w:val="24"/>
        </w:rPr>
        <w:t>b) informace o skutečnostech, které jakýmkoliv způsobem souvisejí s průběhem smluvního vztahu dle této Smlouvy.</w:t>
      </w:r>
    </w:p>
    <w:p w:rsidR="00BD5899" w:rsidRDefault="00E03957">
      <w:pPr>
        <w:spacing w:after="298" w:line="227" w:lineRule="auto"/>
        <w:ind w:left="950" w:right="95" w:hanging="696"/>
      </w:pPr>
      <w:r>
        <w:rPr>
          <w:sz w:val="24"/>
        </w:rPr>
        <w:t xml:space="preserve">7.4 </w:t>
      </w:r>
      <w:r>
        <w:rPr>
          <w:sz w:val="24"/>
          <w:u w:val="single" w:color="000000"/>
        </w:rPr>
        <w:t>Souhlas s poskytnutím informací.</w:t>
      </w:r>
      <w:r>
        <w:rPr>
          <w:sz w:val="24"/>
        </w:rPr>
        <w:t xml:space="preserve"> Žadatel souhlasí s tím, aby Fond poskytl Pojišťovně informace související s poskytnutím Podpory dle této Smlouvy. </w:t>
      </w:r>
      <w:r>
        <w:rPr>
          <w:noProof/>
        </w:rPr>
        <w:drawing>
          <wp:inline distT="0" distB="0" distL="0" distR="0">
            <wp:extent cx="6096" cy="6098"/>
            <wp:effectExtent l="0" t="0" r="0" b="0"/>
            <wp:docPr id="12016" name="Picture 12016"/>
            <wp:cNvGraphicFramePr/>
            <a:graphic xmlns:a="http://schemas.openxmlformats.org/drawingml/2006/main">
              <a:graphicData uri="http://schemas.openxmlformats.org/drawingml/2006/picture">
                <pic:pic xmlns:pic="http://schemas.openxmlformats.org/drawingml/2006/picture">
                  <pic:nvPicPr>
                    <pic:cNvPr id="12016" name="Picture 12016"/>
                    <pic:cNvPicPr/>
                  </pic:nvPicPr>
                  <pic:blipFill>
                    <a:blip r:embed="rId37"/>
                    <a:stretch>
                      <a:fillRect/>
                    </a:stretch>
                  </pic:blipFill>
                  <pic:spPr>
                    <a:xfrm>
                      <a:off x="0" y="0"/>
                      <a:ext cx="6096" cy="6098"/>
                    </a:xfrm>
                    <a:prstGeom prst="rect">
                      <a:avLst/>
                    </a:prstGeom>
                  </pic:spPr>
                </pic:pic>
              </a:graphicData>
            </a:graphic>
          </wp:inline>
        </w:drawing>
      </w:r>
    </w:p>
    <w:p w:rsidR="00BD5899" w:rsidRDefault="00E03957">
      <w:pPr>
        <w:spacing w:after="0" w:line="259" w:lineRule="auto"/>
        <w:ind w:left="192" w:right="67"/>
        <w:jc w:val="center"/>
      </w:pPr>
      <w:r>
        <w:rPr>
          <w:sz w:val="26"/>
        </w:rPr>
        <w:t>Článek. Vlil.</w:t>
      </w:r>
    </w:p>
    <w:p w:rsidR="00BD5899" w:rsidRDefault="00E03957">
      <w:pPr>
        <w:spacing w:after="267" w:line="259" w:lineRule="auto"/>
        <w:ind w:left="192" w:right="67"/>
        <w:jc w:val="center"/>
      </w:pPr>
      <w:r>
        <w:rPr>
          <w:sz w:val="26"/>
        </w:rPr>
        <w:t>ZÁVĚREČNÁ USTANOVENÍ</w:t>
      </w:r>
    </w:p>
    <w:p w:rsidR="00BD5899" w:rsidRDefault="00E03957">
      <w:pPr>
        <w:spacing w:after="340" w:line="227" w:lineRule="auto"/>
        <w:ind w:left="950" w:right="95" w:hanging="696"/>
      </w:pPr>
      <w:r>
        <w:rPr>
          <w:sz w:val="24"/>
        </w:rPr>
        <w:t xml:space="preserve">8.1 </w:t>
      </w:r>
      <w:r>
        <w:rPr>
          <w:sz w:val="24"/>
          <w:u w:val="single" w:color="000000"/>
        </w:rPr>
        <w:t>Rozhodné právo.</w:t>
      </w:r>
      <w:r>
        <w:rPr>
          <w:sz w:val="24"/>
        </w:rPr>
        <w:t xml:space="preserve"> Tato Smlouva se řídí právním řádem české republiky, zejména příslušnými ustanoveními</w:t>
      </w:r>
      <w:r>
        <w:rPr>
          <w:sz w:val="24"/>
        </w:rPr>
        <w:t xml:space="preserve"> Občanského zákoníku.</w:t>
      </w:r>
    </w:p>
    <w:p w:rsidR="00BD5899" w:rsidRDefault="00E03957">
      <w:pPr>
        <w:spacing w:after="367" w:line="227" w:lineRule="auto"/>
        <w:ind w:left="950" w:right="95" w:hanging="696"/>
      </w:pPr>
      <w:r>
        <w:rPr>
          <w:sz w:val="24"/>
        </w:rPr>
        <w:t xml:space="preserve">8.2 </w:t>
      </w:r>
      <w:r>
        <w:rPr>
          <w:sz w:val="24"/>
          <w:u w:val="single" w:color="000000"/>
        </w:rPr>
        <w:t>Promlčecí doba.</w:t>
      </w:r>
      <w:r>
        <w:rPr>
          <w:sz w:val="24"/>
        </w:rPr>
        <w:t xml:space="preserve"> Smluvní strany se dohodly, že v souladu s ustanovením S 630 odst. 1 </w:t>
      </w:r>
      <w:proofErr w:type="spellStart"/>
      <w:r>
        <w:rPr>
          <w:sz w:val="24"/>
        </w:rPr>
        <w:t>ObčZ</w:t>
      </w:r>
      <w:proofErr w:type="spellEnd"/>
      <w:r>
        <w:rPr>
          <w:sz w:val="24"/>
        </w:rPr>
        <w:t xml:space="preserve"> se prodlužuje promlčecí dobu veškerých práv vzniklých Fondu vůči Žadateli, která plynou z této Smlouvy, na dobu 10 (deset) let od okamžiku, k</w:t>
      </w:r>
      <w:r>
        <w:rPr>
          <w:sz w:val="24"/>
        </w:rPr>
        <w:t>dy taková promlčecí doba počne běžet poprvé.</w:t>
      </w:r>
    </w:p>
    <w:p w:rsidR="00BD5899" w:rsidRDefault="00E03957">
      <w:pPr>
        <w:spacing w:after="580" w:line="227" w:lineRule="auto"/>
        <w:ind w:left="950" w:right="95" w:hanging="696"/>
      </w:pPr>
      <w:r>
        <w:rPr>
          <w:sz w:val="24"/>
        </w:rPr>
        <w:t xml:space="preserve">8.3 </w:t>
      </w:r>
      <w:r>
        <w:rPr>
          <w:sz w:val="24"/>
          <w:u w:val="single" w:color="000000"/>
        </w:rPr>
        <w:t>Vyhotovení.</w:t>
      </w:r>
      <w:r>
        <w:rPr>
          <w:sz w:val="24"/>
        </w:rPr>
        <w:t xml:space="preserve"> Tato Smlouva je vyhotovena a podepsána ve dvou vyhotoveních s platností originálu, z nichž po jednom vyhotovení obdrží Fond a Žadatel.</w:t>
      </w:r>
    </w:p>
    <w:p w:rsidR="00BD5899" w:rsidRDefault="00E03957">
      <w:pPr>
        <w:spacing w:after="298" w:line="279" w:lineRule="auto"/>
        <w:ind w:left="950" w:right="1042" w:hanging="696"/>
      </w:pPr>
      <w:r>
        <w:rPr>
          <w:sz w:val="24"/>
        </w:rPr>
        <w:t>8.4</w:t>
      </w:r>
      <w:r>
        <w:rPr>
          <w:sz w:val="24"/>
        </w:rPr>
        <w:tab/>
      </w:r>
      <w:r>
        <w:rPr>
          <w:sz w:val="24"/>
          <w:u w:val="single" w:color="000000"/>
        </w:rPr>
        <w:t>Přílohy.</w:t>
      </w:r>
      <w:r>
        <w:rPr>
          <w:sz w:val="24"/>
        </w:rPr>
        <w:t xml:space="preserve"> Přílohou a nedílnou součástí této Smlouvy jsou </w:t>
      </w:r>
      <w:r>
        <w:rPr>
          <w:sz w:val="24"/>
        </w:rPr>
        <w:t>následující přílohy: (a)</w:t>
      </w:r>
      <w:r>
        <w:rPr>
          <w:sz w:val="24"/>
        </w:rPr>
        <w:tab/>
        <w:t>Zásady — Příloha č. 1</w:t>
      </w:r>
    </w:p>
    <w:p w:rsidR="00BD5899" w:rsidRDefault="00E03957">
      <w:pPr>
        <w:spacing w:after="629" w:line="227" w:lineRule="auto"/>
        <w:ind w:left="950" w:right="95" w:hanging="696"/>
      </w:pPr>
      <w:r>
        <w:rPr>
          <w:sz w:val="24"/>
        </w:rPr>
        <w:t>8.5</w:t>
      </w:r>
      <w:r>
        <w:rPr>
          <w:sz w:val="24"/>
        </w:rPr>
        <w:tab/>
      </w:r>
      <w:r>
        <w:rPr>
          <w:sz w:val="24"/>
          <w:u w:val="single" w:color="000000"/>
        </w:rPr>
        <w:t>Platnost a účinnost.</w:t>
      </w:r>
      <w:r>
        <w:rPr>
          <w:sz w:val="24"/>
        </w:rPr>
        <w:t xml:space="preserve"> Tato Smlouva nabývá platnosti a účinnosti dnem jejího podpisu oběma Smluvními stranami,</w:t>
      </w:r>
    </w:p>
    <w:p w:rsidR="00BD5899" w:rsidRDefault="00E03957">
      <w:pPr>
        <w:spacing w:after="601" w:line="227" w:lineRule="auto"/>
        <w:ind w:left="254" w:right="95" w:firstLine="19"/>
      </w:pPr>
      <w:r>
        <w:rPr>
          <w:sz w:val="24"/>
        </w:rPr>
        <w:t>Smluvní strany společně prohlašují, že se před podpisem seznámily s obsahem Smlouvy a souhlasí s ním, tato Smlouva vyjadřuje jejich pravou, svobodnou vůli prostou jakéhokoli omylu a na jejich straně nejsou žádné překážky, které by bránily uzavření Smlouvy.</w:t>
      </w:r>
    </w:p>
    <w:p w:rsidR="00BD5899" w:rsidRDefault="00E03957">
      <w:pPr>
        <w:spacing w:after="300" w:line="216" w:lineRule="auto"/>
        <w:ind w:left="1512" w:right="0" w:hanging="1978"/>
        <w:jc w:val="left"/>
      </w:pPr>
      <w:r>
        <w:rPr>
          <w:noProof/>
          <w:sz w:val="22"/>
        </w:rPr>
        <w:lastRenderedPageBreak/>
        <mc:AlternateContent>
          <mc:Choice Requires="wpg">
            <w:drawing>
              <wp:inline distT="0" distB="0" distL="0" distR="0">
                <wp:extent cx="6367272" cy="2057987"/>
                <wp:effectExtent l="0" t="0" r="0" b="0"/>
                <wp:docPr id="63885" name="Group 63885"/>
                <wp:cNvGraphicFramePr/>
                <a:graphic xmlns:a="http://schemas.openxmlformats.org/drawingml/2006/main">
                  <a:graphicData uri="http://schemas.microsoft.com/office/word/2010/wordprocessingGroup">
                    <wpg:wgp>
                      <wpg:cNvGrpSpPr/>
                      <wpg:grpSpPr>
                        <a:xfrm>
                          <a:off x="0" y="0"/>
                          <a:ext cx="6367272" cy="2057987"/>
                          <a:chOff x="0" y="0"/>
                          <a:chExt cx="6367272" cy="2057987"/>
                        </a:xfrm>
                      </wpg:grpSpPr>
                      <pic:pic xmlns:pic="http://schemas.openxmlformats.org/drawingml/2006/picture">
                        <pic:nvPicPr>
                          <pic:cNvPr id="66403" name="Picture 66403"/>
                          <pic:cNvPicPr/>
                        </pic:nvPicPr>
                        <pic:blipFill>
                          <a:blip r:embed="rId38"/>
                          <a:stretch>
                            <a:fillRect/>
                          </a:stretch>
                        </pic:blipFill>
                        <pic:spPr>
                          <a:xfrm>
                            <a:off x="0" y="0"/>
                            <a:ext cx="5922265" cy="2057987"/>
                          </a:xfrm>
                          <a:prstGeom prst="rect">
                            <a:avLst/>
                          </a:prstGeom>
                        </pic:spPr>
                      </pic:pic>
                      <wps:wsp>
                        <wps:cNvPr id="13169" name="Rectangle 13169"/>
                        <wps:cNvSpPr/>
                        <wps:spPr>
                          <a:xfrm>
                            <a:off x="5696712" y="611298"/>
                            <a:ext cx="429708" cy="150035"/>
                          </a:xfrm>
                          <a:prstGeom prst="rect">
                            <a:avLst/>
                          </a:prstGeom>
                          <a:ln>
                            <a:noFill/>
                          </a:ln>
                        </wps:spPr>
                        <wps:txbx>
                          <w:txbxContent>
                            <w:p w:rsidR="00BD5899" w:rsidRDefault="00E03957">
                              <w:pPr>
                                <w:spacing w:after="160" w:line="259" w:lineRule="auto"/>
                                <w:ind w:left="0" w:right="0" w:firstLine="0"/>
                                <w:jc w:val="left"/>
                              </w:pPr>
                              <w:r>
                                <w:rPr>
                                  <w:sz w:val="22"/>
                                </w:rPr>
                                <w:t xml:space="preserve">Pátek </w:t>
                              </w:r>
                            </w:p>
                          </w:txbxContent>
                        </wps:txbx>
                        <wps:bodyPr horzOverflow="overflow" vert="horz" lIns="0" tIns="0" rIns="0" bIns="0" rtlCol="0">
                          <a:noAutofit/>
                        </wps:bodyPr>
                      </wps:wsp>
                      <wps:wsp>
                        <wps:cNvPr id="13170" name="Rectangle 13170"/>
                        <wps:cNvSpPr/>
                        <wps:spPr>
                          <a:xfrm>
                            <a:off x="6019801" y="617396"/>
                            <a:ext cx="259446" cy="150035"/>
                          </a:xfrm>
                          <a:prstGeom prst="rect">
                            <a:avLst/>
                          </a:prstGeom>
                          <a:ln>
                            <a:noFill/>
                          </a:ln>
                        </wps:spPr>
                        <wps:txbx>
                          <w:txbxContent>
                            <w:p w:rsidR="00BD5899" w:rsidRDefault="00E03957">
                              <w:pPr>
                                <w:spacing w:after="160" w:line="259" w:lineRule="auto"/>
                                <w:ind w:left="0" w:right="0" w:firstLine="0"/>
                                <w:jc w:val="left"/>
                              </w:pPr>
                              <w:r>
                                <w:rPr>
                                  <w:sz w:val="22"/>
                                </w:rPr>
                                <w:t>DIS.</w:t>
                              </w:r>
                            </w:p>
                          </w:txbxContent>
                        </wps:txbx>
                        <wps:bodyPr horzOverflow="overflow" vert="horz" lIns="0" tIns="0" rIns="0" bIns="0" rtlCol="0">
                          <a:noAutofit/>
                        </wps:bodyPr>
                      </wps:wsp>
                      <wps:wsp>
                        <wps:cNvPr id="13172" name="Rectangle 13172"/>
                        <wps:cNvSpPr/>
                        <wps:spPr>
                          <a:xfrm>
                            <a:off x="5553457" y="742399"/>
                            <a:ext cx="547268" cy="141925"/>
                          </a:xfrm>
                          <a:prstGeom prst="rect">
                            <a:avLst/>
                          </a:prstGeom>
                          <a:ln>
                            <a:noFill/>
                          </a:ln>
                        </wps:spPr>
                        <wps:txbx>
                          <w:txbxContent>
                            <w:p w:rsidR="00BD5899" w:rsidRDefault="00E03957">
                              <w:pPr>
                                <w:spacing w:after="160" w:line="259" w:lineRule="auto"/>
                                <w:ind w:left="0" w:right="0" w:firstLine="0"/>
                                <w:jc w:val="left"/>
                              </w:pPr>
                              <w:r>
                                <w:rPr>
                                  <w:sz w:val="18"/>
                                </w:rPr>
                                <w:t xml:space="preserve">oddělení </w:t>
                              </w:r>
                            </w:p>
                          </w:txbxContent>
                        </wps:txbx>
                        <wps:bodyPr horzOverflow="overflow" vert="horz" lIns="0" tIns="0" rIns="0" bIns="0" rtlCol="0">
                          <a:noAutofit/>
                        </wps:bodyPr>
                      </wps:wsp>
                      <wps:wsp>
                        <wps:cNvPr id="13173" name="Rectangle 13173"/>
                        <wps:cNvSpPr/>
                        <wps:spPr>
                          <a:xfrm>
                            <a:off x="5964937" y="745449"/>
                            <a:ext cx="478353" cy="141925"/>
                          </a:xfrm>
                          <a:prstGeom prst="rect">
                            <a:avLst/>
                          </a:prstGeom>
                          <a:ln>
                            <a:noFill/>
                          </a:ln>
                        </wps:spPr>
                        <wps:txbx>
                          <w:txbxContent>
                            <w:p w:rsidR="00BD5899" w:rsidRDefault="00E03957">
                              <w:pPr>
                                <w:spacing w:after="160" w:line="259" w:lineRule="auto"/>
                                <w:ind w:left="0" w:right="0" w:firstLine="0"/>
                                <w:jc w:val="left"/>
                              </w:pPr>
                              <w:r>
                                <w:rPr>
                                  <w:sz w:val="18"/>
                                </w:rPr>
                                <w:t xml:space="preserve">žádostí </w:t>
                              </w:r>
                            </w:p>
                          </w:txbxContent>
                        </wps:txbx>
                        <wps:bodyPr horzOverflow="overflow" vert="horz" lIns="0" tIns="0" rIns="0" bIns="0" rtlCol="0">
                          <a:noAutofit/>
                        </wps:bodyPr>
                      </wps:wsp>
                      <wps:wsp>
                        <wps:cNvPr id="13174" name="Rectangle 13174"/>
                        <wps:cNvSpPr/>
                        <wps:spPr>
                          <a:xfrm>
                            <a:off x="6324600" y="739351"/>
                            <a:ext cx="56754" cy="150035"/>
                          </a:xfrm>
                          <a:prstGeom prst="rect">
                            <a:avLst/>
                          </a:prstGeom>
                          <a:ln>
                            <a:noFill/>
                          </a:ln>
                        </wps:spPr>
                        <wps:txbx>
                          <w:txbxContent>
                            <w:p w:rsidR="00BD5899" w:rsidRDefault="00E03957">
                              <w:pPr>
                                <w:spacing w:after="160" w:line="259" w:lineRule="auto"/>
                                <w:ind w:left="0" w:right="0" w:firstLine="0"/>
                                <w:jc w:val="left"/>
                              </w:pPr>
                              <w:r>
                                <w:rPr>
                                  <w:sz w:val="22"/>
                                </w:rPr>
                                <w:t>l.</w:t>
                              </w:r>
                            </w:p>
                          </w:txbxContent>
                        </wps:txbx>
                        <wps:bodyPr horzOverflow="overflow" vert="horz" lIns="0" tIns="0" rIns="0" bIns="0" rtlCol="0">
                          <a:noAutofit/>
                        </wps:bodyPr>
                      </wps:wsp>
                      <wps:wsp>
                        <wps:cNvPr id="13177" name="Rectangle 13177"/>
                        <wps:cNvSpPr/>
                        <wps:spPr>
                          <a:xfrm>
                            <a:off x="5830825" y="861306"/>
                            <a:ext cx="526999" cy="152062"/>
                          </a:xfrm>
                          <a:prstGeom prst="rect">
                            <a:avLst/>
                          </a:prstGeom>
                          <a:ln>
                            <a:noFill/>
                          </a:ln>
                        </wps:spPr>
                        <wps:txbx>
                          <w:txbxContent>
                            <w:p w:rsidR="00BD5899" w:rsidRDefault="00E03957">
                              <w:pPr>
                                <w:spacing w:after="160" w:line="259" w:lineRule="auto"/>
                                <w:ind w:left="0" w:right="0" w:firstLine="0"/>
                                <w:jc w:val="left"/>
                              </w:pPr>
                              <w:r>
                                <w:rPr>
                                  <w:sz w:val="18"/>
                                </w:rPr>
                                <w:t>pověření</w:t>
                              </w:r>
                            </w:p>
                          </w:txbxContent>
                        </wps:txbx>
                        <wps:bodyPr horzOverflow="overflow" vert="horz" lIns="0" tIns="0" rIns="0" bIns="0" rtlCol="0">
                          <a:noAutofit/>
                        </wps:bodyPr>
                      </wps:wsp>
                    </wpg:wgp>
                  </a:graphicData>
                </a:graphic>
              </wp:inline>
            </w:drawing>
          </mc:Choice>
          <mc:Fallback xmlns:a="http://schemas.openxmlformats.org/drawingml/2006/main">
            <w:pict>
              <v:group id="Group 63885" style="width:501.36pt;height:162.046pt;mso-position-horizontal-relative:char;mso-position-vertical-relative:line" coordsize="63672,20579">
                <v:shape id="Picture 66403" style="position:absolute;width:59222;height:20579;left:0;top:0;" filled="f">
                  <v:imagedata r:id="rId39"/>
                </v:shape>
                <v:rect id="Rectangle 13169" style="position:absolute;width:4297;height:1500;left:56967;top:6112;"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Pátek </w:t>
                        </w:r>
                      </w:p>
                    </w:txbxContent>
                  </v:textbox>
                </v:rect>
                <v:rect id="Rectangle 13170" style="position:absolute;width:2594;height:1500;left:60198;top:6173;"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DIS.</w:t>
                        </w:r>
                      </w:p>
                    </w:txbxContent>
                  </v:textbox>
                </v:rect>
                <v:rect id="Rectangle 13172" style="position:absolute;width:5472;height:1419;left:55534;top:7423;" filled="f" stroked="f">
                  <v:textbox inset="0,0,0,0">
                    <w:txbxContent>
                      <w:p>
                        <w:pPr>
                          <w:spacing w:before="0" w:after="160" w:line="259" w:lineRule="auto"/>
                          <w:ind w:left="0" w:right="0" w:firstLine="0"/>
                          <w:jc w:val="left"/>
                        </w:pPr>
                        <w:r>
                          <w:rPr>
                            <w:rFonts w:cs="Times New Roman" w:hAnsi="Times New Roman" w:eastAsia="Times New Roman" w:ascii="Times New Roman"/>
                            <w:sz w:val="18"/>
                          </w:rPr>
                          <w:t xml:space="preserve">oddělení </w:t>
                        </w:r>
                      </w:p>
                    </w:txbxContent>
                  </v:textbox>
                </v:rect>
                <v:rect id="Rectangle 13173" style="position:absolute;width:4783;height:1419;left:59649;top:7454;" filled="f" stroked="f">
                  <v:textbox inset="0,0,0,0">
                    <w:txbxContent>
                      <w:p>
                        <w:pPr>
                          <w:spacing w:before="0" w:after="160" w:line="259" w:lineRule="auto"/>
                          <w:ind w:left="0" w:right="0" w:firstLine="0"/>
                          <w:jc w:val="left"/>
                        </w:pPr>
                        <w:r>
                          <w:rPr>
                            <w:rFonts w:cs="Times New Roman" w:hAnsi="Times New Roman" w:eastAsia="Times New Roman" w:ascii="Times New Roman"/>
                            <w:sz w:val="18"/>
                          </w:rPr>
                          <w:t xml:space="preserve">žádostí </w:t>
                        </w:r>
                      </w:p>
                    </w:txbxContent>
                  </v:textbox>
                </v:rect>
                <v:rect id="Rectangle 13174" style="position:absolute;width:567;height:1500;left:63246;top:7393;"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l.</w:t>
                        </w:r>
                      </w:p>
                    </w:txbxContent>
                  </v:textbox>
                </v:rect>
                <v:rect id="Rectangle 13177" style="position:absolute;width:5269;height:1520;left:58308;top:8613;" filled="f" stroked="f">
                  <v:textbox inset="0,0,0,0">
                    <w:txbxContent>
                      <w:p>
                        <w:pPr>
                          <w:spacing w:before="0" w:after="160" w:line="259" w:lineRule="auto"/>
                          <w:ind w:left="0" w:right="0" w:firstLine="0"/>
                          <w:jc w:val="left"/>
                        </w:pPr>
                        <w:r>
                          <w:rPr>
                            <w:rFonts w:cs="Times New Roman" w:hAnsi="Times New Roman" w:eastAsia="Times New Roman" w:ascii="Times New Roman"/>
                            <w:sz w:val="18"/>
                          </w:rPr>
                          <w:t xml:space="preserve">pověření</w:t>
                        </w:r>
                      </w:p>
                    </w:txbxContent>
                  </v:textbox>
                </v:rect>
              </v:group>
            </w:pict>
          </mc:Fallback>
        </mc:AlternateContent>
      </w:r>
      <w:r>
        <w:rPr>
          <w:sz w:val="26"/>
        </w:rPr>
        <w:t xml:space="preserve">Žadatel: Střední škola zemědělská a Vyšší odpůrný a </w:t>
      </w:r>
      <w:proofErr w:type="spellStart"/>
      <w:r>
        <w:rPr>
          <w:sz w:val="26"/>
        </w:rPr>
        <w:t>garańční</w:t>
      </w:r>
      <w:proofErr w:type="spellEnd"/>
      <w:r>
        <w:rPr>
          <w:sz w:val="26"/>
        </w:rPr>
        <w:t xml:space="preserve"> rolnický odborná škola Chrudim a lesnický fond, a.s.</w:t>
      </w:r>
    </w:p>
    <w:p w:rsidR="00BD5899" w:rsidRDefault="00E03957">
      <w:pPr>
        <w:spacing w:after="342" w:line="271" w:lineRule="auto"/>
        <w:ind w:left="-5" w:right="67"/>
        <w:jc w:val="center"/>
      </w:pPr>
      <w:r>
        <w:rPr>
          <w:noProof/>
        </w:rPr>
        <w:drawing>
          <wp:anchor distT="0" distB="0" distL="114300" distR="114300" simplePos="0" relativeHeight="251668480" behindDoc="0" locked="0" layoutInCell="1" allowOverlap="0">
            <wp:simplePos x="0" y="0"/>
            <wp:positionH relativeFrom="column">
              <wp:posOffset>-219455</wp:posOffset>
            </wp:positionH>
            <wp:positionV relativeFrom="paragraph">
              <wp:posOffset>-262202</wp:posOffset>
            </wp:positionV>
            <wp:extent cx="509016" cy="2283603"/>
            <wp:effectExtent l="0" t="0" r="0" b="0"/>
            <wp:wrapSquare wrapText="bothSides"/>
            <wp:docPr id="66404" name="Picture 66404"/>
            <wp:cNvGraphicFramePr/>
            <a:graphic xmlns:a="http://schemas.openxmlformats.org/drawingml/2006/main">
              <a:graphicData uri="http://schemas.openxmlformats.org/drawingml/2006/picture">
                <pic:pic xmlns:pic="http://schemas.openxmlformats.org/drawingml/2006/picture">
                  <pic:nvPicPr>
                    <pic:cNvPr id="66404" name="Picture 66404"/>
                    <pic:cNvPicPr/>
                  </pic:nvPicPr>
                  <pic:blipFill>
                    <a:blip r:embed="rId40"/>
                    <a:stretch>
                      <a:fillRect/>
                    </a:stretch>
                  </pic:blipFill>
                  <pic:spPr>
                    <a:xfrm>
                      <a:off x="0" y="0"/>
                      <a:ext cx="509016" cy="2283603"/>
                    </a:xfrm>
                    <a:prstGeom prst="rect">
                      <a:avLst/>
                    </a:prstGeom>
                  </pic:spPr>
                </pic:pic>
              </a:graphicData>
            </a:graphic>
          </wp:anchor>
        </w:drawing>
      </w:r>
      <w:r>
        <w:t>čj. PGRLF, a.s. 64859/2014</w:t>
      </w:r>
    </w:p>
    <w:p w:rsidR="00BD5899" w:rsidRDefault="00E03957">
      <w:pPr>
        <w:spacing w:after="0" w:line="259" w:lineRule="auto"/>
        <w:ind w:left="-5" w:right="71"/>
        <w:jc w:val="center"/>
      </w:pPr>
      <w:r>
        <w:rPr>
          <w:sz w:val="30"/>
        </w:rPr>
        <w:t>Zásady pro poskytování finanční podpory pojištění</w:t>
      </w:r>
    </w:p>
    <w:p w:rsidR="00BD5899" w:rsidRDefault="00E03957">
      <w:pPr>
        <w:spacing w:after="0" w:line="259" w:lineRule="auto"/>
        <w:ind w:left="-5" w:right="86"/>
        <w:jc w:val="center"/>
      </w:pPr>
      <w:r>
        <w:rPr>
          <w:sz w:val="30"/>
        </w:rPr>
        <w:t xml:space="preserve">Podpůrným a garančním rolnickým a lesnickým fondem, </w:t>
      </w:r>
      <w:proofErr w:type="spellStart"/>
      <w:r>
        <w:rPr>
          <w:sz w:val="30"/>
        </w:rPr>
        <w:t>a„su</w:t>
      </w:r>
      <w:proofErr w:type="spellEnd"/>
    </w:p>
    <w:p w:rsidR="00BD5899" w:rsidRDefault="00E03957">
      <w:pPr>
        <w:spacing w:after="464" w:line="271" w:lineRule="auto"/>
        <w:ind w:left="-5" w:right="52"/>
        <w:jc w:val="center"/>
      </w:pPr>
      <w:r>
        <w:t>(dále jen „Zásady”)</w:t>
      </w:r>
    </w:p>
    <w:p w:rsidR="00BD5899" w:rsidRDefault="00E03957">
      <w:pPr>
        <w:spacing w:after="97" w:line="259" w:lineRule="auto"/>
        <w:ind w:left="15" w:right="58"/>
        <w:jc w:val="center"/>
      </w:pPr>
      <w:r>
        <w:rPr>
          <w:sz w:val="28"/>
        </w:rPr>
        <w:t>Část A</w:t>
      </w:r>
    </w:p>
    <w:p w:rsidR="00BD5899" w:rsidRDefault="00E03957">
      <w:pPr>
        <w:spacing w:after="100" w:line="259" w:lineRule="auto"/>
        <w:ind w:left="-5" w:right="43"/>
        <w:jc w:val="center"/>
      </w:pPr>
      <w:r>
        <w:rPr>
          <w:sz w:val="26"/>
        </w:rPr>
        <w:t>Obecné podmínky</w:t>
      </w:r>
    </w:p>
    <w:p w:rsidR="00BD5899" w:rsidRDefault="00E03957">
      <w:pPr>
        <w:spacing w:line="251" w:lineRule="auto"/>
        <w:ind w:left="120" w:right="0"/>
        <w:jc w:val="left"/>
      </w:pPr>
      <w:r>
        <w:rPr>
          <w:sz w:val="22"/>
        </w:rPr>
        <w:t>Podmínky pro získání podpory</w:t>
      </w:r>
    </w:p>
    <w:p w:rsidR="00BD5899" w:rsidRDefault="00E03957">
      <w:pPr>
        <w:ind w:left="0" w:right="341" w:firstLine="235"/>
      </w:pPr>
      <w:r>
        <w:t xml:space="preserve">Žadatelem nebo Příjemcem podpory může být osoba, která splňuje podmínky uvedené v těchto Zásadách. </w:t>
      </w:r>
      <w:proofErr w:type="gramStart"/>
      <w:r>
        <w:t>A.1.2</w:t>
      </w:r>
      <w:proofErr w:type="gramEnd"/>
      <w:r>
        <w:t>.</w:t>
      </w:r>
      <w:r>
        <w:tab/>
        <w:t>Žadatelem o podporu m</w:t>
      </w:r>
      <w:r>
        <w:t>ůže být pouze takový subjekt, který zároveň splňuje tato kritéria:</w:t>
      </w:r>
    </w:p>
    <w:p w:rsidR="00BD5899" w:rsidRDefault="00E03957">
      <w:pPr>
        <w:numPr>
          <w:ilvl w:val="0"/>
          <w:numId w:val="6"/>
        </w:numPr>
        <w:ind w:left="978" w:right="14" w:hanging="283"/>
      </w:pPr>
      <w:r>
        <w:t>je podnikatelem podnikajícím v zemědělské výrobě podle 420 zákona č. 89/2012 Sb., občanský zákoník, v platném znění a 2e zákona č. 252/1997 Sb., o zemědělství, ve znění pozdějších předpisů,</w:t>
      </w:r>
      <w:r>
        <w:t xml:space="preserve"> zejména zákona</w:t>
      </w:r>
    </w:p>
    <w:p w:rsidR="00BD5899" w:rsidRDefault="00E03957">
      <w:pPr>
        <w:ind w:left="975" w:right="14"/>
      </w:pPr>
      <w:r>
        <w:t>č. 85/2004 Sb.;</w:t>
      </w:r>
    </w:p>
    <w:p w:rsidR="00BD5899" w:rsidRDefault="00E03957">
      <w:pPr>
        <w:numPr>
          <w:ilvl w:val="0"/>
          <w:numId w:val="6"/>
        </w:numPr>
        <w:ind w:left="978" w:right="14" w:hanging="283"/>
      </w:pPr>
      <w:r>
        <w:t xml:space="preserve">je malým nebo středním podnikem tj. podnikem, který zaměstnává méně než 250 osob a ročním obratem </w:t>
      </w:r>
      <w:r>
        <w:rPr>
          <w:noProof/>
        </w:rPr>
        <w:drawing>
          <wp:inline distT="0" distB="0" distL="0" distR="0">
            <wp:extent cx="3048" cy="3049"/>
            <wp:effectExtent l="0" t="0" r="0" b="0"/>
            <wp:docPr id="18358" name="Picture 18358"/>
            <wp:cNvGraphicFramePr/>
            <a:graphic xmlns:a="http://schemas.openxmlformats.org/drawingml/2006/main">
              <a:graphicData uri="http://schemas.openxmlformats.org/drawingml/2006/picture">
                <pic:pic xmlns:pic="http://schemas.openxmlformats.org/drawingml/2006/picture">
                  <pic:nvPicPr>
                    <pic:cNvPr id="18358" name="Picture 18358"/>
                    <pic:cNvPicPr/>
                  </pic:nvPicPr>
                  <pic:blipFill>
                    <a:blip r:embed="rId41"/>
                    <a:stretch>
                      <a:fillRect/>
                    </a:stretch>
                  </pic:blipFill>
                  <pic:spPr>
                    <a:xfrm>
                      <a:off x="0" y="0"/>
                      <a:ext cx="3048" cy="3049"/>
                    </a:xfrm>
                    <a:prstGeom prst="rect">
                      <a:avLst/>
                    </a:prstGeom>
                  </pic:spPr>
                </pic:pic>
              </a:graphicData>
            </a:graphic>
          </wp:inline>
        </w:drawing>
      </w:r>
      <w:r>
        <w:t>méně než 50 mil. eur a/nebo jehož bilanční suma roční rozvahy nepřesahuje částku 43 mil. eur (viz příloha I nařízení Komise (EU) č. 702/2014 ze dne 25. června 2014, kterým se v souladu s články 107 a 108 Smlouvy o fungování EU prohlašují určité kategorie p</w:t>
      </w:r>
      <w:r>
        <w:t>odpory v odvětvích zemědělství a lesnictví a ve venkovských oblastech za slučitelné s vnitřním trhem);</w:t>
      </w:r>
    </w:p>
    <w:p w:rsidR="00BD5899" w:rsidRDefault="00E03957">
      <w:pPr>
        <w:numPr>
          <w:ilvl w:val="0"/>
          <w:numId w:val="6"/>
        </w:numPr>
        <w:ind w:left="978" w:right="14" w:hanging="283"/>
      </w:pPr>
      <w:r>
        <w:t xml:space="preserve">je zemědělským prvovýrobcem - zemědělskou prvovýrobou se rozumí produkce produktů rostlinné a živočišné výroby uvedených v příloze I Smlouvy o fungování </w:t>
      </w:r>
      <w:r>
        <w:t>EU. Příloha I Smlouvy o fungování EU je uvedena v těchto Zásadách v části C;</w:t>
      </w:r>
    </w:p>
    <w:p w:rsidR="00BD5899" w:rsidRDefault="00E03957">
      <w:pPr>
        <w:numPr>
          <w:ilvl w:val="0"/>
          <w:numId w:val="6"/>
        </w:numPr>
        <w:ind w:left="978" w:right="14" w:hanging="283"/>
      </w:pPr>
      <w:r>
        <w:t>na své jméno sjednal smluvní pojištění plodin a/nebo hospodářských zvířat na ztráty způsobené riziky definovanými v části B. 1. a/nebo B. 2. těchto Zásad a uhradil pojistné ve výš</w:t>
      </w:r>
      <w:r>
        <w:t>i minimálně 1000,- Kč za pojištění plodin nebo hospodářských zvířat za Příslušný rok („Příslušný rok viz A. 1.5.);</w:t>
      </w:r>
    </w:p>
    <w:p w:rsidR="00BD5899" w:rsidRDefault="00E03957">
      <w:pPr>
        <w:numPr>
          <w:ilvl w:val="0"/>
          <w:numId w:val="6"/>
        </w:numPr>
        <w:spacing w:line="251" w:lineRule="auto"/>
        <w:ind w:left="978" w:right="14" w:hanging="283"/>
      </w:pPr>
      <w:r>
        <w:rPr>
          <w:noProof/>
        </w:rPr>
        <w:drawing>
          <wp:anchor distT="0" distB="0" distL="114300" distR="114300" simplePos="0" relativeHeight="251669504" behindDoc="0" locked="0" layoutInCell="1" allowOverlap="0">
            <wp:simplePos x="0" y="0"/>
            <wp:positionH relativeFrom="page">
              <wp:posOffset>320040</wp:posOffset>
            </wp:positionH>
            <wp:positionV relativeFrom="page">
              <wp:posOffset>2698250</wp:posOffset>
            </wp:positionV>
            <wp:extent cx="3048" cy="3049"/>
            <wp:effectExtent l="0" t="0" r="0" b="0"/>
            <wp:wrapSquare wrapText="bothSides"/>
            <wp:docPr id="18357" name="Picture 18357"/>
            <wp:cNvGraphicFramePr/>
            <a:graphic xmlns:a="http://schemas.openxmlformats.org/drawingml/2006/main">
              <a:graphicData uri="http://schemas.openxmlformats.org/drawingml/2006/picture">
                <pic:pic xmlns:pic="http://schemas.openxmlformats.org/drawingml/2006/picture">
                  <pic:nvPicPr>
                    <pic:cNvPr id="18357" name="Picture 18357"/>
                    <pic:cNvPicPr/>
                  </pic:nvPicPr>
                  <pic:blipFill>
                    <a:blip r:embed="rId4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7031736</wp:posOffset>
            </wp:positionH>
            <wp:positionV relativeFrom="page">
              <wp:posOffset>6155667</wp:posOffset>
            </wp:positionV>
            <wp:extent cx="6097" cy="6098"/>
            <wp:effectExtent l="0" t="0" r="0" b="0"/>
            <wp:wrapSquare wrapText="bothSides"/>
            <wp:docPr id="18365" name="Picture 18365"/>
            <wp:cNvGraphicFramePr/>
            <a:graphic xmlns:a="http://schemas.openxmlformats.org/drawingml/2006/main">
              <a:graphicData uri="http://schemas.openxmlformats.org/drawingml/2006/picture">
                <pic:pic xmlns:pic="http://schemas.openxmlformats.org/drawingml/2006/picture">
                  <pic:nvPicPr>
                    <pic:cNvPr id="18365" name="Picture 18365"/>
                    <pic:cNvPicPr/>
                  </pic:nvPicPr>
                  <pic:blipFill>
                    <a:blip r:embed="rId43"/>
                    <a:stretch>
                      <a:fillRect/>
                    </a:stretch>
                  </pic:blipFill>
                  <pic:spPr>
                    <a:xfrm>
                      <a:off x="0" y="0"/>
                      <a:ext cx="6097" cy="6098"/>
                    </a:xfrm>
                    <a:prstGeom prst="rect">
                      <a:avLst/>
                    </a:prstGeom>
                  </pic:spPr>
                </pic:pic>
              </a:graphicData>
            </a:graphic>
          </wp:anchor>
        </w:drawing>
      </w:r>
      <w:r>
        <w:rPr>
          <w:sz w:val="22"/>
        </w:rPr>
        <w:t xml:space="preserve">podal žádost o poskytnutí finanční podpory pojištění (viz </w:t>
      </w:r>
      <w:proofErr w:type="gramStart"/>
      <w:r>
        <w:rPr>
          <w:sz w:val="22"/>
        </w:rPr>
        <w:t>A.2„4.) před</w:t>
      </w:r>
      <w:proofErr w:type="gramEnd"/>
      <w:r>
        <w:rPr>
          <w:sz w:val="22"/>
        </w:rPr>
        <w:t xml:space="preserve"> úhradou pojistného pro Příslušný rok;</w:t>
      </w:r>
    </w:p>
    <w:p w:rsidR="00BD5899" w:rsidRDefault="00E03957">
      <w:pPr>
        <w:numPr>
          <w:ilvl w:val="0"/>
          <w:numId w:val="6"/>
        </w:numPr>
        <w:ind w:left="978" w:right="14" w:hanging="283"/>
      </w:pPr>
      <w:proofErr w:type="gramStart"/>
      <w:r>
        <w:t>není</w:t>
      </w:r>
      <w:proofErr w:type="gramEnd"/>
      <w:r>
        <w:t xml:space="preserve"> podnikem v obtížích </w:t>
      </w:r>
      <w:proofErr w:type="gramStart"/>
      <w:r>
        <w:t>viz</w:t>
      </w:r>
      <w:proofErr w:type="gramEnd"/>
      <w:r>
        <w:t xml:space="preserve"> A</w:t>
      </w:r>
      <w:r>
        <w:t>. 1.4.</w:t>
      </w:r>
    </w:p>
    <w:p w:rsidR="00BD5899" w:rsidRDefault="00E03957">
      <w:pPr>
        <w:ind w:left="701" w:right="14" w:hanging="691"/>
      </w:pPr>
      <w:proofErr w:type="gramStart"/>
      <w:r>
        <w:t>A.1.3</w:t>
      </w:r>
      <w:proofErr w:type="gramEnd"/>
      <w:r>
        <w:t>. Zemědělskou výrobou se rozumí činnosti uvedené v Š 2e odst. 3 zákona č. 252/1997 Sb., o zemědělství, ve znění pozdějších předpisů.</w:t>
      </w:r>
    </w:p>
    <w:p w:rsidR="00BD5899" w:rsidRDefault="00E03957">
      <w:pPr>
        <w:ind w:left="24" w:right="14"/>
      </w:pPr>
      <w:r>
        <w:rPr>
          <w:noProof/>
        </w:rPr>
        <w:drawing>
          <wp:inline distT="0" distB="0" distL="0" distR="0">
            <wp:extent cx="292608" cy="91466"/>
            <wp:effectExtent l="0" t="0" r="0" b="0"/>
            <wp:docPr id="66406" name="Picture 66406"/>
            <wp:cNvGraphicFramePr/>
            <a:graphic xmlns:a="http://schemas.openxmlformats.org/drawingml/2006/main">
              <a:graphicData uri="http://schemas.openxmlformats.org/drawingml/2006/picture">
                <pic:pic xmlns:pic="http://schemas.openxmlformats.org/drawingml/2006/picture">
                  <pic:nvPicPr>
                    <pic:cNvPr id="66406" name="Picture 66406"/>
                    <pic:cNvPicPr/>
                  </pic:nvPicPr>
                  <pic:blipFill>
                    <a:blip r:embed="rId44"/>
                    <a:stretch>
                      <a:fillRect/>
                    </a:stretch>
                  </pic:blipFill>
                  <pic:spPr>
                    <a:xfrm>
                      <a:off x="0" y="0"/>
                      <a:ext cx="292608" cy="91466"/>
                    </a:xfrm>
                    <a:prstGeom prst="rect">
                      <a:avLst/>
                    </a:prstGeom>
                  </pic:spPr>
                </pic:pic>
              </a:graphicData>
            </a:graphic>
          </wp:inline>
        </w:drawing>
      </w:r>
      <w:r>
        <w:t xml:space="preserve"> Podnikem v obtížích se rozumí podnik, v jehož případě nastane alespoň jedna z následujících okolností:</w:t>
      </w:r>
    </w:p>
    <w:p w:rsidR="00BD5899" w:rsidRDefault="00E03957">
      <w:pPr>
        <w:numPr>
          <w:ilvl w:val="0"/>
          <w:numId w:val="7"/>
        </w:numPr>
        <w:ind w:left="978" w:right="14" w:hanging="283"/>
      </w:pPr>
      <w:r>
        <w:t>v příp</w:t>
      </w:r>
      <w:r>
        <w:t>adě společnosti s ručením omezeným (která není malým a středním podnikem, jehož existence nepřesahuje tři roky), kde v důsledku kumulace ztrát došlo ke ztrátě více než poloviny upsaného základního kapitálu. Tento případ nastává, když je výsledek odečtení k</w:t>
      </w:r>
      <w:r>
        <w:t>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w:t>
      </w:r>
      <w:r>
        <w:t>y podniků uvedené v příloze I směrnice Evropského parlamentu a Rady 2013/34/EU a základní kapitál zahrnuje případně jakékoli emisní ážio;</w:t>
      </w:r>
    </w:p>
    <w:p w:rsidR="00BD5899" w:rsidRDefault="00E03957">
      <w:pPr>
        <w:numPr>
          <w:ilvl w:val="0"/>
          <w:numId w:val="7"/>
        </w:numPr>
        <w:ind w:left="978" w:right="14" w:hanging="283"/>
      </w:pPr>
      <w:r>
        <w:lastRenderedPageBreak/>
        <w:t>v případě společnosti, v níž alespoň někteří společníci plně ručí za závazky společnosti (která není malým nebo středn</w:t>
      </w:r>
      <w:r>
        <w:t>ím podnikem, jehož existence nepřesahuje tři roky), kde v důsledku kumulace ztrát došlo ke ztrátě více než poloviny jejího kapitálu zaznamenaného v jejím účetnictví. Pro účely tohoto ustanovení se za společnost, v níž alespoň někteří společníci plně ručí z</w:t>
      </w:r>
      <w:r>
        <w:t>a závazky společnosti, považují zejména formy podniků uvedené v příloze II směrnice 2013/34/EU;</w:t>
      </w:r>
    </w:p>
    <w:p w:rsidR="00BD5899" w:rsidRDefault="00E03957">
      <w:pPr>
        <w:numPr>
          <w:ilvl w:val="0"/>
          <w:numId w:val="7"/>
        </w:numPr>
        <w:ind w:left="978" w:right="14" w:hanging="283"/>
      </w:pPr>
      <w:r>
        <w:t>jestliže vůči podniku bylo zahájeno kolektivní úpadkové řízení nebo tento podnik splňuje kritéria vnitrostátního práva pro zahájení kolektivního úpadkového říze</w:t>
      </w:r>
      <w:r>
        <w:t>ní na žádost svých věřitelů;</w:t>
      </w:r>
    </w:p>
    <w:p w:rsidR="00BD5899" w:rsidRDefault="00E03957">
      <w:pPr>
        <w:numPr>
          <w:ilvl w:val="0"/>
          <w:numId w:val="7"/>
        </w:numPr>
        <w:ind w:left="978" w:right="14" w:hanging="283"/>
      </w:pPr>
      <w:r>
        <w:t>jestliže podnik obdržel podporu na záchranu a zatím nesplatil půjčku nebo neukončil záruku nebo jestliže obdržel podporu na restrukturalizaci a stále se na něj uplatňuje plán restrukturalizace;</w:t>
      </w:r>
    </w:p>
    <w:p w:rsidR="00BD5899" w:rsidRDefault="00E03957">
      <w:pPr>
        <w:ind w:left="715" w:right="14" w:hanging="696"/>
      </w:pPr>
      <w:proofErr w:type="gramStart"/>
      <w:r>
        <w:t>A.1.5</w:t>
      </w:r>
      <w:proofErr w:type="gramEnd"/>
      <w:r>
        <w:t>. Příslušným rokem se rozumí</w:t>
      </w:r>
      <w:r>
        <w:t xml:space="preserve"> rok, ve kterém se žádost o finanční podporu pojištění podává a pro který bylo uhrazeno předepsané pojistné na pojištění plodin a/nebo hospodářských zvířat na ztráty způsobené riziky definovanými v části B. </w:t>
      </w:r>
      <w:proofErr w:type="gramStart"/>
      <w:r>
        <w:t>l.</w:t>
      </w:r>
      <w:proofErr w:type="gramEnd"/>
      <w:r>
        <w:t xml:space="preserve"> a/nebo B. 2. (dále jen „Příslušný rok”).</w:t>
      </w:r>
    </w:p>
    <w:p w:rsidR="00BD5899" w:rsidRDefault="00E03957">
      <w:pPr>
        <w:ind w:left="710" w:right="14" w:hanging="686"/>
      </w:pPr>
      <w:proofErr w:type="gramStart"/>
      <w:r>
        <w:t>A.1.6</w:t>
      </w:r>
      <w:proofErr w:type="gramEnd"/>
      <w:r>
        <w:t>. Jeden a týž Žadatel může být souběžně zapojen do několika vyhlášených programů Podpůrného a garančního rolnického a lesnického fondu, a.s. (dále „Fond”).</w:t>
      </w:r>
    </w:p>
    <w:p w:rsidR="00BD5899" w:rsidRDefault="00E03957">
      <w:pPr>
        <w:ind w:left="715" w:right="14" w:hanging="691"/>
      </w:pPr>
      <w:proofErr w:type="gramStart"/>
      <w:r>
        <w:t>A.1.7</w:t>
      </w:r>
      <w:proofErr w:type="gramEnd"/>
      <w:r>
        <w:t xml:space="preserve">. Finanční podporu pojištění poskytne Fond, jestliže žádost do stanoveného termínu doručená na </w:t>
      </w:r>
      <w:r>
        <w:t>PGRLF, a.s. obsahuje všechny předepsané náležitosti a přílohy uvedené v části B těchto Zásad.</w:t>
      </w:r>
    </w:p>
    <w:p w:rsidR="00BD5899" w:rsidRDefault="00E03957">
      <w:pPr>
        <w:ind w:left="816" w:right="14" w:hanging="715"/>
      </w:pPr>
      <w:proofErr w:type="gramStart"/>
      <w:r>
        <w:t>A.1„80</w:t>
      </w:r>
      <w:proofErr w:type="gramEnd"/>
      <w:r>
        <w:t xml:space="preserve"> Finanční podporu pojištění poskytne Fond Žadateli, který sjednal pojistnou smlouvu s pojišťovnou, se kterou má Fond uzavřenou smlouvu o spolupráci. Kterákoliv pojišťovna se může obrátit na Fond s žádostí o uzavření smlouvy o spolupráci. Seznam těcht</w:t>
      </w:r>
      <w:r>
        <w:t>o pojišťoven je uveden na internetové adrese www.pgrlf.cz.</w:t>
      </w:r>
    </w:p>
    <w:p w:rsidR="00BD5899" w:rsidRDefault="00E03957">
      <w:pPr>
        <w:numPr>
          <w:ilvl w:val="0"/>
          <w:numId w:val="8"/>
        </w:numPr>
        <w:ind w:left="308" w:right="14" w:hanging="202"/>
      </w:pPr>
      <w:r>
        <w:t xml:space="preserve">1.9, Podpora přísluší </w:t>
      </w:r>
      <w:r w:rsidR="006F3639">
        <w:t>Ž</w:t>
      </w:r>
      <w:r>
        <w:t>adateli, který není v likvidaci nebo na jehož majetek nebyl prohlášen konkurs, neprobíhá konkursní řízení nebo řízení vyrovnací, nebo nebyl návrh na prohlášení konkursu zamít</w:t>
      </w:r>
      <w:r>
        <w:t>nut pro nedostatek majetku, nebo neprobíhá řízení d</w:t>
      </w:r>
      <w:r w:rsidR="006F3639">
        <w:t>l</w:t>
      </w:r>
      <w:r>
        <w:t>e insolvenčního zákona.</w:t>
      </w:r>
    </w:p>
    <w:p w:rsidR="00BD5899" w:rsidRDefault="006F3639">
      <w:pPr>
        <w:spacing w:after="49"/>
        <w:ind w:left="816" w:right="14" w:hanging="701"/>
      </w:pPr>
      <w:proofErr w:type="gramStart"/>
      <w:r>
        <w:t>A.1</w:t>
      </w:r>
      <w:r w:rsidR="00E03957">
        <w:t>.10</w:t>
      </w:r>
      <w:proofErr w:type="gramEnd"/>
      <w:r w:rsidR="00E03957">
        <w:t xml:space="preserve">. V případě, že Fond finanční podporu pojištění poskytne, uzavře s </w:t>
      </w:r>
      <w:r>
        <w:t>Ž</w:t>
      </w:r>
      <w:r w:rsidR="00E03957">
        <w:t>adatelem Smlouvu o poskytnutí finanční podpory p</w:t>
      </w:r>
      <w:r>
        <w:t>o</w:t>
      </w:r>
      <w:r w:rsidR="00E03957">
        <w:t>jištění. O jiném rozhodnutí bude Žadatel písemně informová</w:t>
      </w:r>
      <w:r w:rsidR="00E03957">
        <w:t>n.</w:t>
      </w:r>
    </w:p>
    <w:p w:rsidR="00BD5899" w:rsidRDefault="006F3639" w:rsidP="006F3639">
      <w:pPr>
        <w:ind w:left="398" w:right="14" w:firstLine="0"/>
      </w:pPr>
      <w:proofErr w:type="gramStart"/>
      <w:r>
        <w:t>A.1.11</w:t>
      </w:r>
      <w:proofErr w:type="gramEnd"/>
      <w:r w:rsidR="00E03957">
        <w:t>. Na podávání a vyřizování žádostí se nevztahují obecné předpisy o správním řízení, ani ustanovení zákona č. 218/2000 Sb., rozpočtová pravidla, ve znění pozdějších předpisů.</w:t>
      </w:r>
    </w:p>
    <w:p w:rsidR="006F3639" w:rsidRDefault="00E03957" w:rsidP="006F3639">
      <w:pPr>
        <w:pStyle w:val="Odstavecseseznamem"/>
        <w:numPr>
          <w:ilvl w:val="0"/>
          <w:numId w:val="15"/>
        </w:numPr>
        <w:spacing w:after="478"/>
        <w:ind w:right="14"/>
      </w:pPr>
      <w:r>
        <w:t>Podpora se neposkytuje Žadatelům, kteří jsou v prodlení s úhradou splatnýc</w:t>
      </w:r>
      <w:r>
        <w:t xml:space="preserve">h závazků vůči Fondu, respektive neuzavřeli s Fondem příslušný splátkový kalendář, případně jinou dohodu o vypořádání. V případě právnických </w:t>
      </w:r>
      <w:r>
        <w:rPr>
          <w:noProof/>
        </w:rPr>
        <w:drawing>
          <wp:inline distT="0" distB="0" distL="0" distR="0">
            <wp:extent cx="3048" cy="3049"/>
            <wp:effectExtent l="0" t="0" r="0" b="0"/>
            <wp:docPr id="23369" name="Picture 23369"/>
            <wp:cNvGraphicFramePr/>
            <a:graphic xmlns:a="http://schemas.openxmlformats.org/drawingml/2006/main">
              <a:graphicData uri="http://schemas.openxmlformats.org/drawingml/2006/picture">
                <pic:pic xmlns:pic="http://schemas.openxmlformats.org/drawingml/2006/picture">
                  <pic:nvPicPr>
                    <pic:cNvPr id="23369" name="Picture 23369"/>
                    <pic:cNvPicPr/>
                  </pic:nvPicPr>
                  <pic:blipFill>
                    <a:blip r:embed="rId45"/>
                    <a:stretch>
                      <a:fillRect/>
                    </a:stretch>
                  </pic:blipFill>
                  <pic:spPr>
                    <a:xfrm>
                      <a:off x="0" y="0"/>
                      <a:ext cx="3048" cy="3049"/>
                    </a:xfrm>
                    <a:prstGeom prst="rect">
                      <a:avLst/>
                    </a:prstGeom>
                  </pic:spPr>
                </pic:pic>
              </a:graphicData>
            </a:graphic>
          </wp:inline>
        </w:drawing>
      </w:r>
      <w:r>
        <w:t>osob se podpora neposkytne Žadatelům, kteří mají ve svých strukturách (tj. zejména jako společníky, jednatele, čle</w:t>
      </w:r>
      <w:r>
        <w:t>ny představenstev, členy dozorčích rad či jiných statutárních a kontrolních orgánů) právnické a fyzické osoby, které jsou v prodlení s úhradou splatných závazků, respektive neuzavřeli s Fondem příslušný splátkový kalendář, případně jinou dohodu o vypořádán</w:t>
      </w:r>
      <w:r>
        <w:t>í. Toto ustanovení se vztahuje i na osoby, které byly či stále jsou ve strukturách takových právnických osob, které jsou v prodlení s úhradou splatných závazků, respektive neuzavřeli s Fondem příslušný splátkový kalendář, případně jinou dohodu o vypořádání</w:t>
      </w:r>
      <w:r>
        <w:t xml:space="preserve">. </w:t>
      </w:r>
    </w:p>
    <w:p w:rsidR="00BD5899" w:rsidRDefault="006F3639" w:rsidP="006F3639">
      <w:pPr>
        <w:spacing w:after="478"/>
        <w:ind w:left="360" w:right="14" w:firstLine="0"/>
      </w:pPr>
      <w:proofErr w:type="gramStart"/>
      <w:r>
        <w:t>A.1</w:t>
      </w:r>
      <w:r w:rsidR="00E03957">
        <w:t>.13</w:t>
      </w:r>
      <w:proofErr w:type="gramEnd"/>
      <w:r w:rsidR="00E03957">
        <w:t>. Na podporu není právní nárok.</w:t>
      </w:r>
    </w:p>
    <w:p w:rsidR="00BD5899" w:rsidRDefault="00E03957">
      <w:pPr>
        <w:tabs>
          <w:tab w:val="center" w:pos="2736"/>
        </w:tabs>
        <w:spacing w:line="251" w:lineRule="auto"/>
        <w:ind w:left="0" w:right="0" w:firstLine="0"/>
        <w:jc w:val="left"/>
      </w:pPr>
      <w:r>
        <w:rPr>
          <w:noProof/>
        </w:rPr>
        <w:drawing>
          <wp:inline distT="0" distB="0" distL="0" distR="0">
            <wp:extent cx="204216" cy="85368"/>
            <wp:effectExtent l="0" t="0" r="0" b="0"/>
            <wp:docPr id="66410" name="Picture 66410"/>
            <wp:cNvGraphicFramePr/>
            <a:graphic xmlns:a="http://schemas.openxmlformats.org/drawingml/2006/main">
              <a:graphicData uri="http://schemas.openxmlformats.org/drawingml/2006/picture">
                <pic:pic xmlns:pic="http://schemas.openxmlformats.org/drawingml/2006/picture">
                  <pic:nvPicPr>
                    <pic:cNvPr id="66410" name="Picture 66410"/>
                    <pic:cNvPicPr/>
                  </pic:nvPicPr>
                  <pic:blipFill>
                    <a:blip r:embed="rId46"/>
                    <a:stretch>
                      <a:fillRect/>
                    </a:stretch>
                  </pic:blipFill>
                  <pic:spPr>
                    <a:xfrm>
                      <a:off x="0" y="0"/>
                      <a:ext cx="204216" cy="85368"/>
                    </a:xfrm>
                    <a:prstGeom prst="rect">
                      <a:avLst/>
                    </a:prstGeom>
                  </pic:spPr>
                </pic:pic>
              </a:graphicData>
            </a:graphic>
          </wp:inline>
        </w:drawing>
      </w:r>
      <w:r>
        <w:rPr>
          <w:sz w:val="22"/>
        </w:rPr>
        <w:tab/>
        <w:t>Podávání žádostí o finanční podporu pojištění</w:t>
      </w:r>
    </w:p>
    <w:p w:rsidR="00BD5899" w:rsidRDefault="00E03957">
      <w:pPr>
        <w:numPr>
          <w:ilvl w:val="2"/>
          <w:numId w:val="9"/>
        </w:numPr>
        <w:ind w:right="14" w:hanging="706"/>
      </w:pPr>
      <w:r>
        <w:t>Žadatel je povinen předložit kompletně vyplněnou žádost o podporu pojištění včetně příloh. Potvrzení pojišťovny (originál nebo úředně ověřená kopie) o výši zaplaceného p</w:t>
      </w:r>
      <w:r>
        <w:t xml:space="preserve">ojistného předepsaného na Příslušný rok a doklady prokazující úhradu pojistného na Příslušný rok (pokladní doklad, složenka, výpis z účtu, zápočet z pojistné události, přeplatek), se dokládají dodatečně, nejpozději však ke dni 30. IO, Příslušného roku. </w:t>
      </w:r>
      <w:r>
        <w:rPr>
          <w:noProof/>
        </w:rPr>
        <w:drawing>
          <wp:inline distT="0" distB="0" distL="0" distR="0">
            <wp:extent cx="9143" cy="15244"/>
            <wp:effectExtent l="0" t="0" r="0" b="0"/>
            <wp:docPr id="23374" name="Picture 23374"/>
            <wp:cNvGraphicFramePr/>
            <a:graphic xmlns:a="http://schemas.openxmlformats.org/drawingml/2006/main">
              <a:graphicData uri="http://schemas.openxmlformats.org/drawingml/2006/picture">
                <pic:pic xmlns:pic="http://schemas.openxmlformats.org/drawingml/2006/picture">
                  <pic:nvPicPr>
                    <pic:cNvPr id="23374" name="Picture 23374"/>
                    <pic:cNvPicPr/>
                  </pic:nvPicPr>
                  <pic:blipFill>
                    <a:blip r:embed="rId47"/>
                    <a:stretch>
                      <a:fillRect/>
                    </a:stretch>
                  </pic:blipFill>
                  <pic:spPr>
                    <a:xfrm>
                      <a:off x="0" y="0"/>
                      <a:ext cx="9143" cy="15244"/>
                    </a:xfrm>
                    <a:prstGeom prst="rect">
                      <a:avLst/>
                    </a:prstGeom>
                  </pic:spPr>
                </pic:pic>
              </a:graphicData>
            </a:graphic>
          </wp:inline>
        </w:drawing>
      </w:r>
    </w:p>
    <w:p w:rsidR="00BD5899" w:rsidRDefault="00E03957">
      <w:pPr>
        <w:numPr>
          <w:ilvl w:val="2"/>
          <w:numId w:val="9"/>
        </w:numPr>
        <w:ind w:right="14" w:hanging="706"/>
      </w:pPr>
      <w:r>
        <w:rPr>
          <w:noProof/>
        </w:rPr>
        <w:drawing>
          <wp:anchor distT="0" distB="0" distL="114300" distR="114300" simplePos="0" relativeHeight="251671552" behindDoc="0" locked="0" layoutInCell="1" allowOverlap="0">
            <wp:simplePos x="0" y="0"/>
            <wp:positionH relativeFrom="page">
              <wp:posOffset>7056120</wp:posOffset>
            </wp:positionH>
            <wp:positionV relativeFrom="page">
              <wp:posOffset>6670926</wp:posOffset>
            </wp:positionV>
            <wp:extent cx="12193" cy="82319"/>
            <wp:effectExtent l="0" t="0" r="0" b="0"/>
            <wp:wrapSquare wrapText="bothSides"/>
            <wp:docPr id="66412" name="Picture 66412"/>
            <wp:cNvGraphicFramePr/>
            <a:graphic xmlns:a="http://schemas.openxmlformats.org/drawingml/2006/main">
              <a:graphicData uri="http://schemas.openxmlformats.org/drawingml/2006/picture">
                <pic:pic xmlns:pic="http://schemas.openxmlformats.org/drawingml/2006/picture">
                  <pic:nvPicPr>
                    <pic:cNvPr id="66412" name="Picture 66412"/>
                    <pic:cNvPicPr/>
                  </pic:nvPicPr>
                  <pic:blipFill>
                    <a:blip r:embed="rId48"/>
                    <a:stretch>
                      <a:fillRect/>
                    </a:stretch>
                  </pic:blipFill>
                  <pic:spPr>
                    <a:xfrm>
                      <a:off x="0" y="0"/>
                      <a:ext cx="12193" cy="82319"/>
                    </a:xfrm>
                    <a:prstGeom prst="rect">
                      <a:avLst/>
                    </a:prstGeom>
                  </pic:spPr>
                </pic:pic>
              </a:graphicData>
            </a:graphic>
          </wp:anchor>
        </w:drawing>
      </w:r>
      <w:r>
        <w:t xml:space="preserve">Příjem žádostí bude zahájen ke </w:t>
      </w:r>
      <w:proofErr w:type="gramStart"/>
      <w:r>
        <w:t>dni 1. l . Příslušného</w:t>
      </w:r>
      <w:proofErr w:type="gramEnd"/>
      <w:r>
        <w:t xml:space="preserve"> roku (s výjimkou roku 2015, kdy je příjem žádostí zahájen 26. l.) Pojistné na Příslušný rok nesmí být uhrazeno před podáním žádosti o poskytnutí finanční podpory pojištění pro Příslušný rok. Podpora nál</w:t>
      </w:r>
      <w:r>
        <w:t>eží na pojistné uhrazené do termínu ukončení příjmu žádostí tj. do 30. IO. Příslušného roku.</w:t>
      </w:r>
    </w:p>
    <w:p w:rsidR="00BD5899" w:rsidRDefault="00E03957">
      <w:pPr>
        <w:numPr>
          <w:ilvl w:val="2"/>
          <w:numId w:val="9"/>
        </w:numPr>
        <w:ind w:right="14" w:hanging="706"/>
      </w:pPr>
      <w:r>
        <w:t>Ukončení přijímání žádostí bude ke dni 30. 10. Příslušného roku včetně, tato lhůta je závazná a neměnná. Po termínu ukončení přijímání žádostí nemůže Žadatel zvyšo</w:t>
      </w:r>
      <w:r>
        <w:t>vat požadavek na objem finančních prostředků.</w:t>
      </w:r>
    </w:p>
    <w:p w:rsidR="00BD5899" w:rsidRDefault="00E03957">
      <w:pPr>
        <w:ind w:left="826" w:right="14" w:hanging="706"/>
      </w:pPr>
      <w:r>
        <w:rPr>
          <w:noProof/>
        </w:rPr>
        <w:drawing>
          <wp:inline distT="0" distB="0" distL="0" distR="0">
            <wp:extent cx="295656" cy="88417"/>
            <wp:effectExtent l="0" t="0" r="0" b="0"/>
            <wp:docPr id="66414" name="Picture 66414"/>
            <wp:cNvGraphicFramePr/>
            <a:graphic xmlns:a="http://schemas.openxmlformats.org/drawingml/2006/main">
              <a:graphicData uri="http://schemas.openxmlformats.org/drawingml/2006/picture">
                <pic:pic xmlns:pic="http://schemas.openxmlformats.org/drawingml/2006/picture">
                  <pic:nvPicPr>
                    <pic:cNvPr id="66414" name="Picture 66414"/>
                    <pic:cNvPicPr/>
                  </pic:nvPicPr>
                  <pic:blipFill>
                    <a:blip r:embed="rId49"/>
                    <a:stretch>
                      <a:fillRect/>
                    </a:stretch>
                  </pic:blipFill>
                  <pic:spPr>
                    <a:xfrm>
                      <a:off x="0" y="0"/>
                      <a:ext cx="295656" cy="88417"/>
                    </a:xfrm>
                    <a:prstGeom prst="rect">
                      <a:avLst/>
                    </a:prstGeom>
                  </pic:spPr>
                </pic:pic>
              </a:graphicData>
            </a:graphic>
          </wp:inline>
        </w:drawing>
      </w:r>
      <w:r>
        <w:t xml:space="preserve"> Podáním žádosti se rozumí datum registrace žádosti místně příslušným pracovištěm SZF či </w:t>
      </w:r>
      <w:proofErr w:type="spellStart"/>
      <w:r>
        <w:t>MZe</w:t>
      </w:r>
      <w:proofErr w:type="spellEnd"/>
      <w:r>
        <w:t xml:space="preserve"> (dále „místně příslušné pracoviště”), Fondem respektive jinými Fondem k tomu určenými subjekty.</w:t>
      </w:r>
    </w:p>
    <w:p w:rsidR="00BD5899" w:rsidRDefault="00E03957">
      <w:pPr>
        <w:numPr>
          <w:ilvl w:val="2"/>
          <w:numId w:val="10"/>
        </w:numPr>
        <w:ind w:right="14" w:hanging="701"/>
      </w:pPr>
      <w:r>
        <w:t>Žadatel předkládá žá</w:t>
      </w:r>
      <w:r>
        <w:t>dost o podporu v jednom vyhotovení souhrnně pro všechny podprogramy uvedené v těchto Zásadách.</w:t>
      </w:r>
    </w:p>
    <w:p w:rsidR="00BD5899" w:rsidRDefault="00E03957">
      <w:pPr>
        <w:numPr>
          <w:ilvl w:val="2"/>
          <w:numId w:val="10"/>
        </w:numPr>
        <w:ind w:right="14" w:hanging="701"/>
      </w:pPr>
      <w:r>
        <w:t>Místně příslušné pracoviště, respektive jiné Fondem určené subjekty, žádost zaevidují, resp. doplní datem přijetí a přidělí pořadové číslo. Prověří ji z hlediska formální správnosti a kompletnosti v souladu se Zásadami. Zjistí-li místně příslušné pracovišt</w:t>
      </w:r>
      <w:r>
        <w:t xml:space="preserve">ě nebo jiné Fondem k registraci určené subjekty, že žádost je neúplná (neplatí v </w:t>
      </w:r>
      <w:r>
        <w:lastRenderedPageBreak/>
        <w:t xml:space="preserve">případě uvedeném v bodě </w:t>
      </w:r>
      <w:proofErr w:type="gramStart"/>
      <w:r>
        <w:t>A.2.l.</w:t>
      </w:r>
      <w:proofErr w:type="gramEnd"/>
      <w:r>
        <w:t>, tedy kdy žádost neobsahuje Potvrzení pojišťovny o výši zaplaceného pojistného předepsaného na Příslušný rok a doklady prokazující úhradu pojist</w:t>
      </w:r>
      <w:r>
        <w:t>ného na Příslušný rok) nebo obsahuje nepravdivé údaje, neprodleně písemně vyzve Žadatele k doplnění nebo opravě. Termín pro doručení opravy nebo doplnění žádosti Žadatelem na místně příslušné pracoviště, respektive na jiné Fondem určené subjekty, je nejdél</w:t>
      </w:r>
      <w:r>
        <w:t xml:space="preserve">e do 15, </w:t>
      </w:r>
      <w:proofErr w:type="gramStart"/>
      <w:r w:rsidR="006F3639">
        <w:t>11</w:t>
      </w:r>
      <w:r>
        <w:t xml:space="preserve"> . Příslušného</w:t>
      </w:r>
      <w:proofErr w:type="gramEnd"/>
      <w:r>
        <w:t xml:space="preserve"> roku včetně. (Rozhodné je datum osobního doručení nebo datum podání poštovní zásilky k přepravě.) Místně příslušným pracovištěm nebo jinými Fondem určenými subjekty musí být všechny žádosti doručeny na Fond nejpozději do 30. </w:t>
      </w:r>
      <w:r w:rsidR="006F3639">
        <w:t>1</w:t>
      </w:r>
      <w:r>
        <w:t xml:space="preserve">l </w:t>
      </w:r>
      <w:r>
        <w:t xml:space="preserve">. Příslušného roku včetně. (Rozhodné je datum osobního doručení nebo datum podání poštovní zásilky k přepravě.) V případě nedodržení těchto termínů nelze využít ustanovení uvedené v bodě </w:t>
      </w:r>
      <w:proofErr w:type="gramStart"/>
      <w:r>
        <w:t>A.4.5</w:t>
      </w:r>
      <w:proofErr w:type="gramEnd"/>
      <w:r>
        <w:t>. těchto Zásad. Bezchybná žádost se postupuje neprodleně Fondu k</w:t>
      </w:r>
      <w:r>
        <w:t xml:space="preserve"> rozhodnutí.</w:t>
      </w:r>
    </w:p>
    <w:p w:rsidR="00BD5899" w:rsidRDefault="00E03957">
      <w:pPr>
        <w:numPr>
          <w:ilvl w:val="2"/>
          <w:numId w:val="10"/>
        </w:numPr>
        <w:ind w:right="14" w:hanging="701"/>
      </w:pPr>
      <w:r>
        <w:t>Příjemce podpory je povinen na vyžádání Fondu předložit i další dokumenty, které s předkládanou žádostí a poskytnutím podpory souvisí.</w:t>
      </w:r>
    </w:p>
    <w:p w:rsidR="00BD5899" w:rsidRDefault="00E03957">
      <w:pPr>
        <w:numPr>
          <w:ilvl w:val="2"/>
          <w:numId w:val="10"/>
        </w:numPr>
        <w:ind w:right="14" w:hanging="701"/>
      </w:pPr>
      <w:r>
        <w:t>Představenstvo Fondu je oprávněno podat výklad k těmto Zásadám.</w:t>
      </w:r>
    </w:p>
    <w:p w:rsidR="00BD5899" w:rsidRDefault="00E03957">
      <w:pPr>
        <w:numPr>
          <w:ilvl w:val="2"/>
          <w:numId w:val="10"/>
        </w:numPr>
        <w:ind w:right="14" w:hanging="701"/>
      </w:pPr>
      <w:r>
        <w:t>O poskytnutí podpory rozhoduje Fond.</w:t>
      </w:r>
    </w:p>
    <w:p w:rsidR="00BD5899" w:rsidRDefault="00E03957">
      <w:pPr>
        <w:numPr>
          <w:ilvl w:val="2"/>
          <w:numId w:val="10"/>
        </w:numPr>
        <w:spacing w:after="244"/>
        <w:ind w:right="14" w:hanging="701"/>
      </w:pPr>
      <w:r>
        <w:t>Příjemce podpory uděluje Fondu souhlas se zveřejněním, zpracováním a uchováním v databázi Fondu svých základních údajů uvedených ve Smlouvě o poskytnutí finanční podpory pojištění uzavřené s Fondem.</w:t>
      </w:r>
    </w:p>
    <w:p w:rsidR="00BD5899" w:rsidRDefault="00E03957">
      <w:pPr>
        <w:tabs>
          <w:tab w:val="center" w:pos="1764"/>
        </w:tabs>
        <w:ind w:left="0" w:right="0" w:firstLine="0"/>
        <w:jc w:val="left"/>
      </w:pPr>
      <w:proofErr w:type="gramStart"/>
      <w:r>
        <w:t>A.3.</w:t>
      </w:r>
      <w:r>
        <w:tab/>
        <w:t>Odpovědnost</w:t>
      </w:r>
      <w:proofErr w:type="gramEnd"/>
      <w:r>
        <w:t xml:space="preserve"> </w:t>
      </w:r>
      <w:r w:rsidR="006F3639">
        <w:t>Ž</w:t>
      </w:r>
      <w:r>
        <w:t>adatele</w:t>
      </w:r>
    </w:p>
    <w:p w:rsidR="00BD5899" w:rsidRDefault="00E03957">
      <w:pPr>
        <w:numPr>
          <w:ilvl w:val="2"/>
          <w:numId w:val="8"/>
        </w:numPr>
        <w:ind w:right="14" w:hanging="696"/>
      </w:pPr>
      <w:r>
        <w:t>Žadatel odpovídá za to, že všec</w:t>
      </w:r>
      <w:r>
        <w:t>hny jím uvedené údaje v žádosti a přílohách jsou úplné a pravdivé.</w:t>
      </w:r>
    </w:p>
    <w:p w:rsidR="00BD5899" w:rsidRDefault="00E03957">
      <w:pPr>
        <w:numPr>
          <w:ilvl w:val="2"/>
          <w:numId w:val="8"/>
        </w:numPr>
        <w:ind w:right="14" w:hanging="696"/>
      </w:pPr>
      <w:r>
        <w:t>Příjemce podpory je povinen vrátit neprodleně neoprávněně čerpané finanční prostředky na účet Fondu. V případě zjištění, že na základě uvedení neúplných nebo nepravdivých údajů byla poskytn</w:t>
      </w:r>
      <w:r>
        <w:t>uta podpora, je příjemce podpory</w:t>
      </w:r>
    </w:p>
    <w:p w:rsidR="00BD5899" w:rsidRDefault="00E03957">
      <w:pPr>
        <w:spacing w:after="758"/>
        <w:ind w:right="14"/>
      </w:pPr>
      <w:r>
        <w:rPr>
          <w:noProof/>
        </w:rPr>
        <w:drawing>
          <wp:inline distT="0" distB="0" distL="0" distR="0">
            <wp:extent cx="60960" cy="106711"/>
            <wp:effectExtent l="0" t="0" r="0" b="0"/>
            <wp:docPr id="66417" name="Picture 66417"/>
            <wp:cNvGraphicFramePr/>
            <a:graphic xmlns:a="http://schemas.openxmlformats.org/drawingml/2006/main">
              <a:graphicData uri="http://schemas.openxmlformats.org/drawingml/2006/picture">
                <pic:pic xmlns:pic="http://schemas.openxmlformats.org/drawingml/2006/picture">
                  <pic:nvPicPr>
                    <pic:cNvPr id="66417" name="Picture 66417"/>
                    <pic:cNvPicPr/>
                  </pic:nvPicPr>
                  <pic:blipFill>
                    <a:blip r:embed="rId50"/>
                    <a:stretch>
                      <a:fillRect/>
                    </a:stretch>
                  </pic:blipFill>
                  <pic:spPr>
                    <a:xfrm>
                      <a:off x="0" y="0"/>
                      <a:ext cx="60960" cy="106711"/>
                    </a:xfrm>
                    <a:prstGeom prst="rect">
                      <a:avLst/>
                    </a:prstGeom>
                  </pic:spPr>
                </pic:pic>
              </a:graphicData>
            </a:graphic>
          </wp:inline>
        </w:drawing>
      </w:r>
      <w:r>
        <w:t xml:space="preserve"> rovněž povinen neprodleně vrátit takto neoprávněně čerpané prostředky na příslušný účet Fondu včetně sankcí </w:t>
      </w:r>
      <w:r>
        <w:rPr>
          <w:noProof/>
        </w:rPr>
        <w:drawing>
          <wp:inline distT="0" distB="0" distL="0" distR="0">
            <wp:extent cx="27432" cy="51831"/>
            <wp:effectExtent l="0" t="0" r="0" b="0"/>
            <wp:docPr id="66419" name="Picture 66419"/>
            <wp:cNvGraphicFramePr/>
            <a:graphic xmlns:a="http://schemas.openxmlformats.org/drawingml/2006/main">
              <a:graphicData uri="http://schemas.openxmlformats.org/drawingml/2006/picture">
                <pic:pic xmlns:pic="http://schemas.openxmlformats.org/drawingml/2006/picture">
                  <pic:nvPicPr>
                    <pic:cNvPr id="66419" name="Picture 66419"/>
                    <pic:cNvPicPr/>
                  </pic:nvPicPr>
                  <pic:blipFill>
                    <a:blip r:embed="rId51"/>
                    <a:stretch>
                      <a:fillRect/>
                    </a:stretch>
                  </pic:blipFill>
                  <pic:spPr>
                    <a:xfrm>
                      <a:off x="0" y="0"/>
                      <a:ext cx="27432" cy="51831"/>
                    </a:xfrm>
                    <a:prstGeom prst="rect">
                      <a:avLst/>
                    </a:prstGeom>
                  </pic:spPr>
                </pic:pic>
              </a:graphicData>
            </a:graphic>
          </wp:inline>
        </w:drawing>
      </w:r>
      <w:r>
        <w:t xml:space="preserve"> stanovených Fondem.</w:t>
      </w:r>
    </w:p>
    <w:p w:rsidR="00BD5899" w:rsidRDefault="00E03957">
      <w:pPr>
        <w:tabs>
          <w:tab w:val="center" w:pos="2657"/>
        </w:tabs>
        <w:ind w:left="0" w:right="0" w:firstLine="0"/>
        <w:jc w:val="left"/>
      </w:pPr>
      <w:r>
        <w:rPr>
          <w:noProof/>
        </w:rPr>
        <w:drawing>
          <wp:inline distT="0" distB="0" distL="0" distR="0">
            <wp:extent cx="198120" cy="88417"/>
            <wp:effectExtent l="0" t="0" r="0" b="0"/>
            <wp:docPr id="66421" name="Picture 66421"/>
            <wp:cNvGraphicFramePr/>
            <a:graphic xmlns:a="http://schemas.openxmlformats.org/drawingml/2006/main">
              <a:graphicData uri="http://schemas.openxmlformats.org/drawingml/2006/picture">
                <pic:pic xmlns:pic="http://schemas.openxmlformats.org/drawingml/2006/picture">
                  <pic:nvPicPr>
                    <pic:cNvPr id="66421" name="Picture 66421"/>
                    <pic:cNvPicPr/>
                  </pic:nvPicPr>
                  <pic:blipFill>
                    <a:blip r:embed="rId52"/>
                    <a:stretch>
                      <a:fillRect/>
                    </a:stretch>
                  </pic:blipFill>
                  <pic:spPr>
                    <a:xfrm>
                      <a:off x="0" y="0"/>
                      <a:ext cx="198120" cy="88417"/>
                    </a:xfrm>
                    <a:prstGeom prst="rect">
                      <a:avLst/>
                    </a:prstGeom>
                  </pic:spPr>
                </pic:pic>
              </a:graphicData>
            </a:graphic>
          </wp:inline>
        </w:drawing>
      </w:r>
      <w:r>
        <w:tab/>
        <w:t>Stanovení výše podpory a poskytnutí podpory</w:t>
      </w:r>
    </w:p>
    <w:p w:rsidR="00BD5899" w:rsidRDefault="00E03957">
      <w:pPr>
        <w:ind w:left="734" w:right="14" w:hanging="691"/>
      </w:pPr>
      <w:r>
        <w:rPr>
          <w:noProof/>
        </w:rPr>
        <w:drawing>
          <wp:inline distT="0" distB="0" distL="0" distR="0">
            <wp:extent cx="289560" cy="88417"/>
            <wp:effectExtent l="0" t="0" r="0" b="0"/>
            <wp:docPr id="66423" name="Picture 66423"/>
            <wp:cNvGraphicFramePr/>
            <a:graphic xmlns:a="http://schemas.openxmlformats.org/drawingml/2006/main">
              <a:graphicData uri="http://schemas.openxmlformats.org/drawingml/2006/picture">
                <pic:pic xmlns:pic="http://schemas.openxmlformats.org/drawingml/2006/picture">
                  <pic:nvPicPr>
                    <pic:cNvPr id="66423" name="Picture 66423"/>
                    <pic:cNvPicPr/>
                  </pic:nvPicPr>
                  <pic:blipFill>
                    <a:blip r:embed="rId53"/>
                    <a:stretch>
                      <a:fillRect/>
                    </a:stretch>
                  </pic:blipFill>
                  <pic:spPr>
                    <a:xfrm>
                      <a:off x="0" y="0"/>
                      <a:ext cx="289560" cy="88417"/>
                    </a:xfrm>
                    <a:prstGeom prst="rect">
                      <a:avLst/>
                    </a:prstGeom>
                  </pic:spPr>
                </pic:pic>
              </a:graphicData>
            </a:graphic>
          </wp:inline>
        </w:drawing>
      </w:r>
      <w:r>
        <w:t xml:space="preserve"> Po ukončení přijímání žádostí o podporu (vi</w:t>
      </w:r>
      <w:r>
        <w:t xml:space="preserve">z </w:t>
      </w:r>
      <w:proofErr w:type="gramStart"/>
      <w:r>
        <w:t>A.2.3</w:t>
      </w:r>
      <w:proofErr w:type="gramEnd"/>
      <w:r>
        <w:t xml:space="preserve">.) Fond provede ekonomické </w:t>
      </w:r>
      <w:r w:rsidR="006F3639">
        <w:t>vyh</w:t>
      </w:r>
      <w:r>
        <w:t>odnocení všech žádostí a dle finančního plánu stanoví v procentech výši podpory pro aktuální rok, která bude zveřejněna na internetových stránkách www.pgrlf.cz do 31. 12. Příslušného roku.</w:t>
      </w:r>
    </w:p>
    <w:p w:rsidR="00BD5899" w:rsidRDefault="00E03957">
      <w:pPr>
        <w:ind w:left="730" w:right="14" w:hanging="682"/>
      </w:pPr>
      <w:r>
        <w:rPr>
          <w:noProof/>
        </w:rPr>
        <w:drawing>
          <wp:inline distT="0" distB="0" distL="0" distR="0">
            <wp:extent cx="286512" cy="88417"/>
            <wp:effectExtent l="0" t="0" r="0" b="0"/>
            <wp:docPr id="66425" name="Picture 66425"/>
            <wp:cNvGraphicFramePr/>
            <a:graphic xmlns:a="http://schemas.openxmlformats.org/drawingml/2006/main">
              <a:graphicData uri="http://schemas.openxmlformats.org/drawingml/2006/picture">
                <pic:pic xmlns:pic="http://schemas.openxmlformats.org/drawingml/2006/picture">
                  <pic:nvPicPr>
                    <pic:cNvPr id="66425" name="Picture 66425"/>
                    <pic:cNvPicPr/>
                  </pic:nvPicPr>
                  <pic:blipFill>
                    <a:blip r:embed="rId54"/>
                    <a:stretch>
                      <a:fillRect/>
                    </a:stretch>
                  </pic:blipFill>
                  <pic:spPr>
                    <a:xfrm>
                      <a:off x="0" y="0"/>
                      <a:ext cx="286512" cy="88417"/>
                    </a:xfrm>
                    <a:prstGeom prst="rect">
                      <a:avLst/>
                    </a:prstGeom>
                  </pic:spPr>
                </pic:pic>
              </a:graphicData>
            </a:graphic>
          </wp:inline>
        </w:drawing>
      </w:r>
      <w:r>
        <w:t xml:space="preserve"> Konkrétní výši podpory, která</w:t>
      </w:r>
      <w:r>
        <w:t xml:space="preserve"> bude poskytnuta Žadateli, stanoví Fond v souladu s těmito Zásadami na základě Potvrzení pojišťovny o výši Žadatelem pojišťovně prokazatelně zaplaceného pojistného na Příslušný rok, které pojišťovna </w:t>
      </w:r>
      <w:r w:rsidR="006F3639">
        <w:t>Ž</w:t>
      </w:r>
      <w:r>
        <w:t>adateli předepsala na Příslušný rok.</w:t>
      </w:r>
      <w:r>
        <w:rPr>
          <w:noProof/>
        </w:rPr>
        <w:drawing>
          <wp:inline distT="0" distB="0" distL="0" distR="0">
            <wp:extent cx="3048" cy="3049"/>
            <wp:effectExtent l="0" t="0" r="0" b="0"/>
            <wp:docPr id="26865" name="Picture 26865"/>
            <wp:cNvGraphicFramePr/>
            <a:graphic xmlns:a="http://schemas.openxmlformats.org/drawingml/2006/main">
              <a:graphicData uri="http://schemas.openxmlformats.org/drawingml/2006/picture">
                <pic:pic xmlns:pic="http://schemas.openxmlformats.org/drawingml/2006/picture">
                  <pic:nvPicPr>
                    <pic:cNvPr id="26865" name="Picture 26865"/>
                    <pic:cNvPicPr/>
                  </pic:nvPicPr>
                  <pic:blipFill>
                    <a:blip r:embed="rId55"/>
                    <a:stretch>
                      <a:fillRect/>
                    </a:stretch>
                  </pic:blipFill>
                  <pic:spPr>
                    <a:xfrm>
                      <a:off x="0" y="0"/>
                      <a:ext cx="3048" cy="3049"/>
                    </a:xfrm>
                    <a:prstGeom prst="rect">
                      <a:avLst/>
                    </a:prstGeom>
                  </pic:spPr>
                </pic:pic>
              </a:graphicData>
            </a:graphic>
          </wp:inline>
        </w:drawing>
      </w:r>
    </w:p>
    <w:p w:rsidR="00BD5899" w:rsidRDefault="00E03957">
      <w:pPr>
        <w:ind w:left="735" w:right="14" w:hanging="682"/>
      </w:pPr>
      <w:proofErr w:type="gramStart"/>
      <w:r>
        <w:t>A.403</w:t>
      </w:r>
      <w:proofErr w:type="gramEnd"/>
      <w:r>
        <w:t>. Fond poskyt</w:t>
      </w:r>
      <w:r>
        <w:t xml:space="preserve">ne podporu na základě uzavření Smlouvy o poskytnutí finanční podpory pojištění. Vyplacení podpory bude provedeno po ekonomickém vyhodnocení všech žádostí (viz AAI.) a po doručení Potvrzení pojišťovny o výši zaplaceného pojistného předepsaného na Příslušný </w:t>
      </w:r>
      <w:r>
        <w:t xml:space="preserve">rok a dokladů prokazujících úhradu </w:t>
      </w:r>
      <w:proofErr w:type="spellStart"/>
      <w:r>
        <w:t>pąjistného</w:t>
      </w:r>
      <w:proofErr w:type="spellEnd"/>
      <w:r>
        <w:t xml:space="preserve"> na Příslušný rok za příslušného </w:t>
      </w:r>
      <w:r w:rsidR="006F3639">
        <w:t>Ž</w:t>
      </w:r>
      <w:r>
        <w:t>adatele (pokladní doklad, složenka, výpis z účtu, zápočet z pojistné události, přeplatek).</w:t>
      </w:r>
    </w:p>
    <w:p w:rsidR="00BD5899" w:rsidRDefault="00E03957">
      <w:pPr>
        <w:ind w:left="734" w:right="14" w:hanging="686"/>
      </w:pPr>
      <w:r>
        <w:rPr>
          <w:noProof/>
        </w:rPr>
        <w:drawing>
          <wp:inline distT="0" distB="0" distL="0" distR="0">
            <wp:extent cx="286512" cy="91466"/>
            <wp:effectExtent l="0" t="0" r="0" b="0"/>
            <wp:docPr id="66427" name="Picture 66427"/>
            <wp:cNvGraphicFramePr/>
            <a:graphic xmlns:a="http://schemas.openxmlformats.org/drawingml/2006/main">
              <a:graphicData uri="http://schemas.openxmlformats.org/drawingml/2006/picture">
                <pic:pic xmlns:pic="http://schemas.openxmlformats.org/drawingml/2006/picture">
                  <pic:nvPicPr>
                    <pic:cNvPr id="66427" name="Picture 66427"/>
                    <pic:cNvPicPr/>
                  </pic:nvPicPr>
                  <pic:blipFill>
                    <a:blip r:embed="rId56"/>
                    <a:stretch>
                      <a:fillRect/>
                    </a:stretch>
                  </pic:blipFill>
                  <pic:spPr>
                    <a:xfrm>
                      <a:off x="0" y="0"/>
                      <a:ext cx="286512" cy="91466"/>
                    </a:xfrm>
                    <a:prstGeom prst="rect">
                      <a:avLst/>
                    </a:prstGeom>
                  </pic:spPr>
                </pic:pic>
              </a:graphicData>
            </a:graphic>
          </wp:inline>
        </w:drawing>
      </w:r>
      <w:r>
        <w:t xml:space="preserve"> Smlouva o poskytnutí finanční podpory pojištění se vyhotovuje ve dvou vyhotoveních, </w:t>
      </w:r>
      <w:r>
        <w:t>každé vyhotovení má hodnotu originálu.</w:t>
      </w:r>
    </w:p>
    <w:p w:rsidR="00BD5899" w:rsidRDefault="00E03957">
      <w:pPr>
        <w:numPr>
          <w:ilvl w:val="0"/>
          <w:numId w:val="11"/>
        </w:numPr>
        <w:ind w:right="14" w:hanging="187"/>
      </w:pPr>
      <w:r>
        <w:t>4.5. Proti rozhodnutí Fondu lze podat odůvodněnou, písemnou námitku. Fond námitku projedná. Své rozhodnutí revokuje, pokud budou v námitce sděleny nové, nebo věc významně doplňující skutečnosti.</w:t>
      </w:r>
    </w:p>
    <w:p w:rsidR="00BD5899" w:rsidRDefault="00E03957">
      <w:pPr>
        <w:ind w:left="739" w:right="14" w:hanging="686"/>
      </w:pPr>
      <w:r>
        <w:rPr>
          <w:noProof/>
        </w:rPr>
        <w:drawing>
          <wp:inline distT="0" distB="0" distL="0" distR="0">
            <wp:extent cx="286512" cy="88417"/>
            <wp:effectExtent l="0" t="0" r="0" b="0"/>
            <wp:docPr id="66429" name="Picture 66429"/>
            <wp:cNvGraphicFramePr/>
            <a:graphic xmlns:a="http://schemas.openxmlformats.org/drawingml/2006/main">
              <a:graphicData uri="http://schemas.openxmlformats.org/drawingml/2006/picture">
                <pic:pic xmlns:pic="http://schemas.openxmlformats.org/drawingml/2006/picture">
                  <pic:nvPicPr>
                    <pic:cNvPr id="66429" name="Picture 66429"/>
                    <pic:cNvPicPr/>
                  </pic:nvPicPr>
                  <pic:blipFill>
                    <a:blip r:embed="rId57"/>
                    <a:stretch>
                      <a:fillRect/>
                    </a:stretch>
                  </pic:blipFill>
                  <pic:spPr>
                    <a:xfrm>
                      <a:off x="0" y="0"/>
                      <a:ext cx="286512" cy="88417"/>
                    </a:xfrm>
                    <a:prstGeom prst="rect">
                      <a:avLst/>
                    </a:prstGeom>
                  </pic:spPr>
                </pic:pic>
              </a:graphicData>
            </a:graphic>
          </wp:inline>
        </w:drawing>
      </w:r>
      <w:r>
        <w:t xml:space="preserve"> Pojistné hrazené v eurech lze akceptovat Fondem s tím, že výše finanční podpory pojištění bude vypočtena vždy k datu podání žádosti dle aktuálního kursu ČNB.</w:t>
      </w:r>
    </w:p>
    <w:p w:rsidR="00BD5899" w:rsidRDefault="00E03957">
      <w:pPr>
        <w:spacing w:after="239"/>
        <w:ind w:left="734" w:right="14" w:hanging="686"/>
      </w:pPr>
      <w:r>
        <w:rPr>
          <w:noProof/>
        </w:rPr>
        <w:drawing>
          <wp:inline distT="0" distB="0" distL="0" distR="0">
            <wp:extent cx="289560" cy="91466"/>
            <wp:effectExtent l="0" t="0" r="0" b="0"/>
            <wp:docPr id="66431" name="Picture 66431"/>
            <wp:cNvGraphicFramePr/>
            <a:graphic xmlns:a="http://schemas.openxmlformats.org/drawingml/2006/main">
              <a:graphicData uri="http://schemas.openxmlformats.org/drawingml/2006/picture">
                <pic:pic xmlns:pic="http://schemas.openxmlformats.org/drawingml/2006/picture">
                  <pic:nvPicPr>
                    <pic:cNvPr id="66431" name="Picture 66431"/>
                    <pic:cNvPicPr/>
                  </pic:nvPicPr>
                  <pic:blipFill>
                    <a:blip r:embed="rId58"/>
                    <a:stretch>
                      <a:fillRect/>
                    </a:stretch>
                  </pic:blipFill>
                  <pic:spPr>
                    <a:xfrm>
                      <a:off x="0" y="0"/>
                      <a:ext cx="289560" cy="91466"/>
                    </a:xfrm>
                    <a:prstGeom prst="rect">
                      <a:avLst/>
                    </a:prstGeom>
                  </pic:spPr>
                </pic:pic>
              </a:graphicData>
            </a:graphic>
          </wp:inline>
        </w:drawing>
      </w:r>
      <w:r>
        <w:t xml:space="preserve"> Právním základem</w:t>
      </w:r>
      <w:r w:rsidR="006F3639">
        <w:t xml:space="preserve"> </w:t>
      </w:r>
      <w:r>
        <w:t>tohoto programuje zejména nařízení Komise (EU) č. 702/2014 ze dne 25. června 2</w:t>
      </w:r>
      <w:r>
        <w:t xml:space="preserve">014, kterým se v souladu s články 107 a 108 Smlouvy o fungování EU prohlašují určité kategorie podpory v odvětvích zemědělství a lesnictví a ve venkovských oblastech za slučitelné s vnitřním trhem </w:t>
      </w:r>
      <w:proofErr w:type="spellStart"/>
      <w:r>
        <w:t>Úř</w:t>
      </w:r>
      <w:proofErr w:type="spellEnd"/>
      <w:r>
        <w:t xml:space="preserve">. </w:t>
      </w:r>
      <w:proofErr w:type="spellStart"/>
      <w:r>
        <w:t>Věst</w:t>
      </w:r>
      <w:proofErr w:type="spellEnd"/>
      <w:r>
        <w:t xml:space="preserve">. L 193, 1. 7. 2014, s. I </w:t>
      </w:r>
      <w:r>
        <w:rPr>
          <w:noProof/>
        </w:rPr>
        <w:drawing>
          <wp:inline distT="0" distB="0" distL="0" distR="0">
            <wp:extent cx="36576" cy="18293"/>
            <wp:effectExtent l="0" t="0" r="0" b="0"/>
            <wp:docPr id="26884" name="Picture 26884"/>
            <wp:cNvGraphicFramePr/>
            <a:graphic xmlns:a="http://schemas.openxmlformats.org/drawingml/2006/main">
              <a:graphicData uri="http://schemas.openxmlformats.org/drawingml/2006/picture">
                <pic:pic xmlns:pic="http://schemas.openxmlformats.org/drawingml/2006/picture">
                  <pic:nvPicPr>
                    <pic:cNvPr id="26884" name="Picture 26884"/>
                    <pic:cNvPicPr/>
                  </pic:nvPicPr>
                  <pic:blipFill>
                    <a:blip r:embed="rId59"/>
                    <a:stretch>
                      <a:fillRect/>
                    </a:stretch>
                  </pic:blipFill>
                  <pic:spPr>
                    <a:xfrm>
                      <a:off x="0" y="0"/>
                      <a:ext cx="36576" cy="18293"/>
                    </a:xfrm>
                    <a:prstGeom prst="rect">
                      <a:avLst/>
                    </a:prstGeom>
                  </pic:spPr>
                </pic:pic>
              </a:graphicData>
            </a:graphic>
          </wp:inline>
        </w:drawing>
      </w:r>
      <w:r>
        <w:t xml:space="preserve"> 75.</w:t>
      </w:r>
    </w:p>
    <w:p w:rsidR="00BD5899" w:rsidRDefault="00E03957">
      <w:pPr>
        <w:numPr>
          <w:ilvl w:val="1"/>
          <w:numId w:val="11"/>
        </w:numPr>
        <w:ind w:right="7" w:hanging="686"/>
        <w:jc w:val="left"/>
      </w:pPr>
      <w:r>
        <w:t>Způsob vyplácení po</w:t>
      </w:r>
      <w:r>
        <w:t>dpory</w:t>
      </w:r>
    </w:p>
    <w:p w:rsidR="00BD5899" w:rsidRDefault="00E03957">
      <w:pPr>
        <w:numPr>
          <w:ilvl w:val="2"/>
          <w:numId w:val="11"/>
        </w:numPr>
        <w:spacing w:after="235"/>
        <w:ind w:right="14" w:hanging="686"/>
      </w:pPr>
      <w:r>
        <w:t>Finanční prostředky se poskytují převodem na bankovní účet příjemce uvedený v Žádosti o podporu pojištění z Fondu.</w:t>
      </w:r>
    </w:p>
    <w:p w:rsidR="00BD5899" w:rsidRDefault="00E03957">
      <w:pPr>
        <w:numPr>
          <w:ilvl w:val="1"/>
          <w:numId w:val="11"/>
        </w:numPr>
        <w:spacing w:line="251" w:lineRule="auto"/>
        <w:ind w:right="7" w:hanging="686"/>
        <w:jc w:val="left"/>
      </w:pPr>
      <w:r>
        <w:rPr>
          <w:sz w:val="22"/>
        </w:rPr>
        <w:t>Kontrola</w:t>
      </w:r>
    </w:p>
    <w:p w:rsidR="00BD5899" w:rsidRDefault="00E03957">
      <w:pPr>
        <w:numPr>
          <w:ilvl w:val="2"/>
          <w:numId w:val="11"/>
        </w:numPr>
        <w:ind w:right="14" w:hanging="686"/>
      </w:pPr>
      <w:r>
        <w:t>Kontrolu dodržování Zásad zajišťuje Fond svými zaměstnanci nebo jím zmocněnými subjekty, (např. Ministerstvo zemědělství) příp</w:t>
      </w:r>
      <w:r>
        <w:t xml:space="preserve">adně oprávněné instituce či orgány EU. Kontrolující zaměstnanci Fondu, nebo zástupci ke kontrole zmocněných subjektů, předloží kontrolovanému příjemci podpory (nebo Žadateli o podporu) písemné </w:t>
      </w:r>
      <w:r>
        <w:lastRenderedPageBreak/>
        <w:t>pověření Fondu k provedení kontroly a prokáží svou totožnost sl</w:t>
      </w:r>
      <w:r>
        <w:t>užebním průkazem nebo jiným dokladem totožnosti.</w:t>
      </w:r>
    </w:p>
    <w:p w:rsidR="00BD5899" w:rsidRDefault="00E03957">
      <w:pPr>
        <w:numPr>
          <w:ilvl w:val="2"/>
          <w:numId w:val="11"/>
        </w:numPr>
        <w:spacing w:after="511"/>
        <w:ind w:right="14" w:hanging="686"/>
      </w:pPr>
      <w:r>
        <w:t>Příjemce podpory i Žadatel umožní přístup zástupcům zmocněných subjektů do svých provozních a administrativních prostor a umožní uskutečnit kontrolu tak, aby bylo možno posoudit dodržování podmínek stanovený</w:t>
      </w:r>
      <w:r>
        <w:t>ch Smlouvou o poskytnutí finanční podpory pojištění a těchto Zásad.</w:t>
      </w:r>
    </w:p>
    <w:p w:rsidR="00BD5899" w:rsidRDefault="00E03957">
      <w:pPr>
        <w:spacing w:after="46" w:line="259" w:lineRule="auto"/>
        <w:ind w:left="19" w:right="0" w:firstLine="0"/>
        <w:jc w:val="center"/>
      </w:pPr>
      <w:r>
        <w:rPr>
          <w:sz w:val="32"/>
        </w:rPr>
        <w:t>část B</w:t>
      </w:r>
    </w:p>
    <w:p w:rsidR="00BD5899" w:rsidRDefault="00E03957">
      <w:pPr>
        <w:spacing w:after="97" w:line="259" w:lineRule="auto"/>
        <w:ind w:left="15" w:right="0"/>
        <w:jc w:val="center"/>
      </w:pPr>
      <w:r>
        <w:rPr>
          <w:sz w:val="28"/>
        </w:rPr>
        <w:t>Program: PODPORA POJIŠTĚNÍ</w:t>
      </w:r>
    </w:p>
    <w:p w:rsidR="00BD5899" w:rsidRDefault="00BD5899">
      <w:pPr>
        <w:sectPr w:rsidR="00BD5899">
          <w:pgSz w:w="11904" w:h="16834"/>
          <w:pgMar w:top="423" w:right="1291" w:bottom="1560" w:left="816" w:header="708" w:footer="708" w:gutter="0"/>
          <w:cols w:space="708"/>
        </w:sectPr>
      </w:pPr>
    </w:p>
    <w:p w:rsidR="00BD5899" w:rsidRDefault="00E03957">
      <w:pPr>
        <w:ind w:left="135" w:right="14"/>
      </w:pPr>
      <w:r>
        <w:t>Účel podpory:</w:t>
      </w:r>
    </w:p>
    <w:p w:rsidR="00BD5899" w:rsidRDefault="00E03957">
      <w:pPr>
        <w:ind w:left="807" w:right="14"/>
      </w:pPr>
      <w:r>
        <w:t>Zpřístupnění pojistné ochrany širokému okruhu zemědělců a tím dosažení vyššího zajištění podnikatelských aktivit proti nepředvídatelným škodám.</w:t>
      </w:r>
    </w:p>
    <w:p w:rsidR="00BD5899" w:rsidRDefault="00E03957">
      <w:pPr>
        <w:ind w:left="120" w:right="1090" w:firstLine="672"/>
      </w:pPr>
      <w:proofErr w:type="spellStart"/>
      <w:r>
        <w:t>Učelem</w:t>
      </w:r>
      <w:proofErr w:type="spellEnd"/>
      <w:r>
        <w:t xml:space="preserve"> podpory je částečná kompenzace pojistného, vynaloženého na zemědělské pojištění. Předmět podpory:</w:t>
      </w:r>
    </w:p>
    <w:p w:rsidR="00BD5899" w:rsidRDefault="00E03957">
      <w:pPr>
        <w:ind w:left="125" w:right="-91" w:firstLine="667"/>
      </w:pPr>
      <w:r>
        <w:t xml:space="preserve">Úhrada </w:t>
      </w:r>
      <w:r>
        <w:t xml:space="preserve">části nákladů prokazatelně vynaložených na platbu pojistného u pojištění plodin a hospodářských zvířat. </w:t>
      </w:r>
      <w:r>
        <w:rPr>
          <w:noProof/>
        </w:rPr>
        <w:drawing>
          <wp:inline distT="0" distB="0" distL="0" distR="0">
            <wp:extent cx="82296" cy="9147"/>
            <wp:effectExtent l="0" t="0" r="0" b="0"/>
            <wp:docPr id="66433" name="Picture 66433"/>
            <wp:cNvGraphicFramePr/>
            <a:graphic xmlns:a="http://schemas.openxmlformats.org/drawingml/2006/main">
              <a:graphicData uri="http://schemas.openxmlformats.org/drawingml/2006/picture">
                <pic:pic xmlns:pic="http://schemas.openxmlformats.org/drawingml/2006/picture">
                  <pic:nvPicPr>
                    <pic:cNvPr id="66433" name="Picture 66433"/>
                    <pic:cNvPicPr/>
                  </pic:nvPicPr>
                  <pic:blipFill>
                    <a:blip r:embed="rId60"/>
                    <a:stretch>
                      <a:fillRect/>
                    </a:stretch>
                  </pic:blipFill>
                  <pic:spPr>
                    <a:xfrm>
                      <a:off x="0" y="0"/>
                      <a:ext cx="82296" cy="9147"/>
                    </a:xfrm>
                    <a:prstGeom prst="rect">
                      <a:avLst/>
                    </a:prstGeom>
                  </pic:spPr>
                </pic:pic>
              </a:graphicData>
            </a:graphic>
          </wp:inline>
        </w:drawing>
      </w:r>
      <w:r>
        <w:t>Forma podpory:</w:t>
      </w:r>
    </w:p>
    <w:p w:rsidR="00BD5899" w:rsidRDefault="00E03957">
      <w:pPr>
        <w:spacing w:after="473"/>
        <w:ind w:left="797" w:right="14"/>
      </w:pPr>
      <w:r>
        <w:t>Neinvestiční.</w:t>
      </w:r>
    </w:p>
    <w:p w:rsidR="00BD5899" w:rsidRDefault="00E03957">
      <w:pPr>
        <w:spacing w:after="79" w:line="259" w:lineRule="auto"/>
        <w:ind w:left="130" w:right="0"/>
        <w:jc w:val="left"/>
      </w:pPr>
      <w:r>
        <w:rPr>
          <w:sz w:val="24"/>
        </w:rPr>
        <w:t>Podprogram:</w:t>
      </w:r>
    </w:p>
    <w:p w:rsidR="00BD5899" w:rsidRDefault="00E03957">
      <w:pPr>
        <w:spacing w:after="87" w:line="251" w:lineRule="auto"/>
        <w:ind w:left="120" w:right="0"/>
        <w:jc w:val="left"/>
      </w:pPr>
      <w:r>
        <w:rPr>
          <w:sz w:val="22"/>
        </w:rPr>
        <w:t>B. 1. Podpora pěstiteli na úhradu nákladů spo</w:t>
      </w:r>
      <w:r w:rsidR="006F3639">
        <w:rPr>
          <w:sz w:val="22"/>
        </w:rPr>
        <w:t>j</w:t>
      </w:r>
      <w:r>
        <w:rPr>
          <w:sz w:val="22"/>
        </w:rPr>
        <w:t>ených s pojištěním plodin</w:t>
      </w:r>
    </w:p>
    <w:p w:rsidR="00BD5899" w:rsidRDefault="00E03957">
      <w:pPr>
        <w:spacing w:line="251" w:lineRule="auto"/>
        <w:ind w:left="120" w:right="0"/>
        <w:jc w:val="left"/>
      </w:pPr>
      <w:r>
        <w:rPr>
          <w:sz w:val="22"/>
        </w:rPr>
        <w:t xml:space="preserve">Komu </w:t>
      </w:r>
      <w:proofErr w:type="spellStart"/>
      <w:r>
        <w:rPr>
          <w:sz w:val="22"/>
        </w:rPr>
        <w:t>ie</w:t>
      </w:r>
      <w:proofErr w:type="spellEnd"/>
      <w:r>
        <w:rPr>
          <w:sz w:val="22"/>
        </w:rPr>
        <w:t xml:space="preserve"> podprogram určen:</w:t>
      </w:r>
    </w:p>
    <w:p w:rsidR="00BD5899" w:rsidRDefault="00E03957">
      <w:pPr>
        <w:ind w:left="705" w:right="101"/>
      </w:pPr>
      <w:r>
        <w:t>podpora bude poskytnuta pěstiteli, který splňuje všechny podmínky pro poskytnutí finanční podpory pojištění uvedené v části A těchto Zásad, a který na své jméno sjednal smluvní pojištění plodin a uhradil pojistné ve výši minimálně 1000,- Kč za Příslušný ro</w:t>
      </w:r>
      <w:r>
        <w:t xml:space="preserve">k. Za plodiny se nepovažují lesní porosty a lesní školky. Uvedeným pojištěním se rozumí pojištění plodin na ztráty způsobené přírodními pohromami či nepříznivými klimatickými </w:t>
      </w:r>
      <w:r>
        <w:rPr>
          <w:noProof/>
        </w:rPr>
        <w:drawing>
          <wp:inline distT="0" distB="0" distL="0" distR="0">
            <wp:extent cx="3048" cy="6098"/>
            <wp:effectExtent l="0" t="0" r="0" b="0"/>
            <wp:docPr id="30347" name="Picture 30347"/>
            <wp:cNvGraphicFramePr/>
            <a:graphic xmlns:a="http://schemas.openxmlformats.org/drawingml/2006/main">
              <a:graphicData uri="http://schemas.openxmlformats.org/drawingml/2006/picture">
                <pic:pic xmlns:pic="http://schemas.openxmlformats.org/drawingml/2006/picture">
                  <pic:nvPicPr>
                    <pic:cNvPr id="30347" name="Picture 30347"/>
                    <pic:cNvPicPr/>
                  </pic:nvPicPr>
                  <pic:blipFill>
                    <a:blip r:embed="rId61"/>
                    <a:stretch>
                      <a:fillRect/>
                    </a:stretch>
                  </pic:blipFill>
                  <pic:spPr>
                    <a:xfrm>
                      <a:off x="0" y="0"/>
                      <a:ext cx="3048" cy="6098"/>
                    </a:xfrm>
                    <a:prstGeom prst="rect">
                      <a:avLst/>
                    </a:prstGeom>
                  </pic:spPr>
                </pic:pic>
              </a:graphicData>
            </a:graphic>
          </wp:inline>
        </w:drawing>
      </w:r>
      <w:r>
        <w:t xml:space="preserve">jevy či škůdci rostlin. </w:t>
      </w:r>
      <w:r>
        <w:rPr>
          <w:noProof/>
        </w:rPr>
        <w:drawing>
          <wp:inline distT="0" distB="0" distL="0" distR="0">
            <wp:extent cx="9144" cy="9147"/>
            <wp:effectExtent l="0" t="0" r="0" b="0"/>
            <wp:docPr id="30348" name="Picture 30348"/>
            <wp:cNvGraphicFramePr/>
            <a:graphic xmlns:a="http://schemas.openxmlformats.org/drawingml/2006/main">
              <a:graphicData uri="http://schemas.openxmlformats.org/drawingml/2006/picture">
                <pic:pic xmlns:pic="http://schemas.openxmlformats.org/drawingml/2006/picture">
                  <pic:nvPicPr>
                    <pic:cNvPr id="30348" name="Picture 30348"/>
                    <pic:cNvPicPr/>
                  </pic:nvPicPr>
                  <pic:blipFill>
                    <a:blip r:embed="rId62"/>
                    <a:stretch>
                      <a:fillRect/>
                    </a:stretch>
                  </pic:blipFill>
                  <pic:spPr>
                    <a:xfrm>
                      <a:off x="0" y="0"/>
                      <a:ext cx="9144" cy="9147"/>
                    </a:xfrm>
                    <a:prstGeom prst="rect">
                      <a:avLst/>
                    </a:prstGeom>
                  </pic:spPr>
                </pic:pic>
              </a:graphicData>
            </a:graphic>
          </wp:inline>
        </w:drawing>
      </w:r>
    </w:p>
    <w:p w:rsidR="00BD5899" w:rsidRDefault="00E03957">
      <w:pPr>
        <w:ind w:left="705" w:right="14"/>
      </w:pPr>
      <w:r>
        <w:t>Nepříznivými klimatickými jevy se rozumí nepříznivé po</w:t>
      </w:r>
      <w:r>
        <w:t>větrnostní podmínky jako mráz, bouře a krupobití, námraza, silný nebo dlouhotrvající déšť, sucho a další nepříznivé klimatické podmínky.</w:t>
      </w:r>
    </w:p>
    <w:p w:rsidR="00BD5899" w:rsidRDefault="00E03957">
      <w:pPr>
        <w:ind w:left="705" w:right="14"/>
      </w:pPr>
      <w:r>
        <w:t>Přírodní pohromou se rozumí zemětřesení, laviny, sesuvy půdy a záplavy, tornáda a požáry v přírodě přirozeného původu.</w:t>
      </w:r>
    </w:p>
    <w:p w:rsidR="00BD5899" w:rsidRDefault="00E03957">
      <w:pPr>
        <w:ind w:left="0" w:right="106" w:firstLine="701"/>
      </w:pPr>
      <w:r>
        <w:t>Škůdci rostlin se rozumí všechny druhy, kmeny nebo biotypy rostlin, živočichů nebo patogenů, škodlivé rostlinám nebo rostlinným produktům. Výše podpory:</w:t>
      </w:r>
    </w:p>
    <w:p w:rsidR="00BD5899" w:rsidRDefault="00E03957">
      <w:pPr>
        <w:spacing w:after="484"/>
        <w:ind w:left="705" w:right="230"/>
      </w:pPr>
      <w:r>
        <w:t xml:space="preserve">v rozmezí od 25 % do 50 % prokázaných uhrazených nákladů na pojištění speciálních plodin pro Příslušný </w:t>
      </w:r>
      <w:r>
        <w:t>rok v rozmezí od 10 % do 50 % prokázaných uhrazených nákladů na pojištění ostatních plodin pro Příslušný rok</w:t>
      </w:r>
    </w:p>
    <w:p w:rsidR="00BD5899" w:rsidRDefault="00E03957">
      <w:pPr>
        <w:spacing w:after="52"/>
        <w:ind w:left="705" w:right="14"/>
      </w:pPr>
      <w:r>
        <w:t>Pro účely poskytování finanční podpory se speciálními plodinami, jakožto předměty pojištění, rozumí zejména:</w:t>
      </w:r>
    </w:p>
    <w:p w:rsidR="00BD5899" w:rsidRDefault="00E03957">
      <w:pPr>
        <w:tabs>
          <w:tab w:val="center" w:pos="1882"/>
          <w:tab w:val="center" w:pos="4022"/>
        </w:tabs>
        <w:ind w:left="0" w:right="0" w:firstLine="0"/>
        <w:jc w:val="left"/>
      </w:pPr>
      <w:r>
        <w:tab/>
        <w:t>l. trvalé kultury vč. školek, tj.</w:t>
      </w:r>
      <w:r>
        <w:tab/>
        <w:t>- r</w:t>
      </w:r>
      <w:r>
        <w:t>éva vinná,</w:t>
      </w:r>
    </w:p>
    <w:p w:rsidR="00BD5899" w:rsidRDefault="00E03957">
      <w:pPr>
        <w:numPr>
          <w:ilvl w:val="0"/>
          <w:numId w:val="12"/>
        </w:numPr>
        <w:spacing w:after="33"/>
        <w:ind w:left="3597" w:right="62" w:hanging="115"/>
      </w:pPr>
      <w:r>
        <w:t>chmel,</w:t>
      </w:r>
    </w:p>
    <w:p w:rsidR="00BD5899" w:rsidRDefault="00E03957">
      <w:pPr>
        <w:numPr>
          <w:ilvl w:val="0"/>
          <w:numId w:val="12"/>
        </w:numPr>
        <w:spacing w:after="27"/>
        <w:ind w:left="3597" w:right="62" w:hanging="115"/>
      </w:pPr>
      <w:r>
        <w:t>ovoce (meruňky, jablka, hrušky, třešně, višně, broskve, rybíz, angrešt, ořechy, mandloně, kdoule, švestky, slívy, ryngle, maliny, ostružiny, jeřáb černý, jeřáb obecný, kaštanovník jedlý),</w:t>
      </w:r>
    </w:p>
    <w:p w:rsidR="00BD5899" w:rsidRDefault="00E03957">
      <w:pPr>
        <w:numPr>
          <w:ilvl w:val="0"/>
          <w:numId w:val="13"/>
        </w:numPr>
        <w:ind w:right="14" w:hanging="197"/>
      </w:pPr>
      <w:r>
        <w:t>jahody, brambory,</w:t>
      </w:r>
    </w:p>
    <w:p w:rsidR="00BD5899" w:rsidRDefault="00E03957">
      <w:pPr>
        <w:numPr>
          <w:ilvl w:val="0"/>
          <w:numId w:val="13"/>
        </w:numPr>
        <w:spacing w:after="30"/>
        <w:ind w:right="14" w:hanging="197"/>
      </w:pPr>
      <w:r>
        <w:t>zelenina,</w:t>
      </w:r>
    </w:p>
    <w:p w:rsidR="00BD5899" w:rsidRDefault="00E03957">
      <w:pPr>
        <w:numPr>
          <w:ilvl w:val="0"/>
          <w:numId w:val="13"/>
        </w:numPr>
        <w:ind w:right="14" w:hanging="197"/>
      </w:pPr>
      <w:r>
        <w:t>okrasné rostliny vč. š</w:t>
      </w:r>
      <w:r>
        <w:t>kolek a léčivé, aromatické a kořeninové rostliny (LAKR)</w:t>
      </w:r>
      <w:r>
        <w:rPr>
          <w:noProof/>
        </w:rPr>
        <w:drawing>
          <wp:inline distT="0" distB="0" distL="0" distR="0">
            <wp:extent cx="24384" cy="33537"/>
            <wp:effectExtent l="0" t="0" r="0" b="0"/>
            <wp:docPr id="30349" name="Picture 30349"/>
            <wp:cNvGraphicFramePr/>
            <a:graphic xmlns:a="http://schemas.openxmlformats.org/drawingml/2006/main">
              <a:graphicData uri="http://schemas.openxmlformats.org/drawingml/2006/picture">
                <pic:pic xmlns:pic="http://schemas.openxmlformats.org/drawingml/2006/picture">
                  <pic:nvPicPr>
                    <pic:cNvPr id="30349" name="Picture 30349"/>
                    <pic:cNvPicPr/>
                  </pic:nvPicPr>
                  <pic:blipFill>
                    <a:blip r:embed="rId63"/>
                    <a:stretch>
                      <a:fillRect/>
                    </a:stretch>
                  </pic:blipFill>
                  <pic:spPr>
                    <a:xfrm>
                      <a:off x="0" y="0"/>
                      <a:ext cx="24384" cy="33537"/>
                    </a:xfrm>
                    <a:prstGeom prst="rect">
                      <a:avLst/>
                    </a:prstGeom>
                  </pic:spPr>
                </pic:pic>
              </a:graphicData>
            </a:graphic>
          </wp:inline>
        </w:drawing>
      </w:r>
    </w:p>
    <w:p w:rsidR="00BD5899" w:rsidRDefault="00E03957">
      <w:pPr>
        <w:numPr>
          <w:ilvl w:val="0"/>
          <w:numId w:val="13"/>
        </w:numPr>
        <w:ind w:right="14" w:hanging="197"/>
      </w:pPr>
      <w:r>
        <w:t>přadné rostliny (len a konopí),</w:t>
      </w:r>
    </w:p>
    <w:p w:rsidR="00BD5899" w:rsidRDefault="00E03957">
      <w:pPr>
        <w:numPr>
          <w:ilvl w:val="0"/>
          <w:numId w:val="13"/>
        </w:numPr>
        <w:spacing w:after="301"/>
        <w:ind w:right="14" w:hanging="197"/>
      </w:pPr>
      <w:r>
        <w:t>produkce trav a jetelovin pěstovaných na semeno.</w:t>
      </w:r>
    </w:p>
    <w:p w:rsidR="00BD5899" w:rsidRDefault="00E03957">
      <w:pPr>
        <w:spacing w:after="79" w:line="259" w:lineRule="auto"/>
        <w:ind w:left="-5" w:right="0"/>
        <w:jc w:val="left"/>
      </w:pPr>
      <w:r>
        <w:rPr>
          <w:sz w:val="24"/>
        </w:rPr>
        <w:t>Podprogram:</w:t>
      </w:r>
    </w:p>
    <w:p w:rsidR="00BD5899" w:rsidRDefault="00E03957">
      <w:pPr>
        <w:pStyle w:val="Nadpis3"/>
      </w:pPr>
      <w:r>
        <w:t>B. 2. Podpora chovateli na úhradu nákladů spo</w:t>
      </w:r>
      <w:r w:rsidR="006F3639">
        <w:t>j</w:t>
      </w:r>
      <w:r>
        <w:t>ených s po</w:t>
      </w:r>
      <w:r w:rsidR="006F3639">
        <w:t>ji</w:t>
      </w:r>
      <w:r>
        <w:t>štěním hospodářských zvířat</w:t>
      </w:r>
    </w:p>
    <w:p w:rsidR="00BD5899" w:rsidRDefault="00E03957">
      <w:pPr>
        <w:spacing w:line="251" w:lineRule="auto"/>
        <w:ind w:left="20" w:right="0"/>
        <w:jc w:val="left"/>
      </w:pPr>
      <w:r>
        <w:rPr>
          <w:sz w:val="22"/>
        </w:rPr>
        <w:t>Komu je podprogram určen:</w:t>
      </w:r>
    </w:p>
    <w:p w:rsidR="00BD5899" w:rsidRDefault="00E03957">
      <w:pPr>
        <w:spacing w:after="216"/>
        <w:ind w:left="705" w:right="110"/>
      </w:pPr>
      <w:r>
        <w:t xml:space="preserve">podpora bude poskytnuta chovateli hospodářských zvířat, který splňuje všechny podmínky pro poskytnutí finanční podpory pojištění uvedené v části A těchto Zásad, a který na své jméno sjednal smluvní pojištění </w:t>
      </w:r>
      <w:r>
        <w:lastRenderedPageBreak/>
        <w:t>hospodářských zvířat a</w:t>
      </w:r>
      <w:r>
        <w:t xml:space="preserve"> uhradil pojistné ve výši minimálně 1000,- Kč za Příslušný rok. Uvedeným pojištěním se rozumí pojištění hospodářských zvířat na ztráty způsobené chorobami zvířat, přírodními pohromami či nepříznivými klimatickými jevy. Nepříznivými klimatickými jevy se roz</w:t>
      </w:r>
      <w:r>
        <w:t>umí nepříznivé povětrnostní podmínky jako mráz, bouře a krupobití, námraza, silný nebo dlouhotrvající déšť, sucho a další nepříznivé klimatické podmínky. Přírodní pohromou se rozumí zemětřesení, laviny, sesuvy půdy a záplavy, tornáda a požáry v přírodě při</w:t>
      </w:r>
      <w:r>
        <w:t>rozeného původu.</w:t>
      </w:r>
    </w:p>
    <w:p w:rsidR="00BD5899" w:rsidRDefault="00E03957">
      <w:pPr>
        <w:ind w:left="15" w:right="14"/>
      </w:pPr>
      <w:r>
        <w:t>Výše podpory:</w:t>
      </w:r>
    </w:p>
    <w:p w:rsidR="00BD5899" w:rsidRDefault="00E03957">
      <w:pPr>
        <w:ind w:left="705" w:right="14"/>
      </w:pPr>
      <w:r>
        <w:t>v rozmezí od 25 % do 50 % prokázaných uhrazených nákladů na pojištění hospodářských zvířat pro Příslušný rok</w:t>
      </w:r>
    </w:p>
    <w:p w:rsidR="00BD5899" w:rsidRDefault="00E03957">
      <w:pPr>
        <w:spacing w:after="31"/>
        <w:ind w:left="24" w:right="14"/>
      </w:pPr>
      <w:r>
        <w:t xml:space="preserve">Obsah žádosti o finanční podporu pojištění viz </w:t>
      </w:r>
      <w:proofErr w:type="gramStart"/>
      <w:r>
        <w:t>A.2.1</w:t>
      </w:r>
      <w:proofErr w:type="gramEnd"/>
      <w:r>
        <w:t>.:</w:t>
      </w:r>
    </w:p>
    <w:p w:rsidR="00BD5899" w:rsidRDefault="00E03957">
      <w:pPr>
        <w:ind w:left="705" w:right="14"/>
      </w:pPr>
      <w:r>
        <w:t>1 Řádně a úplně vyplněný formulář žádosti</w:t>
      </w:r>
    </w:p>
    <w:p w:rsidR="00BD5899" w:rsidRDefault="00E03957">
      <w:pPr>
        <w:numPr>
          <w:ilvl w:val="0"/>
          <w:numId w:val="14"/>
        </w:numPr>
        <w:ind w:right="110" w:hanging="192"/>
      </w:pPr>
      <w:r>
        <w:t>Pojistná smlouva, P</w:t>
      </w:r>
      <w:r>
        <w:t>ojistka nebo Strukturovaný výpis z pojistné smlouvy vč. soupisu pojištěných plodin/zvířat, posledního platného dodatku u pojištěných plodin/všechny platné dodatky vztahující se k Příslušnému roku u pojištěných zvířat a Rekapitulace (pokud pojišťovna vystav</w:t>
      </w:r>
      <w:r>
        <w:t>uje)</w:t>
      </w:r>
    </w:p>
    <w:p w:rsidR="00BD5899" w:rsidRDefault="00E03957">
      <w:pPr>
        <w:numPr>
          <w:ilvl w:val="0"/>
          <w:numId w:val="14"/>
        </w:numPr>
        <w:ind w:right="110" w:hanging="192"/>
      </w:pPr>
      <w:r>
        <w:t xml:space="preserve">Potvrzení pojišťovny (originál nebo úředně ověřená kopie) o výši zaplaceného pojistného předepsaného na Příslušný rok (na formuláři předepsaném Fondem) se dodává dodatečně, nejpozději však k 30. 10. příslušného roku (viz </w:t>
      </w:r>
      <w:proofErr w:type="gramStart"/>
      <w:r>
        <w:t>A. 2.I.)</w:t>
      </w:r>
      <w:proofErr w:type="gramEnd"/>
    </w:p>
    <w:p w:rsidR="00BD5899" w:rsidRDefault="00E03957">
      <w:pPr>
        <w:numPr>
          <w:ilvl w:val="0"/>
          <w:numId w:val="14"/>
        </w:numPr>
        <w:ind w:right="110" w:hanging="192"/>
      </w:pPr>
      <w:r>
        <w:t>Doklady prokazující ú</w:t>
      </w:r>
      <w:r>
        <w:t xml:space="preserve">hradu pojistného na Příslušný rok (pokladní doklad, složenka, výpis z účtu, zápočet z pojistné události, přeplatek) se dodává dodatečně, nejpozději však k 30. IO. </w:t>
      </w:r>
      <w:proofErr w:type="gramStart"/>
      <w:r>
        <w:t>příslušného</w:t>
      </w:r>
      <w:proofErr w:type="gramEnd"/>
      <w:r>
        <w:t xml:space="preserve"> roku (viz A. 2.1</w:t>
      </w:r>
      <w:r>
        <w:rPr>
          <w:noProof/>
        </w:rPr>
        <w:drawing>
          <wp:inline distT="0" distB="0" distL="0" distR="0">
            <wp:extent cx="64008" cy="115857"/>
            <wp:effectExtent l="0" t="0" r="0" b="0"/>
            <wp:docPr id="66438" name="Picture 66438"/>
            <wp:cNvGraphicFramePr/>
            <a:graphic xmlns:a="http://schemas.openxmlformats.org/drawingml/2006/main">
              <a:graphicData uri="http://schemas.openxmlformats.org/drawingml/2006/picture">
                <pic:pic xmlns:pic="http://schemas.openxmlformats.org/drawingml/2006/picture">
                  <pic:nvPicPr>
                    <pic:cNvPr id="66438" name="Picture 66438"/>
                    <pic:cNvPicPr/>
                  </pic:nvPicPr>
                  <pic:blipFill>
                    <a:blip r:embed="rId64"/>
                    <a:stretch>
                      <a:fillRect/>
                    </a:stretch>
                  </pic:blipFill>
                  <pic:spPr>
                    <a:xfrm>
                      <a:off x="0" y="0"/>
                      <a:ext cx="64008" cy="115857"/>
                    </a:xfrm>
                    <a:prstGeom prst="rect">
                      <a:avLst/>
                    </a:prstGeom>
                  </pic:spPr>
                </pic:pic>
              </a:graphicData>
            </a:graphic>
          </wp:inline>
        </w:drawing>
      </w:r>
    </w:p>
    <w:p w:rsidR="00BD5899" w:rsidRDefault="00E03957">
      <w:pPr>
        <w:spacing w:line="251" w:lineRule="auto"/>
        <w:ind w:left="4724" w:right="0"/>
        <w:jc w:val="left"/>
      </w:pPr>
      <w:r>
        <w:rPr>
          <w:sz w:val="22"/>
        </w:rPr>
        <w:t>část C</w:t>
      </w:r>
    </w:p>
    <w:tbl>
      <w:tblPr>
        <w:tblStyle w:val="TableGrid"/>
        <w:tblW w:w="9790" w:type="dxa"/>
        <w:tblInd w:w="62" w:type="dxa"/>
        <w:tblCellMar>
          <w:top w:w="0" w:type="dxa"/>
          <w:left w:w="11" w:type="dxa"/>
          <w:bottom w:w="0" w:type="dxa"/>
          <w:right w:w="84" w:type="dxa"/>
        </w:tblCellMar>
        <w:tblLook w:val="04A0" w:firstRow="1" w:lastRow="0" w:firstColumn="1" w:lastColumn="0" w:noHBand="0" w:noVBand="1"/>
      </w:tblPr>
      <w:tblGrid>
        <w:gridCol w:w="1366"/>
        <w:gridCol w:w="2668"/>
        <w:gridCol w:w="5756"/>
      </w:tblGrid>
      <w:tr w:rsidR="00BD5899">
        <w:trPr>
          <w:trHeight w:val="139"/>
        </w:trPr>
        <w:tc>
          <w:tcPr>
            <w:tcW w:w="1366" w:type="dxa"/>
            <w:tcBorders>
              <w:top w:val="nil"/>
              <w:left w:val="nil"/>
              <w:bottom w:val="single" w:sz="2" w:space="0" w:color="000000"/>
              <w:right w:val="nil"/>
            </w:tcBorders>
          </w:tcPr>
          <w:p w:rsidR="00BD5899" w:rsidRDefault="00BD5899">
            <w:pPr>
              <w:spacing w:after="160" w:line="259" w:lineRule="auto"/>
              <w:ind w:left="0" w:right="0" w:firstLine="0"/>
              <w:jc w:val="left"/>
            </w:pPr>
          </w:p>
        </w:tc>
        <w:tc>
          <w:tcPr>
            <w:tcW w:w="2668" w:type="dxa"/>
            <w:tcBorders>
              <w:top w:val="nil"/>
              <w:left w:val="nil"/>
              <w:bottom w:val="single" w:sz="2" w:space="0" w:color="000000"/>
              <w:right w:val="single" w:sz="2" w:space="0" w:color="000000"/>
            </w:tcBorders>
          </w:tcPr>
          <w:p w:rsidR="00BD5899" w:rsidRDefault="00E03957">
            <w:pPr>
              <w:spacing w:after="0" w:line="259" w:lineRule="auto"/>
              <w:ind w:left="0" w:right="0" w:firstLine="0"/>
              <w:jc w:val="right"/>
            </w:pPr>
            <w:r>
              <w:rPr>
                <w:sz w:val="18"/>
              </w:rPr>
              <w:t>Příloha I Seznam</w:t>
            </w:r>
          </w:p>
        </w:tc>
        <w:tc>
          <w:tcPr>
            <w:tcW w:w="5756" w:type="dxa"/>
            <w:tcBorders>
              <w:top w:val="nil"/>
              <w:left w:val="single" w:sz="2" w:space="0" w:color="000000"/>
              <w:bottom w:val="single" w:sz="2" w:space="0" w:color="000000"/>
              <w:right w:val="nil"/>
            </w:tcBorders>
          </w:tcPr>
          <w:p w:rsidR="00BD5899" w:rsidRDefault="006F3639" w:rsidP="006F3639">
            <w:pPr>
              <w:tabs>
                <w:tab w:val="center" w:pos="2487"/>
              </w:tabs>
              <w:spacing w:after="0" w:line="259" w:lineRule="auto"/>
              <w:ind w:left="0" w:right="0" w:firstLine="0"/>
              <w:jc w:val="left"/>
            </w:pPr>
            <w:r>
              <w:rPr>
                <w:sz w:val="18"/>
              </w:rPr>
              <w:t>po</w:t>
            </w:r>
            <w:r w:rsidR="00E03957">
              <w:rPr>
                <w:sz w:val="18"/>
              </w:rPr>
              <w:t>dle článku 38 Smlou</w:t>
            </w:r>
            <w:r>
              <w:rPr>
                <w:sz w:val="18"/>
              </w:rPr>
              <w:t>vy</w:t>
            </w:r>
            <w:r w:rsidR="00E03957">
              <w:rPr>
                <w:sz w:val="18"/>
              </w:rPr>
              <w:tab/>
              <w:t>o fun</w:t>
            </w:r>
            <w:r>
              <w:rPr>
                <w:sz w:val="18"/>
              </w:rPr>
              <w:t>g</w:t>
            </w:r>
            <w:r w:rsidR="00E03957">
              <w:rPr>
                <w:sz w:val="18"/>
              </w:rPr>
              <w:t>ování EU</w:t>
            </w:r>
          </w:p>
        </w:tc>
      </w:tr>
      <w:tr w:rsidR="00BD5899">
        <w:trPr>
          <w:trHeight w:val="464"/>
        </w:trPr>
        <w:tc>
          <w:tcPr>
            <w:tcW w:w="1366" w:type="dxa"/>
            <w:tcBorders>
              <w:top w:val="single" w:sz="2" w:space="0" w:color="000000"/>
              <w:left w:val="single" w:sz="2" w:space="0" w:color="000000"/>
              <w:bottom w:val="nil"/>
              <w:right w:val="nil"/>
            </w:tcBorders>
          </w:tcPr>
          <w:p w:rsidR="00BD5899" w:rsidRDefault="00E03957" w:rsidP="006F3639">
            <w:pPr>
              <w:spacing w:after="0" w:line="259" w:lineRule="auto"/>
              <w:ind w:left="37" w:right="0" w:firstLine="0"/>
              <w:jc w:val="left"/>
            </w:pPr>
            <w:proofErr w:type="spellStart"/>
            <w:r>
              <w:rPr>
                <w:sz w:val="16"/>
              </w:rPr>
              <w:t>ČÍS</w:t>
            </w:r>
            <w:r w:rsidR="006F3639">
              <w:rPr>
                <w:sz w:val="16"/>
              </w:rPr>
              <w:t>l</w:t>
            </w:r>
            <w:r>
              <w:rPr>
                <w:sz w:val="16"/>
              </w:rPr>
              <w:t>o</w:t>
            </w:r>
            <w:proofErr w:type="spellEnd"/>
            <w:r>
              <w:rPr>
                <w:sz w:val="16"/>
              </w:rPr>
              <w:t xml:space="preserve"> bruselské nomenklatury</w:t>
            </w:r>
          </w:p>
        </w:tc>
        <w:tc>
          <w:tcPr>
            <w:tcW w:w="8424" w:type="dxa"/>
            <w:gridSpan w:val="2"/>
            <w:vMerge w:val="restart"/>
            <w:tcBorders>
              <w:top w:val="single" w:sz="2" w:space="0" w:color="000000"/>
              <w:left w:val="nil"/>
              <w:bottom w:val="single" w:sz="2" w:space="0" w:color="000000"/>
              <w:right w:val="single" w:sz="2" w:space="0" w:color="000000"/>
            </w:tcBorders>
          </w:tcPr>
          <w:p w:rsidR="00BD5899" w:rsidRDefault="00E03957">
            <w:pPr>
              <w:spacing w:after="165" w:line="259" w:lineRule="auto"/>
              <w:ind w:left="34" w:right="0" w:firstLine="0"/>
              <w:jc w:val="left"/>
            </w:pPr>
            <w:r>
              <w:rPr>
                <w:sz w:val="16"/>
              </w:rPr>
              <w:t>P</w:t>
            </w:r>
            <w:r>
              <w:rPr>
                <w:sz w:val="16"/>
              </w:rPr>
              <w:t>opis zboží</w:t>
            </w:r>
          </w:p>
          <w:p w:rsidR="00BD5899" w:rsidRDefault="006F3639">
            <w:pPr>
              <w:spacing w:after="53" w:line="259" w:lineRule="auto"/>
              <w:ind w:left="29" w:right="0" w:firstLine="0"/>
              <w:jc w:val="left"/>
            </w:pPr>
            <w:r>
              <w:rPr>
                <w:sz w:val="16"/>
              </w:rPr>
              <w:t xml:space="preserve">Živá </w:t>
            </w:r>
            <w:r w:rsidR="00E03957">
              <w:rPr>
                <w:sz w:val="16"/>
              </w:rPr>
              <w:t>zvířata</w:t>
            </w:r>
          </w:p>
          <w:p w:rsidR="00BD5899" w:rsidRDefault="00E03957">
            <w:pPr>
              <w:spacing w:after="36" w:line="259" w:lineRule="auto"/>
              <w:ind w:left="19" w:right="0" w:firstLine="0"/>
              <w:jc w:val="left"/>
            </w:pPr>
            <w:r>
              <w:rPr>
                <w:sz w:val="16"/>
              </w:rPr>
              <w:t>Maso a</w:t>
            </w:r>
            <w:r>
              <w:rPr>
                <w:sz w:val="16"/>
                <w:u w:val="single" w:color="000000"/>
              </w:rPr>
              <w:t xml:space="preserve"> poživ</w:t>
            </w:r>
            <w:r>
              <w:rPr>
                <w:sz w:val="16"/>
              </w:rPr>
              <w:t xml:space="preserve">atelné </w:t>
            </w:r>
            <w:r>
              <w:rPr>
                <w:sz w:val="16"/>
                <w:u w:val="single" w:color="000000"/>
              </w:rPr>
              <w:t>droby</w:t>
            </w:r>
          </w:p>
          <w:p w:rsidR="00BD5899" w:rsidRDefault="00E03957">
            <w:pPr>
              <w:spacing w:after="2" w:line="259" w:lineRule="auto"/>
              <w:ind w:left="24" w:right="0" w:firstLine="0"/>
              <w:jc w:val="left"/>
            </w:pPr>
            <w:r>
              <w:rPr>
                <w:sz w:val="16"/>
                <w:u w:val="single" w:color="000000"/>
              </w:rPr>
              <w:t>Ryby,</w:t>
            </w:r>
            <w:r>
              <w:rPr>
                <w:sz w:val="16"/>
              </w:rPr>
              <w:t xml:space="preserve"> </w:t>
            </w:r>
            <w:r>
              <w:rPr>
                <w:sz w:val="16"/>
                <w:u w:val="single" w:color="000000"/>
              </w:rPr>
              <w:t xml:space="preserve">korýši a </w:t>
            </w:r>
            <w:r>
              <w:rPr>
                <w:sz w:val="16"/>
              </w:rPr>
              <w:t>m</w:t>
            </w:r>
            <w:r>
              <w:rPr>
                <w:sz w:val="16"/>
                <w:u w:val="single" w:color="000000"/>
              </w:rPr>
              <w:t>ěkkýši</w:t>
            </w:r>
          </w:p>
          <w:p w:rsidR="00BD5899" w:rsidRDefault="00E03957">
            <w:pPr>
              <w:spacing w:after="0" w:line="259" w:lineRule="auto"/>
              <w:ind w:left="34" w:right="0" w:firstLine="0"/>
              <w:jc w:val="left"/>
            </w:pPr>
            <w:r>
              <w:rPr>
                <w:sz w:val="18"/>
              </w:rPr>
              <w:t>Mléko</w:t>
            </w:r>
            <w:r w:rsidR="006F3639">
              <w:rPr>
                <w:sz w:val="18"/>
              </w:rPr>
              <w:t xml:space="preserve"> </w:t>
            </w:r>
            <w:r>
              <w:rPr>
                <w:sz w:val="18"/>
              </w:rPr>
              <w:t>a mléčné</w:t>
            </w:r>
            <w:r>
              <w:rPr>
                <w:sz w:val="18"/>
                <w:u w:val="single" w:color="000000"/>
              </w:rPr>
              <w:t xml:space="preserve"> výrobk</w:t>
            </w:r>
            <w:r>
              <w:rPr>
                <w:sz w:val="18"/>
              </w:rPr>
              <w:t>y; ptačí</w:t>
            </w:r>
            <w:r w:rsidR="006F3639">
              <w:rPr>
                <w:sz w:val="18"/>
              </w:rPr>
              <w:t xml:space="preserve"> </w:t>
            </w:r>
            <w:r>
              <w:rPr>
                <w:sz w:val="18"/>
              </w:rPr>
              <w:t>v</w:t>
            </w:r>
            <w:r>
              <w:rPr>
                <w:sz w:val="18"/>
                <w:u w:val="single" w:color="000000"/>
              </w:rPr>
              <w:t>ejce;</w:t>
            </w:r>
            <w:r>
              <w:rPr>
                <w:sz w:val="18"/>
              </w:rPr>
              <w:t xml:space="preserve"> příro</w:t>
            </w:r>
            <w:r>
              <w:rPr>
                <w:sz w:val="18"/>
                <w:u w:val="single" w:color="000000"/>
              </w:rPr>
              <w:t xml:space="preserve">dní </w:t>
            </w:r>
            <w:r>
              <w:rPr>
                <w:sz w:val="18"/>
              </w:rPr>
              <w:t>med</w:t>
            </w:r>
          </w:p>
        </w:tc>
      </w:tr>
      <w:tr w:rsidR="00BD5899">
        <w:trPr>
          <w:trHeight w:val="259"/>
        </w:trPr>
        <w:tc>
          <w:tcPr>
            <w:tcW w:w="1366" w:type="dxa"/>
            <w:tcBorders>
              <w:top w:val="nil"/>
              <w:left w:val="single" w:sz="2" w:space="0" w:color="000000"/>
              <w:bottom w:val="single" w:sz="2" w:space="0" w:color="000000"/>
              <w:right w:val="nil"/>
            </w:tcBorders>
          </w:tcPr>
          <w:p w:rsidR="00BD5899" w:rsidRDefault="00E03957" w:rsidP="006F3639">
            <w:pPr>
              <w:spacing w:after="0" w:line="259" w:lineRule="auto"/>
              <w:ind w:left="32" w:right="0" w:firstLine="0"/>
              <w:jc w:val="left"/>
            </w:pPr>
            <w:r>
              <w:t>Kapit</w:t>
            </w:r>
            <w:r w:rsidR="006F3639">
              <w:t>o</w:t>
            </w:r>
            <w:r>
              <w:t>la</w:t>
            </w:r>
            <w:r w:rsidR="006F3639">
              <w:t xml:space="preserve"> 1</w:t>
            </w: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248"/>
        </w:trPr>
        <w:tc>
          <w:tcPr>
            <w:tcW w:w="1366" w:type="dxa"/>
            <w:vMerge w:val="restart"/>
            <w:tcBorders>
              <w:top w:val="single" w:sz="2" w:space="0" w:color="000000"/>
              <w:left w:val="single" w:sz="2" w:space="0" w:color="000000"/>
              <w:bottom w:val="nil"/>
              <w:right w:val="nil"/>
            </w:tcBorders>
          </w:tcPr>
          <w:p w:rsidR="00BD5899" w:rsidRDefault="00E03957">
            <w:pPr>
              <w:spacing w:after="59" w:line="259" w:lineRule="auto"/>
              <w:ind w:left="27" w:right="0" w:firstLine="0"/>
              <w:jc w:val="left"/>
            </w:pPr>
            <w:r>
              <w:rPr>
                <w:sz w:val="16"/>
              </w:rPr>
              <w:t>Kapitola 2</w:t>
            </w:r>
          </w:p>
          <w:p w:rsidR="00BD5899" w:rsidRDefault="00E03957">
            <w:pPr>
              <w:spacing w:after="0" w:line="259" w:lineRule="auto"/>
              <w:ind w:left="37" w:right="0" w:firstLine="0"/>
              <w:jc w:val="left"/>
            </w:pPr>
            <w:r>
              <w:rPr>
                <w:sz w:val="16"/>
              </w:rPr>
              <w:t>Kapitola 3</w:t>
            </w: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408"/>
        </w:trPr>
        <w:tc>
          <w:tcPr>
            <w:tcW w:w="0" w:type="auto"/>
            <w:vMerge/>
            <w:tcBorders>
              <w:top w:val="nil"/>
              <w:left w:val="single" w:sz="2" w:space="0" w:color="000000"/>
              <w:bottom w:val="nil"/>
              <w:right w:val="nil"/>
            </w:tcBorders>
          </w:tcPr>
          <w:p w:rsidR="00BD5899" w:rsidRDefault="00BD5899">
            <w:pPr>
              <w:spacing w:after="160" w:line="259" w:lineRule="auto"/>
              <w:ind w:left="0" w:right="0" w:firstLine="0"/>
              <w:jc w:val="left"/>
            </w:pP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252"/>
        </w:trPr>
        <w:tc>
          <w:tcPr>
            <w:tcW w:w="1366" w:type="dxa"/>
            <w:vMerge w:val="restart"/>
            <w:tcBorders>
              <w:top w:val="nil"/>
              <w:left w:val="single" w:sz="2" w:space="0" w:color="000000"/>
              <w:bottom w:val="single" w:sz="2" w:space="0" w:color="000000"/>
              <w:right w:val="nil"/>
            </w:tcBorders>
          </w:tcPr>
          <w:p w:rsidR="00BD5899" w:rsidRDefault="00E03957">
            <w:pPr>
              <w:spacing w:after="0" w:line="259" w:lineRule="auto"/>
              <w:ind w:left="32" w:right="0" w:firstLine="0"/>
              <w:jc w:val="left"/>
            </w:pPr>
            <w:r>
              <w:rPr>
                <w:sz w:val="18"/>
              </w:rPr>
              <w:t>Kapitola 4</w:t>
            </w: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408"/>
        </w:trPr>
        <w:tc>
          <w:tcPr>
            <w:tcW w:w="0" w:type="auto"/>
            <w:vMerge/>
            <w:tcBorders>
              <w:top w:val="nil"/>
              <w:left w:val="single" w:sz="2" w:space="0" w:color="000000"/>
              <w:bottom w:val="single" w:sz="2" w:space="0" w:color="000000"/>
              <w:right w:val="nil"/>
            </w:tcBorders>
          </w:tcPr>
          <w:p w:rsidR="00BD5899" w:rsidRDefault="00BD5899">
            <w:pPr>
              <w:spacing w:after="160" w:line="259" w:lineRule="auto"/>
              <w:ind w:left="0" w:right="0" w:firstLine="0"/>
              <w:jc w:val="left"/>
            </w:pPr>
          </w:p>
        </w:tc>
        <w:tc>
          <w:tcPr>
            <w:tcW w:w="0" w:type="auto"/>
            <w:gridSpan w:val="2"/>
            <w:vMerge/>
            <w:tcBorders>
              <w:top w:val="nil"/>
              <w:left w:val="nil"/>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05.04</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8" w:right="0" w:firstLine="0"/>
              <w:jc w:val="left"/>
            </w:pPr>
            <w:r>
              <w:rPr>
                <w:sz w:val="16"/>
              </w:rPr>
              <w:t>Střeva, měchýře a žaludky ze zvířat (jiných než ryb), celé a jejich části</w:t>
            </w:r>
          </w:p>
        </w:tc>
      </w:tr>
      <w:tr w:rsidR="00BD5899">
        <w:trPr>
          <w:trHeight w:val="254"/>
        </w:trPr>
        <w:tc>
          <w:tcPr>
            <w:tcW w:w="1366" w:type="dxa"/>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43" w:right="0" w:firstLine="0"/>
              <w:jc w:val="left"/>
            </w:pPr>
            <w:r>
              <w:rPr>
                <w:sz w:val="16"/>
              </w:rPr>
              <w:t>Produkty živočišného původu jinde neuvedené ani nezahrnuté; mrtvá zvířata kapitol I nebo 3, nevhodná k lidské spotřebě</w:t>
            </w:r>
          </w:p>
        </w:tc>
      </w:tr>
      <w:tr w:rsidR="00BD5899">
        <w:trPr>
          <w:trHeight w:val="248"/>
        </w:trPr>
        <w:tc>
          <w:tcPr>
            <w:tcW w:w="1366" w:type="dxa"/>
            <w:vMerge w:val="restart"/>
            <w:tcBorders>
              <w:top w:val="single" w:sz="2" w:space="0" w:color="000000"/>
              <w:left w:val="single" w:sz="2" w:space="0" w:color="000000"/>
              <w:bottom w:val="single" w:sz="2" w:space="0" w:color="000000"/>
              <w:right w:val="nil"/>
            </w:tcBorders>
          </w:tcPr>
          <w:p w:rsidR="00BD5899" w:rsidRDefault="00E03957">
            <w:pPr>
              <w:spacing w:after="59" w:line="259" w:lineRule="auto"/>
              <w:ind w:left="37" w:right="0" w:firstLine="0"/>
              <w:jc w:val="left"/>
            </w:pPr>
            <w:r>
              <w:rPr>
                <w:sz w:val="16"/>
              </w:rPr>
              <w:t xml:space="preserve">Kapitola </w:t>
            </w:r>
            <w:r w:rsidR="006F3639">
              <w:rPr>
                <w:sz w:val="16"/>
              </w:rPr>
              <w:t>6</w:t>
            </w:r>
          </w:p>
          <w:p w:rsidR="00BD5899" w:rsidRDefault="00E03957">
            <w:pPr>
              <w:spacing w:after="0" w:line="259" w:lineRule="auto"/>
              <w:ind w:left="37" w:right="0" w:firstLine="0"/>
              <w:jc w:val="left"/>
            </w:pPr>
            <w:r>
              <w:rPr>
                <w:sz w:val="16"/>
              </w:rPr>
              <w:t>Kapitola 7</w:t>
            </w:r>
          </w:p>
        </w:tc>
        <w:tc>
          <w:tcPr>
            <w:tcW w:w="8424" w:type="dxa"/>
            <w:gridSpan w:val="2"/>
            <w:vMerge w:val="restart"/>
            <w:tcBorders>
              <w:top w:val="single" w:sz="2" w:space="0" w:color="000000"/>
              <w:left w:val="nil"/>
              <w:bottom w:val="nil"/>
              <w:right w:val="single" w:sz="2" w:space="0" w:color="000000"/>
            </w:tcBorders>
          </w:tcPr>
          <w:p w:rsidR="00BD5899" w:rsidRDefault="00E03957">
            <w:pPr>
              <w:spacing w:after="26" w:line="259" w:lineRule="auto"/>
              <w:ind w:left="29" w:right="0" w:firstLine="0"/>
              <w:jc w:val="left"/>
            </w:pPr>
            <w:r>
              <w:rPr>
                <w:sz w:val="18"/>
              </w:rPr>
              <w:t>Živé r</w:t>
            </w:r>
            <w:r>
              <w:rPr>
                <w:sz w:val="18"/>
                <w:u w:val="single" w:color="000000"/>
              </w:rPr>
              <w:t>o</w:t>
            </w:r>
            <w:r w:rsidR="006F3639">
              <w:rPr>
                <w:sz w:val="18"/>
                <w:u w:val="single" w:color="000000"/>
              </w:rPr>
              <w:t>s</w:t>
            </w:r>
            <w:r>
              <w:rPr>
                <w:sz w:val="18"/>
                <w:u w:val="single" w:color="000000"/>
              </w:rPr>
              <w:t>tli</w:t>
            </w:r>
            <w:r>
              <w:rPr>
                <w:sz w:val="18"/>
              </w:rPr>
              <w:t>ny a květinářské produkty</w:t>
            </w:r>
          </w:p>
          <w:p w:rsidR="00BD5899" w:rsidRDefault="00E03957">
            <w:pPr>
              <w:spacing w:after="29" w:line="259" w:lineRule="auto"/>
              <w:ind w:left="34" w:right="0" w:firstLine="0"/>
              <w:jc w:val="left"/>
            </w:pPr>
            <w:r>
              <w:rPr>
                <w:sz w:val="16"/>
              </w:rPr>
              <w:t>Jedl</w:t>
            </w:r>
            <w:r w:rsidR="006F3639">
              <w:rPr>
                <w:sz w:val="16"/>
              </w:rPr>
              <w:t xml:space="preserve">á </w:t>
            </w:r>
            <w:r>
              <w:rPr>
                <w:sz w:val="16"/>
              </w:rPr>
              <w:t>zelenina, rostliny</w:t>
            </w:r>
            <w:r w:rsidR="006F3639">
              <w:rPr>
                <w:sz w:val="16"/>
              </w:rPr>
              <w:t xml:space="preserve"> </w:t>
            </w:r>
            <w:r>
              <w:rPr>
                <w:sz w:val="16"/>
              </w:rPr>
              <w:t xml:space="preserve">s </w:t>
            </w:r>
            <w:proofErr w:type="gramStart"/>
            <w:r>
              <w:rPr>
                <w:sz w:val="16"/>
              </w:rPr>
              <w:t>kořeny</w:t>
            </w:r>
            <w:proofErr w:type="gramEnd"/>
            <w:r>
              <w:rPr>
                <w:sz w:val="16"/>
              </w:rPr>
              <w:t xml:space="preserve"> a hlízy</w:t>
            </w:r>
          </w:p>
          <w:p w:rsidR="00BD5899" w:rsidRDefault="00E03957" w:rsidP="00E03957">
            <w:pPr>
              <w:spacing w:after="0" w:line="259" w:lineRule="auto"/>
              <w:ind w:left="34" w:right="0" w:firstLine="0"/>
              <w:jc w:val="left"/>
            </w:pPr>
            <w:r>
              <w:rPr>
                <w:sz w:val="16"/>
              </w:rPr>
              <w:t>Jedlé ovoce; sl</w:t>
            </w:r>
            <w:r w:rsidR="006F3639">
              <w:rPr>
                <w:sz w:val="16"/>
              </w:rPr>
              <w:t>u</w:t>
            </w:r>
            <w:r>
              <w:rPr>
                <w:sz w:val="16"/>
              </w:rPr>
              <w:t>pky: citrusových</w:t>
            </w:r>
            <w:r w:rsidR="006F3639">
              <w:rPr>
                <w:sz w:val="16"/>
              </w:rPr>
              <w:t xml:space="preserve"> </w:t>
            </w:r>
            <w:r>
              <w:rPr>
                <w:sz w:val="16"/>
              </w:rPr>
              <w:t>pl</w:t>
            </w:r>
            <w:r w:rsidR="006F3639">
              <w:rPr>
                <w:sz w:val="16"/>
              </w:rPr>
              <w:t>o</w:t>
            </w:r>
            <w:r>
              <w:rPr>
                <w:sz w:val="16"/>
              </w:rPr>
              <w:t>d</w:t>
            </w:r>
            <w:r w:rsidR="006F3639">
              <w:rPr>
                <w:sz w:val="16"/>
              </w:rPr>
              <w:t>ů</w:t>
            </w:r>
            <w:r>
              <w:rPr>
                <w:sz w:val="16"/>
              </w:rPr>
              <w:t xml:space="preserve"> a melounů</w:t>
            </w:r>
          </w:p>
        </w:tc>
      </w:tr>
      <w:tr w:rsidR="00BD5899">
        <w:trPr>
          <w:trHeight w:val="408"/>
        </w:trPr>
        <w:tc>
          <w:tcPr>
            <w:tcW w:w="0" w:type="auto"/>
            <w:vMerge/>
            <w:tcBorders>
              <w:top w:val="nil"/>
              <w:left w:val="single" w:sz="2" w:space="0" w:color="000000"/>
              <w:bottom w:val="single" w:sz="2" w:space="0" w:color="000000"/>
              <w:right w:val="nil"/>
            </w:tcBorders>
          </w:tcPr>
          <w:p w:rsidR="00BD5899" w:rsidRDefault="00BD5899">
            <w:pPr>
              <w:spacing w:after="160" w:line="259" w:lineRule="auto"/>
              <w:ind w:left="0" w:right="0" w:firstLine="0"/>
              <w:jc w:val="left"/>
            </w:pP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257"/>
        </w:trPr>
        <w:tc>
          <w:tcPr>
            <w:tcW w:w="1366" w:type="dxa"/>
            <w:tcBorders>
              <w:top w:val="single" w:sz="2" w:space="0" w:color="000000"/>
              <w:left w:val="single" w:sz="2" w:space="0" w:color="000000"/>
              <w:bottom w:val="single" w:sz="2" w:space="0" w:color="000000"/>
              <w:right w:val="nil"/>
            </w:tcBorders>
          </w:tcPr>
          <w:p w:rsidR="00BD5899" w:rsidRDefault="00E03957">
            <w:pPr>
              <w:spacing w:after="0" w:line="259" w:lineRule="auto"/>
              <w:ind w:left="37" w:right="0" w:firstLine="0"/>
              <w:jc w:val="left"/>
            </w:pPr>
            <w:r>
              <w:rPr>
                <w:sz w:val="16"/>
              </w:rPr>
              <w:t>Kapitola 8</w:t>
            </w: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254"/>
        </w:trPr>
        <w:tc>
          <w:tcPr>
            <w:tcW w:w="1366" w:type="dxa"/>
            <w:vMerge w:val="restart"/>
            <w:tcBorders>
              <w:top w:val="single" w:sz="2" w:space="0" w:color="000000"/>
              <w:left w:val="single" w:sz="2" w:space="0" w:color="000000"/>
              <w:bottom w:val="single" w:sz="2" w:space="0" w:color="000000"/>
              <w:right w:val="single" w:sz="2" w:space="0" w:color="000000"/>
            </w:tcBorders>
          </w:tcPr>
          <w:p w:rsidR="00BD5899" w:rsidRDefault="00E03957">
            <w:pPr>
              <w:spacing w:after="24" w:line="259" w:lineRule="auto"/>
              <w:ind w:left="37" w:right="0" w:firstLine="0"/>
              <w:jc w:val="left"/>
            </w:pPr>
            <w:r>
              <w:rPr>
                <w:sz w:val="16"/>
              </w:rPr>
              <w:t>Kapitola 9</w:t>
            </w:r>
          </w:p>
          <w:p w:rsidR="00BD5899" w:rsidRDefault="00E03957">
            <w:pPr>
              <w:spacing w:after="0" w:line="259" w:lineRule="auto"/>
              <w:ind w:left="37" w:right="0" w:firstLine="0"/>
              <w:jc w:val="left"/>
            </w:pPr>
            <w:r>
              <w:rPr>
                <w:sz w:val="18"/>
              </w:rPr>
              <w:t>Kapitola10</w:t>
            </w:r>
          </w:p>
        </w:tc>
        <w:tc>
          <w:tcPr>
            <w:tcW w:w="8424" w:type="dxa"/>
            <w:gridSpan w:val="2"/>
            <w:vMerge w:val="restart"/>
            <w:tcBorders>
              <w:top w:val="nil"/>
              <w:left w:val="nil"/>
              <w:bottom w:val="nil"/>
              <w:right w:val="single" w:sz="2" w:space="0" w:color="000000"/>
            </w:tcBorders>
          </w:tcPr>
          <w:p w:rsidR="00BD5899" w:rsidRDefault="00E03957" w:rsidP="00E03957">
            <w:pPr>
              <w:spacing w:after="0" w:line="259" w:lineRule="auto"/>
              <w:ind w:left="38" w:right="5578" w:firstLine="0"/>
              <w:jc w:val="left"/>
            </w:pPr>
            <w:r>
              <w:rPr>
                <w:sz w:val="18"/>
              </w:rPr>
              <w:t>Káva,</w:t>
            </w:r>
            <w:r>
              <w:rPr>
                <w:sz w:val="18"/>
              </w:rPr>
              <w:t xml:space="preserve"> čaj; </w:t>
            </w:r>
            <w:proofErr w:type="gramStart"/>
            <w:r>
              <w:rPr>
                <w:sz w:val="18"/>
              </w:rPr>
              <w:t>koře</w:t>
            </w:r>
            <w:r>
              <w:rPr>
                <w:sz w:val="18"/>
                <w:u w:val="single" w:color="000000"/>
              </w:rPr>
              <w:t xml:space="preserve">ní, </w:t>
            </w:r>
            <w:r>
              <w:rPr>
                <w:sz w:val="18"/>
                <w:u w:val="single" w:color="000000"/>
              </w:rPr>
              <w:t xml:space="preserve"> </w:t>
            </w:r>
            <w:r>
              <w:rPr>
                <w:sz w:val="18"/>
              </w:rPr>
              <w:t>kromě</w:t>
            </w:r>
            <w:proofErr w:type="gramEnd"/>
            <w:r>
              <w:rPr>
                <w:sz w:val="18"/>
              </w:rPr>
              <w:t xml:space="preserve"> maté ( čísla 09.03)</w:t>
            </w:r>
            <w:r>
              <w:rPr>
                <w:sz w:val="18"/>
              </w:rPr>
              <w:t>Obiloviny</w:t>
            </w:r>
          </w:p>
        </w:tc>
      </w:tr>
      <w:tr w:rsidR="00BD5899">
        <w:trPr>
          <w:trHeight w:val="408"/>
        </w:trPr>
        <w:tc>
          <w:tcPr>
            <w:tcW w:w="0" w:type="auto"/>
            <w:vMerge/>
            <w:tcBorders>
              <w:top w:val="nil"/>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c>
          <w:tcPr>
            <w:tcW w:w="0" w:type="auto"/>
            <w:gridSpan w:val="2"/>
            <w:vMerge/>
            <w:tcBorders>
              <w:top w:val="nil"/>
              <w:left w:val="nil"/>
              <w:bottom w:val="nil"/>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160" w:line="259" w:lineRule="auto"/>
              <w:ind w:left="0" w:right="0" w:firstLine="0"/>
              <w:jc w:val="left"/>
            </w:pPr>
            <w:r>
              <w:t>Kapitola 11</w:t>
            </w:r>
          </w:p>
        </w:tc>
        <w:tc>
          <w:tcPr>
            <w:tcW w:w="8424" w:type="dxa"/>
            <w:gridSpan w:val="2"/>
            <w:vMerge w:val="restart"/>
            <w:tcBorders>
              <w:top w:val="nil"/>
              <w:left w:val="single" w:sz="2" w:space="0" w:color="000000"/>
              <w:bottom w:val="nil"/>
              <w:right w:val="single" w:sz="2" w:space="0" w:color="000000"/>
            </w:tcBorders>
          </w:tcPr>
          <w:p w:rsidR="00BD5899" w:rsidRDefault="00E03957">
            <w:pPr>
              <w:spacing w:after="37" w:line="259" w:lineRule="auto"/>
              <w:ind w:left="34" w:right="0" w:firstLine="0"/>
              <w:jc w:val="left"/>
            </w:pPr>
            <w:proofErr w:type="gramStart"/>
            <w:r>
              <w:rPr>
                <w:sz w:val="18"/>
              </w:rPr>
              <w:t xml:space="preserve">Mlýnské </w:t>
            </w:r>
            <w:r>
              <w:rPr>
                <w:sz w:val="18"/>
                <w:u w:val="single" w:color="000000"/>
              </w:rPr>
              <w:t xml:space="preserve"> vý</w:t>
            </w:r>
            <w:r>
              <w:rPr>
                <w:sz w:val="18"/>
              </w:rPr>
              <w:t>robky</w:t>
            </w:r>
            <w:proofErr w:type="gramEnd"/>
            <w:r>
              <w:rPr>
                <w:sz w:val="18"/>
              </w:rPr>
              <w:t xml:space="preserve">; slad; </w:t>
            </w:r>
            <w:r>
              <w:rPr>
                <w:sz w:val="18"/>
              </w:rPr>
              <w:t>škroby,</w:t>
            </w:r>
            <w:r>
              <w:rPr>
                <w:sz w:val="18"/>
              </w:rPr>
              <w:t xml:space="preserve"> le</w:t>
            </w:r>
            <w:r>
              <w:rPr>
                <w:sz w:val="18"/>
              </w:rPr>
              <w:t>pek, inulin</w:t>
            </w:r>
          </w:p>
          <w:p w:rsidR="00BD5899" w:rsidRDefault="00E03957" w:rsidP="00E03957">
            <w:pPr>
              <w:spacing w:after="0" w:line="259" w:lineRule="auto"/>
              <w:ind w:left="34" w:right="0" w:firstLine="0"/>
              <w:jc w:val="left"/>
            </w:pPr>
            <w:r>
              <w:rPr>
                <w:sz w:val="16"/>
              </w:rPr>
              <w:t xml:space="preserve">Olejnatá </w:t>
            </w:r>
            <w:proofErr w:type="gramStart"/>
            <w:r>
              <w:rPr>
                <w:sz w:val="16"/>
              </w:rPr>
              <w:t xml:space="preserve">semena </w:t>
            </w:r>
            <w:r>
              <w:rPr>
                <w:sz w:val="16"/>
              </w:rPr>
              <w:t xml:space="preserve"> olejnaté</w:t>
            </w:r>
            <w:proofErr w:type="gramEnd"/>
            <w:r>
              <w:rPr>
                <w:sz w:val="16"/>
              </w:rPr>
              <w:t xml:space="preserve"> plody; </w:t>
            </w:r>
            <w:r>
              <w:rPr>
                <w:sz w:val="16"/>
                <w:u w:val="single" w:color="000000"/>
              </w:rPr>
              <w:t>různá</w:t>
            </w:r>
            <w:r>
              <w:rPr>
                <w:sz w:val="16"/>
                <w:u w:val="single" w:color="000000"/>
              </w:rPr>
              <w:t xml:space="preserve"> zrna</w:t>
            </w:r>
            <w:r>
              <w:rPr>
                <w:sz w:val="16"/>
                <w:u w:val="single" w:color="000000"/>
              </w:rPr>
              <w:t xml:space="preserve"> </w:t>
            </w:r>
            <w:r>
              <w:rPr>
                <w:sz w:val="16"/>
              </w:rPr>
              <w:t xml:space="preserve">a </w:t>
            </w:r>
            <w:r>
              <w:rPr>
                <w:sz w:val="16"/>
                <w:u w:val="single" w:color="000000"/>
              </w:rPr>
              <w:t>plody; průmyslo</w:t>
            </w:r>
            <w:r>
              <w:rPr>
                <w:sz w:val="16"/>
              </w:rPr>
              <w:t>vé a léč</w:t>
            </w:r>
            <w:r>
              <w:rPr>
                <w:sz w:val="16"/>
                <w:u w:val="single" w:color="000000"/>
              </w:rPr>
              <w:t>ivé rostliny; slá</w:t>
            </w:r>
            <w:r>
              <w:rPr>
                <w:sz w:val="16"/>
              </w:rPr>
              <w:t xml:space="preserve">ma a </w:t>
            </w:r>
            <w:r>
              <w:rPr>
                <w:sz w:val="16"/>
              </w:rPr>
              <w:t>pícniny</w:t>
            </w:r>
          </w:p>
        </w:tc>
      </w:tr>
      <w:tr w:rsidR="00BD5899">
        <w:trPr>
          <w:trHeight w:val="243"/>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8"/>
              </w:rPr>
              <w:t>Kapitola 12</w:t>
            </w:r>
          </w:p>
        </w:tc>
        <w:tc>
          <w:tcPr>
            <w:tcW w:w="0" w:type="auto"/>
            <w:gridSpan w:val="2"/>
            <w:vMerge/>
            <w:tcBorders>
              <w:top w:val="nil"/>
              <w:left w:val="single" w:sz="2" w:space="0" w:color="000000"/>
              <w:bottom w:val="nil"/>
              <w:right w:val="single" w:sz="2" w:space="0" w:color="000000"/>
            </w:tcBorders>
          </w:tcPr>
          <w:p w:rsidR="00BD5899" w:rsidRDefault="00BD5899">
            <w:pPr>
              <w:spacing w:after="160" w:line="259" w:lineRule="auto"/>
              <w:ind w:left="0" w:right="0" w:firstLine="0"/>
              <w:jc w:val="left"/>
            </w:pPr>
          </w:p>
        </w:tc>
      </w:tr>
      <w:tr w:rsidR="00BD5899">
        <w:trPr>
          <w:trHeight w:val="256"/>
        </w:trPr>
        <w:tc>
          <w:tcPr>
            <w:tcW w:w="1366" w:type="dxa"/>
            <w:tcBorders>
              <w:top w:val="single" w:sz="2" w:space="0" w:color="000000"/>
              <w:left w:val="single" w:sz="2" w:space="0" w:color="000000"/>
              <w:bottom w:val="single" w:sz="2" w:space="0" w:color="000000"/>
              <w:right w:val="nil"/>
            </w:tcBorders>
          </w:tcPr>
          <w:p w:rsidR="00BD5899" w:rsidRDefault="00E03957" w:rsidP="00E03957">
            <w:pPr>
              <w:spacing w:after="0" w:line="259" w:lineRule="auto"/>
              <w:ind w:left="37" w:right="0" w:firstLine="0"/>
              <w:jc w:val="left"/>
            </w:pPr>
            <w:r>
              <w:rPr>
                <w:sz w:val="18"/>
              </w:rPr>
              <w:t>Kapitola 1</w:t>
            </w:r>
            <w:r>
              <w:rPr>
                <w:sz w:val="18"/>
              </w:rPr>
              <w:t>3</w:t>
            </w:r>
          </w:p>
        </w:tc>
        <w:tc>
          <w:tcPr>
            <w:tcW w:w="8424" w:type="dxa"/>
            <w:gridSpan w:val="2"/>
            <w:tcBorders>
              <w:top w:val="nil"/>
              <w:left w:val="nil"/>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3"/>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ex13.03</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8" w:right="0" w:firstLine="0"/>
              <w:jc w:val="left"/>
            </w:pPr>
            <w:r>
              <w:rPr>
                <w:sz w:val="16"/>
              </w:rPr>
              <w:t>Pektin</w:t>
            </w:r>
          </w:p>
        </w:tc>
      </w:tr>
      <w:tr w:rsidR="00BD5899">
        <w:trPr>
          <w:trHeight w:val="247"/>
        </w:trPr>
        <w:tc>
          <w:tcPr>
            <w:tcW w:w="1366" w:type="dxa"/>
            <w:tcBorders>
              <w:top w:val="single" w:sz="2" w:space="0" w:color="000000"/>
              <w:left w:val="single" w:sz="2" w:space="0" w:color="000000"/>
              <w:bottom w:val="single" w:sz="2" w:space="0" w:color="000000"/>
              <w:right w:val="nil"/>
            </w:tcBorders>
          </w:tcPr>
          <w:p w:rsidR="00BD5899" w:rsidRDefault="00E03957">
            <w:pPr>
              <w:spacing w:after="0" w:line="259" w:lineRule="auto"/>
              <w:ind w:left="37" w:right="0" w:firstLine="0"/>
              <w:jc w:val="left"/>
            </w:pPr>
            <w:r>
              <w:rPr>
                <w:sz w:val="16"/>
              </w:rPr>
              <w:t>Kapitola 15</w:t>
            </w:r>
          </w:p>
        </w:tc>
        <w:tc>
          <w:tcPr>
            <w:tcW w:w="8424" w:type="dxa"/>
            <w:gridSpan w:val="2"/>
            <w:tcBorders>
              <w:top w:val="single" w:sz="2" w:space="0" w:color="000000"/>
              <w:left w:val="nil"/>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nil"/>
              <w:bottom w:val="single" w:sz="2" w:space="0" w:color="000000"/>
              <w:right w:val="single" w:sz="2" w:space="0" w:color="000000"/>
            </w:tcBorders>
          </w:tcPr>
          <w:p w:rsidR="00BD5899" w:rsidRDefault="00E03957">
            <w:pPr>
              <w:spacing w:after="0" w:line="259" w:lineRule="auto"/>
              <w:ind w:left="46" w:right="0" w:firstLine="0"/>
              <w:jc w:val="left"/>
            </w:pPr>
            <w:r>
              <w:rPr>
                <w:sz w:val="16"/>
              </w:rPr>
              <w:t>15.01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Vepřové sádlo a jiný lisovaný nebo tavený vepřový tuk; lisovaný nebo tavený drůbeží tuk</w:t>
            </w:r>
          </w:p>
        </w:tc>
      </w:tr>
      <w:tr w:rsidR="00BD5899">
        <w:trPr>
          <w:trHeight w:val="248"/>
        </w:trPr>
        <w:tc>
          <w:tcPr>
            <w:tcW w:w="1366" w:type="dxa"/>
            <w:tcBorders>
              <w:top w:val="single" w:sz="2" w:space="0" w:color="000000"/>
              <w:left w:val="nil"/>
              <w:bottom w:val="single" w:sz="2" w:space="0" w:color="000000"/>
              <w:right w:val="single" w:sz="2" w:space="0" w:color="000000"/>
            </w:tcBorders>
          </w:tcPr>
          <w:p w:rsidR="00BD5899" w:rsidRDefault="00E03957">
            <w:pPr>
              <w:spacing w:after="0" w:line="259" w:lineRule="auto"/>
              <w:ind w:left="41" w:right="0" w:firstLine="0"/>
              <w:jc w:val="left"/>
            </w:pPr>
            <w:r>
              <w:rPr>
                <w:sz w:val="16"/>
              </w:rPr>
              <w:t>15.02</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Hovězí, ovčí nebo kozí lůj, surový nebo tavený, též „</w:t>
            </w:r>
            <w:proofErr w:type="spellStart"/>
            <w:r>
              <w:rPr>
                <w:sz w:val="16"/>
              </w:rPr>
              <w:t>premier</w:t>
            </w:r>
            <w:proofErr w:type="spellEnd"/>
            <w:r>
              <w:rPr>
                <w:sz w:val="16"/>
              </w:rPr>
              <w:t xml:space="preserve"> </w:t>
            </w:r>
            <w:proofErr w:type="spellStart"/>
            <w:r>
              <w:rPr>
                <w:sz w:val="16"/>
              </w:rPr>
              <w:t>jus</w:t>
            </w:r>
            <w:proofErr w:type="spellEnd"/>
            <w:r>
              <w:rPr>
                <w:sz w:val="16"/>
              </w:rPr>
              <w:t>”</w:t>
            </w:r>
          </w:p>
        </w:tc>
      </w:tr>
      <w:tr w:rsidR="00BD5899">
        <w:trPr>
          <w:trHeight w:val="477"/>
        </w:trPr>
        <w:tc>
          <w:tcPr>
            <w:tcW w:w="1366" w:type="dxa"/>
            <w:tcBorders>
              <w:top w:val="single" w:sz="2" w:space="0" w:color="000000"/>
              <w:left w:val="single" w:sz="2" w:space="0" w:color="000000"/>
              <w:bottom w:val="single" w:sz="2" w:space="0" w:color="000000"/>
              <w:right w:val="single" w:sz="2" w:space="0" w:color="000000"/>
            </w:tcBorders>
            <w:vAlign w:val="center"/>
          </w:tcPr>
          <w:p w:rsidR="00BD5899" w:rsidRDefault="00E03957">
            <w:pPr>
              <w:spacing w:after="0" w:line="259" w:lineRule="auto"/>
              <w:ind w:left="41" w:right="0" w:firstLine="0"/>
              <w:jc w:val="left"/>
            </w:pPr>
            <w:r>
              <w:rPr>
                <w:sz w:val="16"/>
              </w:rPr>
              <w:t>15.03</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 xml:space="preserve">Stearin z vepřového sádla, olein z vepřového sádla, </w:t>
            </w:r>
            <w:proofErr w:type="spellStart"/>
            <w:r>
              <w:rPr>
                <w:sz w:val="16"/>
              </w:rPr>
              <w:t>oleostearin</w:t>
            </w:r>
            <w:proofErr w:type="spellEnd"/>
            <w:r>
              <w:rPr>
                <w:sz w:val="16"/>
              </w:rPr>
              <w:t xml:space="preserve"> a </w:t>
            </w:r>
            <w:proofErr w:type="spellStart"/>
            <w:r>
              <w:rPr>
                <w:sz w:val="16"/>
              </w:rPr>
              <w:t>oleomargarin</w:t>
            </w:r>
            <w:proofErr w:type="spellEnd"/>
            <w:r>
              <w:rPr>
                <w:sz w:val="16"/>
              </w:rPr>
              <w:t>, neemulgované, nesmíchané ani jinak neupravené</w:t>
            </w:r>
          </w:p>
        </w:tc>
      </w:tr>
      <w:tr w:rsidR="00BD5899">
        <w:trPr>
          <w:trHeight w:val="248"/>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41" w:right="0" w:firstLine="0"/>
              <w:jc w:val="left"/>
            </w:pPr>
            <w:r>
              <w:rPr>
                <w:sz w:val="16"/>
              </w:rPr>
              <w:t>15.04</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Tuky a oleje z ryb a z mořských savců, též rafinované</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41" w:right="0" w:firstLine="0"/>
              <w:jc w:val="left"/>
            </w:pPr>
            <w:r>
              <w:rPr>
                <w:sz w:val="16"/>
              </w:rPr>
              <w:t>15.07</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Ztužené rostlinné oleje, tekuté nebo pevné, surové, čištěné nebo rafinované</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15.12</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Tuky a oleje živočišné nebo rostlinné, hydrogenované, též rafinované, ale jinak neupravené</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41" w:right="0" w:firstLine="0"/>
              <w:jc w:val="left"/>
            </w:pPr>
            <w:r>
              <w:rPr>
                <w:sz w:val="16"/>
              </w:rPr>
              <w:t>15.13</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Margarin, umělé vepřové sádlo a jiné upravené potravinové tuky</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15.17</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Zbytky po zpracování živočišných tuků nebo živočišných nebo rostlinných vosků</w:t>
            </w:r>
          </w:p>
        </w:tc>
      </w:tr>
      <w:tr w:rsidR="00BD5899">
        <w:trPr>
          <w:trHeight w:val="495"/>
        </w:trPr>
        <w:tc>
          <w:tcPr>
            <w:tcW w:w="1366" w:type="dxa"/>
            <w:tcBorders>
              <w:top w:val="single" w:sz="2" w:space="0" w:color="000000"/>
              <w:left w:val="single" w:sz="2" w:space="0" w:color="000000"/>
              <w:bottom w:val="single" w:sz="2" w:space="0" w:color="000000"/>
              <w:right w:val="nil"/>
            </w:tcBorders>
          </w:tcPr>
          <w:p w:rsidR="00BD5899" w:rsidRDefault="00E03957">
            <w:pPr>
              <w:spacing w:after="45" w:line="259" w:lineRule="auto"/>
              <w:ind w:left="41" w:right="0" w:firstLine="0"/>
              <w:jc w:val="left"/>
            </w:pPr>
            <w:r>
              <w:rPr>
                <w:sz w:val="16"/>
              </w:rPr>
              <w:t>Ka</w:t>
            </w:r>
            <w:r>
              <w:rPr>
                <w:sz w:val="16"/>
                <w:u w:val="single" w:color="000000"/>
              </w:rPr>
              <w:t>pitol</w:t>
            </w:r>
            <w:r>
              <w:rPr>
                <w:sz w:val="16"/>
              </w:rPr>
              <w:t>a 16</w:t>
            </w:r>
          </w:p>
          <w:p w:rsidR="00BD5899" w:rsidRDefault="00E03957">
            <w:pPr>
              <w:spacing w:after="0" w:line="259" w:lineRule="auto"/>
              <w:ind w:left="32" w:right="0" w:firstLine="0"/>
              <w:jc w:val="left"/>
            </w:pPr>
            <w:r>
              <w:rPr>
                <w:sz w:val="18"/>
              </w:rPr>
              <w:t>Kapitola 17</w:t>
            </w:r>
          </w:p>
        </w:tc>
        <w:tc>
          <w:tcPr>
            <w:tcW w:w="8424" w:type="dxa"/>
            <w:gridSpan w:val="2"/>
            <w:tcBorders>
              <w:top w:val="single" w:sz="2" w:space="0" w:color="000000"/>
              <w:left w:val="nil"/>
              <w:bottom w:val="single" w:sz="2" w:space="0" w:color="000000"/>
              <w:right w:val="single" w:sz="2" w:space="0" w:color="000000"/>
            </w:tcBorders>
          </w:tcPr>
          <w:p w:rsidR="00BD5899" w:rsidRDefault="00E03957" w:rsidP="00E03957">
            <w:pPr>
              <w:spacing w:after="0" w:line="259" w:lineRule="auto"/>
              <w:ind w:left="29" w:right="0" w:firstLine="0"/>
              <w:jc w:val="left"/>
            </w:pPr>
            <w:r>
              <w:rPr>
                <w:sz w:val="16"/>
                <w:u w:val="single" w:color="000000"/>
              </w:rPr>
              <w:t>Přípr</w:t>
            </w:r>
            <w:r>
              <w:rPr>
                <w:sz w:val="16"/>
              </w:rPr>
              <w:t xml:space="preserve">avky </w:t>
            </w:r>
            <w:r>
              <w:rPr>
                <w:sz w:val="16"/>
              </w:rPr>
              <w:t xml:space="preserve">z masa, ryb, korýšů </w:t>
            </w:r>
            <w:r>
              <w:rPr>
                <w:sz w:val="16"/>
                <w:u w:val="single" w:color="000000"/>
              </w:rPr>
              <w:t>neb</w:t>
            </w:r>
            <w:r>
              <w:rPr>
                <w:sz w:val="16"/>
              </w:rPr>
              <w:t>o měk</w:t>
            </w:r>
            <w:r>
              <w:rPr>
                <w:sz w:val="16"/>
              </w:rPr>
              <w:t>kýšů</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17.01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Ř</w:t>
            </w:r>
            <w:r>
              <w:rPr>
                <w:sz w:val="16"/>
              </w:rPr>
              <w:t>epný a třtinový cukr, v pevném stavu</w:t>
            </w:r>
          </w:p>
        </w:tc>
      </w:tr>
      <w:tr w:rsidR="00BD5899">
        <w:trPr>
          <w:trHeight w:val="254"/>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t>17.02</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Ostatní cukry; cukerné sirupy; umělý med (též smíšený s přírodním medem); karamel</w:t>
            </w:r>
          </w:p>
        </w:tc>
      </w:tr>
      <w:tr w:rsidR="00BD5899">
        <w:trPr>
          <w:trHeight w:val="247"/>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7" w:right="0" w:firstLine="0"/>
              <w:jc w:val="left"/>
            </w:pPr>
            <w:r>
              <w:rPr>
                <w:sz w:val="16"/>
              </w:rPr>
              <w:lastRenderedPageBreak/>
              <w:t>17.03</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Melasa, též odbarvená</w:t>
            </w:r>
          </w:p>
        </w:tc>
      </w:tr>
      <w:tr w:rsidR="00BD5899">
        <w:trPr>
          <w:trHeight w:val="478"/>
        </w:trPr>
        <w:tc>
          <w:tcPr>
            <w:tcW w:w="1366" w:type="dxa"/>
            <w:tcBorders>
              <w:top w:val="single" w:sz="2" w:space="0" w:color="000000"/>
              <w:left w:val="single" w:sz="2" w:space="0" w:color="000000"/>
              <w:bottom w:val="single" w:sz="2" w:space="0" w:color="000000"/>
              <w:right w:val="single" w:sz="2" w:space="0" w:color="000000"/>
            </w:tcBorders>
            <w:vAlign w:val="center"/>
          </w:tcPr>
          <w:p w:rsidR="00BD5899" w:rsidRDefault="00E03957">
            <w:pPr>
              <w:spacing w:after="0" w:line="259" w:lineRule="auto"/>
              <w:ind w:left="41" w:right="0" w:firstLine="0"/>
              <w:jc w:val="left"/>
            </w:pPr>
            <w:r>
              <w:rPr>
                <w:sz w:val="16"/>
              </w:rPr>
              <w:t>17.05</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399" w:hanging="5"/>
            </w:pPr>
            <w:r>
              <w:rPr>
                <w:sz w:val="16"/>
              </w:rPr>
              <w:t xml:space="preserve">Aromatizované nebo barvené cukry, sirupy a melasy (včetně vanilkového cukru nebo vanilínu), vyjma ovocných </w:t>
            </w:r>
            <w:proofErr w:type="spellStart"/>
            <w:r>
              <w:rPr>
                <w:sz w:val="16"/>
              </w:rPr>
              <w:t>št'áv</w:t>
            </w:r>
            <w:proofErr w:type="spellEnd"/>
            <w:r>
              <w:rPr>
                <w:sz w:val="16"/>
              </w:rPr>
              <w:t xml:space="preserve"> s přísadou cukru v jakémkoli poměru</w:t>
            </w:r>
          </w:p>
        </w:tc>
      </w:tr>
      <w:tr w:rsidR="00BD5899">
        <w:trPr>
          <w:trHeight w:val="250"/>
        </w:trPr>
        <w:tc>
          <w:tcPr>
            <w:tcW w:w="1366" w:type="dxa"/>
            <w:tcBorders>
              <w:top w:val="single" w:sz="2" w:space="0" w:color="000000"/>
              <w:left w:val="single" w:sz="2" w:space="0" w:color="000000"/>
              <w:bottom w:val="single" w:sz="2" w:space="0" w:color="000000"/>
              <w:right w:val="nil"/>
            </w:tcBorders>
          </w:tcPr>
          <w:p w:rsidR="00BD5899" w:rsidRDefault="00BD5899">
            <w:pPr>
              <w:spacing w:after="160" w:line="259" w:lineRule="auto"/>
              <w:ind w:left="0" w:right="0" w:firstLine="0"/>
              <w:jc w:val="left"/>
            </w:pPr>
          </w:p>
        </w:tc>
        <w:tc>
          <w:tcPr>
            <w:tcW w:w="8424" w:type="dxa"/>
            <w:gridSpan w:val="2"/>
            <w:tcBorders>
              <w:top w:val="single" w:sz="2" w:space="0" w:color="000000"/>
              <w:left w:val="nil"/>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41" w:right="0" w:firstLine="0"/>
              <w:jc w:val="left"/>
            </w:pPr>
            <w:r>
              <w:rPr>
                <w:sz w:val="16"/>
              </w:rPr>
              <w:t>18.01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Kakaové boby, též ve zlomcích, surové nebo pražené</w:t>
            </w:r>
          </w:p>
        </w:tc>
      </w:tr>
      <w:tr w:rsidR="00BD5899">
        <w:trPr>
          <w:trHeight w:val="250"/>
        </w:trPr>
        <w:tc>
          <w:tcPr>
            <w:tcW w:w="1366" w:type="dxa"/>
            <w:tcBorders>
              <w:top w:val="single" w:sz="2" w:space="0" w:color="000000"/>
              <w:left w:val="nil"/>
              <w:bottom w:val="single" w:sz="2" w:space="0" w:color="000000"/>
              <w:right w:val="single" w:sz="2" w:space="0" w:color="000000"/>
            </w:tcBorders>
          </w:tcPr>
          <w:p w:rsidR="00BD5899" w:rsidRDefault="00E03957">
            <w:pPr>
              <w:spacing w:after="0" w:line="259" w:lineRule="auto"/>
              <w:ind w:left="37" w:right="0" w:firstLine="0"/>
              <w:jc w:val="left"/>
            </w:pPr>
            <w:r>
              <w:rPr>
                <w:sz w:val="16"/>
              </w:rPr>
              <w:t>18.02</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Kakaové skořápky, slupky a ostatní kakaové odpady</w:t>
            </w:r>
          </w:p>
        </w:tc>
      </w:tr>
      <w:tr w:rsidR="00BD5899">
        <w:trPr>
          <w:trHeight w:val="247"/>
        </w:trPr>
        <w:tc>
          <w:tcPr>
            <w:tcW w:w="1366" w:type="dxa"/>
            <w:tcBorders>
              <w:top w:val="single" w:sz="2" w:space="0" w:color="000000"/>
              <w:left w:val="nil"/>
              <w:bottom w:val="single" w:sz="2" w:space="0" w:color="000000"/>
              <w:right w:val="single" w:sz="2" w:space="0" w:color="000000"/>
            </w:tcBorders>
          </w:tcPr>
          <w:p w:rsidR="00BD5899" w:rsidRDefault="00E03957" w:rsidP="00E03957">
            <w:pPr>
              <w:spacing w:after="0" w:line="259" w:lineRule="auto"/>
              <w:ind w:left="22" w:right="0" w:firstLine="0"/>
              <w:jc w:val="left"/>
            </w:pPr>
            <w:r>
              <w:rPr>
                <w:sz w:val="16"/>
              </w:rPr>
              <w:t>K</w:t>
            </w:r>
            <w:r>
              <w:rPr>
                <w:sz w:val="16"/>
              </w:rPr>
              <w:t xml:space="preserve">apitola </w:t>
            </w:r>
            <w:r>
              <w:rPr>
                <w:sz w:val="16"/>
              </w:rPr>
              <w:t>20</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rsidP="00E03957">
            <w:pPr>
              <w:tabs>
                <w:tab w:val="center" w:pos="2114"/>
                <w:tab w:val="center" w:pos="4975"/>
              </w:tabs>
              <w:spacing w:after="0" w:line="259" w:lineRule="auto"/>
              <w:ind w:left="0" w:right="0" w:firstLine="0"/>
              <w:jc w:val="left"/>
            </w:pPr>
            <w:r>
              <w:rPr>
                <w:sz w:val="16"/>
              </w:rPr>
              <w:t>Přípravky ze zeleniny, poživatelných rostlin, ovoce nebo z </w:t>
            </w:r>
            <w:proofErr w:type="gramStart"/>
            <w:r>
              <w:rPr>
                <w:sz w:val="16"/>
              </w:rPr>
              <w:t xml:space="preserve">jiných </w:t>
            </w:r>
            <w:r>
              <w:rPr>
                <w:sz w:val="16"/>
              </w:rPr>
              <w:t xml:space="preserve"> rostlin</w:t>
            </w:r>
            <w:proofErr w:type="gramEnd"/>
            <w:r>
              <w:rPr>
                <w:sz w:val="16"/>
              </w:rPr>
              <w:t xml:space="preserve"> nebo části rostlin</w:t>
            </w:r>
          </w:p>
        </w:tc>
      </w:tr>
      <w:tr w:rsidR="00BD5899">
        <w:trPr>
          <w:trHeight w:val="253"/>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2" w:right="0" w:firstLine="0"/>
              <w:jc w:val="left"/>
            </w:pPr>
            <w:r>
              <w:rPr>
                <w:sz w:val="18"/>
              </w:rPr>
              <w:t>Kapitola 22</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7" w:right="0" w:firstLine="0"/>
              <w:jc w:val="left"/>
            </w:pPr>
            <w:r>
              <w:rPr>
                <w:sz w:val="16"/>
              </w:rPr>
              <w:t>22.04</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0" w:firstLine="0"/>
              <w:jc w:val="left"/>
            </w:pPr>
            <w:r>
              <w:rPr>
                <w:sz w:val="16"/>
              </w:rPr>
              <w:t>Hroznový mošt částečně zkvašený nebo hroznový mošt, jehož kvašení bylo zastaveno jinak než přidáním alkoholu</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7" w:right="0" w:firstLine="0"/>
              <w:jc w:val="left"/>
            </w:pPr>
            <w:r>
              <w:rPr>
                <w:sz w:val="16"/>
              </w:rPr>
              <w:t>22.05</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9" w:right="0" w:firstLine="0"/>
              <w:jc w:val="left"/>
            </w:pPr>
            <w:r>
              <w:rPr>
                <w:sz w:val="16"/>
              </w:rPr>
              <w:t>Víno z čerstvých hroznů; hroznový mošt z čerstvých hroznů, jehož kvašení bylo zastaveno přidáním alkoholu</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7" w:right="0" w:firstLine="0"/>
              <w:jc w:val="left"/>
            </w:pPr>
            <w:r>
              <w:rPr>
                <w:sz w:val="16"/>
              </w:rPr>
              <w:t>22.07</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9" w:right="0" w:firstLine="0"/>
              <w:jc w:val="left"/>
            </w:pPr>
            <w:r>
              <w:rPr>
                <w:sz w:val="16"/>
              </w:rPr>
              <w:t>Ostatní kvašené nápoje (jablečné, hruškové, medovina)</w:t>
            </w:r>
          </w:p>
        </w:tc>
      </w:tr>
      <w:tr w:rsidR="00BD5899">
        <w:trPr>
          <w:trHeight w:val="706"/>
        </w:trPr>
        <w:tc>
          <w:tcPr>
            <w:tcW w:w="1366" w:type="dxa"/>
            <w:tcBorders>
              <w:top w:val="single" w:sz="2" w:space="0" w:color="000000"/>
              <w:left w:val="single" w:sz="2" w:space="0" w:color="000000"/>
              <w:bottom w:val="single" w:sz="2" w:space="0" w:color="000000"/>
              <w:right w:val="single" w:sz="2" w:space="0" w:color="000000"/>
            </w:tcBorders>
            <w:vAlign w:val="center"/>
          </w:tcPr>
          <w:p w:rsidR="00BD5899" w:rsidRDefault="00E03957">
            <w:pPr>
              <w:spacing w:after="0" w:line="259" w:lineRule="auto"/>
              <w:ind w:left="27" w:right="274" w:firstLine="0"/>
              <w:jc w:val="left"/>
            </w:pPr>
            <w:r>
              <w:rPr>
                <w:sz w:val="16"/>
              </w:rPr>
              <w:t>ex22.08 ex22.09</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34" w:right="553" w:firstLine="0"/>
              <w:jc w:val="left"/>
            </w:pPr>
            <w:proofErr w:type="spellStart"/>
            <w:r>
              <w:rPr>
                <w:sz w:val="16"/>
              </w:rPr>
              <w:t>Ethylalkohol</w:t>
            </w:r>
            <w:proofErr w:type="spellEnd"/>
            <w:r>
              <w:rPr>
                <w:sz w:val="16"/>
              </w:rPr>
              <w:t xml:space="preserve"> denaturovaný či nedenaturovaný, o jakémkoli obsahu alkoholu, získávaný ze zemědělských produktů uvedených v příloze I Smlouvy, vyjma destilátů, likérů a jiných lihových nápojů a složených lihových přípravků (tzv. koncentrované extrakty) pro vý</w:t>
            </w:r>
            <w:r>
              <w:rPr>
                <w:sz w:val="16"/>
              </w:rPr>
              <w:t>robu alkoholických nápojů</w:t>
            </w:r>
          </w:p>
        </w:tc>
      </w:tr>
      <w:tr w:rsidR="00BD5899">
        <w:trPr>
          <w:trHeight w:val="254"/>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7" w:right="0" w:firstLine="0"/>
              <w:jc w:val="left"/>
            </w:pPr>
            <w:r>
              <w:rPr>
                <w:sz w:val="16"/>
              </w:rPr>
              <w:t>22.10</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4" w:right="0" w:firstLine="0"/>
              <w:jc w:val="left"/>
            </w:pPr>
            <w:r>
              <w:rPr>
                <w:sz w:val="18"/>
              </w:rPr>
              <w:t>Stolní ocet a jeho náhražky</w:t>
            </w:r>
          </w:p>
        </w:tc>
      </w:tr>
      <w:tr w:rsidR="00BD5899">
        <w:trPr>
          <w:trHeight w:val="245"/>
        </w:trPr>
        <w:tc>
          <w:tcPr>
            <w:tcW w:w="1366" w:type="dxa"/>
            <w:tcBorders>
              <w:top w:val="single" w:sz="2" w:space="0" w:color="000000"/>
              <w:left w:val="single" w:sz="2" w:space="0" w:color="000000"/>
              <w:bottom w:val="single" w:sz="2" w:space="0" w:color="000000"/>
              <w:right w:val="nil"/>
            </w:tcBorders>
          </w:tcPr>
          <w:p w:rsidR="00BD5899" w:rsidRDefault="00E03957">
            <w:pPr>
              <w:spacing w:after="160" w:line="259" w:lineRule="auto"/>
              <w:ind w:left="0" w:right="0" w:firstLine="0"/>
              <w:jc w:val="left"/>
            </w:pPr>
            <w:r>
              <w:t>Kapitola 23</w:t>
            </w:r>
          </w:p>
        </w:tc>
        <w:tc>
          <w:tcPr>
            <w:tcW w:w="8424" w:type="dxa"/>
            <w:gridSpan w:val="2"/>
            <w:tcBorders>
              <w:top w:val="single" w:sz="2" w:space="0" w:color="000000"/>
              <w:left w:val="nil"/>
              <w:bottom w:val="single" w:sz="2" w:space="0" w:color="000000"/>
              <w:right w:val="single" w:sz="2" w:space="0" w:color="000000"/>
            </w:tcBorders>
          </w:tcPr>
          <w:p w:rsidR="00BD5899" w:rsidRDefault="00E03957" w:rsidP="00E03957">
            <w:pPr>
              <w:spacing w:after="0" w:line="259" w:lineRule="auto"/>
              <w:ind w:left="0" w:right="0" w:firstLine="0"/>
              <w:jc w:val="left"/>
            </w:pPr>
            <w:r>
              <w:rPr>
                <w:sz w:val="18"/>
              </w:rPr>
              <w:t>Z</w:t>
            </w:r>
            <w:r>
              <w:rPr>
                <w:sz w:val="18"/>
              </w:rPr>
              <w:t>bytky a</w:t>
            </w:r>
            <w:r>
              <w:rPr>
                <w:sz w:val="18"/>
              </w:rPr>
              <w:t xml:space="preserve"> odpady v potravinářs</w:t>
            </w:r>
            <w:r>
              <w:rPr>
                <w:sz w:val="18"/>
              </w:rPr>
              <w:t>kém</w:t>
            </w:r>
            <w:r>
              <w:rPr>
                <w:sz w:val="18"/>
              </w:rPr>
              <w:t xml:space="preserve"> průmyslu</w:t>
            </w:r>
            <w:r>
              <w:rPr>
                <w:sz w:val="18"/>
              </w:rPr>
              <w:t>; připravené krmivo</w:t>
            </w:r>
          </w:p>
        </w:tc>
      </w:tr>
      <w:tr w:rsidR="00BD5899">
        <w:trPr>
          <w:trHeight w:val="254"/>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160" w:line="259" w:lineRule="auto"/>
              <w:ind w:left="0" w:right="0" w:firstLine="0"/>
              <w:jc w:val="left"/>
            </w:pPr>
            <w:r>
              <w:t>Kapitola 24</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2" w:right="0" w:firstLine="0"/>
              <w:jc w:val="left"/>
            </w:pPr>
            <w:r>
              <w:rPr>
                <w:sz w:val="16"/>
              </w:rPr>
              <w:t>24.01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19" w:right="0" w:firstLine="0"/>
              <w:jc w:val="left"/>
            </w:pPr>
            <w:r>
              <w:rPr>
                <w:sz w:val="16"/>
              </w:rPr>
              <w:t>Nezpracovaný tabák, tabákový odpad</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17" w:right="0" w:firstLine="0"/>
              <w:jc w:val="left"/>
            </w:pPr>
            <w:r>
              <w:rPr>
                <w:sz w:val="16"/>
              </w:rPr>
              <w:t>Kapitola 45</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2" w:right="0" w:firstLine="0"/>
              <w:jc w:val="left"/>
            </w:pPr>
            <w:r>
              <w:rPr>
                <w:sz w:val="16"/>
              </w:rPr>
              <w:t>45.01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19" w:right="0" w:firstLine="0"/>
              <w:jc w:val="left"/>
            </w:pPr>
            <w:r>
              <w:rPr>
                <w:sz w:val="16"/>
              </w:rPr>
              <w:t>Surový přírodní korek, korkový odpad; granulovaný nebo na prach rozemletý</w:t>
            </w:r>
          </w:p>
        </w:tc>
      </w:tr>
      <w:tr w:rsidR="00BD5899">
        <w:trPr>
          <w:trHeight w:val="250"/>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rsidP="00E03957">
            <w:pPr>
              <w:spacing w:after="0" w:line="259" w:lineRule="auto"/>
              <w:ind w:left="22" w:right="0" w:firstLine="0"/>
              <w:jc w:val="left"/>
            </w:pPr>
            <w:r>
              <w:rPr>
                <w:sz w:val="16"/>
              </w:rPr>
              <w:t>Kapito</w:t>
            </w:r>
            <w:r>
              <w:rPr>
                <w:sz w:val="16"/>
              </w:rPr>
              <w:t>la 54</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480"/>
        </w:trPr>
        <w:tc>
          <w:tcPr>
            <w:tcW w:w="1366" w:type="dxa"/>
            <w:tcBorders>
              <w:top w:val="single" w:sz="2" w:space="0" w:color="000000"/>
              <w:left w:val="single" w:sz="2" w:space="0" w:color="000000"/>
              <w:bottom w:val="single" w:sz="2" w:space="0" w:color="000000"/>
              <w:right w:val="single" w:sz="2" w:space="0" w:color="000000"/>
            </w:tcBorders>
            <w:vAlign w:val="center"/>
          </w:tcPr>
          <w:p w:rsidR="00BD5899" w:rsidRDefault="00E03957">
            <w:pPr>
              <w:spacing w:after="0" w:line="259" w:lineRule="auto"/>
              <w:ind w:left="22" w:right="0" w:firstLine="0"/>
              <w:jc w:val="left"/>
            </w:pPr>
            <w:r>
              <w:rPr>
                <w:sz w:val="16"/>
              </w:rPr>
              <w:t>54.01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9" w:right="0" w:hanging="5"/>
              <w:jc w:val="left"/>
            </w:pPr>
            <w:r>
              <w:rPr>
                <w:sz w:val="16"/>
              </w:rPr>
              <w:t xml:space="preserve">Len surový, máčený, třený, vochlovaný nebo jinak zpracovaný, avšak, nespředený, koudel a odpad (včetně </w:t>
            </w:r>
            <w:proofErr w:type="spellStart"/>
            <w:r>
              <w:rPr>
                <w:sz w:val="16"/>
              </w:rPr>
              <w:t>rozvlá</w:t>
            </w:r>
            <w:proofErr w:type="spellEnd"/>
            <w:r>
              <w:rPr>
                <w:sz w:val="16"/>
              </w:rPr>
              <w:t xml:space="preserve"> </w:t>
            </w:r>
            <w:proofErr w:type="spellStart"/>
            <w:r>
              <w:rPr>
                <w:sz w:val="16"/>
              </w:rPr>
              <w:t>kněného</w:t>
            </w:r>
            <w:proofErr w:type="spellEnd"/>
            <w:r>
              <w:rPr>
                <w:sz w:val="16"/>
              </w:rPr>
              <w:t xml:space="preserve"> materiálu)</w:t>
            </w:r>
          </w:p>
        </w:tc>
      </w:tr>
      <w:tr w:rsidR="00BD5899">
        <w:trPr>
          <w:trHeight w:val="251"/>
        </w:trPr>
        <w:tc>
          <w:tcPr>
            <w:tcW w:w="1366" w:type="dxa"/>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22" w:right="0" w:firstLine="0"/>
              <w:jc w:val="left"/>
            </w:pPr>
            <w:r>
              <w:rPr>
                <w:sz w:val="16"/>
              </w:rPr>
              <w:t>Kapitola. 57</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BD5899">
            <w:pPr>
              <w:spacing w:after="160" w:line="259" w:lineRule="auto"/>
              <w:ind w:left="0" w:right="0" w:firstLine="0"/>
              <w:jc w:val="left"/>
            </w:pPr>
          </w:p>
        </w:tc>
      </w:tr>
      <w:tr w:rsidR="00BD5899">
        <w:trPr>
          <w:trHeight w:val="478"/>
        </w:trPr>
        <w:tc>
          <w:tcPr>
            <w:tcW w:w="1366" w:type="dxa"/>
            <w:tcBorders>
              <w:top w:val="single" w:sz="2" w:space="0" w:color="000000"/>
              <w:left w:val="single" w:sz="2" w:space="0" w:color="000000"/>
              <w:bottom w:val="single" w:sz="2" w:space="0" w:color="000000"/>
              <w:right w:val="single" w:sz="2" w:space="0" w:color="000000"/>
            </w:tcBorders>
            <w:vAlign w:val="center"/>
          </w:tcPr>
          <w:p w:rsidR="00BD5899" w:rsidRDefault="00E03957">
            <w:pPr>
              <w:spacing w:after="0" w:line="259" w:lineRule="auto"/>
              <w:ind w:left="17" w:right="0" w:firstLine="0"/>
              <w:jc w:val="left"/>
            </w:pPr>
            <w:r>
              <w:rPr>
                <w:sz w:val="16"/>
              </w:rPr>
              <w:t>57.01</w:t>
            </w:r>
          </w:p>
        </w:tc>
        <w:tc>
          <w:tcPr>
            <w:tcW w:w="8424" w:type="dxa"/>
            <w:gridSpan w:val="2"/>
            <w:tcBorders>
              <w:top w:val="single" w:sz="2" w:space="0" w:color="000000"/>
              <w:left w:val="single" w:sz="2" w:space="0" w:color="000000"/>
              <w:bottom w:val="single" w:sz="2" w:space="0" w:color="000000"/>
              <w:right w:val="single" w:sz="2" w:space="0" w:color="000000"/>
            </w:tcBorders>
          </w:tcPr>
          <w:p w:rsidR="00BD5899" w:rsidRDefault="00E03957">
            <w:pPr>
              <w:spacing w:after="0" w:line="259" w:lineRule="auto"/>
              <w:ind w:left="19" w:right="0" w:firstLine="0"/>
              <w:jc w:val="left"/>
            </w:pPr>
            <w:r>
              <w:rPr>
                <w:sz w:val="16"/>
              </w:rPr>
              <w:t>Pravé konopí (</w:t>
            </w:r>
            <w:proofErr w:type="spellStart"/>
            <w:r>
              <w:rPr>
                <w:sz w:val="16"/>
              </w:rPr>
              <w:t>Cannabis</w:t>
            </w:r>
            <w:proofErr w:type="spellEnd"/>
            <w:r>
              <w:rPr>
                <w:sz w:val="16"/>
              </w:rPr>
              <w:t xml:space="preserve"> </w:t>
            </w:r>
            <w:proofErr w:type="spellStart"/>
            <w:r>
              <w:rPr>
                <w:sz w:val="16"/>
              </w:rPr>
              <w:t>sativa</w:t>
            </w:r>
            <w:proofErr w:type="spellEnd"/>
            <w:r>
              <w:rPr>
                <w:sz w:val="16"/>
              </w:rPr>
              <w:t>) surové, máčené, třené, vochlované nebo jinak zpracované, avšak nespředené, koudel a odpad (včetně rozvlákněného materiálu)</w:t>
            </w:r>
          </w:p>
        </w:tc>
      </w:tr>
    </w:tbl>
    <w:p w:rsidR="00BD5899" w:rsidRDefault="00BD5899">
      <w:pPr>
        <w:sectPr w:rsidR="00BD5899">
          <w:type w:val="continuous"/>
          <w:pgSz w:w="11904" w:h="16834"/>
          <w:pgMar w:top="610" w:right="1330" w:bottom="1280" w:left="744" w:header="708" w:footer="708" w:gutter="0"/>
          <w:cols w:space="708"/>
        </w:sectPr>
      </w:pPr>
    </w:p>
    <w:p w:rsidR="00BD5899" w:rsidRDefault="00E03957">
      <w:pPr>
        <w:spacing w:after="0" w:line="259" w:lineRule="auto"/>
        <w:ind w:left="-1440" w:right="10464" w:firstLine="0"/>
        <w:jc w:val="left"/>
      </w:pPr>
      <w:bookmarkStart w:id="0" w:name="_GoBack"/>
      <w:r>
        <w:rPr>
          <w:noProof/>
        </w:rPr>
        <w:lastRenderedPageBreak/>
        <w:drawing>
          <wp:anchor distT="0" distB="0" distL="114300" distR="114300" simplePos="0" relativeHeight="251672576"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66440" name="Picture 66440"/>
            <wp:cNvGraphicFramePr/>
            <a:graphic xmlns:a="http://schemas.openxmlformats.org/drawingml/2006/main">
              <a:graphicData uri="http://schemas.openxmlformats.org/drawingml/2006/picture">
                <pic:pic xmlns:pic="http://schemas.openxmlformats.org/drawingml/2006/picture">
                  <pic:nvPicPr>
                    <pic:cNvPr id="66440" name="Picture 66440"/>
                    <pic:cNvPicPr/>
                  </pic:nvPicPr>
                  <pic:blipFill>
                    <a:blip r:embed="rId65"/>
                    <a:stretch>
                      <a:fillRect/>
                    </a:stretch>
                  </pic:blipFill>
                  <pic:spPr>
                    <a:xfrm>
                      <a:off x="0" y="0"/>
                      <a:ext cx="7559040" cy="10689336"/>
                    </a:xfrm>
                    <a:prstGeom prst="rect">
                      <a:avLst/>
                    </a:prstGeom>
                  </pic:spPr>
                </pic:pic>
              </a:graphicData>
            </a:graphic>
          </wp:anchor>
        </w:drawing>
      </w:r>
      <w:bookmarkEnd w:id="0"/>
    </w:p>
    <w:sectPr w:rsidR="00BD5899">
      <w:pgSz w:w="11904"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4pt;height:21.75pt;visibility:visible;mso-wrap-style:square" o:bullet="t">
        <v:imagedata r:id="rId1" o:title=""/>
      </v:shape>
    </w:pict>
  </w:numPicBullet>
  <w:abstractNum w:abstractNumId="0" w15:restartNumberingAfterBreak="0">
    <w:nsid w:val="035C2245"/>
    <w:multiLevelType w:val="hybridMultilevel"/>
    <w:tmpl w:val="C8FACC46"/>
    <w:lvl w:ilvl="0" w:tplc="2B107FD4">
      <w:start w:val="1"/>
      <w:numFmt w:val="lowerLetter"/>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9873E6">
      <w:start w:val="1"/>
      <w:numFmt w:val="lowerLetter"/>
      <w:lvlText w:val="%2"/>
      <w:lvlJc w:val="left"/>
      <w:pPr>
        <w:ind w:left="1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7C25B2">
      <w:start w:val="1"/>
      <w:numFmt w:val="lowerRoman"/>
      <w:lvlText w:val="%3"/>
      <w:lvlJc w:val="left"/>
      <w:pPr>
        <w:ind w:left="2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5A2B68">
      <w:start w:val="1"/>
      <w:numFmt w:val="decimal"/>
      <w:lvlText w:val="%4"/>
      <w:lvlJc w:val="left"/>
      <w:pPr>
        <w:ind w:left="3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43E40">
      <w:start w:val="1"/>
      <w:numFmt w:val="lowerLetter"/>
      <w:lvlText w:val="%5"/>
      <w:lvlJc w:val="left"/>
      <w:pPr>
        <w:ind w:left="3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8812EC">
      <w:start w:val="1"/>
      <w:numFmt w:val="lowerRoman"/>
      <w:lvlText w:val="%6"/>
      <w:lvlJc w:val="left"/>
      <w:pPr>
        <w:ind w:left="4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1CB6BA">
      <w:start w:val="1"/>
      <w:numFmt w:val="decimal"/>
      <w:lvlText w:val="%7"/>
      <w:lvlJc w:val="left"/>
      <w:pPr>
        <w:ind w:left="5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2CA82E">
      <w:start w:val="1"/>
      <w:numFmt w:val="lowerLetter"/>
      <w:lvlText w:val="%8"/>
      <w:lvlJc w:val="left"/>
      <w:pPr>
        <w:ind w:left="6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58E">
      <w:start w:val="1"/>
      <w:numFmt w:val="lowerRoman"/>
      <w:lvlText w:val="%9"/>
      <w:lvlJc w:val="left"/>
      <w:pPr>
        <w:ind w:left="6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9817ED"/>
    <w:multiLevelType w:val="hybridMultilevel"/>
    <w:tmpl w:val="1004BE1A"/>
    <w:lvl w:ilvl="0" w:tplc="757ECF2A">
      <w:start w:val="2"/>
      <w:numFmt w:val="decimal"/>
      <w:lvlText w:val="%1."/>
      <w:lvlJc w:val="left"/>
      <w:pPr>
        <w:ind w:left="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C4E500">
      <w:start w:val="1"/>
      <w:numFmt w:val="lowerLetter"/>
      <w:lvlText w:val="%2"/>
      <w:lvlJc w:val="left"/>
      <w:pPr>
        <w:ind w:left="17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22590">
      <w:start w:val="1"/>
      <w:numFmt w:val="lowerRoman"/>
      <w:lvlText w:val="%3"/>
      <w:lvlJc w:val="left"/>
      <w:pPr>
        <w:ind w:left="24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A86B9C">
      <w:start w:val="1"/>
      <w:numFmt w:val="decimal"/>
      <w:lvlText w:val="%4"/>
      <w:lvlJc w:val="left"/>
      <w:pPr>
        <w:ind w:left="3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083C48">
      <w:start w:val="1"/>
      <w:numFmt w:val="lowerLetter"/>
      <w:lvlText w:val="%5"/>
      <w:lvlJc w:val="left"/>
      <w:pPr>
        <w:ind w:left="3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3A0C092">
      <w:start w:val="1"/>
      <w:numFmt w:val="lowerRoman"/>
      <w:lvlText w:val="%6"/>
      <w:lvlJc w:val="left"/>
      <w:pPr>
        <w:ind w:left="4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DA3DEC">
      <w:start w:val="1"/>
      <w:numFmt w:val="decimal"/>
      <w:lvlText w:val="%7"/>
      <w:lvlJc w:val="left"/>
      <w:pPr>
        <w:ind w:left="5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703002">
      <w:start w:val="1"/>
      <w:numFmt w:val="lowerLetter"/>
      <w:lvlText w:val="%8"/>
      <w:lvlJc w:val="left"/>
      <w:pPr>
        <w:ind w:left="6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5E149C">
      <w:start w:val="1"/>
      <w:numFmt w:val="lowerRoman"/>
      <w:lvlText w:val="%9"/>
      <w:lvlJc w:val="left"/>
      <w:pPr>
        <w:ind w:left="6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346674"/>
    <w:multiLevelType w:val="multilevel"/>
    <w:tmpl w:val="74E27E5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B53DAE"/>
    <w:multiLevelType w:val="multilevel"/>
    <w:tmpl w:val="E6528FF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070CC4"/>
    <w:multiLevelType w:val="hybridMultilevel"/>
    <w:tmpl w:val="C7FCCB80"/>
    <w:lvl w:ilvl="0" w:tplc="709A3B4C">
      <w:start w:val="1"/>
      <w:numFmt w:val="bullet"/>
      <w:lvlText w:val="-"/>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C0ACB0">
      <w:start w:val="1"/>
      <w:numFmt w:val="bullet"/>
      <w:lvlText w:val="o"/>
      <w:lvlJc w:val="left"/>
      <w:pPr>
        <w:ind w:left="4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6C95FE">
      <w:start w:val="1"/>
      <w:numFmt w:val="bullet"/>
      <w:lvlText w:val="▪"/>
      <w:lvlJc w:val="left"/>
      <w:pPr>
        <w:ind w:left="5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9642DA">
      <w:start w:val="1"/>
      <w:numFmt w:val="bullet"/>
      <w:lvlText w:val="•"/>
      <w:lvlJc w:val="left"/>
      <w:pPr>
        <w:ind w:left="6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C0DEBC">
      <w:start w:val="1"/>
      <w:numFmt w:val="bullet"/>
      <w:lvlText w:val="o"/>
      <w:lvlJc w:val="left"/>
      <w:pPr>
        <w:ind w:left="6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C682E0">
      <w:start w:val="1"/>
      <w:numFmt w:val="bullet"/>
      <w:lvlText w:val="▪"/>
      <w:lvlJc w:val="left"/>
      <w:pPr>
        <w:ind w:left="7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293FA">
      <w:start w:val="1"/>
      <w:numFmt w:val="bullet"/>
      <w:lvlText w:val="•"/>
      <w:lvlJc w:val="left"/>
      <w:pPr>
        <w:ind w:left="8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EA534">
      <w:start w:val="1"/>
      <w:numFmt w:val="bullet"/>
      <w:lvlText w:val="o"/>
      <w:lvlJc w:val="left"/>
      <w:pPr>
        <w:ind w:left="8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04A9A0">
      <w:start w:val="1"/>
      <w:numFmt w:val="bullet"/>
      <w:lvlText w:val="▪"/>
      <w:lvlJc w:val="left"/>
      <w:pPr>
        <w:ind w:left="9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F419A7"/>
    <w:multiLevelType w:val="multilevel"/>
    <w:tmpl w:val="7D06EC30"/>
    <w:lvl w:ilvl="0">
      <w:start w:val="1"/>
      <w:numFmt w:val="upperLetter"/>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0"/>
      <w:numFmt w:val="lowerRoman"/>
      <w:lvlText w:val="%1.%2"/>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CE2891"/>
    <w:multiLevelType w:val="multilevel"/>
    <w:tmpl w:val="F4922A04"/>
    <w:lvl w:ilvl="0">
      <w:start w:val="1"/>
      <w:numFmt w:val="upperLetter"/>
      <w:lvlText w:val="%1."/>
      <w:lvlJc w:val="left"/>
      <w:pPr>
        <w:ind w:left="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5A7893"/>
    <w:multiLevelType w:val="hybridMultilevel"/>
    <w:tmpl w:val="FC669E42"/>
    <w:lvl w:ilvl="0" w:tplc="E8F6A740">
      <w:start w:val="1"/>
      <w:numFmt w:val="lowerLetter"/>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5A60FA">
      <w:start w:val="1"/>
      <w:numFmt w:val="lowerLetter"/>
      <w:lvlText w:val="%2"/>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C23C5E">
      <w:start w:val="1"/>
      <w:numFmt w:val="lowerRoman"/>
      <w:lvlText w:val="%3"/>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8A32E0">
      <w:start w:val="1"/>
      <w:numFmt w:val="decimal"/>
      <w:lvlText w:val="%4"/>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3A378E">
      <w:start w:val="1"/>
      <w:numFmt w:val="lowerLetter"/>
      <w:lvlText w:val="%5"/>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B63304">
      <w:start w:val="1"/>
      <w:numFmt w:val="lowerRoman"/>
      <w:lvlText w:val="%6"/>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0A8D54">
      <w:start w:val="1"/>
      <w:numFmt w:val="decimal"/>
      <w:lvlText w:val="%7"/>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9A1200">
      <w:start w:val="1"/>
      <w:numFmt w:val="lowerLetter"/>
      <w:lvlText w:val="%8"/>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123786">
      <w:start w:val="1"/>
      <w:numFmt w:val="lowerRoman"/>
      <w:lvlText w:val="%9"/>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5C2487"/>
    <w:multiLevelType w:val="hybridMultilevel"/>
    <w:tmpl w:val="F9C0E98E"/>
    <w:lvl w:ilvl="0" w:tplc="6A92EEF0">
      <w:start w:val="3"/>
      <w:numFmt w:val="lowerRoman"/>
      <w:lvlText w:val="(%1)"/>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85BB2">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E0B44">
      <w:start w:val="1"/>
      <w:numFmt w:val="lowerRoman"/>
      <w:lvlText w:val="%3"/>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E460A">
      <w:start w:val="1"/>
      <w:numFmt w:val="decimal"/>
      <w:lvlText w:val="%4"/>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23DA">
      <w:start w:val="1"/>
      <w:numFmt w:val="lowerLetter"/>
      <w:lvlText w:val="%5"/>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44F7A">
      <w:start w:val="1"/>
      <w:numFmt w:val="lowerRoman"/>
      <w:lvlText w:val="%6"/>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024C4">
      <w:start w:val="1"/>
      <w:numFmt w:val="decimal"/>
      <w:lvlText w:val="%7"/>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E3D0A">
      <w:start w:val="1"/>
      <w:numFmt w:val="lowerLetter"/>
      <w:lvlText w:val="%8"/>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EE80">
      <w:start w:val="1"/>
      <w:numFmt w:val="lowerRoman"/>
      <w:lvlText w:val="%9"/>
      <w:lvlJc w:val="left"/>
      <w:pPr>
        <w:ind w:left="6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7C2AA8"/>
    <w:multiLevelType w:val="multilevel"/>
    <w:tmpl w:val="30164950"/>
    <w:lvl w:ilvl="0">
      <w:start w:val="1"/>
      <w:numFmt w:val="upp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600748"/>
    <w:multiLevelType w:val="hybridMultilevel"/>
    <w:tmpl w:val="1A12AD5E"/>
    <w:lvl w:ilvl="0" w:tplc="6AC805DC">
      <w:start w:val="1"/>
      <w:numFmt w:val="decimal"/>
      <w:lvlText w:val="%1"/>
      <w:lvlJc w:val="left"/>
      <w:pPr>
        <w:ind w:left="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029A8">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92E7C0">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D2935E">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76E90E">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BA3266">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14215A">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04EE00">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8E4328">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5EF4406"/>
    <w:multiLevelType w:val="hybridMultilevel"/>
    <w:tmpl w:val="ACD60C50"/>
    <w:lvl w:ilvl="0" w:tplc="A648AEEE">
      <w:start w:val="2"/>
      <w:numFmt w:val="decimal"/>
      <w:lvlText w:val="%1."/>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966C62">
      <w:start w:val="1"/>
      <w:numFmt w:val="lowerLetter"/>
      <w:lvlText w:val="%2"/>
      <w:lvlJc w:val="left"/>
      <w:pPr>
        <w:ind w:left="1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AE42B4">
      <w:start w:val="1"/>
      <w:numFmt w:val="lowerRoman"/>
      <w:lvlText w:val="%3"/>
      <w:lvlJc w:val="left"/>
      <w:pPr>
        <w:ind w:left="2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BAF12C">
      <w:start w:val="1"/>
      <w:numFmt w:val="decimal"/>
      <w:lvlText w:val="%4"/>
      <w:lvlJc w:val="left"/>
      <w:pPr>
        <w:ind w:left="3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62EE20">
      <w:start w:val="1"/>
      <w:numFmt w:val="lowerLetter"/>
      <w:lvlText w:val="%5"/>
      <w:lvlJc w:val="left"/>
      <w:pPr>
        <w:ind w:left="3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F4B940">
      <w:start w:val="1"/>
      <w:numFmt w:val="lowerRoman"/>
      <w:lvlText w:val="%6"/>
      <w:lvlJc w:val="left"/>
      <w:pPr>
        <w:ind w:left="4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1C2738">
      <w:start w:val="1"/>
      <w:numFmt w:val="decimal"/>
      <w:lvlText w:val="%7"/>
      <w:lvlJc w:val="left"/>
      <w:pPr>
        <w:ind w:left="5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18A118">
      <w:start w:val="1"/>
      <w:numFmt w:val="lowerLetter"/>
      <w:lvlText w:val="%8"/>
      <w:lvlJc w:val="left"/>
      <w:pPr>
        <w:ind w:left="6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6E19FC">
      <w:start w:val="1"/>
      <w:numFmt w:val="lowerRoman"/>
      <w:lvlText w:val="%9"/>
      <w:lvlJc w:val="left"/>
      <w:pPr>
        <w:ind w:left="6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F16197"/>
    <w:multiLevelType w:val="hybridMultilevel"/>
    <w:tmpl w:val="4A54D8F4"/>
    <w:lvl w:ilvl="0" w:tplc="B276F5D8">
      <w:start w:val="1"/>
      <w:numFmt w:val="lowerLetter"/>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E2870">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A58A8">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C9BDE">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2D122">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87338">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4CF9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27C46">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C3246">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0229C9"/>
    <w:multiLevelType w:val="hybridMultilevel"/>
    <w:tmpl w:val="7D1ACCAE"/>
    <w:lvl w:ilvl="0" w:tplc="C0E6BF2E">
      <w:start w:val="1"/>
      <w:numFmt w:val="bullet"/>
      <w:lvlText w:val=""/>
      <w:lvlPicBulletId w:val="0"/>
      <w:lvlJc w:val="left"/>
      <w:pPr>
        <w:tabs>
          <w:tab w:val="num" w:pos="720"/>
        </w:tabs>
        <w:ind w:left="720" w:hanging="360"/>
      </w:pPr>
      <w:rPr>
        <w:rFonts w:ascii="Symbol" w:hAnsi="Symbol" w:hint="default"/>
      </w:rPr>
    </w:lvl>
    <w:lvl w:ilvl="1" w:tplc="FF225688" w:tentative="1">
      <w:start w:val="1"/>
      <w:numFmt w:val="bullet"/>
      <w:lvlText w:val=""/>
      <w:lvlJc w:val="left"/>
      <w:pPr>
        <w:tabs>
          <w:tab w:val="num" w:pos="1440"/>
        </w:tabs>
        <w:ind w:left="1440" w:hanging="360"/>
      </w:pPr>
      <w:rPr>
        <w:rFonts w:ascii="Symbol" w:hAnsi="Symbol" w:hint="default"/>
      </w:rPr>
    </w:lvl>
    <w:lvl w:ilvl="2" w:tplc="F726F3C6" w:tentative="1">
      <w:start w:val="1"/>
      <w:numFmt w:val="bullet"/>
      <w:lvlText w:val=""/>
      <w:lvlJc w:val="left"/>
      <w:pPr>
        <w:tabs>
          <w:tab w:val="num" w:pos="2160"/>
        </w:tabs>
        <w:ind w:left="2160" w:hanging="360"/>
      </w:pPr>
      <w:rPr>
        <w:rFonts w:ascii="Symbol" w:hAnsi="Symbol" w:hint="default"/>
      </w:rPr>
    </w:lvl>
    <w:lvl w:ilvl="3" w:tplc="A83483BE" w:tentative="1">
      <w:start w:val="1"/>
      <w:numFmt w:val="bullet"/>
      <w:lvlText w:val=""/>
      <w:lvlJc w:val="left"/>
      <w:pPr>
        <w:tabs>
          <w:tab w:val="num" w:pos="2880"/>
        </w:tabs>
        <w:ind w:left="2880" w:hanging="360"/>
      </w:pPr>
      <w:rPr>
        <w:rFonts w:ascii="Symbol" w:hAnsi="Symbol" w:hint="default"/>
      </w:rPr>
    </w:lvl>
    <w:lvl w:ilvl="4" w:tplc="74289150" w:tentative="1">
      <w:start w:val="1"/>
      <w:numFmt w:val="bullet"/>
      <w:lvlText w:val=""/>
      <w:lvlJc w:val="left"/>
      <w:pPr>
        <w:tabs>
          <w:tab w:val="num" w:pos="3600"/>
        </w:tabs>
        <w:ind w:left="3600" w:hanging="360"/>
      </w:pPr>
      <w:rPr>
        <w:rFonts w:ascii="Symbol" w:hAnsi="Symbol" w:hint="default"/>
      </w:rPr>
    </w:lvl>
    <w:lvl w:ilvl="5" w:tplc="4B707F46" w:tentative="1">
      <w:start w:val="1"/>
      <w:numFmt w:val="bullet"/>
      <w:lvlText w:val=""/>
      <w:lvlJc w:val="left"/>
      <w:pPr>
        <w:tabs>
          <w:tab w:val="num" w:pos="4320"/>
        </w:tabs>
        <w:ind w:left="4320" w:hanging="360"/>
      </w:pPr>
      <w:rPr>
        <w:rFonts w:ascii="Symbol" w:hAnsi="Symbol" w:hint="default"/>
      </w:rPr>
    </w:lvl>
    <w:lvl w:ilvl="6" w:tplc="1982DE5E" w:tentative="1">
      <w:start w:val="1"/>
      <w:numFmt w:val="bullet"/>
      <w:lvlText w:val=""/>
      <w:lvlJc w:val="left"/>
      <w:pPr>
        <w:tabs>
          <w:tab w:val="num" w:pos="5040"/>
        </w:tabs>
        <w:ind w:left="5040" w:hanging="360"/>
      </w:pPr>
      <w:rPr>
        <w:rFonts w:ascii="Symbol" w:hAnsi="Symbol" w:hint="default"/>
      </w:rPr>
    </w:lvl>
    <w:lvl w:ilvl="7" w:tplc="5150E05A" w:tentative="1">
      <w:start w:val="1"/>
      <w:numFmt w:val="bullet"/>
      <w:lvlText w:val=""/>
      <w:lvlJc w:val="left"/>
      <w:pPr>
        <w:tabs>
          <w:tab w:val="num" w:pos="5760"/>
        </w:tabs>
        <w:ind w:left="5760" w:hanging="360"/>
      </w:pPr>
      <w:rPr>
        <w:rFonts w:ascii="Symbol" w:hAnsi="Symbol" w:hint="default"/>
      </w:rPr>
    </w:lvl>
    <w:lvl w:ilvl="8" w:tplc="69B4980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E36111"/>
    <w:multiLevelType w:val="multilevel"/>
    <w:tmpl w:val="1E32B698"/>
    <w:lvl w:ilvl="0">
      <w:start w:val="1"/>
      <w:numFmt w:val="upp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5"/>
      <w:numFmt w:val="decimal"/>
      <w:lvlRestart w:val="0"/>
      <w:lvlText w:val="%1.%2.%3."/>
      <w:lvlJc w:val="left"/>
      <w:pPr>
        <w:ind w:left="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2"/>
  </w:num>
  <w:num w:numId="3">
    <w:abstractNumId w:val="2"/>
  </w:num>
  <w:num w:numId="4">
    <w:abstractNumId w:val="8"/>
  </w:num>
  <w:num w:numId="5">
    <w:abstractNumId w:val="3"/>
  </w:num>
  <w:num w:numId="6">
    <w:abstractNumId w:val="0"/>
  </w:num>
  <w:num w:numId="7">
    <w:abstractNumId w:val="7"/>
  </w:num>
  <w:num w:numId="8">
    <w:abstractNumId w:val="5"/>
  </w:num>
  <w:num w:numId="9">
    <w:abstractNumId w:val="9"/>
  </w:num>
  <w:num w:numId="10">
    <w:abstractNumId w:val="14"/>
  </w:num>
  <w:num w:numId="11">
    <w:abstractNumId w:val="6"/>
  </w:num>
  <w:num w:numId="12">
    <w:abstractNumId w:val="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99"/>
    <w:rsid w:val="006F3639"/>
    <w:rsid w:val="00B949ED"/>
    <w:rsid w:val="00BD5899"/>
    <w:rsid w:val="00E03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314C"/>
  <w15:docId w15:val="{7A4A2EB1-0F84-4F53-B565-E54BB4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7" w:lineRule="auto"/>
      <w:ind w:left="10" w:right="82"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173"/>
      <w:jc w:val="center"/>
      <w:outlineLvl w:val="0"/>
    </w:pPr>
    <w:rPr>
      <w:rFonts w:ascii="Times New Roman" w:eastAsia="Times New Roman" w:hAnsi="Times New Roman" w:cs="Times New Roman"/>
      <w:color w:val="000000"/>
      <w:sz w:val="42"/>
    </w:rPr>
  </w:style>
  <w:style w:type="paragraph" w:styleId="Nadpis2">
    <w:name w:val="heading 2"/>
    <w:next w:val="Normln"/>
    <w:link w:val="Nadpis2Char"/>
    <w:uiPriority w:val="9"/>
    <w:unhideWhenUsed/>
    <w:qFormat/>
    <w:pPr>
      <w:keepNext/>
      <w:keepLines/>
      <w:spacing w:after="0"/>
      <w:ind w:left="202" w:hanging="10"/>
      <w:jc w:val="center"/>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78"/>
      <w:ind w:left="5"/>
      <w:outlineLvl w:val="2"/>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42"/>
    </w:rPr>
  </w:style>
  <w:style w:type="character" w:customStyle="1" w:styleId="Nadpis2Char">
    <w:name w:val="Nadpis 2 Char"/>
    <w:link w:val="Nadpis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F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128.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image" Target="media/image58.jpg"/><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4.jpg"/><Relationship Id="rId57" Type="http://schemas.openxmlformats.org/officeDocument/2006/relationships/image" Target="media/image52.jpg"/><Relationship Id="rId61" Type="http://schemas.openxmlformats.org/officeDocument/2006/relationships/image" Target="media/image56.jpg"/><Relationship Id="rId10" Type="http://schemas.openxmlformats.org/officeDocument/2006/relationships/image" Target="media/image7.jpe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22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8" Type="http://schemas.openxmlformats.org/officeDocument/2006/relationships/image" Target="media/image5.jpg"/><Relationship Id="rId51" Type="http://schemas.openxmlformats.org/officeDocument/2006/relationships/image" Target="media/image46.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theme" Target="theme/theme1.xml"/><Relationship Id="rId20" Type="http://schemas.openxmlformats.org/officeDocument/2006/relationships/image" Target="media/image16.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4644</Words>
  <Characters>27404</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cp:lastModifiedBy>stepanova</cp:lastModifiedBy>
  <cp:revision>2</cp:revision>
  <dcterms:created xsi:type="dcterms:W3CDTF">2017-06-28T07:39:00Z</dcterms:created>
  <dcterms:modified xsi:type="dcterms:W3CDTF">2017-06-28T07:39:00Z</dcterms:modified>
</cp:coreProperties>
</file>