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F446DB" w14:textId="77777777" w:rsidR="008C7CE1" w:rsidRDefault="008C7CE1" w:rsidP="008C7CE1">
      <w:pPr>
        <w:pStyle w:val="Nzev"/>
        <w:spacing w:line="276" w:lineRule="auto"/>
        <w:jc w:val="center"/>
      </w:pPr>
      <w:r>
        <w:t>Plán činnosti operační skupiny</w:t>
      </w:r>
    </w:p>
    <w:p w14:paraId="744F315F" w14:textId="77777777" w:rsidR="008C7CE1" w:rsidRDefault="008C7CE1" w:rsidP="008C7CE1">
      <w:pPr>
        <w:pStyle w:val="Nzev"/>
        <w:spacing w:line="276" w:lineRule="auto"/>
      </w:pPr>
    </w:p>
    <w:p w14:paraId="1D260658" w14:textId="77777777" w:rsidR="008C7CE1" w:rsidRDefault="008C7CE1" w:rsidP="008C7CE1"/>
    <w:p w14:paraId="56CE291F" w14:textId="77777777" w:rsidR="008C7CE1" w:rsidRPr="00BB7575" w:rsidRDefault="008C7CE1" w:rsidP="00BB7575">
      <w:pPr>
        <w:pStyle w:val="Nadpis1"/>
      </w:pPr>
      <w:r w:rsidRPr="00BB7575">
        <w:t xml:space="preserve">Název projektu: </w:t>
      </w:r>
    </w:p>
    <w:p w14:paraId="2A16149D" w14:textId="08A7C606" w:rsidR="00EA1950" w:rsidRDefault="00455E6D" w:rsidP="00DD7BDE">
      <w:pPr>
        <w:rPr>
          <w:rFonts w:asciiTheme="majorHAnsi" w:eastAsiaTheme="majorEastAsia" w:hAnsiTheme="majorHAnsi" w:cstheme="majorBidi"/>
          <w:color w:val="808080" w:themeColor="background1" w:themeShade="80"/>
          <w:sz w:val="36"/>
          <w:szCs w:val="26"/>
        </w:rPr>
      </w:pPr>
      <w:r w:rsidRPr="00DD7BDE">
        <w:rPr>
          <w:rFonts w:asciiTheme="majorHAnsi" w:eastAsiaTheme="majorEastAsia" w:hAnsiTheme="majorHAnsi" w:cstheme="majorBidi"/>
          <w:color w:val="808080" w:themeColor="background1" w:themeShade="80"/>
          <w:sz w:val="36"/>
          <w:szCs w:val="26"/>
        </w:rPr>
        <w:t>Vysokomýtská synklinála na cestě ke Green Deal</w:t>
      </w:r>
    </w:p>
    <w:p w14:paraId="32C9699B" w14:textId="77777777" w:rsidR="00DD7BDE" w:rsidRDefault="00DD7BDE" w:rsidP="00DD7BDE">
      <w:pPr>
        <w:rPr>
          <w:rFonts w:asciiTheme="majorHAnsi" w:eastAsiaTheme="majorEastAsia" w:hAnsiTheme="majorHAnsi" w:cstheme="majorBidi"/>
          <w:color w:val="808080" w:themeColor="background1" w:themeShade="80"/>
          <w:sz w:val="36"/>
          <w:szCs w:val="26"/>
        </w:rPr>
      </w:pPr>
    </w:p>
    <w:p w14:paraId="2FF5177D" w14:textId="77777777" w:rsidR="00FD038E" w:rsidRDefault="00FD038E" w:rsidP="00FD038E">
      <w:pPr>
        <w:pStyle w:val="Nadpis1"/>
      </w:pPr>
      <w:r>
        <w:t xml:space="preserve">Žadatel: </w:t>
      </w:r>
    </w:p>
    <w:p w14:paraId="156E9846" w14:textId="77777777" w:rsidR="00E76739" w:rsidRPr="00E76739" w:rsidRDefault="00E76739" w:rsidP="00FE0436">
      <w:pPr>
        <w:ind w:left="708"/>
      </w:pPr>
      <w:r w:rsidRPr="00E76739">
        <w:t>Statek Bureš, s.r.o.,</w:t>
      </w:r>
    </w:p>
    <w:p w14:paraId="4ED467DB" w14:textId="77777777" w:rsidR="00E76739" w:rsidRPr="00E76739" w:rsidRDefault="00E76739" w:rsidP="00FE0436">
      <w:pPr>
        <w:ind w:left="708"/>
      </w:pPr>
      <w:r w:rsidRPr="00E76739">
        <w:t xml:space="preserve">Bučina 76, </w:t>
      </w:r>
    </w:p>
    <w:p w14:paraId="189924C0" w14:textId="77777777" w:rsidR="00FE0436" w:rsidRDefault="00E76739" w:rsidP="00FE0436">
      <w:pPr>
        <w:ind w:left="708"/>
      </w:pPr>
      <w:r w:rsidRPr="00E76739">
        <w:t xml:space="preserve">566 01 Bučina </w:t>
      </w:r>
    </w:p>
    <w:p w14:paraId="0DF4504F" w14:textId="77777777" w:rsidR="00E6359E" w:rsidRDefault="00E6359E" w:rsidP="00FE0436">
      <w:pPr>
        <w:ind w:left="708"/>
      </w:pPr>
    </w:p>
    <w:p w14:paraId="04483340" w14:textId="38405F6A" w:rsidR="00FD038E" w:rsidRDefault="00FD038E" w:rsidP="00FE0436">
      <w:pPr>
        <w:pStyle w:val="Nadpis1"/>
      </w:pPr>
      <w:r>
        <w:t>Broker:</w:t>
      </w:r>
    </w:p>
    <w:p w14:paraId="60E2D000" w14:textId="5CF2B586" w:rsidR="00FD038E" w:rsidRDefault="00DD7568" w:rsidP="00FD038E">
      <w:pPr>
        <w:ind w:firstLine="708"/>
      </w:pPr>
      <w:r>
        <w:t>xxxxx</w:t>
      </w:r>
    </w:p>
    <w:p w14:paraId="78528137" w14:textId="77777777" w:rsidR="00FD038E" w:rsidRDefault="00FD038E" w:rsidP="00FD038E"/>
    <w:p w14:paraId="1034066E" w14:textId="77777777" w:rsidR="00FD038E" w:rsidRDefault="00FD038E" w:rsidP="00FD038E">
      <w:pPr>
        <w:pStyle w:val="Nadpis1"/>
      </w:pPr>
      <w:r>
        <w:t xml:space="preserve">Místo realizace: </w:t>
      </w:r>
    </w:p>
    <w:p w14:paraId="099EE9ED" w14:textId="0C3CF2A1" w:rsidR="00F34009" w:rsidRDefault="00E6359E" w:rsidP="00E6359E">
      <w:r>
        <w:t xml:space="preserve">DPB členů </w:t>
      </w:r>
      <w:r w:rsidR="00F34009">
        <w:t>Vysokomýtské synklinály</w:t>
      </w:r>
      <w:r>
        <w:t xml:space="preserve">, </w:t>
      </w:r>
    </w:p>
    <w:p w14:paraId="3080E68A" w14:textId="77777777" w:rsidR="00F34009" w:rsidRDefault="00F34009" w:rsidP="00E6359E">
      <w:r>
        <w:t>NUTS 4 –  Ústí nad Orlicí</w:t>
      </w:r>
    </w:p>
    <w:p w14:paraId="5959309B" w14:textId="5C1913DF" w:rsidR="00FC574A" w:rsidRDefault="00F34009" w:rsidP="00E6359E">
      <w:r>
        <w:t>NUTS 3 – Pardubický kraj</w:t>
      </w:r>
    </w:p>
    <w:p w14:paraId="16F45BAE" w14:textId="77777777" w:rsidR="00320D6B" w:rsidRDefault="00320D6B">
      <w:pPr>
        <w:jc w:val="left"/>
        <w:rPr>
          <w:rFonts w:asciiTheme="majorHAnsi" w:eastAsiaTheme="majorEastAsia" w:hAnsiTheme="majorHAnsi" w:cstheme="majorBidi"/>
          <w:b/>
          <w:color w:val="000000" w:themeColor="text1"/>
          <w:sz w:val="32"/>
          <w:szCs w:val="32"/>
        </w:rPr>
      </w:pPr>
      <w:r>
        <w:br w:type="page"/>
      </w:r>
    </w:p>
    <w:p w14:paraId="1FCAF6A8" w14:textId="6B78DE48" w:rsidR="00320D6B" w:rsidRDefault="00320D6B" w:rsidP="00320D6B">
      <w:pPr>
        <w:pStyle w:val="Nadpis1"/>
      </w:pPr>
      <w:r>
        <w:lastRenderedPageBreak/>
        <w:t>Představení projektu</w:t>
      </w:r>
    </w:p>
    <w:p w14:paraId="36B73253" w14:textId="2DE83561" w:rsidR="00626A9C" w:rsidRDefault="00AF3303" w:rsidP="000B18DD">
      <w:r>
        <w:t xml:space="preserve">Stále se zpřísňující podmínky </w:t>
      </w:r>
      <w:r w:rsidR="00C73B01">
        <w:t>pro používání přípravků na ochranu rostlin, zákaz účinných látek a cíl snížit používání POT o 50 %</w:t>
      </w:r>
      <w:r w:rsidR="001C62E7">
        <w:t xml:space="preserve"> </w:t>
      </w:r>
      <w:r w:rsidR="00922B25">
        <w:t xml:space="preserve">jsou hnací silou nad úvahami, jak změnit přístupy a </w:t>
      </w:r>
      <w:r w:rsidR="00600917">
        <w:t xml:space="preserve">postupy v pěstování rostlin tak, aby nebyl omezován jak počet plodin, tak nedocházelo ke zvyšování nákladů </w:t>
      </w:r>
      <w:r w:rsidR="00786293">
        <w:t>či degresi výnosů.</w:t>
      </w:r>
    </w:p>
    <w:p w14:paraId="32B9011D" w14:textId="38EF2D99" w:rsidR="00BB2F63" w:rsidRDefault="00BB2F63" w:rsidP="000B18DD">
      <w:r>
        <w:t xml:space="preserve">Proto byla hledána možnost, jak inovovat postupy chemické ochrany tak, aby </w:t>
      </w:r>
      <w:r w:rsidR="009F794C">
        <w:t xml:space="preserve">byla účinná, ale aby zároveň odpovídala požadavkům legislativy i </w:t>
      </w:r>
      <w:r w:rsidR="00C9097D">
        <w:t>cílům vytyčených v Green Deal a strategii od vidlí po vidličku.</w:t>
      </w:r>
    </w:p>
    <w:p w14:paraId="0FA731B2" w14:textId="7CF879FE" w:rsidR="005255D3" w:rsidRDefault="0097680E" w:rsidP="000B18DD">
      <w:r>
        <w:t xml:space="preserve">Podnik žadatele je inovativní viz. text výše, </w:t>
      </w:r>
      <w:r w:rsidR="008E1332">
        <w:t xml:space="preserve">vzhledem ke své velikosti si ale nemůže dovolit tak velkou investici a vývoj. </w:t>
      </w:r>
      <w:r w:rsidR="00430F37">
        <w:t xml:space="preserve">Proto se spojil s dalšími </w:t>
      </w:r>
      <w:r w:rsidR="00950ADC">
        <w:t xml:space="preserve">pěti podniky, </w:t>
      </w:r>
      <w:r w:rsidR="00D72BCE">
        <w:t>a navázali</w:t>
      </w:r>
      <w:r w:rsidR="005255D3" w:rsidRPr="005255D3">
        <w:t xml:space="preserve"> spolupráci s výzkumnými institucemi a poradci</w:t>
      </w:r>
      <w:r w:rsidR="009B34FA">
        <w:t>.</w:t>
      </w:r>
    </w:p>
    <w:p w14:paraId="69861EE9" w14:textId="5A804D9F" w:rsidR="009B34FA" w:rsidRDefault="00EC3F3F" w:rsidP="000B18DD">
      <w:r>
        <w:t xml:space="preserve">Předmětem projektu je </w:t>
      </w:r>
      <w:r w:rsidR="009A0308">
        <w:t xml:space="preserve">inovovat současnou technologii aplikace přípravků na ochranu rostlin (POR) tak, aby bylo možné </w:t>
      </w:r>
      <w:r w:rsidR="003144EE">
        <w:t xml:space="preserve">pomocí variabilní, páskové, selektivní a lokální aplikace </w:t>
      </w:r>
      <w:r w:rsidR="00046F67">
        <w:t>POR</w:t>
      </w:r>
      <w:r w:rsidR="003144EE">
        <w:t xml:space="preserve"> </w:t>
      </w:r>
      <w:r w:rsidR="009B34FA" w:rsidRPr="005255D3">
        <w:t>omez</w:t>
      </w:r>
      <w:r w:rsidR="003119A7">
        <w:t>it</w:t>
      </w:r>
      <w:r w:rsidR="009B34FA" w:rsidRPr="005255D3">
        <w:t xml:space="preserve"> </w:t>
      </w:r>
      <w:r w:rsidR="003119A7">
        <w:t xml:space="preserve">jejich </w:t>
      </w:r>
      <w:r w:rsidR="009B34FA" w:rsidRPr="005255D3">
        <w:t>spotřeb</w:t>
      </w:r>
      <w:r w:rsidR="003119A7">
        <w:t>u</w:t>
      </w:r>
      <w:r w:rsidR="009B34FA" w:rsidRPr="005255D3">
        <w:t xml:space="preserve"> v rostlinné výrobě pořízením a vývojem nových technickým nástrojů pro ošetřování porostů plodin cílenou intenzitou lokální aplikace těchto vstupů.</w:t>
      </w:r>
    </w:p>
    <w:p w14:paraId="4CE3AC73" w14:textId="2E59F77A" w:rsidR="00106137" w:rsidRDefault="00106137" w:rsidP="000B18DD">
      <w:r>
        <w:t xml:space="preserve">Cílem projektu je </w:t>
      </w:r>
      <w:r w:rsidR="00D92CD7" w:rsidRPr="00D92CD7">
        <w:t xml:space="preserve">zachování produktivity a posílení konkurenceschopnosti zemědělských subjektů </w:t>
      </w:r>
      <w:r w:rsidR="00D92CD7">
        <w:t xml:space="preserve">sdružených v operační skupině </w:t>
      </w:r>
      <w:r w:rsidR="00D92CD7" w:rsidRPr="00D92CD7">
        <w:t>při podmínce naplňování cílů společné zemědělské politiky</w:t>
      </w:r>
    </w:p>
    <w:p w14:paraId="574D9D05" w14:textId="5FEF4E76" w:rsidR="00E06622" w:rsidRPr="001E5774" w:rsidRDefault="00283E10" w:rsidP="000B18DD">
      <w:pPr>
        <w:rPr>
          <w:b/>
          <w:bCs/>
        </w:rPr>
      </w:pPr>
      <w:r w:rsidRPr="001E5774">
        <w:rPr>
          <w:b/>
          <w:bCs/>
        </w:rPr>
        <w:t>Problém:</w:t>
      </w:r>
    </w:p>
    <w:p w14:paraId="78D18483" w14:textId="364154FB" w:rsidR="00283E10" w:rsidRDefault="00B40912" w:rsidP="000B18DD">
      <w:r>
        <w:t>V současné době je chemická ochrana prováděna plošně při překročení předem daného prahu výskytu škodlivých organizmů. Na plodinu/DPB je pak plošně aplikována dávka, která zajistí kvalitu ošetření. Jsou tak ošetřena i místa, kde buď škodlivý organismus není, nebo nebylo dosaženo prahu. Typickým příkladem jsou širokořádkové plodiny, kde je ošetřován i prostor mezi řádky.</w:t>
      </w:r>
    </w:p>
    <w:p w14:paraId="514887E0" w14:textId="4244AEB6" w:rsidR="00283E10" w:rsidRPr="001E5774" w:rsidRDefault="00283E10" w:rsidP="000B18DD">
      <w:pPr>
        <w:rPr>
          <w:b/>
          <w:bCs/>
        </w:rPr>
      </w:pPr>
      <w:r w:rsidRPr="001E5774">
        <w:rPr>
          <w:b/>
          <w:bCs/>
        </w:rPr>
        <w:t>Řešení:</w:t>
      </w:r>
    </w:p>
    <w:p w14:paraId="0DA76E17" w14:textId="7FF87ED7" w:rsidR="0016787C" w:rsidRDefault="00A03094" w:rsidP="00214C8E">
      <w:r>
        <w:t xml:space="preserve">Zavedení </w:t>
      </w:r>
      <w:r w:rsidR="00BF26FF">
        <w:t>systému monitoringu škodli</w:t>
      </w:r>
      <w:r w:rsidR="000F5FE7">
        <w:t>v</w:t>
      </w:r>
      <w:r w:rsidR="00BF26FF">
        <w:t>ých organismů v rámci por</w:t>
      </w:r>
      <w:r w:rsidR="000F5FE7">
        <w:t xml:space="preserve">ostu umožní lokální aplikaci na </w:t>
      </w:r>
      <w:r w:rsidR="0016787C">
        <w:t>postižená místa.</w:t>
      </w:r>
      <w:r w:rsidR="00365DBB">
        <w:t xml:space="preserve"> </w:t>
      </w:r>
      <w:r w:rsidR="004767FE">
        <w:t>Pro zavedení</w:t>
      </w:r>
      <w:r w:rsidR="000B6BE5">
        <w:t xml:space="preserve"> lokální aplikace je třeba </w:t>
      </w:r>
      <w:r w:rsidR="00AC0C88">
        <w:t xml:space="preserve">upravit </w:t>
      </w:r>
      <w:r w:rsidR="00FC2B6F">
        <w:t>postřikovač</w:t>
      </w:r>
      <w:r w:rsidR="00A24907">
        <w:t>, a to zejména</w:t>
      </w:r>
      <w:r w:rsidR="00214C8E">
        <w:t xml:space="preserve"> </w:t>
      </w:r>
      <w:r w:rsidR="0086261E">
        <w:t xml:space="preserve">navrhnout </w:t>
      </w:r>
      <w:r w:rsidR="00214C8E">
        <w:t xml:space="preserve">systém navádění a udržování konstantní výšky, </w:t>
      </w:r>
      <w:r w:rsidR="0086261E">
        <w:t xml:space="preserve">doplnit o </w:t>
      </w:r>
      <w:r w:rsidR="00214C8E">
        <w:t>okruh pro páskovou aplikaci</w:t>
      </w:r>
      <w:r w:rsidR="0086261E">
        <w:t xml:space="preserve">, vyřešit </w:t>
      </w:r>
      <w:r w:rsidR="004667EE">
        <w:t>s</w:t>
      </w:r>
      <w:r w:rsidR="00214C8E">
        <w:t>ystém pulzní regulace</w:t>
      </w:r>
      <w:r w:rsidR="004667EE">
        <w:t xml:space="preserve">, stroj osadit </w:t>
      </w:r>
      <w:r w:rsidR="00214C8E">
        <w:t>senzory pro rozpoznávání plevelů</w:t>
      </w:r>
      <w:r w:rsidR="004667EE">
        <w:t xml:space="preserve"> a rovně</w:t>
      </w:r>
      <w:r w:rsidR="00365DBB">
        <w:t>ž</w:t>
      </w:r>
      <w:r w:rsidR="004667EE">
        <w:t xml:space="preserve"> inovovat </w:t>
      </w:r>
      <w:r w:rsidR="00214C8E">
        <w:t>systém sledování homogenity postřiku</w:t>
      </w:r>
      <w:r w:rsidR="005468B7">
        <w:t>.</w:t>
      </w:r>
    </w:p>
    <w:p w14:paraId="0B398D40" w14:textId="77777777" w:rsidR="001E5774" w:rsidRDefault="001E5774" w:rsidP="00214C8E"/>
    <w:p w14:paraId="0B7E33E9" w14:textId="77777777" w:rsidR="007B1529" w:rsidRDefault="007B1529" w:rsidP="007C1B3E">
      <w:pPr>
        <w:pStyle w:val="Nadpis1"/>
      </w:pPr>
      <w:r>
        <w:t xml:space="preserve">Členové operační </w:t>
      </w:r>
      <w:r w:rsidRPr="002D27DC">
        <w:t>skupiny</w:t>
      </w:r>
      <w:r>
        <w:t xml:space="preserve"> – odpovědnost</w:t>
      </w:r>
    </w:p>
    <w:p w14:paraId="573E89EF" w14:textId="77777777" w:rsidR="00B860E6" w:rsidRPr="005468B7" w:rsidRDefault="00B860E6" w:rsidP="00201ACF">
      <w:pPr>
        <w:pStyle w:val="Nadpis2"/>
      </w:pPr>
      <w:r w:rsidRPr="005468B7">
        <w:t>Statek Bureš, s.r.o., zemědělský podnik – žadatel, odpovědný za:</w:t>
      </w:r>
    </w:p>
    <w:p w14:paraId="153E8505" w14:textId="77777777" w:rsidR="00B860E6" w:rsidRPr="008F36B0" w:rsidRDefault="00B860E6" w:rsidP="00B860E6">
      <w:pPr>
        <w:pStyle w:val="Odstavecseseznamem"/>
        <w:numPr>
          <w:ilvl w:val="0"/>
          <w:numId w:val="14"/>
        </w:numPr>
        <w:spacing w:after="0" w:line="360" w:lineRule="auto"/>
        <w:jc w:val="left"/>
      </w:pPr>
      <w:r w:rsidRPr="008F36B0">
        <w:t>přípravu pozemků a zakládání porostů,</w:t>
      </w:r>
    </w:p>
    <w:p w14:paraId="1A81D993" w14:textId="77777777" w:rsidR="00B860E6" w:rsidRPr="008F36B0" w:rsidRDefault="00B860E6" w:rsidP="00B860E6">
      <w:pPr>
        <w:pStyle w:val="Odstavecseseznamem"/>
        <w:numPr>
          <w:ilvl w:val="0"/>
          <w:numId w:val="14"/>
        </w:numPr>
        <w:spacing w:after="0" w:line="360" w:lineRule="auto"/>
        <w:jc w:val="left"/>
      </w:pPr>
      <w:r w:rsidRPr="008F36B0">
        <w:t>ověření navržených opatření chemické ochrany,</w:t>
      </w:r>
    </w:p>
    <w:p w14:paraId="02849E32" w14:textId="77777777" w:rsidR="00B860E6" w:rsidRDefault="00B860E6" w:rsidP="00B860E6">
      <w:pPr>
        <w:pStyle w:val="Odstavecseseznamem"/>
        <w:numPr>
          <w:ilvl w:val="0"/>
          <w:numId w:val="14"/>
        </w:numPr>
        <w:spacing w:after="0" w:line="360" w:lineRule="auto"/>
        <w:jc w:val="left"/>
      </w:pPr>
      <w:r w:rsidRPr="008F36B0">
        <w:lastRenderedPageBreak/>
        <w:t>vyhodnocení ekonomické efektivnosti ověřovaných technologií a postupů.</w:t>
      </w:r>
    </w:p>
    <w:p w14:paraId="34B583B6" w14:textId="77777777" w:rsidR="00B860E6" w:rsidRPr="008F36B0" w:rsidRDefault="00B860E6" w:rsidP="00B860E6">
      <w:pPr>
        <w:pStyle w:val="Odstavecseseznamem"/>
        <w:numPr>
          <w:ilvl w:val="0"/>
          <w:numId w:val="14"/>
        </w:numPr>
        <w:spacing w:after="0" w:line="360" w:lineRule="auto"/>
        <w:jc w:val="left"/>
      </w:pPr>
      <w:r>
        <w:t>s</w:t>
      </w:r>
      <w:r w:rsidRPr="008F36B0">
        <w:t>polupráce při diseminaci, organizátor polních dnů, kde budou výstupy projektu prezentovány.</w:t>
      </w:r>
    </w:p>
    <w:p w14:paraId="4918FF19" w14:textId="77777777" w:rsidR="00004910" w:rsidRPr="000C071B" w:rsidRDefault="00004910" w:rsidP="00201ACF">
      <w:pPr>
        <w:pStyle w:val="Nadpis2"/>
        <w:rPr>
          <w:rFonts w:eastAsiaTheme="minorHAnsi"/>
          <w:sz w:val="22"/>
          <w:szCs w:val="22"/>
        </w:rPr>
      </w:pPr>
      <w:r>
        <w:t xml:space="preserve">Ing. Martin Mistr, Ph.D. </w:t>
      </w:r>
      <w:r w:rsidRPr="000C071B">
        <w:t>Broker, zodpovědný za:</w:t>
      </w:r>
    </w:p>
    <w:p w14:paraId="5EFF46DC" w14:textId="77777777" w:rsidR="00004910" w:rsidRDefault="00004910" w:rsidP="00DF3F2B">
      <w:pPr>
        <w:pStyle w:val="Odstavecseseznamem"/>
        <w:numPr>
          <w:ilvl w:val="0"/>
          <w:numId w:val="14"/>
        </w:numPr>
        <w:spacing w:after="0" w:line="360" w:lineRule="auto"/>
        <w:jc w:val="left"/>
      </w:pPr>
      <w:r w:rsidRPr="009761E8">
        <w:t xml:space="preserve">zpracování plánu OS, </w:t>
      </w:r>
    </w:p>
    <w:p w14:paraId="024E4B87" w14:textId="77777777" w:rsidR="00004910" w:rsidRDefault="00004910" w:rsidP="00DF3F2B">
      <w:pPr>
        <w:pStyle w:val="Odstavecseseznamem"/>
        <w:numPr>
          <w:ilvl w:val="0"/>
          <w:numId w:val="14"/>
        </w:numPr>
        <w:spacing w:after="0" w:line="360" w:lineRule="auto"/>
        <w:jc w:val="left"/>
      </w:pPr>
      <w:r w:rsidRPr="009761E8">
        <w:t xml:space="preserve">koordinace projektu, </w:t>
      </w:r>
    </w:p>
    <w:p w14:paraId="10B43936" w14:textId="77777777" w:rsidR="00004910" w:rsidRDefault="00004910" w:rsidP="00DF3F2B">
      <w:pPr>
        <w:pStyle w:val="Odstavecseseznamem"/>
        <w:numPr>
          <w:ilvl w:val="0"/>
          <w:numId w:val="14"/>
        </w:numPr>
        <w:spacing w:after="0" w:line="360" w:lineRule="auto"/>
        <w:jc w:val="left"/>
      </w:pPr>
      <w:r w:rsidRPr="009761E8">
        <w:t xml:space="preserve">organizace schůzek, </w:t>
      </w:r>
    </w:p>
    <w:p w14:paraId="6D0384D0" w14:textId="77777777" w:rsidR="00004910" w:rsidRDefault="00004910" w:rsidP="00DF3F2B">
      <w:pPr>
        <w:pStyle w:val="Odstavecseseznamem"/>
        <w:numPr>
          <w:ilvl w:val="0"/>
          <w:numId w:val="14"/>
        </w:numPr>
        <w:spacing w:after="0" w:line="360" w:lineRule="auto"/>
        <w:jc w:val="left"/>
      </w:pPr>
      <w:r w:rsidRPr="009761E8">
        <w:t xml:space="preserve">návrh plánu činností, kontrola jeho plnění, </w:t>
      </w:r>
    </w:p>
    <w:p w14:paraId="3B0B193F" w14:textId="77777777" w:rsidR="00004910" w:rsidRDefault="00004910" w:rsidP="00DF3F2B">
      <w:pPr>
        <w:pStyle w:val="Odstavecseseznamem"/>
        <w:numPr>
          <w:ilvl w:val="0"/>
          <w:numId w:val="14"/>
        </w:numPr>
        <w:spacing w:after="0" w:line="360" w:lineRule="auto"/>
        <w:jc w:val="left"/>
      </w:pPr>
      <w:r w:rsidRPr="009761E8">
        <w:t xml:space="preserve">vedení Inovačního deníku, </w:t>
      </w:r>
    </w:p>
    <w:p w14:paraId="2C370EC6" w14:textId="025900BE" w:rsidR="00B860E6" w:rsidRDefault="00004910" w:rsidP="00B8664A">
      <w:pPr>
        <w:pStyle w:val="Odstavecseseznamem"/>
        <w:numPr>
          <w:ilvl w:val="0"/>
          <w:numId w:val="14"/>
        </w:numPr>
        <w:spacing w:after="0" w:line="360" w:lineRule="auto"/>
        <w:jc w:val="left"/>
      </w:pPr>
      <w:r w:rsidRPr="009761E8">
        <w:t>příprava monitorovacích zpráv a závěrečné zprávy projektu</w:t>
      </w:r>
    </w:p>
    <w:p w14:paraId="0D3AB739" w14:textId="2803934F" w:rsidR="00F0541B" w:rsidRPr="00B8664A" w:rsidRDefault="00F0541B" w:rsidP="00201ACF">
      <w:pPr>
        <w:pStyle w:val="Nadpis2"/>
      </w:pPr>
      <w:r w:rsidRPr="00B8664A">
        <w:t>ČZU</w:t>
      </w:r>
      <w:r w:rsidR="00E75D0C" w:rsidRPr="00B8664A">
        <w:t>, v</w:t>
      </w:r>
      <w:r w:rsidRPr="00B8664A">
        <w:t>ýzkumn</w:t>
      </w:r>
      <w:r w:rsidR="00E75D0C" w:rsidRPr="00B8664A">
        <w:t>é</w:t>
      </w:r>
      <w:r w:rsidRPr="00B8664A">
        <w:t xml:space="preserve"> </w:t>
      </w:r>
      <w:r w:rsidR="00E75D0C" w:rsidRPr="00B8664A">
        <w:t>pracoviště odpovědné za</w:t>
      </w:r>
      <w:r w:rsidRPr="00B8664A">
        <w:t>:</w:t>
      </w:r>
    </w:p>
    <w:p w14:paraId="2093B98F" w14:textId="77777777" w:rsidR="00F0541B" w:rsidRPr="003E08C0" w:rsidRDefault="00F0541B" w:rsidP="00DF3F2B">
      <w:pPr>
        <w:pStyle w:val="Odstavecseseznamem"/>
        <w:numPr>
          <w:ilvl w:val="0"/>
          <w:numId w:val="14"/>
        </w:numPr>
        <w:spacing w:after="0" w:line="360" w:lineRule="auto"/>
        <w:jc w:val="left"/>
      </w:pPr>
      <w:r w:rsidRPr="003E08C0">
        <w:t>definování požadavků na technologie</w:t>
      </w:r>
    </w:p>
    <w:p w14:paraId="5E427119" w14:textId="77777777" w:rsidR="00F0541B" w:rsidRPr="003E08C0" w:rsidRDefault="00F0541B" w:rsidP="00DF3F2B">
      <w:pPr>
        <w:pStyle w:val="Odstavecseseznamem"/>
        <w:numPr>
          <w:ilvl w:val="0"/>
          <w:numId w:val="14"/>
        </w:numPr>
        <w:spacing w:after="0" w:line="360" w:lineRule="auto"/>
        <w:jc w:val="left"/>
      </w:pPr>
      <w:r w:rsidRPr="003E08C0">
        <w:t xml:space="preserve">návrh vhodných postupů a technologií pro monitoring plevelů a škůdců, </w:t>
      </w:r>
    </w:p>
    <w:p w14:paraId="35F9B73B" w14:textId="77777777" w:rsidR="00F0541B" w:rsidRPr="003E08C0" w:rsidRDefault="00F0541B" w:rsidP="00DF3F2B">
      <w:pPr>
        <w:pStyle w:val="Odstavecseseznamem"/>
        <w:numPr>
          <w:ilvl w:val="0"/>
          <w:numId w:val="14"/>
        </w:numPr>
        <w:spacing w:after="0" w:line="360" w:lineRule="auto"/>
        <w:jc w:val="left"/>
      </w:pPr>
      <w:r w:rsidRPr="003E08C0">
        <w:t>koordinátor úprav pracovních orgánů a senzorů postřikovače</w:t>
      </w:r>
    </w:p>
    <w:p w14:paraId="3CD325FF" w14:textId="77777777" w:rsidR="00067DAB" w:rsidRDefault="00F0541B" w:rsidP="00DF3F2B">
      <w:pPr>
        <w:pStyle w:val="Odstavecseseznamem"/>
        <w:numPr>
          <w:ilvl w:val="0"/>
          <w:numId w:val="14"/>
        </w:numPr>
        <w:spacing w:after="0" w:line="360" w:lineRule="auto"/>
        <w:jc w:val="left"/>
      </w:pPr>
      <w:r w:rsidRPr="003E08C0">
        <w:t xml:space="preserve">garant ověřování </w:t>
      </w:r>
    </w:p>
    <w:p w14:paraId="4F1F62C3" w14:textId="1FBD9089" w:rsidR="00067DAB" w:rsidRDefault="00067DAB" w:rsidP="00DF3F2B">
      <w:pPr>
        <w:pStyle w:val="Odstavecseseznamem"/>
        <w:numPr>
          <w:ilvl w:val="0"/>
          <w:numId w:val="14"/>
        </w:numPr>
        <w:spacing w:after="0" w:line="360" w:lineRule="auto"/>
        <w:jc w:val="left"/>
      </w:pPr>
      <w:r>
        <w:t>s</w:t>
      </w:r>
      <w:r w:rsidR="00F0541B" w:rsidRPr="003E08C0">
        <w:t xml:space="preserve">polupráce při ověřování vhodných postupů a metod chemické ochrany, </w:t>
      </w:r>
    </w:p>
    <w:p w14:paraId="6EF49BE9" w14:textId="0B657AA9" w:rsidR="00F0541B" w:rsidRPr="003E08C0" w:rsidRDefault="00F0541B" w:rsidP="00DF3F2B">
      <w:pPr>
        <w:pStyle w:val="Odstavecseseznamem"/>
        <w:numPr>
          <w:ilvl w:val="0"/>
          <w:numId w:val="14"/>
        </w:numPr>
        <w:spacing w:after="0" w:line="360" w:lineRule="auto"/>
        <w:jc w:val="left"/>
      </w:pPr>
      <w:r w:rsidRPr="003E08C0">
        <w:t xml:space="preserve">spolupráce při zajišťování polních dnů </w:t>
      </w:r>
    </w:p>
    <w:p w14:paraId="71890EAE" w14:textId="7316F6D8" w:rsidR="00F0541B" w:rsidRPr="00B8664A" w:rsidRDefault="00F0541B" w:rsidP="00201ACF">
      <w:pPr>
        <w:pStyle w:val="Nadpis2"/>
        <w:rPr>
          <w:sz w:val="21"/>
          <w:szCs w:val="21"/>
        </w:rPr>
      </w:pPr>
      <w:r w:rsidRPr="00B8664A">
        <w:rPr>
          <w:sz w:val="21"/>
          <w:szCs w:val="21"/>
        </w:rPr>
        <w:t>AGROEKO Žamberk spol. s r.o.</w:t>
      </w:r>
      <w:r w:rsidR="00067DAB" w:rsidRPr="00B8664A">
        <w:rPr>
          <w:sz w:val="21"/>
          <w:szCs w:val="21"/>
        </w:rPr>
        <w:t xml:space="preserve">, </w:t>
      </w:r>
      <w:r w:rsidR="00067DAB" w:rsidRPr="00B8664A">
        <w:t>výzkumné pracoviště odpovědné za:</w:t>
      </w:r>
    </w:p>
    <w:p w14:paraId="4763E57C" w14:textId="77777777" w:rsidR="00F0541B" w:rsidRPr="003E08C0" w:rsidRDefault="00F0541B" w:rsidP="00F0541B">
      <w:pPr>
        <w:pStyle w:val="Odstavecseseznamem"/>
        <w:numPr>
          <w:ilvl w:val="0"/>
          <w:numId w:val="14"/>
        </w:numPr>
        <w:spacing w:after="0" w:line="360" w:lineRule="auto"/>
        <w:jc w:val="left"/>
      </w:pPr>
      <w:r w:rsidRPr="003E08C0">
        <w:t xml:space="preserve">návrh vhodných postupů a technologií pro monitoring plevelů a škůdců, </w:t>
      </w:r>
    </w:p>
    <w:p w14:paraId="5E67A654" w14:textId="77777777" w:rsidR="00F0541B" w:rsidRPr="003E08C0" w:rsidRDefault="00F0541B" w:rsidP="00F0541B">
      <w:pPr>
        <w:pStyle w:val="Odstavecseseznamem"/>
        <w:numPr>
          <w:ilvl w:val="0"/>
          <w:numId w:val="14"/>
        </w:numPr>
        <w:spacing w:after="0" w:line="360" w:lineRule="auto"/>
        <w:jc w:val="left"/>
      </w:pPr>
      <w:r w:rsidRPr="003E08C0">
        <w:t xml:space="preserve">monitoring plevelů a škůdců, </w:t>
      </w:r>
    </w:p>
    <w:p w14:paraId="4964CE04" w14:textId="77777777" w:rsidR="00F0541B" w:rsidRPr="003E08C0" w:rsidRDefault="00F0541B" w:rsidP="00F0541B">
      <w:pPr>
        <w:pStyle w:val="Odstavecseseznamem"/>
        <w:numPr>
          <w:ilvl w:val="0"/>
          <w:numId w:val="14"/>
        </w:numPr>
        <w:spacing w:after="0" w:line="360" w:lineRule="auto"/>
        <w:jc w:val="left"/>
      </w:pPr>
      <w:r w:rsidRPr="003E08C0">
        <w:t xml:space="preserve">koordinátor pro </w:t>
      </w:r>
      <w:r>
        <w:t>použití přípravku na ochranu rostlin</w:t>
      </w:r>
    </w:p>
    <w:p w14:paraId="3B403FB4" w14:textId="77777777" w:rsidR="00F0541B" w:rsidRPr="003E08C0" w:rsidRDefault="00F0541B" w:rsidP="00F0541B">
      <w:pPr>
        <w:pStyle w:val="Odstavecseseznamem"/>
        <w:numPr>
          <w:ilvl w:val="0"/>
          <w:numId w:val="14"/>
        </w:numPr>
        <w:spacing w:after="0" w:line="360" w:lineRule="auto"/>
        <w:jc w:val="left"/>
      </w:pPr>
      <w:r w:rsidRPr="003E08C0">
        <w:t xml:space="preserve">garant ověřování </w:t>
      </w:r>
    </w:p>
    <w:p w14:paraId="1BC4494B" w14:textId="6C45D459" w:rsidR="00F0541B" w:rsidRPr="003E08C0" w:rsidRDefault="00F0541B" w:rsidP="00201ACF">
      <w:pPr>
        <w:pStyle w:val="Nadpis2"/>
      </w:pPr>
      <w:r w:rsidRPr="003E08C0">
        <w:t>SPOLEK PRO INOVACE A UDRŽITELNÉ ZEMĚDĚLSTVÍ z.s.</w:t>
      </w:r>
      <w:r w:rsidR="00B8664A">
        <w:t xml:space="preserve"> </w:t>
      </w:r>
      <w:r w:rsidR="00DD5022">
        <w:t>p</w:t>
      </w:r>
      <w:r w:rsidRPr="003E08C0">
        <w:t>orad</w:t>
      </w:r>
      <w:r w:rsidR="00846AE4">
        <w:t>enské</w:t>
      </w:r>
      <w:r w:rsidRPr="003E08C0">
        <w:t xml:space="preserve"> pracoviště, odpovědné za:</w:t>
      </w:r>
    </w:p>
    <w:p w14:paraId="543C8EBF" w14:textId="77777777" w:rsidR="00F0541B" w:rsidRPr="003E08C0" w:rsidRDefault="00F0541B" w:rsidP="00F0541B">
      <w:pPr>
        <w:pStyle w:val="Odstavecseseznamem"/>
        <w:numPr>
          <w:ilvl w:val="0"/>
          <w:numId w:val="14"/>
        </w:numPr>
        <w:spacing w:after="0" w:line="360" w:lineRule="auto"/>
        <w:jc w:val="left"/>
      </w:pPr>
      <w:r w:rsidRPr="003E08C0">
        <w:t xml:space="preserve">monitoring plevelů a škůdců, </w:t>
      </w:r>
    </w:p>
    <w:p w14:paraId="323D20AF" w14:textId="77777777" w:rsidR="00F0541B" w:rsidRPr="003E08C0" w:rsidRDefault="00F0541B" w:rsidP="00F0541B">
      <w:pPr>
        <w:pStyle w:val="Odstavecseseznamem"/>
        <w:numPr>
          <w:ilvl w:val="0"/>
          <w:numId w:val="14"/>
        </w:numPr>
        <w:spacing w:after="0" w:line="360" w:lineRule="auto"/>
        <w:jc w:val="left"/>
      </w:pPr>
      <w:r w:rsidRPr="003E08C0">
        <w:t>tvorbu mapových podkladů</w:t>
      </w:r>
    </w:p>
    <w:p w14:paraId="6E1BB79B" w14:textId="77777777" w:rsidR="00F0541B" w:rsidRPr="003E08C0" w:rsidRDefault="00F0541B" w:rsidP="00F0541B">
      <w:pPr>
        <w:pStyle w:val="Odstavecseseznamem"/>
        <w:numPr>
          <w:ilvl w:val="0"/>
          <w:numId w:val="14"/>
        </w:numPr>
        <w:spacing w:after="0" w:line="360" w:lineRule="auto"/>
        <w:jc w:val="left"/>
      </w:pPr>
      <w:r w:rsidRPr="003E08C0">
        <w:t>zakládání experimentálních ploch</w:t>
      </w:r>
    </w:p>
    <w:p w14:paraId="1E523F86" w14:textId="131103D0" w:rsidR="00B860E6" w:rsidRPr="00201ACF" w:rsidRDefault="00F0541B" w:rsidP="00B860E6">
      <w:pPr>
        <w:pStyle w:val="Odstavecseseznamem"/>
        <w:numPr>
          <w:ilvl w:val="0"/>
          <w:numId w:val="14"/>
        </w:numPr>
        <w:spacing w:after="0" w:line="360" w:lineRule="auto"/>
        <w:jc w:val="left"/>
      </w:pPr>
      <w:r w:rsidRPr="003E08C0">
        <w:t>vyhodnocení výsledků experimentů, prezentace výsledků</w:t>
      </w:r>
    </w:p>
    <w:p w14:paraId="3EBD6E16" w14:textId="2579D481" w:rsidR="00F0541B" w:rsidRPr="008F36B0" w:rsidRDefault="00F0541B" w:rsidP="00201ACF">
      <w:pPr>
        <w:pStyle w:val="Nadpis2"/>
      </w:pPr>
      <w:r w:rsidRPr="008F36B0">
        <w:t>Zemědělsko obchodní družstvo Zálší</w:t>
      </w:r>
      <w:r w:rsidR="002643E4">
        <w:t>, z</w:t>
      </w:r>
      <w:r w:rsidRPr="008F36B0">
        <w:t>emědělský podnik – partner</w:t>
      </w:r>
      <w:r>
        <w:t>,</w:t>
      </w:r>
      <w:r w:rsidRPr="008F36B0">
        <w:t xml:space="preserve"> odpovědný za:</w:t>
      </w:r>
    </w:p>
    <w:p w14:paraId="04352953" w14:textId="77777777" w:rsidR="00F0541B" w:rsidRPr="008F36B0" w:rsidRDefault="00F0541B" w:rsidP="00F0541B">
      <w:pPr>
        <w:pStyle w:val="Odstavecseseznamem"/>
        <w:numPr>
          <w:ilvl w:val="0"/>
          <w:numId w:val="14"/>
        </w:numPr>
        <w:spacing w:after="0" w:line="360" w:lineRule="auto"/>
        <w:jc w:val="left"/>
      </w:pPr>
      <w:r w:rsidRPr="008F36B0">
        <w:t>přípravu pozemků a zakládání porostů,</w:t>
      </w:r>
    </w:p>
    <w:p w14:paraId="067F0BC7" w14:textId="77777777" w:rsidR="00F0541B" w:rsidRPr="008F36B0" w:rsidRDefault="00F0541B" w:rsidP="00F0541B">
      <w:pPr>
        <w:pStyle w:val="Odstavecseseznamem"/>
        <w:numPr>
          <w:ilvl w:val="0"/>
          <w:numId w:val="14"/>
        </w:numPr>
        <w:spacing w:after="0" w:line="360" w:lineRule="auto"/>
        <w:jc w:val="left"/>
      </w:pPr>
      <w:r w:rsidRPr="008F36B0">
        <w:t>ověření navržených opatření chemické ochrany,</w:t>
      </w:r>
    </w:p>
    <w:p w14:paraId="76599754" w14:textId="660F778F" w:rsidR="002643E4" w:rsidRDefault="00F0541B" w:rsidP="007A7A71">
      <w:pPr>
        <w:pStyle w:val="Odstavecseseznamem"/>
        <w:numPr>
          <w:ilvl w:val="0"/>
          <w:numId w:val="14"/>
        </w:numPr>
        <w:spacing w:after="0" w:line="360" w:lineRule="auto"/>
        <w:jc w:val="left"/>
      </w:pPr>
      <w:r w:rsidRPr="008F36B0">
        <w:t>vyhodnocení ekonomické efektivnosti ověřovaných technologií a postupů</w:t>
      </w:r>
      <w:r w:rsidR="002643E4">
        <w:t>,</w:t>
      </w:r>
    </w:p>
    <w:p w14:paraId="659D8FB1" w14:textId="04FF1CE8" w:rsidR="00F0541B" w:rsidRPr="008F36B0" w:rsidRDefault="002643E4" w:rsidP="007A7A71">
      <w:pPr>
        <w:pStyle w:val="Odstavecseseznamem"/>
        <w:numPr>
          <w:ilvl w:val="0"/>
          <w:numId w:val="14"/>
        </w:numPr>
        <w:spacing w:after="0" w:line="360" w:lineRule="auto"/>
        <w:jc w:val="left"/>
      </w:pPr>
      <w:r>
        <w:t>s</w:t>
      </w:r>
      <w:r w:rsidR="00F0541B" w:rsidRPr="008F36B0">
        <w:t>poluprác</w:t>
      </w:r>
      <w:r>
        <w:t>i</w:t>
      </w:r>
      <w:r w:rsidR="00F0541B" w:rsidRPr="008F36B0">
        <w:t xml:space="preserve"> při diseminaci, organizátor polních dnů, kde budou výstupy projektu prezentovány.</w:t>
      </w:r>
    </w:p>
    <w:p w14:paraId="689E5742" w14:textId="77777777" w:rsidR="00F0541B" w:rsidRPr="008F36B0" w:rsidRDefault="00F0541B" w:rsidP="00F0541B">
      <w:pPr>
        <w:spacing w:line="360" w:lineRule="auto"/>
      </w:pPr>
    </w:p>
    <w:p w14:paraId="1D8676A4" w14:textId="59DF0A17" w:rsidR="00F0541B" w:rsidRPr="005769B0" w:rsidRDefault="00F0541B" w:rsidP="00201ACF">
      <w:pPr>
        <w:pStyle w:val="Nadpis2"/>
      </w:pPr>
      <w:r w:rsidRPr="005769B0">
        <w:lastRenderedPageBreak/>
        <w:t>Zeol s.r.o.</w:t>
      </w:r>
      <w:r w:rsidR="005769B0" w:rsidRPr="005769B0">
        <w:t>, zemědělský podnik – partner, odpovědný za:</w:t>
      </w:r>
    </w:p>
    <w:p w14:paraId="5A056EFF" w14:textId="77777777" w:rsidR="00F0541B" w:rsidRPr="008F36B0" w:rsidRDefault="00F0541B" w:rsidP="00F0541B">
      <w:pPr>
        <w:pStyle w:val="Odstavecseseznamem"/>
        <w:numPr>
          <w:ilvl w:val="0"/>
          <w:numId w:val="14"/>
        </w:numPr>
        <w:spacing w:after="0" w:line="360" w:lineRule="auto"/>
        <w:jc w:val="left"/>
      </w:pPr>
      <w:r w:rsidRPr="008F36B0">
        <w:t>přípravu pozemků a zakládání porostů,</w:t>
      </w:r>
    </w:p>
    <w:p w14:paraId="1D80238D" w14:textId="77777777" w:rsidR="00F0541B" w:rsidRPr="008F36B0" w:rsidRDefault="00F0541B" w:rsidP="00F0541B">
      <w:pPr>
        <w:pStyle w:val="Odstavecseseznamem"/>
        <w:numPr>
          <w:ilvl w:val="0"/>
          <w:numId w:val="14"/>
        </w:numPr>
        <w:spacing w:after="0" w:line="360" w:lineRule="auto"/>
        <w:jc w:val="left"/>
      </w:pPr>
      <w:r w:rsidRPr="008F36B0">
        <w:t>ověření navržených opatření chemické ochrany,</w:t>
      </w:r>
    </w:p>
    <w:p w14:paraId="57E095D0" w14:textId="77777777" w:rsidR="00F0541B" w:rsidRPr="008F36B0" w:rsidRDefault="00F0541B" w:rsidP="00F0541B">
      <w:pPr>
        <w:pStyle w:val="Odstavecseseznamem"/>
        <w:numPr>
          <w:ilvl w:val="0"/>
          <w:numId w:val="14"/>
        </w:numPr>
        <w:spacing w:after="0" w:line="360" w:lineRule="auto"/>
        <w:jc w:val="left"/>
      </w:pPr>
      <w:r w:rsidRPr="008F36B0">
        <w:t>vyhodnocení ekonomické efektivnosti ověřovaných technologií a postupů.</w:t>
      </w:r>
    </w:p>
    <w:p w14:paraId="35CFCC84" w14:textId="77777777" w:rsidR="005769B0" w:rsidRPr="008F36B0" w:rsidRDefault="005769B0" w:rsidP="005769B0">
      <w:pPr>
        <w:pStyle w:val="Odstavecseseznamem"/>
        <w:numPr>
          <w:ilvl w:val="0"/>
          <w:numId w:val="14"/>
        </w:numPr>
        <w:spacing w:after="0" w:line="360" w:lineRule="auto"/>
        <w:jc w:val="left"/>
      </w:pPr>
      <w:r>
        <w:t>s</w:t>
      </w:r>
      <w:r w:rsidRPr="008F36B0">
        <w:t>poluprác</w:t>
      </w:r>
      <w:r>
        <w:t>i</w:t>
      </w:r>
      <w:r w:rsidRPr="008F36B0">
        <w:t xml:space="preserve"> při diseminaci, organizátor polních dnů, kde budou výstupy projektu prezentovány.</w:t>
      </w:r>
    </w:p>
    <w:p w14:paraId="407B1978" w14:textId="40E9197E" w:rsidR="00F0541B" w:rsidRPr="008F36B0" w:rsidRDefault="00F0541B" w:rsidP="00201ACF">
      <w:pPr>
        <w:pStyle w:val="Nadpis2"/>
      </w:pPr>
      <w:r w:rsidRPr="008F36B0">
        <w:t>Zemědělské družstvo se sídlem ve Sloupnici</w:t>
      </w:r>
      <w:r w:rsidR="00FF495B">
        <w:t xml:space="preserve">, </w:t>
      </w:r>
      <w:r w:rsidR="00FF495B" w:rsidRPr="005769B0">
        <w:t>zemědělský podnik – partner, odpovědný za:</w:t>
      </w:r>
    </w:p>
    <w:p w14:paraId="3CF4EA3E" w14:textId="77777777" w:rsidR="00F0541B" w:rsidRPr="008F36B0" w:rsidRDefault="00F0541B" w:rsidP="00F0541B">
      <w:pPr>
        <w:pStyle w:val="Odstavecseseznamem"/>
        <w:numPr>
          <w:ilvl w:val="0"/>
          <w:numId w:val="14"/>
        </w:numPr>
        <w:spacing w:after="0" w:line="360" w:lineRule="auto"/>
        <w:jc w:val="left"/>
      </w:pPr>
      <w:r w:rsidRPr="008F36B0">
        <w:t>přípravu pozemků a zakládání porostů,</w:t>
      </w:r>
    </w:p>
    <w:p w14:paraId="1ACB101D" w14:textId="77777777" w:rsidR="00F0541B" w:rsidRPr="008F36B0" w:rsidRDefault="00F0541B" w:rsidP="00F0541B">
      <w:pPr>
        <w:pStyle w:val="Odstavecseseznamem"/>
        <w:numPr>
          <w:ilvl w:val="0"/>
          <w:numId w:val="14"/>
        </w:numPr>
        <w:spacing w:after="0" w:line="360" w:lineRule="auto"/>
        <w:jc w:val="left"/>
      </w:pPr>
      <w:r w:rsidRPr="008F36B0">
        <w:t>ověření navržených opatření chemické ochrany,</w:t>
      </w:r>
    </w:p>
    <w:p w14:paraId="7B35D5DD" w14:textId="77777777" w:rsidR="00F0541B" w:rsidRPr="008F36B0" w:rsidRDefault="00F0541B" w:rsidP="00F0541B">
      <w:pPr>
        <w:pStyle w:val="Odstavecseseznamem"/>
        <w:numPr>
          <w:ilvl w:val="0"/>
          <w:numId w:val="14"/>
        </w:numPr>
        <w:spacing w:after="0" w:line="360" w:lineRule="auto"/>
        <w:jc w:val="left"/>
      </w:pPr>
      <w:r w:rsidRPr="008F36B0">
        <w:t>vyhodnocení ekonomické efektivnosti ověřovaných technologií a postupů.</w:t>
      </w:r>
    </w:p>
    <w:p w14:paraId="2E65C302" w14:textId="77777777" w:rsidR="00FF495B" w:rsidRPr="008F36B0" w:rsidRDefault="00FF495B" w:rsidP="00FF495B">
      <w:pPr>
        <w:pStyle w:val="Odstavecseseznamem"/>
        <w:numPr>
          <w:ilvl w:val="0"/>
          <w:numId w:val="14"/>
        </w:numPr>
        <w:spacing w:after="0" w:line="360" w:lineRule="auto"/>
        <w:jc w:val="left"/>
      </w:pPr>
      <w:r>
        <w:t>s</w:t>
      </w:r>
      <w:r w:rsidRPr="008F36B0">
        <w:t>poluprác</w:t>
      </w:r>
      <w:r>
        <w:t>i</w:t>
      </w:r>
      <w:r w:rsidRPr="008F36B0">
        <w:t xml:space="preserve"> při diseminaci, organizátor polních dnů, kde budou výstupy projektu prezentovány.</w:t>
      </w:r>
    </w:p>
    <w:p w14:paraId="7B931318" w14:textId="77777777" w:rsidR="00752EDA" w:rsidRPr="00201ACF" w:rsidRDefault="00F0541B" w:rsidP="00201ACF">
      <w:pPr>
        <w:pStyle w:val="Nadpis2"/>
      </w:pPr>
      <w:r w:rsidRPr="00201ACF">
        <w:t>Zemědělské družstvo "Růžový palouček"</w:t>
      </w:r>
      <w:r w:rsidR="00752EDA" w:rsidRPr="00201ACF">
        <w:t>, zemědělský podnik – partner, odpovědný za:</w:t>
      </w:r>
    </w:p>
    <w:p w14:paraId="3DE6DE90" w14:textId="77777777" w:rsidR="00F0541B" w:rsidRPr="008F36B0" w:rsidRDefault="00F0541B" w:rsidP="00F0541B">
      <w:pPr>
        <w:pStyle w:val="Odstavecseseznamem"/>
        <w:numPr>
          <w:ilvl w:val="0"/>
          <w:numId w:val="14"/>
        </w:numPr>
        <w:spacing w:after="0" w:line="360" w:lineRule="auto"/>
        <w:jc w:val="left"/>
      </w:pPr>
      <w:r w:rsidRPr="008F36B0">
        <w:t>přípravu pozemků a zakládání porostů,</w:t>
      </w:r>
    </w:p>
    <w:p w14:paraId="5CF51CD7" w14:textId="77777777" w:rsidR="00F0541B" w:rsidRPr="008F36B0" w:rsidRDefault="00F0541B" w:rsidP="00F0541B">
      <w:pPr>
        <w:pStyle w:val="Odstavecseseznamem"/>
        <w:numPr>
          <w:ilvl w:val="0"/>
          <w:numId w:val="14"/>
        </w:numPr>
        <w:spacing w:after="0" w:line="360" w:lineRule="auto"/>
        <w:jc w:val="left"/>
      </w:pPr>
      <w:r w:rsidRPr="008F36B0">
        <w:t>ověření navržených opatření chemické ochrany,</w:t>
      </w:r>
    </w:p>
    <w:p w14:paraId="42605ED7" w14:textId="77777777" w:rsidR="00F0541B" w:rsidRPr="008F36B0" w:rsidRDefault="00F0541B" w:rsidP="00F0541B">
      <w:pPr>
        <w:pStyle w:val="Odstavecseseznamem"/>
        <w:numPr>
          <w:ilvl w:val="0"/>
          <w:numId w:val="14"/>
        </w:numPr>
        <w:spacing w:after="0" w:line="360" w:lineRule="auto"/>
        <w:jc w:val="left"/>
      </w:pPr>
      <w:r w:rsidRPr="008F36B0">
        <w:t>vyhodnocení ekonomické efektivnosti ověřovaných technologií a postupů.</w:t>
      </w:r>
    </w:p>
    <w:p w14:paraId="175C5AD5" w14:textId="77777777" w:rsidR="00201ACF" w:rsidRPr="008F36B0" w:rsidRDefault="00201ACF" w:rsidP="00201ACF">
      <w:pPr>
        <w:pStyle w:val="Odstavecseseznamem"/>
        <w:numPr>
          <w:ilvl w:val="0"/>
          <w:numId w:val="14"/>
        </w:numPr>
        <w:spacing w:after="0" w:line="360" w:lineRule="auto"/>
        <w:jc w:val="left"/>
      </w:pPr>
      <w:r>
        <w:t>s</w:t>
      </w:r>
      <w:r w:rsidRPr="008F36B0">
        <w:t>poluprác</w:t>
      </w:r>
      <w:r>
        <w:t>i</w:t>
      </w:r>
      <w:r w:rsidRPr="008F36B0">
        <w:t xml:space="preserve"> při diseminaci, organizátor polních dnů, kde budou výstupy projektu prezentovány.</w:t>
      </w:r>
    </w:p>
    <w:p w14:paraId="3DE8FAD1" w14:textId="77777777" w:rsidR="00752EDA" w:rsidRPr="00201ACF" w:rsidRDefault="00F0541B" w:rsidP="00201ACF">
      <w:pPr>
        <w:pStyle w:val="Nadpis2"/>
      </w:pPr>
      <w:r w:rsidRPr="00201ACF">
        <w:t>Zemědělské družstvo Dolní Újezd</w:t>
      </w:r>
      <w:r w:rsidR="00752EDA" w:rsidRPr="00201ACF">
        <w:t>, zemědělský podnik – partner, odpovědný za:</w:t>
      </w:r>
    </w:p>
    <w:p w14:paraId="5DF054A0" w14:textId="77777777" w:rsidR="00F0541B" w:rsidRPr="008F36B0" w:rsidRDefault="00F0541B" w:rsidP="00F0541B">
      <w:pPr>
        <w:pStyle w:val="Odstavecseseznamem"/>
        <w:numPr>
          <w:ilvl w:val="0"/>
          <w:numId w:val="14"/>
        </w:numPr>
        <w:spacing w:after="0" w:line="360" w:lineRule="auto"/>
        <w:jc w:val="left"/>
      </w:pPr>
      <w:r w:rsidRPr="008F36B0">
        <w:t>přípravu pozemků a zakládání porostů,</w:t>
      </w:r>
    </w:p>
    <w:p w14:paraId="67EB6992" w14:textId="77777777" w:rsidR="00F0541B" w:rsidRPr="008F36B0" w:rsidRDefault="00F0541B" w:rsidP="00F0541B">
      <w:pPr>
        <w:pStyle w:val="Odstavecseseznamem"/>
        <w:numPr>
          <w:ilvl w:val="0"/>
          <w:numId w:val="14"/>
        </w:numPr>
        <w:spacing w:after="0" w:line="360" w:lineRule="auto"/>
        <w:jc w:val="left"/>
      </w:pPr>
      <w:r w:rsidRPr="008F36B0">
        <w:t>ověření navržených opatření chemické ochrany,</w:t>
      </w:r>
    </w:p>
    <w:p w14:paraId="4D3DF203" w14:textId="77777777" w:rsidR="00F0541B" w:rsidRPr="008F36B0" w:rsidRDefault="00F0541B" w:rsidP="00F0541B">
      <w:pPr>
        <w:pStyle w:val="Odstavecseseznamem"/>
        <w:numPr>
          <w:ilvl w:val="0"/>
          <w:numId w:val="14"/>
        </w:numPr>
        <w:spacing w:after="0" w:line="360" w:lineRule="auto"/>
        <w:jc w:val="left"/>
      </w:pPr>
      <w:r w:rsidRPr="008F36B0">
        <w:t>vyhodnocení ekonomické efektivnosti ověřovaných technologií a postupů.</w:t>
      </w:r>
    </w:p>
    <w:p w14:paraId="348AC505" w14:textId="77777777" w:rsidR="00201ACF" w:rsidRPr="008F36B0" w:rsidRDefault="00201ACF" w:rsidP="00201ACF">
      <w:pPr>
        <w:pStyle w:val="Odstavecseseznamem"/>
        <w:numPr>
          <w:ilvl w:val="0"/>
          <w:numId w:val="14"/>
        </w:numPr>
        <w:spacing w:after="0" w:line="360" w:lineRule="auto"/>
        <w:jc w:val="left"/>
      </w:pPr>
      <w:r>
        <w:t>s</w:t>
      </w:r>
      <w:r w:rsidRPr="008F36B0">
        <w:t>poluprác</w:t>
      </w:r>
      <w:r>
        <w:t>i</w:t>
      </w:r>
      <w:r w:rsidRPr="008F36B0">
        <w:t xml:space="preserve"> při diseminaci, organizátor polních dnů, kde budou výstupy projektu prezentovány.</w:t>
      </w:r>
    </w:p>
    <w:p w14:paraId="6782CB4F" w14:textId="34F0E8B0" w:rsidR="00166778" w:rsidRPr="00073E02" w:rsidRDefault="00166778" w:rsidP="00166778">
      <w:pPr>
        <w:pStyle w:val="Nadpis3"/>
      </w:pPr>
      <w:r w:rsidRPr="00073E02">
        <w:t>SWOT analýza</w:t>
      </w:r>
    </w:p>
    <w:p w14:paraId="6BF442D3" w14:textId="77777777" w:rsidR="00166778" w:rsidRPr="005167C3" w:rsidRDefault="00166778" w:rsidP="00166778">
      <w:pPr>
        <w:rPr>
          <w:b/>
        </w:rPr>
      </w:pPr>
      <w:r w:rsidRPr="00861DAD">
        <w:rPr>
          <w:b/>
        </w:rPr>
        <w:t>Silné stránky:</w:t>
      </w:r>
    </w:p>
    <w:p w14:paraId="14B477AA" w14:textId="77777777" w:rsidR="00166778" w:rsidRDefault="00166778" w:rsidP="00166778">
      <w:pPr>
        <w:pStyle w:val="Odstavecseseznamem"/>
        <w:numPr>
          <w:ilvl w:val="0"/>
          <w:numId w:val="14"/>
        </w:numPr>
        <w:jc w:val="left"/>
      </w:pPr>
      <w:r>
        <w:t>ochota investovat do nových technologií – maximálně využít výnosový potenciál</w:t>
      </w:r>
    </w:p>
    <w:p w14:paraId="6A5F7485" w14:textId="77777777" w:rsidR="00166778" w:rsidRDefault="00166778" w:rsidP="00166778">
      <w:pPr>
        <w:pStyle w:val="Odstavecseseznamem"/>
        <w:numPr>
          <w:ilvl w:val="0"/>
          <w:numId w:val="14"/>
        </w:numPr>
        <w:jc w:val="left"/>
      </w:pPr>
      <w:r>
        <w:t>zkušenosti s precizním zemědělstvím u žadatele i partnerů projektu</w:t>
      </w:r>
    </w:p>
    <w:p w14:paraId="6B060242" w14:textId="77777777" w:rsidR="00166778" w:rsidRDefault="00166778" w:rsidP="00166778">
      <w:pPr>
        <w:pStyle w:val="Odstavecseseznamem"/>
        <w:numPr>
          <w:ilvl w:val="0"/>
          <w:numId w:val="14"/>
        </w:numPr>
        <w:jc w:val="left"/>
      </w:pPr>
      <w:r>
        <w:t>členství v několika výzkumných projektech</w:t>
      </w:r>
    </w:p>
    <w:p w14:paraId="6091860D" w14:textId="77777777" w:rsidR="00166778" w:rsidRDefault="00166778" w:rsidP="00166778">
      <w:pPr>
        <w:pStyle w:val="Odstavecseseznamem"/>
        <w:numPr>
          <w:ilvl w:val="0"/>
          <w:numId w:val="14"/>
        </w:numPr>
        <w:jc w:val="left"/>
      </w:pPr>
      <w:r>
        <w:t>dobrá spolupráce s výrobcem zemědělské techniky</w:t>
      </w:r>
    </w:p>
    <w:p w14:paraId="49D0861A" w14:textId="77777777" w:rsidR="00166778" w:rsidRDefault="00166778" w:rsidP="00166778">
      <w:pPr>
        <w:pStyle w:val="Odstavecseseznamem"/>
        <w:numPr>
          <w:ilvl w:val="0"/>
          <w:numId w:val="14"/>
        </w:numPr>
        <w:jc w:val="left"/>
      </w:pPr>
      <w:r>
        <w:t>statut demonstrační farmy a úspěšně běžící projekt Demofarmy</w:t>
      </w:r>
    </w:p>
    <w:p w14:paraId="5FB56411" w14:textId="77777777" w:rsidR="00166778" w:rsidRPr="00F549AE" w:rsidRDefault="00166778" w:rsidP="00166778">
      <w:pPr>
        <w:rPr>
          <w:b/>
        </w:rPr>
      </w:pPr>
      <w:r w:rsidRPr="00F549AE">
        <w:rPr>
          <w:b/>
        </w:rPr>
        <w:t>Slabé stránky</w:t>
      </w:r>
    </w:p>
    <w:p w14:paraId="4CCCCB19" w14:textId="77777777" w:rsidR="00166778" w:rsidRDefault="00166778" w:rsidP="00166778">
      <w:pPr>
        <w:pStyle w:val="Odstavecseseznamem"/>
        <w:numPr>
          <w:ilvl w:val="0"/>
          <w:numId w:val="14"/>
        </w:numPr>
        <w:jc w:val="left"/>
      </w:pPr>
      <w:r>
        <w:t>chybějící vhodná mechanizace</w:t>
      </w:r>
    </w:p>
    <w:p w14:paraId="67985FA3" w14:textId="77777777" w:rsidR="00166778" w:rsidRPr="00311BE6" w:rsidRDefault="00166778" w:rsidP="00166778">
      <w:pPr>
        <w:pStyle w:val="Odstavecseseznamem"/>
        <w:numPr>
          <w:ilvl w:val="0"/>
          <w:numId w:val="14"/>
        </w:numPr>
        <w:jc w:val="left"/>
      </w:pPr>
      <w:r>
        <w:t>nedostatek Know How</w:t>
      </w:r>
    </w:p>
    <w:p w14:paraId="5B99DD16" w14:textId="77777777" w:rsidR="00166778" w:rsidRDefault="00166778" w:rsidP="00166778">
      <w:pPr>
        <w:pStyle w:val="Odstavecseseznamem"/>
        <w:numPr>
          <w:ilvl w:val="0"/>
          <w:numId w:val="14"/>
        </w:numPr>
        <w:jc w:val="left"/>
      </w:pPr>
      <w:r>
        <w:t>nezvládnuté/neodzkoušené metody monitoringu výskytu plevelů</w:t>
      </w:r>
    </w:p>
    <w:p w14:paraId="38C36BE9" w14:textId="77777777" w:rsidR="00166778" w:rsidRPr="005167C3" w:rsidRDefault="00166778" w:rsidP="00166778">
      <w:pPr>
        <w:rPr>
          <w:b/>
        </w:rPr>
      </w:pPr>
      <w:r w:rsidRPr="005167C3">
        <w:rPr>
          <w:b/>
        </w:rPr>
        <w:lastRenderedPageBreak/>
        <w:t>Příležitosti</w:t>
      </w:r>
    </w:p>
    <w:p w14:paraId="3C0F9818" w14:textId="77777777" w:rsidR="00166778" w:rsidRDefault="00166778" w:rsidP="00166778">
      <w:pPr>
        <w:pStyle w:val="Odstavecseseznamem"/>
        <w:numPr>
          <w:ilvl w:val="0"/>
          <w:numId w:val="14"/>
        </w:numPr>
        <w:jc w:val="left"/>
      </w:pPr>
      <w:r>
        <w:t>zvýšení rentability výroby – zvýšení konkurenceschopnosti (i oproti zahraničním subjektům)</w:t>
      </w:r>
    </w:p>
    <w:p w14:paraId="3D4AB160" w14:textId="77777777" w:rsidR="00166778" w:rsidRDefault="00166778" w:rsidP="00166778">
      <w:pPr>
        <w:pStyle w:val="Odstavecseseznamem"/>
        <w:numPr>
          <w:ilvl w:val="0"/>
          <w:numId w:val="14"/>
        </w:numPr>
        <w:jc w:val="left"/>
      </w:pPr>
      <w:r>
        <w:t>možnost snižování nákladů snížením množství aplikovaných látek</w:t>
      </w:r>
    </w:p>
    <w:p w14:paraId="758395D9" w14:textId="77777777" w:rsidR="00166778" w:rsidRDefault="00166778" w:rsidP="00166778">
      <w:pPr>
        <w:pStyle w:val="Odstavecseseznamem"/>
        <w:numPr>
          <w:ilvl w:val="0"/>
          <w:numId w:val="14"/>
        </w:numPr>
        <w:jc w:val="left"/>
      </w:pPr>
      <w:r>
        <w:t>využití dostupných technologií, jejich vhodné propojení a nasazení v praxi</w:t>
      </w:r>
    </w:p>
    <w:p w14:paraId="5418AE33" w14:textId="77777777" w:rsidR="00166778" w:rsidRPr="00AD712D" w:rsidRDefault="00166778" w:rsidP="00166778">
      <w:pPr>
        <w:pStyle w:val="Odstavecseseznamem"/>
        <w:numPr>
          <w:ilvl w:val="0"/>
          <w:numId w:val="14"/>
        </w:numPr>
        <w:jc w:val="left"/>
      </w:pPr>
      <w:r w:rsidRPr="00AD712D">
        <w:t xml:space="preserve">potenciál v pracovnících (motivovanost a zručnost pracovníků – traktoristů) </w:t>
      </w:r>
    </w:p>
    <w:p w14:paraId="51DFCAD8" w14:textId="77777777" w:rsidR="00166778" w:rsidRPr="00AD712D" w:rsidRDefault="00166778" w:rsidP="00166778">
      <w:pPr>
        <w:pStyle w:val="Odstavecseseznamem"/>
        <w:numPr>
          <w:ilvl w:val="0"/>
          <w:numId w:val="14"/>
        </w:numPr>
        <w:jc w:val="left"/>
      </w:pPr>
      <w:r w:rsidRPr="00AD712D">
        <w:t>možnost rozšíření spolupráce s výzkumem a vývojem</w:t>
      </w:r>
    </w:p>
    <w:p w14:paraId="1175A507" w14:textId="77777777" w:rsidR="00166778" w:rsidRDefault="00166778" w:rsidP="00166778">
      <w:pPr>
        <w:pStyle w:val="Odstavecseseznamem"/>
        <w:numPr>
          <w:ilvl w:val="0"/>
          <w:numId w:val="14"/>
        </w:numPr>
        <w:jc w:val="left"/>
      </w:pPr>
      <w:r w:rsidRPr="00AD712D">
        <w:t>široká využitelnost v</w:t>
      </w:r>
      <w:r>
        <w:t> praxi, možnost</w:t>
      </w:r>
      <w:r w:rsidRPr="00AD712D">
        <w:t xml:space="preserve"> přenosů zkušeností v různých systémech a podmínkách</w:t>
      </w:r>
    </w:p>
    <w:p w14:paraId="6948A7E0" w14:textId="77777777" w:rsidR="00166778" w:rsidRPr="00AD712D" w:rsidRDefault="00166778" w:rsidP="00166778">
      <w:pPr>
        <w:pStyle w:val="Odstavecseseznamem"/>
        <w:numPr>
          <w:ilvl w:val="0"/>
          <w:numId w:val="14"/>
        </w:numPr>
        <w:jc w:val="left"/>
      </w:pPr>
      <w:r>
        <w:t>rozšíření a zatraktivnění činnosti demonstrační farmy</w:t>
      </w:r>
    </w:p>
    <w:p w14:paraId="235D2E45" w14:textId="77777777" w:rsidR="00166778" w:rsidRPr="004A707A" w:rsidRDefault="00166778" w:rsidP="00166778">
      <w:pPr>
        <w:rPr>
          <w:b/>
        </w:rPr>
      </w:pPr>
      <w:r w:rsidRPr="004A707A">
        <w:rPr>
          <w:b/>
        </w:rPr>
        <w:t>Rizika</w:t>
      </w:r>
    </w:p>
    <w:p w14:paraId="48C4C423" w14:textId="77777777" w:rsidR="00166778" w:rsidRDefault="00166778" w:rsidP="00166778">
      <w:pPr>
        <w:pStyle w:val="Odstavecseseznamem"/>
        <w:numPr>
          <w:ilvl w:val="0"/>
          <w:numId w:val="14"/>
        </w:numPr>
        <w:jc w:val="left"/>
      </w:pPr>
      <w:r w:rsidRPr="00AD712D">
        <w:t>častější extrémní</w:t>
      </w:r>
      <w:r>
        <w:t xml:space="preserve"> výskyt meteorologických vlivů,</w:t>
      </w:r>
      <w:r w:rsidRPr="00AD712D">
        <w:t xml:space="preserve"> přísušky, extrémní sucho, přívalové deště v době </w:t>
      </w:r>
      <w:r>
        <w:t>vegetace</w:t>
      </w:r>
    </w:p>
    <w:p w14:paraId="0F706FEF" w14:textId="77777777" w:rsidR="00166778" w:rsidRDefault="00166778" w:rsidP="00214C8E"/>
    <w:p w14:paraId="42F60E28" w14:textId="77777777" w:rsidR="00587C9B" w:rsidRDefault="00587C9B" w:rsidP="00587C9B">
      <w:pPr>
        <w:pStyle w:val="Nadpis3"/>
      </w:pPr>
      <w:r>
        <w:t>Hlavní cíle projektu</w:t>
      </w:r>
    </w:p>
    <w:p w14:paraId="06BE197F" w14:textId="77777777" w:rsidR="00FA49E6" w:rsidRDefault="00FA49E6" w:rsidP="00FA49E6">
      <w:r>
        <w:t xml:space="preserve">Hlavním cílem projektu je </w:t>
      </w:r>
      <w:r w:rsidRPr="008327C2">
        <w:rPr>
          <w:b/>
          <w:bCs/>
        </w:rPr>
        <w:t>zachování produktivity</w:t>
      </w:r>
      <w:r>
        <w:t xml:space="preserve"> a </w:t>
      </w:r>
      <w:r w:rsidRPr="008327C2">
        <w:rPr>
          <w:b/>
          <w:bCs/>
        </w:rPr>
        <w:t>posílení konkurenceschopnosti</w:t>
      </w:r>
      <w:r>
        <w:t xml:space="preserve"> zemědělských subjektů </w:t>
      </w:r>
      <w:r w:rsidRPr="00A5191A">
        <w:rPr>
          <w:u w:val="single"/>
        </w:rPr>
        <w:t>při podmínce</w:t>
      </w:r>
      <w:r>
        <w:t xml:space="preserve"> </w:t>
      </w:r>
      <w:r w:rsidRPr="005F0F27">
        <w:rPr>
          <w:b/>
          <w:bCs/>
        </w:rPr>
        <w:t>naplňování cílů společné zemědělské politiky</w:t>
      </w:r>
      <w:r>
        <w:t>.</w:t>
      </w:r>
    </w:p>
    <w:p w14:paraId="0ED5E451" w14:textId="77777777" w:rsidR="00587B3C" w:rsidRDefault="00587B3C" w:rsidP="00587B3C">
      <w:r>
        <w:rPr>
          <w:b/>
          <w:bCs/>
          <w:u w:val="single"/>
        </w:rPr>
        <w:t>C</w:t>
      </w:r>
      <w:r w:rsidRPr="0063502F">
        <w:rPr>
          <w:b/>
          <w:bCs/>
          <w:u w:val="single"/>
        </w:rPr>
        <w:t>ílem projektu</w:t>
      </w:r>
      <w:r>
        <w:t xml:space="preserve"> je navrhnout a ověřit použití nových způsobů ochrany rostlin, které povedou k naplnění cíle EU, snížit </w:t>
      </w:r>
      <w:r w:rsidRPr="003E5482">
        <w:t xml:space="preserve">závislost na pesticidech </w:t>
      </w:r>
      <w:r>
        <w:t xml:space="preserve">o 50 % </w:t>
      </w:r>
      <w:r w:rsidRPr="003E5482">
        <w:t>a syntetických hnojivech</w:t>
      </w:r>
      <w:r>
        <w:t xml:space="preserve"> (zejména dusíkatých)</w:t>
      </w:r>
      <w:r w:rsidRPr="003E5482">
        <w:t xml:space="preserve"> o </w:t>
      </w:r>
      <w:r>
        <w:t>2</w:t>
      </w:r>
      <w:r w:rsidRPr="003E5482">
        <w:t>0 %</w:t>
      </w:r>
      <w:r>
        <w:t xml:space="preserve"> do roku 2030.</w:t>
      </w:r>
    </w:p>
    <w:p w14:paraId="3EA4AC53" w14:textId="77777777" w:rsidR="00587B3C" w:rsidRDefault="00587B3C" w:rsidP="00587B3C">
      <w:r>
        <w:t xml:space="preserve"> Na základě hlavního cíle a vytyčených kritérií se jedná o následující dílčí cíle:</w:t>
      </w:r>
    </w:p>
    <w:p w14:paraId="4E73CF22" w14:textId="77777777" w:rsidR="00587B3C" w:rsidRDefault="00587B3C" w:rsidP="00587B3C">
      <w:pPr>
        <w:pStyle w:val="Odstavecseseznamem"/>
        <w:numPr>
          <w:ilvl w:val="0"/>
          <w:numId w:val="12"/>
        </w:numPr>
        <w:spacing w:line="252" w:lineRule="auto"/>
        <w:jc w:val="left"/>
      </w:pPr>
      <w:r>
        <w:t>Vývoj nových a inovativních technologií chemické ochrany rostlin a výživy rostlin jako jsou lokální aplikace, pásková aplikace, podlistová aplikace, nebo pulsní ovládání trysek na základě obrazu ošetřované plochy</w:t>
      </w:r>
    </w:p>
    <w:p w14:paraId="4BDE232B" w14:textId="77777777" w:rsidR="00587B3C" w:rsidRDefault="00587B3C" w:rsidP="00587B3C">
      <w:pPr>
        <w:pStyle w:val="Odstavecseseznamem"/>
        <w:numPr>
          <w:ilvl w:val="0"/>
          <w:numId w:val="12"/>
        </w:numPr>
        <w:spacing w:line="252" w:lineRule="auto"/>
        <w:jc w:val="left"/>
      </w:pPr>
      <w:r>
        <w:t>Implementace principů selektivní ochrany a lokální cílené výživy rostlin pouze těch částí pozemku/rostlin, které jsou bezprostředně ohroženy nebo vykazující poruchy výživě rostlin,</w:t>
      </w:r>
      <w:r w:rsidRPr="00A13576">
        <w:t xml:space="preserve"> </w:t>
      </w:r>
      <w:r>
        <w:t>za účelem eliminace negativního působení chemických prostředků a syntetických hnojiv na životní prostředí</w:t>
      </w:r>
    </w:p>
    <w:p w14:paraId="23F7FDF7" w14:textId="77777777" w:rsidR="00587B3C" w:rsidRDefault="00587B3C" w:rsidP="00587B3C">
      <w:pPr>
        <w:pStyle w:val="Odstavecseseznamem"/>
        <w:numPr>
          <w:ilvl w:val="0"/>
          <w:numId w:val="12"/>
        </w:numPr>
        <w:spacing w:line="252" w:lineRule="auto"/>
        <w:jc w:val="left"/>
      </w:pPr>
      <w:r>
        <w:t>Vývoj systému monitoringu plevelů/škodlivých organizmů, deficiencí a poruch ve výživě rostlin umožňujícímu lokální ošetření</w:t>
      </w:r>
    </w:p>
    <w:p w14:paraId="5097C1B5" w14:textId="1CE08A79" w:rsidR="007051CF" w:rsidRDefault="007051CF" w:rsidP="00073E02">
      <w:pPr>
        <w:pStyle w:val="Nadpis3"/>
      </w:pPr>
      <w:r>
        <w:t>Způsob a rozsah realizace projektu</w:t>
      </w:r>
    </w:p>
    <w:p w14:paraId="7B6FB426" w14:textId="77777777" w:rsidR="00066F11" w:rsidRDefault="00066F11" w:rsidP="00195322">
      <w:r>
        <w:t>Každý člen OS si vybere 1-2 plodiny, pro které budou na jeho pozemcích ověřovány nové inovativní postupy chemické ochrany a možností diagnostikové výživy rostlin. V rámci produkčních bloků bude v každém podniku pro každou plodinu vymezeno minimálně 20 ha, kde bude ověřována variabilní/lokální aplikace. Plochy budou vybrány podle osevních sledů a uspořádány v terénu tak, aby mohl být sledován efekt variabilní/páskové/bodové aplikace přípravků ochrany rostlin a analogicky hnojiv v porovnání se standardní plošnou aplikací. Plochy kde bude aplikována variabilní dávka agrochemických vstupů se budou v průběhu ověřování navyšovat až k plné kapacitě soupravy.</w:t>
      </w:r>
    </w:p>
    <w:p w14:paraId="075F2047" w14:textId="77777777" w:rsidR="00066F11" w:rsidRDefault="00066F11" w:rsidP="00066F11">
      <w:r>
        <w:lastRenderedPageBreak/>
        <w:t>U lokálního ošetření se počítá s monitoringem (snímání dronem 200 – 500 ha ploch ročně v každém podniku a následným ošetřením zasažených ploch. Skutečná výměra bude záviset dle ročníku a míry vyvstalého zaplevelení, výskytu dalších škodlivých organismů a poruch ve výživě rostlin.</w:t>
      </w:r>
    </w:p>
    <w:p w14:paraId="6765EAAE" w14:textId="77777777" w:rsidR="00066F11" w:rsidRPr="004D179A" w:rsidRDefault="00066F11" w:rsidP="00066F11">
      <w:r w:rsidRPr="004D179A">
        <w:t>Plochy budou vybrány podle osevních sledů a uspořádány tak, aby mohl být sledován efekt variabilní/páskové/bodové aplikace syntetických hnojiv v porovnání se standardní plošnou aplikací</w:t>
      </w:r>
      <w:r>
        <w:t xml:space="preserve"> a plnými dávkami hnojiv v současné technologii. </w:t>
      </w:r>
    </w:p>
    <w:p w14:paraId="1AEA87AC" w14:textId="77777777" w:rsidR="00591092" w:rsidRDefault="00591092" w:rsidP="00591092">
      <w:pPr>
        <w:pStyle w:val="Nadpis3"/>
      </w:pPr>
      <w:r>
        <w:t>Hlavní přínosy projektu pro praxi</w:t>
      </w:r>
    </w:p>
    <w:p w14:paraId="5D96EB88" w14:textId="77777777" w:rsidR="00403421" w:rsidRDefault="00403421" w:rsidP="00403421">
      <w:r>
        <w:t xml:space="preserve">Přínos </w:t>
      </w:r>
      <w:r w:rsidRPr="008D455C">
        <w:rPr>
          <w:b/>
          <w:bCs/>
        </w:rPr>
        <w:t>pro žadatele, spolupracující subjekty</w:t>
      </w:r>
    </w:p>
    <w:p w14:paraId="2DF50D55" w14:textId="77777777" w:rsidR="001A5025" w:rsidRDefault="001A5025" w:rsidP="001A5025">
      <w:r w:rsidRPr="00497CF8">
        <w:t>Přidaná hodnota spolupráce spočívá u žadatele</w:t>
      </w:r>
      <w:r>
        <w:t xml:space="preserve"> a ostatních členů-zemědělců </w:t>
      </w:r>
      <w:r w:rsidRPr="00497CF8">
        <w:t>v rozšíření poznatků o konkrétních inovovaných agrotechnických postupech v rostlinné výrobě, vyrovnání se s</w:t>
      </w:r>
      <w:r>
        <w:t> výzvami danými Zelenou dohodou</w:t>
      </w:r>
      <w:r w:rsidRPr="00497CF8">
        <w:t xml:space="preserve">, </w:t>
      </w:r>
      <w:r>
        <w:t xml:space="preserve">jako je </w:t>
      </w:r>
      <w:r w:rsidRPr="00497CF8">
        <w:t xml:space="preserve">omezení </w:t>
      </w:r>
      <w:r>
        <w:t>POR</w:t>
      </w:r>
      <w:r w:rsidRPr="00497CF8">
        <w:t>,</w:t>
      </w:r>
      <w:r>
        <w:t xml:space="preserve"> omezování ztrát živin z hnojiv a zejména spotřeby dusíkatých hnojiv,</w:t>
      </w:r>
      <w:r w:rsidRPr="00497CF8">
        <w:t xml:space="preserve"> </w:t>
      </w:r>
      <w:r>
        <w:t xml:space="preserve">zachování biodiverzity. </w:t>
      </w:r>
      <w:r w:rsidRPr="00497CF8">
        <w:t>Souběžně lze očekávat i ekonomický efekt</w:t>
      </w:r>
      <w:r>
        <w:t xml:space="preserve"> v podobě ušetřených přípravků a hnojiv</w:t>
      </w:r>
      <w:r w:rsidRPr="00497CF8">
        <w:t>.</w:t>
      </w:r>
    </w:p>
    <w:p w14:paraId="25BC3CF3" w14:textId="77777777" w:rsidR="00403421" w:rsidRPr="006F0B32" w:rsidRDefault="00403421" w:rsidP="00403421">
      <w:r w:rsidRPr="006F0B32">
        <w:t xml:space="preserve">Pro </w:t>
      </w:r>
      <w:r w:rsidRPr="008D455C">
        <w:rPr>
          <w:b/>
          <w:bCs/>
        </w:rPr>
        <w:t>výzkumníky</w:t>
      </w:r>
      <w:r w:rsidRPr="006F0B32">
        <w:t xml:space="preserve"> je přidanou hodnotou příležitost ověřit výsledky svého bádání v podmínkách praxe a rozšíření meziooborových poznatků a zkušeností pro všechny zúčastněné. </w:t>
      </w:r>
    </w:p>
    <w:p w14:paraId="417B0854" w14:textId="77777777" w:rsidR="00403421" w:rsidRDefault="00403421" w:rsidP="00195322">
      <w:r w:rsidRPr="006F0B32">
        <w:t xml:space="preserve">Pro </w:t>
      </w:r>
      <w:r w:rsidRPr="008D455C">
        <w:rPr>
          <w:b/>
          <w:bCs/>
        </w:rPr>
        <w:t>poradce</w:t>
      </w:r>
      <w:r w:rsidRPr="006F0B32">
        <w:t xml:space="preserve"> zastoupené v OS bude projekt zdrojem informací a možností přímé prezentace příkladů správné zemědělské praxe v terénu. Úzké propojení poradců, výzkumných p</w:t>
      </w:r>
      <w:r>
        <w:t>r</w:t>
      </w:r>
      <w:r w:rsidRPr="006F0B32">
        <w:t>acovníků, výrobců a zemědělců přispěje k nastartování užší spolupráce.</w:t>
      </w:r>
      <w:r>
        <w:t xml:space="preserve"> </w:t>
      </w:r>
    </w:p>
    <w:p w14:paraId="27FB4506" w14:textId="77777777" w:rsidR="00403421" w:rsidRDefault="00403421" w:rsidP="00403421">
      <w:r>
        <w:t>Přínos</w:t>
      </w:r>
      <w:r w:rsidRPr="00241328">
        <w:t xml:space="preserve"> projektu </w:t>
      </w:r>
      <w:r w:rsidRPr="008D455C">
        <w:rPr>
          <w:b/>
          <w:bCs/>
        </w:rPr>
        <w:t>pro společnost</w:t>
      </w:r>
      <w:r>
        <w:t xml:space="preserve"> bude:</w:t>
      </w:r>
    </w:p>
    <w:p w14:paraId="0E9EB859" w14:textId="77777777" w:rsidR="006F6B96" w:rsidRDefault="006F6B96" w:rsidP="006F6B96">
      <w:pPr>
        <w:pStyle w:val="Odstavecseseznamem"/>
        <w:numPr>
          <w:ilvl w:val="0"/>
          <w:numId w:val="14"/>
        </w:numPr>
        <w:jc w:val="left"/>
      </w:pPr>
      <w:r w:rsidRPr="008B296B">
        <w:t>poskytnutí podkladů pro rozšíření env</w:t>
      </w:r>
      <w:r>
        <w:t>ironmentálně příznivých postupů</w:t>
      </w:r>
      <w:r w:rsidRPr="008B296B">
        <w:t xml:space="preserve"> </w:t>
      </w:r>
      <w:r>
        <w:t xml:space="preserve">a v dlouhodobějším horizontu </w:t>
      </w:r>
      <w:r w:rsidRPr="008B296B">
        <w:t xml:space="preserve">udržení a zlepšení </w:t>
      </w:r>
      <w:r>
        <w:t>biodiverzity</w:t>
      </w:r>
      <w:r w:rsidRPr="008B296B">
        <w:t xml:space="preserve"> a d</w:t>
      </w:r>
      <w:r>
        <w:t>ílčí eliminaci klimatické změny,</w:t>
      </w:r>
    </w:p>
    <w:p w14:paraId="7A12D73D" w14:textId="77777777" w:rsidR="006F6B96" w:rsidRDefault="006F6B96" w:rsidP="006F6B96">
      <w:pPr>
        <w:pStyle w:val="Odstavecseseznamem"/>
        <w:numPr>
          <w:ilvl w:val="0"/>
          <w:numId w:val="14"/>
        </w:numPr>
        <w:jc w:val="left"/>
      </w:pPr>
      <w:r>
        <w:t>rozšíření udržitelných způsobů hospodaření šetrných k životnímu prostředí, lepšímu využívání přípravků na ochranu rostlin a dusíkatých a dalších hnojiv jednak vhodnou aplikací v optimálním období vývoje a růstu rostlin, na základě využití i diagnostických metod pro rozhodovací proces</w:t>
      </w:r>
    </w:p>
    <w:p w14:paraId="3FD8461B" w14:textId="77777777" w:rsidR="006F6B96" w:rsidRPr="00591092" w:rsidRDefault="006F6B96" w:rsidP="006F6B96">
      <w:pPr>
        <w:pStyle w:val="Odstavecseseznamem"/>
        <w:numPr>
          <w:ilvl w:val="0"/>
          <w:numId w:val="14"/>
        </w:numPr>
        <w:jc w:val="left"/>
      </w:pPr>
      <w:r w:rsidRPr="00591092">
        <w:t>rozšíření udržitelných způsobů hospodaření šetrných k životnímu prostředí, lepšímu využívání syntetických hnojiv vhodnou aplikací v optimálním období vývoje a růstu rostlin,</w:t>
      </w:r>
    </w:p>
    <w:p w14:paraId="670658E4" w14:textId="77777777" w:rsidR="006F6B96" w:rsidRPr="00664713" w:rsidRDefault="006F6B96" w:rsidP="006F6B96">
      <w:pPr>
        <w:pStyle w:val="Odstavecseseznamem"/>
        <w:numPr>
          <w:ilvl w:val="0"/>
          <w:numId w:val="14"/>
        </w:numPr>
        <w:jc w:val="left"/>
      </w:pPr>
      <w:r w:rsidRPr="00497CF8">
        <w:t xml:space="preserve">poskytnutí podkladů </w:t>
      </w:r>
      <w:r>
        <w:t>normotvůrce.</w:t>
      </w:r>
    </w:p>
    <w:p w14:paraId="798D0FEC" w14:textId="77777777" w:rsidR="006F6B96" w:rsidRDefault="006F6B96" w:rsidP="006F6B96">
      <w:r>
        <w:t xml:space="preserve">Členové OS využijí projekt i ke vzdělávacím účelům (exkurze do podniků, účast studentů na seminářích, prezentace výstupů v přednáškách, možné je i zadání seminárních, bakalářských či diplomových prací. Využijí projekt pro publicitu výsledků na odborných setkáních, článcích v časopisech šířených pro zemědělskou veřejnost. </w:t>
      </w:r>
    </w:p>
    <w:p w14:paraId="66A204EC" w14:textId="39BE1EB7" w:rsidR="00BF663A" w:rsidRPr="00403421" w:rsidRDefault="00BF663A" w:rsidP="00403421">
      <w:pPr>
        <w:autoSpaceDE w:val="0"/>
        <w:autoSpaceDN w:val="0"/>
        <w:adjustRightInd w:val="0"/>
        <w:spacing w:after="0" w:line="240" w:lineRule="auto"/>
        <w:rPr>
          <w:color w:val="FF0000"/>
        </w:rPr>
      </w:pPr>
    </w:p>
    <w:p w14:paraId="5A1810A1" w14:textId="77777777" w:rsidR="00377480" w:rsidRDefault="00377480" w:rsidP="00377480">
      <w:pPr>
        <w:pStyle w:val="Nadpis3"/>
      </w:pPr>
      <w:r>
        <w:lastRenderedPageBreak/>
        <w:t>Předpokládané výstupy a výsledky projektu</w:t>
      </w:r>
    </w:p>
    <w:p w14:paraId="2FC914AC" w14:textId="77777777" w:rsidR="00A1226A" w:rsidRDefault="00A1226A" w:rsidP="00A1226A">
      <w:r w:rsidRPr="00D20E24">
        <w:t>Hlavním</w:t>
      </w:r>
      <w:r w:rsidRPr="00407BBB">
        <w:t xml:space="preserve"> výstupem budou v praxi ověřené a do zemědělských subjektů spolupracujících na řešení projektu implementované technologie</w:t>
      </w:r>
      <w:r>
        <w:t xml:space="preserve"> selektivní chemické ochrany rostlin a lokálních postupů kompenzace výživného stavu rostlin, postupů mimokořenové výživy rostlin pro snížení celkových dávek dusíkatých hnojiv. Pro lokální, páskovou a podlistovou aplikaci POR a analogicky hnojiv bude inovován samochodný postřikovač, konkrétně budou:</w:t>
      </w:r>
    </w:p>
    <w:p w14:paraId="502AE42C" w14:textId="77777777" w:rsidR="00A1226A" w:rsidRDefault="00A1226A" w:rsidP="00A1226A">
      <w:pPr>
        <w:pStyle w:val="Odstavecseseznamem"/>
        <w:numPr>
          <w:ilvl w:val="0"/>
          <w:numId w:val="14"/>
        </w:numPr>
      </w:pPr>
      <w:r>
        <w:t>upravena ramena postřikovače tak aby mohla být prováděna aplikace na různé rozteče (25, 50 cm, plošně)</w:t>
      </w:r>
    </w:p>
    <w:p w14:paraId="18805616" w14:textId="77777777" w:rsidR="00A1226A" w:rsidRDefault="00A1226A" w:rsidP="00A1226A">
      <w:pPr>
        <w:pStyle w:val="Odstavecseseznamem"/>
        <w:numPr>
          <w:ilvl w:val="0"/>
          <w:numId w:val="14"/>
        </w:numPr>
      </w:pPr>
      <w:r>
        <w:t xml:space="preserve">navržen a ověřen systém navádění nad řádky pro páskovou aplikaci (udržení cíle, stabilizace výšky </w:t>
      </w:r>
    </w:p>
    <w:p w14:paraId="0E734544" w14:textId="77777777" w:rsidR="00A1226A" w:rsidRDefault="00A1226A" w:rsidP="00A1226A">
      <w:pPr>
        <w:pStyle w:val="Odstavecseseznamem"/>
        <w:numPr>
          <w:ilvl w:val="0"/>
          <w:numId w:val="14"/>
        </w:numPr>
      </w:pPr>
      <w:r>
        <w:t>postřikovač osazen pulsními tryskami a ovládáním tak, aby bylo možné regulovat jednotlivé trysky a určit tím bodový zásah po 25-50 cm (oproti souč. dostupnosti ovládání celých sekcí trysek na rámu)</w:t>
      </w:r>
    </w:p>
    <w:p w14:paraId="7734E8D0" w14:textId="77777777" w:rsidR="00A1226A" w:rsidRDefault="00A1226A" w:rsidP="00A1226A">
      <w:pPr>
        <w:pStyle w:val="Odstavecseseznamem"/>
        <w:numPr>
          <w:ilvl w:val="0"/>
          <w:numId w:val="14"/>
        </w:numPr>
      </w:pPr>
      <w:r>
        <w:t>umístěna čidla a plodinové senzory na stroji a ramenech tak aby byl minimalizován vliv obsluhy a nutný předpoklad pro využití aplikačních map</w:t>
      </w:r>
    </w:p>
    <w:p w14:paraId="43D46CB9" w14:textId="77777777" w:rsidR="00A1226A" w:rsidRDefault="00A1226A" w:rsidP="00A1226A">
      <w:pPr>
        <w:pStyle w:val="Odstavecseseznamem"/>
        <w:numPr>
          <w:ilvl w:val="0"/>
          <w:numId w:val="14"/>
        </w:numPr>
      </w:pPr>
      <w:r>
        <w:t>řešen zvýšený požadavek na homogenitu postřiku (přesná dávka, stálá koncentrace i společně s tank-mixy s listovými hnojivy)</w:t>
      </w:r>
    </w:p>
    <w:p w14:paraId="475BC41B" w14:textId="77777777" w:rsidR="00A1226A" w:rsidRDefault="00A1226A" w:rsidP="00A1226A">
      <w:pPr>
        <w:pStyle w:val="Odstavecseseznamem"/>
        <w:numPr>
          <w:ilvl w:val="0"/>
          <w:numId w:val="14"/>
        </w:numPr>
      </w:pPr>
      <w:r>
        <w:t xml:space="preserve">aplikační postřikovač bude disponovat tryskami pro přípravky ochrany rostlin a hnojiva tedy s proměnlivou velikostí spektra kapének postřikové jíchy </w:t>
      </w:r>
    </w:p>
    <w:p w14:paraId="267F23EA" w14:textId="77777777" w:rsidR="00A1226A" w:rsidRDefault="00A1226A" w:rsidP="00A1226A">
      <w:r>
        <w:t>Pro vyhodnocení a stanovení prahových hodnot škodlivých organismů a poruch ve výživě rostlin bude navržen systém monitoringu (dron, satelitní snímky, komerční SW pro tvorbu map) tak, aby mohl být nasazen na více než 20 tis. ha obhospodařovaných členy Vysokomýtské synklinály i po skončení projektu.</w:t>
      </w:r>
    </w:p>
    <w:p w14:paraId="76919542" w14:textId="77777777" w:rsidR="00A1226A" w:rsidRPr="00407BBB" w:rsidRDefault="00A1226A" w:rsidP="00A1226A">
      <w:r w:rsidRPr="00407BBB">
        <w:t xml:space="preserve">V rámci </w:t>
      </w:r>
      <w:r>
        <w:t>výstupů projetu</w:t>
      </w:r>
      <w:r w:rsidRPr="00407BBB">
        <w:t xml:space="preserve"> budou k dispozici i metodická doporučení z hlediska volby jednotlivých</w:t>
      </w:r>
      <w:r>
        <w:t xml:space="preserve"> typů aplikací v závislosti na druhu plodiny, druhu plevele, výživy rostlin a jejich kombinací</w:t>
      </w:r>
      <w:r w:rsidRPr="00407BBB">
        <w:t xml:space="preserve">.  </w:t>
      </w:r>
    </w:p>
    <w:p w14:paraId="4A17E93B" w14:textId="77777777" w:rsidR="00A1226A" w:rsidRPr="00407BBB" w:rsidRDefault="00A1226A" w:rsidP="00A1226A">
      <w:r w:rsidRPr="00407BBB">
        <w:t>Výsledkem projektu pak bude:</w:t>
      </w:r>
    </w:p>
    <w:p w14:paraId="125B57C6" w14:textId="77777777" w:rsidR="00A1226A" w:rsidRDefault="00A1226A" w:rsidP="00A1226A">
      <w:pPr>
        <w:pStyle w:val="Odstavecseseznamem"/>
        <w:numPr>
          <w:ilvl w:val="0"/>
          <w:numId w:val="14"/>
        </w:numPr>
        <w:jc w:val="left"/>
      </w:pPr>
      <w:r w:rsidRPr="00407BBB">
        <w:t xml:space="preserve">zvládnutá technologie </w:t>
      </w:r>
      <w:r>
        <w:t>chemické ochrany rostlin</w:t>
      </w:r>
    </w:p>
    <w:p w14:paraId="55430A84" w14:textId="77777777" w:rsidR="00A1226A" w:rsidRPr="00407BBB" w:rsidRDefault="00A1226A" w:rsidP="00A1226A">
      <w:pPr>
        <w:pStyle w:val="Odstavecseseznamem"/>
        <w:numPr>
          <w:ilvl w:val="0"/>
          <w:numId w:val="14"/>
        </w:numPr>
        <w:jc w:val="left"/>
      </w:pPr>
      <w:r>
        <w:t>zvládnutí technologie výživy a hnojení plodin</w:t>
      </w:r>
    </w:p>
    <w:p w14:paraId="07F73DA7" w14:textId="77777777" w:rsidR="00A1226A" w:rsidRDefault="00A1226A" w:rsidP="00A1226A">
      <w:pPr>
        <w:pStyle w:val="Odstavecseseznamem"/>
        <w:numPr>
          <w:ilvl w:val="0"/>
          <w:numId w:val="14"/>
        </w:numPr>
        <w:jc w:val="left"/>
      </w:pPr>
      <w:r w:rsidRPr="00407BBB">
        <w:t xml:space="preserve">omezení </w:t>
      </w:r>
      <w:r>
        <w:t>používání přípravku na ochranu rostlin v průměru o více jak 50 %</w:t>
      </w:r>
      <w:r w:rsidRPr="00407BBB">
        <w:t xml:space="preserve">, </w:t>
      </w:r>
    </w:p>
    <w:p w14:paraId="3304DF06" w14:textId="77777777" w:rsidR="00A1226A" w:rsidRPr="00407BBB" w:rsidRDefault="00A1226A" w:rsidP="00A1226A">
      <w:pPr>
        <w:pStyle w:val="Odstavecseseznamem"/>
        <w:numPr>
          <w:ilvl w:val="0"/>
          <w:numId w:val="14"/>
        </w:numPr>
        <w:jc w:val="left"/>
      </w:pPr>
      <w:r>
        <w:t>omezení používání hnojiv zejména s obsahem dusíku, v průměru o více jak 20 %</w:t>
      </w:r>
    </w:p>
    <w:p w14:paraId="5CECBB3A" w14:textId="77777777" w:rsidR="00A1226A" w:rsidRPr="00407BBB" w:rsidRDefault="00A1226A" w:rsidP="00A1226A">
      <w:pPr>
        <w:pStyle w:val="Odstavecseseznamem"/>
        <w:numPr>
          <w:ilvl w:val="0"/>
          <w:numId w:val="14"/>
        </w:numPr>
        <w:jc w:val="left"/>
      </w:pPr>
      <w:r w:rsidRPr="00407BBB">
        <w:t>zajištění stabilního výnosu plodin v požadované kvalitě.</w:t>
      </w:r>
    </w:p>
    <w:p w14:paraId="00D775F1" w14:textId="77777777" w:rsidR="00A1226A" w:rsidRDefault="00A1226A" w:rsidP="00A1226A">
      <w:r w:rsidRPr="00407BBB">
        <w:t xml:space="preserve">Použití nových inovativních postupů bude mít dopad i do ekonomiky, kdy díky snížení </w:t>
      </w:r>
      <w:r>
        <w:t>dávek POR a hnojiv</w:t>
      </w:r>
      <w:r w:rsidRPr="00407BBB">
        <w:t xml:space="preserve">, eliminaci </w:t>
      </w:r>
      <w:r>
        <w:t>stresu plodin aplikací pouze na postižená místa a zvýšení účinnosti díky zavedení monitoringu výskytu škodlivých organismů.</w:t>
      </w:r>
    </w:p>
    <w:p w14:paraId="64D4582B" w14:textId="77777777" w:rsidR="00A1226A" w:rsidRDefault="00A1226A" w:rsidP="00A1226A">
      <w:r w:rsidRPr="00377480">
        <w:t>Použití nových inovativních postupů bude mít dopad i do ekonomiky, kdy díky snížení dávek syntetických hnojiv aplikací pouze na potřebné plochy pozemků.</w:t>
      </w:r>
    </w:p>
    <w:p w14:paraId="1B79FCEE" w14:textId="77777777" w:rsidR="00621C4C" w:rsidRPr="005A4473" w:rsidRDefault="00621C4C" w:rsidP="00621C4C">
      <w:pPr>
        <w:pStyle w:val="Nadpis3"/>
      </w:pPr>
      <w:r>
        <w:lastRenderedPageBreak/>
        <w:t>A</w:t>
      </w:r>
      <w:r w:rsidRPr="005A4473">
        <w:t>ktivit</w:t>
      </w:r>
      <w:r>
        <w:t>y</w:t>
      </w:r>
      <w:r w:rsidRPr="005A4473">
        <w:t xml:space="preserve"> projektu</w:t>
      </w:r>
    </w:p>
    <w:p w14:paraId="33D57BBD" w14:textId="77777777" w:rsidR="00D0250C" w:rsidRDefault="00D0250C" w:rsidP="00D0250C">
      <w:r>
        <w:t xml:space="preserve">Aktivity vedoucí k dosažení cíle: </w:t>
      </w:r>
      <w:r w:rsidRPr="00DD3491">
        <w:t>Vývoj nových a inovativních technologií chemické ochrany rostlin</w:t>
      </w:r>
    </w:p>
    <w:p w14:paraId="1FF8D0A3" w14:textId="77777777" w:rsidR="00D0250C" w:rsidRDefault="00D0250C" w:rsidP="00D0250C">
      <w:pPr>
        <w:pStyle w:val="Odstavecseseznamem"/>
        <w:numPr>
          <w:ilvl w:val="0"/>
          <w:numId w:val="14"/>
        </w:numPr>
      </w:pPr>
      <w:r>
        <w:t xml:space="preserve">ověření a zavedení do praxe variabilní, páskové, selektivní a lokální aplikace přípravků na ochranu rostlin </w:t>
      </w:r>
    </w:p>
    <w:p w14:paraId="2768C1ED" w14:textId="77777777" w:rsidR="00D0250C" w:rsidRDefault="00D0250C" w:rsidP="00D0250C">
      <w:r>
        <w:t xml:space="preserve">Aktivity vedoucí k dosažení cíle: </w:t>
      </w:r>
      <w:r w:rsidRPr="001B790F">
        <w:t>Implementace principů selektivní ochrany</w:t>
      </w:r>
    </w:p>
    <w:p w14:paraId="78E46A39" w14:textId="77777777" w:rsidR="00D0250C" w:rsidRDefault="00D0250C" w:rsidP="00D0250C">
      <w:pPr>
        <w:pStyle w:val="Odstavecseseznamem"/>
        <w:numPr>
          <w:ilvl w:val="0"/>
          <w:numId w:val="14"/>
        </w:numPr>
      </w:pPr>
      <w:r>
        <w:t>Návrh a ověření navádění na řádky pro páskovou aplikaci</w:t>
      </w:r>
    </w:p>
    <w:p w14:paraId="6DCC17B2" w14:textId="77777777" w:rsidR="00D0250C" w:rsidRDefault="00D0250C" w:rsidP="00D0250C">
      <w:pPr>
        <w:pStyle w:val="Odstavecseseznamem"/>
        <w:numPr>
          <w:ilvl w:val="0"/>
          <w:numId w:val="14"/>
        </w:numPr>
      </w:pPr>
      <w:r>
        <w:t>Použití pulsních trysek a úprava ovládání a elektroniky</w:t>
      </w:r>
    </w:p>
    <w:p w14:paraId="49B605C5" w14:textId="77777777" w:rsidR="00D0250C" w:rsidRDefault="00D0250C" w:rsidP="00D0250C">
      <w:pPr>
        <w:pStyle w:val="Odstavecseseznamem"/>
        <w:numPr>
          <w:ilvl w:val="0"/>
          <w:numId w:val="14"/>
        </w:numPr>
      </w:pPr>
      <w:r>
        <w:t>Návrh a realizace systému monitoringu škodlivých organizmů</w:t>
      </w:r>
    </w:p>
    <w:p w14:paraId="67082504" w14:textId="77777777" w:rsidR="00D0250C" w:rsidRDefault="00D0250C" w:rsidP="00D0250C">
      <w:r>
        <w:t xml:space="preserve">Aktivity vedoucí k dosažení cíle: </w:t>
      </w:r>
      <w:r w:rsidRPr="001B790F">
        <w:t>Vývoj systému monitoringu plevelů/škodlivých organi</w:t>
      </w:r>
      <w:r>
        <w:t>s</w:t>
      </w:r>
      <w:r w:rsidRPr="001B790F">
        <w:t>mů</w:t>
      </w:r>
    </w:p>
    <w:p w14:paraId="3E80EB1C" w14:textId="77777777" w:rsidR="00D0250C" w:rsidRDefault="00D0250C" w:rsidP="00D0250C">
      <w:pPr>
        <w:pStyle w:val="Odstavecseseznamem"/>
        <w:numPr>
          <w:ilvl w:val="0"/>
          <w:numId w:val="14"/>
        </w:numPr>
      </w:pPr>
      <w:r>
        <w:t>Provoz dronu, pravidelné vyhodnocování stavu porostů</w:t>
      </w:r>
    </w:p>
    <w:p w14:paraId="72C87726" w14:textId="77777777" w:rsidR="00D0250C" w:rsidRDefault="00D0250C" w:rsidP="00D0250C">
      <w:pPr>
        <w:pStyle w:val="Odstavecseseznamem"/>
        <w:numPr>
          <w:ilvl w:val="0"/>
          <w:numId w:val="14"/>
        </w:numPr>
      </w:pPr>
      <w:r>
        <w:t>Návrh a realizace systému monitoringu škodlivých organizmů</w:t>
      </w:r>
    </w:p>
    <w:p w14:paraId="0F8FCED0" w14:textId="77777777" w:rsidR="00D0250C" w:rsidRDefault="00D0250C" w:rsidP="00D0250C">
      <w:r>
        <w:t>Aktivity vedoucí k dosažení cíle: ověření</w:t>
      </w:r>
      <w:r w:rsidRPr="001E6C47">
        <w:t xml:space="preserve"> použití nových způsobů ochrany rostlin</w:t>
      </w:r>
    </w:p>
    <w:p w14:paraId="1AFDCB85" w14:textId="77777777" w:rsidR="00D0250C" w:rsidRDefault="00D0250C" w:rsidP="00D0250C">
      <w:pPr>
        <w:pStyle w:val="Odstavecseseznamem"/>
        <w:numPr>
          <w:ilvl w:val="0"/>
          <w:numId w:val="14"/>
        </w:numPr>
      </w:pPr>
      <w:r>
        <w:t>Všechny víše jmenované aktivity</w:t>
      </w:r>
    </w:p>
    <w:p w14:paraId="15756B83" w14:textId="77777777" w:rsidR="00D0250C" w:rsidRDefault="00D0250C" w:rsidP="00D0250C">
      <w:pPr>
        <w:pStyle w:val="Odstavecseseznamem"/>
        <w:numPr>
          <w:ilvl w:val="0"/>
          <w:numId w:val="14"/>
        </w:numPr>
      </w:pPr>
      <w:r>
        <w:t>úprava samojízdného postřikovače</w:t>
      </w:r>
    </w:p>
    <w:p w14:paraId="54AA2AEC" w14:textId="77777777" w:rsidR="00D0250C" w:rsidRDefault="00D0250C" w:rsidP="00D0250C">
      <w:pPr>
        <w:pStyle w:val="Odstavecseseznamem"/>
        <w:numPr>
          <w:ilvl w:val="0"/>
          <w:numId w:val="14"/>
        </w:numPr>
      </w:pPr>
      <w:r>
        <w:t>založení experimentálních ploch</w:t>
      </w:r>
    </w:p>
    <w:p w14:paraId="1F3D91A1" w14:textId="77777777" w:rsidR="00D0250C" w:rsidRDefault="00D0250C" w:rsidP="00D0250C"/>
    <w:p w14:paraId="6CFC80B8" w14:textId="77777777" w:rsidR="00497025" w:rsidRDefault="00497025" w:rsidP="00497025">
      <w:pPr>
        <w:pStyle w:val="Nadpis3"/>
      </w:pPr>
      <w:r>
        <w:t>Dopady výsledků projektu do praxe</w:t>
      </w:r>
    </w:p>
    <w:p w14:paraId="68FE8713" w14:textId="77777777" w:rsidR="00834751" w:rsidRDefault="00834751" w:rsidP="00834751">
      <w:r>
        <w:t xml:space="preserve">Nasazením inovovaného postřikovače v podnicích členů Vysokomýtské synklinály povede ke snížení používání přípravků na ochranu rostlin až o 50 %. Posléze také kapalných hnojiv s obsahem dusíku až o 20 %. </w:t>
      </w:r>
    </w:p>
    <w:p w14:paraId="0790E3A9" w14:textId="77777777" w:rsidR="00834751" w:rsidRDefault="00834751" w:rsidP="00834751">
      <w:r>
        <w:t>To bude mít efekt jak finanční (podle plodiny 2 – 5 tis. Kč/ha), tak environmentální (nižší zatížení půdy účinnými látkami, reziduí nevyužitého dusíku plodinou, snížení zaplevelení v případě bodové aplikace a použití vhodné účinné látky).</w:t>
      </w:r>
    </w:p>
    <w:p w14:paraId="5C7A7241" w14:textId="77777777" w:rsidR="00834751" w:rsidRDefault="00834751" w:rsidP="00834751">
      <w:r>
        <w:t>Realizace projektu bude mít dopad na zvýšení produktivity práce (díky monitoringu ošetření pouze zasažených ploch), snížení vstupů (spotřeba PHM, osiv, hnojiv) a s tím související zvýšení konkurenceschopnosti. Snížení spotřeby vody pro tvorbu postřikové jíchy – hospodárné využití přírodního zdroje (vody)</w:t>
      </w:r>
    </w:p>
    <w:p w14:paraId="486CADCE" w14:textId="77777777" w:rsidR="002B5D89" w:rsidRDefault="002B5D89" w:rsidP="002B5D89">
      <w:pPr>
        <w:pStyle w:val="Nadpis3"/>
      </w:pPr>
      <w:r>
        <w:t>Použité metody a postupy</w:t>
      </w:r>
    </w:p>
    <w:p w14:paraId="5C27EED8" w14:textId="70E7600D" w:rsidR="002875B4" w:rsidRDefault="004E0E58" w:rsidP="002875B4">
      <w:r>
        <w:t xml:space="preserve">Na počátku realizace projektu bude proveden monitoring </w:t>
      </w:r>
      <w:r w:rsidR="00B64C9B">
        <w:t>plevelů na pozemcích členů OS.</w:t>
      </w:r>
    </w:p>
    <w:p w14:paraId="3DB30FAD" w14:textId="57FA6725" w:rsidR="00B64C9B" w:rsidRDefault="007824CA" w:rsidP="002875B4">
      <w:r>
        <w:t>B</w:t>
      </w:r>
      <w:r w:rsidR="003C2CA4">
        <w:t xml:space="preserve">ude </w:t>
      </w:r>
      <w:r w:rsidR="000110FC">
        <w:t>využito</w:t>
      </w:r>
      <w:r>
        <w:t xml:space="preserve"> satelitních snímků </w:t>
      </w:r>
      <w:r w:rsidR="004A0B74">
        <w:t xml:space="preserve">a SW pro určování výskytu plevelů. Detailní </w:t>
      </w:r>
      <w:r w:rsidR="00975749">
        <w:t xml:space="preserve">monitoring bude proveden na „problémových“ plochách s pomocí </w:t>
      </w:r>
      <w:r w:rsidR="0075656F">
        <w:t>dronu.</w:t>
      </w:r>
    </w:p>
    <w:p w14:paraId="799A8719" w14:textId="2196FD40" w:rsidR="0075656F" w:rsidRDefault="0075656F" w:rsidP="002875B4">
      <w:r>
        <w:t>So</w:t>
      </w:r>
      <w:r w:rsidR="00130CA7">
        <w:t>u</w:t>
      </w:r>
      <w:r>
        <w:t xml:space="preserve">běžně s monitoringem stavu </w:t>
      </w:r>
      <w:r w:rsidR="00130CA7">
        <w:t xml:space="preserve">bude probíhat diskuse a definování požadavků na </w:t>
      </w:r>
      <w:r w:rsidR="00F56A18">
        <w:t xml:space="preserve">postřikovač. Budou řešeny </w:t>
      </w:r>
      <w:r w:rsidR="00C903CB">
        <w:t>technické parametry a možnosti úprav.</w:t>
      </w:r>
    </w:p>
    <w:p w14:paraId="5EB83F8A" w14:textId="18C7D4D2" w:rsidR="00C903CB" w:rsidRDefault="00B84805" w:rsidP="002875B4">
      <w:r>
        <w:lastRenderedPageBreak/>
        <w:t xml:space="preserve">Po pořízení postřikovače budou prováděny požadované úpravy a ověřovány </w:t>
      </w:r>
      <w:r w:rsidR="008E27E6">
        <w:t>na experimentálních plochách v</w:t>
      </w:r>
      <w:r w:rsidR="00CD1A37">
        <w:t> </w:t>
      </w:r>
      <w:r w:rsidR="008E27E6">
        <w:t>podnicích</w:t>
      </w:r>
      <w:r w:rsidR="00CD1A37">
        <w:t xml:space="preserve">. </w:t>
      </w:r>
    </w:p>
    <w:p w14:paraId="24F15B99" w14:textId="1E6146A5" w:rsidR="00F501C2" w:rsidRDefault="00F501C2" w:rsidP="002875B4">
      <w:r>
        <w:t xml:space="preserve">Postupně bude postřikovač osazován </w:t>
      </w:r>
      <w:r w:rsidR="003F36E5">
        <w:t xml:space="preserve">tryskami a řídící elektronikou pro páskovou aplikaci, variabilní dávkování </w:t>
      </w:r>
      <w:r w:rsidR="004F1047">
        <w:t>a bodovou aplikaci.</w:t>
      </w:r>
      <w:r w:rsidR="00E8027C">
        <w:t xml:space="preserve"> Výsledky budou pr</w:t>
      </w:r>
      <w:r w:rsidR="00363AA7">
        <w:t>ůběžně vyhodnocovány.</w:t>
      </w:r>
    </w:p>
    <w:p w14:paraId="0D0CDFD7" w14:textId="58B26CDF" w:rsidR="004F1047" w:rsidRDefault="004F1047" w:rsidP="002875B4">
      <w:r>
        <w:t xml:space="preserve">Na základě získaných dat </w:t>
      </w:r>
      <w:r w:rsidR="00152584">
        <w:t>budou stanoveny prahové hodnoty škodlivých organismů a bude navržen systém monitoringu.</w:t>
      </w:r>
    </w:p>
    <w:p w14:paraId="30B646D2" w14:textId="77777777" w:rsidR="00AA7D5E" w:rsidRDefault="00AA7D5E" w:rsidP="00AA7D5E">
      <w:pPr>
        <w:pStyle w:val="Nadpis3"/>
      </w:pPr>
      <w:r>
        <w:t>Podrobný harmonogram činností</w:t>
      </w:r>
    </w:p>
    <w:p w14:paraId="369D1BE6" w14:textId="77777777" w:rsidR="008E4BAC" w:rsidRPr="008622EC" w:rsidRDefault="000E2191" w:rsidP="000E2191">
      <w:pPr>
        <w:rPr>
          <w:u w:val="single"/>
        </w:rPr>
      </w:pPr>
      <w:r w:rsidRPr="008622EC">
        <w:rPr>
          <w:u w:val="single"/>
        </w:rPr>
        <w:t>V prvním roce řešení</w:t>
      </w:r>
      <w:r w:rsidR="008E4BAC" w:rsidRPr="008622EC">
        <w:rPr>
          <w:u w:val="single"/>
        </w:rPr>
        <w:t>:</w:t>
      </w:r>
    </w:p>
    <w:p w14:paraId="296786A1" w14:textId="4D641ACD" w:rsidR="000E2191" w:rsidRDefault="000E2191" w:rsidP="000E2191">
      <w:r>
        <w:t>se členové OS soustředí na definování kritérií pro výběr dronu a samojízdného postřikovače a následné výběrové řízení.</w:t>
      </w:r>
      <w:r w:rsidR="00D34749">
        <w:t xml:space="preserve"> (4 měsíce – všichni členové)</w:t>
      </w:r>
    </w:p>
    <w:p w14:paraId="03A4912E" w14:textId="18DC11D1" w:rsidR="000E2191" w:rsidRDefault="000E2191" w:rsidP="000E2191">
      <w:r>
        <w:t>Bude proveden monitoring plevelů na pozemcích členů, budou vybrány vhodné plochy pro aplikaci i kontrolní plochy, budou založeny experimentální plochy pro ověřování, koncem roku začne příprava mapových podkladů</w:t>
      </w:r>
      <w:r w:rsidR="00D34749">
        <w:t xml:space="preserve"> (</w:t>
      </w:r>
      <w:r w:rsidR="003516B7">
        <w:t>5</w:t>
      </w:r>
      <w:r w:rsidR="00D34749">
        <w:t xml:space="preserve"> měsíc</w:t>
      </w:r>
      <w:r w:rsidR="003516B7">
        <w:t>ů</w:t>
      </w:r>
      <w:r w:rsidR="00D34749">
        <w:t xml:space="preserve"> – podniky, </w:t>
      </w:r>
      <w:r w:rsidR="003516B7">
        <w:t>poradci</w:t>
      </w:r>
      <w:r w:rsidR="00D34749">
        <w:t>)</w:t>
      </w:r>
    </w:p>
    <w:p w14:paraId="23493989" w14:textId="49A0C35A" w:rsidR="005073DD" w:rsidRPr="00342A91" w:rsidRDefault="005073DD" w:rsidP="00195322">
      <w:r w:rsidRPr="00342A91">
        <w:t xml:space="preserve">Bude proveden monitoring </w:t>
      </w:r>
      <w:r>
        <w:t xml:space="preserve">živin v půdě (AZZP), případně zásoby Nmin a vodorozpustné formy živin </w:t>
      </w:r>
      <w:r w:rsidRPr="00342A91">
        <w:t>na pozemcích členů, budou vybrány vhodné plochy pro aplikaci i kontrolní plochy, budou založeny experimentální plochy pro ověřování, koncem roku začne příprava mapových podkladů</w:t>
      </w:r>
      <w:r>
        <w:t xml:space="preserve"> (3 měsíce – podniky výzkum)</w:t>
      </w:r>
    </w:p>
    <w:p w14:paraId="00ECBEC9" w14:textId="1A490312" w:rsidR="008E4BAC" w:rsidRPr="008622EC" w:rsidRDefault="00EF0B50" w:rsidP="00EF0B50">
      <w:pPr>
        <w:rPr>
          <w:u w:val="single"/>
        </w:rPr>
      </w:pPr>
      <w:r w:rsidRPr="008622EC">
        <w:rPr>
          <w:u w:val="single"/>
        </w:rPr>
        <w:t>V druhém roce řešení</w:t>
      </w:r>
      <w:r w:rsidR="008E4BAC" w:rsidRPr="008622EC">
        <w:rPr>
          <w:u w:val="single"/>
        </w:rPr>
        <w:t>:</w:t>
      </w:r>
    </w:p>
    <w:p w14:paraId="33F154D5" w14:textId="62314273" w:rsidR="00EF0B50" w:rsidRDefault="00EF0B50" w:rsidP="00EF0B50">
      <w:r>
        <w:t>předpokládáme, že již bude k dispozici samojízdný postřikovač a začne jeho úprava po potřeby ověřování. Bude třeba připravit stroj na tři způsoby aplikace (pásková, bodová dle předpisové mapy, bodová s pulzními tryskami na základě signálu ze senzorů)</w:t>
      </w:r>
      <w:r w:rsidR="00814CE4">
        <w:t xml:space="preserve"> (6 měsíců – výzkum, podniky)</w:t>
      </w:r>
    </w:p>
    <w:p w14:paraId="07C4476E" w14:textId="7A980F78" w:rsidR="00E90869" w:rsidRDefault="00EF0B50" w:rsidP="00EF0B50">
      <w:r>
        <w:t xml:space="preserve">Bude monitorován výskyt plevelů </w:t>
      </w:r>
      <w:r w:rsidR="006B490A">
        <w:t xml:space="preserve">a výživy rostlin </w:t>
      </w:r>
      <w:r>
        <w:t>a navrhován vhodný způsob chemické ochrany. Budou prováděny různé způsoby aplikace s cílem ověřit jejich účinnost. Na podzim budou vyhodnoceny výsledky a začnou se plánovat aktivity pro následující rok.</w:t>
      </w:r>
      <w:r w:rsidR="00814CE4">
        <w:t xml:space="preserve"> (</w:t>
      </w:r>
      <w:r w:rsidR="005E14F8">
        <w:t>celé vegetační období</w:t>
      </w:r>
      <w:r w:rsidR="00814CE4">
        <w:t xml:space="preserve"> – podniky, poradci)</w:t>
      </w:r>
    </w:p>
    <w:p w14:paraId="6DE78DB3" w14:textId="77777777" w:rsidR="008E4BAC" w:rsidRPr="008622EC" w:rsidRDefault="00A66D1F" w:rsidP="00A66D1F">
      <w:pPr>
        <w:rPr>
          <w:u w:val="single"/>
        </w:rPr>
      </w:pPr>
      <w:r w:rsidRPr="008622EC">
        <w:rPr>
          <w:u w:val="single"/>
        </w:rPr>
        <w:t>Ve třetím roce řešení</w:t>
      </w:r>
    </w:p>
    <w:p w14:paraId="072AF2FC" w14:textId="4114A232" w:rsidR="00A66D1F" w:rsidRDefault="00A66D1F" w:rsidP="00A66D1F">
      <w:r>
        <w:t>budou pokračovat aktivity z předcházejícího roku. Členové OS se zaměří na porovnání účinnosti a ekonomiky jednotlivých přístupů. Pokud bude třeba, bude upraven aplikátor.</w:t>
      </w:r>
      <w:r w:rsidR="005E14F8">
        <w:t xml:space="preserve"> (</w:t>
      </w:r>
      <w:r w:rsidR="00540702">
        <w:t>2</w:t>
      </w:r>
      <w:r w:rsidR="005E14F8">
        <w:t xml:space="preserve"> měsíc</w:t>
      </w:r>
      <w:r w:rsidR="00540702">
        <w:t>e</w:t>
      </w:r>
      <w:r w:rsidR="005E14F8">
        <w:t xml:space="preserve"> – </w:t>
      </w:r>
      <w:r w:rsidR="00540702">
        <w:t>výzkum</w:t>
      </w:r>
      <w:r w:rsidR="005E14F8">
        <w:t>, poradci)</w:t>
      </w:r>
    </w:p>
    <w:p w14:paraId="15B85E07" w14:textId="26E71DF7" w:rsidR="00A66D1F" w:rsidRDefault="00A66D1F" w:rsidP="00A66D1F">
      <w:r>
        <w:t>V tomto roce již bude dostatek dat pro vyhodnocení a stanovení prahových hodnot škodlivých organismů a bude navržen systém monitoringu (dron, satelitní snímky, komerční SW pro tvorbu map) tak, aby mohl být nasazen členy OS po skončení projektu. Získaná data budou použita k učení algoritmů rozpoznávání plevelů (pravděpodobně externí firma)</w:t>
      </w:r>
      <w:r w:rsidR="00C40DAE">
        <w:t xml:space="preserve"> (5 měsíců – všichni členové)</w:t>
      </w:r>
    </w:p>
    <w:p w14:paraId="5CFBFA06" w14:textId="1EA6D312" w:rsidR="00A66D1F" w:rsidRDefault="00A66D1F" w:rsidP="00A66D1F">
      <w:r>
        <w:lastRenderedPageBreak/>
        <w:t>Předpokládá se o prezentace prvních výsledků na demonstračních farmách a v odborném tisku.</w:t>
      </w:r>
      <w:r w:rsidR="00C40DAE">
        <w:t xml:space="preserve"> (</w:t>
      </w:r>
      <w:r w:rsidR="00634723">
        <w:t xml:space="preserve">průběžně </w:t>
      </w:r>
      <w:r w:rsidR="00C40DAE">
        <w:t xml:space="preserve"> – všichni členové)</w:t>
      </w:r>
    </w:p>
    <w:p w14:paraId="65CB176B" w14:textId="72C75C03" w:rsidR="00F71612" w:rsidRDefault="00F71612" w:rsidP="00F71612">
      <w:r>
        <w:t>V posledním roce řešení vedle ověřování (dostatečná datová řada) bude důraz kladen hlavně na prezentaci výsledků a propagaci projektu.</w:t>
      </w:r>
      <w:r w:rsidR="00634723">
        <w:t xml:space="preserve"> (průběžně  – všichni členové)</w:t>
      </w:r>
    </w:p>
    <w:p w14:paraId="3C648383" w14:textId="77777777" w:rsidR="00751C5D" w:rsidRDefault="00751C5D" w:rsidP="00751C5D">
      <w:pPr>
        <w:pStyle w:val="Nadpis3"/>
      </w:pPr>
      <w:r>
        <w:t>Inovativnost projektu</w:t>
      </w:r>
    </w:p>
    <w:p w14:paraId="77161BB8" w14:textId="77777777" w:rsidR="00751C5D" w:rsidRDefault="00751C5D" w:rsidP="00751C5D">
      <w:r w:rsidRPr="00743CCA">
        <w:t xml:space="preserve">Hlavním inovačním výstupem budou v praxi </w:t>
      </w:r>
      <w:r>
        <w:t xml:space="preserve">nové, </w:t>
      </w:r>
      <w:r w:rsidRPr="00743CCA">
        <w:t xml:space="preserve">ověřené a implementované technologické postupy </w:t>
      </w:r>
      <w:r>
        <w:t>chemické ochrany rostlin. Získané zkušenosti budou klíčové pro rozvoj celého oboru a plnění cílů SZP.</w:t>
      </w:r>
    </w:p>
    <w:p w14:paraId="26324799" w14:textId="77777777" w:rsidR="00751C5D" w:rsidRDefault="00751C5D" w:rsidP="00751C5D">
      <w:r>
        <w:t xml:space="preserve">V současné době je chemická ochrana prováděna plošně při překročení předem daného prahu výskytu škodlivých organizmů. Na plodinu/DPB je pak plošně aplikována dávka, která zajistí kvalitu ošetření. Jsou tak ošetřena i místa, kde buď škodlivý organismus není, nebo nebylo dosaženo prahu. Typickým příkladem jsou širokořádkové plodiny, kde je ošetřován i prostor mezi řádky. </w:t>
      </w:r>
    </w:p>
    <w:p w14:paraId="71F185D5" w14:textId="77777777" w:rsidR="00751C5D" w:rsidRDefault="00751C5D" w:rsidP="00751C5D">
      <w:r>
        <w:t>Návrhem, ověřením a zavedením systému páskové aplikace může ošetřeno pouze 20 % plochy (při záběru trysky 10 cm a šířce řádku 50 cm) čímž dojde k úspoře přípravku až o 80 %.</w:t>
      </w:r>
    </w:p>
    <w:p w14:paraId="59A820A2" w14:textId="77777777" w:rsidR="00751C5D" w:rsidRDefault="00751C5D" w:rsidP="00751C5D">
      <w:r>
        <w:t>Zavedení systému monitoringu a bodové aplikace umožní aplikovat přípravky pouze na zasažená místa, což přinese nejen ekonomický efekt, ale bude mít i pozitivní vliv na životní prostředí.</w:t>
      </w:r>
    </w:p>
    <w:p w14:paraId="706E41C9" w14:textId="77777777" w:rsidR="00F50B58" w:rsidRDefault="00F50B58" w:rsidP="00F50B58">
      <w:pPr>
        <w:pStyle w:val="Nadpis3"/>
      </w:pPr>
      <w:r>
        <w:t>Přidaná hodnota projektu</w:t>
      </w:r>
    </w:p>
    <w:p w14:paraId="3D27A951" w14:textId="77777777" w:rsidR="00B516FE" w:rsidRDefault="00B516FE" w:rsidP="00B516FE">
      <w:r w:rsidRPr="00726CDA">
        <w:t xml:space="preserve">Problematika </w:t>
      </w:r>
      <w:r>
        <w:t>precizního zemědělství</w:t>
      </w:r>
      <w:r w:rsidRPr="00726CDA">
        <w:t xml:space="preserve"> je </w:t>
      </w:r>
      <w:r>
        <w:t xml:space="preserve">v současné době </w:t>
      </w:r>
      <w:r w:rsidRPr="00726CDA">
        <w:t>řešena primárně ve vztahu k</w:t>
      </w:r>
      <w:r>
        <w:t> výnosovým mapám a tvorbě aplikačních map. V chemické ochraně není pro rozšíření variabilní aplikace v ČR ani ve světě dostatek zkušeností. Chybí datové zdroje pro rozpoznávání plevelů v reálném čase i technické vybavení, které je schopno rychle reagovat na změny v porostu.</w:t>
      </w:r>
    </w:p>
    <w:p w14:paraId="359756BB" w14:textId="77777777" w:rsidR="00B516FE" w:rsidRDefault="00B516FE" w:rsidP="00B516FE">
      <w:r>
        <w:t>Přidanou hodnotou projektu je proto návrh a ověření způsobů variabilní aplikace přípravků na ochranu rostlin, které může vyřešit problém legislativního omezování počtu a množství účinných látek nejen v podnicích členů OS ale v celém agrárním sektoru. Snížení potřeby POR bude mít i pozitivní efekt na posílení konkurenceschopnosti zemědělské prvovýroby</w:t>
      </w:r>
    </w:p>
    <w:p w14:paraId="09E7074C" w14:textId="77777777" w:rsidR="00B516FE" w:rsidRDefault="00B516FE" w:rsidP="00B516FE">
      <w:r>
        <w:t>Obecnou přidanou hodnotou je bezpochyby spolupráce podniků, poradců a výzkumu, která dává předpoklad k dlouhodobé spolupráci a zrychlení zavádění nových inovativních postupů do praxe.</w:t>
      </w:r>
    </w:p>
    <w:p w14:paraId="240FF5F4" w14:textId="475E2ADF" w:rsidR="008224B4" w:rsidRDefault="00C42801" w:rsidP="000E19A0">
      <w:r w:rsidRPr="00F24D79">
        <w:t>Spolupráce zemědělsk</w:t>
      </w:r>
      <w:r>
        <w:t>ých</w:t>
      </w:r>
      <w:r w:rsidRPr="00F24D79">
        <w:t xml:space="preserve"> podnik</w:t>
      </w:r>
      <w:r>
        <w:t>ů</w:t>
      </w:r>
      <w:r w:rsidRPr="00F24D79">
        <w:t xml:space="preserve"> a výzkumných organizací přináší možnost vzájemné propojit praktické zkušenosti s unikátním vybavením a možnostmi výzkumných organizací, bez které by nebylo možné realizovat projekt.</w:t>
      </w:r>
      <w:r w:rsidR="008224B4">
        <w:t xml:space="preserve"> </w:t>
      </w:r>
      <w:r w:rsidR="00BC2B6A" w:rsidRPr="00F24D79">
        <w:t xml:space="preserve">Bez podpory a vzájemné spolupráce by bylo jen obtížně myslitelné realizovat projekt v požadovaném rozsahu, pokud vůbec. </w:t>
      </w:r>
    </w:p>
    <w:p w14:paraId="66D98A4C" w14:textId="794351E1" w:rsidR="0065369D" w:rsidRDefault="000D4524" w:rsidP="000E19A0">
      <w:r>
        <w:lastRenderedPageBreak/>
        <w:t xml:space="preserve">Zemědělské podniky nemají </w:t>
      </w:r>
      <w:r w:rsidR="00154755">
        <w:t xml:space="preserve">pro realizaci projektu </w:t>
      </w:r>
      <w:r>
        <w:t>k dispozici potřebné zázemí (programové, datové) a rovněž nedisponují vyškolenou pracovní silou</w:t>
      </w:r>
      <w:r w:rsidR="008B2E07">
        <w:t xml:space="preserve"> pro tvorbu aplikačních map</w:t>
      </w:r>
      <w:r w:rsidR="00B1570E">
        <w:t xml:space="preserve"> a rozhodovacích procesů</w:t>
      </w:r>
      <w:r>
        <w:t xml:space="preserve">. </w:t>
      </w:r>
      <w:r w:rsidR="0065369D">
        <w:t>Oproti tomu</w:t>
      </w:r>
      <w:r w:rsidR="00154755">
        <w:t xml:space="preserve"> výzkumné organizace nemají detailní přehled o území a místních specifikách</w:t>
      </w:r>
      <w:r w:rsidR="00176C58">
        <w:t xml:space="preserve"> nutných pro správnou „lokální“ aplikaci</w:t>
      </w:r>
      <w:r w:rsidR="000C7DAB">
        <w:t xml:space="preserve"> přípravků</w:t>
      </w:r>
      <w:r w:rsidR="0065369D">
        <w:t xml:space="preserve">. </w:t>
      </w:r>
    </w:p>
    <w:p w14:paraId="42A0B562" w14:textId="5DFE638C" w:rsidR="000C7DAB" w:rsidRDefault="000C7DAB" w:rsidP="000C7DAB">
      <w:r>
        <w:t xml:space="preserve">Spojením a spoluprací šesti podniků si budou moci agronomové sdílet zkušenosti ze svých podniků, což zrychlí proces inovace. </w:t>
      </w:r>
    </w:p>
    <w:p w14:paraId="77150FA7" w14:textId="77777777" w:rsidR="00640B8E" w:rsidRPr="00F24D79" w:rsidRDefault="00640B8E" w:rsidP="000E19A0">
      <w:r w:rsidRPr="00F24D79">
        <w:t xml:space="preserve">Na straně výzkumných organizací je potřeba poukázat na zkušenosti se zaváděním výstupů do praxe a jejich následné ověřování a hodnocení. Získané zkušenosti budou nadále zahrnuty do výukového programu a tím se zároveň posílí povědomí a zájem o obor. </w:t>
      </w:r>
    </w:p>
    <w:p w14:paraId="4A96CB83" w14:textId="21762D3D" w:rsidR="000D4524" w:rsidRDefault="000D4524" w:rsidP="000E19A0">
      <w:r>
        <w:t>Výsledkem spolupráce bude fungující mikro AKIS, kdy podniky dokáží spolupracovat mezi sebou, definovat své potřeby, společně využívají poradenských služeb a spolupracují s výzkumem.</w:t>
      </w:r>
    </w:p>
    <w:p w14:paraId="1A95FEE2" w14:textId="77777777" w:rsidR="0088136C" w:rsidRDefault="0088136C" w:rsidP="0088136C">
      <w:pPr>
        <w:pStyle w:val="Nadpis3"/>
      </w:pPr>
      <w:r w:rsidRPr="007051CF">
        <w:t>Míra naplnění cílů EIP</w:t>
      </w:r>
    </w:p>
    <w:p w14:paraId="6285F455" w14:textId="77777777" w:rsidR="00540311" w:rsidRDefault="00540311" w:rsidP="00540311">
      <w:r>
        <w:t>Hlavní aktivity projektu jsou plně v souladu se „</w:t>
      </w:r>
      <w:r>
        <w:rPr>
          <w:rStyle w:val="highlight"/>
          <w:u w:val="single"/>
        </w:rPr>
        <w:t>Zelenou dohodou pro Evropu</w:t>
      </w:r>
      <w:r>
        <w:rPr>
          <w:rStyle w:val="highlight"/>
        </w:rPr>
        <w:t xml:space="preserve">“, která popisuje, jakým způsobem učinit z Evropy do roku 2050 první klimaticky neutrální kontinent. Mapuje novou, udržitelnou a inkluzivní strategii růstu, jež má nastartovat ekonomiku, zlepšit lidské zdraví a kvalitu života, pečovat o přírodu a nikoho neopomíjet. </w:t>
      </w:r>
    </w:p>
    <w:p w14:paraId="47FB3E3E" w14:textId="77777777" w:rsidR="00540311" w:rsidRDefault="00540311" w:rsidP="00540311">
      <w:r>
        <w:t>Projekt povede k podpoře a naplnění cílů strategie „</w:t>
      </w:r>
      <w:r>
        <w:rPr>
          <w:b/>
          <w:bCs/>
          <w:u w:val="single"/>
        </w:rPr>
        <w:t>Od zemědělce ke spotřebiteli</w:t>
      </w:r>
      <w:r>
        <w:t>“, kde mezi klíčové cíle patří:</w:t>
      </w:r>
    </w:p>
    <w:p w14:paraId="0C8FA772" w14:textId="77777777" w:rsidR="00540311" w:rsidRDefault="00540311" w:rsidP="00540311">
      <w:pPr>
        <w:pStyle w:val="Odstavecseseznamem"/>
        <w:numPr>
          <w:ilvl w:val="0"/>
          <w:numId w:val="13"/>
        </w:numPr>
        <w:shd w:val="clear" w:color="auto" w:fill="FFFFFF"/>
        <w:spacing w:after="200" w:line="276" w:lineRule="auto"/>
        <w:jc w:val="left"/>
      </w:pPr>
      <w:r w:rsidRPr="00AF3160">
        <w:rPr>
          <w:b/>
          <w:bCs/>
        </w:rPr>
        <w:t>omezení závislosti na pesticidech</w:t>
      </w:r>
      <w:r>
        <w:t xml:space="preserve"> a syntetických hnojivech (o 50 % do roku 2030), </w:t>
      </w:r>
    </w:p>
    <w:p w14:paraId="7E17687F" w14:textId="77777777" w:rsidR="00540311" w:rsidRDefault="00540311" w:rsidP="00540311">
      <w:pPr>
        <w:pStyle w:val="Odstavecseseznamem"/>
        <w:numPr>
          <w:ilvl w:val="0"/>
          <w:numId w:val="13"/>
        </w:numPr>
        <w:shd w:val="clear" w:color="auto" w:fill="FFFFFF"/>
        <w:spacing w:after="200" w:line="276" w:lineRule="auto"/>
        <w:jc w:val="left"/>
      </w:pPr>
      <w:r>
        <w:t>zvýšení diverzity pěstovaných zemědělských plodin,</w:t>
      </w:r>
    </w:p>
    <w:p w14:paraId="6310D728" w14:textId="77777777" w:rsidR="00540311" w:rsidRDefault="00540311" w:rsidP="00540311">
      <w:pPr>
        <w:pStyle w:val="Odstavecseseznamem"/>
        <w:numPr>
          <w:ilvl w:val="0"/>
          <w:numId w:val="13"/>
        </w:numPr>
        <w:shd w:val="clear" w:color="auto" w:fill="FFFFFF"/>
        <w:spacing w:after="200" w:line="276" w:lineRule="auto"/>
        <w:jc w:val="left"/>
      </w:pPr>
      <w:r>
        <w:t xml:space="preserve">zvýšení podílu zemědělské půdy obhospodařované v režimu ekologického zemědělství (na 25 % do roku 2030). </w:t>
      </w:r>
    </w:p>
    <w:p w14:paraId="181AFFA9" w14:textId="77777777" w:rsidR="00540311" w:rsidRDefault="00540311" w:rsidP="00540311">
      <w:r>
        <w:t>Je třeba zmínit i „</w:t>
      </w:r>
      <w:r>
        <w:rPr>
          <w:b/>
          <w:bCs/>
          <w:u w:val="single"/>
        </w:rPr>
        <w:t>Nový akční plán pro oběhové hospodářství</w:t>
      </w:r>
      <w:r>
        <w:t>“, jehož cílem je</w:t>
      </w:r>
    </w:p>
    <w:p w14:paraId="5ECEBFF9" w14:textId="77777777" w:rsidR="00540311" w:rsidRDefault="00540311" w:rsidP="00540311">
      <w:pPr>
        <w:pStyle w:val="Odstavecseseznamem"/>
        <w:numPr>
          <w:ilvl w:val="0"/>
          <w:numId w:val="13"/>
        </w:numPr>
        <w:shd w:val="clear" w:color="auto" w:fill="FFFFFF"/>
        <w:spacing w:after="200" w:line="276" w:lineRule="auto"/>
        <w:jc w:val="left"/>
      </w:pPr>
      <w:r>
        <w:t xml:space="preserve">podpořit </w:t>
      </w:r>
      <w:r w:rsidRPr="00E77087">
        <w:rPr>
          <w:b/>
          <w:bCs/>
        </w:rPr>
        <w:t>zlepšení účinnosti využívání živin</w:t>
      </w:r>
      <w:r>
        <w:t xml:space="preserve"> a vyvážené výživy plodin pro zdravou půdu,</w:t>
      </w:r>
    </w:p>
    <w:p w14:paraId="3CA79B88" w14:textId="77777777" w:rsidR="00540311" w:rsidRDefault="00540311" w:rsidP="00540311">
      <w:pPr>
        <w:pStyle w:val="Odstavecseseznamem"/>
        <w:numPr>
          <w:ilvl w:val="0"/>
          <w:numId w:val="13"/>
        </w:numPr>
        <w:shd w:val="clear" w:color="auto" w:fill="FFFFFF"/>
        <w:spacing w:after="200" w:line="276" w:lineRule="auto"/>
        <w:jc w:val="left"/>
      </w:pPr>
      <w:r>
        <w:t>podpořit vývoj zelených hnojiv,</w:t>
      </w:r>
    </w:p>
    <w:p w14:paraId="050695B7" w14:textId="77777777" w:rsidR="00540311" w:rsidRDefault="00540311" w:rsidP="00540311">
      <w:pPr>
        <w:pStyle w:val="Odstavecseseznamem"/>
        <w:numPr>
          <w:ilvl w:val="0"/>
          <w:numId w:val="13"/>
        </w:numPr>
        <w:shd w:val="clear" w:color="auto" w:fill="FFFFFF"/>
        <w:spacing w:after="200" w:line="276" w:lineRule="auto"/>
        <w:jc w:val="left"/>
      </w:pPr>
      <w:r>
        <w:t xml:space="preserve">optimalizovat využívání minerálních a organických hnojiv prostřednictvím precizního zemědělství, </w:t>
      </w:r>
    </w:p>
    <w:p w14:paraId="68AA30C5" w14:textId="77777777" w:rsidR="00540311" w:rsidRDefault="00540311" w:rsidP="00540311">
      <w:pPr>
        <w:pStyle w:val="Odstavecseseznamem"/>
        <w:numPr>
          <w:ilvl w:val="0"/>
          <w:numId w:val="13"/>
        </w:numPr>
        <w:shd w:val="clear" w:color="auto" w:fill="FFFFFF"/>
        <w:spacing w:after="200" w:line="276" w:lineRule="auto"/>
        <w:jc w:val="left"/>
      </w:pPr>
      <w:r>
        <w:t xml:space="preserve">zlepšit plánování hospodaření s živinami včetně lepšího skladování a přepravy, </w:t>
      </w:r>
    </w:p>
    <w:p w14:paraId="641DE49C" w14:textId="77777777" w:rsidR="00540311" w:rsidRDefault="00540311" w:rsidP="00540311">
      <w:r>
        <w:t>Dalším zásadním dokumentem je „</w:t>
      </w:r>
      <w:r>
        <w:rPr>
          <w:b/>
          <w:bCs/>
          <w:u w:val="single"/>
        </w:rPr>
        <w:t>Strategie EU v oblasti biologické rozmanitosti do roku 2030</w:t>
      </w:r>
      <w:r>
        <w:t>“ - navrácení přírody do našeho života, která doplňuje požadavky například:</w:t>
      </w:r>
    </w:p>
    <w:p w14:paraId="69D815DA" w14:textId="77777777" w:rsidR="00540311" w:rsidRDefault="00540311" w:rsidP="00540311">
      <w:pPr>
        <w:pStyle w:val="Odstavecseseznamem"/>
        <w:numPr>
          <w:ilvl w:val="0"/>
          <w:numId w:val="13"/>
        </w:numPr>
        <w:shd w:val="clear" w:color="auto" w:fill="FFFFFF"/>
        <w:spacing w:after="200" w:line="276" w:lineRule="auto"/>
        <w:jc w:val="left"/>
      </w:pPr>
      <w:r>
        <w:t xml:space="preserve">nejméně 10 % zemědělské plochy jsou vysoce rozmanité krajinné prvky, </w:t>
      </w:r>
    </w:p>
    <w:p w14:paraId="21CB3C97" w14:textId="77777777" w:rsidR="00540311" w:rsidRPr="00A167A5" w:rsidRDefault="00540311" w:rsidP="00540311">
      <w:pPr>
        <w:pStyle w:val="Odstavecseseznamem"/>
        <w:numPr>
          <w:ilvl w:val="0"/>
          <w:numId w:val="13"/>
        </w:numPr>
        <w:shd w:val="clear" w:color="auto" w:fill="FFFFFF"/>
        <w:spacing w:after="200" w:line="276" w:lineRule="auto"/>
        <w:jc w:val="left"/>
        <w:rPr>
          <w:b/>
          <w:bCs/>
        </w:rPr>
      </w:pPr>
      <w:r w:rsidRPr="00A167A5">
        <w:rPr>
          <w:b/>
          <w:bCs/>
        </w:rPr>
        <w:t xml:space="preserve">je odvrácen úbytku opylovačů, </w:t>
      </w:r>
    </w:p>
    <w:p w14:paraId="0CE03205" w14:textId="77777777" w:rsidR="00540311" w:rsidRPr="00A167A5" w:rsidRDefault="00540311" w:rsidP="00540311">
      <w:pPr>
        <w:pStyle w:val="Odstavecseseznamem"/>
        <w:numPr>
          <w:ilvl w:val="0"/>
          <w:numId w:val="13"/>
        </w:numPr>
        <w:shd w:val="clear" w:color="auto" w:fill="FFFFFF"/>
        <w:spacing w:after="200" w:line="276" w:lineRule="auto"/>
        <w:jc w:val="left"/>
        <w:rPr>
          <w:b/>
          <w:bCs/>
        </w:rPr>
      </w:pPr>
      <w:r w:rsidRPr="00A167A5">
        <w:rPr>
          <w:b/>
          <w:bCs/>
        </w:rPr>
        <w:t>používání pesticidů sníženo o 50 %,</w:t>
      </w:r>
    </w:p>
    <w:p w14:paraId="0FEB9008" w14:textId="77777777" w:rsidR="00540311" w:rsidRDefault="00540311" w:rsidP="00540311">
      <w:pPr>
        <w:pStyle w:val="Odstavecseseznamem"/>
        <w:numPr>
          <w:ilvl w:val="0"/>
          <w:numId w:val="13"/>
        </w:numPr>
        <w:shd w:val="clear" w:color="auto" w:fill="FFFFFF"/>
        <w:spacing w:after="200" w:line="276" w:lineRule="auto"/>
        <w:jc w:val="left"/>
      </w:pPr>
      <w:r>
        <w:t>ztráty živin z hnojiv jsou sníženy o 50 %, což vede ke snížení používání hnojiv o nejméně 20 %,</w:t>
      </w:r>
    </w:p>
    <w:p w14:paraId="5B014ECF" w14:textId="77777777" w:rsidR="00540311" w:rsidRDefault="00540311" w:rsidP="00540311">
      <w:pPr>
        <w:pStyle w:val="Odstavecseseznamem"/>
        <w:numPr>
          <w:ilvl w:val="0"/>
          <w:numId w:val="13"/>
        </w:numPr>
        <w:shd w:val="clear" w:color="auto" w:fill="FFFFFF"/>
        <w:spacing w:after="200" w:line="276" w:lineRule="auto"/>
        <w:jc w:val="left"/>
      </w:pPr>
      <w:r>
        <w:t>nejméně 25 % zemědělské půdy je využíváno v režimu ekologického zemědělství.</w:t>
      </w:r>
    </w:p>
    <w:p w14:paraId="5C39351D" w14:textId="77777777" w:rsidR="00540311" w:rsidRDefault="00540311" w:rsidP="00540311">
      <w:r>
        <w:rPr>
          <w:shd w:val="clear" w:color="auto" w:fill="FFFFFF"/>
        </w:rPr>
        <w:lastRenderedPageBreak/>
        <w:t>Cíle definované ve strategiích jsou rovněž podpořeny novou „Společnou zemědělskou politikou na roky 2023–2027“. Předkládaný projekt přímo přispívá k naplnění specifických cílů</w:t>
      </w:r>
    </w:p>
    <w:p w14:paraId="2DA3FD9E" w14:textId="77777777" w:rsidR="00540311" w:rsidRDefault="00540311" w:rsidP="00540311">
      <w:r>
        <w:t xml:space="preserve">e) Specifický cíl 5 – Podpora udržitelného rozvoje a účinného řízení přírodních zdrojů jako je voda, půda a ovzduší </w:t>
      </w:r>
    </w:p>
    <w:p w14:paraId="07456501" w14:textId="77777777" w:rsidR="00540311" w:rsidRDefault="00540311" w:rsidP="00540311">
      <w:r>
        <w:t>f) Specifický cíl 6 – Přispění k ochraně biologické diverzity, posilování ekosystémových služeb a zachování přírodních stanovišť a krajiny</w:t>
      </w:r>
    </w:p>
    <w:p w14:paraId="0D07CC67" w14:textId="34DBCE27" w:rsidR="009B76AD" w:rsidRDefault="009D66DB" w:rsidP="009B76AD">
      <w:r w:rsidRPr="009D66DB">
        <w:t>Návrh projektu je plně v souladu se záměrem Intervence 53.77 - a) Spolupráce na inovaci s investicí v zemědělské prvovýrobě. Realizací projektu bude podpořena spolupráce zemědělských podniků, poradenských subjektů a výzkumu.</w:t>
      </w:r>
    </w:p>
    <w:p w14:paraId="76AB2A92" w14:textId="77777777" w:rsidR="00B847A0" w:rsidRDefault="00B847A0" w:rsidP="00B847A0">
      <w:pPr>
        <w:pStyle w:val="Nadpis3"/>
      </w:pPr>
      <w:r>
        <w:t xml:space="preserve">Šíření výsledků </w:t>
      </w:r>
      <w:r w:rsidRPr="007051CF">
        <w:t>projektu</w:t>
      </w:r>
    </w:p>
    <w:p w14:paraId="53D4195D" w14:textId="338E399F" w:rsidR="007A2B86" w:rsidRPr="00C5076D" w:rsidRDefault="007A2B86" w:rsidP="007A2B86">
      <w:r w:rsidRPr="00C5076D">
        <w:t xml:space="preserve">Výsledky projektu budou šířeny na základě publikačních aktivit (odborné články a polní dny), dále budou výsledky prezentovány na </w:t>
      </w:r>
      <w:r>
        <w:t>demonstrační farmě</w:t>
      </w:r>
      <w:r w:rsidRPr="00C5076D">
        <w:t xml:space="preserve"> a příspěvk</w:t>
      </w:r>
      <w:r w:rsidR="00C05328">
        <w:t>y</w:t>
      </w:r>
      <w:r w:rsidRPr="00C5076D">
        <w:t xml:space="preserve"> na sociálních sítích</w:t>
      </w:r>
      <w:r>
        <w:t>.</w:t>
      </w:r>
    </w:p>
    <w:p w14:paraId="7B67E0AA" w14:textId="77777777" w:rsidR="007A2B86" w:rsidRDefault="007A2B86" w:rsidP="007A2B86">
      <w:r>
        <w:t>Příspěvky na sociálních sítích (pouze příklady)</w:t>
      </w:r>
    </w:p>
    <w:p w14:paraId="4DE5FE6E" w14:textId="349A4061" w:rsidR="0031754F" w:rsidRDefault="0031754F" w:rsidP="007A2B86">
      <w:pPr>
        <w:pStyle w:val="Odstavecseseznamem"/>
        <w:numPr>
          <w:ilvl w:val="0"/>
          <w:numId w:val="14"/>
        </w:numPr>
      </w:pPr>
      <w:r>
        <w:t xml:space="preserve">Požadavky na techniku pro </w:t>
      </w:r>
      <w:r w:rsidR="0041763B">
        <w:t>zavedení selektivní chemické ochrany (konec prvního roku řešení)</w:t>
      </w:r>
    </w:p>
    <w:p w14:paraId="65078D8E" w14:textId="5E1AA16E" w:rsidR="007A2B86" w:rsidRDefault="0042606F" w:rsidP="007A2B86">
      <w:pPr>
        <w:pStyle w:val="Odstavecseseznamem"/>
        <w:numPr>
          <w:ilvl w:val="0"/>
          <w:numId w:val="14"/>
        </w:numPr>
      </w:pPr>
      <w:r>
        <w:t xml:space="preserve">Specifika variabilní </w:t>
      </w:r>
      <w:r w:rsidR="0031754F">
        <w:t>chemické ochrany rostlin</w:t>
      </w:r>
      <w:r w:rsidR="007A2B86">
        <w:t xml:space="preserve"> (druhý rok řešení)</w:t>
      </w:r>
    </w:p>
    <w:p w14:paraId="6DCE6FA1" w14:textId="77777777" w:rsidR="007A2B86" w:rsidRDefault="007A2B86" w:rsidP="007A2B86">
      <w:r>
        <w:t>Polní den ve třetím roce řešení - představení prvních výstupů zemědělské praxi</w:t>
      </w:r>
    </w:p>
    <w:p w14:paraId="239D54AC" w14:textId="77777777" w:rsidR="007A2B86" w:rsidRDefault="007A2B86" w:rsidP="007A2B86">
      <w:r>
        <w:t>Polní den ve čtvrtém roce řešení - představení výstupů/výsledků zemědělské praxi</w:t>
      </w:r>
    </w:p>
    <w:p w14:paraId="65C61496" w14:textId="7DAF0C2E" w:rsidR="007A2B86" w:rsidRDefault="0003217E" w:rsidP="007A2B86">
      <w:r>
        <w:t>Wo</w:t>
      </w:r>
      <w:r w:rsidR="006C6B14">
        <w:t>r</w:t>
      </w:r>
      <w:r>
        <w:t>kshop pro</w:t>
      </w:r>
      <w:r w:rsidR="007A2B86">
        <w:t xml:space="preserve"> </w:t>
      </w:r>
      <w:r>
        <w:t xml:space="preserve">akreditované </w:t>
      </w:r>
      <w:r w:rsidR="007A2B86">
        <w:t>poradc</w:t>
      </w:r>
      <w:r>
        <w:t>e</w:t>
      </w:r>
      <w:r w:rsidR="006C6B14">
        <w:t>,</w:t>
      </w:r>
      <w:r w:rsidR="007A2B86">
        <w:t xml:space="preserve"> </w:t>
      </w:r>
      <w:r w:rsidR="00042119">
        <w:t>prezentace v</w:t>
      </w:r>
      <w:r w:rsidR="000630B1">
        <w:t> </w:t>
      </w:r>
      <w:r w:rsidR="00042119">
        <w:t>Subgro</w:t>
      </w:r>
      <w:r w:rsidR="000630B1">
        <w:t>up on Innovation a akcích pořádaných EIP Agri</w:t>
      </w:r>
    </w:p>
    <w:p w14:paraId="555F823B" w14:textId="77777777" w:rsidR="00D5762C" w:rsidRDefault="00D5762C" w:rsidP="00D5762C">
      <w:pPr>
        <w:pStyle w:val="Nadpis3"/>
      </w:pPr>
      <w:r>
        <w:t>Zdroje financování a rozpočet operační skupiny</w:t>
      </w:r>
    </w:p>
    <w:p w14:paraId="4337424F" w14:textId="77777777" w:rsidR="00762BFD" w:rsidRDefault="00762BFD" w:rsidP="00762BFD">
      <w:r w:rsidRPr="00407BBB">
        <w:t>Všichni členové operační skupiny jsou s finanční spoluúčastí</w:t>
      </w:r>
      <w:r>
        <w:t xml:space="preserve">. </w:t>
      </w:r>
    </w:p>
    <w:p w14:paraId="39F7B51B" w14:textId="46CAD631" w:rsidR="00762BFD" w:rsidRDefault="00762BFD" w:rsidP="00762BFD">
      <w:r>
        <w:t xml:space="preserve">Každý člen OS vykazuje náklady Kódu 001 do doby průběžného vyúčtování. Při vystavení faktury na žadatele bude žadatelem vystavena zálohová faktura na ostatní členy (podniky) ve výši podílu nákladů kódu 001. Po obdržení dotace bude částka rozdělena. </w:t>
      </w:r>
    </w:p>
    <w:p w14:paraId="6EEB8F91" w14:textId="77777777" w:rsidR="00762BFD" w:rsidRDefault="00762BFD" w:rsidP="00762BFD">
      <w:r>
        <w:t>Nákup dronu bude řešen poměrnou spoluúčastí členů z řad zemědělských podnikatelů – zemědělských prvovýrobců (cca 130 tis. Kč na podnik) Nákup postřikovače prvovýrobci pak úvěrem u banky.</w:t>
      </w:r>
    </w:p>
    <w:p w14:paraId="5DEFA7CF" w14:textId="77777777" w:rsidR="00762BFD" w:rsidRDefault="00762BFD" w:rsidP="00762BFD">
      <w:r>
        <w:t>Náklady kódu 002 bude nést každý člen OS na svůj vrub. Na konci projektu pak dojde k vyúčtování a fakturaci na žadatele.</w:t>
      </w:r>
    </w:p>
    <w:p w14:paraId="4E058D09" w14:textId="77777777" w:rsidR="00762BFD" w:rsidRDefault="00762BFD" w:rsidP="00762BFD">
      <w:r>
        <w:t xml:space="preserve">Pro kód 001 spolupráce bude využita 100% dotace, pro kód 002 a 003 pak podpora 65 %. </w:t>
      </w:r>
    </w:p>
    <w:p w14:paraId="79CC2B85" w14:textId="77777777" w:rsidR="00C3716D" w:rsidRDefault="00C3716D" w:rsidP="00201ACF">
      <w:pPr>
        <w:pStyle w:val="Nadpis2"/>
        <w:sectPr w:rsidR="00C3716D">
          <w:headerReference w:type="default" r:id="rId10"/>
          <w:pgSz w:w="11906" w:h="16838"/>
          <w:pgMar w:top="1417" w:right="1417" w:bottom="1417" w:left="1417" w:header="708" w:footer="708" w:gutter="0"/>
          <w:cols w:space="708"/>
          <w:docGrid w:linePitch="360"/>
        </w:sectPr>
      </w:pPr>
    </w:p>
    <w:p w14:paraId="1433C7ED" w14:textId="77777777" w:rsidR="008F7CB7" w:rsidRPr="007A6EDE" w:rsidRDefault="008F7CB7" w:rsidP="008F7CB7">
      <w:pPr>
        <w:pStyle w:val="Nadpis1"/>
        <w:rPr>
          <w:rFonts w:eastAsia="Times New Roman"/>
          <w:lang w:eastAsia="cs-CZ"/>
        </w:rPr>
      </w:pPr>
      <w:r>
        <w:rPr>
          <w:rFonts w:eastAsia="Times New Roman"/>
          <w:lang w:eastAsia="cs-CZ"/>
        </w:rPr>
        <w:lastRenderedPageBreak/>
        <w:t>Položkový rozpočet</w:t>
      </w:r>
    </w:p>
    <w:tbl>
      <w:tblPr>
        <w:tblW w:w="12440" w:type="dxa"/>
        <w:tblCellMar>
          <w:left w:w="70" w:type="dxa"/>
          <w:right w:w="70" w:type="dxa"/>
        </w:tblCellMar>
        <w:tblLook w:val="04A0" w:firstRow="1" w:lastRow="0" w:firstColumn="1" w:lastColumn="0" w:noHBand="0" w:noVBand="1"/>
      </w:tblPr>
      <w:tblGrid>
        <w:gridCol w:w="800"/>
        <w:gridCol w:w="2900"/>
        <w:gridCol w:w="1760"/>
        <w:gridCol w:w="1760"/>
        <w:gridCol w:w="1760"/>
        <w:gridCol w:w="1760"/>
        <w:gridCol w:w="1700"/>
      </w:tblGrid>
      <w:tr w:rsidR="006A7C15" w:rsidRPr="006A7C15" w14:paraId="5DE3D0BE" w14:textId="77777777" w:rsidTr="006A7C15">
        <w:trPr>
          <w:trHeight w:val="810"/>
        </w:trPr>
        <w:tc>
          <w:tcPr>
            <w:tcW w:w="800" w:type="dxa"/>
            <w:tcBorders>
              <w:top w:val="single" w:sz="8" w:space="0" w:color="auto"/>
              <w:left w:val="single" w:sz="8" w:space="0" w:color="auto"/>
              <w:bottom w:val="single" w:sz="4" w:space="0" w:color="auto"/>
              <w:right w:val="single" w:sz="4" w:space="0" w:color="auto"/>
            </w:tcBorders>
            <w:shd w:val="pct12" w:color="000000" w:fill="auto"/>
            <w:noWrap/>
            <w:vAlign w:val="bottom"/>
            <w:hideMark/>
          </w:tcPr>
          <w:p w14:paraId="14BFCA90" w14:textId="77777777" w:rsidR="006A7C15" w:rsidRPr="006A7C15" w:rsidRDefault="006A7C15" w:rsidP="006A7C15">
            <w:pPr>
              <w:spacing w:after="0" w:line="240" w:lineRule="auto"/>
              <w:jc w:val="left"/>
              <w:rPr>
                <w:rFonts w:ascii="Arial CYR" w:eastAsia="Times New Roman" w:hAnsi="Arial CYR" w:cs="Arial CYR"/>
                <w:b/>
                <w:bCs/>
                <w:sz w:val="20"/>
                <w:szCs w:val="20"/>
                <w:lang w:eastAsia="cs-CZ"/>
              </w:rPr>
            </w:pPr>
            <w:r w:rsidRPr="006A7C15">
              <w:rPr>
                <w:rFonts w:ascii="Arial CYR" w:eastAsia="Times New Roman" w:hAnsi="Arial CYR" w:cs="Arial CYR"/>
                <w:b/>
                <w:bCs/>
                <w:sz w:val="20"/>
                <w:szCs w:val="20"/>
                <w:lang w:eastAsia="cs-CZ"/>
              </w:rPr>
              <w:t>Kod</w:t>
            </w:r>
          </w:p>
        </w:tc>
        <w:tc>
          <w:tcPr>
            <w:tcW w:w="2900" w:type="dxa"/>
            <w:tcBorders>
              <w:top w:val="single" w:sz="8" w:space="0" w:color="auto"/>
              <w:left w:val="nil"/>
              <w:bottom w:val="single" w:sz="4" w:space="0" w:color="auto"/>
              <w:right w:val="single" w:sz="4" w:space="0" w:color="auto"/>
            </w:tcBorders>
            <w:shd w:val="pct12" w:color="000000" w:fill="auto"/>
            <w:noWrap/>
            <w:vAlign w:val="bottom"/>
            <w:hideMark/>
          </w:tcPr>
          <w:p w14:paraId="1CCAB362" w14:textId="77777777" w:rsidR="006A7C15" w:rsidRPr="006A7C15" w:rsidRDefault="006A7C15" w:rsidP="006A7C15">
            <w:pPr>
              <w:spacing w:after="0" w:line="240" w:lineRule="auto"/>
              <w:jc w:val="left"/>
              <w:rPr>
                <w:rFonts w:ascii="Arial CYR" w:eastAsia="Times New Roman" w:hAnsi="Arial CYR" w:cs="Arial CYR"/>
                <w:b/>
                <w:bCs/>
                <w:sz w:val="20"/>
                <w:szCs w:val="20"/>
                <w:lang w:eastAsia="cs-CZ"/>
              </w:rPr>
            </w:pPr>
            <w:r w:rsidRPr="006A7C15">
              <w:rPr>
                <w:rFonts w:ascii="Arial CYR" w:eastAsia="Times New Roman" w:hAnsi="Arial CYR" w:cs="Arial CYR"/>
                <w:b/>
                <w:bCs/>
                <w:sz w:val="20"/>
                <w:szCs w:val="20"/>
                <w:lang w:eastAsia="cs-CZ"/>
              </w:rPr>
              <w:t>Položky</w:t>
            </w:r>
          </w:p>
        </w:tc>
        <w:tc>
          <w:tcPr>
            <w:tcW w:w="1760" w:type="dxa"/>
            <w:tcBorders>
              <w:top w:val="single" w:sz="8" w:space="0" w:color="auto"/>
              <w:left w:val="nil"/>
              <w:bottom w:val="nil"/>
              <w:right w:val="single" w:sz="4" w:space="0" w:color="auto"/>
            </w:tcBorders>
            <w:shd w:val="pct12" w:color="000000" w:fill="auto"/>
            <w:vAlign w:val="bottom"/>
            <w:hideMark/>
          </w:tcPr>
          <w:p w14:paraId="27506B81" w14:textId="77777777" w:rsidR="006A7C15" w:rsidRPr="006A7C15" w:rsidRDefault="006A7C15" w:rsidP="006A7C15">
            <w:pPr>
              <w:spacing w:after="0" w:line="240" w:lineRule="auto"/>
              <w:jc w:val="right"/>
              <w:rPr>
                <w:rFonts w:ascii="Arial" w:eastAsia="Times New Roman" w:hAnsi="Arial" w:cs="Arial"/>
                <w:b/>
                <w:bCs/>
                <w:sz w:val="32"/>
                <w:szCs w:val="32"/>
                <w:lang w:eastAsia="cs-CZ"/>
              </w:rPr>
            </w:pPr>
            <w:r w:rsidRPr="006A7C15">
              <w:rPr>
                <w:rFonts w:ascii="Arial" w:eastAsia="Times New Roman" w:hAnsi="Arial" w:cs="Arial"/>
                <w:b/>
                <w:bCs/>
                <w:sz w:val="32"/>
                <w:szCs w:val="32"/>
                <w:lang w:eastAsia="cs-CZ"/>
              </w:rPr>
              <w:t>2024</w:t>
            </w:r>
          </w:p>
        </w:tc>
        <w:tc>
          <w:tcPr>
            <w:tcW w:w="1760" w:type="dxa"/>
            <w:tcBorders>
              <w:top w:val="single" w:sz="8" w:space="0" w:color="auto"/>
              <w:left w:val="nil"/>
              <w:bottom w:val="nil"/>
              <w:right w:val="single" w:sz="4" w:space="0" w:color="auto"/>
            </w:tcBorders>
            <w:shd w:val="pct12" w:color="000000" w:fill="auto"/>
            <w:vAlign w:val="bottom"/>
            <w:hideMark/>
          </w:tcPr>
          <w:p w14:paraId="5338F07B" w14:textId="77777777" w:rsidR="006A7C15" w:rsidRPr="006A7C15" w:rsidRDefault="006A7C15" w:rsidP="006A7C15">
            <w:pPr>
              <w:spacing w:after="0" w:line="240" w:lineRule="auto"/>
              <w:jc w:val="right"/>
              <w:rPr>
                <w:rFonts w:ascii="Arial" w:eastAsia="Times New Roman" w:hAnsi="Arial" w:cs="Arial"/>
                <w:b/>
                <w:bCs/>
                <w:sz w:val="32"/>
                <w:szCs w:val="32"/>
                <w:lang w:eastAsia="cs-CZ"/>
              </w:rPr>
            </w:pPr>
            <w:r w:rsidRPr="006A7C15">
              <w:rPr>
                <w:rFonts w:ascii="Arial" w:eastAsia="Times New Roman" w:hAnsi="Arial" w:cs="Arial"/>
                <w:b/>
                <w:bCs/>
                <w:sz w:val="32"/>
                <w:szCs w:val="32"/>
                <w:lang w:eastAsia="cs-CZ"/>
              </w:rPr>
              <w:t>2025</w:t>
            </w:r>
          </w:p>
        </w:tc>
        <w:tc>
          <w:tcPr>
            <w:tcW w:w="1760" w:type="dxa"/>
            <w:tcBorders>
              <w:top w:val="single" w:sz="8" w:space="0" w:color="auto"/>
              <w:left w:val="nil"/>
              <w:bottom w:val="nil"/>
              <w:right w:val="single" w:sz="4" w:space="0" w:color="auto"/>
            </w:tcBorders>
            <w:shd w:val="pct12" w:color="000000" w:fill="auto"/>
            <w:vAlign w:val="bottom"/>
            <w:hideMark/>
          </w:tcPr>
          <w:p w14:paraId="4A6E7680" w14:textId="77777777" w:rsidR="006A7C15" w:rsidRPr="006A7C15" w:rsidRDefault="006A7C15" w:rsidP="006A7C15">
            <w:pPr>
              <w:spacing w:after="0" w:line="240" w:lineRule="auto"/>
              <w:jc w:val="right"/>
              <w:rPr>
                <w:rFonts w:ascii="Arial" w:eastAsia="Times New Roman" w:hAnsi="Arial" w:cs="Arial"/>
                <w:b/>
                <w:bCs/>
                <w:sz w:val="32"/>
                <w:szCs w:val="32"/>
                <w:lang w:eastAsia="cs-CZ"/>
              </w:rPr>
            </w:pPr>
            <w:r w:rsidRPr="006A7C15">
              <w:rPr>
                <w:rFonts w:ascii="Arial" w:eastAsia="Times New Roman" w:hAnsi="Arial" w:cs="Arial"/>
                <w:b/>
                <w:bCs/>
                <w:sz w:val="32"/>
                <w:szCs w:val="32"/>
                <w:lang w:eastAsia="cs-CZ"/>
              </w:rPr>
              <w:t>2026</w:t>
            </w:r>
          </w:p>
        </w:tc>
        <w:tc>
          <w:tcPr>
            <w:tcW w:w="1760" w:type="dxa"/>
            <w:tcBorders>
              <w:top w:val="single" w:sz="8" w:space="0" w:color="auto"/>
              <w:left w:val="nil"/>
              <w:bottom w:val="nil"/>
              <w:right w:val="single" w:sz="8" w:space="0" w:color="auto"/>
            </w:tcBorders>
            <w:shd w:val="pct12" w:color="000000" w:fill="auto"/>
            <w:noWrap/>
            <w:vAlign w:val="bottom"/>
            <w:hideMark/>
          </w:tcPr>
          <w:p w14:paraId="0AC4E1D9" w14:textId="77777777" w:rsidR="006A7C15" w:rsidRPr="006A7C15" w:rsidRDefault="006A7C15" w:rsidP="006A7C15">
            <w:pPr>
              <w:spacing w:after="0" w:line="240" w:lineRule="auto"/>
              <w:jc w:val="right"/>
              <w:rPr>
                <w:rFonts w:ascii="Arial" w:eastAsia="Times New Roman" w:hAnsi="Arial" w:cs="Arial"/>
                <w:b/>
                <w:bCs/>
                <w:sz w:val="32"/>
                <w:szCs w:val="32"/>
                <w:lang w:eastAsia="cs-CZ"/>
              </w:rPr>
            </w:pPr>
            <w:r w:rsidRPr="006A7C15">
              <w:rPr>
                <w:rFonts w:ascii="Arial" w:eastAsia="Times New Roman" w:hAnsi="Arial" w:cs="Arial"/>
                <w:b/>
                <w:bCs/>
                <w:sz w:val="32"/>
                <w:szCs w:val="32"/>
                <w:lang w:eastAsia="cs-CZ"/>
              </w:rPr>
              <w:t>2027</w:t>
            </w:r>
          </w:p>
        </w:tc>
        <w:tc>
          <w:tcPr>
            <w:tcW w:w="1700" w:type="dxa"/>
            <w:tcBorders>
              <w:top w:val="nil"/>
              <w:left w:val="nil"/>
              <w:bottom w:val="nil"/>
              <w:right w:val="nil"/>
            </w:tcBorders>
            <w:shd w:val="clear" w:color="auto" w:fill="auto"/>
            <w:noWrap/>
            <w:vAlign w:val="bottom"/>
            <w:hideMark/>
          </w:tcPr>
          <w:p w14:paraId="3E18F10A" w14:textId="77777777" w:rsidR="006A7C15" w:rsidRPr="006A7C15" w:rsidRDefault="006A7C15" w:rsidP="006A7C15">
            <w:pPr>
              <w:spacing w:after="0" w:line="240" w:lineRule="auto"/>
              <w:jc w:val="right"/>
              <w:rPr>
                <w:rFonts w:ascii="Arial" w:eastAsia="Times New Roman" w:hAnsi="Arial" w:cs="Arial"/>
                <w:b/>
                <w:bCs/>
                <w:sz w:val="32"/>
                <w:szCs w:val="32"/>
                <w:lang w:eastAsia="cs-CZ"/>
              </w:rPr>
            </w:pPr>
          </w:p>
        </w:tc>
      </w:tr>
      <w:tr w:rsidR="006A7C15" w:rsidRPr="006A7C15" w14:paraId="72A99427" w14:textId="77777777" w:rsidTr="006A7C15">
        <w:trPr>
          <w:trHeight w:val="360"/>
        </w:trPr>
        <w:tc>
          <w:tcPr>
            <w:tcW w:w="80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07CBE723" w14:textId="77777777" w:rsidR="006A7C15" w:rsidRPr="006A7C15" w:rsidRDefault="006A7C15" w:rsidP="006A7C15">
            <w:pPr>
              <w:spacing w:after="0" w:line="240" w:lineRule="auto"/>
              <w:jc w:val="right"/>
              <w:rPr>
                <w:rFonts w:ascii="Arial CE" w:eastAsia="Times New Roman" w:hAnsi="Arial CE" w:cs="Arial CE"/>
                <w:sz w:val="20"/>
                <w:szCs w:val="20"/>
                <w:lang w:eastAsia="cs-CZ"/>
              </w:rPr>
            </w:pPr>
            <w:r w:rsidRPr="006A7C15">
              <w:rPr>
                <w:rFonts w:ascii="Arial CE" w:eastAsia="Times New Roman" w:hAnsi="Arial CE" w:cs="Arial CE"/>
                <w:sz w:val="20"/>
                <w:szCs w:val="20"/>
                <w:lang w:eastAsia="cs-CZ"/>
              </w:rPr>
              <w:t>001. 01</w:t>
            </w:r>
          </w:p>
        </w:tc>
        <w:tc>
          <w:tcPr>
            <w:tcW w:w="2900" w:type="dxa"/>
            <w:tcBorders>
              <w:top w:val="single" w:sz="8" w:space="0" w:color="auto"/>
              <w:left w:val="nil"/>
              <w:bottom w:val="single" w:sz="4" w:space="0" w:color="auto"/>
              <w:right w:val="single" w:sz="4" w:space="0" w:color="auto"/>
            </w:tcBorders>
            <w:shd w:val="clear" w:color="auto" w:fill="auto"/>
            <w:noWrap/>
            <w:vAlign w:val="bottom"/>
            <w:hideMark/>
          </w:tcPr>
          <w:p w14:paraId="346EE296" w14:textId="77777777" w:rsidR="006A7C15" w:rsidRPr="006A7C15" w:rsidRDefault="006A7C15" w:rsidP="006A7C15">
            <w:pPr>
              <w:spacing w:after="0" w:line="240" w:lineRule="auto"/>
              <w:jc w:val="left"/>
              <w:rPr>
                <w:rFonts w:ascii="Arial CE" w:eastAsia="Times New Roman" w:hAnsi="Arial CE" w:cs="Arial CE"/>
                <w:sz w:val="20"/>
                <w:szCs w:val="20"/>
                <w:lang w:eastAsia="cs-CZ"/>
              </w:rPr>
            </w:pPr>
            <w:r w:rsidRPr="006A7C15">
              <w:rPr>
                <w:rFonts w:ascii="Arial CE" w:eastAsia="Times New Roman" w:hAnsi="Arial CE" w:cs="Arial CE"/>
                <w:sz w:val="20"/>
                <w:szCs w:val="20"/>
                <w:lang w:eastAsia="cs-CZ"/>
              </w:rPr>
              <w:t>Spolupráce Broker</w:t>
            </w:r>
          </w:p>
        </w:tc>
        <w:tc>
          <w:tcPr>
            <w:tcW w:w="1760" w:type="dxa"/>
            <w:tcBorders>
              <w:top w:val="single" w:sz="8" w:space="0" w:color="auto"/>
              <w:left w:val="nil"/>
              <w:bottom w:val="single" w:sz="4" w:space="0" w:color="auto"/>
              <w:right w:val="single" w:sz="4" w:space="0" w:color="auto"/>
            </w:tcBorders>
            <w:shd w:val="clear" w:color="auto" w:fill="auto"/>
            <w:noWrap/>
            <w:vAlign w:val="bottom"/>
            <w:hideMark/>
          </w:tcPr>
          <w:p w14:paraId="1CF7692A" w14:textId="77777777" w:rsidR="006A7C15" w:rsidRPr="006A7C15" w:rsidRDefault="006A7C15" w:rsidP="006A7C15">
            <w:pPr>
              <w:spacing w:after="0" w:line="240" w:lineRule="auto"/>
              <w:jc w:val="right"/>
              <w:rPr>
                <w:rFonts w:ascii="Arial CE" w:eastAsia="Times New Roman" w:hAnsi="Arial CE" w:cs="Arial CE"/>
                <w:sz w:val="20"/>
                <w:szCs w:val="20"/>
                <w:lang w:eastAsia="cs-CZ"/>
              </w:rPr>
            </w:pPr>
            <w:r w:rsidRPr="006A7C15">
              <w:rPr>
                <w:rFonts w:ascii="Arial CE" w:eastAsia="Times New Roman" w:hAnsi="Arial CE" w:cs="Arial CE"/>
                <w:sz w:val="20"/>
                <w:szCs w:val="20"/>
                <w:lang w:eastAsia="cs-CZ"/>
              </w:rPr>
              <w:t>444 400 Kč</w:t>
            </w:r>
          </w:p>
        </w:tc>
        <w:tc>
          <w:tcPr>
            <w:tcW w:w="1760" w:type="dxa"/>
            <w:tcBorders>
              <w:top w:val="single" w:sz="8" w:space="0" w:color="auto"/>
              <w:left w:val="nil"/>
              <w:bottom w:val="single" w:sz="4" w:space="0" w:color="auto"/>
              <w:right w:val="single" w:sz="4" w:space="0" w:color="auto"/>
            </w:tcBorders>
            <w:shd w:val="clear" w:color="auto" w:fill="auto"/>
            <w:noWrap/>
            <w:vAlign w:val="bottom"/>
            <w:hideMark/>
          </w:tcPr>
          <w:p w14:paraId="5A8A2D79" w14:textId="77777777" w:rsidR="006A7C15" w:rsidRPr="006A7C15" w:rsidRDefault="006A7C15" w:rsidP="006A7C15">
            <w:pPr>
              <w:spacing w:after="0" w:line="240" w:lineRule="auto"/>
              <w:jc w:val="right"/>
              <w:rPr>
                <w:rFonts w:ascii="Arial CE" w:eastAsia="Times New Roman" w:hAnsi="Arial CE" w:cs="Arial CE"/>
                <w:sz w:val="20"/>
                <w:szCs w:val="20"/>
                <w:lang w:eastAsia="cs-CZ"/>
              </w:rPr>
            </w:pPr>
            <w:r w:rsidRPr="006A7C15">
              <w:rPr>
                <w:rFonts w:ascii="Arial CE" w:eastAsia="Times New Roman" w:hAnsi="Arial CE" w:cs="Arial CE"/>
                <w:sz w:val="20"/>
                <w:szCs w:val="20"/>
                <w:lang w:eastAsia="cs-CZ"/>
              </w:rPr>
              <w:t>444 400 Kč</w:t>
            </w:r>
          </w:p>
        </w:tc>
        <w:tc>
          <w:tcPr>
            <w:tcW w:w="1760" w:type="dxa"/>
            <w:tcBorders>
              <w:top w:val="single" w:sz="8" w:space="0" w:color="auto"/>
              <w:left w:val="nil"/>
              <w:bottom w:val="single" w:sz="4" w:space="0" w:color="auto"/>
              <w:right w:val="single" w:sz="4" w:space="0" w:color="auto"/>
            </w:tcBorders>
            <w:shd w:val="clear" w:color="auto" w:fill="auto"/>
            <w:noWrap/>
            <w:vAlign w:val="bottom"/>
            <w:hideMark/>
          </w:tcPr>
          <w:p w14:paraId="01FF6429" w14:textId="77777777" w:rsidR="006A7C15" w:rsidRPr="006A7C15" w:rsidRDefault="006A7C15" w:rsidP="006A7C15">
            <w:pPr>
              <w:spacing w:after="0" w:line="240" w:lineRule="auto"/>
              <w:jc w:val="right"/>
              <w:rPr>
                <w:rFonts w:ascii="Arial CE" w:eastAsia="Times New Roman" w:hAnsi="Arial CE" w:cs="Arial CE"/>
                <w:sz w:val="20"/>
                <w:szCs w:val="20"/>
                <w:lang w:eastAsia="cs-CZ"/>
              </w:rPr>
            </w:pPr>
            <w:r w:rsidRPr="006A7C15">
              <w:rPr>
                <w:rFonts w:ascii="Arial CE" w:eastAsia="Times New Roman" w:hAnsi="Arial CE" w:cs="Arial CE"/>
                <w:sz w:val="20"/>
                <w:szCs w:val="20"/>
                <w:lang w:eastAsia="cs-CZ"/>
              </w:rPr>
              <w:t>444 400 Kč</w:t>
            </w:r>
          </w:p>
        </w:tc>
        <w:tc>
          <w:tcPr>
            <w:tcW w:w="1760" w:type="dxa"/>
            <w:tcBorders>
              <w:top w:val="single" w:sz="8" w:space="0" w:color="auto"/>
              <w:left w:val="nil"/>
              <w:bottom w:val="single" w:sz="4" w:space="0" w:color="auto"/>
              <w:right w:val="single" w:sz="8" w:space="0" w:color="auto"/>
            </w:tcBorders>
            <w:shd w:val="clear" w:color="auto" w:fill="auto"/>
            <w:noWrap/>
            <w:vAlign w:val="bottom"/>
            <w:hideMark/>
          </w:tcPr>
          <w:p w14:paraId="3DB22D45" w14:textId="77777777" w:rsidR="006A7C15" w:rsidRPr="006A7C15" w:rsidRDefault="006A7C15" w:rsidP="006A7C15">
            <w:pPr>
              <w:spacing w:after="0" w:line="240" w:lineRule="auto"/>
              <w:jc w:val="right"/>
              <w:rPr>
                <w:rFonts w:ascii="Arial CE" w:eastAsia="Times New Roman" w:hAnsi="Arial CE" w:cs="Arial CE"/>
                <w:sz w:val="20"/>
                <w:szCs w:val="20"/>
                <w:lang w:eastAsia="cs-CZ"/>
              </w:rPr>
            </w:pPr>
            <w:r w:rsidRPr="006A7C15">
              <w:rPr>
                <w:rFonts w:ascii="Arial CE" w:eastAsia="Times New Roman" w:hAnsi="Arial CE" w:cs="Arial CE"/>
                <w:sz w:val="20"/>
                <w:szCs w:val="20"/>
                <w:lang w:eastAsia="cs-CZ"/>
              </w:rPr>
              <w:t>444 400 Kč</w:t>
            </w:r>
          </w:p>
        </w:tc>
        <w:tc>
          <w:tcPr>
            <w:tcW w:w="1700" w:type="dxa"/>
            <w:tcBorders>
              <w:top w:val="nil"/>
              <w:left w:val="nil"/>
              <w:bottom w:val="nil"/>
              <w:right w:val="nil"/>
            </w:tcBorders>
            <w:shd w:val="clear" w:color="auto" w:fill="auto"/>
            <w:noWrap/>
            <w:vAlign w:val="bottom"/>
            <w:hideMark/>
          </w:tcPr>
          <w:p w14:paraId="777F88A2" w14:textId="77777777" w:rsidR="006A7C15" w:rsidRPr="006A7C15" w:rsidRDefault="006A7C15" w:rsidP="006A7C15">
            <w:pPr>
              <w:spacing w:after="0" w:line="240" w:lineRule="auto"/>
              <w:jc w:val="right"/>
              <w:rPr>
                <w:rFonts w:ascii="Arial CE" w:eastAsia="Times New Roman" w:hAnsi="Arial CE" w:cs="Arial CE"/>
                <w:sz w:val="20"/>
                <w:szCs w:val="20"/>
                <w:lang w:eastAsia="cs-CZ"/>
              </w:rPr>
            </w:pPr>
          </w:p>
        </w:tc>
      </w:tr>
      <w:tr w:rsidR="006A7C15" w:rsidRPr="006A7C15" w14:paraId="64210E46" w14:textId="77777777" w:rsidTr="006A7C15">
        <w:trPr>
          <w:trHeight w:val="360"/>
        </w:trPr>
        <w:tc>
          <w:tcPr>
            <w:tcW w:w="800" w:type="dxa"/>
            <w:tcBorders>
              <w:top w:val="nil"/>
              <w:left w:val="single" w:sz="8" w:space="0" w:color="auto"/>
              <w:bottom w:val="single" w:sz="4" w:space="0" w:color="auto"/>
              <w:right w:val="single" w:sz="4" w:space="0" w:color="auto"/>
            </w:tcBorders>
            <w:shd w:val="clear" w:color="auto" w:fill="auto"/>
            <w:noWrap/>
            <w:vAlign w:val="bottom"/>
            <w:hideMark/>
          </w:tcPr>
          <w:p w14:paraId="6EA58C2F" w14:textId="77777777" w:rsidR="006A7C15" w:rsidRPr="006A7C15" w:rsidRDefault="006A7C15" w:rsidP="006A7C15">
            <w:pPr>
              <w:spacing w:after="0" w:line="240" w:lineRule="auto"/>
              <w:jc w:val="right"/>
              <w:rPr>
                <w:rFonts w:ascii="Arial CE" w:eastAsia="Times New Roman" w:hAnsi="Arial CE" w:cs="Arial CE"/>
                <w:sz w:val="20"/>
                <w:szCs w:val="20"/>
                <w:lang w:eastAsia="cs-CZ"/>
              </w:rPr>
            </w:pPr>
            <w:r w:rsidRPr="006A7C15">
              <w:rPr>
                <w:rFonts w:ascii="Arial CE" w:eastAsia="Times New Roman" w:hAnsi="Arial CE" w:cs="Arial CE"/>
                <w:sz w:val="20"/>
                <w:szCs w:val="20"/>
                <w:lang w:eastAsia="cs-CZ"/>
              </w:rPr>
              <w:t>001. 02</w:t>
            </w:r>
          </w:p>
        </w:tc>
        <w:tc>
          <w:tcPr>
            <w:tcW w:w="2900" w:type="dxa"/>
            <w:tcBorders>
              <w:top w:val="nil"/>
              <w:left w:val="nil"/>
              <w:bottom w:val="single" w:sz="4" w:space="0" w:color="auto"/>
              <w:right w:val="single" w:sz="4" w:space="0" w:color="auto"/>
            </w:tcBorders>
            <w:shd w:val="clear" w:color="auto" w:fill="auto"/>
            <w:noWrap/>
            <w:vAlign w:val="bottom"/>
            <w:hideMark/>
          </w:tcPr>
          <w:p w14:paraId="5FFFD631" w14:textId="77777777" w:rsidR="006A7C15" w:rsidRPr="006A7C15" w:rsidRDefault="006A7C15" w:rsidP="006A7C15">
            <w:pPr>
              <w:spacing w:after="0" w:line="240" w:lineRule="auto"/>
              <w:jc w:val="left"/>
              <w:rPr>
                <w:rFonts w:ascii="Arial CE" w:eastAsia="Times New Roman" w:hAnsi="Arial CE" w:cs="Arial CE"/>
                <w:sz w:val="20"/>
                <w:szCs w:val="20"/>
                <w:lang w:eastAsia="cs-CZ"/>
              </w:rPr>
            </w:pPr>
            <w:r w:rsidRPr="006A7C15">
              <w:rPr>
                <w:rFonts w:ascii="Arial CE" w:eastAsia="Times New Roman" w:hAnsi="Arial CE" w:cs="Arial CE"/>
                <w:sz w:val="20"/>
                <w:szCs w:val="20"/>
                <w:lang w:eastAsia="cs-CZ"/>
              </w:rPr>
              <w:t>Spolupráce Výzkum</w:t>
            </w:r>
          </w:p>
        </w:tc>
        <w:tc>
          <w:tcPr>
            <w:tcW w:w="1760" w:type="dxa"/>
            <w:tcBorders>
              <w:top w:val="nil"/>
              <w:left w:val="nil"/>
              <w:bottom w:val="single" w:sz="4" w:space="0" w:color="auto"/>
              <w:right w:val="single" w:sz="4" w:space="0" w:color="auto"/>
            </w:tcBorders>
            <w:shd w:val="clear" w:color="auto" w:fill="auto"/>
            <w:noWrap/>
            <w:vAlign w:val="bottom"/>
            <w:hideMark/>
          </w:tcPr>
          <w:p w14:paraId="74C8FE06" w14:textId="77777777" w:rsidR="006A7C15" w:rsidRPr="006A7C15" w:rsidRDefault="006A7C15" w:rsidP="006A7C15">
            <w:pPr>
              <w:spacing w:after="0" w:line="240" w:lineRule="auto"/>
              <w:jc w:val="right"/>
              <w:rPr>
                <w:rFonts w:ascii="Arial CE" w:eastAsia="Times New Roman" w:hAnsi="Arial CE" w:cs="Arial CE"/>
                <w:sz w:val="20"/>
                <w:szCs w:val="20"/>
                <w:lang w:eastAsia="cs-CZ"/>
              </w:rPr>
            </w:pPr>
            <w:r w:rsidRPr="006A7C15">
              <w:rPr>
                <w:rFonts w:ascii="Arial CE" w:eastAsia="Times New Roman" w:hAnsi="Arial CE" w:cs="Arial CE"/>
                <w:sz w:val="20"/>
                <w:szCs w:val="20"/>
                <w:lang w:eastAsia="cs-CZ"/>
              </w:rPr>
              <w:t>1 616 000 Kč</w:t>
            </w:r>
          </w:p>
        </w:tc>
        <w:tc>
          <w:tcPr>
            <w:tcW w:w="1760" w:type="dxa"/>
            <w:tcBorders>
              <w:top w:val="nil"/>
              <w:left w:val="nil"/>
              <w:bottom w:val="single" w:sz="4" w:space="0" w:color="auto"/>
              <w:right w:val="single" w:sz="4" w:space="0" w:color="auto"/>
            </w:tcBorders>
            <w:shd w:val="clear" w:color="auto" w:fill="auto"/>
            <w:noWrap/>
            <w:vAlign w:val="bottom"/>
            <w:hideMark/>
          </w:tcPr>
          <w:p w14:paraId="5DC61F6B" w14:textId="77777777" w:rsidR="006A7C15" w:rsidRPr="006A7C15" w:rsidRDefault="006A7C15" w:rsidP="006A7C15">
            <w:pPr>
              <w:spacing w:after="0" w:line="240" w:lineRule="auto"/>
              <w:jc w:val="right"/>
              <w:rPr>
                <w:rFonts w:ascii="Arial CE" w:eastAsia="Times New Roman" w:hAnsi="Arial CE" w:cs="Arial CE"/>
                <w:sz w:val="20"/>
                <w:szCs w:val="20"/>
                <w:lang w:eastAsia="cs-CZ"/>
              </w:rPr>
            </w:pPr>
            <w:r w:rsidRPr="006A7C15">
              <w:rPr>
                <w:rFonts w:ascii="Arial CE" w:eastAsia="Times New Roman" w:hAnsi="Arial CE" w:cs="Arial CE"/>
                <w:sz w:val="20"/>
                <w:szCs w:val="20"/>
                <w:lang w:eastAsia="cs-CZ"/>
              </w:rPr>
              <w:t>1 616 000 Kč</w:t>
            </w:r>
          </w:p>
        </w:tc>
        <w:tc>
          <w:tcPr>
            <w:tcW w:w="1760" w:type="dxa"/>
            <w:tcBorders>
              <w:top w:val="nil"/>
              <w:left w:val="nil"/>
              <w:bottom w:val="single" w:sz="4" w:space="0" w:color="auto"/>
              <w:right w:val="single" w:sz="4" w:space="0" w:color="auto"/>
            </w:tcBorders>
            <w:shd w:val="clear" w:color="auto" w:fill="auto"/>
            <w:noWrap/>
            <w:vAlign w:val="bottom"/>
            <w:hideMark/>
          </w:tcPr>
          <w:p w14:paraId="14B033CD" w14:textId="77777777" w:rsidR="006A7C15" w:rsidRPr="006A7C15" w:rsidRDefault="006A7C15" w:rsidP="006A7C15">
            <w:pPr>
              <w:spacing w:after="0" w:line="240" w:lineRule="auto"/>
              <w:jc w:val="right"/>
              <w:rPr>
                <w:rFonts w:ascii="Arial CE" w:eastAsia="Times New Roman" w:hAnsi="Arial CE" w:cs="Arial CE"/>
                <w:sz w:val="20"/>
                <w:szCs w:val="20"/>
                <w:lang w:eastAsia="cs-CZ"/>
              </w:rPr>
            </w:pPr>
            <w:r w:rsidRPr="006A7C15">
              <w:rPr>
                <w:rFonts w:ascii="Arial CE" w:eastAsia="Times New Roman" w:hAnsi="Arial CE" w:cs="Arial CE"/>
                <w:sz w:val="20"/>
                <w:szCs w:val="20"/>
                <w:lang w:eastAsia="cs-CZ"/>
              </w:rPr>
              <w:t>1 616 000 Kč</w:t>
            </w:r>
          </w:p>
        </w:tc>
        <w:tc>
          <w:tcPr>
            <w:tcW w:w="1760" w:type="dxa"/>
            <w:tcBorders>
              <w:top w:val="nil"/>
              <w:left w:val="nil"/>
              <w:bottom w:val="single" w:sz="4" w:space="0" w:color="auto"/>
              <w:right w:val="single" w:sz="8" w:space="0" w:color="auto"/>
            </w:tcBorders>
            <w:shd w:val="clear" w:color="auto" w:fill="auto"/>
            <w:noWrap/>
            <w:vAlign w:val="bottom"/>
            <w:hideMark/>
          </w:tcPr>
          <w:p w14:paraId="46BFF07A" w14:textId="77777777" w:rsidR="006A7C15" w:rsidRPr="006A7C15" w:rsidRDefault="006A7C15" w:rsidP="006A7C15">
            <w:pPr>
              <w:spacing w:after="0" w:line="240" w:lineRule="auto"/>
              <w:jc w:val="right"/>
              <w:rPr>
                <w:rFonts w:ascii="Arial CE" w:eastAsia="Times New Roman" w:hAnsi="Arial CE" w:cs="Arial CE"/>
                <w:sz w:val="20"/>
                <w:szCs w:val="20"/>
                <w:lang w:eastAsia="cs-CZ"/>
              </w:rPr>
            </w:pPr>
            <w:r w:rsidRPr="006A7C15">
              <w:rPr>
                <w:rFonts w:ascii="Arial CE" w:eastAsia="Times New Roman" w:hAnsi="Arial CE" w:cs="Arial CE"/>
                <w:sz w:val="20"/>
                <w:szCs w:val="20"/>
                <w:lang w:eastAsia="cs-CZ"/>
              </w:rPr>
              <w:t>1 616 000 Kč</w:t>
            </w:r>
          </w:p>
        </w:tc>
        <w:tc>
          <w:tcPr>
            <w:tcW w:w="1700" w:type="dxa"/>
            <w:tcBorders>
              <w:top w:val="nil"/>
              <w:left w:val="nil"/>
              <w:bottom w:val="nil"/>
              <w:right w:val="nil"/>
            </w:tcBorders>
            <w:shd w:val="clear" w:color="auto" w:fill="auto"/>
            <w:noWrap/>
            <w:vAlign w:val="bottom"/>
            <w:hideMark/>
          </w:tcPr>
          <w:p w14:paraId="4C794A37" w14:textId="77777777" w:rsidR="006A7C15" w:rsidRPr="006A7C15" w:rsidRDefault="006A7C15" w:rsidP="006A7C15">
            <w:pPr>
              <w:spacing w:after="0" w:line="240" w:lineRule="auto"/>
              <w:jc w:val="right"/>
              <w:rPr>
                <w:rFonts w:ascii="Arial CE" w:eastAsia="Times New Roman" w:hAnsi="Arial CE" w:cs="Arial CE"/>
                <w:sz w:val="20"/>
                <w:szCs w:val="20"/>
                <w:lang w:eastAsia="cs-CZ"/>
              </w:rPr>
            </w:pPr>
          </w:p>
        </w:tc>
      </w:tr>
      <w:tr w:rsidR="006A7C15" w:rsidRPr="006A7C15" w14:paraId="7CA4204C" w14:textId="77777777" w:rsidTr="006A7C15">
        <w:trPr>
          <w:trHeight w:val="360"/>
        </w:trPr>
        <w:tc>
          <w:tcPr>
            <w:tcW w:w="800" w:type="dxa"/>
            <w:tcBorders>
              <w:top w:val="nil"/>
              <w:left w:val="single" w:sz="8" w:space="0" w:color="auto"/>
              <w:bottom w:val="single" w:sz="4" w:space="0" w:color="auto"/>
              <w:right w:val="single" w:sz="4" w:space="0" w:color="auto"/>
            </w:tcBorders>
            <w:shd w:val="clear" w:color="auto" w:fill="auto"/>
            <w:noWrap/>
            <w:vAlign w:val="bottom"/>
            <w:hideMark/>
          </w:tcPr>
          <w:p w14:paraId="632D7BA7" w14:textId="77777777" w:rsidR="006A7C15" w:rsidRPr="006A7C15" w:rsidRDefault="006A7C15" w:rsidP="006A7C15">
            <w:pPr>
              <w:spacing w:after="0" w:line="240" w:lineRule="auto"/>
              <w:jc w:val="right"/>
              <w:rPr>
                <w:rFonts w:ascii="Arial CE" w:eastAsia="Times New Roman" w:hAnsi="Arial CE" w:cs="Arial CE"/>
                <w:sz w:val="20"/>
                <w:szCs w:val="20"/>
                <w:lang w:eastAsia="cs-CZ"/>
              </w:rPr>
            </w:pPr>
            <w:r w:rsidRPr="006A7C15">
              <w:rPr>
                <w:rFonts w:ascii="Arial CE" w:eastAsia="Times New Roman" w:hAnsi="Arial CE" w:cs="Arial CE"/>
                <w:sz w:val="20"/>
                <w:szCs w:val="20"/>
                <w:lang w:eastAsia="cs-CZ"/>
              </w:rPr>
              <w:t>001. 03</w:t>
            </w:r>
          </w:p>
        </w:tc>
        <w:tc>
          <w:tcPr>
            <w:tcW w:w="2900" w:type="dxa"/>
            <w:tcBorders>
              <w:top w:val="nil"/>
              <w:left w:val="nil"/>
              <w:bottom w:val="single" w:sz="4" w:space="0" w:color="auto"/>
              <w:right w:val="single" w:sz="4" w:space="0" w:color="auto"/>
            </w:tcBorders>
            <w:shd w:val="clear" w:color="auto" w:fill="auto"/>
            <w:noWrap/>
            <w:vAlign w:val="bottom"/>
            <w:hideMark/>
          </w:tcPr>
          <w:p w14:paraId="62EDA8E8" w14:textId="77777777" w:rsidR="006A7C15" w:rsidRPr="006A7C15" w:rsidRDefault="006A7C15" w:rsidP="006A7C15">
            <w:pPr>
              <w:spacing w:after="0" w:line="240" w:lineRule="auto"/>
              <w:jc w:val="left"/>
              <w:rPr>
                <w:rFonts w:ascii="Arial CE" w:eastAsia="Times New Roman" w:hAnsi="Arial CE" w:cs="Arial CE"/>
                <w:sz w:val="20"/>
                <w:szCs w:val="20"/>
                <w:lang w:eastAsia="cs-CZ"/>
              </w:rPr>
            </w:pPr>
            <w:r w:rsidRPr="006A7C15">
              <w:rPr>
                <w:rFonts w:ascii="Arial CE" w:eastAsia="Times New Roman" w:hAnsi="Arial CE" w:cs="Arial CE"/>
                <w:sz w:val="20"/>
                <w:szCs w:val="20"/>
                <w:lang w:eastAsia="cs-CZ"/>
              </w:rPr>
              <w:t>Spolupráce řadový člen</w:t>
            </w:r>
          </w:p>
        </w:tc>
        <w:tc>
          <w:tcPr>
            <w:tcW w:w="1760" w:type="dxa"/>
            <w:tcBorders>
              <w:top w:val="nil"/>
              <w:left w:val="nil"/>
              <w:bottom w:val="single" w:sz="4" w:space="0" w:color="auto"/>
              <w:right w:val="single" w:sz="4" w:space="0" w:color="auto"/>
            </w:tcBorders>
            <w:shd w:val="clear" w:color="auto" w:fill="auto"/>
            <w:noWrap/>
            <w:vAlign w:val="bottom"/>
            <w:hideMark/>
          </w:tcPr>
          <w:p w14:paraId="5275B40E" w14:textId="77777777" w:rsidR="006A7C15" w:rsidRPr="006A7C15" w:rsidRDefault="006A7C15" w:rsidP="006A7C15">
            <w:pPr>
              <w:spacing w:after="0" w:line="240" w:lineRule="auto"/>
              <w:jc w:val="right"/>
              <w:rPr>
                <w:rFonts w:ascii="Arial CE" w:eastAsia="Times New Roman" w:hAnsi="Arial CE" w:cs="Arial CE"/>
                <w:sz w:val="20"/>
                <w:szCs w:val="20"/>
                <w:lang w:eastAsia="cs-CZ"/>
              </w:rPr>
            </w:pPr>
            <w:r w:rsidRPr="006A7C15">
              <w:rPr>
                <w:rFonts w:ascii="Arial CE" w:eastAsia="Times New Roman" w:hAnsi="Arial CE" w:cs="Arial CE"/>
                <w:sz w:val="20"/>
                <w:szCs w:val="20"/>
                <w:lang w:eastAsia="cs-CZ"/>
              </w:rPr>
              <w:t>1 364 400 Kč</w:t>
            </w:r>
          </w:p>
        </w:tc>
        <w:tc>
          <w:tcPr>
            <w:tcW w:w="1760" w:type="dxa"/>
            <w:tcBorders>
              <w:top w:val="nil"/>
              <w:left w:val="nil"/>
              <w:bottom w:val="single" w:sz="4" w:space="0" w:color="auto"/>
              <w:right w:val="single" w:sz="4" w:space="0" w:color="auto"/>
            </w:tcBorders>
            <w:shd w:val="clear" w:color="auto" w:fill="auto"/>
            <w:noWrap/>
            <w:vAlign w:val="bottom"/>
            <w:hideMark/>
          </w:tcPr>
          <w:p w14:paraId="08896CE2" w14:textId="77777777" w:rsidR="006A7C15" w:rsidRPr="006A7C15" w:rsidRDefault="006A7C15" w:rsidP="006A7C15">
            <w:pPr>
              <w:spacing w:after="0" w:line="240" w:lineRule="auto"/>
              <w:jc w:val="right"/>
              <w:rPr>
                <w:rFonts w:ascii="Arial CE" w:eastAsia="Times New Roman" w:hAnsi="Arial CE" w:cs="Arial CE"/>
                <w:sz w:val="20"/>
                <w:szCs w:val="20"/>
                <w:lang w:eastAsia="cs-CZ"/>
              </w:rPr>
            </w:pPr>
            <w:r w:rsidRPr="006A7C15">
              <w:rPr>
                <w:rFonts w:ascii="Arial CE" w:eastAsia="Times New Roman" w:hAnsi="Arial CE" w:cs="Arial CE"/>
                <w:sz w:val="20"/>
                <w:szCs w:val="20"/>
                <w:lang w:eastAsia="cs-CZ"/>
              </w:rPr>
              <w:t>1 364 400 Kč</w:t>
            </w:r>
          </w:p>
        </w:tc>
        <w:tc>
          <w:tcPr>
            <w:tcW w:w="1760" w:type="dxa"/>
            <w:tcBorders>
              <w:top w:val="nil"/>
              <w:left w:val="nil"/>
              <w:bottom w:val="single" w:sz="4" w:space="0" w:color="auto"/>
              <w:right w:val="single" w:sz="4" w:space="0" w:color="auto"/>
            </w:tcBorders>
            <w:shd w:val="clear" w:color="auto" w:fill="auto"/>
            <w:noWrap/>
            <w:vAlign w:val="bottom"/>
            <w:hideMark/>
          </w:tcPr>
          <w:p w14:paraId="1B22CDE1" w14:textId="77777777" w:rsidR="006A7C15" w:rsidRPr="006A7C15" w:rsidRDefault="006A7C15" w:rsidP="006A7C15">
            <w:pPr>
              <w:spacing w:after="0" w:line="240" w:lineRule="auto"/>
              <w:jc w:val="right"/>
              <w:rPr>
                <w:rFonts w:ascii="Arial CE" w:eastAsia="Times New Roman" w:hAnsi="Arial CE" w:cs="Arial CE"/>
                <w:sz w:val="20"/>
                <w:szCs w:val="20"/>
                <w:lang w:eastAsia="cs-CZ"/>
              </w:rPr>
            </w:pPr>
            <w:r w:rsidRPr="006A7C15">
              <w:rPr>
                <w:rFonts w:ascii="Arial CE" w:eastAsia="Times New Roman" w:hAnsi="Arial CE" w:cs="Arial CE"/>
                <w:sz w:val="20"/>
                <w:szCs w:val="20"/>
                <w:lang w:eastAsia="cs-CZ"/>
              </w:rPr>
              <w:t>1 364 400 Kč</w:t>
            </w:r>
          </w:p>
        </w:tc>
        <w:tc>
          <w:tcPr>
            <w:tcW w:w="1760" w:type="dxa"/>
            <w:tcBorders>
              <w:top w:val="nil"/>
              <w:left w:val="nil"/>
              <w:bottom w:val="single" w:sz="4" w:space="0" w:color="auto"/>
              <w:right w:val="single" w:sz="8" w:space="0" w:color="auto"/>
            </w:tcBorders>
            <w:shd w:val="clear" w:color="auto" w:fill="auto"/>
            <w:noWrap/>
            <w:vAlign w:val="bottom"/>
            <w:hideMark/>
          </w:tcPr>
          <w:p w14:paraId="2140F7EC" w14:textId="77777777" w:rsidR="006A7C15" w:rsidRPr="006A7C15" w:rsidRDefault="006A7C15" w:rsidP="006A7C15">
            <w:pPr>
              <w:spacing w:after="0" w:line="240" w:lineRule="auto"/>
              <w:jc w:val="right"/>
              <w:rPr>
                <w:rFonts w:ascii="Arial CE" w:eastAsia="Times New Roman" w:hAnsi="Arial CE" w:cs="Arial CE"/>
                <w:sz w:val="20"/>
                <w:szCs w:val="20"/>
                <w:lang w:eastAsia="cs-CZ"/>
              </w:rPr>
            </w:pPr>
            <w:r w:rsidRPr="006A7C15">
              <w:rPr>
                <w:rFonts w:ascii="Arial CE" w:eastAsia="Times New Roman" w:hAnsi="Arial CE" w:cs="Arial CE"/>
                <w:sz w:val="20"/>
                <w:szCs w:val="20"/>
                <w:lang w:eastAsia="cs-CZ"/>
              </w:rPr>
              <w:t>1 364 400 Kč</w:t>
            </w:r>
          </w:p>
        </w:tc>
        <w:tc>
          <w:tcPr>
            <w:tcW w:w="1700" w:type="dxa"/>
            <w:tcBorders>
              <w:top w:val="nil"/>
              <w:left w:val="nil"/>
              <w:bottom w:val="nil"/>
              <w:right w:val="nil"/>
            </w:tcBorders>
            <w:shd w:val="clear" w:color="auto" w:fill="auto"/>
            <w:noWrap/>
            <w:vAlign w:val="bottom"/>
            <w:hideMark/>
          </w:tcPr>
          <w:p w14:paraId="5473E1A4" w14:textId="77777777" w:rsidR="006A7C15" w:rsidRPr="006A7C15" w:rsidRDefault="006A7C15" w:rsidP="006A7C15">
            <w:pPr>
              <w:spacing w:after="0" w:line="240" w:lineRule="auto"/>
              <w:jc w:val="right"/>
              <w:rPr>
                <w:rFonts w:ascii="Arial CE" w:eastAsia="Times New Roman" w:hAnsi="Arial CE" w:cs="Arial CE"/>
                <w:sz w:val="20"/>
                <w:szCs w:val="20"/>
                <w:lang w:eastAsia="cs-CZ"/>
              </w:rPr>
            </w:pPr>
          </w:p>
        </w:tc>
      </w:tr>
      <w:tr w:rsidR="006A7C15" w:rsidRPr="006A7C15" w14:paraId="389FF9E8" w14:textId="77777777" w:rsidTr="006A7C15">
        <w:trPr>
          <w:trHeight w:val="360"/>
        </w:trPr>
        <w:tc>
          <w:tcPr>
            <w:tcW w:w="800" w:type="dxa"/>
            <w:tcBorders>
              <w:top w:val="nil"/>
              <w:left w:val="single" w:sz="8" w:space="0" w:color="auto"/>
              <w:bottom w:val="single" w:sz="4" w:space="0" w:color="auto"/>
              <w:right w:val="single" w:sz="4" w:space="0" w:color="auto"/>
            </w:tcBorders>
            <w:shd w:val="clear" w:color="000000" w:fill="FABF8F"/>
            <w:noWrap/>
            <w:vAlign w:val="bottom"/>
            <w:hideMark/>
          </w:tcPr>
          <w:p w14:paraId="3F780E01" w14:textId="77777777" w:rsidR="006A7C15" w:rsidRPr="006A7C15" w:rsidRDefault="006A7C15" w:rsidP="006A7C15">
            <w:pPr>
              <w:spacing w:after="0" w:line="240" w:lineRule="auto"/>
              <w:jc w:val="center"/>
              <w:rPr>
                <w:rFonts w:ascii="Arial CE" w:eastAsia="Times New Roman" w:hAnsi="Arial CE" w:cs="Arial CE"/>
                <w:b/>
                <w:bCs/>
                <w:sz w:val="22"/>
                <w:szCs w:val="22"/>
                <w:lang w:eastAsia="cs-CZ"/>
              </w:rPr>
            </w:pPr>
            <w:r w:rsidRPr="006A7C15">
              <w:rPr>
                <w:rFonts w:ascii="Arial CE" w:eastAsia="Times New Roman" w:hAnsi="Arial CE" w:cs="Arial CE"/>
                <w:b/>
                <w:bCs/>
                <w:sz w:val="22"/>
                <w:szCs w:val="22"/>
                <w:lang w:eastAsia="cs-CZ"/>
              </w:rPr>
              <w:t>001</w:t>
            </w:r>
          </w:p>
        </w:tc>
        <w:tc>
          <w:tcPr>
            <w:tcW w:w="2900" w:type="dxa"/>
            <w:tcBorders>
              <w:top w:val="nil"/>
              <w:left w:val="nil"/>
              <w:bottom w:val="single" w:sz="4" w:space="0" w:color="auto"/>
              <w:right w:val="single" w:sz="4" w:space="0" w:color="auto"/>
            </w:tcBorders>
            <w:shd w:val="clear" w:color="000000" w:fill="FABF8F"/>
            <w:noWrap/>
            <w:vAlign w:val="bottom"/>
            <w:hideMark/>
          </w:tcPr>
          <w:p w14:paraId="7BBE02B8" w14:textId="77777777" w:rsidR="006A7C15" w:rsidRPr="006A7C15" w:rsidRDefault="006A7C15" w:rsidP="006A7C15">
            <w:pPr>
              <w:spacing w:after="0" w:line="240" w:lineRule="auto"/>
              <w:jc w:val="left"/>
              <w:rPr>
                <w:rFonts w:ascii="Arial CE" w:eastAsia="Times New Roman" w:hAnsi="Arial CE" w:cs="Arial CE"/>
                <w:b/>
                <w:bCs/>
                <w:sz w:val="20"/>
                <w:szCs w:val="20"/>
                <w:lang w:eastAsia="cs-CZ"/>
              </w:rPr>
            </w:pPr>
            <w:r w:rsidRPr="006A7C15">
              <w:rPr>
                <w:rFonts w:ascii="Arial CE" w:eastAsia="Times New Roman" w:hAnsi="Arial CE" w:cs="Arial CE"/>
                <w:b/>
                <w:bCs/>
                <w:sz w:val="20"/>
                <w:szCs w:val="20"/>
                <w:lang w:eastAsia="cs-CZ"/>
              </w:rPr>
              <w:t>Celkem - Spolupráce</w:t>
            </w:r>
          </w:p>
        </w:tc>
        <w:tc>
          <w:tcPr>
            <w:tcW w:w="1760" w:type="dxa"/>
            <w:tcBorders>
              <w:top w:val="nil"/>
              <w:left w:val="nil"/>
              <w:bottom w:val="single" w:sz="4" w:space="0" w:color="auto"/>
              <w:right w:val="single" w:sz="4" w:space="0" w:color="auto"/>
            </w:tcBorders>
            <w:shd w:val="clear" w:color="000000" w:fill="FABF8F"/>
            <w:noWrap/>
            <w:vAlign w:val="bottom"/>
            <w:hideMark/>
          </w:tcPr>
          <w:p w14:paraId="437B3C30" w14:textId="77777777" w:rsidR="006A7C15" w:rsidRPr="006A7C15" w:rsidRDefault="006A7C15" w:rsidP="006A7C15">
            <w:pPr>
              <w:spacing w:after="0" w:line="240" w:lineRule="auto"/>
              <w:jc w:val="right"/>
              <w:rPr>
                <w:rFonts w:ascii="Arial CE" w:eastAsia="Times New Roman" w:hAnsi="Arial CE" w:cs="Arial CE"/>
                <w:sz w:val="22"/>
                <w:szCs w:val="22"/>
                <w:lang w:eastAsia="cs-CZ"/>
              </w:rPr>
            </w:pPr>
            <w:r w:rsidRPr="006A7C15">
              <w:rPr>
                <w:rFonts w:ascii="Arial CE" w:eastAsia="Times New Roman" w:hAnsi="Arial CE" w:cs="Arial CE"/>
                <w:sz w:val="22"/>
                <w:szCs w:val="22"/>
                <w:lang w:eastAsia="cs-CZ"/>
              </w:rPr>
              <w:t>3 424 800 Kč</w:t>
            </w:r>
          </w:p>
        </w:tc>
        <w:tc>
          <w:tcPr>
            <w:tcW w:w="1760" w:type="dxa"/>
            <w:tcBorders>
              <w:top w:val="nil"/>
              <w:left w:val="nil"/>
              <w:bottom w:val="single" w:sz="4" w:space="0" w:color="auto"/>
              <w:right w:val="single" w:sz="4" w:space="0" w:color="auto"/>
            </w:tcBorders>
            <w:shd w:val="clear" w:color="000000" w:fill="FABF8F"/>
            <w:noWrap/>
            <w:vAlign w:val="bottom"/>
            <w:hideMark/>
          </w:tcPr>
          <w:p w14:paraId="69C0D447" w14:textId="77777777" w:rsidR="006A7C15" w:rsidRPr="006A7C15" w:rsidRDefault="006A7C15" w:rsidP="006A7C15">
            <w:pPr>
              <w:spacing w:after="0" w:line="240" w:lineRule="auto"/>
              <w:jc w:val="right"/>
              <w:rPr>
                <w:rFonts w:ascii="Arial CE" w:eastAsia="Times New Roman" w:hAnsi="Arial CE" w:cs="Arial CE"/>
                <w:sz w:val="22"/>
                <w:szCs w:val="22"/>
                <w:lang w:eastAsia="cs-CZ"/>
              </w:rPr>
            </w:pPr>
            <w:r w:rsidRPr="006A7C15">
              <w:rPr>
                <w:rFonts w:ascii="Arial CE" w:eastAsia="Times New Roman" w:hAnsi="Arial CE" w:cs="Arial CE"/>
                <w:sz w:val="22"/>
                <w:szCs w:val="22"/>
                <w:lang w:eastAsia="cs-CZ"/>
              </w:rPr>
              <w:t>3 424 800 Kč</w:t>
            </w:r>
          </w:p>
        </w:tc>
        <w:tc>
          <w:tcPr>
            <w:tcW w:w="1760" w:type="dxa"/>
            <w:tcBorders>
              <w:top w:val="nil"/>
              <w:left w:val="nil"/>
              <w:bottom w:val="single" w:sz="4" w:space="0" w:color="auto"/>
              <w:right w:val="single" w:sz="4" w:space="0" w:color="auto"/>
            </w:tcBorders>
            <w:shd w:val="clear" w:color="000000" w:fill="FABF8F"/>
            <w:noWrap/>
            <w:vAlign w:val="bottom"/>
            <w:hideMark/>
          </w:tcPr>
          <w:p w14:paraId="259C95A4" w14:textId="77777777" w:rsidR="006A7C15" w:rsidRPr="006A7C15" w:rsidRDefault="006A7C15" w:rsidP="006A7C15">
            <w:pPr>
              <w:spacing w:after="0" w:line="240" w:lineRule="auto"/>
              <w:jc w:val="right"/>
              <w:rPr>
                <w:rFonts w:ascii="Arial CE" w:eastAsia="Times New Roman" w:hAnsi="Arial CE" w:cs="Arial CE"/>
                <w:sz w:val="22"/>
                <w:szCs w:val="22"/>
                <w:lang w:eastAsia="cs-CZ"/>
              </w:rPr>
            </w:pPr>
            <w:r w:rsidRPr="006A7C15">
              <w:rPr>
                <w:rFonts w:ascii="Arial CE" w:eastAsia="Times New Roman" w:hAnsi="Arial CE" w:cs="Arial CE"/>
                <w:sz w:val="22"/>
                <w:szCs w:val="22"/>
                <w:lang w:eastAsia="cs-CZ"/>
              </w:rPr>
              <w:t>3 424 800 Kč</w:t>
            </w:r>
          </w:p>
        </w:tc>
        <w:tc>
          <w:tcPr>
            <w:tcW w:w="1760" w:type="dxa"/>
            <w:tcBorders>
              <w:top w:val="nil"/>
              <w:left w:val="nil"/>
              <w:bottom w:val="single" w:sz="4" w:space="0" w:color="auto"/>
              <w:right w:val="single" w:sz="8" w:space="0" w:color="auto"/>
            </w:tcBorders>
            <w:shd w:val="clear" w:color="000000" w:fill="FABF8F"/>
            <w:noWrap/>
            <w:vAlign w:val="bottom"/>
            <w:hideMark/>
          </w:tcPr>
          <w:p w14:paraId="032572FF" w14:textId="77777777" w:rsidR="006A7C15" w:rsidRPr="006A7C15" w:rsidRDefault="006A7C15" w:rsidP="006A7C15">
            <w:pPr>
              <w:spacing w:after="0" w:line="240" w:lineRule="auto"/>
              <w:jc w:val="right"/>
              <w:rPr>
                <w:rFonts w:ascii="Arial CE" w:eastAsia="Times New Roman" w:hAnsi="Arial CE" w:cs="Arial CE"/>
                <w:sz w:val="22"/>
                <w:szCs w:val="22"/>
                <w:lang w:eastAsia="cs-CZ"/>
              </w:rPr>
            </w:pPr>
            <w:r w:rsidRPr="006A7C15">
              <w:rPr>
                <w:rFonts w:ascii="Arial CE" w:eastAsia="Times New Roman" w:hAnsi="Arial CE" w:cs="Arial CE"/>
                <w:sz w:val="22"/>
                <w:szCs w:val="22"/>
                <w:lang w:eastAsia="cs-CZ"/>
              </w:rPr>
              <w:t>3 424 800 Kč</w:t>
            </w:r>
          </w:p>
        </w:tc>
        <w:tc>
          <w:tcPr>
            <w:tcW w:w="1700" w:type="dxa"/>
            <w:tcBorders>
              <w:top w:val="nil"/>
              <w:left w:val="nil"/>
              <w:bottom w:val="nil"/>
              <w:right w:val="nil"/>
            </w:tcBorders>
            <w:shd w:val="clear" w:color="auto" w:fill="auto"/>
            <w:noWrap/>
            <w:vAlign w:val="bottom"/>
            <w:hideMark/>
          </w:tcPr>
          <w:p w14:paraId="4EB95FE0" w14:textId="77777777" w:rsidR="006A7C15" w:rsidRPr="006A7C15" w:rsidRDefault="006A7C15" w:rsidP="006A7C15">
            <w:pPr>
              <w:spacing w:after="0" w:line="240" w:lineRule="auto"/>
              <w:jc w:val="right"/>
              <w:rPr>
                <w:rFonts w:ascii="Arial CE" w:eastAsia="Times New Roman" w:hAnsi="Arial CE" w:cs="Arial CE"/>
                <w:sz w:val="22"/>
                <w:szCs w:val="22"/>
                <w:lang w:eastAsia="cs-CZ"/>
              </w:rPr>
            </w:pPr>
          </w:p>
        </w:tc>
      </w:tr>
      <w:tr w:rsidR="006A7C15" w:rsidRPr="006A7C15" w14:paraId="522564DE" w14:textId="77777777" w:rsidTr="006A7C15">
        <w:trPr>
          <w:trHeight w:val="360"/>
        </w:trPr>
        <w:tc>
          <w:tcPr>
            <w:tcW w:w="800" w:type="dxa"/>
            <w:tcBorders>
              <w:top w:val="nil"/>
              <w:left w:val="single" w:sz="8" w:space="0" w:color="auto"/>
              <w:bottom w:val="single" w:sz="4" w:space="0" w:color="auto"/>
              <w:right w:val="single" w:sz="4" w:space="0" w:color="auto"/>
            </w:tcBorders>
            <w:shd w:val="clear" w:color="auto" w:fill="auto"/>
            <w:noWrap/>
            <w:vAlign w:val="bottom"/>
            <w:hideMark/>
          </w:tcPr>
          <w:p w14:paraId="6C43087A" w14:textId="77777777" w:rsidR="006A7C15" w:rsidRPr="006A7C15" w:rsidRDefault="006A7C15" w:rsidP="006A7C15">
            <w:pPr>
              <w:spacing w:after="0" w:line="240" w:lineRule="auto"/>
              <w:jc w:val="right"/>
              <w:rPr>
                <w:rFonts w:ascii="Arial CE" w:eastAsia="Times New Roman" w:hAnsi="Arial CE" w:cs="Arial CE"/>
                <w:sz w:val="20"/>
                <w:szCs w:val="20"/>
                <w:lang w:eastAsia="cs-CZ"/>
              </w:rPr>
            </w:pPr>
            <w:r w:rsidRPr="006A7C15">
              <w:rPr>
                <w:rFonts w:ascii="Arial CE" w:eastAsia="Times New Roman" w:hAnsi="Arial CE" w:cs="Arial CE"/>
                <w:sz w:val="20"/>
                <w:szCs w:val="20"/>
                <w:lang w:eastAsia="cs-CZ"/>
              </w:rPr>
              <w:t>002.01</w:t>
            </w:r>
          </w:p>
        </w:tc>
        <w:tc>
          <w:tcPr>
            <w:tcW w:w="2900" w:type="dxa"/>
            <w:tcBorders>
              <w:top w:val="nil"/>
              <w:left w:val="nil"/>
              <w:bottom w:val="single" w:sz="4" w:space="0" w:color="auto"/>
              <w:right w:val="single" w:sz="4" w:space="0" w:color="auto"/>
            </w:tcBorders>
            <w:shd w:val="clear" w:color="auto" w:fill="auto"/>
            <w:noWrap/>
            <w:vAlign w:val="bottom"/>
            <w:hideMark/>
          </w:tcPr>
          <w:p w14:paraId="62A9304C" w14:textId="77777777" w:rsidR="006A7C15" w:rsidRPr="006A7C15" w:rsidRDefault="006A7C15" w:rsidP="006A7C15">
            <w:pPr>
              <w:spacing w:after="0" w:line="240" w:lineRule="auto"/>
              <w:jc w:val="left"/>
              <w:rPr>
                <w:rFonts w:ascii="Arial CE" w:eastAsia="Times New Roman" w:hAnsi="Arial CE" w:cs="Arial CE"/>
                <w:sz w:val="20"/>
                <w:szCs w:val="20"/>
                <w:lang w:eastAsia="cs-CZ"/>
              </w:rPr>
            </w:pPr>
            <w:r w:rsidRPr="006A7C15">
              <w:rPr>
                <w:rFonts w:ascii="Arial CE" w:eastAsia="Times New Roman" w:hAnsi="Arial CE" w:cs="Arial CE"/>
                <w:sz w:val="20"/>
                <w:szCs w:val="20"/>
                <w:lang w:eastAsia="cs-CZ"/>
              </w:rPr>
              <w:t>osivo, hnojivo</w:t>
            </w:r>
          </w:p>
        </w:tc>
        <w:tc>
          <w:tcPr>
            <w:tcW w:w="1760" w:type="dxa"/>
            <w:tcBorders>
              <w:top w:val="nil"/>
              <w:left w:val="nil"/>
              <w:bottom w:val="single" w:sz="4" w:space="0" w:color="auto"/>
              <w:right w:val="single" w:sz="4" w:space="0" w:color="auto"/>
            </w:tcBorders>
            <w:shd w:val="clear" w:color="auto" w:fill="auto"/>
            <w:noWrap/>
            <w:vAlign w:val="bottom"/>
            <w:hideMark/>
          </w:tcPr>
          <w:p w14:paraId="0FAEB6BE" w14:textId="77777777" w:rsidR="006A7C15" w:rsidRPr="006A7C15" w:rsidRDefault="006A7C15" w:rsidP="006A7C15">
            <w:pPr>
              <w:spacing w:after="0" w:line="240" w:lineRule="auto"/>
              <w:jc w:val="right"/>
              <w:rPr>
                <w:rFonts w:ascii="Arial CE" w:eastAsia="Times New Roman" w:hAnsi="Arial CE" w:cs="Arial CE"/>
                <w:sz w:val="20"/>
                <w:szCs w:val="20"/>
                <w:lang w:eastAsia="cs-CZ"/>
              </w:rPr>
            </w:pPr>
            <w:r w:rsidRPr="006A7C15">
              <w:rPr>
                <w:rFonts w:ascii="Arial CE" w:eastAsia="Times New Roman" w:hAnsi="Arial CE" w:cs="Arial CE"/>
                <w:sz w:val="20"/>
                <w:szCs w:val="20"/>
                <w:lang w:eastAsia="cs-CZ"/>
              </w:rPr>
              <w:t>540 000 Kč</w:t>
            </w:r>
          </w:p>
        </w:tc>
        <w:tc>
          <w:tcPr>
            <w:tcW w:w="1760" w:type="dxa"/>
            <w:tcBorders>
              <w:top w:val="nil"/>
              <w:left w:val="nil"/>
              <w:bottom w:val="single" w:sz="4" w:space="0" w:color="auto"/>
              <w:right w:val="single" w:sz="4" w:space="0" w:color="auto"/>
            </w:tcBorders>
            <w:shd w:val="clear" w:color="auto" w:fill="auto"/>
            <w:noWrap/>
            <w:vAlign w:val="bottom"/>
            <w:hideMark/>
          </w:tcPr>
          <w:p w14:paraId="3CA5566A" w14:textId="77777777" w:rsidR="006A7C15" w:rsidRPr="006A7C15" w:rsidRDefault="006A7C15" w:rsidP="006A7C15">
            <w:pPr>
              <w:spacing w:after="0" w:line="240" w:lineRule="auto"/>
              <w:jc w:val="right"/>
              <w:rPr>
                <w:rFonts w:ascii="Arial CE" w:eastAsia="Times New Roman" w:hAnsi="Arial CE" w:cs="Arial CE"/>
                <w:sz w:val="20"/>
                <w:szCs w:val="20"/>
                <w:lang w:eastAsia="cs-CZ"/>
              </w:rPr>
            </w:pPr>
            <w:r w:rsidRPr="006A7C15">
              <w:rPr>
                <w:rFonts w:ascii="Arial CE" w:eastAsia="Times New Roman" w:hAnsi="Arial CE" w:cs="Arial CE"/>
                <w:sz w:val="20"/>
                <w:szCs w:val="20"/>
                <w:lang w:eastAsia="cs-CZ"/>
              </w:rPr>
              <w:t>540 000 Kč</w:t>
            </w:r>
          </w:p>
        </w:tc>
        <w:tc>
          <w:tcPr>
            <w:tcW w:w="1760" w:type="dxa"/>
            <w:tcBorders>
              <w:top w:val="nil"/>
              <w:left w:val="nil"/>
              <w:bottom w:val="single" w:sz="4" w:space="0" w:color="auto"/>
              <w:right w:val="single" w:sz="4" w:space="0" w:color="auto"/>
            </w:tcBorders>
            <w:shd w:val="clear" w:color="auto" w:fill="auto"/>
            <w:noWrap/>
            <w:vAlign w:val="bottom"/>
            <w:hideMark/>
          </w:tcPr>
          <w:p w14:paraId="2DF0ED9C" w14:textId="77777777" w:rsidR="006A7C15" w:rsidRPr="006A7C15" w:rsidRDefault="006A7C15" w:rsidP="006A7C15">
            <w:pPr>
              <w:spacing w:after="0" w:line="240" w:lineRule="auto"/>
              <w:jc w:val="right"/>
              <w:rPr>
                <w:rFonts w:ascii="Arial CE" w:eastAsia="Times New Roman" w:hAnsi="Arial CE" w:cs="Arial CE"/>
                <w:sz w:val="20"/>
                <w:szCs w:val="20"/>
                <w:lang w:eastAsia="cs-CZ"/>
              </w:rPr>
            </w:pPr>
            <w:r w:rsidRPr="006A7C15">
              <w:rPr>
                <w:rFonts w:ascii="Arial CE" w:eastAsia="Times New Roman" w:hAnsi="Arial CE" w:cs="Arial CE"/>
                <w:sz w:val="20"/>
                <w:szCs w:val="20"/>
                <w:lang w:eastAsia="cs-CZ"/>
              </w:rPr>
              <w:t>540 000 Kč</w:t>
            </w:r>
          </w:p>
        </w:tc>
        <w:tc>
          <w:tcPr>
            <w:tcW w:w="1760" w:type="dxa"/>
            <w:tcBorders>
              <w:top w:val="nil"/>
              <w:left w:val="nil"/>
              <w:bottom w:val="single" w:sz="4" w:space="0" w:color="auto"/>
              <w:right w:val="single" w:sz="8" w:space="0" w:color="auto"/>
            </w:tcBorders>
            <w:shd w:val="clear" w:color="auto" w:fill="auto"/>
            <w:noWrap/>
            <w:vAlign w:val="bottom"/>
            <w:hideMark/>
          </w:tcPr>
          <w:p w14:paraId="0ED84FFE" w14:textId="77777777" w:rsidR="006A7C15" w:rsidRPr="006A7C15" w:rsidRDefault="006A7C15" w:rsidP="006A7C15">
            <w:pPr>
              <w:spacing w:after="0" w:line="240" w:lineRule="auto"/>
              <w:jc w:val="right"/>
              <w:rPr>
                <w:rFonts w:ascii="Arial CE" w:eastAsia="Times New Roman" w:hAnsi="Arial CE" w:cs="Arial CE"/>
                <w:sz w:val="20"/>
                <w:szCs w:val="20"/>
                <w:lang w:eastAsia="cs-CZ"/>
              </w:rPr>
            </w:pPr>
            <w:r w:rsidRPr="006A7C15">
              <w:rPr>
                <w:rFonts w:ascii="Arial CE" w:eastAsia="Times New Roman" w:hAnsi="Arial CE" w:cs="Arial CE"/>
                <w:sz w:val="20"/>
                <w:szCs w:val="20"/>
                <w:lang w:eastAsia="cs-CZ"/>
              </w:rPr>
              <w:t>540 000 Kč</w:t>
            </w:r>
          </w:p>
        </w:tc>
        <w:tc>
          <w:tcPr>
            <w:tcW w:w="1700" w:type="dxa"/>
            <w:tcBorders>
              <w:top w:val="nil"/>
              <w:left w:val="nil"/>
              <w:bottom w:val="nil"/>
              <w:right w:val="nil"/>
            </w:tcBorders>
            <w:shd w:val="clear" w:color="auto" w:fill="auto"/>
            <w:noWrap/>
            <w:vAlign w:val="bottom"/>
            <w:hideMark/>
          </w:tcPr>
          <w:p w14:paraId="1B818058" w14:textId="77777777" w:rsidR="006A7C15" w:rsidRPr="006A7C15" w:rsidRDefault="006A7C15" w:rsidP="006A7C15">
            <w:pPr>
              <w:spacing w:after="0" w:line="240" w:lineRule="auto"/>
              <w:jc w:val="right"/>
              <w:rPr>
                <w:rFonts w:ascii="Arial CE" w:eastAsia="Times New Roman" w:hAnsi="Arial CE" w:cs="Arial CE"/>
                <w:sz w:val="20"/>
                <w:szCs w:val="20"/>
                <w:lang w:eastAsia="cs-CZ"/>
              </w:rPr>
            </w:pPr>
          </w:p>
        </w:tc>
      </w:tr>
      <w:tr w:rsidR="006A7C15" w:rsidRPr="006A7C15" w14:paraId="52FD8D47" w14:textId="77777777" w:rsidTr="006A7C15">
        <w:trPr>
          <w:trHeight w:val="360"/>
        </w:trPr>
        <w:tc>
          <w:tcPr>
            <w:tcW w:w="800" w:type="dxa"/>
            <w:tcBorders>
              <w:top w:val="nil"/>
              <w:left w:val="single" w:sz="8" w:space="0" w:color="auto"/>
              <w:bottom w:val="single" w:sz="4" w:space="0" w:color="auto"/>
              <w:right w:val="single" w:sz="4" w:space="0" w:color="auto"/>
            </w:tcBorders>
            <w:shd w:val="clear" w:color="auto" w:fill="auto"/>
            <w:noWrap/>
            <w:vAlign w:val="bottom"/>
            <w:hideMark/>
          </w:tcPr>
          <w:p w14:paraId="7F9B7BA0" w14:textId="77777777" w:rsidR="006A7C15" w:rsidRPr="006A7C15" w:rsidRDefault="006A7C15" w:rsidP="006A7C15">
            <w:pPr>
              <w:spacing w:after="0" w:line="240" w:lineRule="auto"/>
              <w:jc w:val="right"/>
              <w:rPr>
                <w:rFonts w:ascii="Arial CE" w:eastAsia="Times New Roman" w:hAnsi="Arial CE" w:cs="Arial CE"/>
                <w:sz w:val="20"/>
                <w:szCs w:val="20"/>
                <w:lang w:eastAsia="cs-CZ"/>
              </w:rPr>
            </w:pPr>
            <w:r w:rsidRPr="006A7C15">
              <w:rPr>
                <w:rFonts w:ascii="Arial CE" w:eastAsia="Times New Roman" w:hAnsi="Arial CE" w:cs="Arial CE"/>
                <w:sz w:val="20"/>
                <w:szCs w:val="20"/>
                <w:lang w:eastAsia="cs-CZ"/>
              </w:rPr>
              <w:t>002.02</w:t>
            </w:r>
          </w:p>
        </w:tc>
        <w:tc>
          <w:tcPr>
            <w:tcW w:w="2900" w:type="dxa"/>
            <w:tcBorders>
              <w:top w:val="nil"/>
              <w:left w:val="nil"/>
              <w:bottom w:val="single" w:sz="4" w:space="0" w:color="auto"/>
              <w:right w:val="single" w:sz="4" w:space="0" w:color="auto"/>
            </w:tcBorders>
            <w:shd w:val="clear" w:color="auto" w:fill="auto"/>
            <w:noWrap/>
            <w:vAlign w:val="bottom"/>
            <w:hideMark/>
          </w:tcPr>
          <w:p w14:paraId="0AE2A74F" w14:textId="77777777" w:rsidR="006A7C15" w:rsidRPr="006A7C15" w:rsidRDefault="006A7C15" w:rsidP="006A7C15">
            <w:pPr>
              <w:spacing w:after="0" w:line="240" w:lineRule="auto"/>
              <w:jc w:val="left"/>
              <w:rPr>
                <w:rFonts w:ascii="Arial CE" w:eastAsia="Times New Roman" w:hAnsi="Arial CE" w:cs="Arial CE"/>
                <w:sz w:val="20"/>
                <w:szCs w:val="20"/>
                <w:lang w:eastAsia="cs-CZ"/>
              </w:rPr>
            </w:pPr>
            <w:r w:rsidRPr="006A7C15">
              <w:rPr>
                <w:rFonts w:ascii="Arial CE" w:eastAsia="Times New Roman" w:hAnsi="Arial CE" w:cs="Arial CE"/>
                <w:sz w:val="20"/>
                <w:szCs w:val="20"/>
                <w:lang w:eastAsia="cs-CZ"/>
              </w:rPr>
              <w:t>zpracování půdy</w:t>
            </w:r>
          </w:p>
        </w:tc>
        <w:tc>
          <w:tcPr>
            <w:tcW w:w="1760" w:type="dxa"/>
            <w:tcBorders>
              <w:top w:val="nil"/>
              <w:left w:val="nil"/>
              <w:bottom w:val="single" w:sz="4" w:space="0" w:color="auto"/>
              <w:right w:val="single" w:sz="4" w:space="0" w:color="auto"/>
            </w:tcBorders>
            <w:shd w:val="clear" w:color="auto" w:fill="auto"/>
            <w:noWrap/>
            <w:vAlign w:val="bottom"/>
            <w:hideMark/>
          </w:tcPr>
          <w:p w14:paraId="343930AE" w14:textId="77777777" w:rsidR="006A7C15" w:rsidRPr="006A7C15" w:rsidRDefault="006A7C15" w:rsidP="006A7C15">
            <w:pPr>
              <w:spacing w:after="0" w:line="240" w:lineRule="auto"/>
              <w:jc w:val="right"/>
              <w:rPr>
                <w:rFonts w:ascii="Arial CE" w:eastAsia="Times New Roman" w:hAnsi="Arial CE" w:cs="Arial CE"/>
                <w:sz w:val="20"/>
                <w:szCs w:val="20"/>
                <w:lang w:eastAsia="cs-CZ"/>
              </w:rPr>
            </w:pPr>
            <w:r w:rsidRPr="006A7C15">
              <w:rPr>
                <w:rFonts w:ascii="Arial CE" w:eastAsia="Times New Roman" w:hAnsi="Arial CE" w:cs="Arial CE"/>
                <w:sz w:val="20"/>
                <w:szCs w:val="20"/>
                <w:lang w:eastAsia="cs-CZ"/>
              </w:rPr>
              <w:t>0 Kč</w:t>
            </w:r>
          </w:p>
        </w:tc>
        <w:tc>
          <w:tcPr>
            <w:tcW w:w="1760" w:type="dxa"/>
            <w:tcBorders>
              <w:top w:val="nil"/>
              <w:left w:val="nil"/>
              <w:bottom w:val="single" w:sz="4" w:space="0" w:color="auto"/>
              <w:right w:val="single" w:sz="4" w:space="0" w:color="auto"/>
            </w:tcBorders>
            <w:shd w:val="clear" w:color="auto" w:fill="auto"/>
            <w:noWrap/>
            <w:vAlign w:val="bottom"/>
            <w:hideMark/>
          </w:tcPr>
          <w:p w14:paraId="110D58C8" w14:textId="77777777" w:rsidR="006A7C15" w:rsidRPr="006A7C15" w:rsidRDefault="006A7C15" w:rsidP="006A7C15">
            <w:pPr>
              <w:spacing w:after="0" w:line="240" w:lineRule="auto"/>
              <w:jc w:val="right"/>
              <w:rPr>
                <w:rFonts w:ascii="Arial CE" w:eastAsia="Times New Roman" w:hAnsi="Arial CE" w:cs="Arial CE"/>
                <w:sz w:val="20"/>
                <w:szCs w:val="20"/>
                <w:lang w:eastAsia="cs-CZ"/>
              </w:rPr>
            </w:pPr>
            <w:r w:rsidRPr="006A7C15">
              <w:rPr>
                <w:rFonts w:ascii="Arial CE" w:eastAsia="Times New Roman" w:hAnsi="Arial CE" w:cs="Arial CE"/>
                <w:sz w:val="20"/>
                <w:szCs w:val="20"/>
                <w:lang w:eastAsia="cs-CZ"/>
              </w:rPr>
              <w:t>0 Kč</w:t>
            </w:r>
          </w:p>
        </w:tc>
        <w:tc>
          <w:tcPr>
            <w:tcW w:w="1760" w:type="dxa"/>
            <w:tcBorders>
              <w:top w:val="nil"/>
              <w:left w:val="nil"/>
              <w:bottom w:val="single" w:sz="4" w:space="0" w:color="auto"/>
              <w:right w:val="single" w:sz="4" w:space="0" w:color="auto"/>
            </w:tcBorders>
            <w:shd w:val="clear" w:color="auto" w:fill="auto"/>
            <w:noWrap/>
            <w:vAlign w:val="bottom"/>
            <w:hideMark/>
          </w:tcPr>
          <w:p w14:paraId="4813B4C4" w14:textId="77777777" w:rsidR="006A7C15" w:rsidRPr="006A7C15" w:rsidRDefault="006A7C15" w:rsidP="006A7C15">
            <w:pPr>
              <w:spacing w:after="0" w:line="240" w:lineRule="auto"/>
              <w:jc w:val="right"/>
              <w:rPr>
                <w:rFonts w:ascii="Arial CE" w:eastAsia="Times New Roman" w:hAnsi="Arial CE" w:cs="Arial CE"/>
                <w:sz w:val="20"/>
                <w:szCs w:val="20"/>
                <w:lang w:eastAsia="cs-CZ"/>
              </w:rPr>
            </w:pPr>
            <w:r w:rsidRPr="006A7C15">
              <w:rPr>
                <w:rFonts w:ascii="Arial CE" w:eastAsia="Times New Roman" w:hAnsi="Arial CE" w:cs="Arial CE"/>
                <w:sz w:val="20"/>
                <w:szCs w:val="20"/>
                <w:lang w:eastAsia="cs-CZ"/>
              </w:rPr>
              <w:t>0 Kč</w:t>
            </w:r>
          </w:p>
        </w:tc>
        <w:tc>
          <w:tcPr>
            <w:tcW w:w="1760" w:type="dxa"/>
            <w:tcBorders>
              <w:top w:val="nil"/>
              <w:left w:val="nil"/>
              <w:bottom w:val="single" w:sz="4" w:space="0" w:color="auto"/>
              <w:right w:val="single" w:sz="8" w:space="0" w:color="auto"/>
            </w:tcBorders>
            <w:shd w:val="clear" w:color="auto" w:fill="auto"/>
            <w:noWrap/>
            <w:vAlign w:val="bottom"/>
            <w:hideMark/>
          </w:tcPr>
          <w:p w14:paraId="370AA150" w14:textId="77777777" w:rsidR="006A7C15" w:rsidRPr="006A7C15" w:rsidRDefault="006A7C15" w:rsidP="006A7C15">
            <w:pPr>
              <w:spacing w:after="0" w:line="240" w:lineRule="auto"/>
              <w:jc w:val="right"/>
              <w:rPr>
                <w:rFonts w:ascii="Arial CE" w:eastAsia="Times New Roman" w:hAnsi="Arial CE" w:cs="Arial CE"/>
                <w:sz w:val="20"/>
                <w:szCs w:val="20"/>
                <w:lang w:eastAsia="cs-CZ"/>
              </w:rPr>
            </w:pPr>
            <w:r w:rsidRPr="006A7C15">
              <w:rPr>
                <w:rFonts w:ascii="Arial CE" w:eastAsia="Times New Roman" w:hAnsi="Arial CE" w:cs="Arial CE"/>
                <w:sz w:val="20"/>
                <w:szCs w:val="20"/>
                <w:lang w:eastAsia="cs-CZ"/>
              </w:rPr>
              <w:t>0 Kč</w:t>
            </w:r>
          </w:p>
        </w:tc>
        <w:tc>
          <w:tcPr>
            <w:tcW w:w="1700" w:type="dxa"/>
            <w:tcBorders>
              <w:top w:val="nil"/>
              <w:left w:val="nil"/>
              <w:bottom w:val="nil"/>
              <w:right w:val="nil"/>
            </w:tcBorders>
            <w:shd w:val="clear" w:color="auto" w:fill="auto"/>
            <w:noWrap/>
            <w:vAlign w:val="bottom"/>
            <w:hideMark/>
          </w:tcPr>
          <w:p w14:paraId="2DDB594C" w14:textId="77777777" w:rsidR="006A7C15" w:rsidRPr="006A7C15" w:rsidRDefault="006A7C15" w:rsidP="006A7C15">
            <w:pPr>
              <w:spacing w:after="0" w:line="240" w:lineRule="auto"/>
              <w:jc w:val="right"/>
              <w:rPr>
                <w:rFonts w:ascii="Arial CE" w:eastAsia="Times New Roman" w:hAnsi="Arial CE" w:cs="Arial CE"/>
                <w:sz w:val="20"/>
                <w:szCs w:val="20"/>
                <w:lang w:eastAsia="cs-CZ"/>
              </w:rPr>
            </w:pPr>
          </w:p>
        </w:tc>
      </w:tr>
      <w:tr w:rsidR="006A7C15" w:rsidRPr="006A7C15" w14:paraId="3C33A1D9" w14:textId="77777777" w:rsidTr="006A7C15">
        <w:trPr>
          <w:trHeight w:val="360"/>
        </w:trPr>
        <w:tc>
          <w:tcPr>
            <w:tcW w:w="800" w:type="dxa"/>
            <w:tcBorders>
              <w:top w:val="nil"/>
              <w:left w:val="single" w:sz="8" w:space="0" w:color="auto"/>
              <w:bottom w:val="single" w:sz="4" w:space="0" w:color="auto"/>
              <w:right w:val="single" w:sz="4" w:space="0" w:color="auto"/>
            </w:tcBorders>
            <w:shd w:val="clear" w:color="auto" w:fill="auto"/>
            <w:noWrap/>
            <w:vAlign w:val="bottom"/>
            <w:hideMark/>
          </w:tcPr>
          <w:p w14:paraId="6421C05F" w14:textId="77777777" w:rsidR="006A7C15" w:rsidRPr="006A7C15" w:rsidRDefault="006A7C15" w:rsidP="006A7C15">
            <w:pPr>
              <w:spacing w:after="0" w:line="240" w:lineRule="auto"/>
              <w:jc w:val="right"/>
              <w:rPr>
                <w:rFonts w:ascii="Arial CE" w:eastAsia="Times New Roman" w:hAnsi="Arial CE" w:cs="Arial CE"/>
                <w:sz w:val="20"/>
                <w:szCs w:val="20"/>
                <w:lang w:eastAsia="cs-CZ"/>
              </w:rPr>
            </w:pPr>
            <w:r w:rsidRPr="006A7C15">
              <w:rPr>
                <w:rFonts w:ascii="Arial CE" w:eastAsia="Times New Roman" w:hAnsi="Arial CE" w:cs="Arial CE"/>
                <w:sz w:val="20"/>
                <w:szCs w:val="20"/>
                <w:lang w:eastAsia="cs-CZ"/>
              </w:rPr>
              <w:t>002.03</w:t>
            </w:r>
          </w:p>
        </w:tc>
        <w:tc>
          <w:tcPr>
            <w:tcW w:w="2900" w:type="dxa"/>
            <w:tcBorders>
              <w:top w:val="nil"/>
              <w:left w:val="nil"/>
              <w:bottom w:val="single" w:sz="4" w:space="0" w:color="auto"/>
              <w:right w:val="single" w:sz="4" w:space="0" w:color="auto"/>
            </w:tcBorders>
            <w:shd w:val="clear" w:color="auto" w:fill="auto"/>
            <w:noWrap/>
            <w:vAlign w:val="bottom"/>
            <w:hideMark/>
          </w:tcPr>
          <w:p w14:paraId="7DDDE5B5" w14:textId="77777777" w:rsidR="006A7C15" w:rsidRPr="006A7C15" w:rsidRDefault="006A7C15" w:rsidP="006A7C15">
            <w:pPr>
              <w:spacing w:after="0" w:line="240" w:lineRule="auto"/>
              <w:jc w:val="left"/>
              <w:rPr>
                <w:rFonts w:ascii="Arial CYR" w:eastAsia="Times New Roman" w:hAnsi="Arial CYR" w:cs="Arial CYR"/>
                <w:sz w:val="20"/>
                <w:szCs w:val="20"/>
                <w:lang w:eastAsia="cs-CZ"/>
              </w:rPr>
            </w:pPr>
            <w:r w:rsidRPr="006A7C15">
              <w:rPr>
                <w:rFonts w:ascii="Arial CYR" w:eastAsia="Times New Roman" w:hAnsi="Arial CYR" w:cs="Arial CYR"/>
                <w:sz w:val="20"/>
                <w:szCs w:val="20"/>
                <w:lang w:eastAsia="cs-CZ"/>
              </w:rPr>
              <w:t>služby</w:t>
            </w:r>
          </w:p>
        </w:tc>
        <w:tc>
          <w:tcPr>
            <w:tcW w:w="1760" w:type="dxa"/>
            <w:tcBorders>
              <w:top w:val="nil"/>
              <w:left w:val="nil"/>
              <w:bottom w:val="single" w:sz="4" w:space="0" w:color="auto"/>
              <w:right w:val="single" w:sz="4" w:space="0" w:color="auto"/>
            </w:tcBorders>
            <w:shd w:val="clear" w:color="auto" w:fill="auto"/>
            <w:noWrap/>
            <w:vAlign w:val="bottom"/>
            <w:hideMark/>
          </w:tcPr>
          <w:p w14:paraId="44C251DB" w14:textId="77777777" w:rsidR="006A7C15" w:rsidRPr="006A7C15" w:rsidRDefault="006A7C15" w:rsidP="006A7C15">
            <w:pPr>
              <w:spacing w:after="0" w:line="240" w:lineRule="auto"/>
              <w:jc w:val="right"/>
              <w:rPr>
                <w:rFonts w:ascii="Arial CE" w:eastAsia="Times New Roman" w:hAnsi="Arial CE" w:cs="Arial CE"/>
                <w:sz w:val="20"/>
                <w:szCs w:val="20"/>
                <w:lang w:eastAsia="cs-CZ"/>
              </w:rPr>
            </w:pPr>
            <w:r w:rsidRPr="006A7C15">
              <w:rPr>
                <w:rFonts w:ascii="Arial CE" w:eastAsia="Times New Roman" w:hAnsi="Arial CE" w:cs="Arial CE"/>
                <w:sz w:val="20"/>
                <w:szCs w:val="20"/>
                <w:lang w:eastAsia="cs-CZ"/>
              </w:rPr>
              <w:t>250 000 Kč</w:t>
            </w:r>
          </w:p>
        </w:tc>
        <w:tc>
          <w:tcPr>
            <w:tcW w:w="1760" w:type="dxa"/>
            <w:tcBorders>
              <w:top w:val="nil"/>
              <w:left w:val="nil"/>
              <w:bottom w:val="single" w:sz="4" w:space="0" w:color="auto"/>
              <w:right w:val="single" w:sz="4" w:space="0" w:color="auto"/>
            </w:tcBorders>
            <w:shd w:val="clear" w:color="auto" w:fill="auto"/>
            <w:noWrap/>
            <w:vAlign w:val="bottom"/>
            <w:hideMark/>
          </w:tcPr>
          <w:p w14:paraId="6DCB1732" w14:textId="77777777" w:rsidR="006A7C15" w:rsidRPr="006A7C15" w:rsidRDefault="006A7C15" w:rsidP="006A7C15">
            <w:pPr>
              <w:spacing w:after="0" w:line="240" w:lineRule="auto"/>
              <w:jc w:val="right"/>
              <w:rPr>
                <w:rFonts w:ascii="Arial CE" w:eastAsia="Times New Roman" w:hAnsi="Arial CE" w:cs="Arial CE"/>
                <w:sz w:val="20"/>
                <w:szCs w:val="20"/>
                <w:lang w:eastAsia="cs-CZ"/>
              </w:rPr>
            </w:pPr>
            <w:r w:rsidRPr="006A7C15">
              <w:rPr>
                <w:rFonts w:ascii="Arial CE" w:eastAsia="Times New Roman" w:hAnsi="Arial CE" w:cs="Arial CE"/>
                <w:sz w:val="20"/>
                <w:szCs w:val="20"/>
                <w:lang w:eastAsia="cs-CZ"/>
              </w:rPr>
              <w:t>250 000 Kč</w:t>
            </w:r>
          </w:p>
        </w:tc>
        <w:tc>
          <w:tcPr>
            <w:tcW w:w="1760" w:type="dxa"/>
            <w:tcBorders>
              <w:top w:val="nil"/>
              <w:left w:val="nil"/>
              <w:bottom w:val="single" w:sz="4" w:space="0" w:color="auto"/>
              <w:right w:val="single" w:sz="4" w:space="0" w:color="auto"/>
            </w:tcBorders>
            <w:shd w:val="clear" w:color="auto" w:fill="auto"/>
            <w:noWrap/>
            <w:vAlign w:val="bottom"/>
            <w:hideMark/>
          </w:tcPr>
          <w:p w14:paraId="2345D4CC" w14:textId="77777777" w:rsidR="006A7C15" w:rsidRPr="006A7C15" w:rsidRDefault="006A7C15" w:rsidP="006A7C15">
            <w:pPr>
              <w:spacing w:after="0" w:line="240" w:lineRule="auto"/>
              <w:jc w:val="right"/>
              <w:rPr>
                <w:rFonts w:ascii="Arial CE" w:eastAsia="Times New Roman" w:hAnsi="Arial CE" w:cs="Arial CE"/>
                <w:sz w:val="20"/>
                <w:szCs w:val="20"/>
                <w:lang w:eastAsia="cs-CZ"/>
              </w:rPr>
            </w:pPr>
            <w:r w:rsidRPr="006A7C15">
              <w:rPr>
                <w:rFonts w:ascii="Arial CE" w:eastAsia="Times New Roman" w:hAnsi="Arial CE" w:cs="Arial CE"/>
                <w:sz w:val="20"/>
                <w:szCs w:val="20"/>
                <w:lang w:eastAsia="cs-CZ"/>
              </w:rPr>
              <w:t>250 000 Kč</w:t>
            </w:r>
          </w:p>
        </w:tc>
        <w:tc>
          <w:tcPr>
            <w:tcW w:w="1760" w:type="dxa"/>
            <w:tcBorders>
              <w:top w:val="nil"/>
              <w:left w:val="nil"/>
              <w:bottom w:val="single" w:sz="4" w:space="0" w:color="auto"/>
              <w:right w:val="single" w:sz="8" w:space="0" w:color="auto"/>
            </w:tcBorders>
            <w:shd w:val="clear" w:color="auto" w:fill="auto"/>
            <w:noWrap/>
            <w:vAlign w:val="bottom"/>
            <w:hideMark/>
          </w:tcPr>
          <w:p w14:paraId="490164DC" w14:textId="77777777" w:rsidR="006A7C15" w:rsidRPr="006A7C15" w:rsidRDefault="006A7C15" w:rsidP="006A7C15">
            <w:pPr>
              <w:spacing w:after="0" w:line="240" w:lineRule="auto"/>
              <w:jc w:val="right"/>
              <w:rPr>
                <w:rFonts w:ascii="Arial CE" w:eastAsia="Times New Roman" w:hAnsi="Arial CE" w:cs="Arial CE"/>
                <w:sz w:val="20"/>
                <w:szCs w:val="20"/>
                <w:lang w:eastAsia="cs-CZ"/>
              </w:rPr>
            </w:pPr>
            <w:r w:rsidRPr="006A7C15">
              <w:rPr>
                <w:rFonts w:ascii="Arial CE" w:eastAsia="Times New Roman" w:hAnsi="Arial CE" w:cs="Arial CE"/>
                <w:sz w:val="20"/>
                <w:szCs w:val="20"/>
                <w:lang w:eastAsia="cs-CZ"/>
              </w:rPr>
              <w:t>250 000 Kč</w:t>
            </w:r>
          </w:p>
        </w:tc>
        <w:tc>
          <w:tcPr>
            <w:tcW w:w="1700" w:type="dxa"/>
            <w:tcBorders>
              <w:top w:val="nil"/>
              <w:left w:val="nil"/>
              <w:bottom w:val="nil"/>
              <w:right w:val="nil"/>
            </w:tcBorders>
            <w:shd w:val="clear" w:color="auto" w:fill="auto"/>
            <w:noWrap/>
            <w:vAlign w:val="bottom"/>
            <w:hideMark/>
          </w:tcPr>
          <w:p w14:paraId="55872217" w14:textId="77777777" w:rsidR="006A7C15" w:rsidRPr="006A7C15" w:rsidRDefault="006A7C15" w:rsidP="006A7C15">
            <w:pPr>
              <w:spacing w:after="0" w:line="240" w:lineRule="auto"/>
              <w:jc w:val="right"/>
              <w:rPr>
                <w:rFonts w:ascii="Arial CE" w:eastAsia="Times New Roman" w:hAnsi="Arial CE" w:cs="Arial CE"/>
                <w:sz w:val="20"/>
                <w:szCs w:val="20"/>
                <w:lang w:eastAsia="cs-CZ"/>
              </w:rPr>
            </w:pPr>
          </w:p>
        </w:tc>
      </w:tr>
      <w:tr w:rsidR="006A7C15" w:rsidRPr="006A7C15" w14:paraId="3262B9CD" w14:textId="77777777" w:rsidTr="006A7C15">
        <w:trPr>
          <w:trHeight w:val="360"/>
        </w:trPr>
        <w:tc>
          <w:tcPr>
            <w:tcW w:w="800" w:type="dxa"/>
            <w:tcBorders>
              <w:top w:val="nil"/>
              <w:left w:val="single" w:sz="8" w:space="0" w:color="auto"/>
              <w:bottom w:val="single" w:sz="4" w:space="0" w:color="auto"/>
              <w:right w:val="single" w:sz="4" w:space="0" w:color="auto"/>
            </w:tcBorders>
            <w:shd w:val="clear" w:color="000000" w:fill="D4FBA5"/>
            <w:noWrap/>
            <w:vAlign w:val="bottom"/>
            <w:hideMark/>
          </w:tcPr>
          <w:p w14:paraId="23D4E557" w14:textId="77777777" w:rsidR="006A7C15" w:rsidRPr="006A7C15" w:rsidRDefault="006A7C15" w:rsidP="006A7C15">
            <w:pPr>
              <w:spacing w:after="0" w:line="240" w:lineRule="auto"/>
              <w:jc w:val="center"/>
              <w:rPr>
                <w:rFonts w:ascii="Arial CE" w:eastAsia="Times New Roman" w:hAnsi="Arial CE" w:cs="Arial CE"/>
                <w:b/>
                <w:bCs/>
                <w:sz w:val="22"/>
                <w:szCs w:val="22"/>
                <w:lang w:eastAsia="cs-CZ"/>
              </w:rPr>
            </w:pPr>
            <w:r w:rsidRPr="006A7C15">
              <w:rPr>
                <w:rFonts w:ascii="Arial CE" w:eastAsia="Times New Roman" w:hAnsi="Arial CE" w:cs="Arial CE"/>
                <w:b/>
                <w:bCs/>
                <w:sz w:val="22"/>
                <w:szCs w:val="22"/>
                <w:lang w:eastAsia="cs-CZ"/>
              </w:rPr>
              <w:t>002</w:t>
            </w:r>
          </w:p>
        </w:tc>
        <w:tc>
          <w:tcPr>
            <w:tcW w:w="2900" w:type="dxa"/>
            <w:tcBorders>
              <w:top w:val="nil"/>
              <w:left w:val="nil"/>
              <w:bottom w:val="single" w:sz="4" w:space="0" w:color="auto"/>
              <w:right w:val="single" w:sz="4" w:space="0" w:color="auto"/>
            </w:tcBorders>
            <w:shd w:val="clear" w:color="000000" w:fill="D4FBA5"/>
            <w:noWrap/>
            <w:vAlign w:val="bottom"/>
            <w:hideMark/>
          </w:tcPr>
          <w:p w14:paraId="396EF679" w14:textId="77777777" w:rsidR="006A7C15" w:rsidRPr="006A7C15" w:rsidRDefault="006A7C15" w:rsidP="006A7C15">
            <w:pPr>
              <w:spacing w:after="0" w:line="240" w:lineRule="auto"/>
              <w:jc w:val="left"/>
              <w:rPr>
                <w:rFonts w:ascii="Arial CE" w:eastAsia="Times New Roman" w:hAnsi="Arial CE" w:cs="Arial CE"/>
                <w:b/>
                <w:bCs/>
                <w:sz w:val="20"/>
                <w:szCs w:val="20"/>
                <w:lang w:eastAsia="cs-CZ"/>
              </w:rPr>
            </w:pPr>
            <w:r w:rsidRPr="006A7C15">
              <w:rPr>
                <w:rFonts w:ascii="Arial CE" w:eastAsia="Times New Roman" w:hAnsi="Arial CE" w:cs="Arial CE"/>
                <w:b/>
                <w:bCs/>
                <w:sz w:val="20"/>
                <w:szCs w:val="20"/>
                <w:lang w:eastAsia="cs-CZ"/>
              </w:rPr>
              <w:t>Celkem - Ostatní výdaje</w:t>
            </w:r>
          </w:p>
        </w:tc>
        <w:tc>
          <w:tcPr>
            <w:tcW w:w="1760" w:type="dxa"/>
            <w:tcBorders>
              <w:top w:val="nil"/>
              <w:left w:val="nil"/>
              <w:bottom w:val="single" w:sz="4" w:space="0" w:color="auto"/>
              <w:right w:val="single" w:sz="4" w:space="0" w:color="auto"/>
            </w:tcBorders>
            <w:shd w:val="clear" w:color="000000" w:fill="D4FBA5"/>
            <w:noWrap/>
            <w:vAlign w:val="bottom"/>
            <w:hideMark/>
          </w:tcPr>
          <w:p w14:paraId="70F25ED0" w14:textId="77777777" w:rsidR="006A7C15" w:rsidRPr="006A7C15" w:rsidRDefault="006A7C15" w:rsidP="006A7C15">
            <w:pPr>
              <w:spacing w:after="0" w:line="240" w:lineRule="auto"/>
              <w:jc w:val="right"/>
              <w:rPr>
                <w:rFonts w:ascii="Arial CE" w:eastAsia="Times New Roman" w:hAnsi="Arial CE" w:cs="Arial CE"/>
                <w:b/>
                <w:bCs/>
                <w:sz w:val="22"/>
                <w:szCs w:val="22"/>
                <w:lang w:eastAsia="cs-CZ"/>
              </w:rPr>
            </w:pPr>
            <w:r w:rsidRPr="006A7C15">
              <w:rPr>
                <w:rFonts w:ascii="Arial CE" w:eastAsia="Times New Roman" w:hAnsi="Arial CE" w:cs="Arial CE"/>
                <w:b/>
                <w:bCs/>
                <w:sz w:val="22"/>
                <w:szCs w:val="22"/>
                <w:lang w:eastAsia="cs-CZ"/>
              </w:rPr>
              <w:t>790 000 Kč</w:t>
            </w:r>
          </w:p>
        </w:tc>
        <w:tc>
          <w:tcPr>
            <w:tcW w:w="1760" w:type="dxa"/>
            <w:tcBorders>
              <w:top w:val="nil"/>
              <w:left w:val="nil"/>
              <w:bottom w:val="single" w:sz="4" w:space="0" w:color="auto"/>
              <w:right w:val="single" w:sz="4" w:space="0" w:color="auto"/>
            </w:tcBorders>
            <w:shd w:val="clear" w:color="000000" w:fill="D4FBA5"/>
            <w:noWrap/>
            <w:vAlign w:val="bottom"/>
            <w:hideMark/>
          </w:tcPr>
          <w:p w14:paraId="1D2C501E" w14:textId="77777777" w:rsidR="006A7C15" w:rsidRPr="006A7C15" w:rsidRDefault="006A7C15" w:rsidP="006A7C15">
            <w:pPr>
              <w:spacing w:after="0" w:line="240" w:lineRule="auto"/>
              <w:jc w:val="right"/>
              <w:rPr>
                <w:rFonts w:ascii="Arial CE" w:eastAsia="Times New Roman" w:hAnsi="Arial CE" w:cs="Arial CE"/>
                <w:b/>
                <w:bCs/>
                <w:sz w:val="22"/>
                <w:szCs w:val="22"/>
                <w:lang w:eastAsia="cs-CZ"/>
              </w:rPr>
            </w:pPr>
            <w:r w:rsidRPr="006A7C15">
              <w:rPr>
                <w:rFonts w:ascii="Arial CE" w:eastAsia="Times New Roman" w:hAnsi="Arial CE" w:cs="Arial CE"/>
                <w:b/>
                <w:bCs/>
                <w:sz w:val="22"/>
                <w:szCs w:val="22"/>
                <w:lang w:eastAsia="cs-CZ"/>
              </w:rPr>
              <w:t>790 000 Kč</w:t>
            </w:r>
          </w:p>
        </w:tc>
        <w:tc>
          <w:tcPr>
            <w:tcW w:w="1760" w:type="dxa"/>
            <w:tcBorders>
              <w:top w:val="nil"/>
              <w:left w:val="nil"/>
              <w:bottom w:val="single" w:sz="4" w:space="0" w:color="auto"/>
              <w:right w:val="single" w:sz="4" w:space="0" w:color="auto"/>
            </w:tcBorders>
            <w:shd w:val="clear" w:color="000000" w:fill="D4FBA5"/>
            <w:noWrap/>
            <w:vAlign w:val="bottom"/>
            <w:hideMark/>
          </w:tcPr>
          <w:p w14:paraId="480A60CB" w14:textId="77777777" w:rsidR="006A7C15" w:rsidRPr="006A7C15" w:rsidRDefault="006A7C15" w:rsidP="006A7C15">
            <w:pPr>
              <w:spacing w:after="0" w:line="240" w:lineRule="auto"/>
              <w:jc w:val="right"/>
              <w:rPr>
                <w:rFonts w:ascii="Arial CE" w:eastAsia="Times New Roman" w:hAnsi="Arial CE" w:cs="Arial CE"/>
                <w:b/>
                <w:bCs/>
                <w:sz w:val="22"/>
                <w:szCs w:val="22"/>
                <w:lang w:eastAsia="cs-CZ"/>
              </w:rPr>
            </w:pPr>
            <w:r w:rsidRPr="006A7C15">
              <w:rPr>
                <w:rFonts w:ascii="Arial CE" w:eastAsia="Times New Roman" w:hAnsi="Arial CE" w:cs="Arial CE"/>
                <w:b/>
                <w:bCs/>
                <w:sz w:val="22"/>
                <w:szCs w:val="22"/>
                <w:lang w:eastAsia="cs-CZ"/>
              </w:rPr>
              <w:t>790 000 Kč</w:t>
            </w:r>
          </w:p>
        </w:tc>
        <w:tc>
          <w:tcPr>
            <w:tcW w:w="1760" w:type="dxa"/>
            <w:tcBorders>
              <w:top w:val="nil"/>
              <w:left w:val="nil"/>
              <w:bottom w:val="single" w:sz="4" w:space="0" w:color="auto"/>
              <w:right w:val="single" w:sz="8" w:space="0" w:color="auto"/>
            </w:tcBorders>
            <w:shd w:val="clear" w:color="000000" w:fill="D4FBA5"/>
            <w:noWrap/>
            <w:vAlign w:val="bottom"/>
            <w:hideMark/>
          </w:tcPr>
          <w:p w14:paraId="51303A0A" w14:textId="77777777" w:rsidR="006A7C15" w:rsidRPr="006A7C15" w:rsidRDefault="006A7C15" w:rsidP="006A7C15">
            <w:pPr>
              <w:spacing w:after="0" w:line="240" w:lineRule="auto"/>
              <w:jc w:val="right"/>
              <w:rPr>
                <w:rFonts w:ascii="Arial CE" w:eastAsia="Times New Roman" w:hAnsi="Arial CE" w:cs="Arial CE"/>
                <w:b/>
                <w:bCs/>
                <w:sz w:val="22"/>
                <w:szCs w:val="22"/>
                <w:lang w:eastAsia="cs-CZ"/>
              </w:rPr>
            </w:pPr>
            <w:r w:rsidRPr="006A7C15">
              <w:rPr>
                <w:rFonts w:ascii="Arial CE" w:eastAsia="Times New Roman" w:hAnsi="Arial CE" w:cs="Arial CE"/>
                <w:b/>
                <w:bCs/>
                <w:sz w:val="22"/>
                <w:szCs w:val="22"/>
                <w:lang w:eastAsia="cs-CZ"/>
              </w:rPr>
              <w:t>790 000 Kč</w:t>
            </w:r>
          </w:p>
        </w:tc>
        <w:tc>
          <w:tcPr>
            <w:tcW w:w="1700" w:type="dxa"/>
            <w:tcBorders>
              <w:top w:val="nil"/>
              <w:left w:val="nil"/>
              <w:bottom w:val="nil"/>
              <w:right w:val="nil"/>
            </w:tcBorders>
            <w:shd w:val="clear" w:color="auto" w:fill="auto"/>
            <w:noWrap/>
            <w:vAlign w:val="bottom"/>
            <w:hideMark/>
          </w:tcPr>
          <w:p w14:paraId="422F79DC" w14:textId="77777777" w:rsidR="006A7C15" w:rsidRPr="006A7C15" w:rsidRDefault="006A7C15" w:rsidP="006A7C15">
            <w:pPr>
              <w:spacing w:after="0" w:line="240" w:lineRule="auto"/>
              <w:jc w:val="right"/>
              <w:rPr>
                <w:rFonts w:ascii="Arial CE" w:eastAsia="Times New Roman" w:hAnsi="Arial CE" w:cs="Arial CE"/>
                <w:b/>
                <w:bCs/>
                <w:sz w:val="22"/>
                <w:szCs w:val="22"/>
                <w:lang w:eastAsia="cs-CZ"/>
              </w:rPr>
            </w:pPr>
          </w:p>
        </w:tc>
      </w:tr>
      <w:tr w:rsidR="006A7C15" w:rsidRPr="006A7C15" w14:paraId="35E2020A" w14:textId="77777777" w:rsidTr="006A7C15">
        <w:trPr>
          <w:trHeight w:val="360"/>
        </w:trPr>
        <w:tc>
          <w:tcPr>
            <w:tcW w:w="800" w:type="dxa"/>
            <w:tcBorders>
              <w:top w:val="nil"/>
              <w:left w:val="single" w:sz="8" w:space="0" w:color="auto"/>
              <w:bottom w:val="single" w:sz="4" w:space="0" w:color="auto"/>
              <w:right w:val="single" w:sz="4" w:space="0" w:color="auto"/>
            </w:tcBorders>
            <w:shd w:val="clear" w:color="auto" w:fill="auto"/>
            <w:noWrap/>
            <w:vAlign w:val="bottom"/>
            <w:hideMark/>
          </w:tcPr>
          <w:p w14:paraId="107EAEE3" w14:textId="77777777" w:rsidR="006A7C15" w:rsidRPr="006A7C15" w:rsidRDefault="006A7C15" w:rsidP="006A7C15">
            <w:pPr>
              <w:spacing w:after="0" w:line="240" w:lineRule="auto"/>
              <w:jc w:val="right"/>
              <w:rPr>
                <w:rFonts w:ascii="Arial CE" w:eastAsia="Times New Roman" w:hAnsi="Arial CE" w:cs="Arial CE"/>
                <w:sz w:val="20"/>
                <w:szCs w:val="20"/>
                <w:lang w:eastAsia="cs-CZ"/>
              </w:rPr>
            </w:pPr>
            <w:r w:rsidRPr="006A7C15">
              <w:rPr>
                <w:rFonts w:ascii="Arial CE" w:eastAsia="Times New Roman" w:hAnsi="Arial CE" w:cs="Arial CE"/>
                <w:sz w:val="20"/>
                <w:szCs w:val="20"/>
                <w:lang w:eastAsia="cs-CZ"/>
              </w:rPr>
              <w:t>004.01</w:t>
            </w:r>
          </w:p>
        </w:tc>
        <w:tc>
          <w:tcPr>
            <w:tcW w:w="2900" w:type="dxa"/>
            <w:tcBorders>
              <w:top w:val="nil"/>
              <w:left w:val="nil"/>
              <w:bottom w:val="single" w:sz="4" w:space="0" w:color="auto"/>
              <w:right w:val="single" w:sz="4" w:space="0" w:color="auto"/>
            </w:tcBorders>
            <w:shd w:val="clear" w:color="auto" w:fill="auto"/>
            <w:noWrap/>
            <w:vAlign w:val="bottom"/>
            <w:hideMark/>
          </w:tcPr>
          <w:p w14:paraId="670803E4" w14:textId="77777777" w:rsidR="006A7C15" w:rsidRPr="006A7C15" w:rsidRDefault="006A7C15" w:rsidP="006A7C15">
            <w:pPr>
              <w:spacing w:after="0" w:line="240" w:lineRule="auto"/>
              <w:jc w:val="left"/>
              <w:rPr>
                <w:rFonts w:ascii="Arial CE" w:eastAsia="Times New Roman" w:hAnsi="Arial CE" w:cs="Arial CE"/>
                <w:b/>
                <w:bCs/>
                <w:sz w:val="20"/>
                <w:szCs w:val="20"/>
                <w:lang w:eastAsia="cs-CZ"/>
              </w:rPr>
            </w:pPr>
            <w:r w:rsidRPr="006A7C15">
              <w:rPr>
                <w:rFonts w:ascii="Arial CE" w:eastAsia="Times New Roman" w:hAnsi="Arial CE" w:cs="Arial CE"/>
                <w:b/>
                <w:bCs/>
                <w:sz w:val="20"/>
                <w:szCs w:val="20"/>
                <w:lang w:eastAsia="cs-CZ"/>
              </w:rPr>
              <w:t>Samojízdný postřikovač</w:t>
            </w:r>
          </w:p>
        </w:tc>
        <w:tc>
          <w:tcPr>
            <w:tcW w:w="1760" w:type="dxa"/>
            <w:tcBorders>
              <w:top w:val="nil"/>
              <w:left w:val="nil"/>
              <w:bottom w:val="single" w:sz="4" w:space="0" w:color="auto"/>
              <w:right w:val="single" w:sz="4" w:space="0" w:color="auto"/>
            </w:tcBorders>
            <w:shd w:val="clear" w:color="auto" w:fill="auto"/>
            <w:noWrap/>
            <w:vAlign w:val="bottom"/>
            <w:hideMark/>
          </w:tcPr>
          <w:p w14:paraId="398A4255" w14:textId="77777777" w:rsidR="006A7C15" w:rsidRPr="006A7C15" w:rsidRDefault="006A7C15" w:rsidP="006A7C15">
            <w:pPr>
              <w:spacing w:after="0" w:line="240" w:lineRule="auto"/>
              <w:jc w:val="right"/>
              <w:rPr>
                <w:rFonts w:ascii="Arial CE" w:eastAsia="Times New Roman" w:hAnsi="Arial CE" w:cs="Arial CE"/>
                <w:sz w:val="20"/>
                <w:szCs w:val="20"/>
                <w:lang w:eastAsia="cs-CZ"/>
              </w:rPr>
            </w:pPr>
            <w:r w:rsidRPr="006A7C15">
              <w:rPr>
                <w:rFonts w:ascii="Arial CE" w:eastAsia="Times New Roman" w:hAnsi="Arial CE" w:cs="Arial CE"/>
                <w:sz w:val="20"/>
                <w:szCs w:val="20"/>
                <w:lang w:eastAsia="cs-CZ"/>
              </w:rPr>
              <w:t>0 Kč</w:t>
            </w:r>
          </w:p>
        </w:tc>
        <w:tc>
          <w:tcPr>
            <w:tcW w:w="1760" w:type="dxa"/>
            <w:tcBorders>
              <w:top w:val="nil"/>
              <w:left w:val="nil"/>
              <w:bottom w:val="single" w:sz="4" w:space="0" w:color="auto"/>
              <w:right w:val="single" w:sz="4" w:space="0" w:color="auto"/>
            </w:tcBorders>
            <w:shd w:val="clear" w:color="auto" w:fill="auto"/>
            <w:noWrap/>
            <w:vAlign w:val="bottom"/>
            <w:hideMark/>
          </w:tcPr>
          <w:p w14:paraId="081F7E11" w14:textId="77777777" w:rsidR="006A7C15" w:rsidRPr="006A7C15" w:rsidRDefault="006A7C15" w:rsidP="006A7C15">
            <w:pPr>
              <w:spacing w:after="0" w:line="240" w:lineRule="auto"/>
              <w:jc w:val="right"/>
              <w:rPr>
                <w:rFonts w:ascii="Arial CE" w:eastAsia="Times New Roman" w:hAnsi="Arial CE" w:cs="Arial CE"/>
                <w:sz w:val="20"/>
                <w:szCs w:val="20"/>
                <w:lang w:eastAsia="cs-CZ"/>
              </w:rPr>
            </w:pPr>
            <w:r w:rsidRPr="006A7C15">
              <w:rPr>
                <w:rFonts w:ascii="Arial CE" w:eastAsia="Times New Roman" w:hAnsi="Arial CE" w:cs="Arial CE"/>
                <w:sz w:val="20"/>
                <w:szCs w:val="20"/>
                <w:lang w:eastAsia="cs-CZ"/>
              </w:rPr>
              <w:t>12 000 000 Kč</w:t>
            </w:r>
          </w:p>
        </w:tc>
        <w:tc>
          <w:tcPr>
            <w:tcW w:w="1760" w:type="dxa"/>
            <w:tcBorders>
              <w:top w:val="nil"/>
              <w:left w:val="nil"/>
              <w:bottom w:val="single" w:sz="4" w:space="0" w:color="auto"/>
              <w:right w:val="single" w:sz="4" w:space="0" w:color="auto"/>
            </w:tcBorders>
            <w:shd w:val="clear" w:color="auto" w:fill="auto"/>
            <w:noWrap/>
            <w:vAlign w:val="bottom"/>
            <w:hideMark/>
          </w:tcPr>
          <w:p w14:paraId="3B33F4B8" w14:textId="77777777" w:rsidR="006A7C15" w:rsidRPr="006A7C15" w:rsidRDefault="006A7C15" w:rsidP="006A7C15">
            <w:pPr>
              <w:spacing w:after="0" w:line="240" w:lineRule="auto"/>
              <w:jc w:val="right"/>
              <w:rPr>
                <w:rFonts w:ascii="Arial CE" w:eastAsia="Times New Roman" w:hAnsi="Arial CE" w:cs="Arial CE"/>
                <w:sz w:val="20"/>
                <w:szCs w:val="20"/>
                <w:lang w:eastAsia="cs-CZ"/>
              </w:rPr>
            </w:pPr>
            <w:r w:rsidRPr="006A7C15">
              <w:rPr>
                <w:rFonts w:ascii="Arial CE" w:eastAsia="Times New Roman" w:hAnsi="Arial CE" w:cs="Arial CE"/>
                <w:sz w:val="20"/>
                <w:szCs w:val="20"/>
                <w:lang w:eastAsia="cs-CZ"/>
              </w:rPr>
              <w:t>0 Kč</w:t>
            </w:r>
          </w:p>
        </w:tc>
        <w:tc>
          <w:tcPr>
            <w:tcW w:w="1760" w:type="dxa"/>
            <w:tcBorders>
              <w:top w:val="nil"/>
              <w:left w:val="nil"/>
              <w:bottom w:val="single" w:sz="4" w:space="0" w:color="auto"/>
              <w:right w:val="single" w:sz="8" w:space="0" w:color="auto"/>
            </w:tcBorders>
            <w:shd w:val="clear" w:color="auto" w:fill="auto"/>
            <w:noWrap/>
            <w:vAlign w:val="bottom"/>
            <w:hideMark/>
          </w:tcPr>
          <w:p w14:paraId="53400691" w14:textId="77777777" w:rsidR="006A7C15" w:rsidRPr="006A7C15" w:rsidRDefault="006A7C15" w:rsidP="006A7C15">
            <w:pPr>
              <w:spacing w:after="0" w:line="240" w:lineRule="auto"/>
              <w:jc w:val="right"/>
              <w:rPr>
                <w:rFonts w:ascii="Arial CE" w:eastAsia="Times New Roman" w:hAnsi="Arial CE" w:cs="Arial CE"/>
                <w:sz w:val="20"/>
                <w:szCs w:val="20"/>
                <w:lang w:eastAsia="cs-CZ"/>
              </w:rPr>
            </w:pPr>
            <w:r w:rsidRPr="006A7C15">
              <w:rPr>
                <w:rFonts w:ascii="Arial CE" w:eastAsia="Times New Roman" w:hAnsi="Arial CE" w:cs="Arial CE"/>
                <w:sz w:val="20"/>
                <w:szCs w:val="20"/>
                <w:lang w:eastAsia="cs-CZ"/>
              </w:rPr>
              <w:t>0 Kč</w:t>
            </w:r>
          </w:p>
        </w:tc>
        <w:tc>
          <w:tcPr>
            <w:tcW w:w="1700" w:type="dxa"/>
            <w:tcBorders>
              <w:top w:val="nil"/>
              <w:left w:val="nil"/>
              <w:bottom w:val="nil"/>
              <w:right w:val="nil"/>
            </w:tcBorders>
            <w:shd w:val="clear" w:color="auto" w:fill="auto"/>
            <w:noWrap/>
            <w:vAlign w:val="bottom"/>
            <w:hideMark/>
          </w:tcPr>
          <w:p w14:paraId="5A48CCB4" w14:textId="77777777" w:rsidR="006A7C15" w:rsidRPr="006A7C15" w:rsidRDefault="006A7C15" w:rsidP="006A7C15">
            <w:pPr>
              <w:spacing w:after="0" w:line="240" w:lineRule="auto"/>
              <w:jc w:val="right"/>
              <w:rPr>
                <w:rFonts w:ascii="Arial CE" w:eastAsia="Times New Roman" w:hAnsi="Arial CE" w:cs="Arial CE"/>
                <w:sz w:val="20"/>
                <w:szCs w:val="20"/>
                <w:lang w:eastAsia="cs-CZ"/>
              </w:rPr>
            </w:pPr>
          </w:p>
        </w:tc>
      </w:tr>
      <w:tr w:rsidR="006A7C15" w:rsidRPr="006A7C15" w14:paraId="26944FDD" w14:textId="77777777" w:rsidTr="006A7C15">
        <w:trPr>
          <w:trHeight w:val="360"/>
        </w:trPr>
        <w:tc>
          <w:tcPr>
            <w:tcW w:w="800" w:type="dxa"/>
            <w:tcBorders>
              <w:top w:val="nil"/>
              <w:left w:val="single" w:sz="8" w:space="0" w:color="auto"/>
              <w:bottom w:val="single" w:sz="4" w:space="0" w:color="auto"/>
              <w:right w:val="single" w:sz="4" w:space="0" w:color="auto"/>
            </w:tcBorders>
            <w:shd w:val="clear" w:color="auto" w:fill="auto"/>
            <w:noWrap/>
            <w:vAlign w:val="bottom"/>
            <w:hideMark/>
          </w:tcPr>
          <w:p w14:paraId="3A74FBA5" w14:textId="77777777" w:rsidR="006A7C15" w:rsidRPr="006A7C15" w:rsidRDefault="006A7C15" w:rsidP="006A7C15">
            <w:pPr>
              <w:spacing w:after="0" w:line="240" w:lineRule="auto"/>
              <w:jc w:val="right"/>
              <w:rPr>
                <w:rFonts w:ascii="Arial CE" w:eastAsia="Times New Roman" w:hAnsi="Arial CE" w:cs="Arial CE"/>
                <w:sz w:val="20"/>
                <w:szCs w:val="20"/>
                <w:lang w:eastAsia="cs-CZ"/>
              </w:rPr>
            </w:pPr>
            <w:r w:rsidRPr="006A7C15">
              <w:rPr>
                <w:rFonts w:ascii="Arial CE" w:eastAsia="Times New Roman" w:hAnsi="Arial CE" w:cs="Arial CE"/>
                <w:sz w:val="20"/>
                <w:szCs w:val="20"/>
                <w:lang w:eastAsia="cs-CZ"/>
              </w:rPr>
              <w:t>004 02</w:t>
            </w:r>
          </w:p>
        </w:tc>
        <w:tc>
          <w:tcPr>
            <w:tcW w:w="2900" w:type="dxa"/>
            <w:tcBorders>
              <w:top w:val="nil"/>
              <w:left w:val="nil"/>
              <w:bottom w:val="single" w:sz="4" w:space="0" w:color="auto"/>
              <w:right w:val="single" w:sz="4" w:space="0" w:color="auto"/>
            </w:tcBorders>
            <w:shd w:val="clear" w:color="auto" w:fill="auto"/>
            <w:noWrap/>
            <w:vAlign w:val="bottom"/>
            <w:hideMark/>
          </w:tcPr>
          <w:p w14:paraId="34E6C3C1" w14:textId="77777777" w:rsidR="006A7C15" w:rsidRPr="006A7C15" w:rsidRDefault="006A7C15" w:rsidP="006A7C15">
            <w:pPr>
              <w:spacing w:after="0" w:line="240" w:lineRule="auto"/>
              <w:jc w:val="left"/>
              <w:rPr>
                <w:rFonts w:ascii="Arial CE" w:eastAsia="Times New Roman" w:hAnsi="Arial CE" w:cs="Arial CE"/>
                <w:b/>
                <w:bCs/>
                <w:sz w:val="20"/>
                <w:szCs w:val="20"/>
                <w:lang w:eastAsia="cs-CZ"/>
              </w:rPr>
            </w:pPr>
            <w:r w:rsidRPr="006A7C15">
              <w:rPr>
                <w:rFonts w:ascii="Arial CE" w:eastAsia="Times New Roman" w:hAnsi="Arial CE" w:cs="Arial CE"/>
                <w:b/>
                <w:bCs/>
                <w:sz w:val="20"/>
                <w:szCs w:val="20"/>
                <w:lang w:eastAsia="cs-CZ"/>
              </w:rPr>
              <w:t>dron + příslušenství</w:t>
            </w:r>
          </w:p>
        </w:tc>
        <w:tc>
          <w:tcPr>
            <w:tcW w:w="1760" w:type="dxa"/>
            <w:tcBorders>
              <w:top w:val="nil"/>
              <w:left w:val="nil"/>
              <w:bottom w:val="single" w:sz="4" w:space="0" w:color="auto"/>
              <w:right w:val="single" w:sz="4" w:space="0" w:color="auto"/>
            </w:tcBorders>
            <w:shd w:val="clear" w:color="auto" w:fill="auto"/>
            <w:noWrap/>
            <w:vAlign w:val="bottom"/>
            <w:hideMark/>
          </w:tcPr>
          <w:p w14:paraId="13F0A2A6" w14:textId="77777777" w:rsidR="006A7C15" w:rsidRPr="006A7C15" w:rsidRDefault="006A7C15" w:rsidP="006A7C15">
            <w:pPr>
              <w:spacing w:after="0" w:line="240" w:lineRule="auto"/>
              <w:jc w:val="right"/>
              <w:rPr>
                <w:rFonts w:ascii="Arial CE" w:eastAsia="Times New Roman" w:hAnsi="Arial CE" w:cs="Arial CE"/>
                <w:sz w:val="20"/>
                <w:szCs w:val="20"/>
                <w:lang w:eastAsia="cs-CZ"/>
              </w:rPr>
            </w:pPr>
            <w:r w:rsidRPr="006A7C15">
              <w:rPr>
                <w:rFonts w:ascii="Arial CE" w:eastAsia="Times New Roman" w:hAnsi="Arial CE" w:cs="Arial CE"/>
                <w:sz w:val="20"/>
                <w:szCs w:val="20"/>
                <w:lang w:eastAsia="cs-CZ"/>
              </w:rPr>
              <w:t>800 000 Kč</w:t>
            </w:r>
          </w:p>
        </w:tc>
        <w:tc>
          <w:tcPr>
            <w:tcW w:w="1760" w:type="dxa"/>
            <w:tcBorders>
              <w:top w:val="nil"/>
              <w:left w:val="nil"/>
              <w:bottom w:val="single" w:sz="4" w:space="0" w:color="auto"/>
              <w:right w:val="single" w:sz="4" w:space="0" w:color="auto"/>
            </w:tcBorders>
            <w:shd w:val="clear" w:color="auto" w:fill="auto"/>
            <w:noWrap/>
            <w:vAlign w:val="bottom"/>
            <w:hideMark/>
          </w:tcPr>
          <w:p w14:paraId="119C847D" w14:textId="77777777" w:rsidR="006A7C15" w:rsidRPr="006A7C15" w:rsidRDefault="006A7C15" w:rsidP="006A7C15">
            <w:pPr>
              <w:spacing w:after="0" w:line="240" w:lineRule="auto"/>
              <w:jc w:val="right"/>
              <w:rPr>
                <w:rFonts w:ascii="Arial CE" w:eastAsia="Times New Roman" w:hAnsi="Arial CE" w:cs="Arial CE"/>
                <w:sz w:val="20"/>
                <w:szCs w:val="20"/>
                <w:lang w:eastAsia="cs-CZ"/>
              </w:rPr>
            </w:pPr>
            <w:r w:rsidRPr="006A7C15">
              <w:rPr>
                <w:rFonts w:ascii="Arial CE" w:eastAsia="Times New Roman" w:hAnsi="Arial CE" w:cs="Arial CE"/>
                <w:sz w:val="20"/>
                <w:szCs w:val="20"/>
                <w:lang w:eastAsia="cs-CZ"/>
              </w:rPr>
              <w:t>0 Kč</w:t>
            </w:r>
          </w:p>
        </w:tc>
        <w:tc>
          <w:tcPr>
            <w:tcW w:w="1760" w:type="dxa"/>
            <w:tcBorders>
              <w:top w:val="nil"/>
              <w:left w:val="nil"/>
              <w:bottom w:val="single" w:sz="4" w:space="0" w:color="auto"/>
              <w:right w:val="single" w:sz="4" w:space="0" w:color="auto"/>
            </w:tcBorders>
            <w:shd w:val="clear" w:color="auto" w:fill="auto"/>
            <w:noWrap/>
            <w:vAlign w:val="bottom"/>
            <w:hideMark/>
          </w:tcPr>
          <w:p w14:paraId="3C935C25" w14:textId="77777777" w:rsidR="006A7C15" w:rsidRPr="006A7C15" w:rsidRDefault="006A7C15" w:rsidP="006A7C15">
            <w:pPr>
              <w:spacing w:after="0" w:line="240" w:lineRule="auto"/>
              <w:jc w:val="right"/>
              <w:rPr>
                <w:rFonts w:ascii="Arial CE" w:eastAsia="Times New Roman" w:hAnsi="Arial CE" w:cs="Arial CE"/>
                <w:sz w:val="20"/>
                <w:szCs w:val="20"/>
                <w:lang w:eastAsia="cs-CZ"/>
              </w:rPr>
            </w:pPr>
            <w:r w:rsidRPr="006A7C15">
              <w:rPr>
                <w:rFonts w:ascii="Arial CE" w:eastAsia="Times New Roman" w:hAnsi="Arial CE" w:cs="Arial CE"/>
                <w:sz w:val="20"/>
                <w:szCs w:val="20"/>
                <w:lang w:eastAsia="cs-CZ"/>
              </w:rPr>
              <w:t>0 Kč</w:t>
            </w:r>
          </w:p>
        </w:tc>
        <w:tc>
          <w:tcPr>
            <w:tcW w:w="1760" w:type="dxa"/>
            <w:tcBorders>
              <w:top w:val="nil"/>
              <w:left w:val="nil"/>
              <w:bottom w:val="single" w:sz="4" w:space="0" w:color="auto"/>
              <w:right w:val="single" w:sz="8" w:space="0" w:color="auto"/>
            </w:tcBorders>
            <w:shd w:val="clear" w:color="auto" w:fill="auto"/>
            <w:noWrap/>
            <w:vAlign w:val="bottom"/>
            <w:hideMark/>
          </w:tcPr>
          <w:p w14:paraId="7C42BBC6" w14:textId="77777777" w:rsidR="006A7C15" w:rsidRPr="006A7C15" w:rsidRDefault="006A7C15" w:rsidP="006A7C15">
            <w:pPr>
              <w:spacing w:after="0" w:line="240" w:lineRule="auto"/>
              <w:jc w:val="right"/>
              <w:rPr>
                <w:rFonts w:ascii="Arial CE" w:eastAsia="Times New Roman" w:hAnsi="Arial CE" w:cs="Arial CE"/>
                <w:sz w:val="20"/>
                <w:szCs w:val="20"/>
                <w:lang w:eastAsia="cs-CZ"/>
              </w:rPr>
            </w:pPr>
            <w:r w:rsidRPr="006A7C15">
              <w:rPr>
                <w:rFonts w:ascii="Arial CE" w:eastAsia="Times New Roman" w:hAnsi="Arial CE" w:cs="Arial CE"/>
                <w:sz w:val="20"/>
                <w:szCs w:val="20"/>
                <w:lang w:eastAsia="cs-CZ"/>
              </w:rPr>
              <w:t>0 Kč</w:t>
            </w:r>
          </w:p>
        </w:tc>
        <w:tc>
          <w:tcPr>
            <w:tcW w:w="1700" w:type="dxa"/>
            <w:tcBorders>
              <w:top w:val="nil"/>
              <w:left w:val="nil"/>
              <w:bottom w:val="nil"/>
              <w:right w:val="nil"/>
            </w:tcBorders>
            <w:shd w:val="clear" w:color="auto" w:fill="auto"/>
            <w:noWrap/>
            <w:vAlign w:val="bottom"/>
            <w:hideMark/>
          </w:tcPr>
          <w:p w14:paraId="272A8DF2" w14:textId="77777777" w:rsidR="006A7C15" w:rsidRPr="006A7C15" w:rsidRDefault="006A7C15" w:rsidP="006A7C15">
            <w:pPr>
              <w:spacing w:after="0" w:line="240" w:lineRule="auto"/>
              <w:jc w:val="right"/>
              <w:rPr>
                <w:rFonts w:ascii="Arial CE" w:eastAsia="Times New Roman" w:hAnsi="Arial CE" w:cs="Arial CE"/>
                <w:sz w:val="20"/>
                <w:szCs w:val="20"/>
                <w:lang w:eastAsia="cs-CZ"/>
              </w:rPr>
            </w:pPr>
          </w:p>
        </w:tc>
      </w:tr>
      <w:tr w:rsidR="006A7C15" w:rsidRPr="006A7C15" w14:paraId="15C2C4A8" w14:textId="77777777" w:rsidTr="006A7C15">
        <w:trPr>
          <w:trHeight w:val="360"/>
        </w:trPr>
        <w:tc>
          <w:tcPr>
            <w:tcW w:w="800" w:type="dxa"/>
            <w:tcBorders>
              <w:top w:val="nil"/>
              <w:left w:val="single" w:sz="8" w:space="0" w:color="auto"/>
              <w:bottom w:val="single" w:sz="8" w:space="0" w:color="auto"/>
              <w:right w:val="single" w:sz="4" w:space="0" w:color="auto"/>
            </w:tcBorders>
            <w:shd w:val="clear" w:color="000000" w:fill="FFFF00"/>
            <w:noWrap/>
            <w:vAlign w:val="bottom"/>
            <w:hideMark/>
          </w:tcPr>
          <w:p w14:paraId="22C887AF" w14:textId="77777777" w:rsidR="006A7C15" w:rsidRPr="006A7C15" w:rsidRDefault="006A7C15" w:rsidP="006A7C15">
            <w:pPr>
              <w:spacing w:after="0" w:line="240" w:lineRule="auto"/>
              <w:jc w:val="center"/>
              <w:rPr>
                <w:rFonts w:ascii="Arial CE" w:eastAsia="Times New Roman" w:hAnsi="Arial CE" w:cs="Arial CE"/>
                <w:b/>
                <w:bCs/>
                <w:sz w:val="22"/>
                <w:szCs w:val="22"/>
                <w:lang w:eastAsia="cs-CZ"/>
              </w:rPr>
            </w:pPr>
            <w:r w:rsidRPr="006A7C15">
              <w:rPr>
                <w:rFonts w:ascii="Arial CE" w:eastAsia="Times New Roman" w:hAnsi="Arial CE" w:cs="Arial CE"/>
                <w:b/>
                <w:bCs/>
                <w:sz w:val="22"/>
                <w:szCs w:val="22"/>
                <w:lang w:eastAsia="cs-CZ"/>
              </w:rPr>
              <w:t>004</w:t>
            </w:r>
          </w:p>
        </w:tc>
        <w:tc>
          <w:tcPr>
            <w:tcW w:w="2900" w:type="dxa"/>
            <w:tcBorders>
              <w:top w:val="nil"/>
              <w:left w:val="nil"/>
              <w:bottom w:val="single" w:sz="8" w:space="0" w:color="auto"/>
              <w:right w:val="single" w:sz="4" w:space="0" w:color="auto"/>
            </w:tcBorders>
            <w:shd w:val="clear" w:color="000000" w:fill="FFFF00"/>
            <w:noWrap/>
            <w:vAlign w:val="bottom"/>
            <w:hideMark/>
          </w:tcPr>
          <w:p w14:paraId="020A1979" w14:textId="77777777" w:rsidR="006A7C15" w:rsidRPr="006A7C15" w:rsidRDefault="006A7C15" w:rsidP="006A7C15">
            <w:pPr>
              <w:spacing w:after="0" w:line="240" w:lineRule="auto"/>
              <w:jc w:val="left"/>
              <w:rPr>
                <w:rFonts w:ascii="Arial CE" w:eastAsia="Times New Roman" w:hAnsi="Arial CE" w:cs="Arial CE"/>
                <w:b/>
                <w:bCs/>
                <w:sz w:val="20"/>
                <w:szCs w:val="20"/>
                <w:lang w:eastAsia="cs-CZ"/>
              </w:rPr>
            </w:pPr>
            <w:r w:rsidRPr="006A7C15">
              <w:rPr>
                <w:rFonts w:ascii="Arial CE" w:eastAsia="Times New Roman" w:hAnsi="Arial CE" w:cs="Arial CE"/>
                <w:b/>
                <w:bCs/>
                <w:sz w:val="20"/>
                <w:szCs w:val="20"/>
                <w:lang w:eastAsia="cs-CZ"/>
              </w:rPr>
              <w:t>Celkem - Investice</w:t>
            </w:r>
          </w:p>
        </w:tc>
        <w:tc>
          <w:tcPr>
            <w:tcW w:w="1760" w:type="dxa"/>
            <w:tcBorders>
              <w:top w:val="nil"/>
              <w:left w:val="nil"/>
              <w:bottom w:val="single" w:sz="8" w:space="0" w:color="auto"/>
              <w:right w:val="single" w:sz="4" w:space="0" w:color="auto"/>
            </w:tcBorders>
            <w:shd w:val="clear" w:color="000000" w:fill="FFFF00"/>
            <w:noWrap/>
            <w:vAlign w:val="bottom"/>
            <w:hideMark/>
          </w:tcPr>
          <w:p w14:paraId="587FE2B7" w14:textId="77777777" w:rsidR="006A7C15" w:rsidRPr="006A7C15" w:rsidRDefault="006A7C15" w:rsidP="006A7C15">
            <w:pPr>
              <w:spacing w:after="0" w:line="240" w:lineRule="auto"/>
              <w:jc w:val="right"/>
              <w:rPr>
                <w:rFonts w:ascii="Arial CE" w:eastAsia="Times New Roman" w:hAnsi="Arial CE" w:cs="Arial CE"/>
                <w:b/>
                <w:bCs/>
                <w:sz w:val="20"/>
                <w:szCs w:val="20"/>
                <w:lang w:eastAsia="cs-CZ"/>
              </w:rPr>
            </w:pPr>
            <w:r w:rsidRPr="006A7C15">
              <w:rPr>
                <w:rFonts w:ascii="Arial CE" w:eastAsia="Times New Roman" w:hAnsi="Arial CE" w:cs="Arial CE"/>
                <w:b/>
                <w:bCs/>
                <w:sz w:val="20"/>
                <w:szCs w:val="20"/>
                <w:lang w:eastAsia="cs-CZ"/>
              </w:rPr>
              <w:t>800 000 Kč</w:t>
            </w:r>
          </w:p>
        </w:tc>
        <w:tc>
          <w:tcPr>
            <w:tcW w:w="1760" w:type="dxa"/>
            <w:tcBorders>
              <w:top w:val="nil"/>
              <w:left w:val="nil"/>
              <w:bottom w:val="single" w:sz="8" w:space="0" w:color="auto"/>
              <w:right w:val="single" w:sz="4" w:space="0" w:color="auto"/>
            </w:tcBorders>
            <w:shd w:val="clear" w:color="000000" w:fill="FFFF00"/>
            <w:noWrap/>
            <w:vAlign w:val="bottom"/>
            <w:hideMark/>
          </w:tcPr>
          <w:p w14:paraId="3D296352" w14:textId="77777777" w:rsidR="006A7C15" w:rsidRPr="006A7C15" w:rsidRDefault="006A7C15" w:rsidP="006A7C15">
            <w:pPr>
              <w:spacing w:after="0" w:line="240" w:lineRule="auto"/>
              <w:jc w:val="right"/>
              <w:rPr>
                <w:rFonts w:ascii="Arial CE" w:eastAsia="Times New Roman" w:hAnsi="Arial CE" w:cs="Arial CE"/>
                <w:b/>
                <w:bCs/>
                <w:sz w:val="20"/>
                <w:szCs w:val="20"/>
                <w:lang w:eastAsia="cs-CZ"/>
              </w:rPr>
            </w:pPr>
            <w:r w:rsidRPr="006A7C15">
              <w:rPr>
                <w:rFonts w:ascii="Arial CE" w:eastAsia="Times New Roman" w:hAnsi="Arial CE" w:cs="Arial CE"/>
                <w:b/>
                <w:bCs/>
                <w:sz w:val="20"/>
                <w:szCs w:val="20"/>
                <w:lang w:eastAsia="cs-CZ"/>
              </w:rPr>
              <w:t>12 000 000 Kč</w:t>
            </w:r>
          </w:p>
        </w:tc>
        <w:tc>
          <w:tcPr>
            <w:tcW w:w="1760" w:type="dxa"/>
            <w:tcBorders>
              <w:top w:val="nil"/>
              <w:left w:val="nil"/>
              <w:bottom w:val="single" w:sz="8" w:space="0" w:color="auto"/>
              <w:right w:val="single" w:sz="4" w:space="0" w:color="auto"/>
            </w:tcBorders>
            <w:shd w:val="clear" w:color="000000" w:fill="FFFF00"/>
            <w:noWrap/>
            <w:vAlign w:val="bottom"/>
            <w:hideMark/>
          </w:tcPr>
          <w:p w14:paraId="77D40D4A" w14:textId="77777777" w:rsidR="006A7C15" w:rsidRPr="006A7C15" w:rsidRDefault="006A7C15" w:rsidP="006A7C15">
            <w:pPr>
              <w:spacing w:after="0" w:line="240" w:lineRule="auto"/>
              <w:jc w:val="right"/>
              <w:rPr>
                <w:rFonts w:ascii="Arial CE" w:eastAsia="Times New Roman" w:hAnsi="Arial CE" w:cs="Arial CE"/>
                <w:b/>
                <w:bCs/>
                <w:sz w:val="20"/>
                <w:szCs w:val="20"/>
                <w:lang w:eastAsia="cs-CZ"/>
              </w:rPr>
            </w:pPr>
            <w:r w:rsidRPr="006A7C15">
              <w:rPr>
                <w:rFonts w:ascii="Arial CE" w:eastAsia="Times New Roman" w:hAnsi="Arial CE" w:cs="Arial CE"/>
                <w:b/>
                <w:bCs/>
                <w:sz w:val="20"/>
                <w:szCs w:val="20"/>
                <w:lang w:eastAsia="cs-CZ"/>
              </w:rPr>
              <w:t>0 Kč</w:t>
            </w:r>
          </w:p>
        </w:tc>
        <w:tc>
          <w:tcPr>
            <w:tcW w:w="1760" w:type="dxa"/>
            <w:tcBorders>
              <w:top w:val="nil"/>
              <w:left w:val="nil"/>
              <w:bottom w:val="single" w:sz="8" w:space="0" w:color="auto"/>
              <w:right w:val="single" w:sz="8" w:space="0" w:color="auto"/>
            </w:tcBorders>
            <w:shd w:val="clear" w:color="000000" w:fill="FFFF00"/>
            <w:noWrap/>
            <w:vAlign w:val="bottom"/>
            <w:hideMark/>
          </w:tcPr>
          <w:p w14:paraId="1D0EBB2F" w14:textId="77777777" w:rsidR="006A7C15" w:rsidRPr="006A7C15" w:rsidRDefault="006A7C15" w:rsidP="006A7C15">
            <w:pPr>
              <w:spacing w:after="0" w:line="240" w:lineRule="auto"/>
              <w:jc w:val="right"/>
              <w:rPr>
                <w:rFonts w:ascii="Arial CE" w:eastAsia="Times New Roman" w:hAnsi="Arial CE" w:cs="Arial CE"/>
                <w:b/>
                <w:bCs/>
                <w:sz w:val="20"/>
                <w:szCs w:val="20"/>
                <w:lang w:eastAsia="cs-CZ"/>
              </w:rPr>
            </w:pPr>
            <w:r w:rsidRPr="006A7C15">
              <w:rPr>
                <w:rFonts w:ascii="Arial CE" w:eastAsia="Times New Roman" w:hAnsi="Arial CE" w:cs="Arial CE"/>
                <w:b/>
                <w:bCs/>
                <w:sz w:val="20"/>
                <w:szCs w:val="20"/>
                <w:lang w:eastAsia="cs-CZ"/>
              </w:rPr>
              <w:t>0 Kč</w:t>
            </w:r>
          </w:p>
        </w:tc>
        <w:tc>
          <w:tcPr>
            <w:tcW w:w="1700" w:type="dxa"/>
            <w:tcBorders>
              <w:top w:val="nil"/>
              <w:left w:val="nil"/>
              <w:bottom w:val="nil"/>
              <w:right w:val="nil"/>
            </w:tcBorders>
            <w:shd w:val="clear" w:color="auto" w:fill="auto"/>
            <w:noWrap/>
            <w:vAlign w:val="bottom"/>
            <w:hideMark/>
          </w:tcPr>
          <w:p w14:paraId="592FB1BF" w14:textId="77777777" w:rsidR="006A7C15" w:rsidRPr="006A7C15" w:rsidRDefault="006A7C15" w:rsidP="006A7C15">
            <w:pPr>
              <w:spacing w:after="0" w:line="240" w:lineRule="auto"/>
              <w:jc w:val="right"/>
              <w:rPr>
                <w:rFonts w:ascii="Arial CE" w:eastAsia="Times New Roman" w:hAnsi="Arial CE" w:cs="Arial CE"/>
                <w:b/>
                <w:bCs/>
                <w:sz w:val="20"/>
                <w:szCs w:val="20"/>
                <w:lang w:eastAsia="cs-CZ"/>
              </w:rPr>
            </w:pPr>
          </w:p>
        </w:tc>
      </w:tr>
      <w:tr w:rsidR="006A7C15" w:rsidRPr="006A7C15" w14:paraId="65558525" w14:textId="77777777" w:rsidTr="006A7C15">
        <w:trPr>
          <w:trHeight w:val="450"/>
        </w:trPr>
        <w:tc>
          <w:tcPr>
            <w:tcW w:w="800" w:type="dxa"/>
            <w:tcBorders>
              <w:top w:val="nil"/>
              <w:left w:val="nil"/>
              <w:bottom w:val="nil"/>
              <w:right w:val="nil"/>
            </w:tcBorders>
            <w:shd w:val="clear" w:color="auto" w:fill="auto"/>
            <w:noWrap/>
            <w:vAlign w:val="bottom"/>
            <w:hideMark/>
          </w:tcPr>
          <w:p w14:paraId="6BFF1375" w14:textId="77777777" w:rsidR="006A7C15" w:rsidRPr="006A7C15" w:rsidRDefault="006A7C15" w:rsidP="006A7C15">
            <w:pPr>
              <w:spacing w:after="0" w:line="240" w:lineRule="auto"/>
              <w:jc w:val="left"/>
              <w:rPr>
                <w:rFonts w:ascii="Times New Roman" w:eastAsia="Times New Roman" w:hAnsi="Times New Roman" w:cs="Times New Roman"/>
                <w:sz w:val="20"/>
                <w:szCs w:val="20"/>
                <w:lang w:eastAsia="cs-CZ"/>
              </w:rPr>
            </w:pPr>
          </w:p>
        </w:tc>
        <w:tc>
          <w:tcPr>
            <w:tcW w:w="2900" w:type="dxa"/>
            <w:tcBorders>
              <w:top w:val="nil"/>
              <w:left w:val="nil"/>
              <w:bottom w:val="nil"/>
              <w:right w:val="nil"/>
            </w:tcBorders>
            <w:shd w:val="clear" w:color="auto" w:fill="auto"/>
            <w:noWrap/>
            <w:vAlign w:val="bottom"/>
            <w:hideMark/>
          </w:tcPr>
          <w:p w14:paraId="339A52B6" w14:textId="77777777" w:rsidR="006A7C15" w:rsidRPr="006A7C15" w:rsidRDefault="006A7C15" w:rsidP="006A7C15">
            <w:pPr>
              <w:spacing w:after="0" w:line="240" w:lineRule="auto"/>
              <w:jc w:val="left"/>
              <w:rPr>
                <w:rFonts w:ascii="Times New Roman" w:eastAsia="Times New Roman" w:hAnsi="Times New Roman" w:cs="Times New Roman"/>
                <w:sz w:val="20"/>
                <w:szCs w:val="20"/>
                <w:lang w:eastAsia="cs-CZ"/>
              </w:rPr>
            </w:pPr>
          </w:p>
        </w:tc>
        <w:tc>
          <w:tcPr>
            <w:tcW w:w="1760" w:type="dxa"/>
            <w:tcBorders>
              <w:top w:val="nil"/>
              <w:left w:val="nil"/>
              <w:bottom w:val="nil"/>
              <w:right w:val="nil"/>
            </w:tcBorders>
            <w:shd w:val="clear" w:color="auto" w:fill="auto"/>
            <w:noWrap/>
            <w:vAlign w:val="center"/>
            <w:hideMark/>
          </w:tcPr>
          <w:p w14:paraId="4263D67A" w14:textId="77777777" w:rsidR="006A7C15" w:rsidRPr="006A7C15" w:rsidRDefault="006A7C15" w:rsidP="006A7C15">
            <w:pPr>
              <w:spacing w:after="0" w:line="240" w:lineRule="auto"/>
              <w:jc w:val="left"/>
              <w:rPr>
                <w:rFonts w:ascii="Times New Roman" w:eastAsia="Times New Roman" w:hAnsi="Times New Roman" w:cs="Times New Roman"/>
                <w:sz w:val="20"/>
                <w:szCs w:val="20"/>
                <w:lang w:eastAsia="cs-CZ"/>
              </w:rPr>
            </w:pPr>
          </w:p>
        </w:tc>
        <w:tc>
          <w:tcPr>
            <w:tcW w:w="1760" w:type="dxa"/>
            <w:tcBorders>
              <w:top w:val="nil"/>
              <w:left w:val="nil"/>
              <w:bottom w:val="nil"/>
              <w:right w:val="nil"/>
            </w:tcBorders>
            <w:shd w:val="clear" w:color="auto" w:fill="auto"/>
            <w:noWrap/>
            <w:vAlign w:val="bottom"/>
            <w:hideMark/>
          </w:tcPr>
          <w:p w14:paraId="0B27CF4E" w14:textId="77777777" w:rsidR="006A7C15" w:rsidRPr="006A7C15" w:rsidRDefault="006A7C15" w:rsidP="006A7C15">
            <w:pPr>
              <w:spacing w:after="0" w:line="240" w:lineRule="auto"/>
              <w:jc w:val="center"/>
              <w:rPr>
                <w:rFonts w:ascii="Times New Roman" w:eastAsia="Times New Roman" w:hAnsi="Times New Roman" w:cs="Times New Roman"/>
                <w:sz w:val="20"/>
                <w:szCs w:val="20"/>
                <w:lang w:eastAsia="cs-CZ"/>
              </w:rPr>
            </w:pPr>
          </w:p>
        </w:tc>
        <w:tc>
          <w:tcPr>
            <w:tcW w:w="1760" w:type="dxa"/>
            <w:tcBorders>
              <w:top w:val="nil"/>
              <w:left w:val="nil"/>
              <w:bottom w:val="nil"/>
              <w:right w:val="nil"/>
            </w:tcBorders>
            <w:shd w:val="clear" w:color="auto" w:fill="auto"/>
            <w:noWrap/>
            <w:vAlign w:val="center"/>
            <w:hideMark/>
          </w:tcPr>
          <w:p w14:paraId="114893AB" w14:textId="77777777" w:rsidR="006A7C15" w:rsidRPr="006A7C15" w:rsidRDefault="006A7C15" w:rsidP="006A7C15">
            <w:pPr>
              <w:spacing w:after="0" w:line="240" w:lineRule="auto"/>
              <w:jc w:val="left"/>
              <w:rPr>
                <w:rFonts w:ascii="Times New Roman" w:eastAsia="Times New Roman" w:hAnsi="Times New Roman" w:cs="Times New Roman"/>
                <w:sz w:val="20"/>
                <w:szCs w:val="20"/>
                <w:lang w:eastAsia="cs-CZ"/>
              </w:rPr>
            </w:pPr>
          </w:p>
        </w:tc>
        <w:tc>
          <w:tcPr>
            <w:tcW w:w="1760" w:type="dxa"/>
            <w:tcBorders>
              <w:top w:val="nil"/>
              <w:left w:val="nil"/>
              <w:bottom w:val="nil"/>
              <w:right w:val="nil"/>
            </w:tcBorders>
            <w:shd w:val="clear" w:color="auto" w:fill="auto"/>
            <w:noWrap/>
            <w:vAlign w:val="bottom"/>
            <w:hideMark/>
          </w:tcPr>
          <w:p w14:paraId="2855C0AB" w14:textId="77777777" w:rsidR="006A7C15" w:rsidRPr="006A7C15" w:rsidRDefault="006A7C15" w:rsidP="006A7C15">
            <w:pPr>
              <w:spacing w:after="0" w:line="240" w:lineRule="auto"/>
              <w:jc w:val="right"/>
              <w:rPr>
                <w:rFonts w:ascii="Times New Roman" w:eastAsia="Times New Roman" w:hAnsi="Times New Roman" w:cs="Times New Roman"/>
                <w:sz w:val="20"/>
                <w:szCs w:val="20"/>
                <w:lang w:eastAsia="cs-CZ"/>
              </w:rPr>
            </w:pPr>
          </w:p>
        </w:tc>
        <w:tc>
          <w:tcPr>
            <w:tcW w:w="1700" w:type="dxa"/>
            <w:tcBorders>
              <w:top w:val="nil"/>
              <w:left w:val="nil"/>
              <w:bottom w:val="nil"/>
              <w:right w:val="nil"/>
            </w:tcBorders>
            <w:shd w:val="clear" w:color="auto" w:fill="auto"/>
            <w:noWrap/>
            <w:vAlign w:val="bottom"/>
            <w:hideMark/>
          </w:tcPr>
          <w:p w14:paraId="7CCD26C6" w14:textId="77777777" w:rsidR="006A7C15" w:rsidRPr="006A7C15" w:rsidRDefault="006A7C15" w:rsidP="006A7C15">
            <w:pPr>
              <w:spacing w:after="0" w:line="240" w:lineRule="auto"/>
              <w:jc w:val="left"/>
              <w:rPr>
                <w:rFonts w:ascii="Times New Roman" w:eastAsia="Times New Roman" w:hAnsi="Times New Roman" w:cs="Times New Roman"/>
                <w:sz w:val="20"/>
                <w:szCs w:val="20"/>
                <w:lang w:eastAsia="cs-CZ"/>
              </w:rPr>
            </w:pPr>
          </w:p>
        </w:tc>
      </w:tr>
      <w:tr w:rsidR="006A7C15" w:rsidRPr="006A7C15" w14:paraId="6F2291EE" w14:textId="77777777" w:rsidTr="006A7C15">
        <w:trPr>
          <w:trHeight w:val="360"/>
        </w:trPr>
        <w:tc>
          <w:tcPr>
            <w:tcW w:w="800" w:type="dxa"/>
            <w:tcBorders>
              <w:top w:val="nil"/>
              <w:left w:val="nil"/>
              <w:bottom w:val="nil"/>
              <w:right w:val="nil"/>
            </w:tcBorders>
            <w:shd w:val="clear" w:color="auto" w:fill="auto"/>
            <w:noWrap/>
            <w:vAlign w:val="bottom"/>
            <w:hideMark/>
          </w:tcPr>
          <w:p w14:paraId="1CE1C92A" w14:textId="77777777" w:rsidR="006A7C15" w:rsidRPr="006A7C15" w:rsidRDefault="006A7C15" w:rsidP="006A7C15">
            <w:pPr>
              <w:spacing w:after="0" w:line="240" w:lineRule="auto"/>
              <w:jc w:val="left"/>
              <w:rPr>
                <w:rFonts w:ascii="Times New Roman" w:eastAsia="Times New Roman" w:hAnsi="Times New Roman" w:cs="Times New Roman"/>
                <w:sz w:val="20"/>
                <w:szCs w:val="20"/>
                <w:lang w:eastAsia="cs-CZ"/>
              </w:rPr>
            </w:pPr>
          </w:p>
        </w:tc>
        <w:tc>
          <w:tcPr>
            <w:tcW w:w="2900" w:type="dxa"/>
            <w:tcBorders>
              <w:top w:val="single" w:sz="8" w:space="0" w:color="auto"/>
              <w:left w:val="single" w:sz="8" w:space="0" w:color="auto"/>
              <w:bottom w:val="single" w:sz="8" w:space="0" w:color="auto"/>
              <w:right w:val="nil"/>
            </w:tcBorders>
            <w:shd w:val="clear" w:color="auto" w:fill="auto"/>
            <w:noWrap/>
            <w:vAlign w:val="bottom"/>
            <w:hideMark/>
          </w:tcPr>
          <w:p w14:paraId="1CEF193E" w14:textId="77777777" w:rsidR="006A7C15" w:rsidRPr="006A7C15" w:rsidRDefault="006A7C15" w:rsidP="006A7C15">
            <w:pPr>
              <w:spacing w:after="0" w:line="240" w:lineRule="auto"/>
              <w:jc w:val="center"/>
              <w:rPr>
                <w:rFonts w:ascii="Arial CE" w:eastAsia="Times New Roman" w:hAnsi="Arial CE" w:cs="Arial CE"/>
                <w:b/>
                <w:bCs/>
                <w:sz w:val="20"/>
                <w:szCs w:val="20"/>
                <w:lang w:eastAsia="cs-CZ"/>
              </w:rPr>
            </w:pPr>
            <w:r w:rsidRPr="006A7C15">
              <w:rPr>
                <w:rFonts w:ascii="Arial CE" w:eastAsia="Times New Roman" w:hAnsi="Arial CE" w:cs="Arial CE"/>
                <w:b/>
                <w:bCs/>
                <w:sz w:val="20"/>
                <w:szCs w:val="20"/>
                <w:lang w:eastAsia="cs-CZ"/>
              </w:rPr>
              <w:t>Způsobilé výdaje dle kódů</w:t>
            </w:r>
          </w:p>
        </w:tc>
        <w:tc>
          <w:tcPr>
            <w:tcW w:w="17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BA80FDB" w14:textId="77777777" w:rsidR="006A7C15" w:rsidRPr="006A7C15" w:rsidRDefault="006A7C15" w:rsidP="006A7C15">
            <w:pPr>
              <w:spacing w:after="0" w:line="240" w:lineRule="auto"/>
              <w:jc w:val="center"/>
              <w:rPr>
                <w:rFonts w:ascii="Arial CE" w:eastAsia="Times New Roman" w:hAnsi="Arial CE" w:cs="Arial CE"/>
                <w:b/>
                <w:bCs/>
                <w:sz w:val="22"/>
                <w:szCs w:val="22"/>
                <w:lang w:eastAsia="cs-CZ"/>
              </w:rPr>
            </w:pPr>
            <w:r w:rsidRPr="006A7C15">
              <w:rPr>
                <w:rFonts w:ascii="Arial CE" w:eastAsia="Times New Roman" w:hAnsi="Arial CE" w:cs="Arial CE"/>
                <w:b/>
                <w:bCs/>
                <w:sz w:val="22"/>
                <w:szCs w:val="22"/>
                <w:lang w:eastAsia="cs-CZ"/>
              </w:rPr>
              <w:t>2024</w:t>
            </w:r>
          </w:p>
        </w:tc>
        <w:tc>
          <w:tcPr>
            <w:tcW w:w="1760" w:type="dxa"/>
            <w:tcBorders>
              <w:top w:val="single" w:sz="8" w:space="0" w:color="auto"/>
              <w:left w:val="nil"/>
              <w:bottom w:val="single" w:sz="8" w:space="0" w:color="auto"/>
              <w:right w:val="single" w:sz="8" w:space="0" w:color="auto"/>
            </w:tcBorders>
            <w:shd w:val="clear" w:color="auto" w:fill="auto"/>
            <w:noWrap/>
            <w:vAlign w:val="bottom"/>
            <w:hideMark/>
          </w:tcPr>
          <w:p w14:paraId="1974FE1B" w14:textId="77777777" w:rsidR="006A7C15" w:rsidRPr="006A7C15" w:rsidRDefault="006A7C15" w:rsidP="006A7C15">
            <w:pPr>
              <w:spacing w:after="0" w:line="240" w:lineRule="auto"/>
              <w:jc w:val="center"/>
              <w:rPr>
                <w:rFonts w:ascii="Arial CE" w:eastAsia="Times New Roman" w:hAnsi="Arial CE" w:cs="Arial CE"/>
                <w:b/>
                <w:bCs/>
                <w:sz w:val="22"/>
                <w:szCs w:val="22"/>
                <w:lang w:eastAsia="cs-CZ"/>
              </w:rPr>
            </w:pPr>
            <w:r w:rsidRPr="006A7C15">
              <w:rPr>
                <w:rFonts w:ascii="Arial CE" w:eastAsia="Times New Roman" w:hAnsi="Arial CE" w:cs="Arial CE"/>
                <w:b/>
                <w:bCs/>
                <w:sz w:val="22"/>
                <w:szCs w:val="22"/>
                <w:lang w:eastAsia="cs-CZ"/>
              </w:rPr>
              <w:t>2025</w:t>
            </w:r>
          </w:p>
        </w:tc>
        <w:tc>
          <w:tcPr>
            <w:tcW w:w="1760" w:type="dxa"/>
            <w:tcBorders>
              <w:top w:val="single" w:sz="8" w:space="0" w:color="auto"/>
              <w:left w:val="nil"/>
              <w:bottom w:val="single" w:sz="8" w:space="0" w:color="auto"/>
              <w:right w:val="single" w:sz="8" w:space="0" w:color="auto"/>
            </w:tcBorders>
            <w:shd w:val="clear" w:color="auto" w:fill="auto"/>
            <w:noWrap/>
            <w:vAlign w:val="bottom"/>
            <w:hideMark/>
          </w:tcPr>
          <w:p w14:paraId="38451877" w14:textId="77777777" w:rsidR="006A7C15" w:rsidRPr="006A7C15" w:rsidRDefault="006A7C15" w:rsidP="006A7C15">
            <w:pPr>
              <w:spacing w:after="0" w:line="240" w:lineRule="auto"/>
              <w:jc w:val="center"/>
              <w:rPr>
                <w:rFonts w:ascii="Arial CE" w:eastAsia="Times New Roman" w:hAnsi="Arial CE" w:cs="Arial CE"/>
                <w:b/>
                <w:bCs/>
                <w:sz w:val="22"/>
                <w:szCs w:val="22"/>
                <w:lang w:eastAsia="cs-CZ"/>
              </w:rPr>
            </w:pPr>
            <w:r w:rsidRPr="006A7C15">
              <w:rPr>
                <w:rFonts w:ascii="Arial CE" w:eastAsia="Times New Roman" w:hAnsi="Arial CE" w:cs="Arial CE"/>
                <w:b/>
                <w:bCs/>
                <w:sz w:val="22"/>
                <w:szCs w:val="22"/>
                <w:lang w:eastAsia="cs-CZ"/>
              </w:rPr>
              <w:t>2026</w:t>
            </w:r>
          </w:p>
        </w:tc>
        <w:tc>
          <w:tcPr>
            <w:tcW w:w="1760" w:type="dxa"/>
            <w:tcBorders>
              <w:top w:val="single" w:sz="8" w:space="0" w:color="auto"/>
              <w:left w:val="nil"/>
              <w:bottom w:val="single" w:sz="8" w:space="0" w:color="auto"/>
              <w:right w:val="single" w:sz="8" w:space="0" w:color="auto"/>
            </w:tcBorders>
            <w:shd w:val="clear" w:color="auto" w:fill="auto"/>
            <w:noWrap/>
            <w:vAlign w:val="bottom"/>
            <w:hideMark/>
          </w:tcPr>
          <w:p w14:paraId="4DC87215" w14:textId="77777777" w:rsidR="006A7C15" w:rsidRPr="006A7C15" w:rsidRDefault="006A7C15" w:rsidP="006A7C15">
            <w:pPr>
              <w:spacing w:after="0" w:line="240" w:lineRule="auto"/>
              <w:jc w:val="center"/>
              <w:rPr>
                <w:rFonts w:ascii="Arial CE" w:eastAsia="Times New Roman" w:hAnsi="Arial CE" w:cs="Arial CE"/>
                <w:b/>
                <w:bCs/>
                <w:sz w:val="22"/>
                <w:szCs w:val="22"/>
                <w:lang w:eastAsia="cs-CZ"/>
              </w:rPr>
            </w:pPr>
            <w:r w:rsidRPr="006A7C15">
              <w:rPr>
                <w:rFonts w:ascii="Arial CE" w:eastAsia="Times New Roman" w:hAnsi="Arial CE" w:cs="Arial CE"/>
                <w:b/>
                <w:bCs/>
                <w:sz w:val="22"/>
                <w:szCs w:val="22"/>
                <w:lang w:eastAsia="cs-CZ"/>
              </w:rPr>
              <w:t>2027</w:t>
            </w:r>
          </w:p>
        </w:tc>
        <w:tc>
          <w:tcPr>
            <w:tcW w:w="1700" w:type="dxa"/>
            <w:tcBorders>
              <w:top w:val="single" w:sz="8" w:space="0" w:color="auto"/>
              <w:left w:val="nil"/>
              <w:bottom w:val="single" w:sz="8" w:space="0" w:color="auto"/>
              <w:right w:val="single" w:sz="8" w:space="0" w:color="auto"/>
            </w:tcBorders>
            <w:shd w:val="clear" w:color="auto" w:fill="auto"/>
            <w:noWrap/>
            <w:vAlign w:val="bottom"/>
            <w:hideMark/>
          </w:tcPr>
          <w:p w14:paraId="1DCD7C34" w14:textId="77777777" w:rsidR="006A7C15" w:rsidRPr="006A7C15" w:rsidRDefault="006A7C15" w:rsidP="006A7C15">
            <w:pPr>
              <w:spacing w:after="0" w:line="240" w:lineRule="auto"/>
              <w:jc w:val="center"/>
              <w:rPr>
                <w:rFonts w:ascii="Arial CE" w:eastAsia="Times New Roman" w:hAnsi="Arial CE" w:cs="Arial CE"/>
                <w:b/>
                <w:bCs/>
                <w:sz w:val="22"/>
                <w:szCs w:val="22"/>
                <w:lang w:eastAsia="cs-CZ"/>
              </w:rPr>
            </w:pPr>
            <w:r w:rsidRPr="006A7C15">
              <w:rPr>
                <w:rFonts w:ascii="Arial CE" w:eastAsia="Times New Roman" w:hAnsi="Arial CE" w:cs="Arial CE"/>
                <w:b/>
                <w:bCs/>
                <w:sz w:val="22"/>
                <w:szCs w:val="22"/>
                <w:lang w:eastAsia="cs-CZ"/>
              </w:rPr>
              <w:t>Kod celkem</w:t>
            </w:r>
          </w:p>
        </w:tc>
      </w:tr>
      <w:tr w:rsidR="006A7C15" w:rsidRPr="006A7C15" w14:paraId="0BEC836E" w14:textId="77777777" w:rsidTr="006A7C15">
        <w:trPr>
          <w:trHeight w:val="360"/>
        </w:trPr>
        <w:tc>
          <w:tcPr>
            <w:tcW w:w="800" w:type="dxa"/>
            <w:tcBorders>
              <w:top w:val="nil"/>
              <w:left w:val="nil"/>
              <w:bottom w:val="nil"/>
              <w:right w:val="nil"/>
            </w:tcBorders>
            <w:shd w:val="clear" w:color="auto" w:fill="auto"/>
            <w:noWrap/>
            <w:vAlign w:val="bottom"/>
            <w:hideMark/>
          </w:tcPr>
          <w:p w14:paraId="1C455CC3" w14:textId="77777777" w:rsidR="006A7C15" w:rsidRPr="006A7C15" w:rsidRDefault="006A7C15" w:rsidP="006A7C15">
            <w:pPr>
              <w:spacing w:after="0" w:line="240" w:lineRule="auto"/>
              <w:jc w:val="center"/>
              <w:rPr>
                <w:rFonts w:ascii="Arial CE" w:eastAsia="Times New Roman" w:hAnsi="Arial CE" w:cs="Arial CE"/>
                <w:b/>
                <w:bCs/>
                <w:sz w:val="22"/>
                <w:szCs w:val="22"/>
                <w:lang w:eastAsia="cs-CZ"/>
              </w:rPr>
            </w:pPr>
          </w:p>
        </w:tc>
        <w:tc>
          <w:tcPr>
            <w:tcW w:w="2900" w:type="dxa"/>
            <w:tcBorders>
              <w:top w:val="single" w:sz="4" w:space="0" w:color="auto"/>
              <w:left w:val="single" w:sz="8" w:space="0" w:color="auto"/>
              <w:bottom w:val="single" w:sz="4" w:space="0" w:color="auto"/>
              <w:right w:val="single" w:sz="4" w:space="0" w:color="auto"/>
            </w:tcBorders>
            <w:shd w:val="clear" w:color="000000" w:fill="FABF8F"/>
            <w:noWrap/>
            <w:vAlign w:val="bottom"/>
            <w:hideMark/>
          </w:tcPr>
          <w:p w14:paraId="2C045DB6" w14:textId="77777777" w:rsidR="006A7C15" w:rsidRPr="006A7C15" w:rsidRDefault="006A7C15" w:rsidP="006A7C15">
            <w:pPr>
              <w:spacing w:after="0" w:line="240" w:lineRule="auto"/>
              <w:jc w:val="center"/>
              <w:rPr>
                <w:rFonts w:ascii="Arial CE" w:eastAsia="Times New Roman" w:hAnsi="Arial CE" w:cs="Arial CE"/>
                <w:b/>
                <w:bCs/>
                <w:sz w:val="22"/>
                <w:szCs w:val="22"/>
                <w:lang w:eastAsia="cs-CZ"/>
              </w:rPr>
            </w:pPr>
            <w:r w:rsidRPr="006A7C15">
              <w:rPr>
                <w:rFonts w:ascii="Arial CE" w:eastAsia="Times New Roman" w:hAnsi="Arial CE" w:cs="Arial CE"/>
                <w:b/>
                <w:bCs/>
                <w:sz w:val="22"/>
                <w:szCs w:val="22"/>
                <w:lang w:eastAsia="cs-CZ"/>
              </w:rPr>
              <w:t>001</w:t>
            </w:r>
          </w:p>
        </w:tc>
        <w:tc>
          <w:tcPr>
            <w:tcW w:w="1760" w:type="dxa"/>
            <w:tcBorders>
              <w:top w:val="single" w:sz="4" w:space="0" w:color="auto"/>
              <w:left w:val="single" w:sz="8" w:space="0" w:color="auto"/>
              <w:bottom w:val="single" w:sz="4" w:space="0" w:color="auto"/>
              <w:right w:val="single" w:sz="8" w:space="0" w:color="auto"/>
            </w:tcBorders>
            <w:shd w:val="clear" w:color="000000" w:fill="FABF8F"/>
            <w:noWrap/>
            <w:vAlign w:val="bottom"/>
            <w:hideMark/>
          </w:tcPr>
          <w:p w14:paraId="3E8BE3C9" w14:textId="77777777" w:rsidR="006A7C15" w:rsidRPr="006A7C15" w:rsidRDefault="006A7C15" w:rsidP="006A7C15">
            <w:pPr>
              <w:spacing w:after="0" w:line="240" w:lineRule="auto"/>
              <w:jc w:val="right"/>
              <w:rPr>
                <w:rFonts w:ascii="Arial CE" w:eastAsia="Times New Roman" w:hAnsi="Arial CE" w:cs="Arial CE"/>
                <w:sz w:val="22"/>
                <w:szCs w:val="22"/>
                <w:lang w:eastAsia="cs-CZ"/>
              </w:rPr>
            </w:pPr>
            <w:r w:rsidRPr="006A7C15">
              <w:rPr>
                <w:rFonts w:ascii="Arial CE" w:eastAsia="Times New Roman" w:hAnsi="Arial CE" w:cs="Arial CE"/>
                <w:sz w:val="22"/>
                <w:szCs w:val="22"/>
                <w:lang w:eastAsia="cs-CZ"/>
              </w:rPr>
              <w:t>3 424 800 Kč</w:t>
            </w:r>
          </w:p>
        </w:tc>
        <w:tc>
          <w:tcPr>
            <w:tcW w:w="1760" w:type="dxa"/>
            <w:tcBorders>
              <w:top w:val="single" w:sz="4" w:space="0" w:color="auto"/>
              <w:left w:val="nil"/>
              <w:bottom w:val="single" w:sz="4" w:space="0" w:color="auto"/>
              <w:right w:val="single" w:sz="8" w:space="0" w:color="auto"/>
            </w:tcBorders>
            <w:shd w:val="clear" w:color="000000" w:fill="FABF8F"/>
            <w:noWrap/>
            <w:vAlign w:val="bottom"/>
            <w:hideMark/>
          </w:tcPr>
          <w:p w14:paraId="17AE799A" w14:textId="77777777" w:rsidR="006A7C15" w:rsidRPr="006A7C15" w:rsidRDefault="006A7C15" w:rsidP="006A7C15">
            <w:pPr>
              <w:spacing w:after="0" w:line="240" w:lineRule="auto"/>
              <w:jc w:val="right"/>
              <w:rPr>
                <w:rFonts w:ascii="Arial CE" w:eastAsia="Times New Roman" w:hAnsi="Arial CE" w:cs="Arial CE"/>
                <w:sz w:val="22"/>
                <w:szCs w:val="22"/>
                <w:lang w:eastAsia="cs-CZ"/>
              </w:rPr>
            </w:pPr>
            <w:r w:rsidRPr="006A7C15">
              <w:rPr>
                <w:rFonts w:ascii="Arial CE" w:eastAsia="Times New Roman" w:hAnsi="Arial CE" w:cs="Arial CE"/>
                <w:sz w:val="22"/>
                <w:szCs w:val="22"/>
                <w:lang w:eastAsia="cs-CZ"/>
              </w:rPr>
              <w:t>3 424 800 Kč</w:t>
            </w:r>
          </w:p>
        </w:tc>
        <w:tc>
          <w:tcPr>
            <w:tcW w:w="1760" w:type="dxa"/>
            <w:tcBorders>
              <w:top w:val="single" w:sz="4" w:space="0" w:color="auto"/>
              <w:left w:val="nil"/>
              <w:bottom w:val="single" w:sz="4" w:space="0" w:color="auto"/>
              <w:right w:val="single" w:sz="8" w:space="0" w:color="auto"/>
            </w:tcBorders>
            <w:shd w:val="clear" w:color="000000" w:fill="FABF8F"/>
            <w:noWrap/>
            <w:vAlign w:val="bottom"/>
            <w:hideMark/>
          </w:tcPr>
          <w:p w14:paraId="1B7BCBC9" w14:textId="77777777" w:rsidR="006A7C15" w:rsidRPr="006A7C15" w:rsidRDefault="006A7C15" w:rsidP="006A7C15">
            <w:pPr>
              <w:spacing w:after="0" w:line="240" w:lineRule="auto"/>
              <w:jc w:val="right"/>
              <w:rPr>
                <w:rFonts w:ascii="Arial CE" w:eastAsia="Times New Roman" w:hAnsi="Arial CE" w:cs="Arial CE"/>
                <w:sz w:val="22"/>
                <w:szCs w:val="22"/>
                <w:lang w:eastAsia="cs-CZ"/>
              </w:rPr>
            </w:pPr>
            <w:r w:rsidRPr="006A7C15">
              <w:rPr>
                <w:rFonts w:ascii="Arial CE" w:eastAsia="Times New Roman" w:hAnsi="Arial CE" w:cs="Arial CE"/>
                <w:sz w:val="22"/>
                <w:szCs w:val="22"/>
                <w:lang w:eastAsia="cs-CZ"/>
              </w:rPr>
              <w:t>3 424 800 Kč</w:t>
            </w:r>
          </w:p>
        </w:tc>
        <w:tc>
          <w:tcPr>
            <w:tcW w:w="1760" w:type="dxa"/>
            <w:tcBorders>
              <w:top w:val="single" w:sz="4" w:space="0" w:color="auto"/>
              <w:left w:val="nil"/>
              <w:bottom w:val="single" w:sz="4" w:space="0" w:color="auto"/>
              <w:right w:val="single" w:sz="8" w:space="0" w:color="auto"/>
            </w:tcBorders>
            <w:shd w:val="clear" w:color="000000" w:fill="FABF8F"/>
            <w:noWrap/>
            <w:vAlign w:val="bottom"/>
            <w:hideMark/>
          </w:tcPr>
          <w:p w14:paraId="77459264" w14:textId="77777777" w:rsidR="006A7C15" w:rsidRPr="006A7C15" w:rsidRDefault="006A7C15" w:rsidP="006A7C15">
            <w:pPr>
              <w:spacing w:after="0" w:line="240" w:lineRule="auto"/>
              <w:jc w:val="right"/>
              <w:rPr>
                <w:rFonts w:ascii="Arial CE" w:eastAsia="Times New Roman" w:hAnsi="Arial CE" w:cs="Arial CE"/>
                <w:sz w:val="22"/>
                <w:szCs w:val="22"/>
                <w:lang w:eastAsia="cs-CZ"/>
              </w:rPr>
            </w:pPr>
            <w:r w:rsidRPr="006A7C15">
              <w:rPr>
                <w:rFonts w:ascii="Arial CE" w:eastAsia="Times New Roman" w:hAnsi="Arial CE" w:cs="Arial CE"/>
                <w:sz w:val="22"/>
                <w:szCs w:val="22"/>
                <w:lang w:eastAsia="cs-CZ"/>
              </w:rPr>
              <w:t>3 424 800 Kč</w:t>
            </w:r>
          </w:p>
        </w:tc>
        <w:tc>
          <w:tcPr>
            <w:tcW w:w="1700" w:type="dxa"/>
            <w:tcBorders>
              <w:top w:val="single" w:sz="4" w:space="0" w:color="auto"/>
              <w:left w:val="single" w:sz="4" w:space="0" w:color="auto"/>
              <w:bottom w:val="single" w:sz="4" w:space="0" w:color="auto"/>
              <w:right w:val="single" w:sz="8" w:space="0" w:color="auto"/>
            </w:tcBorders>
            <w:shd w:val="clear" w:color="000000" w:fill="FABF8F"/>
            <w:noWrap/>
            <w:vAlign w:val="bottom"/>
            <w:hideMark/>
          </w:tcPr>
          <w:p w14:paraId="430E0542" w14:textId="77777777" w:rsidR="006A7C15" w:rsidRPr="006A7C15" w:rsidRDefault="006A7C15" w:rsidP="006A7C15">
            <w:pPr>
              <w:spacing w:after="0" w:line="240" w:lineRule="auto"/>
              <w:jc w:val="right"/>
              <w:rPr>
                <w:rFonts w:ascii="Arial CE" w:eastAsia="Times New Roman" w:hAnsi="Arial CE" w:cs="Arial CE"/>
                <w:b/>
                <w:bCs/>
                <w:sz w:val="20"/>
                <w:szCs w:val="20"/>
                <w:lang w:eastAsia="cs-CZ"/>
              </w:rPr>
            </w:pPr>
            <w:r w:rsidRPr="006A7C15">
              <w:rPr>
                <w:rFonts w:ascii="Arial CE" w:eastAsia="Times New Roman" w:hAnsi="Arial CE" w:cs="Arial CE"/>
                <w:b/>
                <w:bCs/>
                <w:sz w:val="20"/>
                <w:szCs w:val="20"/>
                <w:lang w:eastAsia="cs-CZ"/>
              </w:rPr>
              <w:t>13 699 200 Kč</w:t>
            </w:r>
          </w:p>
        </w:tc>
      </w:tr>
      <w:tr w:rsidR="006A7C15" w:rsidRPr="006A7C15" w14:paraId="724C75EA" w14:textId="77777777" w:rsidTr="006A7C15">
        <w:trPr>
          <w:trHeight w:val="360"/>
        </w:trPr>
        <w:tc>
          <w:tcPr>
            <w:tcW w:w="800" w:type="dxa"/>
            <w:tcBorders>
              <w:top w:val="nil"/>
              <w:left w:val="nil"/>
              <w:bottom w:val="nil"/>
              <w:right w:val="nil"/>
            </w:tcBorders>
            <w:shd w:val="clear" w:color="auto" w:fill="auto"/>
            <w:noWrap/>
            <w:vAlign w:val="bottom"/>
            <w:hideMark/>
          </w:tcPr>
          <w:p w14:paraId="0B7ACD42" w14:textId="77777777" w:rsidR="006A7C15" w:rsidRPr="006A7C15" w:rsidRDefault="006A7C15" w:rsidP="006A7C15">
            <w:pPr>
              <w:spacing w:after="0" w:line="240" w:lineRule="auto"/>
              <w:jc w:val="right"/>
              <w:rPr>
                <w:rFonts w:ascii="Arial CE" w:eastAsia="Times New Roman" w:hAnsi="Arial CE" w:cs="Arial CE"/>
                <w:b/>
                <w:bCs/>
                <w:sz w:val="20"/>
                <w:szCs w:val="20"/>
                <w:lang w:eastAsia="cs-CZ"/>
              </w:rPr>
            </w:pPr>
          </w:p>
        </w:tc>
        <w:tc>
          <w:tcPr>
            <w:tcW w:w="2900" w:type="dxa"/>
            <w:tcBorders>
              <w:top w:val="nil"/>
              <w:left w:val="single" w:sz="8" w:space="0" w:color="auto"/>
              <w:bottom w:val="single" w:sz="4" w:space="0" w:color="auto"/>
              <w:right w:val="single" w:sz="4" w:space="0" w:color="auto"/>
            </w:tcBorders>
            <w:shd w:val="clear" w:color="000000" w:fill="D4FBA5"/>
            <w:noWrap/>
            <w:vAlign w:val="bottom"/>
            <w:hideMark/>
          </w:tcPr>
          <w:p w14:paraId="01211C98" w14:textId="77777777" w:rsidR="006A7C15" w:rsidRPr="006A7C15" w:rsidRDefault="006A7C15" w:rsidP="006A7C15">
            <w:pPr>
              <w:spacing w:after="0" w:line="240" w:lineRule="auto"/>
              <w:jc w:val="center"/>
              <w:rPr>
                <w:rFonts w:ascii="Arial CE" w:eastAsia="Times New Roman" w:hAnsi="Arial CE" w:cs="Arial CE"/>
                <w:b/>
                <w:bCs/>
                <w:sz w:val="22"/>
                <w:szCs w:val="22"/>
                <w:lang w:eastAsia="cs-CZ"/>
              </w:rPr>
            </w:pPr>
            <w:r w:rsidRPr="006A7C15">
              <w:rPr>
                <w:rFonts w:ascii="Arial CE" w:eastAsia="Times New Roman" w:hAnsi="Arial CE" w:cs="Arial CE"/>
                <w:b/>
                <w:bCs/>
                <w:sz w:val="22"/>
                <w:szCs w:val="22"/>
                <w:lang w:eastAsia="cs-CZ"/>
              </w:rPr>
              <w:t>002</w:t>
            </w:r>
          </w:p>
        </w:tc>
        <w:tc>
          <w:tcPr>
            <w:tcW w:w="1760" w:type="dxa"/>
            <w:tcBorders>
              <w:top w:val="nil"/>
              <w:left w:val="single" w:sz="8" w:space="0" w:color="auto"/>
              <w:bottom w:val="single" w:sz="4" w:space="0" w:color="auto"/>
              <w:right w:val="single" w:sz="8" w:space="0" w:color="auto"/>
            </w:tcBorders>
            <w:shd w:val="clear" w:color="000000" w:fill="D4FBA5"/>
            <w:noWrap/>
            <w:vAlign w:val="bottom"/>
            <w:hideMark/>
          </w:tcPr>
          <w:p w14:paraId="6E52AEDC" w14:textId="77777777" w:rsidR="006A7C15" w:rsidRPr="006A7C15" w:rsidRDefault="006A7C15" w:rsidP="006A7C15">
            <w:pPr>
              <w:spacing w:after="0" w:line="240" w:lineRule="auto"/>
              <w:jc w:val="right"/>
              <w:rPr>
                <w:rFonts w:ascii="Arial CE" w:eastAsia="Times New Roman" w:hAnsi="Arial CE" w:cs="Arial CE"/>
                <w:sz w:val="22"/>
                <w:szCs w:val="22"/>
                <w:lang w:eastAsia="cs-CZ"/>
              </w:rPr>
            </w:pPr>
            <w:r w:rsidRPr="006A7C15">
              <w:rPr>
                <w:rFonts w:ascii="Arial CE" w:eastAsia="Times New Roman" w:hAnsi="Arial CE" w:cs="Arial CE"/>
                <w:sz w:val="22"/>
                <w:szCs w:val="22"/>
                <w:lang w:eastAsia="cs-CZ"/>
              </w:rPr>
              <w:t>790 000 Kč</w:t>
            </w:r>
          </w:p>
        </w:tc>
        <w:tc>
          <w:tcPr>
            <w:tcW w:w="1760" w:type="dxa"/>
            <w:tcBorders>
              <w:top w:val="nil"/>
              <w:left w:val="nil"/>
              <w:bottom w:val="single" w:sz="4" w:space="0" w:color="auto"/>
              <w:right w:val="single" w:sz="8" w:space="0" w:color="auto"/>
            </w:tcBorders>
            <w:shd w:val="clear" w:color="000000" w:fill="D4FBA5"/>
            <w:noWrap/>
            <w:vAlign w:val="bottom"/>
            <w:hideMark/>
          </w:tcPr>
          <w:p w14:paraId="750B1E3D" w14:textId="77777777" w:rsidR="006A7C15" w:rsidRPr="006A7C15" w:rsidRDefault="006A7C15" w:rsidP="006A7C15">
            <w:pPr>
              <w:spacing w:after="0" w:line="240" w:lineRule="auto"/>
              <w:jc w:val="right"/>
              <w:rPr>
                <w:rFonts w:ascii="Arial CE" w:eastAsia="Times New Roman" w:hAnsi="Arial CE" w:cs="Arial CE"/>
                <w:sz w:val="22"/>
                <w:szCs w:val="22"/>
                <w:lang w:eastAsia="cs-CZ"/>
              </w:rPr>
            </w:pPr>
            <w:r w:rsidRPr="006A7C15">
              <w:rPr>
                <w:rFonts w:ascii="Arial CE" w:eastAsia="Times New Roman" w:hAnsi="Arial CE" w:cs="Arial CE"/>
                <w:sz w:val="22"/>
                <w:szCs w:val="22"/>
                <w:lang w:eastAsia="cs-CZ"/>
              </w:rPr>
              <w:t>790 000 Kč</w:t>
            </w:r>
          </w:p>
        </w:tc>
        <w:tc>
          <w:tcPr>
            <w:tcW w:w="1760" w:type="dxa"/>
            <w:tcBorders>
              <w:top w:val="nil"/>
              <w:left w:val="nil"/>
              <w:bottom w:val="single" w:sz="4" w:space="0" w:color="auto"/>
              <w:right w:val="single" w:sz="8" w:space="0" w:color="auto"/>
            </w:tcBorders>
            <w:shd w:val="clear" w:color="000000" w:fill="D4FBA5"/>
            <w:noWrap/>
            <w:vAlign w:val="bottom"/>
            <w:hideMark/>
          </w:tcPr>
          <w:p w14:paraId="4693FA54" w14:textId="77777777" w:rsidR="006A7C15" w:rsidRPr="006A7C15" w:rsidRDefault="006A7C15" w:rsidP="006A7C15">
            <w:pPr>
              <w:spacing w:after="0" w:line="240" w:lineRule="auto"/>
              <w:jc w:val="right"/>
              <w:rPr>
                <w:rFonts w:ascii="Arial CE" w:eastAsia="Times New Roman" w:hAnsi="Arial CE" w:cs="Arial CE"/>
                <w:sz w:val="22"/>
                <w:szCs w:val="22"/>
                <w:lang w:eastAsia="cs-CZ"/>
              </w:rPr>
            </w:pPr>
            <w:r w:rsidRPr="006A7C15">
              <w:rPr>
                <w:rFonts w:ascii="Arial CE" w:eastAsia="Times New Roman" w:hAnsi="Arial CE" w:cs="Arial CE"/>
                <w:sz w:val="22"/>
                <w:szCs w:val="22"/>
                <w:lang w:eastAsia="cs-CZ"/>
              </w:rPr>
              <w:t>790 000 Kč</w:t>
            </w:r>
          </w:p>
        </w:tc>
        <w:tc>
          <w:tcPr>
            <w:tcW w:w="1760" w:type="dxa"/>
            <w:tcBorders>
              <w:top w:val="nil"/>
              <w:left w:val="nil"/>
              <w:bottom w:val="single" w:sz="4" w:space="0" w:color="auto"/>
              <w:right w:val="single" w:sz="8" w:space="0" w:color="auto"/>
            </w:tcBorders>
            <w:shd w:val="clear" w:color="000000" w:fill="D4FBA5"/>
            <w:noWrap/>
            <w:vAlign w:val="bottom"/>
            <w:hideMark/>
          </w:tcPr>
          <w:p w14:paraId="35F73F35" w14:textId="77777777" w:rsidR="006A7C15" w:rsidRPr="006A7C15" w:rsidRDefault="006A7C15" w:rsidP="006A7C15">
            <w:pPr>
              <w:spacing w:after="0" w:line="240" w:lineRule="auto"/>
              <w:jc w:val="right"/>
              <w:rPr>
                <w:rFonts w:ascii="Arial CE" w:eastAsia="Times New Roman" w:hAnsi="Arial CE" w:cs="Arial CE"/>
                <w:sz w:val="22"/>
                <w:szCs w:val="22"/>
                <w:lang w:eastAsia="cs-CZ"/>
              </w:rPr>
            </w:pPr>
            <w:r w:rsidRPr="006A7C15">
              <w:rPr>
                <w:rFonts w:ascii="Arial CE" w:eastAsia="Times New Roman" w:hAnsi="Arial CE" w:cs="Arial CE"/>
                <w:sz w:val="22"/>
                <w:szCs w:val="22"/>
                <w:lang w:eastAsia="cs-CZ"/>
              </w:rPr>
              <w:t>790 000 Kč</w:t>
            </w:r>
          </w:p>
        </w:tc>
        <w:tc>
          <w:tcPr>
            <w:tcW w:w="1700" w:type="dxa"/>
            <w:tcBorders>
              <w:top w:val="nil"/>
              <w:left w:val="nil"/>
              <w:bottom w:val="single" w:sz="4" w:space="0" w:color="auto"/>
              <w:right w:val="single" w:sz="8" w:space="0" w:color="auto"/>
            </w:tcBorders>
            <w:shd w:val="clear" w:color="000000" w:fill="D4FBA5"/>
            <w:noWrap/>
            <w:vAlign w:val="bottom"/>
            <w:hideMark/>
          </w:tcPr>
          <w:p w14:paraId="6940B429" w14:textId="77777777" w:rsidR="006A7C15" w:rsidRPr="006A7C15" w:rsidRDefault="006A7C15" w:rsidP="006A7C15">
            <w:pPr>
              <w:spacing w:after="0" w:line="240" w:lineRule="auto"/>
              <w:jc w:val="right"/>
              <w:rPr>
                <w:rFonts w:ascii="Arial CE" w:eastAsia="Times New Roman" w:hAnsi="Arial CE" w:cs="Arial CE"/>
                <w:sz w:val="22"/>
                <w:szCs w:val="22"/>
                <w:lang w:eastAsia="cs-CZ"/>
              </w:rPr>
            </w:pPr>
            <w:r w:rsidRPr="006A7C15">
              <w:rPr>
                <w:rFonts w:ascii="Arial CE" w:eastAsia="Times New Roman" w:hAnsi="Arial CE" w:cs="Arial CE"/>
                <w:sz w:val="22"/>
                <w:szCs w:val="22"/>
                <w:lang w:eastAsia="cs-CZ"/>
              </w:rPr>
              <w:t>3 160 000 Kč</w:t>
            </w:r>
          </w:p>
        </w:tc>
      </w:tr>
      <w:tr w:rsidR="006A7C15" w:rsidRPr="006A7C15" w14:paraId="647E55E1" w14:textId="77777777" w:rsidTr="006A7C15">
        <w:trPr>
          <w:trHeight w:val="360"/>
        </w:trPr>
        <w:tc>
          <w:tcPr>
            <w:tcW w:w="800" w:type="dxa"/>
            <w:tcBorders>
              <w:top w:val="nil"/>
              <w:left w:val="nil"/>
              <w:bottom w:val="nil"/>
              <w:right w:val="nil"/>
            </w:tcBorders>
            <w:shd w:val="clear" w:color="auto" w:fill="auto"/>
            <w:noWrap/>
            <w:vAlign w:val="bottom"/>
            <w:hideMark/>
          </w:tcPr>
          <w:p w14:paraId="7A5476DC" w14:textId="77777777" w:rsidR="006A7C15" w:rsidRPr="006A7C15" w:rsidRDefault="006A7C15" w:rsidP="006A7C15">
            <w:pPr>
              <w:spacing w:after="0" w:line="240" w:lineRule="auto"/>
              <w:jc w:val="right"/>
              <w:rPr>
                <w:rFonts w:ascii="Arial CE" w:eastAsia="Times New Roman" w:hAnsi="Arial CE" w:cs="Arial CE"/>
                <w:sz w:val="22"/>
                <w:szCs w:val="22"/>
                <w:lang w:eastAsia="cs-CZ"/>
              </w:rPr>
            </w:pPr>
          </w:p>
        </w:tc>
        <w:tc>
          <w:tcPr>
            <w:tcW w:w="2900" w:type="dxa"/>
            <w:tcBorders>
              <w:top w:val="nil"/>
              <w:left w:val="single" w:sz="8" w:space="0" w:color="auto"/>
              <w:bottom w:val="single" w:sz="4" w:space="0" w:color="auto"/>
              <w:right w:val="single" w:sz="4" w:space="0" w:color="auto"/>
            </w:tcBorders>
            <w:shd w:val="clear" w:color="000000" w:fill="FFFF00"/>
            <w:noWrap/>
            <w:vAlign w:val="bottom"/>
            <w:hideMark/>
          </w:tcPr>
          <w:p w14:paraId="1560C2A5" w14:textId="77777777" w:rsidR="006A7C15" w:rsidRPr="006A7C15" w:rsidRDefault="006A7C15" w:rsidP="006A7C15">
            <w:pPr>
              <w:spacing w:after="0" w:line="240" w:lineRule="auto"/>
              <w:jc w:val="center"/>
              <w:rPr>
                <w:rFonts w:ascii="Arial CE" w:eastAsia="Times New Roman" w:hAnsi="Arial CE" w:cs="Arial CE"/>
                <w:b/>
                <w:bCs/>
                <w:sz w:val="22"/>
                <w:szCs w:val="22"/>
                <w:lang w:eastAsia="cs-CZ"/>
              </w:rPr>
            </w:pPr>
            <w:r w:rsidRPr="006A7C15">
              <w:rPr>
                <w:rFonts w:ascii="Arial CE" w:eastAsia="Times New Roman" w:hAnsi="Arial CE" w:cs="Arial CE"/>
                <w:b/>
                <w:bCs/>
                <w:sz w:val="22"/>
                <w:szCs w:val="22"/>
                <w:lang w:eastAsia="cs-CZ"/>
              </w:rPr>
              <w:t>003</w:t>
            </w:r>
          </w:p>
        </w:tc>
        <w:tc>
          <w:tcPr>
            <w:tcW w:w="1760" w:type="dxa"/>
            <w:tcBorders>
              <w:top w:val="nil"/>
              <w:left w:val="single" w:sz="8" w:space="0" w:color="auto"/>
              <w:bottom w:val="single" w:sz="4" w:space="0" w:color="auto"/>
              <w:right w:val="single" w:sz="8" w:space="0" w:color="auto"/>
            </w:tcBorders>
            <w:shd w:val="clear" w:color="000000" w:fill="FFFF00"/>
            <w:noWrap/>
            <w:vAlign w:val="bottom"/>
            <w:hideMark/>
          </w:tcPr>
          <w:p w14:paraId="3C17FCFF" w14:textId="77777777" w:rsidR="006A7C15" w:rsidRPr="006A7C15" w:rsidRDefault="006A7C15" w:rsidP="006A7C15">
            <w:pPr>
              <w:spacing w:after="0" w:line="240" w:lineRule="auto"/>
              <w:jc w:val="right"/>
              <w:rPr>
                <w:rFonts w:ascii="Arial CE" w:eastAsia="Times New Roman" w:hAnsi="Arial CE" w:cs="Arial CE"/>
                <w:sz w:val="20"/>
                <w:szCs w:val="20"/>
                <w:lang w:eastAsia="cs-CZ"/>
              </w:rPr>
            </w:pPr>
            <w:r w:rsidRPr="006A7C15">
              <w:rPr>
                <w:rFonts w:ascii="Arial CE" w:eastAsia="Times New Roman" w:hAnsi="Arial CE" w:cs="Arial CE"/>
                <w:sz w:val="20"/>
                <w:szCs w:val="20"/>
                <w:lang w:eastAsia="cs-CZ"/>
              </w:rPr>
              <w:t>800 000 Kč</w:t>
            </w:r>
          </w:p>
        </w:tc>
        <w:tc>
          <w:tcPr>
            <w:tcW w:w="1760" w:type="dxa"/>
            <w:tcBorders>
              <w:top w:val="nil"/>
              <w:left w:val="nil"/>
              <w:bottom w:val="single" w:sz="4" w:space="0" w:color="auto"/>
              <w:right w:val="single" w:sz="8" w:space="0" w:color="auto"/>
            </w:tcBorders>
            <w:shd w:val="clear" w:color="000000" w:fill="FFFF00"/>
            <w:noWrap/>
            <w:vAlign w:val="bottom"/>
            <w:hideMark/>
          </w:tcPr>
          <w:p w14:paraId="7F51A04B" w14:textId="77777777" w:rsidR="006A7C15" w:rsidRPr="006A7C15" w:rsidRDefault="006A7C15" w:rsidP="006A7C15">
            <w:pPr>
              <w:spacing w:after="0" w:line="240" w:lineRule="auto"/>
              <w:jc w:val="right"/>
              <w:rPr>
                <w:rFonts w:ascii="Arial CE" w:eastAsia="Times New Roman" w:hAnsi="Arial CE" w:cs="Arial CE"/>
                <w:sz w:val="20"/>
                <w:szCs w:val="20"/>
                <w:lang w:eastAsia="cs-CZ"/>
              </w:rPr>
            </w:pPr>
            <w:r w:rsidRPr="006A7C15">
              <w:rPr>
                <w:rFonts w:ascii="Arial CE" w:eastAsia="Times New Roman" w:hAnsi="Arial CE" w:cs="Arial CE"/>
                <w:sz w:val="20"/>
                <w:szCs w:val="20"/>
                <w:lang w:eastAsia="cs-CZ"/>
              </w:rPr>
              <w:t>12 000 000 Kč</w:t>
            </w:r>
          </w:p>
        </w:tc>
        <w:tc>
          <w:tcPr>
            <w:tcW w:w="1760" w:type="dxa"/>
            <w:tcBorders>
              <w:top w:val="nil"/>
              <w:left w:val="nil"/>
              <w:bottom w:val="single" w:sz="4" w:space="0" w:color="auto"/>
              <w:right w:val="single" w:sz="8" w:space="0" w:color="auto"/>
            </w:tcBorders>
            <w:shd w:val="clear" w:color="000000" w:fill="FFFF00"/>
            <w:noWrap/>
            <w:vAlign w:val="bottom"/>
            <w:hideMark/>
          </w:tcPr>
          <w:p w14:paraId="797F5F65" w14:textId="77777777" w:rsidR="006A7C15" w:rsidRPr="006A7C15" w:rsidRDefault="006A7C15" w:rsidP="006A7C15">
            <w:pPr>
              <w:spacing w:after="0" w:line="240" w:lineRule="auto"/>
              <w:jc w:val="right"/>
              <w:rPr>
                <w:rFonts w:ascii="Arial CE" w:eastAsia="Times New Roman" w:hAnsi="Arial CE" w:cs="Arial CE"/>
                <w:sz w:val="20"/>
                <w:szCs w:val="20"/>
                <w:lang w:eastAsia="cs-CZ"/>
              </w:rPr>
            </w:pPr>
            <w:r w:rsidRPr="006A7C15">
              <w:rPr>
                <w:rFonts w:ascii="Arial CE" w:eastAsia="Times New Roman" w:hAnsi="Arial CE" w:cs="Arial CE"/>
                <w:sz w:val="20"/>
                <w:szCs w:val="20"/>
                <w:lang w:eastAsia="cs-CZ"/>
              </w:rPr>
              <w:t>0 Kč</w:t>
            </w:r>
          </w:p>
        </w:tc>
        <w:tc>
          <w:tcPr>
            <w:tcW w:w="1760" w:type="dxa"/>
            <w:tcBorders>
              <w:top w:val="nil"/>
              <w:left w:val="nil"/>
              <w:bottom w:val="single" w:sz="4" w:space="0" w:color="auto"/>
              <w:right w:val="single" w:sz="8" w:space="0" w:color="auto"/>
            </w:tcBorders>
            <w:shd w:val="clear" w:color="000000" w:fill="FFFF00"/>
            <w:noWrap/>
            <w:vAlign w:val="bottom"/>
            <w:hideMark/>
          </w:tcPr>
          <w:p w14:paraId="267B932A" w14:textId="77777777" w:rsidR="006A7C15" w:rsidRPr="006A7C15" w:rsidRDefault="006A7C15" w:rsidP="006A7C15">
            <w:pPr>
              <w:spacing w:after="0" w:line="240" w:lineRule="auto"/>
              <w:jc w:val="right"/>
              <w:rPr>
                <w:rFonts w:ascii="Arial CE" w:eastAsia="Times New Roman" w:hAnsi="Arial CE" w:cs="Arial CE"/>
                <w:sz w:val="20"/>
                <w:szCs w:val="20"/>
                <w:lang w:eastAsia="cs-CZ"/>
              </w:rPr>
            </w:pPr>
            <w:r w:rsidRPr="006A7C15">
              <w:rPr>
                <w:rFonts w:ascii="Arial CE" w:eastAsia="Times New Roman" w:hAnsi="Arial CE" w:cs="Arial CE"/>
                <w:sz w:val="20"/>
                <w:szCs w:val="20"/>
                <w:lang w:eastAsia="cs-CZ"/>
              </w:rPr>
              <w:t>0 Kč</w:t>
            </w:r>
          </w:p>
        </w:tc>
        <w:tc>
          <w:tcPr>
            <w:tcW w:w="1700" w:type="dxa"/>
            <w:tcBorders>
              <w:top w:val="nil"/>
              <w:left w:val="single" w:sz="4" w:space="0" w:color="auto"/>
              <w:bottom w:val="single" w:sz="4" w:space="0" w:color="auto"/>
              <w:right w:val="single" w:sz="8" w:space="0" w:color="auto"/>
            </w:tcBorders>
            <w:shd w:val="clear" w:color="000000" w:fill="FFFF00"/>
            <w:noWrap/>
            <w:vAlign w:val="bottom"/>
            <w:hideMark/>
          </w:tcPr>
          <w:p w14:paraId="6DC97444" w14:textId="77777777" w:rsidR="006A7C15" w:rsidRPr="006A7C15" w:rsidRDefault="006A7C15" w:rsidP="006A7C15">
            <w:pPr>
              <w:spacing w:after="0" w:line="240" w:lineRule="auto"/>
              <w:jc w:val="right"/>
              <w:rPr>
                <w:rFonts w:ascii="Arial CE" w:eastAsia="Times New Roman" w:hAnsi="Arial CE" w:cs="Arial CE"/>
                <w:b/>
                <w:bCs/>
                <w:sz w:val="20"/>
                <w:szCs w:val="20"/>
                <w:lang w:eastAsia="cs-CZ"/>
              </w:rPr>
            </w:pPr>
            <w:r w:rsidRPr="006A7C15">
              <w:rPr>
                <w:rFonts w:ascii="Arial CE" w:eastAsia="Times New Roman" w:hAnsi="Arial CE" w:cs="Arial CE"/>
                <w:b/>
                <w:bCs/>
                <w:sz w:val="20"/>
                <w:szCs w:val="20"/>
                <w:lang w:eastAsia="cs-CZ"/>
              </w:rPr>
              <w:t>12 800 000 Kč</w:t>
            </w:r>
          </w:p>
        </w:tc>
      </w:tr>
      <w:tr w:rsidR="006A7C15" w:rsidRPr="006A7C15" w14:paraId="19254CF2" w14:textId="77777777" w:rsidTr="006A7C15">
        <w:trPr>
          <w:trHeight w:val="360"/>
        </w:trPr>
        <w:tc>
          <w:tcPr>
            <w:tcW w:w="800" w:type="dxa"/>
            <w:tcBorders>
              <w:top w:val="nil"/>
              <w:left w:val="nil"/>
              <w:bottom w:val="nil"/>
              <w:right w:val="nil"/>
            </w:tcBorders>
            <w:shd w:val="clear" w:color="auto" w:fill="auto"/>
            <w:noWrap/>
            <w:vAlign w:val="bottom"/>
            <w:hideMark/>
          </w:tcPr>
          <w:p w14:paraId="5DB17845" w14:textId="77777777" w:rsidR="006A7C15" w:rsidRPr="006A7C15" w:rsidRDefault="006A7C15" w:rsidP="006A7C15">
            <w:pPr>
              <w:spacing w:after="0" w:line="240" w:lineRule="auto"/>
              <w:jc w:val="right"/>
              <w:rPr>
                <w:rFonts w:ascii="Arial CE" w:eastAsia="Times New Roman" w:hAnsi="Arial CE" w:cs="Arial CE"/>
                <w:b/>
                <w:bCs/>
                <w:sz w:val="20"/>
                <w:szCs w:val="20"/>
                <w:lang w:eastAsia="cs-CZ"/>
              </w:rPr>
            </w:pPr>
          </w:p>
        </w:tc>
        <w:tc>
          <w:tcPr>
            <w:tcW w:w="2900" w:type="dxa"/>
            <w:tcBorders>
              <w:top w:val="single" w:sz="8" w:space="0" w:color="auto"/>
              <w:left w:val="single" w:sz="8" w:space="0" w:color="auto"/>
              <w:bottom w:val="single" w:sz="8" w:space="0" w:color="auto"/>
              <w:right w:val="nil"/>
            </w:tcBorders>
            <w:shd w:val="clear" w:color="auto" w:fill="auto"/>
            <w:noWrap/>
            <w:vAlign w:val="bottom"/>
            <w:hideMark/>
          </w:tcPr>
          <w:p w14:paraId="7C5FDF9B" w14:textId="77777777" w:rsidR="006A7C15" w:rsidRPr="006A7C15" w:rsidRDefault="006A7C15" w:rsidP="006A7C15">
            <w:pPr>
              <w:spacing w:after="0" w:line="240" w:lineRule="auto"/>
              <w:jc w:val="left"/>
              <w:rPr>
                <w:rFonts w:ascii="Arial CYR" w:eastAsia="Times New Roman" w:hAnsi="Arial CYR" w:cs="Arial CYR"/>
                <w:b/>
                <w:bCs/>
                <w:sz w:val="22"/>
                <w:szCs w:val="22"/>
                <w:lang w:eastAsia="cs-CZ"/>
              </w:rPr>
            </w:pPr>
            <w:r w:rsidRPr="006A7C15">
              <w:rPr>
                <w:rFonts w:ascii="Arial CYR" w:eastAsia="Times New Roman" w:hAnsi="Arial CYR" w:cs="Arial CYR"/>
                <w:b/>
                <w:bCs/>
                <w:sz w:val="22"/>
                <w:szCs w:val="22"/>
                <w:lang w:eastAsia="cs-CZ"/>
              </w:rPr>
              <w:t>CEKLEM</w:t>
            </w:r>
          </w:p>
        </w:tc>
        <w:tc>
          <w:tcPr>
            <w:tcW w:w="17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51236C5" w14:textId="77777777" w:rsidR="006A7C15" w:rsidRPr="006A7C15" w:rsidRDefault="006A7C15" w:rsidP="006A7C15">
            <w:pPr>
              <w:spacing w:after="0" w:line="240" w:lineRule="auto"/>
              <w:jc w:val="right"/>
              <w:rPr>
                <w:rFonts w:ascii="Arial CE" w:eastAsia="Times New Roman" w:hAnsi="Arial CE" w:cs="Arial CE"/>
                <w:b/>
                <w:bCs/>
                <w:i/>
                <w:iCs/>
                <w:sz w:val="22"/>
                <w:szCs w:val="22"/>
                <w:lang w:eastAsia="cs-CZ"/>
              </w:rPr>
            </w:pPr>
            <w:r w:rsidRPr="006A7C15">
              <w:rPr>
                <w:rFonts w:ascii="Arial CE" w:eastAsia="Times New Roman" w:hAnsi="Arial CE" w:cs="Arial CE"/>
                <w:b/>
                <w:bCs/>
                <w:i/>
                <w:iCs/>
                <w:sz w:val="22"/>
                <w:szCs w:val="22"/>
                <w:lang w:eastAsia="cs-CZ"/>
              </w:rPr>
              <w:t>5 014 800 Kč</w:t>
            </w:r>
          </w:p>
        </w:tc>
        <w:tc>
          <w:tcPr>
            <w:tcW w:w="1760" w:type="dxa"/>
            <w:tcBorders>
              <w:top w:val="single" w:sz="8" w:space="0" w:color="auto"/>
              <w:left w:val="nil"/>
              <w:bottom w:val="single" w:sz="8" w:space="0" w:color="auto"/>
              <w:right w:val="single" w:sz="8" w:space="0" w:color="auto"/>
            </w:tcBorders>
            <w:shd w:val="clear" w:color="auto" w:fill="auto"/>
            <w:noWrap/>
            <w:vAlign w:val="bottom"/>
            <w:hideMark/>
          </w:tcPr>
          <w:p w14:paraId="26CBE7FA" w14:textId="77777777" w:rsidR="006A7C15" w:rsidRPr="006A7C15" w:rsidRDefault="006A7C15" w:rsidP="006A7C15">
            <w:pPr>
              <w:spacing w:after="0" w:line="240" w:lineRule="auto"/>
              <w:jc w:val="right"/>
              <w:rPr>
                <w:rFonts w:ascii="Arial CE" w:eastAsia="Times New Roman" w:hAnsi="Arial CE" w:cs="Arial CE"/>
                <w:b/>
                <w:bCs/>
                <w:i/>
                <w:iCs/>
                <w:sz w:val="22"/>
                <w:szCs w:val="22"/>
                <w:lang w:eastAsia="cs-CZ"/>
              </w:rPr>
            </w:pPr>
            <w:r w:rsidRPr="006A7C15">
              <w:rPr>
                <w:rFonts w:ascii="Arial CE" w:eastAsia="Times New Roman" w:hAnsi="Arial CE" w:cs="Arial CE"/>
                <w:b/>
                <w:bCs/>
                <w:i/>
                <w:iCs/>
                <w:sz w:val="22"/>
                <w:szCs w:val="22"/>
                <w:lang w:eastAsia="cs-CZ"/>
              </w:rPr>
              <w:t>16 214 800 Kč</w:t>
            </w:r>
          </w:p>
        </w:tc>
        <w:tc>
          <w:tcPr>
            <w:tcW w:w="1760" w:type="dxa"/>
            <w:tcBorders>
              <w:top w:val="single" w:sz="8" w:space="0" w:color="auto"/>
              <w:left w:val="nil"/>
              <w:bottom w:val="single" w:sz="8" w:space="0" w:color="auto"/>
              <w:right w:val="single" w:sz="8" w:space="0" w:color="auto"/>
            </w:tcBorders>
            <w:shd w:val="clear" w:color="auto" w:fill="auto"/>
            <w:noWrap/>
            <w:vAlign w:val="bottom"/>
            <w:hideMark/>
          </w:tcPr>
          <w:p w14:paraId="778F3570" w14:textId="77777777" w:rsidR="006A7C15" w:rsidRPr="006A7C15" w:rsidRDefault="006A7C15" w:rsidP="006A7C15">
            <w:pPr>
              <w:spacing w:after="0" w:line="240" w:lineRule="auto"/>
              <w:jc w:val="right"/>
              <w:rPr>
                <w:rFonts w:ascii="Arial CE" w:eastAsia="Times New Roman" w:hAnsi="Arial CE" w:cs="Arial CE"/>
                <w:b/>
                <w:bCs/>
                <w:i/>
                <w:iCs/>
                <w:sz w:val="22"/>
                <w:szCs w:val="22"/>
                <w:lang w:eastAsia="cs-CZ"/>
              </w:rPr>
            </w:pPr>
            <w:r w:rsidRPr="006A7C15">
              <w:rPr>
                <w:rFonts w:ascii="Arial CE" w:eastAsia="Times New Roman" w:hAnsi="Arial CE" w:cs="Arial CE"/>
                <w:b/>
                <w:bCs/>
                <w:i/>
                <w:iCs/>
                <w:sz w:val="22"/>
                <w:szCs w:val="22"/>
                <w:lang w:eastAsia="cs-CZ"/>
              </w:rPr>
              <w:t>4 214 800 Kč</w:t>
            </w:r>
          </w:p>
        </w:tc>
        <w:tc>
          <w:tcPr>
            <w:tcW w:w="1760" w:type="dxa"/>
            <w:tcBorders>
              <w:top w:val="single" w:sz="8" w:space="0" w:color="auto"/>
              <w:left w:val="nil"/>
              <w:bottom w:val="single" w:sz="8" w:space="0" w:color="auto"/>
              <w:right w:val="single" w:sz="8" w:space="0" w:color="auto"/>
            </w:tcBorders>
            <w:shd w:val="clear" w:color="auto" w:fill="auto"/>
            <w:noWrap/>
            <w:vAlign w:val="bottom"/>
            <w:hideMark/>
          </w:tcPr>
          <w:p w14:paraId="4C01FECD" w14:textId="77777777" w:rsidR="006A7C15" w:rsidRPr="006A7C15" w:rsidRDefault="006A7C15" w:rsidP="006A7C15">
            <w:pPr>
              <w:spacing w:after="0" w:line="240" w:lineRule="auto"/>
              <w:jc w:val="right"/>
              <w:rPr>
                <w:rFonts w:ascii="Arial CE" w:eastAsia="Times New Roman" w:hAnsi="Arial CE" w:cs="Arial CE"/>
                <w:b/>
                <w:bCs/>
                <w:i/>
                <w:iCs/>
                <w:sz w:val="22"/>
                <w:szCs w:val="22"/>
                <w:lang w:eastAsia="cs-CZ"/>
              </w:rPr>
            </w:pPr>
            <w:r w:rsidRPr="006A7C15">
              <w:rPr>
                <w:rFonts w:ascii="Arial CE" w:eastAsia="Times New Roman" w:hAnsi="Arial CE" w:cs="Arial CE"/>
                <w:b/>
                <w:bCs/>
                <w:i/>
                <w:iCs/>
                <w:sz w:val="22"/>
                <w:szCs w:val="22"/>
                <w:lang w:eastAsia="cs-CZ"/>
              </w:rPr>
              <w:t>4 214 800 Kč</w:t>
            </w:r>
          </w:p>
        </w:tc>
        <w:tc>
          <w:tcPr>
            <w:tcW w:w="1700" w:type="dxa"/>
            <w:tcBorders>
              <w:top w:val="single" w:sz="8" w:space="0" w:color="auto"/>
              <w:left w:val="nil"/>
              <w:bottom w:val="single" w:sz="8" w:space="0" w:color="auto"/>
              <w:right w:val="single" w:sz="8" w:space="0" w:color="auto"/>
            </w:tcBorders>
            <w:shd w:val="clear" w:color="auto" w:fill="auto"/>
            <w:noWrap/>
            <w:vAlign w:val="bottom"/>
            <w:hideMark/>
          </w:tcPr>
          <w:p w14:paraId="0398D4B8" w14:textId="77777777" w:rsidR="006A7C15" w:rsidRPr="006A7C15" w:rsidRDefault="006A7C15" w:rsidP="006A7C15">
            <w:pPr>
              <w:spacing w:after="0" w:line="240" w:lineRule="auto"/>
              <w:jc w:val="right"/>
              <w:rPr>
                <w:rFonts w:ascii="Arial CE" w:eastAsia="Times New Roman" w:hAnsi="Arial CE" w:cs="Arial CE"/>
                <w:b/>
                <w:bCs/>
                <w:sz w:val="22"/>
                <w:szCs w:val="22"/>
                <w:lang w:eastAsia="cs-CZ"/>
              </w:rPr>
            </w:pPr>
            <w:r w:rsidRPr="006A7C15">
              <w:rPr>
                <w:rFonts w:ascii="Arial CE" w:eastAsia="Times New Roman" w:hAnsi="Arial CE" w:cs="Arial CE"/>
                <w:b/>
                <w:bCs/>
                <w:sz w:val="22"/>
                <w:szCs w:val="22"/>
                <w:lang w:eastAsia="cs-CZ"/>
              </w:rPr>
              <w:t>29 659 200 Kč</w:t>
            </w:r>
          </w:p>
        </w:tc>
      </w:tr>
    </w:tbl>
    <w:p w14:paraId="29D72124" w14:textId="71A51C7A" w:rsidR="006A7C15" w:rsidRDefault="006A7C15" w:rsidP="006A7C15"/>
    <w:p w14:paraId="60D1D83A" w14:textId="77777777" w:rsidR="00222E5B" w:rsidRDefault="00222E5B" w:rsidP="006A7C15">
      <w:pPr>
        <w:jc w:val="left"/>
      </w:pPr>
    </w:p>
    <w:tbl>
      <w:tblPr>
        <w:tblW w:w="13115" w:type="dxa"/>
        <w:tblCellMar>
          <w:left w:w="70" w:type="dxa"/>
          <w:right w:w="70" w:type="dxa"/>
        </w:tblCellMar>
        <w:tblLook w:val="04A0" w:firstRow="1" w:lastRow="0" w:firstColumn="1" w:lastColumn="0" w:noHBand="0" w:noVBand="1"/>
      </w:tblPr>
      <w:tblGrid>
        <w:gridCol w:w="2960"/>
        <w:gridCol w:w="1216"/>
        <w:gridCol w:w="1778"/>
        <w:gridCol w:w="1701"/>
        <w:gridCol w:w="1769"/>
        <w:gridCol w:w="1843"/>
        <w:gridCol w:w="1848"/>
      </w:tblGrid>
      <w:tr w:rsidR="00222E5B" w:rsidRPr="00222E5B" w14:paraId="78B304EA" w14:textId="77777777" w:rsidTr="0015105D">
        <w:trPr>
          <w:trHeight w:val="276"/>
        </w:trPr>
        <w:tc>
          <w:tcPr>
            <w:tcW w:w="2960" w:type="dxa"/>
            <w:tcBorders>
              <w:top w:val="nil"/>
              <w:left w:val="nil"/>
              <w:bottom w:val="nil"/>
              <w:right w:val="nil"/>
            </w:tcBorders>
            <w:shd w:val="clear" w:color="auto" w:fill="auto"/>
            <w:noWrap/>
            <w:vAlign w:val="bottom"/>
            <w:hideMark/>
          </w:tcPr>
          <w:p w14:paraId="4F3B2225" w14:textId="77777777" w:rsidR="00222E5B" w:rsidRPr="00222E5B" w:rsidRDefault="00222E5B" w:rsidP="00222E5B">
            <w:pPr>
              <w:spacing w:after="0" w:line="240" w:lineRule="auto"/>
              <w:jc w:val="left"/>
              <w:rPr>
                <w:rFonts w:ascii="Times New Roman" w:eastAsia="Times New Roman" w:hAnsi="Times New Roman" w:cs="Times New Roman"/>
                <w:sz w:val="22"/>
                <w:szCs w:val="22"/>
                <w:lang w:eastAsia="cs-CZ"/>
              </w:rPr>
            </w:pPr>
          </w:p>
        </w:tc>
        <w:tc>
          <w:tcPr>
            <w:tcW w:w="1216" w:type="dxa"/>
            <w:tcBorders>
              <w:top w:val="nil"/>
              <w:left w:val="nil"/>
              <w:bottom w:val="nil"/>
              <w:right w:val="nil"/>
            </w:tcBorders>
            <w:shd w:val="clear" w:color="auto" w:fill="auto"/>
            <w:noWrap/>
            <w:vAlign w:val="bottom"/>
            <w:hideMark/>
          </w:tcPr>
          <w:p w14:paraId="2A99D4DD" w14:textId="77777777" w:rsidR="00222E5B" w:rsidRPr="00222E5B" w:rsidRDefault="00222E5B" w:rsidP="00222E5B">
            <w:pPr>
              <w:spacing w:after="0" w:line="240" w:lineRule="auto"/>
              <w:jc w:val="left"/>
              <w:rPr>
                <w:rFonts w:ascii="Times New Roman" w:eastAsia="Times New Roman" w:hAnsi="Times New Roman" w:cs="Times New Roman"/>
                <w:sz w:val="22"/>
                <w:szCs w:val="22"/>
                <w:lang w:eastAsia="cs-CZ"/>
              </w:rPr>
            </w:pPr>
            <w:bookmarkStart w:id="0" w:name="RANGE!C3"/>
            <w:bookmarkEnd w:id="0"/>
          </w:p>
        </w:tc>
        <w:tc>
          <w:tcPr>
            <w:tcW w:w="8939" w:type="dxa"/>
            <w:gridSpan w:val="5"/>
            <w:tcBorders>
              <w:top w:val="single" w:sz="8" w:space="0" w:color="auto"/>
              <w:left w:val="nil"/>
              <w:bottom w:val="single" w:sz="8" w:space="0" w:color="auto"/>
              <w:right w:val="single" w:sz="8" w:space="0" w:color="auto"/>
            </w:tcBorders>
            <w:shd w:val="clear" w:color="auto" w:fill="auto"/>
            <w:noWrap/>
            <w:vAlign w:val="bottom"/>
            <w:hideMark/>
          </w:tcPr>
          <w:p w14:paraId="6A87D994" w14:textId="344A868C" w:rsidR="00222E5B" w:rsidRPr="00222E5B" w:rsidRDefault="0015105D" w:rsidP="00222E5B">
            <w:pPr>
              <w:spacing w:after="0" w:line="240" w:lineRule="auto"/>
              <w:jc w:val="center"/>
              <w:rPr>
                <w:rFonts w:ascii="Arial CE" w:eastAsia="Times New Roman" w:hAnsi="Arial CE" w:cs="Arial CE"/>
                <w:b/>
                <w:bCs/>
                <w:sz w:val="22"/>
                <w:szCs w:val="22"/>
                <w:lang w:eastAsia="cs-CZ"/>
              </w:rPr>
            </w:pPr>
            <w:r w:rsidRPr="0015105D">
              <w:rPr>
                <w:rFonts w:ascii="Arial CE" w:eastAsia="Times New Roman" w:hAnsi="Arial CE" w:cs="Arial CE"/>
                <w:b/>
                <w:bCs/>
                <w:sz w:val="22"/>
                <w:szCs w:val="22"/>
                <w:lang w:eastAsia="cs-CZ"/>
              </w:rPr>
              <w:t>Mzdové n</w:t>
            </w:r>
            <w:r w:rsidR="00222E5B" w:rsidRPr="00222E5B">
              <w:rPr>
                <w:rFonts w:ascii="Arial CE" w:eastAsia="Times New Roman" w:hAnsi="Arial CE" w:cs="Arial CE"/>
                <w:b/>
                <w:bCs/>
                <w:sz w:val="22"/>
                <w:szCs w:val="22"/>
                <w:lang w:eastAsia="cs-CZ"/>
              </w:rPr>
              <w:t>áklady</w:t>
            </w:r>
          </w:p>
        </w:tc>
      </w:tr>
      <w:tr w:rsidR="00222E5B" w:rsidRPr="00222E5B" w14:paraId="5C5AF33B" w14:textId="77777777" w:rsidTr="0015105D">
        <w:trPr>
          <w:trHeight w:val="276"/>
        </w:trPr>
        <w:tc>
          <w:tcPr>
            <w:tcW w:w="2960" w:type="dxa"/>
            <w:tcBorders>
              <w:top w:val="single" w:sz="8" w:space="0" w:color="auto"/>
              <w:left w:val="single" w:sz="8" w:space="0" w:color="auto"/>
              <w:bottom w:val="double" w:sz="6" w:space="0" w:color="auto"/>
              <w:right w:val="single" w:sz="4" w:space="0" w:color="auto"/>
            </w:tcBorders>
            <w:shd w:val="clear" w:color="auto" w:fill="auto"/>
            <w:noWrap/>
            <w:vAlign w:val="bottom"/>
            <w:hideMark/>
          </w:tcPr>
          <w:p w14:paraId="06D07268" w14:textId="77777777" w:rsidR="00222E5B" w:rsidRPr="00222E5B" w:rsidRDefault="00222E5B" w:rsidP="00222E5B">
            <w:pPr>
              <w:spacing w:after="0" w:line="240" w:lineRule="auto"/>
              <w:jc w:val="left"/>
              <w:rPr>
                <w:rFonts w:ascii="Arial CE" w:eastAsia="Times New Roman" w:hAnsi="Arial CE" w:cs="Arial CE"/>
                <w:b/>
                <w:bCs/>
                <w:sz w:val="22"/>
                <w:szCs w:val="22"/>
                <w:lang w:eastAsia="cs-CZ"/>
              </w:rPr>
            </w:pPr>
            <w:r w:rsidRPr="00222E5B">
              <w:rPr>
                <w:rFonts w:ascii="Arial CE" w:eastAsia="Times New Roman" w:hAnsi="Arial CE" w:cs="Arial CE"/>
                <w:b/>
                <w:bCs/>
                <w:sz w:val="22"/>
                <w:szCs w:val="22"/>
                <w:lang w:eastAsia="cs-CZ"/>
              </w:rPr>
              <w:t>Partner</w:t>
            </w:r>
          </w:p>
        </w:tc>
        <w:tc>
          <w:tcPr>
            <w:tcW w:w="1216" w:type="dxa"/>
            <w:tcBorders>
              <w:top w:val="single" w:sz="8" w:space="0" w:color="auto"/>
              <w:left w:val="nil"/>
              <w:bottom w:val="double" w:sz="6" w:space="0" w:color="auto"/>
              <w:right w:val="single" w:sz="4" w:space="0" w:color="auto"/>
            </w:tcBorders>
            <w:shd w:val="clear" w:color="auto" w:fill="auto"/>
            <w:noWrap/>
            <w:vAlign w:val="bottom"/>
            <w:hideMark/>
          </w:tcPr>
          <w:p w14:paraId="05C1BAC1" w14:textId="77777777" w:rsidR="00222E5B" w:rsidRPr="00222E5B" w:rsidRDefault="00222E5B" w:rsidP="00222E5B">
            <w:pPr>
              <w:spacing w:after="0" w:line="240" w:lineRule="auto"/>
              <w:jc w:val="left"/>
              <w:rPr>
                <w:rFonts w:ascii="Arial CE" w:eastAsia="Times New Roman" w:hAnsi="Arial CE" w:cs="Arial CE"/>
                <w:b/>
                <w:bCs/>
                <w:sz w:val="22"/>
                <w:szCs w:val="22"/>
                <w:lang w:eastAsia="cs-CZ"/>
              </w:rPr>
            </w:pPr>
            <w:r w:rsidRPr="00222E5B">
              <w:rPr>
                <w:rFonts w:ascii="Arial CE" w:eastAsia="Times New Roman" w:hAnsi="Arial CE" w:cs="Arial CE"/>
                <w:b/>
                <w:bCs/>
                <w:sz w:val="22"/>
                <w:szCs w:val="22"/>
                <w:lang w:eastAsia="cs-CZ"/>
              </w:rPr>
              <w:t>Jméno</w:t>
            </w:r>
          </w:p>
        </w:tc>
        <w:tc>
          <w:tcPr>
            <w:tcW w:w="1778" w:type="dxa"/>
            <w:tcBorders>
              <w:top w:val="nil"/>
              <w:left w:val="nil"/>
              <w:bottom w:val="double" w:sz="6" w:space="0" w:color="auto"/>
              <w:right w:val="single" w:sz="4" w:space="0" w:color="auto"/>
            </w:tcBorders>
            <w:shd w:val="clear" w:color="auto" w:fill="auto"/>
            <w:noWrap/>
            <w:vAlign w:val="bottom"/>
            <w:hideMark/>
          </w:tcPr>
          <w:p w14:paraId="74262FB7" w14:textId="77777777" w:rsidR="00222E5B" w:rsidRPr="00222E5B" w:rsidRDefault="00222E5B" w:rsidP="00222E5B">
            <w:pPr>
              <w:spacing w:after="0" w:line="240" w:lineRule="auto"/>
              <w:jc w:val="right"/>
              <w:rPr>
                <w:rFonts w:ascii="Arial CE" w:eastAsia="Times New Roman" w:hAnsi="Arial CE" w:cs="Arial CE"/>
                <w:b/>
                <w:bCs/>
                <w:sz w:val="22"/>
                <w:szCs w:val="22"/>
                <w:lang w:eastAsia="cs-CZ"/>
              </w:rPr>
            </w:pPr>
            <w:r w:rsidRPr="00222E5B">
              <w:rPr>
                <w:rFonts w:ascii="Arial CE" w:eastAsia="Times New Roman" w:hAnsi="Arial CE" w:cs="Arial CE"/>
                <w:b/>
                <w:bCs/>
                <w:sz w:val="22"/>
                <w:szCs w:val="22"/>
                <w:lang w:eastAsia="cs-CZ"/>
              </w:rPr>
              <w:t>2024</w:t>
            </w:r>
          </w:p>
        </w:tc>
        <w:tc>
          <w:tcPr>
            <w:tcW w:w="1701" w:type="dxa"/>
            <w:tcBorders>
              <w:top w:val="nil"/>
              <w:left w:val="nil"/>
              <w:bottom w:val="double" w:sz="6" w:space="0" w:color="auto"/>
              <w:right w:val="single" w:sz="4" w:space="0" w:color="auto"/>
            </w:tcBorders>
            <w:shd w:val="clear" w:color="auto" w:fill="auto"/>
            <w:noWrap/>
            <w:vAlign w:val="bottom"/>
            <w:hideMark/>
          </w:tcPr>
          <w:p w14:paraId="780162C2" w14:textId="77777777" w:rsidR="00222E5B" w:rsidRPr="00222E5B" w:rsidRDefault="00222E5B" w:rsidP="00222E5B">
            <w:pPr>
              <w:spacing w:after="0" w:line="240" w:lineRule="auto"/>
              <w:jc w:val="right"/>
              <w:rPr>
                <w:rFonts w:ascii="Arial CE" w:eastAsia="Times New Roman" w:hAnsi="Arial CE" w:cs="Arial CE"/>
                <w:b/>
                <w:bCs/>
                <w:sz w:val="22"/>
                <w:szCs w:val="22"/>
                <w:lang w:eastAsia="cs-CZ"/>
              </w:rPr>
            </w:pPr>
            <w:r w:rsidRPr="00222E5B">
              <w:rPr>
                <w:rFonts w:ascii="Arial CE" w:eastAsia="Times New Roman" w:hAnsi="Arial CE" w:cs="Arial CE"/>
                <w:b/>
                <w:bCs/>
                <w:sz w:val="22"/>
                <w:szCs w:val="22"/>
                <w:lang w:eastAsia="cs-CZ"/>
              </w:rPr>
              <w:t>2025</w:t>
            </w:r>
          </w:p>
        </w:tc>
        <w:tc>
          <w:tcPr>
            <w:tcW w:w="1769" w:type="dxa"/>
            <w:tcBorders>
              <w:top w:val="nil"/>
              <w:left w:val="nil"/>
              <w:bottom w:val="double" w:sz="6" w:space="0" w:color="auto"/>
              <w:right w:val="single" w:sz="4" w:space="0" w:color="auto"/>
            </w:tcBorders>
            <w:shd w:val="clear" w:color="auto" w:fill="auto"/>
            <w:noWrap/>
            <w:vAlign w:val="bottom"/>
            <w:hideMark/>
          </w:tcPr>
          <w:p w14:paraId="6836A03D" w14:textId="77777777" w:rsidR="00222E5B" w:rsidRPr="00222E5B" w:rsidRDefault="00222E5B" w:rsidP="00222E5B">
            <w:pPr>
              <w:spacing w:after="0" w:line="240" w:lineRule="auto"/>
              <w:jc w:val="right"/>
              <w:rPr>
                <w:rFonts w:ascii="Arial CE" w:eastAsia="Times New Roman" w:hAnsi="Arial CE" w:cs="Arial CE"/>
                <w:b/>
                <w:bCs/>
                <w:sz w:val="22"/>
                <w:szCs w:val="22"/>
                <w:lang w:eastAsia="cs-CZ"/>
              </w:rPr>
            </w:pPr>
            <w:r w:rsidRPr="00222E5B">
              <w:rPr>
                <w:rFonts w:ascii="Arial CE" w:eastAsia="Times New Roman" w:hAnsi="Arial CE" w:cs="Arial CE"/>
                <w:b/>
                <w:bCs/>
                <w:sz w:val="22"/>
                <w:szCs w:val="22"/>
                <w:lang w:eastAsia="cs-CZ"/>
              </w:rPr>
              <w:t>2026</w:t>
            </w:r>
          </w:p>
        </w:tc>
        <w:tc>
          <w:tcPr>
            <w:tcW w:w="1843" w:type="dxa"/>
            <w:tcBorders>
              <w:top w:val="nil"/>
              <w:left w:val="nil"/>
              <w:bottom w:val="double" w:sz="6" w:space="0" w:color="auto"/>
              <w:right w:val="single" w:sz="4" w:space="0" w:color="auto"/>
            </w:tcBorders>
            <w:shd w:val="clear" w:color="auto" w:fill="auto"/>
            <w:noWrap/>
            <w:vAlign w:val="bottom"/>
            <w:hideMark/>
          </w:tcPr>
          <w:p w14:paraId="12AE366E" w14:textId="77777777" w:rsidR="00222E5B" w:rsidRPr="00222E5B" w:rsidRDefault="00222E5B" w:rsidP="00222E5B">
            <w:pPr>
              <w:spacing w:after="0" w:line="240" w:lineRule="auto"/>
              <w:jc w:val="right"/>
              <w:rPr>
                <w:rFonts w:ascii="Arial CE" w:eastAsia="Times New Roman" w:hAnsi="Arial CE" w:cs="Arial CE"/>
                <w:b/>
                <w:bCs/>
                <w:sz w:val="22"/>
                <w:szCs w:val="22"/>
                <w:lang w:eastAsia="cs-CZ"/>
              </w:rPr>
            </w:pPr>
            <w:r w:rsidRPr="00222E5B">
              <w:rPr>
                <w:rFonts w:ascii="Arial CE" w:eastAsia="Times New Roman" w:hAnsi="Arial CE" w:cs="Arial CE"/>
                <w:b/>
                <w:bCs/>
                <w:sz w:val="22"/>
                <w:szCs w:val="22"/>
                <w:lang w:eastAsia="cs-CZ"/>
              </w:rPr>
              <w:t>2027</w:t>
            </w:r>
          </w:p>
        </w:tc>
        <w:tc>
          <w:tcPr>
            <w:tcW w:w="1843" w:type="dxa"/>
            <w:tcBorders>
              <w:top w:val="nil"/>
              <w:left w:val="nil"/>
              <w:bottom w:val="double" w:sz="6" w:space="0" w:color="auto"/>
              <w:right w:val="single" w:sz="8" w:space="0" w:color="auto"/>
            </w:tcBorders>
            <w:shd w:val="clear" w:color="auto" w:fill="auto"/>
            <w:noWrap/>
            <w:vAlign w:val="bottom"/>
            <w:hideMark/>
          </w:tcPr>
          <w:p w14:paraId="406ACD83" w14:textId="77777777" w:rsidR="00222E5B" w:rsidRPr="00222E5B" w:rsidRDefault="00222E5B" w:rsidP="00222E5B">
            <w:pPr>
              <w:spacing w:after="0" w:line="240" w:lineRule="auto"/>
              <w:jc w:val="left"/>
              <w:rPr>
                <w:rFonts w:ascii="Arial CE" w:eastAsia="Times New Roman" w:hAnsi="Arial CE" w:cs="Arial CE"/>
                <w:b/>
                <w:bCs/>
                <w:sz w:val="22"/>
                <w:szCs w:val="22"/>
                <w:lang w:eastAsia="cs-CZ"/>
              </w:rPr>
            </w:pPr>
            <w:r w:rsidRPr="00222E5B">
              <w:rPr>
                <w:rFonts w:ascii="Arial CE" w:eastAsia="Times New Roman" w:hAnsi="Arial CE" w:cs="Arial CE"/>
                <w:b/>
                <w:bCs/>
                <w:sz w:val="22"/>
                <w:szCs w:val="22"/>
                <w:lang w:eastAsia="cs-CZ"/>
              </w:rPr>
              <w:t>celkem</w:t>
            </w:r>
          </w:p>
        </w:tc>
      </w:tr>
      <w:tr w:rsidR="00222E5B" w:rsidRPr="00222E5B" w14:paraId="07EAF0D8" w14:textId="77777777" w:rsidTr="0015105D">
        <w:trPr>
          <w:trHeight w:val="276"/>
        </w:trPr>
        <w:tc>
          <w:tcPr>
            <w:tcW w:w="2960" w:type="dxa"/>
            <w:tcBorders>
              <w:top w:val="nil"/>
              <w:left w:val="single" w:sz="8" w:space="0" w:color="auto"/>
              <w:bottom w:val="single" w:sz="4" w:space="0" w:color="auto"/>
              <w:right w:val="single" w:sz="4" w:space="0" w:color="auto"/>
            </w:tcBorders>
            <w:shd w:val="clear" w:color="auto" w:fill="auto"/>
            <w:noWrap/>
            <w:vAlign w:val="bottom"/>
            <w:hideMark/>
          </w:tcPr>
          <w:p w14:paraId="2831F3B4" w14:textId="77777777" w:rsidR="00222E5B" w:rsidRPr="00222E5B" w:rsidRDefault="00222E5B" w:rsidP="00222E5B">
            <w:pPr>
              <w:spacing w:after="0" w:line="240" w:lineRule="auto"/>
              <w:jc w:val="left"/>
              <w:rPr>
                <w:rFonts w:ascii="Arial CE" w:eastAsia="Times New Roman" w:hAnsi="Arial CE" w:cs="Arial CE"/>
                <w:sz w:val="22"/>
                <w:szCs w:val="22"/>
                <w:lang w:eastAsia="cs-CZ"/>
              </w:rPr>
            </w:pPr>
            <w:r w:rsidRPr="00222E5B">
              <w:rPr>
                <w:rFonts w:ascii="Arial CE" w:eastAsia="Times New Roman" w:hAnsi="Arial CE" w:cs="Arial CE"/>
                <w:sz w:val="22"/>
                <w:szCs w:val="22"/>
                <w:lang w:eastAsia="cs-CZ"/>
              </w:rPr>
              <w:t>Broker</w:t>
            </w:r>
          </w:p>
        </w:tc>
        <w:tc>
          <w:tcPr>
            <w:tcW w:w="1216" w:type="dxa"/>
            <w:tcBorders>
              <w:top w:val="nil"/>
              <w:left w:val="nil"/>
              <w:bottom w:val="single" w:sz="4" w:space="0" w:color="auto"/>
              <w:right w:val="single" w:sz="4" w:space="0" w:color="auto"/>
            </w:tcBorders>
            <w:shd w:val="clear" w:color="auto" w:fill="auto"/>
            <w:noWrap/>
            <w:vAlign w:val="bottom"/>
            <w:hideMark/>
          </w:tcPr>
          <w:p w14:paraId="1F5F0EFE" w14:textId="5943DE87" w:rsidR="00222E5B" w:rsidRPr="00222E5B" w:rsidRDefault="00DD7568" w:rsidP="00222E5B">
            <w:pPr>
              <w:spacing w:after="0" w:line="240" w:lineRule="auto"/>
              <w:jc w:val="left"/>
              <w:rPr>
                <w:rFonts w:ascii="Arial CE" w:eastAsia="Times New Roman" w:hAnsi="Arial CE" w:cs="Arial CE"/>
                <w:sz w:val="22"/>
                <w:szCs w:val="22"/>
                <w:lang w:eastAsia="cs-CZ"/>
              </w:rPr>
            </w:pPr>
            <w:r>
              <w:rPr>
                <w:rFonts w:ascii="Arial CE" w:eastAsia="Times New Roman" w:hAnsi="Arial CE" w:cs="Arial CE"/>
                <w:sz w:val="22"/>
                <w:szCs w:val="22"/>
                <w:lang w:eastAsia="cs-CZ"/>
              </w:rPr>
              <w:t>xxxxx</w:t>
            </w:r>
          </w:p>
        </w:tc>
        <w:tc>
          <w:tcPr>
            <w:tcW w:w="1778" w:type="dxa"/>
            <w:tcBorders>
              <w:top w:val="single" w:sz="4" w:space="0" w:color="auto"/>
              <w:left w:val="nil"/>
              <w:bottom w:val="single" w:sz="4" w:space="0" w:color="auto"/>
              <w:right w:val="single" w:sz="4" w:space="0" w:color="auto"/>
            </w:tcBorders>
            <w:shd w:val="clear" w:color="auto" w:fill="auto"/>
            <w:noWrap/>
            <w:vAlign w:val="bottom"/>
            <w:hideMark/>
          </w:tcPr>
          <w:p w14:paraId="1CCEEE82" w14:textId="77777777" w:rsidR="00222E5B" w:rsidRPr="00222E5B" w:rsidRDefault="00222E5B" w:rsidP="00222E5B">
            <w:pPr>
              <w:spacing w:after="0" w:line="240" w:lineRule="auto"/>
              <w:jc w:val="left"/>
              <w:rPr>
                <w:rFonts w:ascii="Arial CE" w:eastAsia="Times New Roman" w:hAnsi="Arial CE" w:cs="Arial CE"/>
                <w:sz w:val="22"/>
                <w:szCs w:val="22"/>
                <w:lang w:eastAsia="cs-CZ"/>
              </w:rPr>
            </w:pPr>
            <w:r w:rsidRPr="00222E5B">
              <w:rPr>
                <w:rFonts w:ascii="Arial CE" w:eastAsia="Times New Roman" w:hAnsi="Arial CE" w:cs="Arial CE"/>
                <w:sz w:val="22"/>
                <w:szCs w:val="22"/>
                <w:lang w:eastAsia="cs-CZ"/>
              </w:rPr>
              <w:t xml:space="preserve">     444 400 Kč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49A0A899" w14:textId="77777777" w:rsidR="00222E5B" w:rsidRPr="00222E5B" w:rsidRDefault="00222E5B" w:rsidP="00222E5B">
            <w:pPr>
              <w:spacing w:after="0" w:line="240" w:lineRule="auto"/>
              <w:jc w:val="left"/>
              <w:rPr>
                <w:rFonts w:ascii="Arial CE" w:eastAsia="Times New Roman" w:hAnsi="Arial CE" w:cs="Arial CE"/>
                <w:sz w:val="22"/>
                <w:szCs w:val="22"/>
                <w:lang w:eastAsia="cs-CZ"/>
              </w:rPr>
            </w:pPr>
            <w:r w:rsidRPr="00222E5B">
              <w:rPr>
                <w:rFonts w:ascii="Arial CE" w:eastAsia="Times New Roman" w:hAnsi="Arial CE" w:cs="Arial CE"/>
                <w:sz w:val="22"/>
                <w:szCs w:val="22"/>
                <w:lang w:eastAsia="cs-CZ"/>
              </w:rPr>
              <w:t xml:space="preserve">     444 400 Kč </w:t>
            </w:r>
          </w:p>
        </w:tc>
        <w:tc>
          <w:tcPr>
            <w:tcW w:w="1769" w:type="dxa"/>
            <w:tcBorders>
              <w:top w:val="single" w:sz="4" w:space="0" w:color="auto"/>
              <w:left w:val="nil"/>
              <w:bottom w:val="single" w:sz="4" w:space="0" w:color="auto"/>
              <w:right w:val="single" w:sz="4" w:space="0" w:color="auto"/>
            </w:tcBorders>
            <w:shd w:val="clear" w:color="auto" w:fill="auto"/>
            <w:noWrap/>
            <w:vAlign w:val="bottom"/>
            <w:hideMark/>
          </w:tcPr>
          <w:p w14:paraId="3370D857" w14:textId="77777777" w:rsidR="00222E5B" w:rsidRPr="00222E5B" w:rsidRDefault="00222E5B" w:rsidP="00222E5B">
            <w:pPr>
              <w:spacing w:after="0" w:line="240" w:lineRule="auto"/>
              <w:jc w:val="left"/>
              <w:rPr>
                <w:rFonts w:ascii="Arial CE" w:eastAsia="Times New Roman" w:hAnsi="Arial CE" w:cs="Arial CE"/>
                <w:sz w:val="22"/>
                <w:szCs w:val="22"/>
                <w:lang w:eastAsia="cs-CZ"/>
              </w:rPr>
            </w:pPr>
            <w:r w:rsidRPr="00222E5B">
              <w:rPr>
                <w:rFonts w:ascii="Arial CE" w:eastAsia="Times New Roman" w:hAnsi="Arial CE" w:cs="Arial CE"/>
                <w:sz w:val="22"/>
                <w:szCs w:val="22"/>
                <w:lang w:eastAsia="cs-CZ"/>
              </w:rPr>
              <w:t xml:space="preserve">     444 400 Kč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0B284485" w14:textId="77777777" w:rsidR="00222E5B" w:rsidRPr="00222E5B" w:rsidRDefault="00222E5B" w:rsidP="00222E5B">
            <w:pPr>
              <w:spacing w:after="0" w:line="240" w:lineRule="auto"/>
              <w:jc w:val="left"/>
              <w:rPr>
                <w:rFonts w:ascii="Arial CE" w:eastAsia="Times New Roman" w:hAnsi="Arial CE" w:cs="Arial CE"/>
                <w:sz w:val="22"/>
                <w:szCs w:val="22"/>
                <w:lang w:eastAsia="cs-CZ"/>
              </w:rPr>
            </w:pPr>
            <w:r w:rsidRPr="00222E5B">
              <w:rPr>
                <w:rFonts w:ascii="Arial CE" w:eastAsia="Times New Roman" w:hAnsi="Arial CE" w:cs="Arial CE"/>
                <w:sz w:val="22"/>
                <w:szCs w:val="22"/>
                <w:lang w:eastAsia="cs-CZ"/>
              </w:rPr>
              <w:t xml:space="preserve">     444 400 Kč </w:t>
            </w:r>
          </w:p>
        </w:tc>
        <w:tc>
          <w:tcPr>
            <w:tcW w:w="1843" w:type="dxa"/>
            <w:tcBorders>
              <w:top w:val="nil"/>
              <w:left w:val="nil"/>
              <w:bottom w:val="single" w:sz="4" w:space="0" w:color="auto"/>
              <w:right w:val="single" w:sz="8" w:space="0" w:color="auto"/>
            </w:tcBorders>
            <w:shd w:val="clear" w:color="auto" w:fill="auto"/>
            <w:noWrap/>
            <w:vAlign w:val="bottom"/>
            <w:hideMark/>
          </w:tcPr>
          <w:p w14:paraId="22D95DA9" w14:textId="77777777" w:rsidR="00222E5B" w:rsidRPr="00222E5B" w:rsidRDefault="00222E5B" w:rsidP="00222E5B">
            <w:pPr>
              <w:spacing w:after="0" w:line="240" w:lineRule="auto"/>
              <w:jc w:val="left"/>
              <w:rPr>
                <w:rFonts w:ascii="Arial CE" w:eastAsia="Times New Roman" w:hAnsi="Arial CE" w:cs="Arial CE"/>
                <w:b/>
                <w:bCs/>
                <w:i/>
                <w:iCs/>
                <w:sz w:val="22"/>
                <w:szCs w:val="22"/>
                <w:lang w:eastAsia="cs-CZ"/>
              </w:rPr>
            </w:pPr>
            <w:r w:rsidRPr="00222E5B">
              <w:rPr>
                <w:rFonts w:ascii="Arial CE" w:eastAsia="Times New Roman" w:hAnsi="Arial CE" w:cs="Arial CE"/>
                <w:b/>
                <w:bCs/>
                <w:i/>
                <w:iCs/>
                <w:sz w:val="22"/>
                <w:szCs w:val="22"/>
                <w:lang w:eastAsia="cs-CZ"/>
              </w:rPr>
              <w:t xml:space="preserve">     1 777 600 Kč </w:t>
            </w:r>
          </w:p>
        </w:tc>
      </w:tr>
      <w:tr w:rsidR="00222E5B" w:rsidRPr="00222E5B" w14:paraId="2D507EA9" w14:textId="77777777" w:rsidTr="0015105D">
        <w:trPr>
          <w:trHeight w:val="264"/>
        </w:trPr>
        <w:tc>
          <w:tcPr>
            <w:tcW w:w="2960" w:type="dxa"/>
            <w:tcBorders>
              <w:top w:val="nil"/>
              <w:left w:val="single" w:sz="8" w:space="0" w:color="auto"/>
              <w:bottom w:val="single" w:sz="4" w:space="0" w:color="auto"/>
              <w:right w:val="single" w:sz="4" w:space="0" w:color="auto"/>
            </w:tcBorders>
            <w:shd w:val="clear" w:color="auto" w:fill="auto"/>
            <w:noWrap/>
            <w:vAlign w:val="bottom"/>
            <w:hideMark/>
          </w:tcPr>
          <w:p w14:paraId="5B2636C7" w14:textId="77777777" w:rsidR="00222E5B" w:rsidRPr="00222E5B" w:rsidRDefault="00222E5B" w:rsidP="00222E5B">
            <w:pPr>
              <w:spacing w:after="0" w:line="240" w:lineRule="auto"/>
              <w:jc w:val="left"/>
              <w:rPr>
                <w:rFonts w:ascii="Arial CE" w:eastAsia="Times New Roman" w:hAnsi="Arial CE" w:cs="Arial CE"/>
                <w:sz w:val="22"/>
                <w:szCs w:val="22"/>
                <w:lang w:eastAsia="cs-CZ"/>
              </w:rPr>
            </w:pPr>
            <w:r w:rsidRPr="00222E5B">
              <w:rPr>
                <w:rFonts w:ascii="Arial CE" w:eastAsia="Times New Roman" w:hAnsi="Arial CE" w:cs="Arial CE"/>
                <w:sz w:val="22"/>
                <w:szCs w:val="22"/>
                <w:lang w:eastAsia="cs-CZ"/>
              </w:rPr>
              <w:t> </w:t>
            </w:r>
          </w:p>
        </w:tc>
        <w:tc>
          <w:tcPr>
            <w:tcW w:w="1216" w:type="dxa"/>
            <w:tcBorders>
              <w:top w:val="nil"/>
              <w:left w:val="nil"/>
              <w:bottom w:val="single" w:sz="4" w:space="0" w:color="auto"/>
              <w:right w:val="single" w:sz="4" w:space="0" w:color="auto"/>
            </w:tcBorders>
            <w:shd w:val="clear" w:color="auto" w:fill="auto"/>
            <w:noWrap/>
            <w:vAlign w:val="bottom"/>
            <w:hideMark/>
          </w:tcPr>
          <w:p w14:paraId="641065DB" w14:textId="77777777" w:rsidR="00222E5B" w:rsidRPr="00222E5B" w:rsidRDefault="00222E5B" w:rsidP="00222E5B">
            <w:pPr>
              <w:spacing w:after="0" w:line="240" w:lineRule="auto"/>
              <w:jc w:val="left"/>
              <w:rPr>
                <w:rFonts w:ascii="Arial CE" w:eastAsia="Times New Roman" w:hAnsi="Arial CE" w:cs="Arial CE"/>
                <w:sz w:val="22"/>
                <w:szCs w:val="22"/>
                <w:lang w:eastAsia="cs-CZ"/>
              </w:rPr>
            </w:pPr>
            <w:r w:rsidRPr="00222E5B">
              <w:rPr>
                <w:rFonts w:ascii="Arial CE" w:eastAsia="Times New Roman" w:hAnsi="Arial CE" w:cs="Arial CE"/>
                <w:sz w:val="22"/>
                <w:szCs w:val="22"/>
                <w:lang w:eastAsia="cs-CZ"/>
              </w:rPr>
              <w:t> </w:t>
            </w:r>
          </w:p>
        </w:tc>
        <w:tc>
          <w:tcPr>
            <w:tcW w:w="1778" w:type="dxa"/>
            <w:tcBorders>
              <w:top w:val="nil"/>
              <w:left w:val="nil"/>
              <w:bottom w:val="single" w:sz="4" w:space="0" w:color="auto"/>
              <w:right w:val="single" w:sz="4" w:space="0" w:color="auto"/>
            </w:tcBorders>
            <w:shd w:val="clear" w:color="auto" w:fill="auto"/>
            <w:noWrap/>
            <w:vAlign w:val="bottom"/>
            <w:hideMark/>
          </w:tcPr>
          <w:p w14:paraId="64205C2C" w14:textId="77777777" w:rsidR="00222E5B" w:rsidRPr="00222E5B" w:rsidRDefault="00222E5B" w:rsidP="00222E5B">
            <w:pPr>
              <w:spacing w:after="0" w:line="240" w:lineRule="auto"/>
              <w:jc w:val="left"/>
              <w:rPr>
                <w:rFonts w:ascii="Arial CE" w:eastAsia="Times New Roman" w:hAnsi="Arial CE" w:cs="Arial CE"/>
                <w:sz w:val="22"/>
                <w:szCs w:val="22"/>
                <w:lang w:eastAsia="cs-CZ"/>
              </w:rPr>
            </w:pPr>
            <w:r w:rsidRPr="00222E5B">
              <w:rPr>
                <w:rFonts w:ascii="Arial CE" w:eastAsia="Times New Roman" w:hAnsi="Arial CE" w:cs="Arial CE"/>
                <w:sz w:val="22"/>
                <w:szCs w:val="22"/>
                <w:lang w:eastAsia="cs-CZ"/>
              </w:rPr>
              <w:t> </w:t>
            </w:r>
          </w:p>
        </w:tc>
        <w:tc>
          <w:tcPr>
            <w:tcW w:w="1701" w:type="dxa"/>
            <w:tcBorders>
              <w:top w:val="nil"/>
              <w:left w:val="nil"/>
              <w:bottom w:val="single" w:sz="4" w:space="0" w:color="auto"/>
              <w:right w:val="single" w:sz="4" w:space="0" w:color="auto"/>
            </w:tcBorders>
            <w:shd w:val="clear" w:color="auto" w:fill="auto"/>
            <w:noWrap/>
            <w:vAlign w:val="bottom"/>
            <w:hideMark/>
          </w:tcPr>
          <w:p w14:paraId="487CE71D" w14:textId="77777777" w:rsidR="00222E5B" w:rsidRPr="00222E5B" w:rsidRDefault="00222E5B" w:rsidP="00222E5B">
            <w:pPr>
              <w:spacing w:after="0" w:line="240" w:lineRule="auto"/>
              <w:jc w:val="left"/>
              <w:rPr>
                <w:rFonts w:ascii="Arial CE" w:eastAsia="Times New Roman" w:hAnsi="Arial CE" w:cs="Arial CE"/>
                <w:sz w:val="22"/>
                <w:szCs w:val="22"/>
                <w:lang w:eastAsia="cs-CZ"/>
              </w:rPr>
            </w:pPr>
            <w:r w:rsidRPr="00222E5B">
              <w:rPr>
                <w:rFonts w:ascii="Arial CE" w:eastAsia="Times New Roman" w:hAnsi="Arial CE" w:cs="Arial CE"/>
                <w:sz w:val="22"/>
                <w:szCs w:val="22"/>
                <w:lang w:eastAsia="cs-CZ"/>
              </w:rPr>
              <w:t> </w:t>
            </w:r>
          </w:p>
        </w:tc>
        <w:tc>
          <w:tcPr>
            <w:tcW w:w="1769" w:type="dxa"/>
            <w:tcBorders>
              <w:top w:val="nil"/>
              <w:left w:val="nil"/>
              <w:bottom w:val="single" w:sz="4" w:space="0" w:color="auto"/>
              <w:right w:val="single" w:sz="4" w:space="0" w:color="auto"/>
            </w:tcBorders>
            <w:shd w:val="clear" w:color="auto" w:fill="auto"/>
            <w:noWrap/>
            <w:vAlign w:val="bottom"/>
            <w:hideMark/>
          </w:tcPr>
          <w:p w14:paraId="7ABB2949" w14:textId="77777777" w:rsidR="00222E5B" w:rsidRPr="00222E5B" w:rsidRDefault="00222E5B" w:rsidP="00222E5B">
            <w:pPr>
              <w:spacing w:after="0" w:line="240" w:lineRule="auto"/>
              <w:jc w:val="left"/>
              <w:rPr>
                <w:rFonts w:ascii="Arial CE" w:eastAsia="Times New Roman" w:hAnsi="Arial CE" w:cs="Arial CE"/>
                <w:sz w:val="22"/>
                <w:szCs w:val="22"/>
                <w:lang w:eastAsia="cs-CZ"/>
              </w:rPr>
            </w:pPr>
            <w:r w:rsidRPr="00222E5B">
              <w:rPr>
                <w:rFonts w:ascii="Arial CE" w:eastAsia="Times New Roman" w:hAnsi="Arial CE" w:cs="Arial CE"/>
                <w:sz w:val="22"/>
                <w:szCs w:val="22"/>
                <w:lang w:eastAsia="cs-CZ"/>
              </w:rPr>
              <w:t> </w:t>
            </w:r>
          </w:p>
        </w:tc>
        <w:tc>
          <w:tcPr>
            <w:tcW w:w="1843" w:type="dxa"/>
            <w:tcBorders>
              <w:top w:val="nil"/>
              <w:left w:val="nil"/>
              <w:bottom w:val="single" w:sz="4" w:space="0" w:color="auto"/>
              <w:right w:val="single" w:sz="4" w:space="0" w:color="auto"/>
            </w:tcBorders>
            <w:shd w:val="clear" w:color="auto" w:fill="auto"/>
            <w:noWrap/>
            <w:vAlign w:val="bottom"/>
            <w:hideMark/>
          </w:tcPr>
          <w:p w14:paraId="792BC8FB" w14:textId="77777777" w:rsidR="00222E5B" w:rsidRPr="00222E5B" w:rsidRDefault="00222E5B" w:rsidP="00222E5B">
            <w:pPr>
              <w:spacing w:after="0" w:line="240" w:lineRule="auto"/>
              <w:jc w:val="left"/>
              <w:rPr>
                <w:rFonts w:ascii="Arial CE" w:eastAsia="Times New Roman" w:hAnsi="Arial CE" w:cs="Arial CE"/>
                <w:sz w:val="22"/>
                <w:szCs w:val="22"/>
                <w:lang w:eastAsia="cs-CZ"/>
              </w:rPr>
            </w:pPr>
            <w:r w:rsidRPr="00222E5B">
              <w:rPr>
                <w:rFonts w:ascii="Arial CE" w:eastAsia="Times New Roman" w:hAnsi="Arial CE" w:cs="Arial CE"/>
                <w:sz w:val="22"/>
                <w:szCs w:val="22"/>
                <w:lang w:eastAsia="cs-CZ"/>
              </w:rPr>
              <w:t> </w:t>
            </w:r>
          </w:p>
        </w:tc>
        <w:tc>
          <w:tcPr>
            <w:tcW w:w="1843" w:type="dxa"/>
            <w:tcBorders>
              <w:top w:val="nil"/>
              <w:left w:val="nil"/>
              <w:bottom w:val="single" w:sz="4" w:space="0" w:color="auto"/>
              <w:right w:val="single" w:sz="8" w:space="0" w:color="auto"/>
            </w:tcBorders>
            <w:shd w:val="clear" w:color="auto" w:fill="auto"/>
            <w:noWrap/>
            <w:vAlign w:val="bottom"/>
            <w:hideMark/>
          </w:tcPr>
          <w:p w14:paraId="1FCA41F1" w14:textId="77777777" w:rsidR="00222E5B" w:rsidRPr="00222E5B" w:rsidRDefault="00222E5B" w:rsidP="00222E5B">
            <w:pPr>
              <w:spacing w:after="0" w:line="240" w:lineRule="auto"/>
              <w:jc w:val="left"/>
              <w:rPr>
                <w:rFonts w:ascii="Arial CE" w:eastAsia="Times New Roman" w:hAnsi="Arial CE" w:cs="Arial CE"/>
                <w:b/>
                <w:bCs/>
                <w:i/>
                <w:iCs/>
                <w:sz w:val="22"/>
                <w:szCs w:val="22"/>
                <w:lang w:eastAsia="cs-CZ"/>
              </w:rPr>
            </w:pPr>
            <w:r w:rsidRPr="00222E5B">
              <w:rPr>
                <w:rFonts w:ascii="Arial CE" w:eastAsia="Times New Roman" w:hAnsi="Arial CE" w:cs="Arial CE"/>
                <w:b/>
                <w:bCs/>
                <w:i/>
                <w:iCs/>
                <w:sz w:val="22"/>
                <w:szCs w:val="22"/>
                <w:lang w:eastAsia="cs-CZ"/>
              </w:rPr>
              <w:t> </w:t>
            </w:r>
          </w:p>
        </w:tc>
      </w:tr>
      <w:tr w:rsidR="00222E5B" w:rsidRPr="00222E5B" w14:paraId="07C0763A" w14:textId="77777777" w:rsidTr="0015105D">
        <w:trPr>
          <w:trHeight w:val="264"/>
        </w:trPr>
        <w:tc>
          <w:tcPr>
            <w:tcW w:w="2960" w:type="dxa"/>
            <w:tcBorders>
              <w:top w:val="nil"/>
              <w:left w:val="single" w:sz="8" w:space="0" w:color="auto"/>
              <w:bottom w:val="single" w:sz="4" w:space="0" w:color="auto"/>
              <w:right w:val="single" w:sz="4" w:space="0" w:color="auto"/>
            </w:tcBorders>
            <w:shd w:val="clear" w:color="auto" w:fill="auto"/>
            <w:noWrap/>
            <w:vAlign w:val="bottom"/>
            <w:hideMark/>
          </w:tcPr>
          <w:p w14:paraId="0417F782" w14:textId="77777777" w:rsidR="00222E5B" w:rsidRPr="00222E5B" w:rsidRDefault="00222E5B" w:rsidP="00222E5B">
            <w:pPr>
              <w:spacing w:after="0" w:line="240" w:lineRule="auto"/>
              <w:jc w:val="left"/>
              <w:rPr>
                <w:rFonts w:ascii="Arial CE" w:eastAsia="Times New Roman" w:hAnsi="Arial CE" w:cs="Arial CE"/>
                <w:sz w:val="22"/>
                <w:szCs w:val="22"/>
                <w:lang w:eastAsia="cs-CZ"/>
              </w:rPr>
            </w:pPr>
            <w:r w:rsidRPr="00222E5B">
              <w:rPr>
                <w:rFonts w:ascii="Arial CE" w:eastAsia="Times New Roman" w:hAnsi="Arial CE" w:cs="Arial CE"/>
                <w:sz w:val="22"/>
                <w:szCs w:val="22"/>
                <w:lang w:eastAsia="cs-CZ"/>
              </w:rPr>
              <w:t>ČZU Praha</w:t>
            </w:r>
          </w:p>
        </w:tc>
        <w:tc>
          <w:tcPr>
            <w:tcW w:w="1216" w:type="dxa"/>
            <w:tcBorders>
              <w:top w:val="nil"/>
              <w:left w:val="nil"/>
              <w:bottom w:val="single" w:sz="4" w:space="0" w:color="auto"/>
              <w:right w:val="single" w:sz="4" w:space="0" w:color="auto"/>
            </w:tcBorders>
            <w:shd w:val="clear" w:color="auto" w:fill="auto"/>
            <w:noWrap/>
            <w:vAlign w:val="bottom"/>
            <w:hideMark/>
          </w:tcPr>
          <w:p w14:paraId="267EEF19" w14:textId="72EDBADD" w:rsidR="00222E5B" w:rsidRPr="00222E5B" w:rsidRDefault="00DD7568" w:rsidP="00222E5B">
            <w:pPr>
              <w:spacing w:after="0" w:line="240" w:lineRule="auto"/>
              <w:jc w:val="left"/>
              <w:rPr>
                <w:rFonts w:ascii="Arial CE" w:eastAsia="Times New Roman" w:hAnsi="Arial CE" w:cs="Arial CE"/>
                <w:sz w:val="22"/>
                <w:szCs w:val="22"/>
                <w:lang w:eastAsia="cs-CZ"/>
              </w:rPr>
            </w:pPr>
            <w:r>
              <w:rPr>
                <w:rFonts w:ascii="Arial CE" w:eastAsia="Times New Roman" w:hAnsi="Arial CE" w:cs="Arial CE"/>
                <w:sz w:val="22"/>
                <w:szCs w:val="22"/>
                <w:lang w:eastAsia="cs-CZ"/>
              </w:rPr>
              <w:t>xxxxx</w:t>
            </w:r>
          </w:p>
        </w:tc>
        <w:tc>
          <w:tcPr>
            <w:tcW w:w="1778" w:type="dxa"/>
            <w:tcBorders>
              <w:top w:val="nil"/>
              <w:left w:val="nil"/>
              <w:bottom w:val="single" w:sz="4" w:space="0" w:color="auto"/>
              <w:right w:val="single" w:sz="4" w:space="0" w:color="auto"/>
            </w:tcBorders>
            <w:shd w:val="clear" w:color="auto" w:fill="auto"/>
            <w:noWrap/>
            <w:vAlign w:val="bottom"/>
            <w:hideMark/>
          </w:tcPr>
          <w:p w14:paraId="6EA766C0" w14:textId="77777777" w:rsidR="00222E5B" w:rsidRPr="00222E5B" w:rsidRDefault="00222E5B" w:rsidP="00222E5B">
            <w:pPr>
              <w:spacing w:after="0" w:line="240" w:lineRule="auto"/>
              <w:jc w:val="left"/>
              <w:rPr>
                <w:rFonts w:ascii="Arial CE" w:eastAsia="Times New Roman" w:hAnsi="Arial CE" w:cs="Arial CE"/>
                <w:sz w:val="22"/>
                <w:szCs w:val="22"/>
                <w:lang w:eastAsia="cs-CZ"/>
              </w:rPr>
            </w:pPr>
            <w:r w:rsidRPr="00222E5B">
              <w:rPr>
                <w:rFonts w:ascii="Arial CE" w:eastAsia="Times New Roman" w:hAnsi="Arial CE" w:cs="Arial CE"/>
                <w:sz w:val="22"/>
                <w:szCs w:val="22"/>
                <w:lang w:eastAsia="cs-CZ"/>
              </w:rPr>
              <w:t xml:space="preserve">     383 800 Kč </w:t>
            </w:r>
          </w:p>
        </w:tc>
        <w:tc>
          <w:tcPr>
            <w:tcW w:w="1701" w:type="dxa"/>
            <w:tcBorders>
              <w:top w:val="nil"/>
              <w:left w:val="nil"/>
              <w:bottom w:val="single" w:sz="4" w:space="0" w:color="auto"/>
              <w:right w:val="single" w:sz="4" w:space="0" w:color="auto"/>
            </w:tcBorders>
            <w:shd w:val="clear" w:color="auto" w:fill="auto"/>
            <w:noWrap/>
            <w:vAlign w:val="bottom"/>
            <w:hideMark/>
          </w:tcPr>
          <w:p w14:paraId="271DB755" w14:textId="77777777" w:rsidR="00222E5B" w:rsidRPr="00222E5B" w:rsidRDefault="00222E5B" w:rsidP="00222E5B">
            <w:pPr>
              <w:spacing w:after="0" w:line="240" w:lineRule="auto"/>
              <w:jc w:val="left"/>
              <w:rPr>
                <w:rFonts w:ascii="Arial CE" w:eastAsia="Times New Roman" w:hAnsi="Arial CE" w:cs="Arial CE"/>
                <w:sz w:val="22"/>
                <w:szCs w:val="22"/>
                <w:lang w:eastAsia="cs-CZ"/>
              </w:rPr>
            </w:pPr>
            <w:r w:rsidRPr="00222E5B">
              <w:rPr>
                <w:rFonts w:ascii="Arial CE" w:eastAsia="Times New Roman" w:hAnsi="Arial CE" w:cs="Arial CE"/>
                <w:sz w:val="22"/>
                <w:szCs w:val="22"/>
                <w:lang w:eastAsia="cs-CZ"/>
              </w:rPr>
              <w:t xml:space="preserve">     383 800 Kč </w:t>
            </w:r>
          </w:p>
        </w:tc>
        <w:tc>
          <w:tcPr>
            <w:tcW w:w="1769" w:type="dxa"/>
            <w:tcBorders>
              <w:top w:val="nil"/>
              <w:left w:val="nil"/>
              <w:bottom w:val="single" w:sz="4" w:space="0" w:color="auto"/>
              <w:right w:val="single" w:sz="4" w:space="0" w:color="auto"/>
            </w:tcBorders>
            <w:shd w:val="clear" w:color="auto" w:fill="auto"/>
            <w:noWrap/>
            <w:vAlign w:val="bottom"/>
            <w:hideMark/>
          </w:tcPr>
          <w:p w14:paraId="3A0EFACA" w14:textId="77777777" w:rsidR="00222E5B" w:rsidRPr="00222E5B" w:rsidRDefault="00222E5B" w:rsidP="00222E5B">
            <w:pPr>
              <w:spacing w:after="0" w:line="240" w:lineRule="auto"/>
              <w:jc w:val="left"/>
              <w:rPr>
                <w:rFonts w:ascii="Arial CE" w:eastAsia="Times New Roman" w:hAnsi="Arial CE" w:cs="Arial CE"/>
                <w:sz w:val="22"/>
                <w:szCs w:val="22"/>
                <w:lang w:eastAsia="cs-CZ"/>
              </w:rPr>
            </w:pPr>
            <w:r w:rsidRPr="00222E5B">
              <w:rPr>
                <w:rFonts w:ascii="Arial CE" w:eastAsia="Times New Roman" w:hAnsi="Arial CE" w:cs="Arial CE"/>
                <w:sz w:val="22"/>
                <w:szCs w:val="22"/>
                <w:lang w:eastAsia="cs-CZ"/>
              </w:rPr>
              <w:t xml:space="preserve">     383 800 Kč </w:t>
            </w:r>
          </w:p>
        </w:tc>
        <w:tc>
          <w:tcPr>
            <w:tcW w:w="1843" w:type="dxa"/>
            <w:tcBorders>
              <w:top w:val="nil"/>
              <w:left w:val="nil"/>
              <w:bottom w:val="single" w:sz="4" w:space="0" w:color="auto"/>
              <w:right w:val="single" w:sz="4" w:space="0" w:color="auto"/>
            </w:tcBorders>
            <w:shd w:val="clear" w:color="auto" w:fill="auto"/>
            <w:noWrap/>
            <w:vAlign w:val="bottom"/>
            <w:hideMark/>
          </w:tcPr>
          <w:p w14:paraId="6BB7F916" w14:textId="77777777" w:rsidR="00222E5B" w:rsidRPr="00222E5B" w:rsidRDefault="00222E5B" w:rsidP="00222E5B">
            <w:pPr>
              <w:spacing w:after="0" w:line="240" w:lineRule="auto"/>
              <w:jc w:val="left"/>
              <w:rPr>
                <w:rFonts w:ascii="Arial CE" w:eastAsia="Times New Roman" w:hAnsi="Arial CE" w:cs="Arial CE"/>
                <w:sz w:val="22"/>
                <w:szCs w:val="22"/>
                <w:lang w:eastAsia="cs-CZ"/>
              </w:rPr>
            </w:pPr>
            <w:r w:rsidRPr="00222E5B">
              <w:rPr>
                <w:rFonts w:ascii="Arial CE" w:eastAsia="Times New Roman" w:hAnsi="Arial CE" w:cs="Arial CE"/>
                <w:sz w:val="22"/>
                <w:szCs w:val="22"/>
                <w:lang w:eastAsia="cs-CZ"/>
              </w:rPr>
              <w:t xml:space="preserve">     383 800 Kč </w:t>
            </w:r>
          </w:p>
        </w:tc>
        <w:tc>
          <w:tcPr>
            <w:tcW w:w="1843" w:type="dxa"/>
            <w:tcBorders>
              <w:top w:val="nil"/>
              <w:left w:val="nil"/>
              <w:bottom w:val="single" w:sz="4" w:space="0" w:color="auto"/>
              <w:right w:val="single" w:sz="8" w:space="0" w:color="auto"/>
            </w:tcBorders>
            <w:shd w:val="clear" w:color="auto" w:fill="auto"/>
            <w:noWrap/>
            <w:vAlign w:val="bottom"/>
            <w:hideMark/>
          </w:tcPr>
          <w:p w14:paraId="0BDBBBCE" w14:textId="77777777" w:rsidR="00222E5B" w:rsidRPr="00222E5B" w:rsidRDefault="00222E5B" w:rsidP="00222E5B">
            <w:pPr>
              <w:spacing w:after="0" w:line="240" w:lineRule="auto"/>
              <w:jc w:val="left"/>
              <w:rPr>
                <w:rFonts w:ascii="Arial CE" w:eastAsia="Times New Roman" w:hAnsi="Arial CE" w:cs="Arial CE"/>
                <w:b/>
                <w:bCs/>
                <w:i/>
                <w:iCs/>
                <w:sz w:val="22"/>
                <w:szCs w:val="22"/>
                <w:lang w:eastAsia="cs-CZ"/>
              </w:rPr>
            </w:pPr>
            <w:r w:rsidRPr="00222E5B">
              <w:rPr>
                <w:rFonts w:ascii="Arial CE" w:eastAsia="Times New Roman" w:hAnsi="Arial CE" w:cs="Arial CE"/>
                <w:b/>
                <w:bCs/>
                <w:i/>
                <w:iCs/>
                <w:sz w:val="22"/>
                <w:szCs w:val="22"/>
                <w:lang w:eastAsia="cs-CZ"/>
              </w:rPr>
              <w:t xml:space="preserve">     1 535 200 Kč </w:t>
            </w:r>
          </w:p>
        </w:tc>
      </w:tr>
      <w:tr w:rsidR="00222E5B" w:rsidRPr="00222E5B" w14:paraId="12B90091" w14:textId="77777777" w:rsidTr="0015105D">
        <w:trPr>
          <w:trHeight w:val="264"/>
        </w:trPr>
        <w:tc>
          <w:tcPr>
            <w:tcW w:w="2960" w:type="dxa"/>
            <w:tcBorders>
              <w:top w:val="nil"/>
              <w:left w:val="single" w:sz="8" w:space="0" w:color="auto"/>
              <w:bottom w:val="single" w:sz="4" w:space="0" w:color="auto"/>
              <w:right w:val="single" w:sz="4" w:space="0" w:color="auto"/>
            </w:tcBorders>
            <w:shd w:val="clear" w:color="auto" w:fill="auto"/>
            <w:noWrap/>
            <w:vAlign w:val="bottom"/>
            <w:hideMark/>
          </w:tcPr>
          <w:p w14:paraId="7D843EDF" w14:textId="77777777" w:rsidR="00222E5B" w:rsidRPr="00222E5B" w:rsidRDefault="00222E5B" w:rsidP="00222E5B">
            <w:pPr>
              <w:spacing w:after="0" w:line="240" w:lineRule="auto"/>
              <w:jc w:val="left"/>
              <w:rPr>
                <w:rFonts w:ascii="Arial CE" w:eastAsia="Times New Roman" w:hAnsi="Arial CE" w:cs="Arial CE"/>
                <w:sz w:val="22"/>
                <w:szCs w:val="22"/>
                <w:lang w:eastAsia="cs-CZ"/>
              </w:rPr>
            </w:pPr>
            <w:r w:rsidRPr="00222E5B">
              <w:rPr>
                <w:rFonts w:ascii="Arial CE" w:eastAsia="Times New Roman" w:hAnsi="Arial CE" w:cs="Arial CE"/>
                <w:sz w:val="22"/>
                <w:szCs w:val="22"/>
                <w:lang w:eastAsia="cs-CZ"/>
              </w:rPr>
              <w:t> </w:t>
            </w:r>
          </w:p>
        </w:tc>
        <w:tc>
          <w:tcPr>
            <w:tcW w:w="1216" w:type="dxa"/>
            <w:tcBorders>
              <w:top w:val="nil"/>
              <w:left w:val="nil"/>
              <w:bottom w:val="single" w:sz="4" w:space="0" w:color="auto"/>
              <w:right w:val="single" w:sz="4" w:space="0" w:color="auto"/>
            </w:tcBorders>
            <w:shd w:val="clear" w:color="auto" w:fill="auto"/>
            <w:noWrap/>
            <w:vAlign w:val="bottom"/>
            <w:hideMark/>
          </w:tcPr>
          <w:p w14:paraId="556CECDE" w14:textId="5AE2C52E" w:rsidR="00222E5B" w:rsidRPr="00222E5B" w:rsidRDefault="00DD7568" w:rsidP="00222E5B">
            <w:pPr>
              <w:spacing w:after="0" w:line="240" w:lineRule="auto"/>
              <w:jc w:val="left"/>
              <w:rPr>
                <w:rFonts w:ascii="Arial CE" w:eastAsia="Times New Roman" w:hAnsi="Arial CE" w:cs="Arial CE"/>
                <w:sz w:val="22"/>
                <w:szCs w:val="22"/>
                <w:lang w:eastAsia="cs-CZ"/>
              </w:rPr>
            </w:pPr>
            <w:r>
              <w:rPr>
                <w:rFonts w:ascii="Arial CE" w:eastAsia="Times New Roman" w:hAnsi="Arial CE" w:cs="Arial CE"/>
                <w:sz w:val="22"/>
                <w:szCs w:val="22"/>
                <w:lang w:eastAsia="cs-CZ"/>
              </w:rPr>
              <w:t>xxxxx</w:t>
            </w:r>
          </w:p>
        </w:tc>
        <w:tc>
          <w:tcPr>
            <w:tcW w:w="1778" w:type="dxa"/>
            <w:tcBorders>
              <w:top w:val="nil"/>
              <w:left w:val="nil"/>
              <w:bottom w:val="single" w:sz="4" w:space="0" w:color="auto"/>
              <w:right w:val="single" w:sz="4" w:space="0" w:color="auto"/>
            </w:tcBorders>
            <w:shd w:val="clear" w:color="auto" w:fill="auto"/>
            <w:noWrap/>
            <w:vAlign w:val="bottom"/>
            <w:hideMark/>
          </w:tcPr>
          <w:p w14:paraId="4EC7E43A" w14:textId="77777777" w:rsidR="00222E5B" w:rsidRPr="00222E5B" w:rsidRDefault="00222E5B" w:rsidP="00222E5B">
            <w:pPr>
              <w:spacing w:after="0" w:line="240" w:lineRule="auto"/>
              <w:jc w:val="left"/>
              <w:rPr>
                <w:rFonts w:ascii="Arial CE" w:eastAsia="Times New Roman" w:hAnsi="Arial CE" w:cs="Arial CE"/>
                <w:sz w:val="22"/>
                <w:szCs w:val="22"/>
                <w:lang w:eastAsia="cs-CZ"/>
              </w:rPr>
            </w:pPr>
            <w:r w:rsidRPr="00222E5B">
              <w:rPr>
                <w:rFonts w:ascii="Arial CE" w:eastAsia="Times New Roman" w:hAnsi="Arial CE" w:cs="Arial CE"/>
                <w:sz w:val="22"/>
                <w:szCs w:val="22"/>
                <w:lang w:eastAsia="cs-CZ"/>
              </w:rPr>
              <w:t xml:space="preserve">     262 600 Kč </w:t>
            </w:r>
          </w:p>
        </w:tc>
        <w:tc>
          <w:tcPr>
            <w:tcW w:w="1701" w:type="dxa"/>
            <w:tcBorders>
              <w:top w:val="nil"/>
              <w:left w:val="nil"/>
              <w:bottom w:val="single" w:sz="4" w:space="0" w:color="auto"/>
              <w:right w:val="single" w:sz="4" w:space="0" w:color="auto"/>
            </w:tcBorders>
            <w:shd w:val="clear" w:color="auto" w:fill="auto"/>
            <w:noWrap/>
            <w:vAlign w:val="bottom"/>
            <w:hideMark/>
          </w:tcPr>
          <w:p w14:paraId="658B6E45" w14:textId="77777777" w:rsidR="00222E5B" w:rsidRPr="00222E5B" w:rsidRDefault="00222E5B" w:rsidP="00222E5B">
            <w:pPr>
              <w:spacing w:after="0" w:line="240" w:lineRule="auto"/>
              <w:jc w:val="left"/>
              <w:rPr>
                <w:rFonts w:ascii="Arial CE" w:eastAsia="Times New Roman" w:hAnsi="Arial CE" w:cs="Arial CE"/>
                <w:sz w:val="22"/>
                <w:szCs w:val="22"/>
                <w:lang w:eastAsia="cs-CZ"/>
              </w:rPr>
            </w:pPr>
            <w:r w:rsidRPr="00222E5B">
              <w:rPr>
                <w:rFonts w:ascii="Arial CE" w:eastAsia="Times New Roman" w:hAnsi="Arial CE" w:cs="Arial CE"/>
                <w:sz w:val="22"/>
                <w:szCs w:val="22"/>
                <w:lang w:eastAsia="cs-CZ"/>
              </w:rPr>
              <w:t xml:space="preserve">     262 600 Kč </w:t>
            </w:r>
          </w:p>
        </w:tc>
        <w:tc>
          <w:tcPr>
            <w:tcW w:w="1769" w:type="dxa"/>
            <w:tcBorders>
              <w:top w:val="nil"/>
              <w:left w:val="nil"/>
              <w:bottom w:val="single" w:sz="4" w:space="0" w:color="auto"/>
              <w:right w:val="single" w:sz="4" w:space="0" w:color="auto"/>
            </w:tcBorders>
            <w:shd w:val="clear" w:color="auto" w:fill="auto"/>
            <w:noWrap/>
            <w:vAlign w:val="bottom"/>
            <w:hideMark/>
          </w:tcPr>
          <w:p w14:paraId="311227CE" w14:textId="77777777" w:rsidR="00222E5B" w:rsidRPr="00222E5B" w:rsidRDefault="00222E5B" w:rsidP="00222E5B">
            <w:pPr>
              <w:spacing w:after="0" w:line="240" w:lineRule="auto"/>
              <w:jc w:val="left"/>
              <w:rPr>
                <w:rFonts w:ascii="Arial CE" w:eastAsia="Times New Roman" w:hAnsi="Arial CE" w:cs="Arial CE"/>
                <w:sz w:val="22"/>
                <w:szCs w:val="22"/>
                <w:lang w:eastAsia="cs-CZ"/>
              </w:rPr>
            </w:pPr>
            <w:r w:rsidRPr="00222E5B">
              <w:rPr>
                <w:rFonts w:ascii="Arial CE" w:eastAsia="Times New Roman" w:hAnsi="Arial CE" w:cs="Arial CE"/>
                <w:sz w:val="22"/>
                <w:szCs w:val="22"/>
                <w:lang w:eastAsia="cs-CZ"/>
              </w:rPr>
              <w:t xml:space="preserve">     262 600 Kč </w:t>
            </w:r>
          </w:p>
        </w:tc>
        <w:tc>
          <w:tcPr>
            <w:tcW w:w="1843" w:type="dxa"/>
            <w:tcBorders>
              <w:top w:val="nil"/>
              <w:left w:val="nil"/>
              <w:bottom w:val="single" w:sz="4" w:space="0" w:color="auto"/>
              <w:right w:val="single" w:sz="4" w:space="0" w:color="auto"/>
            </w:tcBorders>
            <w:shd w:val="clear" w:color="auto" w:fill="auto"/>
            <w:noWrap/>
            <w:vAlign w:val="bottom"/>
            <w:hideMark/>
          </w:tcPr>
          <w:p w14:paraId="208DE267" w14:textId="77777777" w:rsidR="00222E5B" w:rsidRPr="00222E5B" w:rsidRDefault="00222E5B" w:rsidP="00222E5B">
            <w:pPr>
              <w:spacing w:after="0" w:line="240" w:lineRule="auto"/>
              <w:jc w:val="left"/>
              <w:rPr>
                <w:rFonts w:ascii="Arial CE" w:eastAsia="Times New Roman" w:hAnsi="Arial CE" w:cs="Arial CE"/>
                <w:sz w:val="22"/>
                <w:szCs w:val="22"/>
                <w:lang w:eastAsia="cs-CZ"/>
              </w:rPr>
            </w:pPr>
            <w:r w:rsidRPr="00222E5B">
              <w:rPr>
                <w:rFonts w:ascii="Arial CE" w:eastAsia="Times New Roman" w:hAnsi="Arial CE" w:cs="Arial CE"/>
                <w:sz w:val="22"/>
                <w:szCs w:val="22"/>
                <w:lang w:eastAsia="cs-CZ"/>
              </w:rPr>
              <w:t xml:space="preserve">     262 600 Kč </w:t>
            </w:r>
          </w:p>
        </w:tc>
        <w:tc>
          <w:tcPr>
            <w:tcW w:w="1843" w:type="dxa"/>
            <w:tcBorders>
              <w:top w:val="nil"/>
              <w:left w:val="nil"/>
              <w:bottom w:val="single" w:sz="4" w:space="0" w:color="auto"/>
              <w:right w:val="single" w:sz="8" w:space="0" w:color="auto"/>
            </w:tcBorders>
            <w:shd w:val="clear" w:color="auto" w:fill="auto"/>
            <w:noWrap/>
            <w:vAlign w:val="bottom"/>
            <w:hideMark/>
          </w:tcPr>
          <w:p w14:paraId="7E3357B7" w14:textId="77777777" w:rsidR="00222E5B" w:rsidRPr="00222E5B" w:rsidRDefault="00222E5B" w:rsidP="00222E5B">
            <w:pPr>
              <w:spacing w:after="0" w:line="240" w:lineRule="auto"/>
              <w:jc w:val="left"/>
              <w:rPr>
                <w:rFonts w:ascii="Arial CE" w:eastAsia="Times New Roman" w:hAnsi="Arial CE" w:cs="Arial CE"/>
                <w:b/>
                <w:bCs/>
                <w:i/>
                <w:iCs/>
                <w:sz w:val="22"/>
                <w:szCs w:val="22"/>
                <w:lang w:eastAsia="cs-CZ"/>
              </w:rPr>
            </w:pPr>
            <w:r w:rsidRPr="00222E5B">
              <w:rPr>
                <w:rFonts w:ascii="Arial CE" w:eastAsia="Times New Roman" w:hAnsi="Arial CE" w:cs="Arial CE"/>
                <w:b/>
                <w:bCs/>
                <w:i/>
                <w:iCs/>
                <w:sz w:val="22"/>
                <w:szCs w:val="22"/>
                <w:lang w:eastAsia="cs-CZ"/>
              </w:rPr>
              <w:t xml:space="preserve">     1 050 400 Kč </w:t>
            </w:r>
          </w:p>
        </w:tc>
      </w:tr>
      <w:tr w:rsidR="00222E5B" w:rsidRPr="00222E5B" w14:paraId="2541FAB1" w14:textId="77777777" w:rsidTr="0015105D">
        <w:trPr>
          <w:trHeight w:val="264"/>
        </w:trPr>
        <w:tc>
          <w:tcPr>
            <w:tcW w:w="2960" w:type="dxa"/>
            <w:tcBorders>
              <w:top w:val="nil"/>
              <w:left w:val="single" w:sz="8" w:space="0" w:color="auto"/>
              <w:bottom w:val="single" w:sz="4" w:space="0" w:color="auto"/>
              <w:right w:val="single" w:sz="4" w:space="0" w:color="auto"/>
            </w:tcBorders>
            <w:shd w:val="clear" w:color="auto" w:fill="auto"/>
            <w:noWrap/>
            <w:vAlign w:val="bottom"/>
            <w:hideMark/>
          </w:tcPr>
          <w:p w14:paraId="5E578288" w14:textId="77777777" w:rsidR="00222E5B" w:rsidRPr="00222E5B" w:rsidRDefault="00222E5B" w:rsidP="00222E5B">
            <w:pPr>
              <w:spacing w:after="0" w:line="240" w:lineRule="auto"/>
              <w:jc w:val="left"/>
              <w:rPr>
                <w:rFonts w:ascii="Arial CE" w:eastAsia="Times New Roman" w:hAnsi="Arial CE" w:cs="Arial CE"/>
                <w:sz w:val="22"/>
                <w:szCs w:val="22"/>
                <w:lang w:eastAsia="cs-CZ"/>
              </w:rPr>
            </w:pPr>
            <w:r w:rsidRPr="00222E5B">
              <w:rPr>
                <w:rFonts w:ascii="Arial CE" w:eastAsia="Times New Roman" w:hAnsi="Arial CE" w:cs="Arial CE"/>
                <w:sz w:val="22"/>
                <w:szCs w:val="22"/>
                <w:lang w:eastAsia="cs-CZ"/>
              </w:rPr>
              <w:t>AGROEKO Žamberk spol s r.o.</w:t>
            </w:r>
          </w:p>
        </w:tc>
        <w:tc>
          <w:tcPr>
            <w:tcW w:w="1216" w:type="dxa"/>
            <w:tcBorders>
              <w:top w:val="nil"/>
              <w:left w:val="nil"/>
              <w:bottom w:val="single" w:sz="4" w:space="0" w:color="auto"/>
              <w:right w:val="single" w:sz="4" w:space="0" w:color="auto"/>
            </w:tcBorders>
            <w:shd w:val="clear" w:color="auto" w:fill="auto"/>
            <w:noWrap/>
            <w:vAlign w:val="bottom"/>
            <w:hideMark/>
          </w:tcPr>
          <w:p w14:paraId="5E377CA9" w14:textId="0A105FF9" w:rsidR="00222E5B" w:rsidRPr="00222E5B" w:rsidRDefault="00DD7568" w:rsidP="00222E5B">
            <w:pPr>
              <w:spacing w:after="0" w:line="240" w:lineRule="auto"/>
              <w:jc w:val="left"/>
              <w:rPr>
                <w:rFonts w:ascii="Arial CE" w:eastAsia="Times New Roman" w:hAnsi="Arial CE" w:cs="Arial CE"/>
                <w:sz w:val="22"/>
                <w:szCs w:val="22"/>
                <w:lang w:eastAsia="cs-CZ"/>
              </w:rPr>
            </w:pPr>
            <w:r>
              <w:rPr>
                <w:rFonts w:ascii="Arial CE" w:eastAsia="Times New Roman" w:hAnsi="Arial CE" w:cs="Arial CE"/>
                <w:sz w:val="22"/>
                <w:szCs w:val="22"/>
                <w:lang w:eastAsia="cs-CZ"/>
              </w:rPr>
              <w:t>xxxxx</w:t>
            </w:r>
          </w:p>
        </w:tc>
        <w:tc>
          <w:tcPr>
            <w:tcW w:w="1778" w:type="dxa"/>
            <w:tcBorders>
              <w:top w:val="nil"/>
              <w:left w:val="nil"/>
              <w:bottom w:val="single" w:sz="4" w:space="0" w:color="auto"/>
              <w:right w:val="single" w:sz="4" w:space="0" w:color="auto"/>
            </w:tcBorders>
            <w:shd w:val="clear" w:color="auto" w:fill="auto"/>
            <w:noWrap/>
            <w:vAlign w:val="bottom"/>
            <w:hideMark/>
          </w:tcPr>
          <w:p w14:paraId="11B656C2" w14:textId="77777777" w:rsidR="00222E5B" w:rsidRPr="00222E5B" w:rsidRDefault="00222E5B" w:rsidP="00222E5B">
            <w:pPr>
              <w:spacing w:after="0" w:line="240" w:lineRule="auto"/>
              <w:jc w:val="left"/>
              <w:rPr>
                <w:rFonts w:ascii="Arial CE" w:eastAsia="Times New Roman" w:hAnsi="Arial CE" w:cs="Arial CE"/>
                <w:sz w:val="22"/>
                <w:szCs w:val="22"/>
                <w:lang w:eastAsia="cs-CZ"/>
              </w:rPr>
            </w:pPr>
            <w:r w:rsidRPr="00222E5B">
              <w:rPr>
                <w:rFonts w:ascii="Arial CE" w:eastAsia="Times New Roman" w:hAnsi="Arial CE" w:cs="Arial CE"/>
                <w:sz w:val="22"/>
                <w:szCs w:val="22"/>
                <w:lang w:eastAsia="cs-CZ"/>
              </w:rPr>
              <w:t xml:space="preserve">     181 800 Kč </w:t>
            </w:r>
          </w:p>
        </w:tc>
        <w:tc>
          <w:tcPr>
            <w:tcW w:w="1701" w:type="dxa"/>
            <w:tcBorders>
              <w:top w:val="nil"/>
              <w:left w:val="nil"/>
              <w:bottom w:val="single" w:sz="4" w:space="0" w:color="auto"/>
              <w:right w:val="single" w:sz="4" w:space="0" w:color="auto"/>
            </w:tcBorders>
            <w:shd w:val="clear" w:color="auto" w:fill="auto"/>
            <w:noWrap/>
            <w:vAlign w:val="bottom"/>
            <w:hideMark/>
          </w:tcPr>
          <w:p w14:paraId="1B2B1184" w14:textId="77777777" w:rsidR="00222E5B" w:rsidRPr="00222E5B" w:rsidRDefault="00222E5B" w:rsidP="00222E5B">
            <w:pPr>
              <w:spacing w:after="0" w:line="240" w:lineRule="auto"/>
              <w:jc w:val="left"/>
              <w:rPr>
                <w:rFonts w:ascii="Arial CE" w:eastAsia="Times New Roman" w:hAnsi="Arial CE" w:cs="Arial CE"/>
                <w:sz w:val="22"/>
                <w:szCs w:val="22"/>
                <w:lang w:eastAsia="cs-CZ"/>
              </w:rPr>
            </w:pPr>
            <w:r w:rsidRPr="00222E5B">
              <w:rPr>
                <w:rFonts w:ascii="Arial CE" w:eastAsia="Times New Roman" w:hAnsi="Arial CE" w:cs="Arial CE"/>
                <w:sz w:val="22"/>
                <w:szCs w:val="22"/>
                <w:lang w:eastAsia="cs-CZ"/>
              </w:rPr>
              <w:t xml:space="preserve">     181 800 Kč </w:t>
            </w:r>
          </w:p>
        </w:tc>
        <w:tc>
          <w:tcPr>
            <w:tcW w:w="1769" w:type="dxa"/>
            <w:tcBorders>
              <w:top w:val="nil"/>
              <w:left w:val="nil"/>
              <w:bottom w:val="single" w:sz="4" w:space="0" w:color="auto"/>
              <w:right w:val="single" w:sz="4" w:space="0" w:color="auto"/>
            </w:tcBorders>
            <w:shd w:val="clear" w:color="auto" w:fill="auto"/>
            <w:noWrap/>
            <w:vAlign w:val="bottom"/>
            <w:hideMark/>
          </w:tcPr>
          <w:p w14:paraId="5E4BC1E7" w14:textId="77777777" w:rsidR="00222E5B" w:rsidRPr="00222E5B" w:rsidRDefault="00222E5B" w:rsidP="00222E5B">
            <w:pPr>
              <w:spacing w:after="0" w:line="240" w:lineRule="auto"/>
              <w:jc w:val="left"/>
              <w:rPr>
                <w:rFonts w:ascii="Arial CE" w:eastAsia="Times New Roman" w:hAnsi="Arial CE" w:cs="Arial CE"/>
                <w:sz w:val="22"/>
                <w:szCs w:val="22"/>
                <w:lang w:eastAsia="cs-CZ"/>
              </w:rPr>
            </w:pPr>
            <w:r w:rsidRPr="00222E5B">
              <w:rPr>
                <w:rFonts w:ascii="Arial CE" w:eastAsia="Times New Roman" w:hAnsi="Arial CE" w:cs="Arial CE"/>
                <w:sz w:val="22"/>
                <w:szCs w:val="22"/>
                <w:lang w:eastAsia="cs-CZ"/>
              </w:rPr>
              <w:t xml:space="preserve">     181 800 Kč </w:t>
            </w:r>
          </w:p>
        </w:tc>
        <w:tc>
          <w:tcPr>
            <w:tcW w:w="1843" w:type="dxa"/>
            <w:tcBorders>
              <w:top w:val="nil"/>
              <w:left w:val="nil"/>
              <w:bottom w:val="single" w:sz="4" w:space="0" w:color="auto"/>
              <w:right w:val="single" w:sz="4" w:space="0" w:color="auto"/>
            </w:tcBorders>
            <w:shd w:val="clear" w:color="auto" w:fill="auto"/>
            <w:noWrap/>
            <w:vAlign w:val="bottom"/>
            <w:hideMark/>
          </w:tcPr>
          <w:p w14:paraId="1B5AA9AA" w14:textId="77777777" w:rsidR="00222E5B" w:rsidRPr="00222E5B" w:rsidRDefault="00222E5B" w:rsidP="00222E5B">
            <w:pPr>
              <w:spacing w:after="0" w:line="240" w:lineRule="auto"/>
              <w:jc w:val="left"/>
              <w:rPr>
                <w:rFonts w:ascii="Arial CE" w:eastAsia="Times New Roman" w:hAnsi="Arial CE" w:cs="Arial CE"/>
                <w:sz w:val="22"/>
                <w:szCs w:val="22"/>
                <w:lang w:eastAsia="cs-CZ"/>
              </w:rPr>
            </w:pPr>
            <w:r w:rsidRPr="00222E5B">
              <w:rPr>
                <w:rFonts w:ascii="Arial CE" w:eastAsia="Times New Roman" w:hAnsi="Arial CE" w:cs="Arial CE"/>
                <w:sz w:val="22"/>
                <w:szCs w:val="22"/>
                <w:lang w:eastAsia="cs-CZ"/>
              </w:rPr>
              <w:t xml:space="preserve">     181 800 Kč </w:t>
            </w:r>
          </w:p>
        </w:tc>
        <w:tc>
          <w:tcPr>
            <w:tcW w:w="1843" w:type="dxa"/>
            <w:tcBorders>
              <w:top w:val="nil"/>
              <w:left w:val="nil"/>
              <w:bottom w:val="single" w:sz="4" w:space="0" w:color="auto"/>
              <w:right w:val="single" w:sz="8" w:space="0" w:color="auto"/>
            </w:tcBorders>
            <w:shd w:val="clear" w:color="auto" w:fill="auto"/>
            <w:noWrap/>
            <w:vAlign w:val="bottom"/>
            <w:hideMark/>
          </w:tcPr>
          <w:p w14:paraId="002BA412" w14:textId="77777777" w:rsidR="00222E5B" w:rsidRPr="00222E5B" w:rsidRDefault="00222E5B" w:rsidP="00222E5B">
            <w:pPr>
              <w:spacing w:after="0" w:line="240" w:lineRule="auto"/>
              <w:jc w:val="left"/>
              <w:rPr>
                <w:rFonts w:ascii="Arial CE" w:eastAsia="Times New Roman" w:hAnsi="Arial CE" w:cs="Arial CE"/>
                <w:b/>
                <w:bCs/>
                <w:i/>
                <w:iCs/>
                <w:sz w:val="22"/>
                <w:szCs w:val="22"/>
                <w:lang w:eastAsia="cs-CZ"/>
              </w:rPr>
            </w:pPr>
            <w:r w:rsidRPr="00222E5B">
              <w:rPr>
                <w:rFonts w:ascii="Arial CE" w:eastAsia="Times New Roman" w:hAnsi="Arial CE" w:cs="Arial CE"/>
                <w:b/>
                <w:bCs/>
                <w:i/>
                <w:iCs/>
                <w:sz w:val="22"/>
                <w:szCs w:val="22"/>
                <w:lang w:eastAsia="cs-CZ"/>
              </w:rPr>
              <w:t xml:space="preserve">        727 200 Kč </w:t>
            </w:r>
          </w:p>
        </w:tc>
      </w:tr>
      <w:tr w:rsidR="00222E5B" w:rsidRPr="00222E5B" w14:paraId="3119B8FF" w14:textId="77777777" w:rsidTr="0015105D">
        <w:trPr>
          <w:trHeight w:val="264"/>
        </w:trPr>
        <w:tc>
          <w:tcPr>
            <w:tcW w:w="2960" w:type="dxa"/>
            <w:tcBorders>
              <w:top w:val="nil"/>
              <w:left w:val="single" w:sz="8" w:space="0" w:color="auto"/>
              <w:bottom w:val="single" w:sz="4" w:space="0" w:color="auto"/>
              <w:right w:val="single" w:sz="4" w:space="0" w:color="auto"/>
            </w:tcBorders>
            <w:shd w:val="clear" w:color="auto" w:fill="auto"/>
            <w:noWrap/>
            <w:vAlign w:val="bottom"/>
            <w:hideMark/>
          </w:tcPr>
          <w:p w14:paraId="6F3B1BF6" w14:textId="77777777" w:rsidR="00222E5B" w:rsidRPr="00222E5B" w:rsidRDefault="00222E5B" w:rsidP="00222E5B">
            <w:pPr>
              <w:spacing w:after="0" w:line="240" w:lineRule="auto"/>
              <w:jc w:val="left"/>
              <w:rPr>
                <w:rFonts w:ascii="Arial CE" w:eastAsia="Times New Roman" w:hAnsi="Arial CE" w:cs="Arial CE"/>
                <w:sz w:val="22"/>
                <w:szCs w:val="22"/>
                <w:lang w:eastAsia="cs-CZ"/>
              </w:rPr>
            </w:pPr>
            <w:r w:rsidRPr="00222E5B">
              <w:rPr>
                <w:rFonts w:ascii="Arial CE" w:eastAsia="Times New Roman" w:hAnsi="Arial CE" w:cs="Arial CE"/>
                <w:sz w:val="22"/>
                <w:szCs w:val="22"/>
                <w:lang w:eastAsia="cs-CZ"/>
              </w:rPr>
              <w:t> </w:t>
            </w:r>
          </w:p>
        </w:tc>
        <w:tc>
          <w:tcPr>
            <w:tcW w:w="1216" w:type="dxa"/>
            <w:tcBorders>
              <w:top w:val="nil"/>
              <w:left w:val="nil"/>
              <w:bottom w:val="single" w:sz="4" w:space="0" w:color="auto"/>
              <w:right w:val="single" w:sz="4" w:space="0" w:color="auto"/>
            </w:tcBorders>
            <w:shd w:val="clear" w:color="auto" w:fill="auto"/>
            <w:noWrap/>
            <w:vAlign w:val="bottom"/>
            <w:hideMark/>
          </w:tcPr>
          <w:p w14:paraId="49AC956B" w14:textId="1F2B2FD6" w:rsidR="00222E5B" w:rsidRPr="00222E5B" w:rsidRDefault="00DD7568" w:rsidP="00222E5B">
            <w:pPr>
              <w:spacing w:after="0" w:line="240" w:lineRule="auto"/>
              <w:jc w:val="left"/>
              <w:rPr>
                <w:rFonts w:ascii="Arial CE" w:eastAsia="Times New Roman" w:hAnsi="Arial CE" w:cs="Arial CE"/>
                <w:sz w:val="22"/>
                <w:szCs w:val="22"/>
                <w:lang w:eastAsia="cs-CZ"/>
              </w:rPr>
            </w:pPr>
            <w:r>
              <w:rPr>
                <w:rFonts w:ascii="Arial CE" w:eastAsia="Times New Roman" w:hAnsi="Arial CE" w:cs="Arial CE"/>
                <w:sz w:val="22"/>
                <w:szCs w:val="22"/>
                <w:lang w:eastAsia="cs-CZ"/>
              </w:rPr>
              <w:t>xxxxx</w:t>
            </w:r>
          </w:p>
        </w:tc>
        <w:tc>
          <w:tcPr>
            <w:tcW w:w="1778" w:type="dxa"/>
            <w:tcBorders>
              <w:top w:val="nil"/>
              <w:left w:val="nil"/>
              <w:bottom w:val="single" w:sz="4" w:space="0" w:color="auto"/>
              <w:right w:val="single" w:sz="4" w:space="0" w:color="auto"/>
            </w:tcBorders>
            <w:shd w:val="clear" w:color="auto" w:fill="auto"/>
            <w:noWrap/>
            <w:vAlign w:val="bottom"/>
            <w:hideMark/>
          </w:tcPr>
          <w:p w14:paraId="7CECF6D2" w14:textId="77777777" w:rsidR="00222E5B" w:rsidRPr="00222E5B" w:rsidRDefault="00222E5B" w:rsidP="00222E5B">
            <w:pPr>
              <w:spacing w:after="0" w:line="240" w:lineRule="auto"/>
              <w:jc w:val="left"/>
              <w:rPr>
                <w:rFonts w:ascii="Arial CE" w:eastAsia="Times New Roman" w:hAnsi="Arial CE" w:cs="Arial CE"/>
                <w:sz w:val="22"/>
                <w:szCs w:val="22"/>
                <w:lang w:eastAsia="cs-CZ"/>
              </w:rPr>
            </w:pPr>
            <w:r w:rsidRPr="00222E5B">
              <w:rPr>
                <w:rFonts w:ascii="Arial CE" w:eastAsia="Times New Roman" w:hAnsi="Arial CE" w:cs="Arial CE"/>
                <w:sz w:val="22"/>
                <w:szCs w:val="22"/>
                <w:lang w:eastAsia="cs-CZ"/>
              </w:rPr>
              <w:t xml:space="preserve">     181 800 Kč </w:t>
            </w:r>
          </w:p>
        </w:tc>
        <w:tc>
          <w:tcPr>
            <w:tcW w:w="1701" w:type="dxa"/>
            <w:tcBorders>
              <w:top w:val="nil"/>
              <w:left w:val="nil"/>
              <w:bottom w:val="single" w:sz="4" w:space="0" w:color="auto"/>
              <w:right w:val="single" w:sz="4" w:space="0" w:color="auto"/>
            </w:tcBorders>
            <w:shd w:val="clear" w:color="auto" w:fill="auto"/>
            <w:noWrap/>
            <w:vAlign w:val="bottom"/>
            <w:hideMark/>
          </w:tcPr>
          <w:p w14:paraId="29C5C509" w14:textId="77777777" w:rsidR="00222E5B" w:rsidRPr="00222E5B" w:rsidRDefault="00222E5B" w:rsidP="00222E5B">
            <w:pPr>
              <w:spacing w:after="0" w:line="240" w:lineRule="auto"/>
              <w:jc w:val="left"/>
              <w:rPr>
                <w:rFonts w:ascii="Arial CE" w:eastAsia="Times New Roman" w:hAnsi="Arial CE" w:cs="Arial CE"/>
                <w:sz w:val="22"/>
                <w:szCs w:val="22"/>
                <w:lang w:eastAsia="cs-CZ"/>
              </w:rPr>
            </w:pPr>
            <w:r w:rsidRPr="00222E5B">
              <w:rPr>
                <w:rFonts w:ascii="Arial CE" w:eastAsia="Times New Roman" w:hAnsi="Arial CE" w:cs="Arial CE"/>
                <w:sz w:val="22"/>
                <w:szCs w:val="22"/>
                <w:lang w:eastAsia="cs-CZ"/>
              </w:rPr>
              <w:t xml:space="preserve">     181 800 Kč </w:t>
            </w:r>
          </w:p>
        </w:tc>
        <w:tc>
          <w:tcPr>
            <w:tcW w:w="1769" w:type="dxa"/>
            <w:tcBorders>
              <w:top w:val="nil"/>
              <w:left w:val="nil"/>
              <w:bottom w:val="single" w:sz="4" w:space="0" w:color="auto"/>
              <w:right w:val="single" w:sz="4" w:space="0" w:color="auto"/>
            </w:tcBorders>
            <w:shd w:val="clear" w:color="auto" w:fill="auto"/>
            <w:noWrap/>
            <w:vAlign w:val="bottom"/>
            <w:hideMark/>
          </w:tcPr>
          <w:p w14:paraId="2324AFBB" w14:textId="77777777" w:rsidR="00222E5B" w:rsidRPr="00222E5B" w:rsidRDefault="00222E5B" w:rsidP="00222E5B">
            <w:pPr>
              <w:spacing w:after="0" w:line="240" w:lineRule="auto"/>
              <w:jc w:val="left"/>
              <w:rPr>
                <w:rFonts w:ascii="Arial CE" w:eastAsia="Times New Roman" w:hAnsi="Arial CE" w:cs="Arial CE"/>
                <w:sz w:val="22"/>
                <w:szCs w:val="22"/>
                <w:lang w:eastAsia="cs-CZ"/>
              </w:rPr>
            </w:pPr>
            <w:r w:rsidRPr="00222E5B">
              <w:rPr>
                <w:rFonts w:ascii="Arial CE" w:eastAsia="Times New Roman" w:hAnsi="Arial CE" w:cs="Arial CE"/>
                <w:sz w:val="22"/>
                <w:szCs w:val="22"/>
                <w:lang w:eastAsia="cs-CZ"/>
              </w:rPr>
              <w:t xml:space="preserve">     181 800 Kč </w:t>
            </w:r>
          </w:p>
        </w:tc>
        <w:tc>
          <w:tcPr>
            <w:tcW w:w="1843" w:type="dxa"/>
            <w:tcBorders>
              <w:top w:val="nil"/>
              <w:left w:val="nil"/>
              <w:bottom w:val="single" w:sz="4" w:space="0" w:color="auto"/>
              <w:right w:val="single" w:sz="4" w:space="0" w:color="auto"/>
            </w:tcBorders>
            <w:shd w:val="clear" w:color="auto" w:fill="auto"/>
            <w:noWrap/>
            <w:vAlign w:val="bottom"/>
            <w:hideMark/>
          </w:tcPr>
          <w:p w14:paraId="51765B05" w14:textId="77777777" w:rsidR="00222E5B" w:rsidRPr="00222E5B" w:rsidRDefault="00222E5B" w:rsidP="00222E5B">
            <w:pPr>
              <w:spacing w:after="0" w:line="240" w:lineRule="auto"/>
              <w:jc w:val="left"/>
              <w:rPr>
                <w:rFonts w:ascii="Arial CE" w:eastAsia="Times New Roman" w:hAnsi="Arial CE" w:cs="Arial CE"/>
                <w:sz w:val="22"/>
                <w:szCs w:val="22"/>
                <w:lang w:eastAsia="cs-CZ"/>
              </w:rPr>
            </w:pPr>
            <w:r w:rsidRPr="00222E5B">
              <w:rPr>
                <w:rFonts w:ascii="Arial CE" w:eastAsia="Times New Roman" w:hAnsi="Arial CE" w:cs="Arial CE"/>
                <w:sz w:val="22"/>
                <w:szCs w:val="22"/>
                <w:lang w:eastAsia="cs-CZ"/>
              </w:rPr>
              <w:t xml:space="preserve">     181 800 Kč </w:t>
            </w:r>
          </w:p>
        </w:tc>
        <w:tc>
          <w:tcPr>
            <w:tcW w:w="1843" w:type="dxa"/>
            <w:tcBorders>
              <w:top w:val="nil"/>
              <w:left w:val="nil"/>
              <w:bottom w:val="single" w:sz="4" w:space="0" w:color="auto"/>
              <w:right w:val="single" w:sz="8" w:space="0" w:color="auto"/>
            </w:tcBorders>
            <w:shd w:val="clear" w:color="auto" w:fill="auto"/>
            <w:noWrap/>
            <w:vAlign w:val="bottom"/>
            <w:hideMark/>
          </w:tcPr>
          <w:p w14:paraId="448EB099" w14:textId="77777777" w:rsidR="00222E5B" w:rsidRPr="00222E5B" w:rsidRDefault="00222E5B" w:rsidP="00222E5B">
            <w:pPr>
              <w:spacing w:after="0" w:line="240" w:lineRule="auto"/>
              <w:jc w:val="left"/>
              <w:rPr>
                <w:rFonts w:ascii="Arial CE" w:eastAsia="Times New Roman" w:hAnsi="Arial CE" w:cs="Arial CE"/>
                <w:b/>
                <w:bCs/>
                <w:i/>
                <w:iCs/>
                <w:sz w:val="22"/>
                <w:szCs w:val="22"/>
                <w:lang w:eastAsia="cs-CZ"/>
              </w:rPr>
            </w:pPr>
            <w:r w:rsidRPr="00222E5B">
              <w:rPr>
                <w:rFonts w:ascii="Arial CE" w:eastAsia="Times New Roman" w:hAnsi="Arial CE" w:cs="Arial CE"/>
                <w:b/>
                <w:bCs/>
                <w:i/>
                <w:iCs/>
                <w:sz w:val="22"/>
                <w:szCs w:val="22"/>
                <w:lang w:eastAsia="cs-CZ"/>
              </w:rPr>
              <w:t xml:space="preserve">        727 200 Kč </w:t>
            </w:r>
          </w:p>
        </w:tc>
      </w:tr>
      <w:tr w:rsidR="00222E5B" w:rsidRPr="00222E5B" w14:paraId="5A251919" w14:textId="77777777" w:rsidTr="0015105D">
        <w:trPr>
          <w:trHeight w:val="264"/>
        </w:trPr>
        <w:tc>
          <w:tcPr>
            <w:tcW w:w="2960" w:type="dxa"/>
            <w:tcBorders>
              <w:top w:val="nil"/>
              <w:left w:val="single" w:sz="8" w:space="0" w:color="auto"/>
              <w:bottom w:val="single" w:sz="4" w:space="0" w:color="auto"/>
              <w:right w:val="single" w:sz="4" w:space="0" w:color="auto"/>
            </w:tcBorders>
            <w:shd w:val="clear" w:color="auto" w:fill="auto"/>
            <w:noWrap/>
            <w:vAlign w:val="bottom"/>
            <w:hideMark/>
          </w:tcPr>
          <w:p w14:paraId="42DAD931" w14:textId="77777777" w:rsidR="00222E5B" w:rsidRPr="00222E5B" w:rsidRDefault="00222E5B" w:rsidP="00222E5B">
            <w:pPr>
              <w:spacing w:after="0" w:line="240" w:lineRule="auto"/>
              <w:jc w:val="left"/>
              <w:rPr>
                <w:rFonts w:ascii="Arial CE" w:eastAsia="Times New Roman" w:hAnsi="Arial CE" w:cs="Arial CE"/>
                <w:sz w:val="22"/>
                <w:szCs w:val="22"/>
                <w:lang w:eastAsia="cs-CZ"/>
              </w:rPr>
            </w:pPr>
            <w:r w:rsidRPr="00222E5B">
              <w:rPr>
                <w:rFonts w:ascii="Arial CE" w:eastAsia="Times New Roman" w:hAnsi="Arial CE" w:cs="Arial CE"/>
                <w:sz w:val="22"/>
                <w:szCs w:val="22"/>
                <w:lang w:eastAsia="cs-CZ"/>
              </w:rPr>
              <w:t> </w:t>
            </w:r>
          </w:p>
        </w:tc>
        <w:tc>
          <w:tcPr>
            <w:tcW w:w="1216" w:type="dxa"/>
            <w:tcBorders>
              <w:top w:val="nil"/>
              <w:left w:val="nil"/>
              <w:bottom w:val="single" w:sz="4" w:space="0" w:color="auto"/>
              <w:right w:val="single" w:sz="4" w:space="0" w:color="auto"/>
            </w:tcBorders>
            <w:shd w:val="clear" w:color="auto" w:fill="auto"/>
            <w:noWrap/>
            <w:vAlign w:val="bottom"/>
            <w:hideMark/>
          </w:tcPr>
          <w:p w14:paraId="60CAFC5F" w14:textId="0723F4FC" w:rsidR="00222E5B" w:rsidRPr="00222E5B" w:rsidRDefault="00DD7568" w:rsidP="00222E5B">
            <w:pPr>
              <w:spacing w:after="0" w:line="240" w:lineRule="auto"/>
              <w:jc w:val="left"/>
              <w:rPr>
                <w:rFonts w:ascii="Arial CE" w:eastAsia="Times New Roman" w:hAnsi="Arial CE" w:cs="Arial CE"/>
                <w:sz w:val="22"/>
                <w:szCs w:val="22"/>
                <w:lang w:eastAsia="cs-CZ"/>
              </w:rPr>
            </w:pPr>
            <w:r>
              <w:rPr>
                <w:rFonts w:ascii="Arial CE" w:eastAsia="Times New Roman" w:hAnsi="Arial CE" w:cs="Arial CE"/>
                <w:sz w:val="22"/>
                <w:szCs w:val="22"/>
                <w:lang w:eastAsia="cs-CZ"/>
              </w:rPr>
              <w:t>xxxxx</w:t>
            </w:r>
          </w:p>
        </w:tc>
        <w:tc>
          <w:tcPr>
            <w:tcW w:w="1778" w:type="dxa"/>
            <w:tcBorders>
              <w:top w:val="nil"/>
              <w:left w:val="nil"/>
              <w:bottom w:val="single" w:sz="4" w:space="0" w:color="auto"/>
              <w:right w:val="single" w:sz="4" w:space="0" w:color="auto"/>
            </w:tcBorders>
            <w:shd w:val="clear" w:color="auto" w:fill="auto"/>
            <w:noWrap/>
            <w:vAlign w:val="bottom"/>
            <w:hideMark/>
          </w:tcPr>
          <w:p w14:paraId="6640C4F7" w14:textId="77777777" w:rsidR="00222E5B" w:rsidRPr="00222E5B" w:rsidRDefault="00222E5B" w:rsidP="00222E5B">
            <w:pPr>
              <w:spacing w:after="0" w:line="240" w:lineRule="auto"/>
              <w:jc w:val="left"/>
              <w:rPr>
                <w:rFonts w:ascii="Arial CE" w:eastAsia="Times New Roman" w:hAnsi="Arial CE" w:cs="Arial CE"/>
                <w:sz w:val="22"/>
                <w:szCs w:val="22"/>
                <w:lang w:eastAsia="cs-CZ"/>
              </w:rPr>
            </w:pPr>
            <w:r w:rsidRPr="00222E5B">
              <w:rPr>
                <w:rFonts w:ascii="Arial CE" w:eastAsia="Times New Roman" w:hAnsi="Arial CE" w:cs="Arial CE"/>
                <w:sz w:val="22"/>
                <w:szCs w:val="22"/>
                <w:lang w:eastAsia="cs-CZ"/>
              </w:rPr>
              <w:t xml:space="preserve">     141 400 Kč </w:t>
            </w:r>
          </w:p>
        </w:tc>
        <w:tc>
          <w:tcPr>
            <w:tcW w:w="1701" w:type="dxa"/>
            <w:tcBorders>
              <w:top w:val="nil"/>
              <w:left w:val="nil"/>
              <w:bottom w:val="single" w:sz="4" w:space="0" w:color="auto"/>
              <w:right w:val="single" w:sz="4" w:space="0" w:color="auto"/>
            </w:tcBorders>
            <w:shd w:val="clear" w:color="auto" w:fill="auto"/>
            <w:noWrap/>
            <w:vAlign w:val="bottom"/>
            <w:hideMark/>
          </w:tcPr>
          <w:p w14:paraId="5DD12C9E" w14:textId="77777777" w:rsidR="00222E5B" w:rsidRPr="00222E5B" w:rsidRDefault="00222E5B" w:rsidP="00222E5B">
            <w:pPr>
              <w:spacing w:after="0" w:line="240" w:lineRule="auto"/>
              <w:jc w:val="left"/>
              <w:rPr>
                <w:rFonts w:ascii="Arial CE" w:eastAsia="Times New Roman" w:hAnsi="Arial CE" w:cs="Arial CE"/>
                <w:sz w:val="22"/>
                <w:szCs w:val="22"/>
                <w:lang w:eastAsia="cs-CZ"/>
              </w:rPr>
            </w:pPr>
            <w:r w:rsidRPr="00222E5B">
              <w:rPr>
                <w:rFonts w:ascii="Arial CE" w:eastAsia="Times New Roman" w:hAnsi="Arial CE" w:cs="Arial CE"/>
                <w:sz w:val="22"/>
                <w:szCs w:val="22"/>
                <w:lang w:eastAsia="cs-CZ"/>
              </w:rPr>
              <w:t xml:space="preserve">     141 400 Kč </w:t>
            </w:r>
          </w:p>
        </w:tc>
        <w:tc>
          <w:tcPr>
            <w:tcW w:w="1769" w:type="dxa"/>
            <w:tcBorders>
              <w:top w:val="nil"/>
              <w:left w:val="nil"/>
              <w:bottom w:val="single" w:sz="4" w:space="0" w:color="auto"/>
              <w:right w:val="single" w:sz="4" w:space="0" w:color="auto"/>
            </w:tcBorders>
            <w:shd w:val="clear" w:color="auto" w:fill="auto"/>
            <w:noWrap/>
            <w:vAlign w:val="bottom"/>
            <w:hideMark/>
          </w:tcPr>
          <w:p w14:paraId="3CA99106" w14:textId="77777777" w:rsidR="00222E5B" w:rsidRPr="00222E5B" w:rsidRDefault="00222E5B" w:rsidP="00222E5B">
            <w:pPr>
              <w:spacing w:after="0" w:line="240" w:lineRule="auto"/>
              <w:jc w:val="left"/>
              <w:rPr>
                <w:rFonts w:ascii="Arial CE" w:eastAsia="Times New Roman" w:hAnsi="Arial CE" w:cs="Arial CE"/>
                <w:sz w:val="22"/>
                <w:szCs w:val="22"/>
                <w:lang w:eastAsia="cs-CZ"/>
              </w:rPr>
            </w:pPr>
            <w:r w:rsidRPr="00222E5B">
              <w:rPr>
                <w:rFonts w:ascii="Arial CE" w:eastAsia="Times New Roman" w:hAnsi="Arial CE" w:cs="Arial CE"/>
                <w:sz w:val="22"/>
                <w:szCs w:val="22"/>
                <w:lang w:eastAsia="cs-CZ"/>
              </w:rPr>
              <w:t xml:space="preserve">     141 400 Kč </w:t>
            </w:r>
          </w:p>
        </w:tc>
        <w:tc>
          <w:tcPr>
            <w:tcW w:w="1843" w:type="dxa"/>
            <w:tcBorders>
              <w:top w:val="nil"/>
              <w:left w:val="nil"/>
              <w:bottom w:val="single" w:sz="4" w:space="0" w:color="auto"/>
              <w:right w:val="single" w:sz="4" w:space="0" w:color="auto"/>
            </w:tcBorders>
            <w:shd w:val="clear" w:color="auto" w:fill="auto"/>
            <w:noWrap/>
            <w:vAlign w:val="bottom"/>
            <w:hideMark/>
          </w:tcPr>
          <w:p w14:paraId="502D7509" w14:textId="77777777" w:rsidR="00222E5B" w:rsidRPr="00222E5B" w:rsidRDefault="00222E5B" w:rsidP="00222E5B">
            <w:pPr>
              <w:spacing w:after="0" w:line="240" w:lineRule="auto"/>
              <w:jc w:val="left"/>
              <w:rPr>
                <w:rFonts w:ascii="Arial CE" w:eastAsia="Times New Roman" w:hAnsi="Arial CE" w:cs="Arial CE"/>
                <w:sz w:val="22"/>
                <w:szCs w:val="22"/>
                <w:lang w:eastAsia="cs-CZ"/>
              </w:rPr>
            </w:pPr>
            <w:r w:rsidRPr="00222E5B">
              <w:rPr>
                <w:rFonts w:ascii="Arial CE" w:eastAsia="Times New Roman" w:hAnsi="Arial CE" w:cs="Arial CE"/>
                <w:sz w:val="22"/>
                <w:szCs w:val="22"/>
                <w:lang w:eastAsia="cs-CZ"/>
              </w:rPr>
              <w:t xml:space="preserve">     141 400 Kč </w:t>
            </w:r>
          </w:p>
        </w:tc>
        <w:tc>
          <w:tcPr>
            <w:tcW w:w="1843" w:type="dxa"/>
            <w:tcBorders>
              <w:top w:val="nil"/>
              <w:left w:val="nil"/>
              <w:bottom w:val="single" w:sz="4" w:space="0" w:color="auto"/>
              <w:right w:val="single" w:sz="8" w:space="0" w:color="auto"/>
            </w:tcBorders>
            <w:shd w:val="clear" w:color="auto" w:fill="auto"/>
            <w:noWrap/>
            <w:vAlign w:val="bottom"/>
            <w:hideMark/>
          </w:tcPr>
          <w:p w14:paraId="7AEFBCA6" w14:textId="77777777" w:rsidR="00222E5B" w:rsidRPr="00222E5B" w:rsidRDefault="00222E5B" w:rsidP="00222E5B">
            <w:pPr>
              <w:spacing w:after="0" w:line="240" w:lineRule="auto"/>
              <w:jc w:val="left"/>
              <w:rPr>
                <w:rFonts w:ascii="Arial CE" w:eastAsia="Times New Roman" w:hAnsi="Arial CE" w:cs="Arial CE"/>
                <w:b/>
                <w:bCs/>
                <w:i/>
                <w:iCs/>
                <w:sz w:val="22"/>
                <w:szCs w:val="22"/>
                <w:lang w:eastAsia="cs-CZ"/>
              </w:rPr>
            </w:pPr>
            <w:r w:rsidRPr="00222E5B">
              <w:rPr>
                <w:rFonts w:ascii="Arial CE" w:eastAsia="Times New Roman" w:hAnsi="Arial CE" w:cs="Arial CE"/>
                <w:b/>
                <w:bCs/>
                <w:i/>
                <w:iCs/>
                <w:sz w:val="22"/>
                <w:szCs w:val="22"/>
                <w:lang w:eastAsia="cs-CZ"/>
              </w:rPr>
              <w:t xml:space="preserve">        565 600 Kč </w:t>
            </w:r>
          </w:p>
        </w:tc>
      </w:tr>
      <w:tr w:rsidR="00222E5B" w:rsidRPr="00222E5B" w14:paraId="7C755E6F" w14:textId="77777777" w:rsidTr="0015105D">
        <w:trPr>
          <w:trHeight w:val="264"/>
        </w:trPr>
        <w:tc>
          <w:tcPr>
            <w:tcW w:w="2960" w:type="dxa"/>
            <w:tcBorders>
              <w:top w:val="nil"/>
              <w:left w:val="single" w:sz="8" w:space="0" w:color="auto"/>
              <w:bottom w:val="single" w:sz="4" w:space="0" w:color="auto"/>
              <w:right w:val="single" w:sz="4" w:space="0" w:color="auto"/>
            </w:tcBorders>
            <w:shd w:val="clear" w:color="auto" w:fill="auto"/>
            <w:noWrap/>
            <w:vAlign w:val="bottom"/>
            <w:hideMark/>
          </w:tcPr>
          <w:p w14:paraId="5C40CA64" w14:textId="77777777" w:rsidR="00222E5B" w:rsidRPr="00222E5B" w:rsidRDefault="00222E5B" w:rsidP="00222E5B">
            <w:pPr>
              <w:spacing w:after="0" w:line="240" w:lineRule="auto"/>
              <w:jc w:val="left"/>
              <w:rPr>
                <w:rFonts w:ascii="Arial CE" w:eastAsia="Times New Roman" w:hAnsi="Arial CE" w:cs="Arial CE"/>
                <w:sz w:val="22"/>
                <w:szCs w:val="22"/>
                <w:lang w:eastAsia="cs-CZ"/>
              </w:rPr>
            </w:pPr>
            <w:r w:rsidRPr="00222E5B">
              <w:rPr>
                <w:rFonts w:ascii="Arial CE" w:eastAsia="Times New Roman" w:hAnsi="Arial CE" w:cs="Arial CE"/>
                <w:sz w:val="22"/>
                <w:szCs w:val="22"/>
                <w:lang w:eastAsia="cs-CZ"/>
              </w:rPr>
              <w:t> </w:t>
            </w:r>
          </w:p>
        </w:tc>
        <w:tc>
          <w:tcPr>
            <w:tcW w:w="1216" w:type="dxa"/>
            <w:tcBorders>
              <w:top w:val="nil"/>
              <w:left w:val="nil"/>
              <w:bottom w:val="single" w:sz="4" w:space="0" w:color="auto"/>
              <w:right w:val="single" w:sz="4" w:space="0" w:color="auto"/>
            </w:tcBorders>
            <w:shd w:val="clear" w:color="auto" w:fill="auto"/>
            <w:noWrap/>
            <w:vAlign w:val="bottom"/>
            <w:hideMark/>
          </w:tcPr>
          <w:p w14:paraId="3CA15743" w14:textId="35C2A440" w:rsidR="00222E5B" w:rsidRPr="00222E5B" w:rsidRDefault="00DD7568" w:rsidP="00222E5B">
            <w:pPr>
              <w:spacing w:after="0" w:line="240" w:lineRule="auto"/>
              <w:jc w:val="left"/>
              <w:rPr>
                <w:rFonts w:ascii="Arial CE" w:eastAsia="Times New Roman" w:hAnsi="Arial CE" w:cs="Arial CE"/>
                <w:sz w:val="22"/>
                <w:szCs w:val="22"/>
                <w:lang w:eastAsia="cs-CZ"/>
              </w:rPr>
            </w:pPr>
            <w:r>
              <w:rPr>
                <w:rFonts w:ascii="Arial CE" w:eastAsia="Times New Roman" w:hAnsi="Arial CE" w:cs="Arial CE"/>
                <w:sz w:val="22"/>
                <w:szCs w:val="22"/>
                <w:lang w:eastAsia="cs-CZ"/>
              </w:rPr>
              <w:t>xxxxx</w:t>
            </w:r>
          </w:p>
        </w:tc>
        <w:tc>
          <w:tcPr>
            <w:tcW w:w="1778" w:type="dxa"/>
            <w:tcBorders>
              <w:top w:val="nil"/>
              <w:left w:val="nil"/>
              <w:bottom w:val="single" w:sz="4" w:space="0" w:color="auto"/>
              <w:right w:val="single" w:sz="4" w:space="0" w:color="auto"/>
            </w:tcBorders>
            <w:shd w:val="clear" w:color="auto" w:fill="auto"/>
            <w:noWrap/>
            <w:vAlign w:val="bottom"/>
            <w:hideMark/>
          </w:tcPr>
          <w:p w14:paraId="149D85A0" w14:textId="77777777" w:rsidR="00222E5B" w:rsidRPr="00222E5B" w:rsidRDefault="00222E5B" w:rsidP="00222E5B">
            <w:pPr>
              <w:spacing w:after="0" w:line="240" w:lineRule="auto"/>
              <w:jc w:val="left"/>
              <w:rPr>
                <w:rFonts w:ascii="Arial CE" w:eastAsia="Times New Roman" w:hAnsi="Arial CE" w:cs="Arial CE"/>
                <w:sz w:val="22"/>
                <w:szCs w:val="22"/>
                <w:lang w:eastAsia="cs-CZ"/>
              </w:rPr>
            </w:pPr>
            <w:r w:rsidRPr="00222E5B">
              <w:rPr>
                <w:rFonts w:ascii="Arial CE" w:eastAsia="Times New Roman" w:hAnsi="Arial CE" w:cs="Arial CE"/>
                <w:sz w:val="22"/>
                <w:szCs w:val="22"/>
                <w:lang w:eastAsia="cs-CZ"/>
              </w:rPr>
              <w:t xml:space="preserve">     141 400 Kč </w:t>
            </w:r>
          </w:p>
        </w:tc>
        <w:tc>
          <w:tcPr>
            <w:tcW w:w="1701" w:type="dxa"/>
            <w:tcBorders>
              <w:top w:val="nil"/>
              <w:left w:val="nil"/>
              <w:bottom w:val="single" w:sz="4" w:space="0" w:color="auto"/>
              <w:right w:val="single" w:sz="4" w:space="0" w:color="auto"/>
            </w:tcBorders>
            <w:shd w:val="clear" w:color="auto" w:fill="auto"/>
            <w:noWrap/>
            <w:vAlign w:val="bottom"/>
            <w:hideMark/>
          </w:tcPr>
          <w:p w14:paraId="7A1C0E42" w14:textId="77777777" w:rsidR="00222E5B" w:rsidRPr="00222E5B" w:rsidRDefault="00222E5B" w:rsidP="00222E5B">
            <w:pPr>
              <w:spacing w:after="0" w:line="240" w:lineRule="auto"/>
              <w:jc w:val="left"/>
              <w:rPr>
                <w:rFonts w:ascii="Arial CE" w:eastAsia="Times New Roman" w:hAnsi="Arial CE" w:cs="Arial CE"/>
                <w:sz w:val="22"/>
                <w:szCs w:val="22"/>
                <w:lang w:eastAsia="cs-CZ"/>
              </w:rPr>
            </w:pPr>
            <w:r w:rsidRPr="00222E5B">
              <w:rPr>
                <w:rFonts w:ascii="Arial CE" w:eastAsia="Times New Roman" w:hAnsi="Arial CE" w:cs="Arial CE"/>
                <w:sz w:val="22"/>
                <w:szCs w:val="22"/>
                <w:lang w:eastAsia="cs-CZ"/>
              </w:rPr>
              <w:t xml:space="preserve">     141 400 Kč </w:t>
            </w:r>
          </w:p>
        </w:tc>
        <w:tc>
          <w:tcPr>
            <w:tcW w:w="1769" w:type="dxa"/>
            <w:tcBorders>
              <w:top w:val="nil"/>
              <w:left w:val="nil"/>
              <w:bottom w:val="single" w:sz="4" w:space="0" w:color="auto"/>
              <w:right w:val="single" w:sz="4" w:space="0" w:color="auto"/>
            </w:tcBorders>
            <w:shd w:val="clear" w:color="auto" w:fill="auto"/>
            <w:noWrap/>
            <w:vAlign w:val="bottom"/>
            <w:hideMark/>
          </w:tcPr>
          <w:p w14:paraId="215BF097" w14:textId="77777777" w:rsidR="00222E5B" w:rsidRPr="00222E5B" w:rsidRDefault="00222E5B" w:rsidP="00222E5B">
            <w:pPr>
              <w:spacing w:after="0" w:line="240" w:lineRule="auto"/>
              <w:jc w:val="left"/>
              <w:rPr>
                <w:rFonts w:ascii="Arial CE" w:eastAsia="Times New Roman" w:hAnsi="Arial CE" w:cs="Arial CE"/>
                <w:sz w:val="22"/>
                <w:szCs w:val="22"/>
                <w:lang w:eastAsia="cs-CZ"/>
              </w:rPr>
            </w:pPr>
            <w:r w:rsidRPr="00222E5B">
              <w:rPr>
                <w:rFonts w:ascii="Arial CE" w:eastAsia="Times New Roman" w:hAnsi="Arial CE" w:cs="Arial CE"/>
                <w:sz w:val="22"/>
                <w:szCs w:val="22"/>
                <w:lang w:eastAsia="cs-CZ"/>
              </w:rPr>
              <w:t xml:space="preserve">     141 400 Kč </w:t>
            </w:r>
          </w:p>
        </w:tc>
        <w:tc>
          <w:tcPr>
            <w:tcW w:w="1843" w:type="dxa"/>
            <w:tcBorders>
              <w:top w:val="nil"/>
              <w:left w:val="nil"/>
              <w:bottom w:val="single" w:sz="4" w:space="0" w:color="auto"/>
              <w:right w:val="single" w:sz="4" w:space="0" w:color="auto"/>
            </w:tcBorders>
            <w:shd w:val="clear" w:color="auto" w:fill="auto"/>
            <w:noWrap/>
            <w:vAlign w:val="bottom"/>
            <w:hideMark/>
          </w:tcPr>
          <w:p w14:paraId="5F299903" w14:textId="77777777" w:rsidR="00222E5B" w:rsidRPr="00222E5B" w:rsidRDefault="00222E5B" w:rsidP="00222E5B">
            <w:pPr>
              <w:spacing w:after="0" w:line="240" w:lineRule="auto"/>
              <w:jc w:val="left"/>
              <w:rPr>
                <w:rFonts w:ascii="Arial CE" w:eastAsia="Times New Roman" w:hAnsi="Arial CE" w:cs="Arial CE"/>
                <w:sz w:val="22"/>
                <w:szCs w:val="22"/>
                <w:lang w:eastAsia="cs-CZ"/>
              </w:rPr>
            </w:pPr>
            <w:r w:rsidRPr="00222E5B">
              <w:rPr>
                <w:rFonts w:ascii="Arial CE" w:eastAsia="Times New Roman" w:hAnsi="Arial CE" w:cs="Arial CE"/>
                <w:sz w:val="22"/>
                <w:szCs w:val="22"/>
                <w:lang w:eastAsia="cs-CZ"/>
              </w:rPr>
              <w:t xml:space="preserve">     141 400 Kč </w:t>
            </w:r>
          </w:p>
        </w:tc>
        <w:tc>
          <w:tcPr>
            <w:tcW w:w="1843" w:type="dxa"/>
            <w:tcBorders>
              <w:top w:val="nil"/>
              <w:left w:val="nil"/>
              <w:bottom w:val="single" w:sz="4" w:space="0" w:color="auto"/>
              <w:right w:val="single" w:sz="8" w:space="0" w:color="auto"/>
            </w:tcBorders>
            <w:shd w:val="clear" w:color="auto" w:fill="auto"/>
            <w:noWrap/>
            <w:vAlign w:val="bottom"/>
            <w:hideMark/>
          </w:tcPr>
          <w:p w14:paraId="59DFDEDB" w14:textId="77777777" w:rsidR="00222E5B" w:rsidRPr="00222E5B" w:rsidRDefault="00222E5B" w:rsidP="00222E5B">
            <w:pPr>
              <w:spacing w:after="0" w:line="240" w:lineRule="auto"/>
              <w:jc w:val="left"/>
              <w:rPr>
                <w:rFonts w:ascii="Arial CE" w:eastAsia="Times New Roman" w:hAnsi="Arial CE" w:cs="Arial CE"/>
                <w:b/>
                <w:bCs/>
                <w:i/>
                <w:iCs/>
                <w:sz w:val="22"/>
                <w:szCs w:val="22"/>
                <w:lang w:eastAsia="cs-CZ"/>
              </w:rPr>
            </w:pPr>
            <w:r w:rsidRPr="00222E5B">
              <w:rPr>
                <w:rFonts w:ascii="Arial CE" w:eastAsia="Times New Roman" w:hAnsi="Arial CE" w:cs="Arial CE"/>
                <w:b/>
                <w:bCs/>
                <w:i/>
                <w:iCs/>
                <w:sz w:val="22"/>
                <w:szCs w:val="22"/>
                <w:lang w:eastAsia="cs-CZ"/>
              </w:rPr>
              <w:t xml:space="preserve">        565 600 Kč </w:t>
            </w:r>
          </w:p>
        </w:tc>
      </w:tr>
      <w:tr w:rsidR="00222E5B" w:rsidRPr="00222E5B" w14:paraId="661B3665" w14:textId="77777777" w:rsidTr="0015105D">
        <w:trPr>
          <w:trHeight w:val="264"/>
        </w:trPr>
        <w:tc>
          <w:tcPr>
            <w:tcW w:w="2960" w:type="dxa"/>
            <w:tcBorders>
              <w:top w:val="nil"/>
              <w:left w:val="single" w:sz="8" w:space="0" w:color="auto"/>
              <w:bottom w:val="single" w:sz="4" w:space="0" w:color="auto"/>
              <w:right w:val="single" w:sz="4" w:space="0" w:color="auto"/>
            </w:tcBorders>
            <w:shd w:val="clear" w:color="auto" w:fill="auto"/>
            <w:noWrap/>
            <w:vAlign w:val="bottom"/>
            <w:hideMark/>
          </w:tcPr>
          <w:p w14:paraId="3DB4B139" w14:textId="77777777" w:rsidR="00222E5B" w:rsidRPr="00222E5B" w:rsidRDefault="00222E5B" w:rsidP="00222E5B">
            <w:pPr>
              <w:spacing w:after="0" w:line="240" w:lineRule="auto"/>
              <w:jc w:val="left"/>
              <w:rPr>
                <w:rFonts w:ascii="Arial CE" w:eastAsia="Times New Roman" w:hAnsi="Arial CE" w:cs="Arial CE"/>
                <w:sz w:val="22"/>
                <w:szCs w:val="22"/>
                <w:lang w:eastAsia="cs-CZ"/>
              </w:rPr>
            </w:pPr>
            <w:r w:rsidRPr="00222E5B">
              <w:rPr>
                <w:rFonts w:ascii="Arial CE" w:eastAsia="Times New Roman" w:hAnsi="Arial CE" w:cs="Arial CE"/>
                <w:sz w:val="22"/>
                <w:szCs w:val="22"/>
                <w:lang w:eastAsia="cs-CZ"/>
              </w:rPr>
              <w:t>SIUZ</w:t>
            </w:r>
          </w:p>
        </w:tc>
        <w:tc>
          <w:tcPr>
            <w:tcW w:w="1216" w:type="dxa"/>
            <w:tcBorders>
              <w:top w:val="nil"/>
              <w:left w:val="nil"/>
              <w:bottom w:val="single" w:sz="4" w:space="0" w:color="auto"/>
              <w:right w:val="single" w:sz="4" w:space="0" w:color="auto"/>
            </w:tcBorders>
            <w:shd w:val="clear" w:color="auto" w:fill="auto"/>
            <w:noWrap/>
            <w:vAlign w:val="bottom"/>
            <w:hideMark/>
          </w:tcPr>
          <w:p w14:paraId="57FFBCEF" w14:textId="3CFFD649" w:rsidR="00222E5B" w:rsidRPr="00222E5B" w:rsidRDefault="00DD7568" w:rsidP="00222E5B">
            <w:pPr>
              <w:spacing w:after="0" w:line="240" w:lineRule="auto"/>
              <w:jc w:val="left"/>
              <w:rPr>
                <w:rFonts w:ascii="Arial CE" w:eastAsia="Times New Roman" w:hAnsi="Arial CE" w:cs="Arial CE"/>
                <w:sz w:val="22"/>
                <w:szCs w:val="22"/>
                <w:lang w:eastAsia="cs-CZ"/>
              </w:rPr>
            </w:pPr>
            <w:r>
              <w:rPr>
                <w:rFonts w:ascii="Arial CE" w:eastAsia="Times New Roman" w:hAnsi="Arial CE" w:cs="Arial CE"/>
                <w:sz w:val="22"/>
                <w:szCs w:val="22"/>
                <w:lang w:eastAsia="cs-CZ"/>
              </w:rPr>
              <w:t>xxxxx</w:t>
            </w:r>
          </w:p>
        </w:tc>
        <w:tc>
          <w:tcPr>
            <w:tcW w:w="1778" w:type="dxa"/>
            <w:tcBorders>
              <w:top w:val="nil"/>
              <w:left w:val="nil"/>
              <w:bottom w:val="single" w:sz="4" w:space="0" w:color="auto"/>
              <w:right w:val="single" w:sz="4" w:space="0" w:color="auto"/>
            </w:tcBorders>
            <w:shd w:val="clear" w:color="auto" w:fill="auto"/>
            <w:noWrap/>
            <w:vAlign w:val="bottom"/>
            <w:hideMark/>
          </w:tcPr>
          <w:p w14:paraId="090005E1" w14:textId="77777777" w:rsidR="00222E5B" w:rsidRPr="00222E5B" w:rsidRDefault="00222E5B" w:rsidP="00222E5B">
            <w:pPr>
              <w:spacing w:after="0" w:line="240" w:lineRule="auto"/>
              <w:jc w:val="left"/>
              <w:rPr>
                <w:rFonts w:ascii="Arial CE" w:eastAsia="Times New Roman" w:hAnsi="Arial CE" w:cs="Arial CE"/>
                <w:sz w:val="22"/>
                <w:szCs w:val="22"/>
                <w:lang w:eastAsia="cs-CZ"/>
              </w:rPr>
            </w:pPr>
            <w:r w:rsidRPr="00222E5B">
              <w:rPr>
                <w:rFonts w:ascii="Arial CE" w:eastAsia="Times New Roman" w:hAnsi="Arial CE" w:cs="Arial CE"/>
                <w:sz w:val="22"/>
                <w:szCs w:val="22"/>
                <w:lang w:eastAsia="cs-CZ"/>
              </w:rPr>
              <w:t xml:space="preserve">     323 200 Kč </w:t>
            </w:r>
          </w:p>
        </w:tc>
        <w:tc>
          <w:tcPr>
            <w:tcW w:w="1701" w:type="dxa"/>
            <w:tcBorders>
              <w:top w:val="nil"/>
              <w:left w:val="nil"/>
              <w:bottom w:val="single" w:sz="4" w:space="0" w:color="auto"/>
              <w:right w:val="single" w:sz="4" w:space="0" w:color="auto"/>
            </w:tcBorders>
            <w:shd w:val="clear" w:color="auto" w:fill="auto"/>
            <w:noWrap/>
            <w:vAlign w:val="bottom"/>
            <w:hideMark/>
          </w:tcPr>
          <w:p w14:paraId="60EE2F2D" w14:textId="77777777" w:rsidR="00222E5B" w:rsidRPr="00222E5B" w:rsidRDefault="00222E5B" w:rsidP="00222E5B">
            <w:pPr>
              <w:spacing w:after="0" w:line="240" w:lineRule="auto"/>
              <w:jc w:val="left"/>
              <w:rPr>
                <w:rFonts w:ascii="Arial CE" w:eastAsia="Times New Roman" w:hAnsi="Arial CE" w:cs="Arial CE"/>
                <w:sz w:val="22"/>
                <w:szCs w:val="22"/>
                <w:lang w:eastAsia="cs-CZ"/>
              </w:rPr>
            </w:pPr>
            <w:r w:rsidRPr="00222E5B">
              <w:rPr>
                <w:rFonts w:ascii="Arial CE" w:eastAsia="Times New Roman" w:hAnsi="Arial CE" w:cs="Arial CE"/>
                <w:sz w:val="22"/>
                <w:szCs w:val="22"/>
                <w:lang w:eastAsia="cs-CZ"/>
              </w:rPr>
              <w:t xml:space="preserve">     323 200 Kč </w:t>
            </w:r>
          </w:p>
        </w:tc>
        <w:tc>
          <w:tcPr>
            <w:tcW w:w="1769" w:type="dxa"/>
            <w:tcBorders>
              <w:top w:val="nil"/>
              <w:left w:val="nil"/>
              <w:bottom w:val="single" w:sz="4" w:space="0" w:color="auto"/>
              <w:right w:val="single" w:sz="4" w:space="0" w:color="auto"/>
            </w:tcBorders>
            <w:shd w:val="clear" w:color="auto" w:fill="auto"/>
            <w:noWrap/>
            <w:vAlign w:val="bottom"/>
            <w:hideMark/>
          </w:tcPr>
          <w:p w14:paraId="2C94B228" w14:textId="77777777" w:rsidR="00222E5B" w:rsidRPr="00222E5B" w:rsidRDefault="00222E5B" w:rsidP="00222E5B">
            <w:pPr>
              <w:spacing w:after="0" w:line="240" w:lineRule="auto"/>
              <w:jc w:val="left"/>
              <w:rPr>
                <w:rFonts w:ascii="Arial CE" w:eastAsia="Times New Roman" w:hAnsi="Arial CE" w:cs="Arial CE"/>
                <w:sz w:val="22"/>
                <w:szCs w:val="22"/>
                <w:lang w:eastAsia="cs-CZ"/>
              </w:rPr>
            </w:pPr>
            <w:r w:rsidRPr="00222E5B">
              <w:rPr>
                <w:rFonts w:ascii="Arial CE" w:eastAsia="Times New Roman" w:hAnsi="Arial CE" w:cs="Arial CE"/>
                <w:sz w:val="22"/>
                <w:szCs w:val="22"/>
                <w:lang w:eastAsia="cs-CZ"/>
              </w:rPr>
              <w:t xml:space="preserve">     323 200 Kč </w:t>
            </w:r>
          </w:p>
        </w:tc>
        <w:tc>
          <w:tcPr>
            <w:tcW w:w="1843" w:type="dxa"/>
            <w:tcBorders>
              <w:top w:val="nil"/>
              <w:left w:val="nil"/>
              <w:bottom w:val="single" w:sz="4" w:space="0" w:color="auto"/>
              <w:right w:val="single" w:sz="4" w:space="0" w:color="auto"/>
            </w:tcBorders>
            <w:shd w:val="clear" w:color="auto" w:fill="auto"/>
            <w:noWrap/>
            <w:vAlign w:val="bottom"/>
            <w:hideMark/>
          </w:tcPr>
          <w:p w14:paraId="5F837615" w14:textId="77777777" w:rsidR="00222E5B" w:rsidRPr="00222E5B" w:rsidRDefault="00222E5B" w:rsidP="00222E5B">
            <w:pPr>
              <w:spacing w:after="0" w:line="240" w:lineRule="auto"/>
              <w:jc w:val="left"/>
              <w:rPr>
                <w:rFonts w:ascii="Arial CE" w:eastAsia="Times New Roman" w:hAnsi="Arial CE" w:cs="Arial CE"/>
                <w:sz w:val="22"/>
                <w:szCs w:val="22"/>
                <w:lang w:eastAsia="cs-CZ"/>
              </w:rPr>
            </w:pPr>
            <w:r w:rsidRPr="00222E5B">
              <w:rPr>
                <w:rFonts w:ascii="Arial CE" w:eastAsia="Times New Roman" w:hAnsi="Arial CE" w:cs="Arial CE"/>
                <w:sz w:val="22"/>
                <w:szCs w:val="22"/>
                <w:lang w:eastAsia="cs-CZ"/>
              </w:rPr>
              <w:t xml:space="preserve">     323 200 Kč </w:t>
            </w:r>
          </w:p>
        </w:tc>
        <w:tc>
          <w:tcPr>
            <w:tcW w:w="1843" w:type="dxa"/>
            <w:tcBorders>
              <w:top w:val="nil"/>
              <w:left w:val="nil"/>
              <w:bottom w:val="single" w:sz="4" w:space="0" w:color="auto"/>
              <w:right w:val="single" w:sz="8" w:space="0" w:color="auto"/>
            </w:tcBorders>
            <w:shd w:val="clear" w:color="auto" w:fill="auto"/>
            <w:noWrap/>
            <w:vAlign w:val="bottom"/>
            <w:hideMark/>
          </w:tcPr>
          <w:p w14:paraId="5155DD64" w14:textId="77777777" w:rsidR="00222E5B" w:rsidRPr="00222E5B" w:rsidRDefault="00222E5B" w:rsidP="00222E5B">
            <w:pPr>
              <w:spacing w:after="0" w:line="240" w:lineRule="auto"/>
              <w:jc w:val="left"/>
              <w:rPr>
                <w:rFonts w:ascii="Arial CE" w:eastAsia="Times New Roman" w:hAnsi="Arial CE" w:cs="Arial CE"/>
                <w:b/>
                <w:bCs/>
                <w:i/>
                <w:iCs/>
                <w:sz w:val="22"/>
                <w:szCs w:val="22"/>
                <w:lang w:eastAsia="cs-CZ"/>
              </w:rPr>
            </w:pPr>
            <w:r w:rsidRPr="00222E5B">
              <w:rPr>
                <w:rFonts w:ascii="Arial CE" w:eastAsia="Times New Roman" w:hAnsi="Arial CE" w:cs="Arial CE"/>
                <w:b/>
                <w:bCs/>
                <w:i/>
                <w:iCs/>
                <w:sz w:val="22"/>
                <w:szCs w:val="22"/>
                <w:lang w:eastAsia="cs-CZ"/>
              </w:rPr>
              <w:t xml:space="preserve">     1 292 800 Kč </w:t>
            </w:r>
          </w:p>
        </w:tc>
      </w:tr>
      <w:tr w:rsidR="00222E5B" w:rsidRPr="00222E5B" w14:paraId="12D6EBCC" w14:textId="77777777" w:rsidTr="0015105D">
        <w:trPr>
          <w:trHeight w:val="264"/>
        </w:trPr>
        <w:tc>
          <w:tcPr>
            <w:tcW w:w="2960" w:type="dxa"/>
            <w:tcBorders>
              <w:top w:val="nil"/>
              <w:left w:val="single" w:sz="8" w:space="0" w:color="auto"/>
              <w:bottom w:val="single" w:sz="4" w:space="0" w:color="auto"/>
              <w:right w:val="single" w:sz="4" w:space="0" w:color="auto"/>
            </w:tcBorders>
            <w:shd w:val="clear" w:color="auto" w:fill="auto"/>
            <w:noWrap/>
            <w:vAlign w:val="bottom"/>
            <w:hideMark/>
          </w:tcPr>
          <w:p w14:paraId="3D029E34" w14:textId="77777777" w:rsidR="00222E5B" w:rsidRPr="00222E5B" w:rsidRDefault="00222E5B" w:rsidP="00222E5B">
            <w:pPr>
              <w:spacing w:after="0" w:line="240" w:lineRule="auto"/>
              <w:jc w:val="left"/>
              <w:rPr>
                <w:rFonts w:ascii="Arial CE" w:eastAsia="Times New Roman" w:hAnsi="Arial CE" w:cs="Arial CE"/>
                <w:sz w:val="22"/>
                <w:szCs w:val="22"/>
                <w:lang w:eastAsia="cs-CZ"/>
              </w:rPr>
            </w:pPr>
            <w:r w:rsidRPr="00222E5B">
              <w:rPr>
                <w:rFonts w:ascii="Arial CE" w:eastAsia="Times New Roman" w:hAnsi="Arial CE" w:cs="Arial CE"/>
                <w:sz w:val="22"/>
                <w:szCs w:val="22"/>
                <w:lang w:eastAsia="cs-CZ"/>
              </w:rPr>
              <w:t> </w:t>
            </w:r>
          </w:p>
        </w:tc>
        <w:tc>
          <w:tcPr>
            <w:tcW w:w="1216" w:type="dxa"/>
            <w:tcBorders>
              <w:top w:val="nil"/>
              <w:left w:val="nil"/>
              <w:bottom w:val="single" w:sz="4" w:space="0" w:color="auto"/>
              <w:right w:val="single" w:sz="4" w:space="0" w:color="auto"/>
            </w:tcBorders>
            <w:shd w:val="clear" w:color="auto" w:fill="auto"/>
            <w:noWrap/>
            <w:vAlign w:val="bottom"/>
            <w:hideMark/>
          </w:tcPr>
          <w:p w14:paraId="287BFEBE" w14:textId="77777777" w:rsidR="00222E5B" w:rsidRPr="00222E5B" w:rsidRDefault="00222E5B" w:rsidP="00222E5B">
            <w:pPr>
              <w:spacing w:after="0" w:line="240" w:lineRule="auto"/>
              <w:jc w:val="left"/>
              <w:rPr>
                <w:rFonts w:ascii="Arial CE" w:eastAsia="Times New Roman" w:hAnsi="Arial CE" w:cs="Arial CE"/>
                <w:sz w:val="22"/>
                <w:szCs w:val="22"/>
                <w:lang w:eastAsia="cs-CZ"/>
              </w:rPr>
            </w:pPr>
            <w:r w:rsidRPr="00222E5B">
              <w:rPr>
                <w:rFonts w:ascii="Arial CE" w:eastAsia="Times New Roman" w:hAnsi="Arial CE" w:cs="Arial CE"/>
                <w:sz w:val="22"/>
                <w:szCs w:val="22"/>
                <w:lang w:eastAsia="cs-CZ"/>
              </w:rPr>
              <w:t> </w:t>
            </w:r>
          </w:p>
        </w:tc>
        <w:tc>
          <w:tcPr>
            <w:tcW w:w="1778" w:type="dxa"/>
            <w:tcBorders>
              <w:top w:val="nil"/>
              <w:left w:val="nil"/>
              <w:bottom w:val="single" w:sz="4" w:space="0" w:color="auto"/>
              <w:right w:val="single" w:sz="4" w:space="0" w:color="auto"/>
            </w:tcBorders>
            <w:shd w:val="clear" w:color="auto" w:fill="auto"/>
            <w:noWrap/>
            <w:vAlign w:val="bottom"/>
            <w:hideMark/>
          </w:tcPr>
          <w:p w14:paraId="37E88E4C" w14:textId="77777777" w:rsidR="00222E5B" w:rsidRPr="00222E5B" w:rsidRDefault="00222E5B" w:rsidP="00222E5B">
            <w:pPr>
              <w:spacing w:after="0" w:line="240" w:lineRule="auto"/>
              <w:jc w:val="left"/>
              <w:rPr>
                <w:rFonts w:ascii="Arial CE" w:eastAsia="Times New Roman" w:hAnsi="Arial CE" w:cs="Arial CE"/>
                <w:b/>
                <w:bCs/>
                <w:i/>
                <w:iCs/>
                <w:sz w:val="22"/>
                <w:szCs w:val="22"/>
                <w:lang w:eastAsia="cs-CZ"/>
              </w:rPr>
            </w:pPr>
            <w:r w:rsidRPr="00222E5B">
              <w:rPr>
                <w:rFonts w:ascii="Arial CE" w:eastAsia="Times New Roman" w:hAnsi="Arial CE" w:cs="Arial CE"/>
                <w:b/>
                <w:bCs/>
                <w:i/>
                <w:iCs/>
                <w:sz w:val="22"/>
                <w:szCs w:val="22"/>
                <w:lang w:eastAsia="cs-CZ"/>
              </w:rPr>
              <w:t xml:space="preserve">  1 616 000 Kč </w:t>
            </w:r>
          </w:p>
        </w:tc>
        <w:tc>
          <w:tcPr>
            <w:tcW w:w="1701" w:type="dxa"/>
            <w:tcBorders>
              <w:top w:val="nil"/>
              <w:left w:val="nil"/>
              <w:bottom w:val="single" w:sz="4" w:space="0" w:color="auto"/>
              <w:right w:val="single" w:sz="4" w:space="0" w:color="auto"/>
            </w:tcBorders>
            <w:shd w:val="clear" w:color="auto" w:fill="auto"/>
            <w:noWrap/>
            <w:vAlign w:val="bottom"/>
            <w:hideMark/>
          </w:tcPr>
          <w:p w14:paraId="6FA7DA30" w14:textId="77777777" w:rsidR="00222E5B" w:rsidRPr="00222E5B" w:rsidRDefault="00222E5B" w:rsidP="00222E5B">
            <w:pPr>
              <w:spacing w:after="0" w:line="240" w:lineRule="auto"/>
              <w:jc w:val="left"/>
              <w:rPr>
                <w:rFonts w:ascii="Arial CE" w:eastAsia="Times New Roman" w:hAnsi="Arial CE" w:cs="Arial CE"/>
                <w:b/>
                <w:bCs/>
                <w:i/>
                <w:iCs/>
                <w:sz w:val="22"/>
                <w:szCs w:val="22"/>
                <w:lang w:eastAsia="cs-CZ"/>
              </w:rPr>
            </w:pPr>
            <w:r w:rsidRPr="00222E5B">
              <w:rPr>
                <w:rFonts w:ascii="Arial CE" w:eastAsia="Times New Roman" w:hAnsi="Arial CE" w:cs="Arial CE"/>
                <w:b/>
                <w:bCs/>
                <w:i/>
                <w:iCs/>
                <w:sz w:val="22"/>
                <w:szCs w:val="22"/>
                <w:lang w:eastAsia="cs-CZ"/>
              </w:rPr>
              <w:t xml:space="preserve">  1 616 000 Kč </w:t>
            </w:r>
          </w:p>
        </w:tc>
        <w:tc>
          <w:tcPr>
            <w:tcW w:w="1769" w:type="dxa"/>
            <w:tcBorders>
              <w:top w:val="nil"/>
              <w:left w:val="nil"/>
              <w:bottom w:val="single" w:sz="4" w:space="0" w:color="auto"/>
              <w:right w:val="single" w:sz="4" w:space="0" w:color="auto"/>
            </w:tcBorders>
            <w:shd w:val="clear" w:color="auto" w:fill="auto"/>
            <w:noWrap/>
            <w:vAlign w:val="bottom"/>
            <w:hideMark/>
          </w:tcPr>
          <w:p w14:paraId="156A68D0" w14:textId="77777777" w:rsidR="00222E5B" w:rsidRPr="00222E5B" w:rsidRDefault="00222E5B" w:rsidP="00222E5B">
            <w:pPr>
              <w:spacing w:after="0" w:line="240" w:lineRule="auto"/>
              <w:jc w:val="left"/>
              <w:rPr>
                <w:rFonts w:ascii="Arial CE" w:eastAsia="Times New Roman" w:hAnsi="Arial CE" w:cs="Arial CE"/>
                <w:b/>
                <w:bCs/>
                <w:i/>
                <w:iCs/>
                <w:sz w:val="22"/>
                <w:szCs w:val="22"/>
                <w:lang w:eastAsia="cs-CZ"/>
              </w:rPr>
            </w:pPr>
            <w:r w:rsidRPr="00222E5B">
              <w:rPr>
                <w:rFonts w:ascii="Arial CE" w:eastAsia="Times New Roman" w:hAnsi="Arial CE" w:cs="Arial CE"/>
                <w:b/>
                <w:bCs/>
                <w:i/>
                <w:iCs/>
                <w:sz w:val="22"/>
                <w:szCs w:val="22"/>
                <w:lang w:eastAsia="cs-CZ"/>
              </w:rPr>
              <w:t xml:space="preserve">  1 616 000 Kč </w:t>
            </w:r>
          </w:p>
        </w:tc>
        <w:tc>
          <w:tcPr>
            <w:tcW w:w="1843" w:type="dxa"/>
            <w:tcBorders>
              <w:top w:val="nil"/>
              <w:left w:val="nil"/>
              <w:bottom w:val="single" w:sz="4" w:space="0" w:color="auto"/>
              <w:right w:val="single" w:sz="4" w:space="0" w:color="auto"/>
            </w:tcBorders>
            <w:shd w:val="clear" w:color="auto" w:fill="auto"/>
            <w:noWrap/>
            <w:vAlign w:val="bottom"/>
            <w:hideMark/>
          </w:tcPr>
          <w:p w14:paraId="2E43B354" w14:textId="77777777" w:rsidR="00222E5B" w:rsidRPr="00222E5B" w:rsidRDefault="00222E5B" w:rsidP="00222E5B">
            <w:pPr>
              <w:spacing w:after="0" w:line="240" w:lineRule="auto"/>
              <w:jc w:val="left"/>
              <w:rPr>
                <w:rFonts w:ascii="Arial CE" w:eastAsia="Times New Roman" w:hAnsi="Arial CE" w:cs="Arial CE"/>
                <w:b/>
                <w:bCs/>
                <w:i/>
                <w:iCs/>
                <w:sz w:val="22"/>
                <w:szCs w:val="22"/>
                <w:lang w:eastAsia="cs-CZ"/>
              </w:rPr>
            </w:pPr>
            <w:r w:rsidRPr="00222E5B">
              <w:rPr>
                <w:rFonts w:ascii="Arial CE" w:eastAsia="Times New Roman" w:hAnsi="Arial CE" w:cs="Arial CE"/>
                <w:b/>
                <w:bCs/>
                <w:i/>
                <w:iCs/>
                <w:sz w:val="22"/>
                <w:szCs w:val="22"/>
                <w:lang w:eastAsia="cs-CZ"/>
              </w:rPr>
              <w:t xml:space="preserve">  1 616 000 Kč </w:t>
            </w:r>
          </w:p>
        </w:tc>
        <w:tc>
          <w:tcPr>
            <w:tcW w:w="1843" w:type="dxa"/>
            <w:tcBorders>
              <w:top w:val="nil"/>
              <w:left w:val="nil"/>
              <w:bottom w:val="single" w:sz="4" w:space="0" w:color="auto"/>
              <w:right w:val="single" w:sz="8" w:space="0" w:color="auto"/>
            </w:tcBorders>
            <w:shd w:val="clear" w:color="auto" w:fill="auto"/>
            <w:noWrap/>
            <w:vAlign w:val="bottom"/>
            <w:hideMark/>
          </w:tcPr>
          <w:p w14:paraId="76436718" w14:textId="77777777" w:rsidR="00222E5B" w:rsidRPr="00222E5B" w:rsidRDefault="00222E5B" w:rsidP="00222E5B">
            <w:pPr>
              <w:spacing w:after="0" w:line="240" w:lineRule="auto"/>
              <w:jc w:val="left"/>
              <w:rPr>
                <w:rFonts w:ascii="Arial CE" w:eastAsia="Times New Roman" w:hAnsi="Arial CE" w:cs="Arial CE"/>
                <w:b/>
                <w:bCs/>
                <w:i/>
                <w:iCs/>
                <w:sz w:val="22"/>
                <w:szCs w:val="22"/>
                <w:lang w:eastAsia="cs-CZ"/>
              </w:rPr>
            </w:pPr>
            <w:r w:rsidRPr="00222E5B">
              <w:rPr>
                <w:rFonts w:ascii="Arial CE" w:eastAsia="Times New Roman" w:hAnsi="Arial CE" w:cs="Arial CE"/>
                <w:b/>
                <w:bCs/>
                <w:i/>
                <w:iCs/>
                <w:sz w:val="22"/>
                <w:szCs w:val="22"/>
                <w:lang w:eastAsia="cs-CZ"/>
              </w:rPr>
              <w:t> </w:t>
            </w:r>
          </w:p>
        </w:tc>
      </w:tr>
      <w:tr w:rsidR="00222E5B" w:rsidRPr="00222E5B" w14:paraId="49D5FDDE" w14:textId="77777777" w:rsidTr="0015105D">
        <w:trPr>
          <w:trHeight w:val="264"/>
        </w:trPr>
        <w:tc>
          <w:tcPr>
            <w:tcW w:w="2960" w:type="dxa"/>
            <w:tcBorders>
              <w:top w:val="nil"/>
              <w:left w:val="single" w:sz="8" w:space="0" w:color="auto"/>
              <w:bottom w:val="single" w:sz="4" w:space="0" w:color="auto"/>
              <w:right w:val="single" w:sz="4" w:space="0" w:color="auto"/>
            </w:tcBorders>
            <w:shd w:val="clear" w:color="auto" w:fill="auto"/>
            <w:noWrap/>
            <w:vAlign w:val="bottom"/>
            <w:hideMark/>
          </w:tcPr>
          <w:p w14:paraId="5A20B01F" w14:textId="77777777" w:rsidR="00222E5B" w:rsidRPr="00222E5B" w:rsidRDefault="00222E5B" w:rsidP="00222E5B">
            <w:pPr>
              <w:spacing w:after="0" w:line="240" w:lineRule="auto"/>
              <w:jc w:val="left"/>
              <w:rPr>
                <w:rFonts w:ascii="Arial CE" w:eastAsia="Times New Roman" w:hAnsi="Arial CE" w:cs="Arial CE"/>
                <w:sz w:val="22"/>
                <w:szCs w:val="22"/>
                <w:lang w:eastAsia="cs-CZ"/>
              </w:rPr>
            </w:pPr>
            <w:r w:rsidRPr="00222E5B">
              <w:rPr>
                <w:rFonts w:ascii="Arial CE" w:eastAsia="Times New Roman" w:hAnsi="Arial CE" w:cs="Arial CE"/>
                <w:sz w:val="22"/>
                <w:szCs w:val="22"/>
                <w:lang w:eastAsia="cs-CZ"/>
              </w:rPr>
              <w:t> </w:t>
            </w:r>
          </w:p>
        </w:tc>
        <w:tc>
          <w:tcPr>
            <w:tcW w:w="1216" w:type="dxa"/>
            <w:tcBorders>
              <w:top w:val="nil"/>
              <w:left w:val="nil"/>
              <w:bottom w:val="single" w:sz="4" w:space="0" w:color="auto"/>
              <w:right w:val="single" w:sz="4" w:space="0" w:color="auto"/>
            </w:tcBorders>
            <w:shd w:val="clear" w:color="auto" w:fill="auto"/>
            <w:noWrap/>
            <w:vAlign w:val="bottom"/>
            <w:hideMark/>
          </w:tcPr>
          <w:p w14:paraId="33118C40" w14:textId="77777777" w:rsidR="00222E5B" w:rsidRPr="00222E5B" w:rsidRDefault="00222E5B" w:rsidP="00222E5B">
            <w:pPr>
              <w:spacing w:after="0" w:line="240" w:lineRule="auto"/>
              <w:jc w:val="left"/>
              <w:rPr>
                <w:rFonts w:ascii="Arial CE" w:eastAsia="Times New Roman" w:hAnsi="Arial CE" w:cs="Arial CE"/>
                <w:sz w:val="22"/>
                <w:szCs w:val="22"/>
                <w:lang w:eastAsia="cs-CZ"/>
              </w:rPr>
            </w:pPr>
            <w:r w:rsidRPr="00222E5B">
              <w:rPr>
                <w:rFonts w:ascii="Arial CE" w:eastAsia="Times New Roman" w:hAnsi="Arial CE" w:cs="Arial CE"/>
                <w:sz w:val="22"/>
                <w:szCs w:val="22"/>
                <w:lang w:eastAsia="cs-CZ"/>
              </w:rPr>
              <w:t> </w:t>
            </w:r>
          </w:p>
        </w:tc>
        <w:tc>
          <w:tcPr>
            <w:tcW w:w="1778" w:type="dxa"/>
            <w:tcBorders>
              <w:top w:val="nil"/>
              <w:left w:val="nil"/>
              <w:bottom w:val="single" w:sz="4" w:space="0" w:color="auto"/>
              <w:right w:val="single" w:sz="4" w:space="0" w:color="auto"/>
            </w:tcBorders>
            <w:shd w:val="clear" w:color="auto" w:fill="auto"/>
            <w:noWrap/>
            <w:vAlign w:val="bottom"/>
            <w:hideMark/>
          </w:tcPr>
          <w:p w14:paraId="433E37CF" w14:textId="77777777" w:rsidR="00222E5B" w:rsidRPr="00222E5B" w:rsidRDefault="00222E5B" w:rsidP="00222E5B">
            <w:pPr>
              <w:spacing w:after="0" w:line="240" w:lineRule="auto"/>
              <w:jc w:val="left"/>
              <w:rPr>
                <w:rFonts w:ascii="Arial CE" w:eastAsia="Times New Roman" w:hAnsi="Arial CE" w:cs="Arial CE"/>
                <w:sz w:val="22"/>
                <w:szCs w:val="22"/>
                <w:lang w:eastAsia="cs-CZ"/>
              </w:rPr>
            </w:pPr>
            <w:r w:rsidRPr="00222E5B">
              <w:rPr>
                <w:rFonts w:ascii="Arial CE" w:eastAsia="Times New Roman" w:hAnsi="Arial CE" w:cs="Arial CE"/>
                <w:sz w:val="22"/>
                <w:szCs w:val="22"/>
                <w:lang w:eastAsia="cs-CZ"/>
              </w:rPr>
              <w:t> </w:t>
            </w:r>
          </w:p>
        </w:tc>
        <w:tc>
          <w:tcPr>
            <w:tcW w:w="1701" w:type="dxa"/>
            <w:tcBorders>
              <w:top w:val="nil"/>
              <w:left w:val="nil"/>
              <w:bottom w:val="single" w:sz="4" w:space="0" w:color="auto"/>
              <w:right w:val="single" w:sz="4" w:space="0" w:color="auto"/>
            </w:tcBorders>
            <w:shd w:val="clear" w:color="auto" w:fill="auto"/>
            <w:noWrap/>
            <w:vAlign w:val="bottom"/>
            <w:hideMark/>
          </w:tcPr>
          <w:p w14:paraId="44EFE1C2" w14:textId="77777777" w:rsidR="00222E5B" w:rsidRPr="00222E5B" w:rsidRDefault="00222E5B" w:rsidP="00222E5B">
            <w:pPr>
              <w:spacing w:after="0" w:line="240" w:lineRule="auto"/>
              <w:jc w:val="left"/>
              <w:rPr>
                <w:rFonts w:ascii="Arial CE" w:eastAsia="Times New Roman" w:hAnsi="Arial CE" w:cs="Arial CE"/>
                <w:sz w:val="22"/>
                <w:szCs w:val="22"/>
                <w:lang w:eastAsia="cs-CZ"/>
              </w:rPr>
            </w:pPr>
            <w:r w:rsidRPr="00222E5B">
              <w:rPr>
                <w:rFonts w:ascii="Arial CE" w:eastAsia="Times New Roman" w:hAnsi="Arial CE" w:cs="Arial CE"/>
                <w:sz w:val="22"/>
                <w:szCs w:val="22"/>
                <w:lang w:eastAsia="cs-CZ"/>
              </w:rPr>
              <w:t> </w:t>
            </w:r>
          </w:p>
        </w:tc>
        <w:tc>
          <w:tcPr>
            <w:tcW w:w="1769" w:type="dxa"/>
            <w:tcBorders>
              <w:top w:val="nil"/>
              <w:left w:val="nil"/>
              <w:bottom w:val="single" w:sz="4" w:space="0" w:color="auto"/>
              <w:right w:val="single" w:sz="4" w:space="0" w:color="auto"/>
            </w:tcBorders>
            <w:shd w:val="clear" w:color="auto" w:fill="auto"/>
            <w:noWrap/>
            <w:vAlign w:val="bottom"/>
            <w:hideMark/>
          </w:tcPr>
          <w:p w14:paraId="41B495FC" w14:textId="77777777" w:rsidR="00222E5B" w:rsidRPr="00222E5B" w:rsidRDefault="00222E5B" w:rsidP="00222E5B">
            <w:pPr>
              <w:spacing w:after="0" w:line="240" w:lineRule="auto"/>
              <w:jc w:val="left"/>
              <w:rPr>
                <w:rFonts w:ascii="Arial CE" w:eastAsia="Times New Roman" w:hAnsi="Arial CE" w:cs="Arial CE"/>
                <w:sz w:val="22"/>
                <w:szCs w:val="22"/>
                <w:lang w:eastAsia="cs-CZ"/>
              </w:rPr>
            </w:pPr>
            <w:r w:rsidRPr="00222E5B">
              <w:rPr>
                <w:rFonts w:ascii="Arial CE" w:eastAsia="Times New Roman" w:hAnsi="Arial CE" w:cs="Arial CE"/>
                <w:sz w:val="22"/>
                <w:szCs w:val="22"/>
                <w:lang w:eastAsia="cs-CZ"/>
              </w:rPr>
              <w:t> </w:t>
            </w:r>
          </w:p>
        </w:tc>
        <w:tc>
          <w:tcPr>
            <w:tcW w:w="1843" w:type="dxa"/>
            <w:tcBorders>
              <w:top w:val="nil"/>
              <w:left w:val="nil"/>
              <w:bottom w:val="single" w:sz="4" w:space="0" w:color="auto"/>
              <w:right w:val="single" w:sz="4" w:space="0" w:color="auto"/>
            </w:tcBorders>
            <w:shd w:val="clear" w:color="auto" w:fill="auto"/>
            <w:noWrap/>
            <w:vAlign w:val="bottom"/>
            <w:hideMark/>
          </w:tcPr>
          <w:p w14:paraId="47EABB77" w14:textId="77777777" w:rsidR="00222E5B" w:rsidRPr="00222E5B" w:rsidRDefault="00222E5B" w:rsidP="00222E5B">
            <w:pPr>
              <w:spacing w:after="0" w:line="240" w:lineRule="auto"/>
              <w:jc w:val="left"/>
              <w:rPr>
                <w:rFonts w:ascii="Arial CE" w:eastAsia="Times New Roman" w:hAnsi="Arial CE" w:cs="Arial CE"/>
                <w:sz w:val="22"/>
                <w:szCs w:val="22"/>
                <w:lang w:eastAsia="cs-CZ"/>
              </w:rPr>
            </w:pPr>
            <w:r w:rsidRPr="00222E5B">
              <w:rPr>
                <w:rFonts w:ascii="Arial CE" w:eastAsia="Times New Roman" w:hAnsi="Arial CE" w:cs="Arial CE"/>
                <w:sz w:val="22"/>
                <w:szCs w:val="22"/>
                <w:lang w:eastAsia="cs-CZ"/>
              </w:rPr>
              <w:t> </w:t>
            </w:r>
          </w:p>
        </w:tc>
        <w:tc>
          <w:tcPr>
            <w:tcW w:w="1843" w:type="dxa"/>
            <w:tcBorders>
              <w:top w:val="nil"/>
              <w:left w:val="nil"/>
              <w:bottom w:val="single" w:sz="4" w:space="0" w:color="auto"/>
              <w:right w:val="single" w:sz="8" w:space="0" w:color="auto"/>
            </w:tcBorders>
            <w:shd w:val="clear" w:color="auto" w:fill="auto"/>
            <w:noWrap/>
            <w:vAlign w:val="bottom"/>
            <w:hideMark/>
          </w:tcPr>
          <w:p w14:paraId="132692AF" w14:textId="77777777" w:rsidR="00222E5B" w:rsidRPr="00222E5B" w:rsidRDefault="00222E5B" w:rsidP="00222E5B">
            <w:pPr>
              <w:spacing w:after="0" w:line="240" w:lineRule="auto"/>
              <w:jc w:val="left"/>
              <w:rPr>
                <w:rFonts w:ascii="Arial CE" w:eastAsia="Times New Roman" w:hAnsi="Arial CE" w:cs="Arial CE"/>
                <w:b/>
                <w:bCs/>
                <w:i/>
                <w:iCs/>
                <w:sz w:val="22"/>
                <w:szCs w:val="22"/>
                <w:lang w:eastAsia="cs-CZ"/>
              </w:rPr>
            </w:pPr>
            <w:r w:rsidRPr="00222E5B">
              <w:rPr>
                <w:rFonts w:ascii="Arial CE" w:eastAsia="Times New Roman" w:hAnsi="Arial CE" w:cs="Arial CE"/>
                <w:b/>
                <w:bCs/>
                <w:i/>
                <w:iCs/>
                <w:sz w:val="22"/>
                <w:szCs w:val="22"/>
                <w:lang w:eastAsia="cs-CZ"/>
              </w:rPr>
              <w:t> </w:t>
            </w:r>
          </w:p>
        </w:tc>
      </w:tr>
      <w:tr w:rsidR="00222E5B" w:rsidRPr="00222E5B" w14:paraId="73DF3517" w14:textId="77777777" w:rsidTr="0015105D">
        <w:trPr>
          <w:trHeight w:val="264"/>
        </w:trPr>
        <w:tc>
          <w:tcPr>
            <w:tcW w:w="2960" w:type="dxa"/>
            <w:tcBorders>
              <w:top w:val="nil"/>
              <w:left w:val="single" w:sz="8" w:space="0" w:color="auto"/>
              <w:bottom w:val="single" w:sz="4" w:space="0" w:color="auto"/>
              <w:right w:val="single" w:sz="4" w:space="0" w:color="auto"/>
            </w:tcBorders>
            <w:shd w:val="clear" w:color="auto" w:fill="auto"/>
            <w:noWrap/>
            <w:vAlign w:val="bottom"/>
            <w:hideMark/>
          </w:tcPr>
          <w:p w14:paraId="317913A1" w14:textId="77777777" w:rsidR="00222E5B" w:rsidRPr="00222E5B" w:rsidRDefault="00222E5B" w:rsidP="00222E5B">
            <w:pPr>
              <w:spacing w:after="0" w:line="240" w:lineRule="auto"/>
              <w:jc w:val="left"/>
              <w:rPr>
                <w:rFonts w:ascii="Arial CE" w:eastAsia="Times New Roman" w:hAnsi="Arial CE" w:cs="Arial CE"/>
                <w:sz w:val="22"/>
                <w:szCs w:val="22"/>
                <w:lang w:eastAsia="cs-CZ"/>
              </w:rPr>
            </w:pPr>
            <w:r w:rsidRPr="00222E5B">
              <w:rPr>
                <w:rFonts w:ascii="Arial CE" w:eastAsia="Times New Roman" w:hAnsi="Arial CE" w:cs="Arial CE"/>
                <w:sz w:val="22"/>
                <w:szCs w:val="22"/>
                <w:lang w:eastAsia="cs-CZ"/>
              </w:rPr>
              <w:t>Statek Bureš, s.r.o.</w:t>
            </w:r>
          </w:p>
        </w:tc>
        <w:tc>
          <w:tcPr>
            <w:tcW w:w="1216" w:type="dxa"/>
            <w:tcBorders>
              <w:top w:val="nil"/>
              <w:left w:val="nil"/>
              <w:bottom w:val="single" w:sz="4" w:space="0" w:color="auto"/>
              <w:right w:val="single" w:sz="4" w:space="0" w:color="auto"/>
            </w:tcBorders>
            <w:shd w:val="clear" w:color="auto" w:fill="auto"/>
            <w:noWrap/>
            <w:vAlign w:val="bottom"/>
            <w:hideMark/>
          </w:tcPr>
          <w:p w14:paraId="0CF2C322" w14:textId="35B51FE2" w:rsidR="00222E5B" w:rsidRPr="00222E5B" w:rsidRDefault="00DD7568" w:rsidP="00222E5B">
            <w:pPr>
              <w:spacing w:after="0" w:line="240" w:lineRule="auto"/>
              <w:jc w:val="left"/>
              <w:rPr>
                <w:rFonts w:ascii="Arial CE" w:eastAsia="Times New Roman" w:hAnsi="Arial CE" w:cs="Arial CE"/>
                <w:sz w:val="22"/>
                <w:szCs w:val="22"/>
                <w:lang w:eastAsia="cs-CZ"/>
              </w:rPr>
            </w:pPr>
            <w:r>
              <w:rPr>
                <w:rFonts w:ascii="Arial CE" w:eastAsia="Times New Roman" w:hAnsi="Arial CE" w:cs="Arial CE"/>
                <w:sz w:val="22"/>
                <w:szCs w:val="22"/>
                <w:lang w:eastAsia="cs-CZ"/>
              </w:rPr>
              <w:t>xxxxx</w:t>
            </w:r>
          </w:p>
        </w:tc>
        <w:tc>
          <w:tcPr>
            <w:tcW w:w="1778" w:type="dxa"/>
            <w:tcBorders>
              <w:top w:val="nil"/>
              <w:left w:val="nil"/>
              <w:bottom w:val="single" w:sz="4" w:space="0" w:color="auto"/>
              <w:right w:val="single" w:sz="4" w:space="0" w:color="auto"/>
            </w:tcBorders>
            <w:shd w:val="clear" w:color="auto" w:fill="auto"/>
            <w:noWrap/>
            <w:vAlign w:val="bottom"/>
            <w:hideMark/>
          </w:tcPr>
          <w:p w14:paraId="5834B94E" w14:textId="77777777" w:rsidR="00222E5B" w:rsidRPr="00222E5B" w:rsidRDefault="00222E5B" w:rsidP="00222E5B">
            <w:pPr>
              <w:spacing w:after="0" w:line="240" w:lineRule="auto"/>
              <w:jc w:val="left"/>
              <w:rPr>
                <w:rFonts w:ascii="Arial CE" w:eastAsia="Times New Roman" w:hAnsi="Arial CE" w:cs="Arial CE"/>
                <w:sz w:val="22"/>
                <w:szCs w:val="22"/>
                <w:lang w:eastAsia="cs-CZ"/>
              </w:rPr>
            </w:pPr>
            <w:r w:rsidRPr="00222E5B">
              <w:rPr>
                <w:rFonts w:ascii="Arial CE" w:eastAsia="Times New Roman" w:hAnsi="Arial CE" w:cs="Arial CE"/>
                <w:sz w:val="22"/>
                <w:szCs w:val="22"/>
                <w:lang w:eastAsia="cs-CZ"/>
              </w:rPr>
              <w:t xml:space="preserve">     171 000 Kč </w:t>
            </w:r>
          </w:p>
        </w:tc>
        <w:tc>
          <w:tcPr>
            <w:tcW w:w="1701" w:type="dxa"/>
            <w:tcBorders>
              <w:top w:val="nil"/>
              <w:left w:val="nil"/>
              <w:bottom w:val="single" w:sz="4" w:space="0" w:color="auto"/>
              <w:right w:val="single" w:sz="4" w:space="0" w:color="auto"/>
            </w:tcBorders>
            <w:shd w:val="clear" w:color="auto" w:fill="auto"/>
            <w:noWrap/>
            <w:vAlign w:val="bottom"/>
            <w:hideMark/>
          </w:tcPr>
          <w:p w14:paraId="79B5C9E3" w14:textId="77777777" w:rsidR="00222E5B" w:rsidRPr="00222E5B" w:rsidRDefault="00222E5B" w:rsidP="00222E5B">
            <w:pPr>
              <w:spacing w:after="0" w:line="240" w:lineRule="auto"/>
              <w:jc w:val="left"/>
              <w:rPr>
                <w:rFonts w:ascii="Arial CE" w:eastAsia="Times New Roman" w:hAnsi="Arial CE" w:cs="Arial CE"/>
                <w:sz w:val="22"/>
                <w:szCs w:val="22"/>
                <w:lang w:eastAsia="cs-CZ"/>
              </w:rPr>
            </w:pPr>
            <w:r w:rsidRPr="00222E5B">
              <w:rPr>
                <w:rFonts w:ascii="Arial CE" w:eastAsia="Times New Roman" w:hAnsi="Arial CE" w:cs="Arial CE"/>
                <w:sz w:val="22"/>
                <w:szCs w:val="22"/>
                <w:lang w:eastAsia="cs-CZ"/>
              </w:rPr>
              <w:t xml:space="preserve">     171 000 Kč </w:t>
            </w:r>
          </w:p>
        </w:tc>
        <w:tc>
          <w:tcPr>
            <w:tcW w:w="1769" w:type="dxa"/>
            <w:tcBorders>
              <w:top w:val="nil"/>
              <w:left w:val="nil"/>
              <w:bottom w:val="single" w:sz="4" w:space="0" w:color="auto"/>
              <w:right w:val="single" w:sz="4" w:space="0" w:color="auto"/>
            </w:tcBorders>
            <w:shd w:val="clear" w:color="auto" w:fill="auto"/>
            <w:noWrap/>
            <w:vAlign w:val="bottom"/>
            <w:hideMark/>
          </w:tcPr>
          <w:p w14:paraId="4E0F0086" w14:textId="77777777" w:rsidR="00222E5B" w:rsidRPr="00222E5B" w:rsidRDefault="00222E5B" w:rsidP="00222E5B">
            <w:pPr>
              <w:spacing w:after="0" w:line="240" w:lineRule="auto"/>
              <w:jc w:val="left"/>
              <w:rPr>
                <w:rFonts w:ascii="Arial CE" w:eastAsia="Times New Roman" w:hAnsi="Arial CE" w:cs="Arial CE"/>
                <w:sz w:val="22"/>
                <w:szCs w:val="22"/>
                <w:lang w:eastAsia="cs-CZ"/>
              </w:rPr>
            </w:pPr>
            <w:r w:rsidRPr="00222E5B">
              <w:rPr>
                <w:rFonts w:ascii="Arial CE" w:eastAsia="Times New Roman" w:hAnsi="Arial CE" w:cs="Arial CE"/>
                <w:sz w:val="22"/>
                <w:szCs w:val="22"/>
                <w:lang w:eastAsia="cs-CZ"/>
              </w:rPr>
              <w:t xml:space="preserve">     171 000 Kč </w:t>
            </w:r>
          </w:p>
        </w:tc>
        <w:tc>
          <w:tcPr>
            <w:tcW w:w="1843" w:type="dxa"/>
            <w:tcBorders>
              <w:top w:val="nil"/>
              <w:left w:val="nil"/>
              <w:bottom w:val="single" w:sz="4" w:space="0" w:color="auto"/>
              <w:right w:val="single" w:sz="4" w:space="0" w:color="auto"/>
            </w:tcBorders>
            <w:shd w:val="clear" w:color="auto" w:fill="auto"/>
            <w:noWrap/>
            <w:vAlign w:val="bottom"/>
            <w:hideMark/>
          </w:tcPr>
          <w:p w14:paraId="309406A6" w14:textId="77777777" w:rsidR="00222E5B" w:rsidRPr="00222E5B" w:rsidRDefault="00222E5B" w:rsidP="00222E5B">
            <w:pPr>
              <w:spacing w:after="0" w:line="240" w:lineRule="auto"/>
              <w:jc w:val="left"/>
              <w:rPr>
                <w:rFonts w:ascii="Arial CE" w:eastAsia="Times New Roman" w:hAnsi="Arial CE" w:cs="Arial CE"/>
                <w:sz w:val="22"/>
                <w:szCs w:val="22"/>
                <w:lang w:eastAsia="cs-CZ"/>
              </w:rPr>
            </w:pPr>
            <w:r w:rsidRPr="00222E5B">
              <w:rPr>
                <w:rFonts w:ascii="Arial CE" w:eastAsia="Times New Roman" w:hAnsi="Arial CE" w:cs="Arial CE"/>
                <w:sz w:val="22"/>
                <w:szCs w:val="22"/>
                <w:lang w:eastAsia="cs-CZ"/>
              </w:rPr>
              <w:t xml:space="preserve">     171 000 Kč </w:t>
            </w:r>
          </w:p>
        </w:tc>
        <w:tc>
          <w:tcPr>
            <w:tcW w:w="1843" w:type="dxa"/>
            <w:tcBorders>
              <w:top w:val="nil"/>
              <w:left w:val="nil"/>
              <w:bottom w:val="single" w:sz="4" w:space="0" w:color="auto"/>
              <w:right w:val="single" w:sz="8" w:space="0" w:color="auto"/>
            </w:tcBorders>
            <w:shd w:val="clear" w:color="auto" w:fill="auto"/>
            <w:noWrap/>
            <w:vAlign w:val="bottom"/>
            <w:hideMark/>
          </w:tcPr>
          <w:p w14:paraId="39CFCC59" w14:textId="77777777" w:rsidR="00222E5B" w:rsidRPr="00222E5B" w:rsidRDefault="00222E5B" w:rsidP="00222E5B">
            <w:pPr>
              <w:spacing w:after="0" w:line="240" w:lineRule="auto"/>
              <w:jc w:val="left"/>
              <w:rPr>
                <w:rFonts w:ascii="Arial CE" w:eastAsia="Times New Roman" w:hAnsi="Arial CE" w:cs="Arial CE"/>
                <w:b/>
                <w:bCs/>
                <w:i/>
                <w:iCs/>
                <w:sz w:val="22"/>
                <w:szCs w:val="22"/>
                <w:lang w:eastAsia="cs-CZ"/>
              </w:rPr>
            </w:pPr>
            <w:r w:rsidRPr="00222E5B">
              <w:rPr>
                <w:rFonts w:ascii="Arial CE" w:eastAsia="Times New Roman" w:hAnsi="Arial CE" w:cs="Arial CE"/>
                <w:b/>
                <w:bCs/>
                <w:i/>
                <w:iCs/>
                <w:sz w:val="22"/>
                <w:szCs w:val="22"/>
                <w:lang w:eastAsia="cs-CZ"/>
              </w:rPr>
              <w:t xml:space="preserve">        684 000 Kč </w:t>
            </w:r>
          </w:p>
        </w:tc>
      </w:tr>
      <w:tr w:rsidR="00222E5B" w:rsidRPr="00222E5B" w14:paraId="2EBC22E1" w14:textId="77777777" w:rsidTr="0015105D">
        <w:trPr>
          <w:trHeight w:val="264"/>
        </w:trPr>
        <w:tc>
          <w:tcPr>
            <w:tcW w:w="2960" w:type="dxa"/>
            <w:tcBorders>
              <w:top w:val="nil"/>
              <w:left w:val="single" w:sz="8" w:space="0" w:color="auto"/>
              <w:bottom w:val="single" w:sz="4" w:space="0" w:color="auto"/>
              <w:right w:val="single" w:sz="4" w:space="0" w:color="auto"/>
            </w:tcBorders>
            <w:shd w:val="clear" w:color="auto" w:fill="auto"/>
            <w:noWrap/>
            <w:vAlign w:val="bottom"/>
            <w:hideMark/>
          </w:tcPr>
          <w:p w14:paraId="5504AD7D" w14:textId="77777777" w:rsidR="00222E5B" w:rsidRPr="00222E5B" w:rsidRDefault="00222E5B" w:rsidP="00222E5B">
            <w:pPr>
              <w:spacing w:after="0" w:line="240" w:lineRule="auto"/>
              <w:jc w:val="left"/>
              <w:rPr>
                <w:rFonts w:ascii="Arial CE" w:eastAsia="Times New Roman" w:hAnsi="Arial CE" w:cs="Arial CE"/>
                <w:sz w:val="22"/>
                <w:szCs w:val="22"/>
                <w:lang w:eastAsia="cs-CZ"/>
              </w:rPr>
            </w:pPr>
            <w:r w:rsidRPr="00222E5B">
              <w:rPr>
                <w:rFonts w:ascii="Arial CE" w:eastAsia="Times New Roman" w:hAnsi="Arial CE" w:cs="Arial CE"/>
                <w:sz w:val="22"/>
                <w:szCs w:val="22"/>
                <w:lang w:eastAsia="cs-CZ"/>
              </w:rPr>
              <w:t> </w:t>
            </w:r>
          </w:p>
        </w:tc>
        <w:tc>
          <w:tcPr>
            <w:tcW w:w="1216" w:type="dxa"/>
            <w:tcBorders>
              <w:top w:val="nil"/>
              <w:left w:val="nil"/>
              <w:bottom w:val="single" w:sz="4" w:space="0" w:color="auto"/>
              <w:right w:val="single" w:sz="4" w:space="0" w:color="auto"/>
            </w:tcBorders>
            <w:shd w:val="clear" w:color="auto" w:fill="auto"/>
            <w:noWrap/>
            <w:vAlign w:val="bottom"/>
            <w:hideMark/>
          </w:tcPr>
          <w:p w14:paraId="2F80713F" w14:textId="67720818" w:rsidR="00222E5B" w:rsidRPr="00222E5B" w:rsidRDefault="00DD7568" w:rsidP="00222E5B">
            <w:pPr>
              <w:spacing w:after="0" w:line="240" w:lineRule="auto"/>
              <w:jc w:val="left"/>
              <w:rPr>
                <w:rFonts w:ascii="Arial CE" w:eastAsia="Times New Roman" w:hAnsi="Arial CE" w:cs="Arial CE"/>
                <w:sz w:val="22"/>
                <w:szCs w:val="22"/>
                <w:lang w:eastAsia="cs-CZ"/>
              </w:rPr>
            </w:pPr>
            <w:r>
              <w:rPr>
                <w:rFonts w:ascii="Arial CE" w:eastAsia="Times New Roman" w:hAnsi="Arial CE" w:cs="Arial CE"/>
                <w:sz w:val="22"/>
                <w:szCs w:val="22"/>
                <w:lang w:eastAsia="cs-CZ"/>
              </w:rPr>
              <w:t>xxxxx</w:t>
            </w:r>
          </w:p>
        </w:tc>
        <w:tc>
          <w:tcPr>
            <w:tcW w:w="1778" w:type="dxa"/>
            <w:tcBorders>
              <w:top w:val="nil"/>
              <w:left w:val="nil"/>
              <w:bottom w:val="single" w:sz="4" w:space="0" w:color="auto"/>
              <w:right w:val="single" w:sz="4" w:space="0" w:color="auto"/>
            </w:tcBorders>
            <w:shd w:val="clear" w:color="auto" w:fill="auto"/>
            <w:noWrap/>
            <w:vAlign w:val="bottom"/>
            <w:hideMark/>
          </w:tcPr>
          <w:p w14:paraId="6D8559BF" w14:textId="77777777" w:rsidR="00222E5B" w:rsidRPr="00222E5B" w:rsidRDefault="00222E5B" w:rsidP="00222E5B">
            <w:pPr>
              <w:spacing w:after="0" w:line="240" w:lineRule="auto"/>
              <w:jc w:val="left"/>
              <w:rPr>
                <w:rFonts w:ascii="Arial CE" w:eastAsia="Times New Roman" w:hAnsi="Arial CE" w:cs="Arial CE"/>
                <w:sz w:val="22"/>
                <w:szCs w:val="22"/>
                <w:lang w:eastAsia="cs-CZ"/>
              </w:rPr>
            </w:pPr>
            <w:r w:rsidRPr="00222E5B">
              <w:rPr>
                <w:rFonts w:ascii="Arial CE" w:eastAsia="Times New Roman" w:hAnsi="Arial CE" w:cs="Arial CE"/>
                <w:sz w:val="22"/>
                <w:szCs w:val="22"/>
                <w:lang w:eastAsia="cs-CZ"/>
              </w:rPr>
              <w:t xml:space="preserve">     117 000 Kč </w:t>
            </w:r>
          </w:p>
        </w:tc>
        <w:tc>
          <w:tcPr>
            <w:tcW w:w="1701" w:type="dxa"/>
            <w:tcBorders>
              <w:top w:val="nil"/>
              <w:left w:val="nil"/>
              <w:bottom w:val="single" w:sz="4" w:space="0" w:color="auto"/>
              <w:right w:val="single" w:sz="4" w:space="0" w:color="auto"/>
            </w:tcBorders>
            <w:shd w:val="clear" w:color="auto" w:fill="auto"/>
            <w:noWrap/>
            <w:vAlign w:val="bottom"/>
            <w:hideMark/>
          </w:tcPr>
          <w:p w14:paraId="2FD0E8C0" w14:textId="77777777" w:rsidR="00222E5B" w:rsidRPr="00222E5B" w:rsidRDefault="00222E5B" w:rsidP="00222E5B">
            <w:pPr>
              <w:spacing w:after="0" w:line="240" w:lineRule="auto"/>
              <w:jc w:val="left"/>
              <w:rPr>
                <w:rFonts w:ascii="Arial CE" w:eastAsia="Times New Roman" w:hAnsi="Arial CE" w:cs="Arial CE"/>
                <w:sz w:val="22"/>
                <w:szCs w:val="22"/>
                <w:lang w:eastAsia="cs-CZ"/>
              </w:rPr>
            </w:pPr>
            <w:r w:rsidRPr="00222E5B">
              <w:rPr>
                <w:rFonts w:ascii="Arial CE" w:eastAsia="Times New Roman" w:hAnsi="Arial CE" w:cs="Arial CE"/>
                <w:sz w:val="22"/>
                <w:szCs w:val="22"/>
                <w:lang w:eastAsia="cs-CZ"/>
              </w:rPr>
              <w:t xml:space="preserve">     117 000 Kč </w:t>
            </w:r>
          </w:p>
        </w:tc>
        <w:tc>
          <w:tcPr>
            <w:tcW w:w="1769" w:type="dxa"/>
            <w:tcBorders>
              <w:top w:val="nil"/>
              <w:left w:val="nil"/>
              <w:bottom w:val="single" w:sz="4" w:space="0" w:color="auto"/>
              <w:right w:val="single" w:sz="4" w:space="0" w:color="auto"/>
            </w:tcBorders>
            <w:shd w:val="clear" w:color="auto" w:fill="auto"/>
            <w:noWrap/>
            <w:vAlign w:val="bottom"/>
            <w:hideMark/>
          </w:tcPr>
          <w:p w14:paraId="7C7DEB08" w14:textId="77777777" w:rsidR="00222E5B" w:rsidRPr="00222E5B" w:rsidRDefault="00222E5B" w:rsidP="00222E5B">
            <w:pPr>
              <w:spacing w:after="0" w:line="240" w:lineRule="auto"/>
              <w:jc w:val="left"/>
              <w:rPr>
                <w:rFonts w:ascii="Arial CE" w:eastAsia="Times New Roman" w:hAnsi="Arial CE" w:cs="Arial CE"/>
                <w:sz w:val="22"/>
                <w:szCs w:val="22"/>
                <w:lang w:eastAsia="cs-CZ"/>
              </w:rPr>
            </w:pPr>
            <w:r w:rsidRPr="00222E5B">
              <w:rPr>
                <w:rFonts w:ascii="Arial CE" w:eastAsia="Times New Roman" w:hAnsi="Arial CE" w:cs="Arial CE"/>
                <w:sz w:val="22"/>
                <w:szCs w:val="22"/>
                <w:lang w:eastAsia="cs-CZ"/>
              </w:rPr>
              <w:t xml:space="preserve">     117 000 Kč </w:t>
            </w:r>
          </w:p>
        </w:tc>
        <w:tc>
          <w:tcPr>
            <w:tcW w:w="1843" w:type="dxa"/>
            <w:tcBorders>
              <w:top w:val="nil"/>
              <w:left w:val="nil"/>
              <w:bottom w:val="single" w:sz="4" w:space="0" w:color="auto"/>
              <w:right w:val="single" w:sz="4" w:space="0" w:color="auto"/>
            </w:tcBorders>
            <w:shd w:val="clear" w:color="auto" w:fill="auto"/>
            <w:noWrap/>
            <w:vAlign w:val="bottom"/>
            <w:hideMark/>
          </w:tcPr>
          <w:p w14:paraId="05AE9795" w14:textId="77777777" w:rsidR="00222E5B" w:rsidRPr="00222E5B" w:rsidRDefault="00222E5B" w:rsidP="00222E5B">
            <w:pPr>
              <w:spacing w:after="0" w:line="240" w:lineRule="auto"/>
              <w:jc w:val="left"/>
              <w:rPr>
                <w:rFonts w:ascii="Arial CE" w:eastAsia="Times New Roman" w:hAnsi="Arial CE" w:cs="Arial CE"/>
                <w:sz w:val="22"/>
                <w:szCs w:val="22"/>
                <w:lang w:eastAsia="cs-CZ"/>
              </w:rPr>
            </w:pPr>
            <w:r w:rsidRPr="00222E5B">
              <w:rPr>
                <w:rFonts w:ascii="Arial CE" w:eastAsia="Times New Roman" w:hAnsi="Arial CE" w:cs="Arial CE"/>
                <w:sz w:val="22"/>
                <w:szCs w:val="22"/>
                <w:lang w:eastAsia="cs-CZ"/>
              </w:rPr>
              <w:t xml:space="preserve">     117 000 Kč </w:t>
            </w:r>
          </w:p>
        </w:tc>
        <w:tc>
          <w:tcPr>
            <w:tcW w:w="1843" w:type="dxa"/>
            <w:tcBorders>
              <w:top w:val="nil"/>
              <w:left w:val="nil"/>
              <w:bottom w:val="single" w:sz="4" w:space="0" w:color="auto"/>
              <w:right w:val="single" w:sz="8" w:space="0" w:color="auto"/>
            </w:tcBorders>
            <w:shd w:val="clear" w:color="auto" w:fill="auto"/>
            <w:noWrap/>
            <w:vAlign w:val="bottom"/>
            <w:hideMark/>
          </w:tcPr>
          <w:p w14:paraId="15F9E468" w14:textId="77777777" w:rsidR="00222E5B" w:rsidRPr="00222E5B" w:rsidRDefault="00222E5B" w:rsidP="00222E5B">
            <w:pPr>
              <w:spacing w:after="0" w:line="240" w:lineRule="auto"/>
              <w:jc w:val="left"/>
              <w:rPr>
                <w:rFonts w:ascii="Arial CE" w:eastAsia="Times New Roman" w:hAnsi="Arial CE" w:cs="Arial CE"/>
                <w:b/>
                <w:bCs/>
                <w:i/>
                <w:iCs/>
                <w:sz w:val="22"/>
                <w:szCs w:val="22"/>
                <w:lang w:eastAsia="cs-CZ"/>
              </w:rPr>
            </w:pPr>
            <w:r w:rsidRPr="00222E5B">
              <w:rPr>
                <w:rFonts w:ascii="Arial CE" w:eastAsia="Times New Roman" w:hAnsi="Arial CE" w:cs="Arial CE"/>
                <w:b/>
                <w:bCs/>
                <w:i/>
                <w:iCs/>
                <w:sz w:val="22"/>
                <w:szCs w:val="22"/>
                <w:lang w:eastAsia="cs-CZ"/>
              </w:rPr>
              <w:t xml:space="preserve">        468 000 Kč </w:t>
            </w:r>
          </w:p>
        </w:tc>
      </w:tr>
      <w:tr w:rsidR="00222E5B" w:rsidRPr="00222E5B" w14:paraId="4B14740D" w14:textId="77777777" w:rsidTr="0015105D">
        <w:trPr>
          <w:trHeight w:val="264"/>
        </w:trPr>
        <w:tc>
          <w:tcPr>
            <w:tcW w:w="2960" w:type="dxa"/>
            <w:tcBorders>
              <w:top w:val="nil"/>
              <w:left w:val="single" w:sz="8" w:space="0" w:color="auto"/>
              <w:bottom w:val="single" w:sz="4" w:space="0" w:color="auto"/>
              <w:right w:val="single" w:sz="4" w:space="0" w:color="auto"/>
            </w:tcBorders>
            <w:shd w:val="clear" w:color="auto" w:fill="auto"/>
            <w:noWrap/>
            <w:vAlign w:val="bottom"/>
            <w:hideMark/>
          </w:tcPr>
          <w:p w14:paraId="0292D4F4" w14:textId="77777777" w:rsidR="00222E5B" w:rsidRPr="00222E5B" w:rsidRDefault="00222E5B" w:rsidP="00222E5B">
            <w:pPr>
              <w:spacing w:after="0" w:line="240" w:lineRule="auto"/>
              <w:jc w:val="left"/>
              <w:rPr>
                <w:rFonts w:ascii="Arial CE" w:eastAsia="Times New Roman" w:hAnsi="Arial CE" w:cs="Arial CE"/>
                <w:sz w:val="22"/>
                <w:szCs w:val="22"/>
                <w:lang w:eastAsia="cs-CZ"/>
              </w:rPr>
            </w:pPr>
            <w:r w:rsidRPr="00222E5B">
              <w:rPr>
                <w:rFonts w:ascii="Arial CE" w:eastAsia="Times New Roman" w:hAnsi="Arial CE" w:cs="Arial CE"/>
                <w:sz w:val="22"/>
                <w:szCs w:val="22"/>
                <w:lang w:eastAsia="cs-CZ"/>
              </w:rPr>
              <w:t>ZOD Zálší</w:t>
            </w:r>
          </w:p>
        </w:tc>
        <w:tc>
          <w:tcPr>
            <w:tcW w:w="1216" w:type="dxa"/>
            <w:tcBorders>
              <w:top w:val="nil"/>
              <w:left w:val="nil"/>
              <w:bottom w:val="single" w:sz="4" w:space="0" w:color="auto"/>
              <w:right w:val="single" w:sz="4" w:space="0" w:color="auto"/>
            </w:tcBorders>
            <w:shd w:val="clear" w:color="auto" w:fill="auto"/>
            <w:noWrap/>
            <w:vAlign w:val="bottom"/>
            <w:hideMark/>
          </w:tcPr>
          <w:p w14:paraId="5600457E" w14:textId="3DB90C5E" w:rsidR="00222E5B" w:rsidRPr="00222E5B" w:rsidRDefault="00DD7568" w:rsidP="00222E5B">
            <w:pPr>
              <w:spacing w:after="0" w:line="240" w:lineRule="auto"/>
              <w:jc w:val="left"/>
              <w:rPr>
                <w:rFonts w:ascii="Arial CE" w:eastAsia="Times New Roman" w:hAnsi="Arial CE" w:cs="Arial CE"/>
                <w:sz w:val="22"/>
                <w:szCs w:val="22"/>
                <w:lang w:eastAsia="cs-CZ"/>
              </w:rPr>
            </w:pPr>
            <w:r>
              <w:rPr>
                <w:rFonts w:ascii="Arial CE" w:eastAsia="Times New Roman" w:hAnsi="Arial CE" w:cs="Arial CE"/>
                <w:sz w:val="22"/>
                <w:szCs w:val="22"/>
                <w:lang w:eastAsia="cs-CZ"/>
              </w:rPr>
              <w:t>xxxxx</w:t>
            </w:r>
          </w:p>
        </w:tc>
        <w:tc>
          <w:tcPr>
            <w:tcW w:w="1778" w:type="dxa"/>
            <w:tcBorders>
              <w:top w:val="nil"/>
              <w:left w:val="nil"/>
              <w:bottom w:val="single" w:sz="4" w:space="0" w:color="auto"/>
              <w:right w:val="single" w:sz="4" w:space="0" w:color="auto"/>
            </w:tcBorders>
            <w:shd w:val="clear" w:color="auto" w:fill="auto"/>
            <w:noWrap/>
            <w:vAlign w:val="bottom"/>
            <w:hideMark/>
          </w:tcPr>
          <w:p w14:paraId="6376DD19" w14:textId="77777777" w:rsidR="00222E5B" w:rsidRPr="00222E5B" w:rsidRDefault="00222E5B" w:rsidP="00222E5B">
            <w:pPr>
              <w:spacing w:after="0" w:line="240" w:lineRule="auto"/>
              <w:jc w:val="left"/>
              <w:rPr>
                <w:rFonts w:ascii="Arial CE" w:eastAsia="Times New Roman" w:hAnsi="Arial CE" w:cs="Arial CE"/>
                <w:sz w:val="22"/>
                <w:szCs w:val="22"/>
                <w:lang w:eastAsia="cs-CZ"/>
              </w:rPr>
            </w:pPr>
            <w:r w:rsidRPr="00222E5B">
              <w:rPr>
                <w:rFonts w:ascii="Arial CE" w:eastAsia="Times New Roman" w:hAnsi="Arial CE" w:cs="Arial CE"/>
                <w:sz w:val="22"/>
                <w:szCs w:val="22"/>
                <w:lang w:eastAsia="cs-CZ"/>
              </w:rPr>
              <w:t xml:space="preserve">     216 000 Kč </w:t>
            </w:r>
          </w:p>
        </w:tc>
        <w:tc>
          <w:tcPr>
            <w:tcW w:w="1701" w:type="dxa"/>
            <w:tcBorders>
              <w:top w:val="nil"/>
              <w:left w:val="nil"/>
              <w:bottom w:val="single" w:sz="4" w:space="0" w:color="auto"/>
              <w:right w:val="single" w:sz="4" w:space="0" w:color="auto"/>
            </w:tcBorders>
            <w:shd w:val="clear" w:color="auto" w:fill="auto"/>
            <w:noWrap/>
            <w:vAlign w:val="bottom"/>
            <w:hideMark/>
          </w:tcPr>
          <w:p w14:paraId="620CEF42" w14:textId="77777777" w:rsidR="00222E5B" w:rsidRPr="00222E5B" w:rsidRDefault="00222E5B" w:rsidP="00222E5B">
            <w:pPr>
              <w:spacing w:after="0" w:line="240" w:lineRule="auto"/>
              <w:jc w:val="left"/>
              <w:rPr>
                <w:rFonts w:ascii="Arial CE" w:eastAsia="Times New Roman" w:hAnsi="Arial CE" w:cs="Arial CE"/>
                <w:sz w:val="22"/>
                <w:szCs w:val="22"/>
                <w:lang w:eastAsia="cs-CZ"/>
              </w:rPr>
            </w:pPr>
            <w:r w:rsidRPr="00222E5B">
              <w:rPr>
                <w:rFonts w:ascii="Arial CE" w:eastAsia="Times New Roman" w:hAnsi="Arial CE" w:cs="Arial CE"/>
                <w:sz w:val="22"/>
                <w:szCs w:val="22"/>
                <w:lang w:eastAsia="cs-CZ"/>
              </w:rPr>
              <w:t xml:space="preserve">     216 000 Kč </w:t>
            </w:r>
          </w:p>
        </w:tc>
        <w:tc>
          <w:tcPr>
            <w:tcW w:w="1769" w:type="dxa"/>
            <w:tcBorders>
              <w:top w:val="nil"/>
              <w:left w:val="nil"/>
              <w:bottom w:val="single" w:sz="4" w:space="0" w:color="auto"/>
              <w:right w:val="single" w:sz="4" w:space="0" w:color="auto"/>
            </w:tcBorders>
            <w:shd w:val="clear" w:color="auto" w:fill="auto"/>
            <w:noWrap/>
            <w:vAlign w:val="bottom"/>
            <w:hideMark/>
          </w:tcPr>
          <w:p w14:paraId="25439563" w14:textId="77777777" w:rsidR="00222E5B" w:rsidRPr="00222E5B" w:rsidRDefault="00222E5B" w:rsidP="00222E5B">
            <w:pPr>
              <w:spacing w:after="0" w:line="240" w:lineRule="auto"/>
              <w:jc w:val="left"/>
              <w:rPr>
                <w:rFonts w:ascii="Arial CE" w:eastAsia="Times New Roman" w:hAnsi="Arial CE" w:cs="Arial CE"/>
                <w:sz w:val="22"/>
                <w:szCs w:val="22"/>
                <w:lang w:eastAsia="cs-CZ"/>
              </w:rPr>
            </w:pPr>
            <w:r w:rsidRPr="00222E5B">
              <w:rPr>
                <w:rFonts w:ascii="Arial CE" w:eastAsia="Times New Roman" w:hAnsi="Arial CE" w:cs="Arial CE"/>
                <w:sz w:val="22"/>
                <w:szCs w:val="22"/>
                <w:lang w:eastAsia="cs-CZ"/>
              </w:rPr>
              <w:t xml:space="preserve">     216 000 Kč </w:t>
            </w:r>
          </w:p>
        </w:tc>
        <w:tc>
          <w:tcPr>
            <w:tcW w:w="1843" w:type="dxa"/>
            <w:tcBorders>
              <w:top w:val="nil"/>
              <w:left w:val="nil"/>
              <w:bottom w:val="single" w:sz="4" w:space="0" w:color="auto"/>
              <w:right w:val="single" w:sz="4" w:space="0" w:color="auto"/>
            </w:tcBorders>
            <w:shd w:val="clear" w:color="auto" w:fill="auto"/>
            <w:noWrap/>
            <w:vAlign w:val="bottom"/>
            <w:hideMark/>
          </w:tcPr>
          <w:p w14:paraId="2CC6CBB6" w14:textId="77777777" w:rsidR="00222E5B" w:rsidRPr="00222E5B" w:rsidRDefault="00222E5B" w:rsidP="00222E5B">
            <w:pPr>
              <w:spacing w:after="0" w:line="240" w:lineRule="auto"/>
              <w:jc w:val="left"/>
              <w:rPr>
                <w:rFonts w:ascii="Arial CE" w:eastAsia="Times New Roman" w:hAnsi="Arial CE" w:cs="Arial CE"/>
                <w:sz w:val="22"/>
                <w:szCs w:val="22"/>
                <w:lang w:eastAsia="cs-CZ"/>
              </w:rPr>
            </w:pPr>
            <w:r w:rsidRPr="00222E5B">
              <w:rPr>
                <w:rFonts w:ascii="Arial CE" w:eastAsia="Times New Roman" w:hAnsi="Arial CE" w:cs="Arial CE"/>
                <w:sz w:val="22"/>
                <w:szCs w:val="22"/>
                <w:lang w:eastAsia="cs-CZ"/>
              </w:rPr>
              <w:t xml:space="preserve">     216 000 Kč </w:t>
            </w:r>
          </w:p>
        </w:tc>
        <w:tc>
          <w:tcPr>
            <w:tcW w:w="1843" w:type="dxa"/>
            <w:tcBorders>
              <w:top w:val="nil"/>
              <w:left w:val="nil"/>
              <w:bottom w:val="single" w:sz="4" w:space="0" w:color="auto"/>
              <w:right w:val="single" w:sz="8" w:space="0" w:color="auto"/>
            </w:tcBorders>
            <w:shd w:val="clear" w:color="auto" w:fill="auto"/>
            <w:noWrap/>
            <w:vAlign w:val="bottom"/>
            <w:hideMark/>
          </w:tcPr>
          <w:p w14:paraId="6181C94D" w14:textId="77777777" w:rsidR="00222E5B" w:rsidRPr="00222E5B" w:rsidRDefault="00222E5B" w:rsidP="00222E5B">
            <w:pPr>
              <w:spacing w:after="0" w:line="240" w:lineRule="auto"/>
              <w:jc w:val="left"/>
              <w:rPr>
                <w:rFonts w:ascii="Arial CE" w:eastAsia="Times New Roman" w:hAnsi="Arial CE" w:cs="Arial CE"/>
                <w:b/>
                <w:bCs/>
                <w:i/>
                <w:iCs/>
                <w:sz w:val="22"/>
                <w:szCs w:val="22"/>
                <w:lang w:eastAsia="cs-CZ"/>
              </w:rPr>
            </w:pPr>
            <w:r w:rsidRPr="00222E5B">
              <w:rPr>
                <w:rFonts w:ascii="Arial CE" w:eastAsia="Times New Roman" w:hAnsi="Arial CE" w:cs="Arial CE"/>
                <w:b/>
                <w:bCs/>
                <w:i/>
                <w:iCs/>
                <w:sz w:val="22"/>
                <w:szCs w:val="22"/>
                <w:lang w:eastAsia="cs-CZ"/>
              </w:rPr>
              <w:t xml:space="preserve">        864 000 Kč </w:t>
            </w:r>
          </w:p>
        </w:tc>
      </w:tr>
      <w:tr w:rsidR="00222E5B" w:rsidRPr="00222E5B" w14:paraId="450ED4E9" w14:textId="77777777" w:rsidTr="0015105D">
        <w:trPr>
          <w:trHeight w:val="264"/>
        </w:trPr>
        <w:tc>
          <w:tcPr>
            <w:tcW w:w="2960" w:type="dxa"/>
            <w:tcBorders>
              <w:top w:val="nil"/>
              <w:left w:val="single" w:sz="8" w:space="0" w:color="auto"/>
              <w:bottom w:val="single" w:sz="4" w:space="0" w:color="auto"/>
              <w:right w:val="single" w:sz="4" w:space="0" w:color="auto"/>
            </w:tcBorders>
            <w:shd w:val="clear" w:color="auto" w:fill="auto"/>
            <w:noWrap/>
            <w:vAlign w:val="bottom"/>
            <w:hideMark/>
          </w:tcPr>
          <w:p w14:paraId="6AB4F1D5" w14:textId="77777777" w:rsidR="00222E5B" w:rsidRPr="00222E5B" w:rsidRDefault="00222E5B" w:rsidP="00222E5B">
            <w:pPr>
              <w:spacing w:after="0" w:line="240" w:lineRule="auto"/>
              <w:jc w:val="left"/>
              <w:rPr>
                <w:rFonts w:ascii="Arial CE" w:eastAsia="Times New Roman" w:hAnsi="Arial CE" w:cs="Arial CE"/>
                <w:sz w:val="22"/>
                <w:szCs w:val="22"/>
                <w:lang w:eastAsia="cs-CZ"/>
              </w:rPr>
            </w:pPr>
            <w:r w:rsidRPr="00222E5B">
              <w:rPr>
                <w:rFonts w:ascii="Arial CE" w:eastAsia="Times New Roman" w:hAnsi="Arial CE" w:cs="Arial CE"/>
                <w:sz w:val="22"/>
                <w:szCs w:val="22"/>
                <w:lang w:eastAsia="cs-CZ"/>
              </w:rPr>
              <w:t>Zeol s.r.o.</w:t>
            </w:r>
          </w:p>
        </w:tc>
        <w:tc>
          <w:tcPr>
            <w:tcW w:w="1216" w:type="dxa"/>
            <w:tcBorders>
              <w:top w:val="nil"/>
              <w:left w:val="nil"/>
              <w:bottom w:val="single" w:sz="4" w:space="0" w:color="auto"/>
              <w:right w:val="single" w:sz="4" w:space="0" w:color="auto"/>
            </w:tcBorders>
            <w:shd w:val="clear" w:color="auto" w:fill="auto"/>
            <w:noWrap/>
            <w:vAlign w:val="bottom"/>
            <w:hideMark/>
          </w:tcPr>
          <w:p w14:paraId="3AAE73C9" w14:textId="28D0B9C2" w:rsidR="00222E5B" w:rsidRPr="00222E5B" w:rsidRDefault="00DD7568" w:rsidP="00222E5B">
            <w:pPr>
              <w:spacing w:after="0" w:line="240" w:lineRule="auto"/>
              <w:jc w:val="left"/>
              <w:rPr>
                <w:rFonts w:ascii="Arial CE" w:eastAsia="Times New Roman" w:hAnsi="Arial CE" w:cs="Arial CE"/>
                <w:sz w:val="22"/>
                <w:szCs w:val="22"/>
                <w:lang w:eastAsia="cs-CZ"/>
              </w:rPr>
            </w:pPr>
            <w:r>
              <w:rPr>
                <w:rFonts w:ascii="Arial CE" w:eastAsia="Times New Roman" w:hAnsi="Arial CE" w:cs="Arial CE"/>
                <w:sz w:val="22"/>
                <w:szCs w:val="22"/>
                <w:lang w:eastAsia="cs-CZ"/>
              </w:rPr>
              <w:t>xxxxx</w:t>
            </w:r>
          </w:p>
        </w:tc>
        <w:tc>
          <w:tcPr>
            <w:tcW w:w="1778" w:type="dxa"/>
            <w:tcBorders>
              <w:top w:val="nil"/>
              <w:left w:val="nil"/>
              <w:bottom w:val="single" w:sz="4" w:space="0" w:color="auto"/>
              <w:right w:val="single" w:sz="4" w:space="0" w:color="auto"/>
            </w:tcBorders>
            <w:shd w:val="clear" w:color="auto" w:fill="auto"/>
            <w:noWrap/>
            <w:vAlign w:val="bottom"/>
            <w:hideMark/>
          </w:tcPr>
          <w:p w14:paraId="519CC614" w14:textId="77777777" w:rsidR="00222E5B" w:rsidRPr="00222E5B" w:rsidRDefault="00222E5B" w:rsidP="00222E5B">
            <w:pPr>
              <w:spacing w:after="0" w:line="240" w:lineRule="auto"/>
              <w:jc w:val="left"/>
              <w:rPr>
                <w:rFonts w:ascii="Arial CE" w:eastAsia="Times New Roman" w:hAnsi="Arial CE" w:cs="Arial CE"/>
                <w:sz w:val="22"/>
                <w:szCs w:val="22"/>
                <w:lang w:eastAsia="cs-CZ"/>
              </w:rPr>
            </w:pPr>
            <w:r w:rsidRPr="00222E5B">
              <w:rPr>
                <w:rFonts w:ascii="Arial CE" w:eastAsia="Times New Roman" w:hAnsi="Arial CE" w:cs="Arial CE"/>
                <w:sz w:val="22"/>
                <w:szCs w:val="22"/>
                <w:lang w:eastAsia="cs-CZ"/>
              </w:rPr>
              <w:t xml:space="preserve">     126 000 Kč </w:t>
            </w:r>
          </w:p>
        </w:tc>
        <w:tc>
          <w:tcPr>
            <w:tcW w:w="1701" w:type="dxa"/>
            <w:tcBorders>
              <w:top w:val="nil"/>
              <w:left w:val="nil"/>
              <w:bottom w:val="single" w:sz="4" w:space="0" w:color="auto"/>
              <w:right w:val="single" w:sz="4" w:space="0" w:color="auto"/>
            </w:tcBorders>
            <w:shd w:val="clear" w:color="auto" w:fill="auto"/>
            <w:noWrap/>
            <w:vAlign w:val="bottom"/>
            <w:hideMark/>
          </w:tcPr>
          <w:p w14:paraId="0667C1DD" w14:textId="77777777" w:rsidR="00222E5B" w:rsidRPr="00222E5B" w:rsidRDefault="00222E5B" w:rsidP="00222E5B">
            <w:pPr>
              <w:spacing w:after="0" w:line="240" w:lineRule="auto"/>
              <w:jc w:val="left"/>
              <w:rPr>
                <w:rFonts w:ascii="Arial CE" w:eastAsia="Times New Roman" w:hAnsi="Arial CE" w:cs="Arial CE"/>
                <w:sz w:val="22"/>
                <w:szCs w:val="22"/>
                <w:lang w:eastAsia="cs-CZ"/>
              </w:rPr>
            </w:pPr>
            <w:r w:rsidRPr="00222E5B">
              <w:rPr>
                <w:rFonts w:ascii="Arial CE" w:eastAsia="Times New Roman" w:hAnsi="Arial CE" w:cs="Arial CE"/>
                <w:sz w:val="22"/>
                <w:szCs w:val="22"/>
                <w:lang w:eastAsia="cs-CZ"/>
              </w:rPr>
              <w:t xml:space="preserve">     126 000 Kč </w:t>
            </w:r>
          </w:p>
        </w:tc>
        <w:tc>
          <w:tcPr>
            <w:tcW w:w="1769" w:type="dxa"/>
            <w:tcBorders>
              <w:top w:val="nil"/>
              <w:left w:val="nil"/>
              <w:bottom w:val="single" w:sz="4" w:space="0" w:color="auto"/>
              <w:right w:val="single" w:sz="4" w:space="0" w:color="auto"/>
            </w:tcBorders>
            <w:shd w:val="clear" w:color="auto" w:fill="auto"/>
            <w:noWrap/>
            <w:vAlign w:val="bottom"/>
            <w:hideMark/>
          </w:tcPr>
          <w:p w14:paraId="5584F188" w14:textId="77777777" w:rsidR="00222E5B" w:rsidRPr="00222E5B" w:rsidRDefault="00222E5B" w:rsidP="00222E5B">
            <w:pPr>
              <w:spacing w:after="0" w:line="240" w:lineRule="auto"/>
              <w:jc w:val="left"/>
              <w:rPr>
                <w:rFonts w:ascii="Arial CE" w:eastAsia="Times New Roman" w:hAnsi="Arial CE" w:cs="Arial CE"/>
                <w:sz w:val="22"/>
                <w:szCs w:val="22"/>
                <w:lang w:eastAsia="cs-CZ"/>
              </w:rPr>
            </w:pPr>
            <w:r w:rsidRPr="00222E5B">
              <w:rPr>
                <w:rFonts w:ascii="Arial CE" w:eastAsia="Times New Roman" w:hAnsi="Arial CE" w:cs="Arial CE"/>
                <w:sz w:val="22"/>
                <w:szCs w:val="22"/>
                <w:lang w:eastAsia="cs-CZ"/>
              </w:rPr>
              <w:t xml:space="preserve">     126 000 Kč </w:t>
            </w:r>
          </w:p>
        </w:tc>
        <w:tc>
          <w:tcPr>
            <w:tcW w:w="1843" w:type="dxa"/>
            <w:tcBorders>
              <w:top w:val="nil"/>
              <w:left w:val="nil"/>
              <w:bottom w:val="single" w:sz="4" w:space="0" w:color="auto"/>
              <w:right w:val="single" w:sz="4" w:space="0" w:color="auto"/>
            </w:tcBorders>
            <w:shd w:val="clear" w:color="auto" w:fill="auto"/>
            <w:noWrap/>
            <w:vAlign w:val="bottom"/>
            <w:hideMark/>
          </w:tcPr>
          <w:p w14:paraId="6832DBB9" w14:textId="77777777" w:rsidR="00222E5B" w:rsidRPr="00222E5B" w:rsidRDefault="00222E5B" w:rsidP="00222E5B">
            <w:pPr>
              <w:spacing w:after="0" w:line="240" w:lineRule="auto"/>
              <w:jc w:val="left"/>
              <w:rPr>
                <w:rFonts w:ascii="Arial CE" w:eastAsia="Times New Roman" w:hAnsi="Arial CE" w:cs="Arial CE"/>
                <w:sz w:val="22"/>
                <w:szCs w:val="22"/>
                <w:lang w:eastAsia="cs-CZ"/>
              </w:rPr>
            </w:pPr>
            <w:r w:rsidRPr="00222E5B">
              <w:rPr>
                <w:rFonts w:ascii="Arial CE" w:eastAsia="Times New Roman" w:hAnsi="Arial CE" w:cs="Arial CE"/>
                <w:sz w:val="22"/>
                <w:szCs w:val="22"/>
                <w:lang w:eastAsia="cs-CZ"/>
              </w:rPr>
              <w:t xml:space="preserve">     126 000 Kč </w:t>
            </w:r>
          </w:p>
        </w:tc>
        <w:tc>
          <w:tcPr>
            <w:tcW w:w="1843" w:type="dxa"/>
            <w:tcBorders>
              <w:top w:val="nil"/>
              <w:left w:val="nil"/>
              <w:bottom w:val="single" w:sz="4" w:space="0" w:color="auto"/>
              <w:right w:val="single" w:sz="8" w:space="0" w:color="auto"/>
            </w:tcBorders>
            <w:shd w:val="clear" w:color="auto" w:fill="auto"/>
            <w:noWrap/>
            <w:vAlign w:val="bottom"/>
            <w:hideMark/>
          </w:tcPr>
          <w:p w14:paraId="022448F0" w14:textId="77777777" w:rsidR="00222E5B" w:rsidRPr="00222E5B" w:rsidRDefault="00222E5B" w:rsidP="00222E5B">
            <w:pPr>
              <w:spacing w:after="0" w:line="240" w:lineRule="auto"/>
              <w:jc w:val="left"/>
              <w:rPr>
                <w:rFonts w:ascii="Arial CE" w:eastAsia="Times New Roman" w:hAnsi="Arial CE" w:cs="Arial CE"/>
                <w:b/>
                <w:bCs/>
                <w:i/>
                <w:iCs/>
                <w:sz w:val="22"/>
                <w:szCs w:val="22"/>
                <w:lang w:eastAsia="cs-CZ"/>
              </w:rPr>
            </w:pPr>
            <w:r w:rsidRPr="00222E5B">
              <w:rPr>
                <w:rFonts w:ascii="Arial CE" w:eastAsia="Times New Roman" w:hAnsi="Arial CE" w:cs="Arial CE"/>
                <w:b/>
                <w:bCs/>
                <w:i/>
                <w:iCs/>
                <w:sz w:val="22"/>
                <w:szCs w:val="22"/>
                <w:lang w:eastAsia="cs-CZ"/>
              </w:rPr>
              <w:t xml:space="preserve">        504 000 Kč </w:t>
            </w:r>
          </w:p>
        </w:tc>
      </w:tr>
      <w:tr w:rsidR="00222E5B" w:rsidRPr="00222E5B" w14:paraId="2C9FC5EF" w14:textId="77777777" w:rsidTr="0015105D">
        <w:trPr>
          <w:trHeight w:val="264"/>
        </w:trPr>
        <w:tc>
          <w:tcPr>
            <w:tcW w:w="2960" w:type="dxa"/>
            <w:tcBorders>
              <w:top w:val="nil"/>
              <w:left w:val="single" w:sz="8" w:space="0" w:color="auto"/>
              <w:bottom w:val="single" w:sz="4" w:space="0" w:color="auto"/>
              <w:right w:val="single" w:sz="4" w:space="0" w:color="auto"/>
            </w:tcBorders>
            <w:shd w:val="clear" w:color="auto" w:fill="auto"/>
            <w:noWrap/>
            <w:vAlign w:val="bottom"/>
            <w:hideMark/>
          </w:tcPr>
          <w:p w14:paraId="650AD18D" w14:textId="77777777" w:rsidR="00222E5B" w:rsidRPr="00222E5B" w:rsidRDefault="00222E5B" w:rsidP="00222E5B">
            <w:pPr>
              <w:spacing w:after="0" w:line="240" w:lineRule="auto"/>
              <w:jc w:val="left"/>
              <w:rPr>
                <w:rFonts w:ascii="Arial CE" w:eastAsia="Times New Roman" w:hAnsi="Arial CE" w:cs="Arial CE"/>
                <w:sz w:val="22"/>
                <w:szCs w:val="22"/>
                <w:lang w:eastAsia="cs-CZ"/>
              </w:rPr>
            </w:pPr>
            <w:r w:rsidRPr="00222E5B">
              <w:rPr>
                <w:rFonts w:ascii="Arial CE" w:eastAsia="Times New Roman" w:hAnsi="Arial CE" w:cs="Arial CE"/>
                <w:sz w:val="22"/>
                <w:szCs w:val="22"/>
                <w:lang w:eastAsia="cs-CZ"/>
              </w:rPr>
              <w:t> </w:t>
            </w:r>
          </w:p>
        </w:tc>
        <w:tc>
          <w:tcPr>
            <w:tcW w:w="1216" w:type="dxa"/>
            <w:tcBorders>
              <w:top w:val="nil"/>
              <w:left w:val="nil"/>
              <w:bottom w:val="single" w:sz="4" w:space="0" w:color="auto"/>
              <w:right w:val="single" w:sz="4" w:space="0" w:color="auto"/>
            </w:tcBorders>
            <w:shd w:val="clear" w:color="auto" w:fill="auto"/>
            <w:noWrap/>
            <w:vAlign w:val="bottom"/>
            <w:hideMark/>
          </w:tcPr>
          <w:p w14:paraId="6B15F612" w14:textId="2D17C732" w:rsidR="00222E5B" w:rsidRPr="00222E5B" w:rsidRDefault="00DD7568" w:rsidP="00222E5B">
            <w:pPr>
              <w:spacing w:after="0" w:line="240" w:lineRule="auto"/>
              <w:jc w:val="left"/>
              <w:rPr>
                <w:rFonts w:ascii="Arial CE" w:eastAsia="Times New Roman" w:hAnsi="Arial CE" w:cs="Arial CE"/>
                <w:sz w:val="22"/>
                <w:szCs w:val="22"/>
                <w:lang w:eastAsia="cs-CZ"/>
              </w:rPr>
            </w:pPr>
            <w:r>
              <w:rPr>
                <w:rFonts w:ascii="Arial CE" w:eastAsia="Times New Roman" w:hAnsi="Arial CE" w:cs="Arial CE"/>
                <w:sz w:val="22"/>
                <w:szCs w:val="22"/>
                <w:lang w:eastAsia="cs-CZ"/>
              </w:rPr>
              <w:t>xxxxx</w:t>
            </w:r>
          </w:p>
        </w:tc>
        <w:tc>
          <w:tcPr>
            <w:tcW w:w="1778" w:type="dxa"/>
            <w:tcBorders>
              <w:top w:val="nil"/>
              <w:left w:val="nil"/>
              <w:bottom w:val="single" w:sz="4" w:space="0" w:color="auto"/>
              <w:right w:val="single" w:sz="4" w:space="0" w:color="auto"/>
            </w:tcBorders>
            <w:shd w:val="clear" w:color="auto" w:fill="auto"/>
            <w:noWrap/>
            <w:vAlign w:val="bottom"/>
            <w:hideMark/>
          </w:tcPr>
          <w:p w14:paraId="448E074D" w14:textId="77777777" w:rsidR="00222E5B" w:rsidRPr="00222E5B" w:rsidRDefault="00222E5B" w:rsidP="00222E5B">
            <w:pPr>
              <w:spacing w:after="0" w:line="240" w:lineRule="auto"/>
              <w:jc w:val="left"/>
              <w:rPr>
                <w:rFonts w:ascii="Arial CE" w:eastAsia="Times New Roman" w:hAnsi="Arial CE" w:cs="Arial CE"/>
                <w:sz w:val="22"/>
                <w:szCs w:val="22"/>
                <w:lang w:eastAsia="cs-CZ"/>
              </w:rPr>
            </w:pPr>
            <w:r w:rsidRPr="00222E5B">
              <w:rPr>
                <w:rFonts w:ascii="Arial CE" w:eastAsia="Times New Roman" w:hAnsi="Arial CE" w:cs="Arial CE"/>
                <w:sz w:val="22"/>
                <w:szCs w:val="22"/>
                <w:lang w:eastAsia="cs-CZ"/>
              </w:rPr>
              <w:t xml:space="preserve">       86 400 Kč </w:t>
            </w:r>
          </w:p>
        </w:tc>
        <w:tc>
          <w:tcPr>
            <w:tcW w:w="1701" w:type="dxa"/>
            <w:tcBorders>
              <w:top w:val="nil"/>
              <w:left w:val="nil"/>
              <w:bottom w:val="single" w:sz="4" w:space="0" w:color="auto"/>
              <w:right w:val="single" w:sz="4" w:space="0" w:color="auto"/>
            </w:tcBorders>
            <w:shd w:val="clear" w:color="auto" w:fill="auto"/>
            <w:noWrap/>
            <w:vAlign w:val="bottom"/>
            <w:hideMark/>
          </w:tcPr>
          <w:p w14:paraId="17BAEB11" w14:textId="77777777" w:rsidR="00222E5B" w:rsidRPr="00222E5B" w:rsidRDefault="00222E5B" w:rsidP="00222E5B">
            <w:pPr>
              <w:spacing w:after="0" w:line="240" w:lineRule="auto"/>
              <w:jc w:val="left"/>
              <w:rPr>
                <w:rFonts w:ascii="Arial CE" w:eastAsia="Times New Roman" w:hAnsi="Arial CE" w:cs="Arial CE"/>
                <w:sz w:val="22"/>
                <w:szCs w:val="22"/>
                <w:lang w:eastAsia="cs-CZ"/>
              </w:rPr>
            </w:pPr>
            <w:r w:rsidRPr="00222E5B">
              <w:rPr>
                <w:rFonts w:ascii="Arial CE" w:eastAsia="Times New Roman" w:hAnsi="Arial CE" w:cs="Arial CE"/>
                <w:sz w:val="22"/>
                <w:szCs w:val="22"/>
                <w:lang w:eastAsia="cs-CZ"/>
              </w:rPr>
              <w:t xml:space="preserve">       86 400 Kč </w:t>
            </w:r>
          </w:p>
        </w:tc>
        <w:tc>
          <w:tcPr>
            <w:tcW w:w="1769" w:type="dxa"/>
            <w:tcBorders>
              <w:top w:val="nil"/>
              <w:left w:val="nil"/>
              <w:bottom w:val="single" w:sz="4" w:space="0" w:color="auto"/>
              <w:right w:val="single" w:sz="4" w:space="0" w:color="auto"/>
            </w:tcBorders>
            <w:shd w:val="clear" w:color="auto" w:fill="auto"/>
            <w:noWrap/>
            <w:vAlign w:val="bottom"/>
            <w:hideMark/>
          </w:tcPr>
          <w:p w14:paraId="78D8B9B3" w14:textId="77777777" w:rsidR="00222E5B" w:rsidRPr="00222E5B" w:rsidRDefault="00222E5B" w:rsidP="00222E5B">
            <w:pPr>
              <w:spacing w:after="0" w:line="240" w:lineRule="auto"/>
              <w:jc w:val="left"/>
              <w:rPr>
                <w:rFonts w:ascii="Arial CE" w:eastAsia="Times New Roman" w:hAnsi="Arial CE" w:cs="Arial CE"/>
                <w:sz w:val="22"/>
                <w:szCs w:val="22"/>
                <w:lang w:eastAsia="cs-CZ"/>
              </w:rPr>
            </w:pPr>
            <w:r w:rsidRPr="00222E5B">
              <w:rPr>
                <w:rFonts w:ascii="Arial CE" w:eastAsia="Times New Roman" w:hAnsi="Arial CE" w:cs="Arial CE"/>
                <w:sz w:val="22"/>
                <w:szCs w:val="22"/>
                <w:lang w:eastAsia="cs-CZ"/>
              </w:rPr>
              <w:t xml:space="preserve">       86 400 Kč </w:t>
            </w:r>
          </w:p>
        </w:tc>
        <w:tc>
          <w:tcPr>
            <w:tcW w:w="1843" w:type="dxa"/>
            <w:tcBorders>
              <w:top w:val="nil"/>
              <w:left w:val="nil"/>
              <w:bottom w:val="single" w:sz="4" w:space="0" w:color="auto"/>
              <w:right w:val="single" w:sz="4" w:space="0" w:color="auto"/>
            </w:tcBorders>
            <w:shd w:val="clear" w:color="auto" w:fill="auto"/>
            <w:noWrap/>
            <w:vAlign w:val="bottom"/>
            <w:hideMark/>
          </w:tcPr>
          <w:p w14:paraId="2D58EFA8" w14:textId="77777777" w:rsidR="00222E5B" w:rsidRPr="00222E5B" w:rsidRDefault="00222E5B" w:rsidP="00222E5B">
            <w:pPr>
              <w:spacing w:after="0" w:line="240" w:lineRule="auto"/>
              <w:jc w:val="left"/>
              <w:rPr>
                <w:rFonts w:ascii="Arial CE" w:eastAsia="Times New Roman" w:hAnsi="Arial CE" w:cs="Arial CE"/>
                <w:sz w:val="22"/>
                <w:szCs w:val="22"/>
                <w:lang w:eastAsia="cs-CZ"/>
              </w:rPr>
            </w:pPr>
            <w:r w:rsidRPr="00222E5B">
              <w:rPr>
                <w:rFonts w:ascii="Arial CE" w:eastAsia="Times New Roman" w:hAnsi="Arial CE" w:cs="Arial CE"/>
                <w:sz w:val="22"/>
                <w:szCs w:val="22"/>
                <w:lang w:eastAsia="cs-CZ"/>
              </w:rPr>
              <w:t xml:space="preserve">       86 400 Kč </w:t>
            </w:r>
          </w:p>
        </w:tc>
        <w:tc>
          <w:tcPr>
            <w:tcW w:w="1843" w:type="dxa"/>
            <w:tcBorders>
              <w:top w:val="nil"/>
              <w:left w:val="nil"/>
              <w:bottom w:val="single" w:sz="4" w:space="0" w:color="auto"/>
              <w:right w:val="single" w:sz="8" w:space="0" w:color="auto"/>
            </w:tcBorders>
            <w:shd w:val="clear" w:color="auto" w:fill="auto"/>
            <w:noWrap/>
            <w:vAlign w:val="bottom"/>
            <w:hideMark/>
          </w:tcPr>
          <w:p w14:paraId="47EEBB99" w14:textId="77777777" w:rsidR="00222E5B" w:rsidRPr="00222E5B" w:rsidRDefault="00222E5B" w:rsidP="00222E5B">
            <w:pPr>
              <w:spacing w:after="0" w:line="240" w:lineRule="auto"/>
              <w:jc w:val="left"/>
              <w:rPr>
                <w:rFonts w:ascii="Arial CE" w:eastAsia="Times New Roman" w:hAnsi="Arial CE" w:cs="Arial CE"/>
                <w:b/>
                <w:bCs/>
                <w:i/>
                <w:iCs/>
                <w:sz w:val="22"/>
                <w:szCs w:val="22"/>
                <w:lang w:eastAsia="cs-CZ"/>
              </w:rPr>
            </w:pPr>
            <w:r w:rsidRPr="00222E5B">
              <w:rPr>
                <w:rFonts w:ascii="Arial CE" w:eastAsia="Times New Roman" w:hAnsi="Arial CE" w:cs="Arial CE"/>
                <w:b/>
                <w:bCs/>
                <w:i/>
                <w:iCs/>
                <w:sz w:val="22"/>
                <w:szCs w:val="22"/>
                <w:lang w:eastAsia="cs-CZ"/>
              </w:rPr>
              <w:t xml:space="preserve">        345 600 Kč </w:t>
            </w:r>
          </w:p>
        </w:tc>
      </w:tr>
      <w:tr w:rsidR="00222E5B" w:rsidRPr="00222E5B" w14:paraId="73116E7E" w14:textId="77777777" w:rsidTr="0015105D">
        <w:trPr>
          <w:trHeight w:val="264"/>
        </w:trPr>
        <w:tc>
          <w:tcPr>
            <w:tcW w:w="2960" w:type="dxa"/>
            <w:tcBorders>
              <w:top w:val="nil"/>
              <w:left w:val="single" w:sz="8" w:space="0" w:color="auto"/>
              <w:bottom w:val="single" w:sz="4" w:space="0" w:color="auto"/>
              <w:right w:val="single" w:sz="4" w:space="0" w:color="auto"/>
            </w:tcBorders>
            <w:shd w:val="clear" w:color="auto" w:fill="auto"/>
            <w:noWrap/>
            <w:vAlign w:val="bottom"/>
            <w:hideMark/>
          </w:tcPr>
          <w:p w14:paraId="08792424" w14:textId="77777777" w:rsidR="00222E5B" w:rsidRPr="00222E5B" w:rsidRDefault="00222E5B" w:rsidP="00222E5B">
            <w:pPr>
              <w:spacing w:after="0" w:line="240" w:lineRule="auto"/>
              <w:jc w:val="left"/>
              <w:rPr>
                <w:rFonts w:ascii="Arial CE" w:eastAsia="Times New Roman" w:hAnsi="Arial CE" w:cs="Arial CE"/>
                <w:sz w:val="22"/>
                <w:szCs w:val="22"/>
                <w:lang w:eastAsia="cs-CZ"/>
              </w:rPr>
            </w:pPr>
            <w:r w:rsidRPr="00222E5B">
              <w:rPr>
                <w:rFonts w:ascii="Arial CE" w:eastAsia="Times New Roman" w:hAnsi="Arial CE" w:cs="Arial CE"/>
                <w:sz w:val="22"/>
                <w:szCs w:val="22"/>
                <w:lang w:eastAsia="cs-CZ"/>
              </w:rPr>
              <w:t>ZD Sloupnice</w:t>
            </w:r>
          </w:p>
        </w:tc>
        <w:tc>
          <w:tcPr>
            <w:tcW w:w="1216" w:type="dxa"/>
            <w:tcBorders>
              <w:top w:val="nil"/>
              <w:left w:val="nil"/>
              <w:bottom w:val="single" w:sz="4" w:space="0" w:color="auto"/>
              <w:right w:val="single" w:sz="4" w:space="0" w:color="auto"/>
            </w:tcBorders>
            <w:shd w:val="clear" w:color="auto" w:fill="auto"/>
            <w:noWrap/>
            <w:vAlign w:val="bottom"/>
            <w:hideMark/>
          </w:tcPr>
          <w:p w14:paraId="2A6C230A" w14:textId="118D4A55" w:rsidR="00222E5B" w:rsidRPr="00222E5B" w:rsidRDefault="00DD7568" w:rsidP="00222E5B">
            <w:pPr>
              <w:spacing w:after="0" w:line="240" w:lineRule="auto"/>
              <w:jc w:val="left"/>
              <w:rPr>
                <w:rFonts w:ascii="Arial CE" w:eastAsia="Times New Roman" w:hAnsi="Arial CE" w:cs="Arial CE"/>
                <w:sz w:val="22"/>
                <w:szCs w:val="22"/>
                <w:lang w:eastAsia="cs-CZ"/>
              </w:rPr>
            </w:pPr>
            <w:r>
              <w:rPr>
                <w:rFonts w:ascii="Arial CE" w:eastAsia="Times New Roman" w:hAnsi="Arial CE" w:cs="Arial CE"/>
                <w:sz w:val="22"/>
                <w:szCs w:val="22"/>
                <w:lang w:eastAsia="cs-CZ"/>
              </w:rPr>
              <w:t>xxxxx</w:t>
            </w:r>
          </w:p>
        </w:tc>
        <w:tc>
          <w:tcPr>
            <w:tcW w:w="1778" w:type="dxa"/>
            <w:tcBorders>
              <w:top w:val="nil"/>
              <w:left w:val="nil"/>
              <w:bottom w:val="single" w:sz="4" w:space="0" w:color="auto"/>
              <w:right w:val="single" w:sz="4" w:space="0" w:color="auto"/>
            </w:tcBorders>
            <w:shd w:val="clear" w:color="auto" w:fill="auto"/>
            <w:noWrap/>
            <w:vAlign w:val="bottom"/>
            <w:hideMark/>
          </w:tcPr>
          <w:p w14:paraId="118905AF" w14:textId="77777777" w:rsidR="00222E5B" w:rsidRPr="00222E5B" w:rsidRDefault="00222E5B" w:rsidP="00222E5B">
            <w:pPr>
              <w:spacing w:after="0" w:line="240" w:lineRule="auto"/>
              <w:jc w:val="left"/>
              <w:rPr>
                <w:rFonts w:ascii="Arial CE" w:eastAsia="Times New Roman" w:hAnsi="Arial CE" w:cs="Arial CE"/>
                <w:sz w:val="22"/>
                <w:szCs w:val="22"/>
                <w:lang w:eastAsia="cs-CZ"/>
              </w:rPr>
            </w:pPr>
            <w:r w:rsidRPr="00222E5B">
              <w:rPr>
                <w:rFonts w:ascii="Arial CE" w:eastAsia="Times New Roman" w:hAnsi="Arial CE" w:cs="Arial CE"/>
                <w:sz w:val="22"/>
                <w:szCs w:val="22"/>
                <w:lang w:eastAsia="cs-CZ"/>
              </w:rPr>
              <w:t xml:space="preserve">     216 000 Kč </w:t>
            </w:r>
          </w:p>
        </w:tc>
        <w:tc>
          <w:tcPr>
            <w:tcW w:w="1701" w:type="dxa"/>
            <w:tcBorders>
              <w:top w:val="nil"/>
              <w:left w:val="nil"/>
              <w:bottom w:val="single" w:sz="4" w:space="0" w:color="auto"/>
              <w:right w:val="single" w:sz="4" w:space="0" w:color="auto"/>
            </w:tcBorders>
            <w:shd w:val="clear" w:color="auto" w:fill="auto"/>
            <w:noWrap/>
            <w:vAlign w:val="bottom"/>
            <w:hideMark/>
          </w:tcPr>
          <w:p w14:paraId="50ABD640" w14:textId="77777777" w:rsidR="00222E5B" w:rsidRPr="00222E5B" w:rsidRDefault="00222E5B" w:rsidP="00222E5B">
            <w:pPr>
              <w:spacing w:after="0" w:line="240" w:lineRule="auto"/>
              <w:jc w:val="left"/>
              <w:rPr>
                <w:rFonts w:ascii="Arial CE" w:eastAsia="Times New Roman" w:hAnsi="Arial CE" w:cs="Arial CE"/>
                <w:sz w:val="22"/>
                <w:szCs w:val="22"/>
                <w:lang w:eastAsia="cs-CZ"/>
              </w:rPr>
            </w:pPr>
            <w:r w:rsidRPr="00222E5B">
              <w:rPr>
                <w:rFonts w:ascii="Arial CE" w:eastAsia="Times New Roman" w:hAnsi="Arial CE" w:cs="Arial CE"/>
                <w:sz w:val="22"/>
                <w:szCs w:val="22"/>
                <w:lang w:eastAsia="cs-CZ"/>
              </w:rPr>
              <w:t xml:space="preserve">     216 000 Kč </w:t>
            </w:r>
          </w:p>
        </w:tc>
        <w:tc>
          <w:tcPr>
            <w:tcW w:w="1769" w:type="dxa"/>
            <w:tcBorders>
              <w:top w:val="nil"/>
              <w:left w:val="nil"/>
              <w:bottom w:val="single" w:sz="4" w:space="0" w:color="auto"/>
              <w:right w:val="single" w:sz="4" w:space="0" w:color="auto"/>
            </w:tcBorders>
            <w:shd w:val="clear" w:color="auto" w:fill="auto"/>
            <w:noWrap/>
            <w:vAlign w:val="bottom"/>
            <w:hideMark/>
          </w:tcPr>
          <w:p w14:paraId="6B47409F" w14:textId="77777777" w:rsidR="00222E5B" w:rsidRPr="00222E5B" w:rsidRDefault="00222E5B" w:rsidP="00222E5B">
            <w:pPr>
              <w:spacing w:after="0" w:line="240" w:lineRule="auto"/>
              <w:jc w:val="left"/>
              <w:rPr>
                <w:rFonts w:ascii="Arial CE" w:eastAsia="Times New Roman" w:hAnsi="Arial CE" w:cs="Arial CE"/>
                <w:sz w:val="22"/>
                <w:szCs w:val="22"/>
                <w:lang w:eastAsia="cs-CZ"/>
              </w:rPr>
            </w:pPr>
            <w:r w:rsidRPr="00222E5B">
              <w:rPr>
                <w:rFonts w:ascii="Arial CE" w:eastAsia="Times New Roman" w:hAnsi="Arial CE" w:cs="Arial CE"/>
                <w:sz w:val="22"/>
                <w:szCs w:val="22"/>
                <w:lang w:eastAsia="cs-CZ"/>
              </w:rPr>
              <w:t xml:space="preserve">     216 000 Kč </w:t>
            </w:r>
          </w:p>
        </w:tc>
        <w:tc>
          <w:tcPr>
            <w:tcW w:w="1843" w:type="dxa"/>
            <w:tcBorders>
              <w:top w:val="nil"/>
              <w:left w:val="nil"/>
              <w:bottom w:val="single" w:sz="4" w:space="0" w:color="auto"/>
              <w:right w:val="single" w:sz="4" w:space="0" w:color="auto"/>
            </w:tcBorders>
            <w:shd w:val="clear" w:color="auto" w:fill="auto"/>
            <w:noWrap/>
            <w:vAlign w:val="bottom"/>
            <w:hideMark/>
          </w:tcPr>
          <w:p w14:paraId="2786F8C4" w14:textId="77777777" w:rsidR="00222E5B" w:rsidRPr="00222E5B" w:rsidRDefault="00222E5B" w:rsidP="00222E5B">
            <w:pPr>
              <w:spacing w:after="0" w:line="240" w:lineRule="auto"/>
              <w:jc w:val="left"/>
              <w:rPr>
                <w:rFonts w:ascii="Arial CE" w:eastAsia="Times New Roman" w:hAnsi="Arial CE" w:cs="Arial CE"/>
                <w:sz w:val="22"/>
                <w:szCs w:val="22"/>
                <w:lang w:eastAsia="cs-CZ"/>
              </w:rPr>
            </w:pPr>
            <w:r w:rsidRPr="00222E5B">
              <w:rPr>
                <w:rFonts w:ascii="Arial CE" w:eastAsia="Times New Roman" w:hAnsi="Arial CE" w:cs="Arial CE"/>
                <w:sz w:val="22"/>
                <w:szCs w:val="22"/>
                <w:lang w:eastAsia="cs-CZ"/>
              </w:rPr>
              <w:t xml:space="preserve">     216 000 Kč </w:t>
            </w:r>
          </w:p>
        </w:tc>
        <w:tc>
          <w:tcPr>
            <w:tcW w:w="1843" w:type="dxa"/>
            <w:tcBorders>
              <w:top w:val="nil"/>
              <w:left w:val="nil"/>
              <w:bottom w:val="single" w:sz="4" w:space="0" w:color="auto"/>
              <w:right w:val="single" w:sz="8" w:space="0" w:color="auto"/>
            </w:tcBorders>
            <w:shd w:val="clear" w:color="auto" w:fill="auto"/>
            <w:noWrap/>
            <w:vAlign w:val="bottom"/>
            <w:hideMark/>
          </w:tcPr>
          <w:p w14:paraId="00024B5A" w14:textId="77777777" w:rsidR="00222E5B" w:rsidRPr="00222E5B" w:rsidRDefault="00222E5B" w:rsidP="00222E5B">
            <w:pPr>
              <w:spacing w:after="0" w:line="240" w:lineRule="auto"/>
              <w:jc w:val="left"/>
              <w:rPr>
                <w:rFonts w:ascii="Arial CE" w:eastAsia="Times New Roman" w:hAnsi="Arial CE" w:cs="Arial CE"/>
                <w:b/>
                <w:bCs/>
                <w:i/>
                <w:iCs/>
                <w:sz w:val="22"/>
                <w:szCs w:val="22"/>
                <w:lang w:eastAsia="cs-CZ"/>
              </w:rPr>
            </w:pPr>
            <w:r w:rsidRPr="00222E5B">
              <w:rPr>
                <w:rFonts w:ascii="Arial CE" w:eastAsia="Times New Roman" w:hAnsi="Arial CE" w:cs="Arial CE"/>
                <w:b/>
                <w:bCs/>
                <w:i/>
                <w:iCs/>
                <w:sz w:val="22"/>
                <w:szCs w:val="22"/>
                <w:lang w:eastAsia="cs-CZ"/>
              </w:rPr>
              <w:t xml:space="preserve">        864 000 Kč </w:t>
            </w:r>
          </w:p>
        </w:tc>
      </w:tr>
      <w:tr w:rsidR="00222E5B" w:rsidRPr="00222E5B" w14:paraId="61DCB1C4" w14:textId="77777777" w:rsidTr="0015105D">
        <w:trPr>
          <w:trHeight w:val="264"/>
        </w:trPr>
        <w:tc>
          <w:tcPr>
            <w:tcW w:w="2960" w:type="dxa"/>
            <w:tcBorders>
              <w:top w:val="nil"/>
              <w:left w:val="single" w:sz="8" w:space="0" w:color="auto"/>
              <w:bottom w:val="single" w:sz="4" w:space="0" w:color="auto"/>
              <w:right w:val="single" w:sz="4" w:space="0" w:color="auto"/>
            </w:tcBorders>
            <w:shd w:val="clear" w:color="auto" w:fill="auto"/>
            <w:noWrap/>
            <w:vAlign w:val="bottom"/>
            <w:hideMark/>
          </w:tcPr>
          <w:p w14:paraId="7EC8DDD1" w14:textId="77777777" w:rsidR="00222E5B" w:rsidRPr="00222E5B" w:rsidRDefault="00222E5B" w:rsidP="00222E5B">
            <w:pPr>
              <w:spacing w:after="0" w:line="240" w:lineRule="auto"/>
              <w:jc w:val="left"/>
              <w:rPr>
                <w:rFonts w:ascii="Arial CE" w:eastAsia="Times New Roman" w:hAnsi="Arial CE" w:cs="Arial CE"/>
                <w:sz w:val="22"/>
                <w:szCs w:val="22"/>
                <w:lang w:eastAsia="cs-CZ"/>
              </w:rPr>
            </w:pPr>
            <w:r w:rsidRPr="00222E5B">
              <w:rPr>
                <w:rFonts w:ascii="Arial CE" w:eastAsia="Times New Roman" w:hAnsi="Arial CE" w:cs="Arial CE"/>
                <w:sz w:val="22"/>
                <w:szCs w:val="22"/>
                <w:lang w:eastAsia="cs-CZ"/>
              </w:rPr>
              <w:t>ZD Morašice</w:t>
            </w:r>
          </w:p>
        </w:tc>
        <w:tc>
          <w:tcPr>
            <w:tcW w:w="1216" w:type="dxa"/>
            <w:tcBorders>
              <w:top w:val="nil"/>
              <w:left w:val="nil"/>
              <w:bottom w:val="single" w:sz="4" w:space="0" w:color="auto"/>
              <w:right w:val="single" w:sz="4" w:space="0" w:color="auto"/>
            </w:tcBorders>
            <w:shd w:val="clear" w:color="auto" w:fill="auto"/>
            <w:noWrap/>
            <w:vAlign w:val="bottom"/>
            <w:hideMark/>
          </w:tcPr>
          <w:p w14:paraId="7AF2A743" w14:textId="25809FDC" w:rsidR="00222E5B" w:rsidRPr="00222E5B" w:rsidRDefault="00DD7568" w:rsidP="00222E5B">
            <w:pPr>
              <w:spacing w:after="0" w:line="240" w:lineRule="auto"/>
              <w:jc w:val="left"/>
              <w:rPr>
                <w:rFonts w:ascii="Arial CE" w:eastAsia="Times New Roman" w:hAnsi="Arial CE" w:cs="Arial CE"/>
                <w:sz w:val="22"/>
                <w:szCs w:val="22"/>
                <w:lang w:eastAsia="cs-CZ"/>
              </w:rPr>
            </w:pPr>
            <w:r>
              <w:rPr>
                <w:rFonts w:ascii="Arial CE" w:eastAsia="Times New Roman" w:hAnsi="Arial CE" w:cs="Arial CE"/>
                <w:sz w:val="22"/>
                <w:szCs w:val="22"/>
                <w:lang w:eastAsia="cs-CZ"/>
              </w:rPr>
              <w:t>xxxxx</w:t>
            </w:r>
          </w:p>
        </w:tc>
        <w:tc>
          <w:tcPr>
            <w:tcW w:w="1778" w:type="dxa"/>
            <w:tcBorders>
              <w:top w:val="nil"/>
              <w:left w:val="nil"/>
              <w:bottom w:val="single" w:sz="4" w:space="0" w:color="auto"/>
              <w:right w:val="single" w:sz="4" w:space="0" w:color="auto"/>
            </w:tcBorders>
            <w:shd w:val="clear" w:color="auto" w:fill="auto"/>
            <w:noWrap/>
            <w:vAlign w:val="bottom"/>
            <w:hideMark/>
          </w:tcPr>
          <w:p w14:paraId="4A07BDC9" w14:textId="77777777" w:rsidR="00222E5B" w:rsidRPr="00222E5B" w:rsidRDefault="00222E5B" w:rsidP="00222E5B">
            <w:pPr>
              <w:spacing w:after="0" w:line="240" w:lineRule="auto"/>
              <w:jc w:val="left"/>
              <w:rPr>
                <w:rFonts w:ascii="Arial CE" w:eastAsia="Times New Roman" w:hAnsi="Arial CE" w:cs="Arial CE"/>
                <w:sz w:val="22"/>
                <w:szCs w:val="22"/>
                <w:lang w:eastAsia="cs-CZ"/>
              </w:rPr>
            </w:pPr>
            <w:r w:rsidRPr="00222E5B">
              <w:rPr>
                <w:rFonts w:ascii="Arial CE" w:eastAsia="Times New Roman" w:hAnsi="Arial CE" w:cs="Arial CE"/>
                <w:sz w:val="22"/>
                <w:szCs w:val="22"/>
                <w:lang w:eastAsia="cs-CZ"/>
              </w:rPr>
              <w:t xml:space="preserve">     216 000 Kč </w:t>
            </w:r>
          </w:p>
        </w:tc>
        <w:tc>
          <w:tcPr>
            <w:tcW w:w="1701" w:type="dxa"/>
            <w:tcBorders>
              <w:top w:val="nil"/>
              <w:left w:val="nil"/>
              <w:bottom w:val="single" w:sz="4" w:space="0" w:color="auto"/>
              <w:right w:val="single" w:sz="4" w:space="0" w:color="auto"/>
            </w:tcBorders>
            <w:shd w:val="clear" w:color="auto" w:fill="auto"/>
            <w:noWrap/>
            <w:vAlign w:val="bottom"/>
            <w:hideMark/>
          </w:tcPr>
          <w:p w14:paraId="26089905" w14:textId="77777777" w:rsidR="00222E5B" w:rsidRPr="00222E5B" w:rsidRDefault="00222E5B" w:rsidP="00222E5B">
            <w:pPr>
              <w:spacing w:after="0" w:line="240" w:lineRule="auto"/>
              <w:jc w:val="left"/>
              <w:rPr>
                <w:rFonts w:ascii="Arial CE" w:eastAsia="Times New Roman" w:hAnsi="Arial CE" w:cs="Arial CE"/>
                <w:sz w:val="22"/>
                <w:szCs w:val="22"/>
                <w:lang w:eastAsia="cs-CZ"/>
              </w:rPr>
            </w:pPr>
            <w:r w:rsidRPr="00222E5B">
              <w:rPr>
                <w:rFonts w:ascii="Arial CE" w:eastAsia="Times New Roman" w:hAnsi="Arial CE" w:cs="Arial CE"/>
                <w:sz w:val="22"/>
                <w:szCs w:val="22"/>
                <w:lang w:eastAsia="cs-CZ"/>
              </w:rPr>
              <w:t xml:space="preserve">     216 000 Kč </w:t>
            </w:r>
          </w:p>
        </w:tc>
        <w:tc>
          <w:tcPr>
            <w:tcW w:w="1769" w:type="dxa"/>
            <w:tcBorders>
              <w:top w:val="nil"/>
              <w:left w:val="nil"/>
              <w:bottom w:val="single" w:sz="4" w:space="0" w:color="auto"/>
              <w:right w:val="single" w:sz="4" w:space="0" w:color="auto"/>
            </w:tcBorders>
            <w:shd w:val="clear" w:color="auto" w:fill="auto"/>
            <w:noWrap/>
            <w:vAlign w:val="bottom"/>
            <w:hideMark/>
          </w:tcPr>
          <w:p w14:paraId="32E315DB" w14:textId="77777777" w:rsidR="00222E5B" w:rsidRPr="00222E5B" w:rsidRDefault="00222E5B" w:rsidP="00222E5B">
            <w:pPr>
              <w:spacing w:after="0" w:line="240" w:lineRule="auto"/>
              <w:jc w:val="left"/>
              <w:rPr>
                <w:rFonts w:ascii="Arial CE" w:eastAsia="Times New Roman" w:hAnsi="Arial CE" w:cs="Arial CE"/>
                <w:sz w:val="22"/>
                <w:szCs w:val="22"/>
                <w:lang w:eastAsia="cs-CZ"/>
              </w:rPr>
            </w:pPr>
            <w:r w:rsidRPr="00222E5B">
              <w:rPr>
                <w:rFonts w:ascii="Arial CE" w:eastAsia="Times New Roman" w:hAnsi="Arial CE" w:cs="Arial CE"/>
                <w:sz w:val="22"/>
                <w:szCs w:val="22"/>
                <w:lang w:eastAsia="cs-CZ"/>
              </w:rPr>
              <w:t xml:space="preserve">     216 000 Kč </w:t>
            </w:r>
          </w:p>
        </w:tc>
        <w:tc>
          <w:tcPr>
            <w:tcW w:w="1843" w:type="dxa"/>
            <w:tcBorders>
              <w:top w:val="nil"/>
              <w:left w:val="nil"/>
              <w:bottom w:val="single" w:sz="4" w:space="0" w:color="auto"/>
              <w:right w:val="single" w:sz="4" w:space="0" w:color="auto"/>
            </w:tcBorders>
            <w:shd w:val="clear" w:color="auto" w:fill="auto"/>
            <w:noWrap/>
            <w:vAlign w:val="bottom"/>
            <w:hideMark/>
          </w:tcPr>
          <w:p w14:paraId="4CCA3F82" w14:textId="77777777" w:rsidR="00222E5B" w:rsidRPr="00222E5B" w:rsidRDefault="00222E5B" w:rsidP="00222E5B">
            <w:pPr>
              <w:spacing w:after="0" w:line="240" w:lineRule="auto"/>
              <w:jc w:val="left"/>
              <w:rPr>
                <w:rFonts w:ascii="Arial CE" w:eastAsia="Times New Roman" w:hAnsi="Arial CE" w:cs="Arial CE"/>
                <w:sz w:val="22"/>
                <w:szCs w:val="22"/>
                <w:lang w:eastAsia="cs-CZ"/>
              </w:rPr>
            </w:pPr>
            <w:r w:rsidRPr="00222E5B">
              <w:rPr>
                <w:rFonts w:ascii="Arial CE" w:eastAsia="Times New Roman" w:hAnsi="Arial CE" w:cs="Arial CE"/>
                <w:sz w:val="22"/>
                <w:szCs w:val="22"/>
                <w:lang w:eastAsia="cs-CZ"/>
              </w:rPr>
              <w:t xml:space="preserve">     216 000 Kč </w:t>
            </w:r>
          </w:p>
        </w:tc>
        <w:tc>
          <w:tcPr>
            <w:tcW w:w="1843" w:type="dxa"/>
            <w:tcBorders>
              <w:top w:val="nil"/>
              <w:left w:val="nil"/>
              <w:bottom w:val="single" w:sz="4" w:space="0" w:color="auto"/>
              <w:right w:val="single" w:sz="8" w:space="0" w:color="auto"/>
            </w:tcBorders>
            <w:shd w:val="clear" w:color="auto" w:fill="auto"/>
            <w:noWrap/>
            <w:vAlign w:val="bottom"/>
            <w:hideMark/>
          </w:tcPr>
          <w:p w14:paraId="05F34CF9" w14:textId="77777777" w:rsidR="00222E5B" w:rsidRPr="00222E5B" w:rsidRDefault="00222E5B" w:rsidP="00222E5B">
            <w:pPr>
              <w:spacing w:after="0" w:line="240" w:lineRule="auto"/>
              <w:jc w:val="left"/>
              <w:rPr>
                <w:rFonts w:ascii="Arial CE" w:eastAsia="Times New Roman" w:hAnsi="Arial CE" w:cs="Arial CE"/>
                <w:b/>
                <w:bCs/>
                <w:i/>
                <w:iCs/>
                <w:sz w:val="22"/>
                <w:szCs w:val="22"/>
                <w:lang w:eastAsia="cs-CZ"/>
              </w:rPr>
            </w:pPr>
            <w:r w:rsidRPr="00222E5B">
              <w:rPr>
                <w:rFonts w:ascii="Arial CE" w:eastAsia="Times New Roman" w:hAnsi="Arial CE" w:cs="Arial CE"/>
                <w:b/>
                <w:bCs/>
                <w:i/>
                <w:iCs/>
                <w:sz w:val="22"/>
                <w:szCs w:val="22"/>
                <w:lang w:eastAsia="cs-CZ"/>
              </w:rPr>
              <w:t xml:space="preserve">        864 000 Kč </w:t>
            </w:r>
          </w:p>
        </w:tc>
      </w:tr>
      <w:tr w:rsidR="00222E5B" w:rsidRPr="00222E5B" w14:paraId="5231A5C4" w14:textId="77777777" w:rsidTr="0015105D">
        <w:trPr>
          <w:trHeight w:val="264"/>
        </w:trPr>
        <w:tc>
          <w:tcPr>
            <w:tcW w:w="2960" w:type="dxa"/>
            <w:tcBorders>
              <w:top w:val="nil"/>
              <w:left w:val="single" w:sz="8" w:space="0" w:color="auto"/>
              <w:bottom w:val="single" w:sz="4" w:space="0" w:color="auto"/>
              <w:right w:val="single" w:sz="4" w:space="0" w:color="auto"/>
            </w:tcBorders>
            <w:shd w:val="clear" w:color="auto" w:fill="auto"/>
            <w:noWrap/>
            <w:vAlign w:val="bottom"/>
            <w:hideMark/>
          </w:tcPr>
          <w:p w14:paraId="6A9C86B7" w14:textId="77777777" w:rsidR="00222E5B" w:rsidRPr="00222E5B" w:rsidRDefault="00222E5B" w:rsidP="00222E5B">
            <w:pPr>
              <w:spacing w:after="0" w:line="240" w:lineRule="auto"/>
              <w:jc w:val="left"/>
              <w:rPr>
                <w:rFonts w:ascii="Arial CE" w:eastAsia="Times New Roman" w:hAnsi="Arial CE" w:cs="Arial CE"/>
                <w:sz w:val="22"/>
                <w:szCs w:val="22"/>
                <w:lang w:eastAsia="cs-CZ"/>
              </w:rPr>
            </w:pPr>
            <w:r w:rsidRPr="00222E5B">
              <w:rPr>
                <w:rFonts w:ascii="Arial CE" w:eastAsia="Times New Roman" w:hAnsi="Arial CE" w:cs="Arial CE"/>
                <w:sz w:val="22"/>
                <w:szCs w:val="22"/>
                <w:lang w:eastAsia="cs-CZ"/>
              </w:rPr>
              <w:t>ZD Dolní Újezd</w:t>
            </w:r>
          </w:p>
        </w:tc>
        <w:tc>
          <w:tcPr>
            <w:tcW w:w="1216" w:type="dxa"/>
            <w:tcBorders>
              <w:top w:val="nil"/>
              <w:left w:val="nil"/>
              <w:bottom w:val="single" w:sz="4" w:space="0" w:color="auto"/>
              <w:right w:val="single" w:sz="4" w:space="0" w:color="auto"/>
            </w:tcBorders>
            <w:shd w:val="clear" w:color="auto" w:fill="auto"/>
            <w:noWrap/>
            <w:vAlign w:val="bottom"/>
            <w:hideMark/>
          </w:tcPr>
          <w:p w14:paraId="11E90482" w14:textId="5F8F22D4" w:rsidR="00222E5B" w:rsidRPr="00222E5B" w:rsidRDefault="00DD7568" w:rsidP="00222E5B">
            <w:pPr>
              <w:spacing w:after="0" w:line="240" w:lineRule="auto"/>
              <w:jc w:val="left"/>
              <w:rPr>
                <w:rFonts w:ascii="Arial CE" w:eastAsia="Times New Roman" w:hAnsi="Arial CE" w:cs="Arial CE"/>
                <w:sz w:val="22"/>
                <w:szCs w:val="22"/>
                <w:lang w:eastAsia="cs-CZ"/>
              </w:rPr>
            </w:pPr>
            <w:r>
              <w:rPr>
                <w:rFonts w:ascii="Arial CE" w:eastAsia="Times New Roman" w:hAnsi="Arial CE" w:cs="Arial CE"/>
                <w:sz w:val="22"/>
                <w:szCs w:val="22"/>
                <w:lang w:eastAsia="cs-CZ"/>
              </w:rPr>
              <w:t>xxxxx</w:t>
            </w:r>
          </w:p>
        </w:tc>
        <w:tc>
          <w:tcPr>
            <w:tcW w:w="1778" w:type="dxa"/>
            <w:tcBorders>
              <w:top w:val="nil"/>
              <w:left w:val="nil"/>
              <w:bottom w:val="single" w:sz="4" w:space="0" w:color="auto"/>
              <w:right w:val="single" w:sz="4" w:space="0" w:color="auto"/>
            </w:tcBorders>
            <w:shd w:val="clear" w:color="auto" w:fill="auto"/>
            <w:noWrap/>
            <w:vAlign w:val="bottom"/>
            <w:hideMark/>
          </w:tcPr>
          <w:p w14:paraId="335EA387" w14:textId="77777777" w:rsidR="00222E5B" w:rsidRPr="00222E5B" w:rsidRDefault="00222E5B" w:rsidP="00222E5B">
            <w:pPr>
              <w:spacing w:after="0" w:line="240" w:lineRule="auto"/>
              <w:jc w:val="left"/>
              <w:rPr>
                <w:rFonts w:ascii="Arial CE" w:eastAsia="Times New Roman" w:hAnsi="Arial CE" w:cs="Arial CE"/>
                <w:sz w:val="22"/>
                <w:szCs w:val="22"/>
                <w:lang w:eastAsia="cs-CZ"/>
              </w:rPr>
            </w:pPr>
            <w:r w:rsidRPr="00222E5B">
              <w:rPr>
                <w:rFonts w:ascii="Arial CE" w:eastAsia="Times New Roman" w:hAnsi="Arial CE" w:cs="Arial CE"/>
                <w:sz w:val="22"/>
                <w:szCs w:val="22"/>
                <w:lang w:eastAsia="cs-CZ"/>
              </w:rPr>
              <w:t xml:space="preserve">     216 000 Kč </w:t>
            </w:r>
          </w:p>
        </w:tc>
        <w:tc>
          <w:tcPr>
            <w:tcW w:w="1701" w:type="dxa"/>
            <w:tcBorders>
              <w:top w:val="nil"/>
              <w:left w:val="nil"/>
              <w:bottom w:val="single" w:sz="4" w:space="0" w:color="auto"/>
              <w:right w:val="single" w:sz="4" w:space="0" w:color="auto"/>
            </w:tcBorders>
            <w:shd w:val="clear" w:color="auto" w:fill="auto"/>
            <w:noWrap/>
            <w:vAlign w:val="bottom"/>
            <w:hideMark/>
          </w:tcPr>
          <w:p w14:paraId="50B443A4" w14:textId="77777777" w:rsidR="00222E5B" w:rsidRPr="00222E5B" w:rsidRDefault="00222E5B" w:rsidP="00222E5B">
            <w:pPr>
              <w:spacing w:after="0" w:line="240" w:lineRule="auto"/>
              <w:jc w:val="left"/>
              <w:rPr>
                <w:rFonts w:ascii="Arial CE" w:eastAsia="Times New Roman" w:hAnsi="Arial CE" w:cs="Arial CE"/>
                <w:sz w:val="22"/>
                <w:szCs w:val="22"/>
                <w:lang w:eastAsia="cs-CZ"/>
              </w:rPr>
            </w:pPr>
            <w:r w:rsidRPr="00222E5B">
              <w:rPr>
                <w:rFonts w:ascii="Arial CE" w:eastAsia="Times New Roman" w:hAnsi="Arial CE" w:cs="Arial CE"/>
                <w:sz w:val="22"/>
                <w:szCs w:val="22"/>
                <w:lang w:eastAsia="cs-CZ"/>
              </w:rPr>
              <w:t xml:space="preserve">     216 000 Kč </w:t>
            </w:r>
          </w:p>
        </w:tc>
        <w:tc>
          <w:tcPr>
            <w:tcW w:w="1769" w:type="dxa"/>
            <w:tcBorders>
              <w:top w:val="nil"/>
              <w:left w:val="nil"/>
              <w:bottom w:val="single" w:sz="4" w:space="0" w:color="auto"/>
              <w:right w:val="single" w:sz="4" w:space="0" w:color="auto"/>
            </w:tcBorders>
            <w:shd w:val="clear" w:color="auto" w:fill="auto"/>
            <w:noWrap/>
            <w:vAlign w:val="bottom"/>
            <w:hideMark/>
          </w:tcPr>
          <w:p w14:paraId="2E93BD00" w14:textId="77777777" w:rsidR="00222E5B" w:rsidRPr="00222E5B" w:rsidRDefault="00222E5B" w:rsidP="00222E5B">
            <w:pPr>
              <w:spacing w:after="0" w:line="240" w:lineRule="auto"/>
              <w:jc w:val="left"/>
              <w:rPr>
                <w:rFonts w:ascii="Arial CE" w:eastAsia="Times New Roman" w:hAnsi="Arial CE" w:cs="Arial CE"/>
                <w:sz w:val="22"/>
                <w:szCs w:val="22"/>
                <w:lang w:eastAsia="cs-CZ"/>
              </w:rPr>
            </w:pPr>
            <w:r w:rsidRPr="00222E5B">
              <w:rPr>
                <w:rFonts w:ascii="Arial CE" w:eastAsia="Times New Roman" w:hAnsi="Arial CE" w:cs="Arial CE"/>
                <w:sz w:val="22"/>
                <w:szCs w:val="22"/>
                <w:lang w:eastAsia="cs-CZ"/>
              </w:rPr>
              <w:t xml:space="preserve">     216 000 Kč </w:t>
            </w:r>
          </w:p>
        </w:tc>
        <w:tc>
          <w:tcPr>
            <w:tcW w:w="1843" w:type="dxa"/>
            <w:tcBorders>
              <w:top w:val="nil"/>
              <w:left w:val="nil"/>
              <w:bottom w:val="single" w:sz="4" w:space="0" w:color="auto"/>
              <w:right w:val="single" w:sz="4" w:space="0" w:color="auto"/>
            </w:tcBorders>
            <w:shd w:val="clear" w:color="auto" w:fill="auto"/>
            <w:noWrap/>
            <w:vAlign w:val="bottom"/>
            <w:hideMark/>
          </w:tcPr>
          <w:p w14:paraId="74C67B58" w14:textId="77777777" w:rsidR="00222E5B" w:rsidRPr="00222E5B" w:rsidRDefault="00222E5B" w:rsidP="00222E5B">
            <w:pPr>
              <w:spacing w:after="0" w:line="240" w:lineRule="auto"/>
              <w:jc w:val="left"/>
              <w:rPr>
                <w:rFonts w:ascii="Arial CE" w:eastAsia="Times New Roman" w:hAnsi="Arial CE" w:cs="Arial CE"/>
                <w:sz w:val="22"/>
                <w:szCs w:val="22"/>
                <w:lang w:eastAsia="cs-CZ"/>
              </w:rPr>
            </w:pPr>
            <w:r w:rsidRPr="00222E5B">
              <w:rPr>
                <w:rFonts w:ascii="Arial CE" w:eastAsia="Times New Roman" w:hAnsi="Arial CE" w:cs="Arial CE"/>
                <w:sz w:val="22"/>
                <w:szCs w:val="22"/>
                <w:lang w:eastAsia="cs-CZ"/>
              </w:rPr>
              <w:t xml:space="preserve">     216 000 Kč </w:t>
            </w:r>
          </w:p>
        </w:tc>
        <w:tc>
          <w:tcPr>
            <w:tcW w:w="1843" w:type="dxa"/>
            <w:tcBorders>
              <w:top w:val="nil"/>
              <w:left w:val="nil"/>
              <w:bottom w:val="single" w:sz="4" w:space="0" w:color="auto"/>
              <w:right w:val="single" w:sz="8" w:space="0" w:color="auto"/>
            </w:tcBorders>
            <w:shd w:val="clear" w:color="auto" w:fill="auto"/>
            <w:noWrap/>
            <w:vAlign w:val="bottom"/>
            <w:hideMark/>
          </w:tcPr>
          <w:p w14:paraId="7D76D0B5" w14:textId="77777777" w:rsidR="00222E5B" w:rsidRPr="00222E5B" w:rsidRDefault="00222E5B" w:rsidP="00222E5B">
            <w:pPr>
              <w:spacing w:after="0" w:line="240" w:lineRule="auto"/>
              <w:jc w:val="left"/>
              <w:rPr>
                <w:rFonts w:ascii="Arial CE" w:eastAsia="Times New Roman" w:hAnsi="Arial CE" w:cs="Arial CE"/>
                <w:b/>
                <w:bCs/>
                <w:i/>
                <w:iCs/>
                <w:sz w:val="22"/>
                <w:szCs w:val="22"/>
                <w:lang w:eastAsia="cs-CZ"/>
              </w:rPr>
            </w:pPr>
            <w:r w:rsidRPr="00222E5B">
              <w:rPr>
                <w:rFonts w:ascii="Arial CE" w:eastAsia="Times New Roman" w:hAnsi="Arial CE" w:cs="Arial CE"/>
                <w:b/>
                <w:bCs/>
                <w:i/>
                <w:iCs/>
                <w:sz w:val="22"/>
                <w:szCs w:val="22"/>
                <w:lang w:eastAsia="cs-CZ"/>
              </w:rPr>
              <w:t xml:space="preserve">        864 000 Kč </w:t>
            </w:r>
          </w:p>
        </w:tc>
      </w:tr>
      <w:tr w:rsidR="00222E5B" w:rsidRPr="00222E5B" w14:paraId="3CA3BDED" w14:textId="77777777" w:rsidTr="0015105D">
        <w:trPr>
          <w:trHeight w:val="276"/>
        </w:trPr>
        <w:tc>
          <w:tcPr>
            <w:tcW w:w="2960" w:type="dxa"/>
            <w:tcBorders>
              <w:top w:val="nil"/>
              <w:left w:val="single" w:sz="8" w:space="0" w:color="auto"/>
              <w:bottom w:val="single" w:sz="8" w:space="0" w:color="auto"/>
              <w:right w:val="single" w:sz="4" w:space="0" w:color="auto"/>
            </w:tcBorders>
            <w:shd w:val="clear" w:color="auto" w:fill="auto"/>
            <w:noWrap/>
            <w:vAlign w:val="bottom"/>
            <w:hideMark/>
          </w:tcPr>
          <w:p w14:paraId="55B12D57" w14:textId="77777777" w:rsidR="00222E5B" w:rsidRPr="00222E5B" w:rsidRDefault="00222E5B" w:rsidP="00222E5B">
            <w:pPr>
              <w:spacing w:after="0" w:line="240" w:lineRule="auto"/>
              <w:jc w:val="left"/>
              <w:rPr>
                <w:rFonts w:ascii="Arial CE" w:eastAsia="Times New Roman" w:hAnsi="Arial CE" w:cs="Arial CE"/>
                <w:sz w:val="22"/>
                <w:szCs w:val="22"/>
                <w:lang w:eastAsia="cs-CZ"/>
              </w:rPr>
            </w:pPr>
            <w:r w:rsidRPr="00222E5B">
              <w:rPr>
                <w:rFonts w:ascii="Arial CE" w:eastAsia="Times New Roman" w:hAnsi="Arial CE" w:cs="Arial CE"/>
                <w:sz w:val="22"/>
                <w:szCs w:val="22"/>
                <w:lang w:eastAsia="cs-CZ"/>
              </w:rPr>
              <w:t> </w:t>
            </w:r>
          </w:p>
        </w:tc>
        <w:tc>
          <w:tcPr>
            <w:tcW w:w="1216" w:type="dxa"/>
            <w:tcBorders>
              <w:top w:val="nil"/>
              <w:left w:val="nil"/>
              <w:bottom w:val="single" w:sz="8" w:space="0" w:color="auto"/>
              <w:right w:val="single" w:sz="4" w:space="0" w:color="auto"/>
            </w:tcBorders>
            <w:shd w:val="clear" w:color="auto" w:fill="auto"/>
            <w:noWrap/>
            <w:vAlign w:val="bottom"/>
            <w:hideMark/>
          </w:tcPr>
          <w:p w14:paraId="092533FB" w14:textId="77777777" w:rsidR="00222E5B" w:rsidRPr="00222E5B" w:rsidRDefault="00222E5B" w:rsidP="00222E5B">
            <w:pPr>
              <w:spacing w:after="0" w:line="240" w:lineRule="auto"/>
              <w:jc w:val="left"/>
              <w:rPr>
                <w:rFonts w:ascii="Arial CE" w:eastAsia="Times New Roman" w:hAnsi="Arial CE" w:cs="Arial CE"/>
                <w:sz w:val="22"/>
                <w:szCs w:val="22"/>
                <w:lang w:eastAsia="cs-CZ"/>
              </w:rPr>
            </w:pPr>
            <w:r w:rsidRPr="00222E5B">
              <w:rPr>
                <w:rFonts w:ascii="Arial CE" w:eastAsia="Times New Roman" w:hAnsi="Arial CE" w:cs="Arial CE"/>
                <w:sz w:val="22"/>
                <w:szCs w:val="22"/>
                <w:lang w:eastAsia="cs-CZ"/>
              </w:rPr>
              <w:t> </w:t>
            </w:r>
          </w:p>
        </w:tc>
        <w:tc>
          <w:tcPr>
            <w:tcW w:w="1778" w:type="dxa"/>
            <w:tcBorders>
              <w:top w:val="nil"/>
              <w:left w:val="nil"/>
              <w:bottom w:val="single" w:sz="8" w:space="0" w:color="auto"/>
              <w:right w:val="single" w:sz="4" w:space="0" w:color="auto"/>
            </w:tcBorders>
            <w:shd w:val="clear" w:color="auto" w:fill="auto"/>
            <w:noWrap/>
            <w:vAlign w:val="bottom"/>
            <w:hideMark/>
          </w:tcPr>
          <w:p w14:paraId="7347E1B2" w14:textId="77777777" w:rsidR="00222E5B" w:rsidRPr="00222E5B" w:rsidRDefault="00222E5B" w:rsidP="00222E5B">
            <w:pPr>
              <w:spacing w:after="0" w:line="240" w:lineRule="auto"/>
              <w:jc w:val="left"/>
              <w:rPr>
                <w:rFonts w:ascii="Arial CE" w:eastAsia="Times New Roman" w:hAnsi="Arial CE" w:cs="Arial CE"/>
                <w:b/>
                <w:bCs/>
                <w:i/>
                <w:iCs/>
                <w:sz w:val="22"/>
                <w:szCs w:val="22"/>
                <w:lang w:eastAsia="cs-CZ"/>
              </w:rPr>
            </w:pPr>
            <w:r w:rsidRPr="00222E5B">
              <w:rPr>
                <w:rFonts w:ascii="Arial CE" w:eastAsia="Times New Roman" w:hAnsi="Arial CE" w:cs="Arial CE"/>
                <w:b/>
                <w:bCs/>
                <w:i/>
                <w:iCs/>
                <w:sz w:val="22"/>
                <w:szCs w:val="22"/>
                <w:lang w:eastAsia="cs-CZ"/>
              </w:rPr>
              <w:t xml:space="preserve">  1 364 400 Kč </w:t>
            </w:r>
          </w:p>
        </w:tc>
        <w:tc>
          <w:tcPr>
            <w:tcW w:w="1701" w:type="dxa"/>
            <w:tcBorders>
              <w:top w:val="nil"/>
              <w:left w:val="nil"/>
              <w:bottom w:val="single" w:sz="8" w:space="0" w:color="auto"/>
              <w:right w:val="single" w:sz="4" w:space="0" w:color="auto"/>
            </w:tcBorders>
            <w:shd w:val="clear" w:color="auto" w:fill="auto"/>
            <w:noWrap/>
            <w:vAlign w:val="bottom"/>
            <w:hideMark/>
          </w:tcPr>
          <w:p w14:paraId="27AA6EBD" w14:textId="77777777" w:rsidR="00222E5B" w:rsidRPr="00222E5B" w:rsidRDefault="00222E5B" w:rsidP="00222E5B">
            <w:pPr>
              <w:spacing w:after="0" w:line="240" w:lineRule="auto"/>
              <w:jc w:val="left"/>
              <w:rPr>
                <w:rFonts w:ascii="Arial CE" w:eastAsia="Times New Roman" w:hAnsi="Arial CE" w:cs="Arial CE"/>
                <w:b/>
                <w:bCs/>
                <w:i/>
                <w:iCs/>
                <w:sz w:val="22"/>
                <w:szCs w:val="22"/>
                <w:lang w:eastAsia="cs-CZ"/>
              </w:rPr>
            </w:pPr>
            <w:r w:rsidRPr="00222E5B">
              <w:rPr>
                <w:rFonts w:ascii="Arial CE" w:eastAsia="Times New Roman" w:hAnsi="Arial CE" w:cs="Arial CE"/>
                <w:b/>
                <w:bCs/>
                <w:i/>
                <w:iCs/>
                <w:sz w:val="22"/>
                <w:szCs w:val="22"/>
                <w:lang w:eastAsia="cs-CZ"/>
              </w:rPr>
              <w:t xml:space="preserve">  1 364 400 Kč </w:t>
            </w:r>
          </w:p>
        </w:tc>
        <w:tc>
          <w:tcPr>
            <w:tcW w:w="1769" w:type="dxa"/>
            <w:tcBorders>
              <w:top w:val="nil"/>
              <w:left w:val="nil"/>
              <w:bottom w:val="single" w:sz="8" w:space="0" w:color="auto"/>
              <w:right w:val="single" w:sz="4" w:space="0" w:color="auto"/>
            </w:tcBorders>
            <w:shd w:val="clear" w:color="auto" w:fill="auto"/>
            <w:noWrap/>
            <w:vAlign w:val="bottom"/>
            <w:hideMark/>
          </w:tcPr>
          <w:p w14:paraId="506712EA" w14:textId="77777777" w:rsidR="00222E5B" w:rsidRPr="00222E5B" w:rsidRDefault="00222E5B" w:rsidP="00222E5B">
            <w:pPr>
              <w:spacing w:after="0" w:line="240" w:lineRule="auto"/>
              <w:jc w:val="left"/>
              <w:rPr>
                <w:rFonts w:ascii="Arial CE" w:eastAsia="Times New Roman" w:hAnsi="Arial CE" w:cs="Arial CE"/>
                <w:b/>
                <w:bCs/>
                <w:i/>
                <w:iCs/>
                <w:sz w:val="22"/>
                <w:szCs w:val="22"/>
                <w:lang w:eastAsia="cs-CZ"/>
              </w:rPr>
            </w:pPr>
            <w:r w:rsidRPr="00222E5B">
              <w:rPr>
                <w:rFonts w:ascii="Arial CE" w:eastAsia="Times New Roman" w:hAnsi="Arial CE" w:cs="Arial CE"/>
                <w:b/>
                <w:bCs/>
                <w:i/>
                <w:iCs/>
                <w:sz w:val="22"/>
                <w:szCs w:val="22"/>
                <w:lang w:eastAsia="cs-CZ"/>
              </w:rPr>
              <w:t xml:space="preserve">  1 364 400 Kč </w:t>
            </w:r>
          </w:p>
        </w:tc>
        <w:tc>
          <w:tcPr>
            <w:tcW w:w="1843" w:type="dxa"/>
            <w:tcBorders>
              <w:top w:val="nil"/>
              <w:left w:val="nil"/>
              <w:bottom w:val="single" w:sz="8" w:space="0" w:color="auto"/>
              <w:right w:val="single" w:sz="4" w:space="0" w:color="auto"/>
            </w:tcBorders>
            <w:shd w:val="clear" w:color="auto" w:fill="auto"/>
            <w:noWrap/>
            <w:vAlign w:val="bottom"/>
            <w:hideMark/>
          </w:tcPr>
          <w:p w14:paraId="1D4D7513" w14:textId="77777777" w:rsidR="00222E5B" w:rsidRPr="00222E5B" w:rsidRDefault="00222E5B" w:rsidP="00222E5B">
            <w:pPr>
              <w:spacing w:after="0" w:line="240" w:lineRule="auto"/>
              <w:jc w:val="left"/>
              <w:rPr>
                <w:rFonts w:ascii="Arial CE" w:eastAsia="Times New Roman" w:hAnsi="Arial CE" w:cs="Arial CE"/>
                <w:b/>
                <w:bCs/>
                <w:i/>
                <w:iCs/>
                <w:sz w:val="22"/>
                <w:szCs w:val="22"/>
                <w:lang w:eastAsia="cs-CZ"/>
              </w:rPr>
            </w:pPr>
            <w:r w:rsidRPr="00222E5B">
              <w:rPr>
                <w:rFonts w:ascii="Arial CE" w:eastAsia="Times New Roman" w:hAnsi="Arial CE" w:cs="Arial CE"/>
                <w:b/>
                <w:bCs/>
                <w:i/>
                <w:iCs/>
                <w:sz w:val="22"/>
                <w:szCs w:val="22"/>
                <w:lang w:eastAsia="cs-CZ"/>
              </w:rPr>
              <w:t xml:space="preserve">  1 364 400 Kč </w:t>
            </w:r>
          </w:p>
        </w:tc>
        <w:tc>
          <w:tcPr>
            <w:tcW w:w="1843" w:type="dxa"/>
            <w:tcBorders>
              <w:top w:val="nil"/>
              <w:left w:val="nil"/>
              <w:bottom w:val="single" w:sz="8" w:space="0" w:color="auto"/>
              <w:right w:val="single" w:sz="8" w:space="0" w:color="auto"/>
            </w:tcBorders>
            <w:shd w:val="clear" w:color="auto" w:fill="auto"/>
            <w:noWrap/>
            <w:vAlign w:val="bottom"/>
            <w:hideMark/>
          </w:tcPr>
          <w:p w14:paraId="3F911A1E" w14:textId="77777777" w:rsidR="00222E5B" w:rsidRPr="00222E5B" w:rsidRDefault="00222E5B" w:rsidP="00222E5B">
            <w:pPr>
              <w:spacing w:after="0" w:line="240" w:lineRule="auto"/>
              <w:jc w:val="left"/>
              <w:rPr>
                <w:rFonts w:ascii="Arial CE" w:eastAsia="Times New Roman" w:hAnsi="Arial CE" w:cs="Arial CE"/>
                <w:b/>
                <w:bCs/>
                <w:i/>
                <w:iCs/>
                <w:sz w:val="22"/>
                <w:szCs w:val="22"/>
                <w:lang w:eastAsia="cs-CZ"/>
              </w:rPr>
            </w:pPr>
            <w:r w:rsidRPr="00222E5B">
              <w:rPr>
                <w:rFonts w:ascii="Arial CE" w:eastAsia="Times New Roman" w:hAnsi="Arial CE" w:cs="Arial CE"/>
                <w:b/>
                <w:bCs/>
                <w:i/>
                <w:iCs/>
                <w:sz w:val="22"/>
                <w:szCs w:val="22"/>
                <w:lang w:eastAsia="cs-CZ"/>
              </w:rPr>
              <w:t> </w:t>
            </w:r>
          </w:p>
        </w:tc>
      </w:tr>
      <w:tr w:rsidR="00222E5B" w:rsidRPr="00222E5B" w14:paraId="6D90C3BF" w14:textId="77777777" w:rsidTr="0015105D">
        <w:trPr>
          <w:trHeight w:val="315"/>
        </w:trPr>
        <w:tc>
          <w:tcPr>
            <w:tcW w:w="2960" w:type="dxa"/>
            <w:tcBorders>
              <w:top w:val="nil"/>
              <w:left w:val="nil"/>
              <w:bottom w:val="nil"/>
              <w:right w:val="nil"/>
            </w:tcBorders>
            <w:shd w:val="clear" w:color="auto" w:fill="auto"/>
            <w:noWrap/>
            <w:vAlign w:val="bottom"/>
            <w:hideMark/>
          </w:tcPr>
          <w:p w14:paraId="70B9FC72" w14:textId="77777777" w:rsidR="00222E5B" w:rsidRPr="00222E5B" w:rsidRDefault="00222E5B" w:rsidP="00222E5B">
            <w:pPr>
              <w:spacing w:after="0" w:line="240" w:lineRule="auto"/>
              <w:jc w:val="right"/>
              <w:rPr>
                <w:rFonts w:ascii="Arial CE" w:eastAsia="Times New Roman" w:hAnsi="Arial CE" w:cs="Arial CE"/>
                <w:b/>
                <w:bCs/>
                <w:sz w:val="22"/>
                <w:szCs w:val="22"/>
                <w:lang w:eastAsia="cs-CZ"/>
              </w:rPr>
            </w:pPr>
            <w:r w:rsidRPr="00222E5B">
              <w:rPr>
                <w:rFonts w:ascii="Arial CE" w:eastAsia="Times New Roman" w:hAnsi="Arial CE" w:cs="Arial CE"/>
                <w:b/>
                <w:bCs/>
                <w:sz w:val="22"/>
                <w:szCs w:val="22"/>
                <w:lang w:eastAsia="cs-CZ"/>
              </w:rPr>
              <w:t>celkem</w:t>
            </w:r>
          </w:p>
        </w:tc>
        <w:tc>
          <w:tcPr>
            <w:tcW w:w="1216" w:type="dxa"/>
            <w:tcBorders>
              <w:top w:val="nil"/>
              <w:left w:val="nil"/>
              <w:bottom w:val="nil"/>
              <w:right w:val="nil"/>
            </w:tcBorders>
            <w:shd w:val="clear" w:color="auto" w:fill="auto"/>
            <w:noWrap/>
            <w:vAlign w:val="bottom"/>
            <w:hideMark/>
          </w:tcPr>
          <w:p w14:paraId="2A1688F7" w14:textId="77777777" w:rsidR="00222E5B" w:rsidRPr="00222E5B" w:rsidRDefault="00222E5B" w:rsidP="00222E5B">
            <w:pPr>
              <w:spacing w:after="0" w:line="240" w:lineRule="auto"/>
              <w:jc w:val="right"/>
              <w:rPr>
                <w:rFonts w:ascii="Arial CE" w:eastAsia="Times New Roman" w:hAnsi="Arial CE" w:cs="Arial CE"/>
                <w:b/>
                <w:bCs/>
                <w:sz w:val="22"/>
                <w:szCs w:val="22"/>
                <w:lang w:eastAsia="cs-CZ"/>
              </w:rPr>
            </w:pPr>
          </w:p>
        </w:tc>
        <w:tc>
          <w:tcPr>
            <w:tcW w:w="1778" w:type="dxa"/>
            <w:tcBorders>
              <w:top w:val="nil"/>
              <w:left w:val="nil"/>
              <w:bottom w:val="nil"/>
              <w:right w:val="nil"/>
            </w:tcBorders>
            <w:shd w:val="clear" w:color="auto" w:fill="auto"/>
            <w:noWrap/>
            <w:vAlign w:val="bottom"/>
            <w:hideMark/>
          </w:tcPr>
          <w:p w14:paraId="3D9146C5" w14:textId="77777777" w:rsidR="00222E5B" w:rsidRPr="00222E5B" w:rsidRDefault="00222E5B" w:rsidP="00222E5B">
            <w:pPr>
              <w:spacing w:after="0" w:line="240" w:lineRule="auto"/>
              <w:jc w:val="left"/>
              <w:rPr>
                <w:rFonts w:ascii="Arial CE" w:eastAsia="Times New Roman" w:hAnsi="Arial CE" w:cs="Arial CE"/>
                <w:b/>
                <w:bCs/>
                <w:sz w:val="22"/>
                <w:szCs w:val="22"/>
                <w:lang w:eastAsia="cs-CZ"/>
              </w:rPr>
            </w:pPr>
            <w:r w:rsidRPr="00222E5B">
              <w:rPr>
                <w:rFonts w:ascii="Arial CE" w:eastAsia="Times New Roman" w:hAnsi="Arial CE" w:cs="Arial CE"/>
                <w:b/>
                <w:bCs/>
                <w:sz w:val="22"/>
                <w:szCs w:val="22"/>
                <w:lang w:eastAsia="cs-CZ"/>
              </w:rPr>
              <w:t xml:space="preserve">  6 405 200 Kč </w:t>
            </w:r>
          </w:p>
        </w:tc>
        <w:tc>
          <w:tcPr>
            <w:tcW w:w="1701" w:type="dxa"/>
            <w:tcBorders>
              <w:top w:val="nil"/>
              <w:left w:val="nil"/>
              <w:bottom w:val="nil"/>
              <w:right w:val="nil"/>
            </w:tcBorders>
            <w:shd w:val="clear" w:color="auto" w:fill="auto"/>
            <w:noWrap/>
            <w:vAlign w:val="bottom"/>
            <w:hideMark/>
          </w:tcPr>
          <w:p w14:paraId="0954C1A5" w14:textId="77777777" w:rsidR="00222E5B" w:rsidRPr="00222E5B" w:rsidRDefault="00222E5B" w:rsidP="00222E5B">
            <w:pPr>
              <w:spacing w:after="0" w:line="240" w:lineRule="auto"/>
              <w:jc w:val="left"/>
              <w:rPr>
                <w:rFonts w:ascii="Arial CE" w:eastAsia="Times New Roman" w:hAnsi="Arial CE" w:cs="Arial CE"/>
                <w:b/>
                <w:bCs/>
                <w:sz w:val="22"/>
                <w:szCs w:val="22"/>
                <w:lang w:eastAsia="cs-CZ"/>
              </w:rPr>
            </w:pPr>
            <w:r w:rsidRPr="00222E5B">
              <w:rPr>
                <w:rFonts w:ascii="Arial CE" w:eastAsia="Times New Roman" w:hAnsi="Arial CE" w:cs="Arial CE"/>
                <w:b/>
                <w:bCs/>
                <w:sz w:val="22"/>
                <w:szCs w:val="22"/>
                <w:lang w:eastAsia="cs-CZ"/>
              </w:rPr>
              <w:t xml:space="preserve">  6 405 200 Kč </w:t>
            </w:r>
          </w:p>
        </w:tc>
        <w:tc>
          <w:tcPr>
            <w:tcW w:w="1769" w:type="dxa"/>
            <w:tcBorders>
              <w:top w:val="nil"/>
              <w:left w:val="nil"/>
              <w:bottom w:val="nil"/>
              <w:right w:val="nil"/>
            </w:tcBorders>
            <w:shd w:val="clear" w:color="auto" w:fill="auto"/>
            <w:noWrap/>
            <w:vAlign w:val="bottom"/>
            <w:hideMark/>
          </w:tcPr>
          <w:p w14:paraId="139594C3" w14:textId="77777777" w:rsidR="00222E5B" w:rsidRPr="00222E5B" w:rsidRDefault="00222E5B" w:rsidP="00222E5B">
            <w:pPr>
              <w:spacing w:after="0" w:line="240" w:lineRule="auto"/>
              <w:jc w:val="left"/>
              <w:rPr>
                <w:rFonts w:ascii="Arial CE" w:eastAsia="Times New Roman" w:hAnsi="Arial CE" w:cs="Arial CE"/>
                <w:b/>
                <w:bCs/>
                <w:sz w:val="22"/>
                <w:szCs w:val="22"/>
                <w:lang w:eastAsia="cs-CZ"/>
              </w:rPr>
            </w:pPr>
            <w:r w:rsidRPr="00222E5B">
              <w:rPr>
                <w:rFonts w:ascii="Arial CE" w:eastAsia="Times New Roman" w:hAnsi="Arial CE" w:cs="Arial CE"/>
                <w:b/>
                <w:bCs/>
                <w:sz w:val="22"/>
                <w:szCs w:val="22"/>
                <w:lang w:eastAsia="cs-CZ"/>
              </w:rPr>
              <w:t xml:space="preserve">  6 405 200 Kč </w:t>
            </w:r>
          </w:p>
        </w:tc>
        <w:tc>
          <w:tcPr>
            <w:tcW w:w="1843" w:type="dxa"/>
            <w:tcBorders>
              <w:top w:val="nil"/>
              <w:left w:val="nil"/>
              <w:bottom w:val="nil"/>
              <w:right w:val="nil"/>
            </w:tcBorders>
            <w:shd w:val="clear" w:color="auto" w:fill="auto"/>
            <w:noWrap/>
            <w:vAlign w:val="bottom"/>
            <w:hideMark/>
          </w:tcPr>
          <w:p w14:paraId="6C78AAB2" w14:textId="77777777" w:rsidR="00222E5B" w:rsidRPr="00222E5B" w:rsidRDefault="00222E5B" w:rsidP="00222E5B">
            <w:pPr>
              <w:spacing w:after="0" w:line="240" w:lineRule="auto"/>
              <w:jc w:val="left"/>
              <w:rPr>
                <w:rFonts w:ascii="Arial CE" w:eastAsia="Times New Roman" w:hAnsi="Arial CE" w:cs="Arial CE"/>
                <w:b/>
                <w:bCs/>
                <w:sz w:val="22"/>
                <w:szCs w:val="22"/>
                <w:lang w:eastAsia="cs-CZ"/>
              </w:rPr>
            </w:pPr>
            <w:r w:rsidRPr="00222E5B">
              <w:rPr>
                <w:rFonts w:ascii="Arial CE" w:eastAsia="Times New Roman" w:hAnsi="Arial CE" w:cs="Arial CE"/>
                <w:b/>
                <w:bCs/>
                <w:sz w:val="22"/>
                <w:szCs w:val="22"/>
                <w:lang w:eastAsia="cs-CZ"/>
              </w:rPr>
              <w:t xml:space="preserve">  6 405 200 Kč </w:t>
            </w:r>
          </w:p>
        </w:tc>
        <w:tc>
          <w:tcPr>
            <w:tcW w:w="1843" w:type="dxa"/>
            <w:tcBorders>
              <w:top w:val="nil"/>
              <w:left w:val="nil"/>
              <w:bottom w:val="nil"/>
              <w:right w:val="nil"/>
            </w:tcBorders>
            <w:shd w:val="clear" w:color="auto" w:fill="auto"/>
            <w:noWrap/>
            <w:vAlign w:val="bottom"/>
            <w:hideMark/>
          </w:tcPr>
          <w:p w14:paraId="6C394ECB" w14:textId="77777777" w:rsidR="00222E5B" w:rsidRPr="00222E5B" w:rsidRDefault="00222E5B" w:rsidP="00222E5B">
            <w:pPr>
              <w:spacing w:after="0" w:line="240" w:lineRule="auto"/>
              <w:jc w:val="left"/>
              <w:rPr>
                <w:rFonts w:ascii="Arial CE" w:eastAsia="Times New Roman" w:hAnsi="Arial CE" w:cs="Arial CE"/>
                <w:b/>
                <w:bCs/>
                <w:sz w:val="22"/>
                <w:szCs w:val="22"/>
                <w:lang w:eastAsia="cs-CZ"/>
              </w:rPr>
            </w:pPr>
            <w:r w:rsidRPr="00222E5B">
              <w:rPr>
                <w:rFonts w:ascii="Arial CE" w:eastAsia="Times New Roman" w:hAnsi="Arial CE" w:cs="Arial CE"/>
                <w:b/>
                <w:bCs/>
                <w:sz w:val="22"/>
                <w:szCs w:val="22"/>
                <w:lang w:eastAsia="cs-CZ"/>
              </w:rPr>
              <w:t xml:space="preserve">    13 699 200 Kč </w:t>
            </w:r>
          </w:p>
        </w:tc>
      </w:tr>
    </w:tbl>
    <w:p w14:paraId="4374C48D" w14:textId="3CA65B3C" w:rsidR="006A7C15" w:rsidRDefault="006A7C15" w:rsidP="006A7C15">
      <w:pPr>
        <w:jc w:val="left"/>
      </w:pPr>
    </w:p>
    <w:p w14:paraId="22E09099" w14:textId="77777777" w:rsidR="00222E5B" w:rsidRPr="006A7C15" w:rsidRDefault="00222E5B" w:rsidP="006A7C15">
      <w:pPr>
        <w:jc w:val="left"/>
      </w:pPr>
    </w:p>
    <w:sectPr w:rsidR="00222E5B" w:rsidRPr="006A7C15" w:rsidSect="00C3716D">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EE0C60" w14:textId="77777777" w:rsidR="00491529" w:rsidRDefault="00491529" w:rsidP="00E90869">
      <w:r>
        <w:separator/>
      </w:r>
    </w:p>
  </w:endnote>
  <w:endnote w:type="continuationSeparator" w:id="0">
    <w:p w14:paraId="1CA1A2B3" w14:textId="77777777" w:rsidR="00491529" w:rsidRDefault="00491529" w:rsidP="00E908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Arial CYR">
    <w:charset w:val="EE"/>
    <w:family w:val="swiss"/>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CE">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E5B3AA" w14:textId="77777777" w:rsidR="00491529" w:rsidRDefault="00491529" w:rsidP="00E90869">
      <w:r>
        <w:separator/>
      </w:r>
    </w:p>
  </w:footnote>
  <w:footnote w:type="continuationSeparator" w:id="0">
    <w:p w14:paraId="3B25504A" w14:textId="77777777" w:rsidR="00491529" w:rsidRDefault="00491529" w:rsidP="00E908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C829A" w14:textId="77777777" w:rsidR="00E25AB3" w:rsidRDefault="00E25AB3" w:rsidP="00E25AB3">
    <w:pPr>
      <w:pStyle w:val="Zhlav"/>
      <w:jc w:val="right"/>
    </w:pPr>
    <w:r>
      <w:t>Příloha č. 1</w:t>
    </w:r>
  </w:p>
  <w:p w14:paraId="5941D800" w14:textId="4E085AD4" w:rsidR="00E560BD" w:rsidRPr="005146BD" w:rsidRDefault="00E560BD" w:rsidP="00E25AB3">
    <w:pPr>
      <w:pStyle w:val="Zhlav"/>
      <w:jc w:val="right"/>
    </w:pPr>
    <w:r w:rsidRPr="001C0DCC">
      <w:rPr>
        <w:rFonts w:ascii="Calibri" w:hAnsi="Calibri" w:cs="Calibri"/>
        <w:i/>
        <w:color w:val="BFBFBF"/>
      </w:rPr>
      <w:t>EIP - 23/001/5377a/400/005271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3E26BF"/>
    <w:multiLevelType w:val="hybridMultilevel"/>
    <w:tmpl w:val="A52C03F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8F703CD"/>
    <w:multiLevelType w:val="hybridMultilevel"/>
    <w:tmpl w:val="7150A04E"/>
    <w:lvl w:ilvl="0" w:tplc="0DD01EF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9A346E1"/>
    <w:multiLevelType w:val="hybridMultilevel"/>
    <w:tmpl w:val="D87EFBC6"/>
    <w:lvl w:ilvl="0" w:tplc="8002340A">
      <w:start w:val="1"/>
      <w:numFmt w:val="decimal"/>
      <w:lvlText w:val="%1."/>
      <w:lvlJc w:val="left"/>
      <w:pPr>
        <w:ind w:left="108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3" w15:restartNumberingAfterBreak="0">
    <w:nsid w:val="1BBA715F"/>
    <w:multiLevelType w:val="hybridMultilevel"/>
    <w:tmpl w:val="9D5098A2"/>
    <w:lvl w:ilvl="0" w:tplc="EA1CC828">
      <w:numFmt w:val="bullet"/>
      <w:lvlText w:val="-"/>
      <w:lvlJc w:val="left"/>
      <w:pPr>
        <w:ind w:left="720" w:hanging="360"/>
      </w:pPr>
      <w:rPr>
        <w:rFonts w:ascii="Calibri" w:eastAsiaTheme="minorEastAsia"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4" w15:restartNumberingAfterBreak="0">
    <w:nsid w:val="200477BE"/>
    <w:multiLevelType w:val="hybridMultilevel"/>
    <w:tmpl w:val="7C9E607C"/>
    <w:lvl w:ilvl="0" w:tplc="CD20F5CE">
      <w:start w:val="2"/>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32552DFC"/>
    <w:multiLevelType w:val="hybridMultilevel"/>
    <w:tmpl w:val="A6C44054"/>
    <w:lvl w:ilvl="0" w:tplc="59880B9C">
      <w:start w:val="1"/>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338711A6"/>
    <w:multiLevelType w:val="hybridMultilevel"/>
    <w:tmpl w:val="4D56713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4531CD6"/>
    <w:multiLevelType w:val="hybridMultilevel"/>
    <w:tmpl w:val="D488DE9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34E4458E"/>
    <w:multiLevelType w:val="hybridMultilevel"/>
    <w:tmpl w:val="A52C03F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9411664"/>
    <w:multiLevelType w:val="hybridMultilevel"/>
    <w:tmpl w:val="A52C03F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9700BD2"/>
    <w:multiLevelType w:val="hybridMultilevel"/>
    <w:tmpl w:val="1436DED4"/>
    <w:lvl w:ilvl="0" w:tplc="30660FDE">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1" w15:restartNumberingAfterBreak="0">
    <w:nsid w:val="49964428"/>
    <w:multiLevelType w:val="hybridMultilevel"/>
    <w:tmpl w:val="CC461A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70827CEF"/>
    <w:multiLevelType w:val="hybridMultilevel"/>
    <w:tmpl w:val="59545A26"/>
    <w:lvl w:ilvl="0" w:tplc="59880B9C">
      <w:start w:val="1"/>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709607C3"/>
    <w:multiLevelType w:val="hybridMultilevel"/>
    <w:tmpl w:val="BA7E2E2A"/>
    <w:lvl w:ilvl="0" w:tplc="59880B9C">
      <w:start w:val="1"/>
      <w:numFmt w:val="bullet"/>
      <w:lvlText w:val="-"/>
      <w:lvlJc w:val="left"/>
      <w:pPr>
        <w:ind w:left="720" w:hanging="360"/>
      </w:pPr>
      <w:rPr>
        <w:rFonts w:ascii="Calibri" w:eastAsia="Calibri" w:hAnsi="Calibri"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7302635A"/>
    <w:multiLevelType w:val="hybridMultilevel"/>
    <w:tmpl w:val="3220628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73DE4D1E"/>
    <w:multiLevelType w:val="hybridMultilevel"/>
    <w:tmpl w:val="B39288E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4110484"/>
    <w:multiLevelType w:val="hybridMultilevel"/>
    <w:tmpl w:val="D860646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023283242">
    <w:abstractNumId w:val="15"/>
  </w:num>
  <w:num w:numId="2" w16cid:durableId="1685790509">
    <w:abstractNumId w:val="4"/>
  </w:num>
  <w:num w:numId="3" w16cid:durableId="1254625689">
    <w:abstractNumId w:val="0"/>
  </w:num>
  <w:num w:numId="4" w16cid:durableId="355740672">
    <w:abstractNumId w:val="10"/>
  </w:num>
  <w:num w:numId="5" w16cid:durableId="2063944037">
    <w:abstractNumId w:val="6"/>
  </w:num>
  <w:num w:numId="6" w16cid:durableId="1819152735">
    <w:abstractNumId w:val="14"/>
  </w:num>
  <w:num w:numId="7" w16cid:durableId="227957188">
    <w:abstractNumId w:val="16"/>
  </w:num>
  <w:num w:numId="8" w16cid:durableId="1525753821">
    <w:abstractNumId w:val="1"/>
  </w:num>
  <w:num w:numId="9" w16cid:durableId="1296906641">
    <w:abstractNumId w:val="9"/>
  </w:num>
  <w:num w:numId="10" w16cid:durableId="579095144">
    <w:abstractNumId w:val="8"/>
  </w:num>
  <w:num w:numId="11" w16cid:durableId="439908675">
    <w:abstractNumId w:val="11"/>
  </w:num>
  <w:num w:numId="12" w16cid:durableId="17974066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65758608">
    <w:abstractNumId w:val="3"/>
  </w:num>
  <w:num w:numId="14" w16cid:durableId="1913731010">
    <w:abstractNumId w:val="13"/>
  </w:num>
  <w:num w:numId="15" w16cid:durableId="1561014809">
    <w:abstractNumId w:val="7"/>
  </w:num>
  <w:num w:numId="16" w16cid:durableId="751045911">
    <w:abstractNumId w:val="12"/>
  </w:num>
  <w:num w:numId="17" w16cid:durableId="11966247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cyNzM3NTcwNDMzNzBT0lEKTi0uzszPAykwNKgFAD0q3XctAAAA"/>
  </w:docVars>
  <w:rsids>
    <w:rsidRoot w:val="007051CF"/>
    <w:rsid w:val="00004910"/>
    <w:rsid w:val="000106FA"/>
    <w:rsid w:val="000110FC"/>
    <w:rsid w:val="000222B9"/>
    <w:rsid w:val="0003217E"/>
    <w:rsid w:val="00034F72"/>
    <w:rsid w:val="00041DFD"/>
    <w:rsid w:val="00042119"/>
    <w:rsid w:val="00046F67"/>
    <w:rsid w:val="00055219"/>
    <w:rsid w:val="00055E42"/>
    <w:rsid w:val="00061738"/>
    <w:rsid w:val="000630B1"/>
    <w:rsid w:val="00066F11"/>
    <w:rsid w:val="00067DAB"/>
    <w:rsid w:val="00073E02"/>
    <w:rsid w:val="00074BAF"/>
    <w:rsid w:val="000828C3"/>
    <w:rsid w:val="000A2FF3"/>
    <w:rsid w:val="000A5A04"/>
    <w:rsid w:val="000B18DD"/>
    <w:rsid w:val="000B57BE"/>
    <w:rsid w:val="000B6BE5"/>
    <w:rsid w:val="000C7DAB"/>
    <w:rsid w:val="000D1793"/>
    <w:rsid w:val="000D4524"/>
    <w:rsid w:val="000D73B7"/>
    <w:rsid w:val="000E12EE"/>
    <w:rsid w:val="000E19A0"/>
    <w:rsid w:val="000E1FCE"/>
    <w:rsid w:val="000E2191"/>
    <w:rsid w:val="000F11E3"/>
    <w:rsid w:val="000F2CE6"/>
    <w:rsid w:val="000F5FE7"/>
    <w:rsid w:val="000F7378"/>
    <w:rsid w:val="001037FE"/>
    <w:rsid w:val="00106137"/>
    <w:rsid w:val="00107E3D"/>
    <w:rsid w:val="0011133C"/>
    <w:rsid w:val="0012158C"/>
    <w:rsid w:val="00130CA7"/>
    <w:rsid w:val="001448DF"/>
    <w:rsid w:val="0015105D"/>
    <w:rsid w:val="00152584"/>
    <w:rsid w:val="00153536"/>
    <w:rsid w:val="00154755"/>
    <w:rsid w:val="001567C2"/>
    <w:rsid w:val="0016121A"/>
    <w:rsid w:val="00165597"/>
    <w:rsid w:val="00166778"/>
    <w:rsid w:val="0016787C"/>
    <w:rsid w:val="001747BA"/>
    <w:rsid w:val="0017589B"/>
    <w:rsid w:val="00176C58"/>
    <w:rsid w:val="0018717D"/>
    <w:rsid w:val="001878EF"/>
    <w:rsid w:val="001941E9"/>
    <w:rsid w:val="00195322"/>
    <w:rsid w:val="001A5025"/>
    <w:rsid w:val="001A6207"/>
    <w:rsid w:val="001B790F"/>
    <w:rsid w:val="001C4855"/>
    <w:rsid w:val="001C62E7"/>
    <w:rsid w:val="001C6903"/>
    <w:rsid w:val="001E0A2F"/>
    <w:rsid w:val="001E5774"/>
    <w:rsid w:val="001E6C47"/>
    <w:rsid w:val="001E6DDE"/>
    <w:rsid w:val="00201ACF"/>
    <w:rsid w:val="00203308"/>
    <w:rsid w:val="00214C8E"/>
    <w:rsid w:val="00217FBE"/>
    <w:rsid w:val="00222E5B"/>
    <w:rsid w:val="00233657"/>
    <w:rsid w:val="00234D8B"/>
    <w:rsid w:val="002372F6"/>
    <w:rsid w:val="002379AB"/>
    <w:rsid w:val="00244A1B"/>
    <w:rsid w:val="002477A8"/>
    <w:rsid w:val="002513AE"/>
    <w:rsid w:val="002643E4"/>
    <w:rsid w:val="00264E0B"/>
    <w:rsid w:val="0027363A"/>
    <w:rsid w:val="00283E10"/>
    <w:rsid w:val="002875B2"/>
    <w:rsid w:val="002875B4"/>
    <w:rsid w:val="00291981"/>
    <w:rsid w:val="002A7EEC"/>
    <w:rsid w:val="002A7FE6"/>
    <w:rsid w:val="002B226E"/>
    <w:rsid w:val="002B2803"/>
    <w:rsid w:val="002B5D89"/>
    <w:rsid w:val="002C722D"/>
    <w:rsid w:val="002E2112"/>
    <w:rsid w:val="002F287C"/>
    <w:rsid w:val="002F71AA"/>
    <w:rsid w:val="00302C7F"/>
    <w:rsid w:val="003117F5"/>
    <w:rsid w:val="003118B4"/>
    <w:rsid w:val="003119A7"/>
    <w:rsid w:val="00313E6A"/>
    <w:rsid w:val="003144EE"/>
    <w:rsid w:val="00314F6A"/>
    <w:rsid w:val="0031754F"/>
    <w:rsid w:val="003202CC"/>
    <w:rsid w:val="00320D6B"/>
    <w:rsid w:val="00323B9F"/>
    <w:rsid w:val="0033435D"/>
    <w:rsid w:val="003442AF"/>
    <w:rsid w:val="003465E2"/>
    <w:rsid w:val="00346C2C"/>
    <w:rsid w:val="003516B7"/>
    <w:rsid w:val="0035317E"/>
    <w:rsid w:val="00363AA7"/>
    <w:rsid w:val="00365DBB"/>
    <w:rsid w:val="003666DE"/>
    <w:rsid w:val="0037021E"/>
    <w:rsid w:val="0037109F"/>
    <w:rsid w:val="00373B19"/>
    <w:rsid w:val="00377480"/>
    <w:rsid w:val="003A0009"/>
    <w:rsid w:val="003A6177"/>
    <w:rsid w:val="003A7CB6"/>
    <w:rsid w:val="003B05E4"/>
    <w:rsid w:val="003B5C62"/>
    <w:rsid w:val="003C2CA4"/>
    <w:rsid w:val="003C4018"/>
    <w:rsid w:val="003D0905"/>
    <w:rsid w:val="003D5F16"/>
    <w:rsid w:val="003D66DF"/>
    <w:rsid w:val="003E086B"/>
    <w:rsid w:val="003F36E5"/>
    <w:rsid w:val="00402228"/>
    <w:rsid w:val="00403421"/>
    <w:rsid w:val="004038F7"/>
    <w:rsid w:val="0041763B"/>
    <w:rsid w:val="0042606F"/>
    <w:rsid w:val="00430F37"/>
    <w:rsid w:val="00440169"/>
    <w:rsid w:val="004512B2"/>
    <w:rsid w:val="00453A31"/>
    <w:rsid w:val="00455C6F"/>
    <w:rsid w:val="00455E6D"/>
    <w:rsid w:val="004667EE"/>
    <w:rsid w:val="00466EEF"/>
    <w:rsid w:val="0046793C"/>
    <w:rsid w:val="00473043"/>
    <w:rsid w:val="004767FE"/>
    <w:rsid w:val="00490242"/>
    <w:rsid w:val="00491529"/>
    <w:rsid w:val="00493846"/>
    <w:rsid w:val="00497025"/>
    <w:rsid w:val="0049792D"/>
    <w:rsid w:val="004A0B74"/>
    <w:rsid w:val="004C2E4A"/>
    <w:rsid w:val="004C68AC"/>
    <w:rsid w:val="004C7C51"/>
    <w:rsid w:val="004D4472"/>
    <w:rsid w:val="004D68B7"/>
    <w:rsid w:val="004E0E58"/>
    <w:rsid w:val="004E0EFE"/>
    <w:rsid w:val="004F0AC7"/>
    <w:rsid w:val="004F1047"/>
    <w:rsid w:val="004F2DEF"/>
    <w:rsid w:val="004F6D47"/>
    <w:rsid w:val="005073DD"/>
    <w:rsid w:val="00512434"/>
    <w:rsid w:val="005146BD"/>
    <w:rsid w:val="0051654D"/>
    <w:rsid w:val="005168E0"/>
    <w:rsid w:val="005217C4"/>
    <w:rsid w:val="005255D3"/>
    <w:rsid w:val="005305AF"/>
    <w:rsid w:val="00537456"/>
    <w:rsid w:val="00540311"/>
    <w:rsid w:val="00540702"/>
    <w:rsid w:val="0054271D"/>
    <w:rsid w:val="005468B7"/>
    <w:rsid w:val="00555158"/>
    <w:rsid w:val="0056163E"/>
    <w:rsid w:val="0056651D"/>
    <w:rsid w:val="00573ACC"/>
    <w:rsid w:val="005769B0"/>
    <w:rsid w:val="005854E1"/>
    <w:rsid w:val="00587B3C"/>
    <w:rsid w:val="00587C9B"/>
    <w:rsid w:val="00590C0A"/>
    <w:rsid w:val="00591092"/>
    <w:rsid w:val="00593FCC"/>
    <w:rsid w:val="005A5F67"/>
    <w:rsid w:val="005A7A3C"/>
    <w:rsid w:val="005B361E"/>
    <w:rsid w:val="005D6031"/>
    <w:rsid w:val="005E14F8"/>
    <w:rsid w:val="005E1FA5"/>
    <w:rsid w:val="005E34F6"/>
    <w:rsid w:val="005F083E"/>
    <w:rsid w:val="005F29C0"/>
    <w:rsid w:val="00600917"/>
    <w:rsid w:val="00620CF8"/>
    <w:rsid w:val="00621C4C"/>
    <w:rsid w:val="00623399"/>
    <w:rsid w:val="00624E6D"/>
    <w:rsid w:val="00626A9C"/>
    <w:rsid w:val="006312FF"/>
    <w:rsid w:val="00634723"/>
    <w:rsid w:val="00640B8E"/>
    <w:rsid w:val="006413D1"/>
    <w:rsid w:val="00646855"/>
    <w:rsid w:val="00647881"/>
    <w:rsid w:val="0065369D"/>
    <w:rsid w:val="006666EB"/>
    <w:rsid w:val="00671F01"/>
    <w:rsid w:val="00677853"/>
    <w:rsid w:val="00686256"/>
    <w:rsid w:val="00692874"/>
    <w:rsid w:val="00693EE5"/>
    <w:rsid w:val="006A7C15"/>
    <w:rsid w:val="006B490A"/>
    <w:rsid w:val="006C6B14"/>
    <w:rsid w:val="006E37FB"/>
    <w:rsid w:val="006F16D8"/>
    <w:rsid w:val="006F60FC"/>
    <w:rsid w:val="006F6B96"/>
    <w:rsid w:val="006F789C"/>
    <w:rsid w:val="007051CF"/>
    <w:rsid w:val="00716919"/>
    <w:rsid w:val="007203F1"/>
    <w:rsid w:val="00726AC4"/>
    <w:rsid w:val="00730D23"/>
    <w:rsid w:val="00733FA2"/>
    <w:rsid w:val="00740A9A"/>
    <w:rsid w:val="0075032F"/>
    <w:rsid w:val="00751C5D"/>
    <w:rsid w:val="00752EDA"/>
    <w:rsid w:val="00754BE1"/>
    <w:rsid w:val="0075656F"/>
    <w:rsid w:val="00762026"/>
    <w:rsid w:val="00762BFD"/>
    <w:rsid w:val="007638BC"/>
    <w:rsid w:val="00771C6D"/>
    <w:rsid w:val="007737BD"/>
    <w:rsid w:val="00780C95"/>
    <w:rsid w:val="007824CA"/>
    <w:rsid w:val="007844BF"/>
    <w:rsid w:val="00786293"/>
    <w:rsid w:val="007A2B86"/>
    <w:rsid w:val="007B12B2"/>
    <w:rsid w:val="007B1529"/>
    <w:rsid w:val="007C1B3E"/>
    <w:rsid w:val="007C2AB6"/>
    <w:rsid w:val="007D3254"/>
    <w:rsid w:val="007D6D02"/>
    <w:rsid w:val="007E1B26"/>
    <w:rsid w:val="007E390F"/>
    <w:rsid w:val="008001FF"/>
    <w:rsid w:val="00800BE8"/>
    <w:rsid w:val="00814CE4"/>
    <w:rsid w:val="00817AA5"/>
    <w:rsid w:val="008224B4"/>
    <w:rsid w:val="00833987"/>
    <w:rsid w:val="00833A11"/>
    <w:rsid w:val="00834751"/>
    <w:rsid w:val="00846AE4"/>
    <w:rsid w:val="00855924"/>
    <w:rsid w:val="008622EC"/>
    <w:rsid w:val="0086261E"/>
    <w:rsid w:val="0088136C"/>
    <w:rsid w:val="0088211C"/>
    <w:rsid w:val="008A0F22"/>
    <w:rsid w:val="008A34E5"/>
    <w:rsid w:val="008B2E07"/>
    <w:rsid w:val="008B3A8B"/>
    <w:rsid w:val="008B59FF"/>
    <w:rsid w:val="008B5B6E"/>
    <w:rsid w:val="008C00D5"/>
    <w:rsid w:val="008C3147"/>
    <w:rsid w:val="008C7CE1"/>
    <w:rsid w:val="008D010E"/>
    <w:rsid w:val="008D77E2"/>
    <w:rsid w:val="008E1332"/>
    <w:rsid w:val="008E27E6"/>
    <w:rsid w:val="008E29EE"/>
    <w:rsid w:val="008E4BAC"/>
    <w:rsid w:val="008E7AD0"/>
    <w:rsid w:val="008F6CCF"/>
    <w:rsid w:val="008F7CB7"/>
    <w:rsid w:val="009009C8"/>
    <w:rsid w:val="009060F6"/>
    <w:rsid w:val="00912306"/>
    <w:rsid w:val="00920B69"/>
    <w:rsid w:val="00922B25"/>
    <w:rsid w:val="0092339C"/>
    <w:rsid w:val="009300CB"/>
    <w:rsid w:val="00932F92"/>
    <w:rsid w:val="00933EA8"/>
    <w:rsid w:val="00950ADC"/>
    <w:rsid w:val="009541F6"/>
    <w:rsid w:val="00957A83"/>
    <w:rsid w:val="009604AE"/>
    <w:rsid w:val="00964175"/>
    <w:rsid w:val="00967E0E"/>
    <w:rsid w:val="00973534"/>
    <w:rsid w:val="00975749"/>
    <w:rsid w:val="0097680E"/>
    <w:rsid w:val="0099201E"/>
    <w:rsid w:val="00993FC7"/>
    <w:rsid w:val="00995753"/>
    <w:rsid w:val="009A0308"/>
    <w:rsid w:val="009A356F"/>
    <w:rsid w:val="009A55B5"/>
    <w:rsid w:val="009B34FA"/>
    <w:rsid w:val="009B76AD"/>
    <w:rsid w:val="009D04ED"/>
    <w:rsid w:val="009D66DB"/>
    <w:rsid w:val="009F2BEB"/>
    <w:rsid w:val="009F4048"/>
    <w:rsid w:val="009F794C"/>
    <w:rsid w:val="00A03094"/>
    <w:rsid w:val="00A04709"/>
    <w:rsid w:val="00A061C4"/>
    <w:rsid w:val="00A108AC"/>
    <w:rsid w:val="00A1226A"/>
    <w:rsid w:val="00A16D0A"/>
    <w:rsid w:val="00A24907"/>
    <w:rsid w:val="00A24C1D"/>
    <w:rsid w:val="00A27AC6"/>
    <w:rsid w:val="00A32C3F"/>
    <w:rsid w:val="00A32CC6"/>
    <w:rsid w:val="00A32E1E"/>
    <w:rsid w:val="00A409A8"/>
    <w:rsid w:val="00A43953"/>
    <w:rsid w:val="00A63481"/>
    <w:rsid w:val="00A66D1F"/>
    <w:rsid w:val="00A678C9"/>
    <w:rsid w:val="00A71827"/>
    <w:rsid w:val="00A744D8"/>
    <w:rsid w:val="00A746CF"/>
    <w:rsid w:val="00A77DA3"/>
    <w:rsid w:val="00A85CCF"/>
    <w:rsid w:val="00A9631D"/>
    <w:rsid w:val="00A96F94"/>
    <w:rsid w:val="00AA6ED6"/>
    <w:rsid w:val="00AA7D5E"/>
    <w:rsid w:val="00AB26AC"/>
    <w:rsid w:val="00AB3450"/>
    <w:rsid w:val="00AB6E33"/>
    <w:rsid w:val="00AC0C88"/>
    <w:rsid w:val="00AF17A7"/>
    <w:rsid w:val="00AF3303"/>
    <w:rsid w:val="00AF4B80"/>
    <w:rsid w:val="00B00592"/>
    <w:rsid w:val="00B06AC9"/>
    <w:rsid w:val="00B077F2"/>
    <w:rsid w:val="00B10F4A"/>
    <w:rsid w:val="00B1570E"/>
    <w:rsid w:val="00B20ABF"/>
    <w:rsid w:val="00B26B59"/>
    <w:rsid w:val="00B31E97"/>
    <w:rsid w:val="00B40912"/>
    <w:rsid w:val="00B447EA"/>
    <w:rsid w:val="00B516FE"/>
    <w:rsid w:val="00B55369"/>
    <w:rsid w:val="00B64C9B"/>
    <w:rsid w:val="00B6738A"/>
    <w:rsid w:val="00B8194C"/>
    <w:rsid w:val="00B81D69"/>
    <w:rsid w:val="00B847A0"/>
    <w:rsid w:val="00B84805"/>
    <w:rsid w:val="00B860E6"/>
    <w:rsid w:val="00B8664A"/>
    <w:rsid w:val="00B93C4B"/>
    <w:rsid w:val="00BA2FDD"/>
    <w:rsid w:val="00BA3AB1"/>
    <w:rsid w:val="00BB0275"/>
    <w:rsid w:val="00BB2F63"/>
    <w:rsid w:val="00BB4C60"/>
    <w:rsid w:val="00BB7575"/>
    <w:rsid w:val="00BC1EAE"/>
    <w:rsid w:val="00BC2B6A"/>
    <w:rsid w:val="00BD20D5"/>
    <w:rsid w:val="00BD431A"/>
    <w:rsid w:val="00BD5361"/>
    <w:rsid w:val="00BE4375"/>
    <w:rsid w:val="00BF26FF"/>
    <w:rsid w:val="00BF663A"/>
    <w:rsid w:val="00C05328"/>
    <w:rsid w:val="00C05C1F"/>
    <w:rsid w:val="00C1064F"/>
    <w:rsid w:val="00C15709"/>
    <w:rsid w:val="00C21FC6"/>
    <w:rsid w:val="00C31415"/>
    <w:rsid w:val="00C32873"/>
    <w:rsid w:val="00C3716D"/>
    <w:rsid w:val="00C40DAE"/>
    <w:rsid w:val="00C42801"/>
    <w:rsid w:val="00C47D2A"/>
    <w:rsid w:val="00C5034B"/>
    <w:rsid w:val="00C51619"/>
    <w:rsid w:val="00C73B01"/>
    <w:rsid w:val="00C76204"/>
    <w:rsid w:val="00C845C4"/>
    <w:rsid w:val="00C90356"/>
    <w:rsid w:val="00C903CB"/>
    <w:rsid w:val="00C9097D"/>
    <w:rsid w:val="00C913E0"/>
    <w:rsid w:val="00CA057C"/>
    <w:rsid w:val="00CA0B9C"/>
    <w:rsid w:val="00CA51DB"/>
    <w:rsid w:val="00CB2198"/>
    <w:rsid w:val="00CB6675"/>
    <w:rsid w:val="00CC2C1C"/>
    <w:rsid w:val="00CC41EC"/>
    <w:rsid w:val="00CC51AB"/>
    <w:rsid w:val="00CD1A37"/>
    <w:rsid w:val="00CE1D9A"/>
    <w:rsid w:val="00CE5C1B"/>
    <w:rsid w:val="00CF1CCE"/>
    <w:rsid w:val="00D0250C"/>
    <w:rsid w:val="00D053EC"/>
    <w:rsid w:val="00D079D3"/>
    <w:rsid w:val="00D20BF2"/>
    <w:rsid w:val="00D22411"/>
    <w:rsid w:val="00D314BE"/>
    <w:rsid w:val="00D34749"/>
    <w:rsid w:val="00D35844"/>
    <w:rsid w:val="00D440C5"/>
    <w:rsid w:val="00D44CD0"/>
    <w:rsid w:val="00D4592A"/>
    <w:rsid w:val="00D46FD1"/>
    <w:rsid w:val="00D53D06"/>
    <w:rsid w:val="00D5408E"/>
    <w:rsid w:val="00D556B6"/>
    <w:rsid w:val="00D5762C"/>
    <w:rsid w:val="00D60F5C"/>
    <w:rsid w:val="00D623E1"/>
    <w:rsid w:val="00D72BCE"/>
    <w:rsid w:val="00D76EAD"/>
    <w:rsid w:val="00D81047"/>
    <w:rsid w:val="00D85950"/>
    <w:rsid w:val="00D92CD7"/>
    <w:rsid w:val="00D959D0"/>
    <w:rsid w:val="00D97E7C"/>
    <w:rsid w:val="00DA4E05"/>
    <w:rsid w:val="00DA5939"/>
    <w:rsid w:val="00DA7F87"/>
    <w:rsid w:val="00DB6B34"/>
    <w:rsid w:val="00DD3491"/>
    <w:rsid w:val="00DD4B9E"/>
    <w:rsid w:val="00DD5022"/>
    <w:rsid w:val="00DD5405"/>
    <w:rsid w:val="00DD7568"/>
    <w:rsid w:val="00DD7BDE"/>
    <w:rsid w:val="00DE10DD"/>
    <w:rsid w:val="00DF3F2B"/>
    <w:rsid w:val="00E01679"/>
    <w:rsid w:val="00E060FB"/>
    <w:rsid w:val="00E06622"/>
    <w:rsid w:val="00E21406"/>
    <w:rsid w:val="00E25AB3"/>
    <w:rsid w:val="00E405E7"/>
    <w:rsid w:val="00E40D70"/>
    <w:rsid w:val="00E41B09"/>
    <w:rsid w:val="00E42B0C"/>
    <w:rsid w:val="00E45EDD"/>
    <w:rsid w:val="00E50487"/>
    <w:rsid w:val="00E50CBB"/>
    <w:rsid w:val="00E560BD"/>
    <w:rsid w:val="00E62827"/>
    <w:rsid w:val="00E6359E"/>
    <w:rsid w:val="00E64670"/>
    <w:rsid w:val="00E64CA9"/>
    <w:rsid w:val="00E75D0C"/>
    <w:rsid w:val="00E76739"/>
    <w:rsid w:val="00E8027C"/>
    <w:rsid w:val="00E817CB"/>
    <w:rsid w:val="00E90869"/>
    <w:rsid w:val="00EA1950"/>
    <w:rsid w:val="00EA1FDE"/>
    <w:rsid w:val="00EA4408"/>
    <w:rsid w:val="00EB321D"/>
    <w:rsid w:val="00EB3E1A"/>
    <w:rsid w:val="00EB7167"/>
    <w:rsid w:val="00EC3F3F"/>
    <w:rsid w:val="00ED2BC3"/>
    <w:rsid w:val="00ED530C"/>
    <w:rsid w:val="00EE2EB6"/>
    <w:rsid w:val="00EF0698"/>
    <w:rsid w:val="00EF0B50"/>
    <w:rsid w:val="00F01C77"/>
    <w:rsid w:val="00F02B28"/>
    <w:rsid w:val="00F0541B"/>
    <w:rsid w:val="00F077F9"/>
    <w:rsid w:val="00F11A60"/>
    <w:rsid w:val="00F1692F"/>
    <w:rsid w:val="00F22C2A"/>
    <w:rsid w:val="00F30851"/>
    <w:rsid w:val="00F30D76"/>
    <w:rsid w:val="00F34009"/>
    <w:rsid w:val="00F43B00"/>
    <w:rsid w:val="00F501C2"/>
    <w:rsid w:val="00F50B58"/>
    <w:rsid w:val="00F51D53"/>
    <w:rsid w:val="00F56A18"/>
    <w:rsid w:val="00F67225"/>
    <w:rsid w:val="00F71612"/>
    <w:rsid w:val="00F8404B"/>
    <w:rsid w:val="00F840FF"/>
    <w:rsid w:val="00F86582"/>
    <w:rsid w:val="00F866B9"/>
    <w:rsid w:val="00F96EB3"/>
    <w:rsid w:val="00FA49E6"/>
    <w:rsid w:val="00FC2B6F"/>
    <w:rsid w:val="00FC545A"/>
    <w:rsid w:val="00FC574A"/>
    <w:rsid w:val="00FD038E"/>
    <w:rsid w:val="00FD6C30"/>
    <w:rsid w:val="00FE0436"/>
    <w:rsid w:val="00FE0DA9"/>
    <w:rsid w:val="00FE1BF5"/>
    <w:rsid w:val="00FE5B37"/>
    <w:rsid w:val="00FE6F2F"/>
    <w:rsid w:val="00FF1AD1"/>
    <w:rsid w:val="00FF3EFE"/>
    <w:rsid w:val="00FF495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990DE6"/>
  <w15:chartTrackingRefBased/>
  <w15:docId w15:val="{BA9E6960-6E16-45A5-BFEB-A0B42716B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cs-CZ" w:eastAsia="en-US" w:bidi="ar-SA"/>
      </w:rPr>
    </w:rPrDefault>
    <w:pPrDefault>
      <w:pPr>
        <w:spacing w:after="1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90869"/>
    <w:pPr>
      <w:jc w:val="both"/>
    </w:pPr>
    <w:rPr>
      <w:rFonts w:cstheme="minorHAnsi"/>
      <w:sz w:val="24"/>
      <w:szCs w:val="24"/>
    </w:rPr>
  </w:style>
  <w:style w:type="paragraph" w:styleId="Nadpis1">
    <w:name w:val="heading 1"/>
    <w:basedOn w:val="Normln"/>
    <w:next w:val="Normln"/>
    <w:link w:val="Nadpis1Char"/>
    <w:uiPriority w:val="9"/>
    <w:qFormat/>
    <w:rsid w:val="00BB7575"/>
    <w:pPr>
      <w:keepNext/>
      <w:keepLines/>
      <w:shd w:val="clear" w:color="auto" w:fill="D9D9D9" w:themeFill="background1" w:themeFillShade="D9"/>
      <w:spacing w:before="240" w:after="120" w:line="259" w:lineRule="auto"/>
      <w:jc w:val="left"/>
      <w:outlineLvl w:val="0"/>
    </w:pPr>
    <w:rPr>
      <w:rFonts w:asciiTheme="majorHAnsi" w:eastAsiaTheme="majorEastAsia" w:hAnsiTheme="majorHAnsi" w:cstheme="majorBidi"/>
      <w:b/>
      <w:color w:val="000000" w:themeColor="text1"/>
      <w:sz w:val="32"/>
      <w:szCs w:val="32"/>
    </w:rPr>
  </w:style>
  <w:style w:type="paragraph" w:styleId="Nadpis2">
    <w:name w:val="heading 2"/>
    <w:basedOn w:val="Normln"/>
    <w:next w:val="Normln"/>
    <w:link w:val="Nadpis2Char"/>
    <w:uiPriority w:val="9"/>
    <w:unhideWhenUsed/>
    <w:qFormat/>
    <w:rsid w:val="00201ACF"/>
    <w:pPr>
      <w:keepNext/>
      <w:keepLines/>
      <w:spacing w:before="40" w:after="0" w:line="259" w:lineRule="auto"/>
      <w:jc w:val="left"/>
      <w:outlineLvl w:val="1"/>
    </w:pPr>
    <w:rPr>
      <w:rFonts w:asciiTheme="majorHAnsi" w:eastAsiaTheme="majorEastAsia" w:hAnsiTheme="majorHAnsi" w:cstheme="majorBidi"/>
      <w:b/>
      <w:i/>
      <w:color w:val="000000" w:themeColor="text1"/>
      <w:u w:val="single"/>
    </w:rPr>
  </w:style>
  <w:style w:type="paragraph" w:styleId="Nadpis3">
    <w:name w:val="heading 3"/>
    <w:basedOn w:val="Normln"/>
    <w:next w:val="Normln"/>
    <w:link w:val="Nadpis3Char"/>
    <w:uiPriority w:val="9"/>
    <w:unhideWhenUsed/>
    <w:qFormat/>
    <w:rsid w:val="00073E02"/>
    <w:pPr>
      <w:keepNext/>
      <w:keepLines/>
      <w:shd w:val="clear" w:color="auto" w:fill="D9D9D9" w:themeFill="background1" w:themeFillShade="D9"/>
      <w:spacing w:before="240" w:after="120" w:line="259" w:lineRule="auto"/>
      <w:jc w:val="left"/>
      <w:outlineLvl w:val="2"/>
    </w:pPr>
    <w:rPr>
      <w:rFonts w:asciiTheme="majorHAnsi" w:eastAsiaTheme="majorEastAsia" w:hAnsiTheme="majorHAnsi" w:cstheme="majorBidi"/>
      <w:b/>
      <w:color w:val="000000" w:themeColor="text1"/>
      <w:sz w:val="32"/>
      <w:szCs w:val="32"/>
    </w:rPr>
  </w:style>
  <w:style w:type="paragraph" w:styleId="Nadpis4">
    <w:name w:val="heading 4"/>
    <w:basedOn w:val="Normln"/>
    <w:next w:val="Normln"/>
    <w:link w:val="Nadpis4Char"/>
    <w:uiPriority w:val="9"/>
    <w:semiHidden/>
    <w:unhideWhenUsed/>
    <w:qFormat/>
    <w:rsid w:val="007051CF"/>
    <w:pPr>
      <w:keepNext/>
      <w:keepLines/>
      <w:spacing w:before="80" w:after="0" w:line="240" w:lineRule="auto"/>
      <w:outlineLvl w:val="3"/>
    </w:pPr>
    <w:rPr>
      <w:rFonts w:asciiTheme="majorHAnsi" w:eastAsiaTheme="majorEastAsia" w:hAnsiTheme="majorHAnsi" w:cstheme="majorBidi"/>
      <w:i/>
      <w:iCs/>
      <w:color w:val="833C0B" w:themeColor="accent2" w:themeShade="80"/>
      <w:sz w:val="28"/>
      <w:szCs w:val="28"/>
    </w:rPr>
  </w:style>
  <w:style w:type="paragraph" w:styleId="Nadpis5">
    <w:name w:val="heading 5"/>
    <w:basedOn w:val="Normln"/>
    <w:next w:val="Normln"/>
    <w:link w:val="Nadpis5Char"/>
    <w:uiPriority w:val="9"/>
    <w:semiHidden/>
    <w:unhideWhenUsed/>
    <w:qFormat/>
    <w:rsid w:val="007051CF"/>
    <w:pPr>
      <w:keepNext/>
      <w:keepLines/>
      <w:spacing w:before="80" w:after="0" w:line="240" w:lineRule="auto"/>
      <w:outlineLvl w:val="4"/>
    </w:pPr>
    <w:rPr>
      <w:rFonts w:asciiTheme="majorHAnsi" w:eastAsiaTheme="majorEastAsia" w:hAnsiTheme="majorHAnsi" w:cstheme="majorBidi"/>
      <w:color w:val="C45911" w:themeColor="accent2" w:themeShade="BF"/>
    </w:rPr>
  </w:style>
  <w:style w:type="paragraph" w:styleId="Nadpis6">
    <w:name w:val="heading 6"/>
    <w:basedOn w:val="Normln"/>
    <w:next w:val="Normln"/>
    <w:link w:val="Nadpis6Char"/>
    <w:uiPriority w:val="9"/>
    <w:semiHidden/>
    <w:unhideWhenUsed/>
    <w:qFormat/>
    <w:rsid w:val="007051CF"/>
    <w:pPr>
      <w:keepNext/>
      <w:keepLines/>
      <w:spacing w:before="80" w:after="0" w:line="240" w:lineRule="auto"/>
      <w:outlineLvl w:val="5"/>
    </w:pPr>
    <w:rPr>
      <w:rFonts w:asciiTheme="majorHAnsi" w:eastAsiaTheme="majorEastAsia" w:hAnsiTheme="majorHAnsi" w:cstheme="majorBidi"/>
      <w:i/>
      <w:iCs/>
      <w:color w:val="833C0B" w:themeColor="accent2" w:themeShade="80"/>
    </w:rPr>
  </w:style>
  <w:style w:type="paragraph" w:styleId="Nadpis7">
    <w:name w:val="heading 7"/>
    <w:basedOn w:val="Normln"/>
    <w:next w:val="Normln"/>
    <w:link w:val="Nadpis7Char"/>
    <w:uiPriority w:val="9"/>
    <w:semiHidden/>
    <w:unhideWhenUsed/>
    <w:qFormat/>
    <w:rsid w:val="007051CF"/>
    <w:pPr>
      <w:keepNext/>
      <w:keepLines/>
      <w:spacing w:before="80" w:after="0" w:line="240" w:lineRule="auto"/>
      <w:outlineLvl w:val="6"/>
    </w:pPr>
    <w:rPr>
      <w:rFonts w:asciiTheme="majorHAnsi" w:eastAsiaTheme="majorEastAsia" w:hAnsiTheme="majorHAnsi" w:cstheme="majorBidi"/>
      <w:b/>
      <w:bCs/>
      <w:color w:val="833C0B" w:themeColor="accent2" w:themeShade="80"/>
      <w:sz w:val="22"/>
      <w:szCs w:val="22"/>
    </w:rPr>
  </w:style>
  <w:style w:type="paragraph" w:styleId="Nadpis8">
    <w:name w:val="heading 8"/>
    <w:basedOn w:val="Normln"/>
    <w:next w:val="Normln"/>
    <w:link w:val="Nadpis8Char"/>
    <w:uiPriority w:val="9"/>
    <w:semiHidden/>
    <w:unhideWhenUsed/>
    <w:qFormat/>
    <w:rsid w:val="007051CF"/>
    <w:pPr>
      <w:keepNext/>
      <w:keepLines/>
      <w:spacing w:before="80" w:after="0" w:line="240" w:lineRule="auto"/>
      <w:outlineLvl w:val="7"/>
    </w:pPr>
    <w:rPr>
      <w:rFonts w:asciiTheme="majorHAnsi" w:eastAsiaTheme="majorEastAsia" w:hAnsiTheme="majorHAnsi" w:cstheme="majorBidi"/>
      <w:color w:val="833C0B" w:themeColor="accent2" w:themeShade="80"/>
      <w:sz w:val="22"/>
      <w:szCs w:val="22"/>
    </w:rPr>
  </w:style>
  <w:style w:type="paragraph" w:styleId="Nadpis9">
    <w:name w:val="heading 9"/>
    <w:basedOn w:val="Normln"/>
    <w:next w:val="Normln"/>
    <w:link w:val="Nadpis9Char"/>
    <w:uiPriority w:val="9"/>
    <w:semiHidden/>
    <w:unhideWhenUsed/>
    <w:qFormat/>
    <w:rsid w:val="007051CF"/>
    <w:pPr>
      <w:keepNext/>
      <w:keepLines/>
      <w:spacing w:before="80" w:after="0" w:line="240" w:lineRule="auto"/>
      <w:outlineLvl w:val="8"/>
    </w:pPr>
    <w:rPr>
      <w:rFonts w:asciiTheme="majorHAnsi" w:eastAsiaTheme="majorEastAsia" w:hAnsiTheme="majorHAnsi" w:cstheme="majorBidi"/>
      <w:i/>
      <w:iCs/>
      <w:color w:val="833C0B" w:themeColor="accent2" w:themeShade="80"/>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BB7575"/>
    <w:rPr>
      <w:rFonts w:asciiTheme="majorHAnsi" w:eastAsiaTheme="majorEastAsia" w:hAnsiTheme="majorHAnsi" w:cstheme="majorBidi"/>
      <w:b/>
      <w:color w:val="000000" w:themeColor="text1"/>
      <w:sz w:val="32"/>
      <w:szCs w:val="32"/>
      <w:shd w:val="clear" w:color="auto" w:fill="D9D9D9" w:themeFill="background1" w:themeFillShade="D9"/>
    </w:rPr>
  </w:style>
  <w:style w:type="character" w:customStyle="1" w:styleId="Nadpis2Char">
    <w:name w:val="Nadpis 2 Char"/>
    <w:basedOn w:val="Standardnpsmoodstavce"/>
    <w:link w:val="Nadpis2"/>
    <w:uiPriority w:val="9"/>
    <w:rsid w:val="00201ACF"/>
    <w:rPr>
      <w:rFonts w:asciiTheme="majorHAnsi" w:eastAsiaTheme="majorEastAsia" w:hAnsiTheme="majorHAnsi" w:cstheme="majorBidi"/>
      <w:b/>
      <w:i/>
      <w:color w:val="000000" w:themeColor="text1"/>
      <w:sz w:val="24"/>
      <w:szCs w:val="24"/>
      <w:u w:val="single"/>
    </w:rPr>
  </w:style>
  <w:style w:type="character" w:customStyle="1" w:styleId="Nadpis3Char">
    <w:name w:val="Nadpis 3 Char"/>
    <w:basedOn w:val="Standardnpsmoodstavce"/>
    <w:link w:val="Nadpis3"/>
    <w:uiPriority w:val="9"/>
    <w:rsid w:val="00073E02"/>
    <w:rPr>
      <w:rFonts w:asciiTheme="majorHAnsi" w:eastAsiaTheme="majorEastAsia" w:hAnsiTheme="majorHAnsi" w:cstheme="majorBidi"/>
      <w:b/>
      <w:color w:val="000000" w:themeColor="text1"/>
      <w:sz w:val="32"/>
      <w:szCs w:val="32"/>
      <w:shd w:val="clear" w:color="auto" w:fill="D9D9D9" w:themeFill="background1" w:themeFillShade="D9"/>
    </w:rPr>
  </w:style>
  <w:style w:type="character" w:customStyle="1" w:styleId="Nadpis4Char">
    <w:name w:val="Nadpis 4 Char"/>
    <w:basedOn w:val="Standardnpsmoodstavce"/>
    <w:link w:val="Nadpis4"/>
    <w:uiPriority w:val="9"/>
    <w:semiHidden/>
    <w:rsid w:val="007051CF"/>
    <w:rPr>
      <w:rFonts w:asciiTheme="majorHAnsi" w:eastAsiaTheme="majorEastAsia" w:hAnsiTheme="majorHAnsi" w:cstheme="majorBidi"/>
      <w:i/>
      <w:iCs/>
      <w:color w:val="833C0B" w:themeColor="accent2" w:themeShade="80"/>
      <w:sz w:val="28"/>
      <w:szCs w:val="28"/>
    </w:rPr>
  </w:style>
  <w:style w:type="character" w:customStyle="1" w:styleId="Nadpis5Char">
    <w:name w:val="Nadpis 5 Char"/>
    <w:basedOn w:val="Standardnpsmoodstavce"/>
    <w:link w:val="Nadpis5"/>
    <w:uiPriority w:val="9"/>
    <w:semiHidden/>
    <w:rsid w:val="007051CF"/>
    <w:rPr>
      <w:rFonts w:asciiTheme="majorHAnsi" w:eastAsiaTheme="majorEastAsia" w:hAnsiTheme="majorHAnsi" w:cstheme="majorBidi"/>
      <w:color w:val="C45911" w:themeColor="accent2" w:themeShade="BF"/>
      <w:sz w:val="24"/>
      <w:szCs w:val="24"/>
    </w:rPr>
  </w:style>
  <w:style w:type="character" w:customStyle="1" w:styleId="Nadpis6Char">
    <w:name w:val="Nadpis 6 Char"/>
    <w:basedOn w:val="Standardnpsmoodstavce"/>
    <w:link w:val="Nadpis6"/>
    <w:uiPriority w:val="9"/>
    <w:semiHidden/>
    <w:rsid w:val="007051CF"/>
    <w:rPr>
      <w:rFonts w:asciiTheme="majorHAnsi" w:eastAsiaTheme="majorEastAsia" w:hAnsiTheme="majorHAnsi" w:cstheme="majorBidi"/>
      <w:i/>
      <w:iCs/>
      <w:color w:val="833C0B" w:themeColor="accent2" w:themeShade="80"/>
      <w:sz w:val="24"/>
      <w:szCs w:val="24"/>
    </w:rPr>
  </w:style>
  <w:style w:type="character" w:customStyle="1" w:styleId="Nadpis7Char">
    <w:name w:val="Nadpis 7 Char"/>
    <w:basedOn w:val="Standardnpsmoodstavce"/>
    <w:link w:val="Nadpis7"/>
    <w:uiPriority w:val="9"/>
    <w:semiHidden/>
    <w:rsid w:val="007051CF"/>
    <w:rPr>
      <w:rFonts w:asciiTheme="majorHAnsi" w:eastAsiaTheme="majorEastAsia" w:hAnsiTheme="majorHAnsi" w:cstheme="majorBidi"/>
      <w:b/>
      <w:bCs/>
      <w:color w:val="833C0B" w:themeColor="accent2" w:themeShade="80"/>
      <w:sz w:val="22"/>
      <w:szCs w:val="22"/>
    </w:rPr>
  </w:style>
  <w:style w:type="character" w:customStyle="1" w:styleId="Nadpis8Char">
    <w:name w:val="Nadpis 8 Char"/>
    <w:basedOn w:val="Standardnpsmoodstavce"/>
    <w:link w:val="Nadpis8"/>
    <w:uiPriority w:val="9"/>
    <w:semiHidden/>
    <w:rsid w:val="007051CF"/>
    <w:rPr>
      <w:rFonts w:asciiTheme="majorHAnsi" w:eastAsiaTheme="majorEastAsia" w:hAnsiTheme="majorHAnsi" w:cstheme="majorBidi"/>
      <w:color w:val="833C0B" w:themeColor="accent2" w:themeShade="80"/>
      <w:sz w:val="22"/>
      <w:szCs w:val="22"/>
    </w:rPr>
  </w:style>
  <w:style w:type="character" w:customStyle="1" w:styleId="Nadpis9Char">
    <w:name w:val="Nadpis 9 Char"/>
    <w:basedOn w:val="Standardnpsmoodstavce"/>
    <w:link w:val="Nadpis9"/>
    <w:uiPriority w:val="9"/>
    <w:semiHidden/>
    <w:rsid w:val="007051CF"/>
    <w:rPr>
      <w:rFonts w:asciiTheme="majorHAnsi" w:eastAsiaTheme="majorEastAsia" w:hAnsiTheme="majorHAnsi" w:cstheme="majorBidi"/>
      <w:i/>
      <w:iCs/>
      <w:color w:val="833C0B" w:themeColor="accent2" w:themeShade="80"/>
      <w:sz w:val="22"/>
      <w:szCs w:val="22"/>
    </w:rPr>
  </w:style>
  <w:style w:type="paragraph" w:styleId="Titulek">
    <w:name w:val="caption"/>
    <w:basedOn w:val="Normln"/>
    <w:next w:val="Normln"/>
    <w:uiPriority w:val="35"/>
    <w:semiHidden/>
    <w:unhideWhenUsed/>
    <w:qFormat/>
    <w:rsid w:val="007051CF"/>
    <w:pPr>
      <w:spacing w:line="240" w:lineRule="auto"/>
    </w:pPr>
    <w:rPr>
      <w:b/>
      <w:bCs/>
      <w:color w:val="404040" w:themeColor="text1" w:themeTint="BF"/>
      <w:sz w:val="16"/>
      <w:szCs w:val="16"/>
    </w:rPr>
  </w:style>
  <w:style w:type="paragraph" w:styleId="Nzev">
    <w:name w:val="Title"/>
    <w:basedOn w:val="Normln"/>
    <w:next w:val="Normln"/>
    <w:link w:val="NzevChar"/>
    <w:uiPriority w:val="10"/>
    <w:qFormat/>
    <w:rsid w:val="00C913E0"/>
    <w:pPr>
      <w:spacing w:after="0" w:line="240" w:lineRule="auto"/>
      <w:contextualSpacing/>
      <w:jc w:val="left"/>
    </w:pPr>
    <w:rPr>
      <w:rFonts w:asciiTheme="majorHAnsi" w:eastAsiaTheme="majorEastAsia" w:hAnsiTheme="majorHAnsi" w:cstheme="majorBidi"/>
      <w:b/>
      <w:bCs/>
      <w:color w:val="262626" w:themeColor="text1" w:themeTint="D9"/>
      <w:sz w:val="52"/>
      <w:szCs w:val="52"/>
    </w:rPr>
  </w:style>
  <w:style w:type="character" w:customStyle="1" w:styleId="NzevChar">
    <w:name w:val="Název Char"/>
    <w:basedOn w:val="Standardnpsmoodstavce"/>
    <w:link w:val="Nzev"/>
    <w:uiPriority w:val="10"/>
    <w:rsid w:val="00C913E0"/>
    <w:rPr>
      <w:rFonts w:asciiTheme="majorHAnsi" w:eastAsiaTheme="majorEastAsia" w:hAnsiTheme="majorHAnsi" w:cstheme="majorBidi"/>
      <w:b/>
      <w:bCs/>
      <w:color w:val="262626" w:themeColor="text1" w:themeTint="D9"/>
      <w:sz w:val="52"/>
      <w:szCs w:val="52"/>
    </w:rPr>
  </w:style>
  <w:style w:type="paragraph" w:styleId="Podnadpis">
    <w:name w:val="Subtitle"/>
    <w:basedOn w:val="Normln"/>
    <w:next w:val="Normln"/>
    <w:link w:val="PodnadpisChar"/>
    <w:uiPriority w:val="11"/>
    <w:qFormat/>
    <w:rsid w:val="007051CF"/>
    <w:pPr>
      <w:numPr>
        <w:ilvl w:val="1"/>
      </w:numPr>
      <w:spacing w:after="240"/>
    </w:pPr>
    <w:rPr>
      <w:caps/>
      <w:color w:val="404040" w:themeColor="text1" w:themeTint="BF"/>
      <w:spacing w:val="20"/>
      <w:sz w:val="28"/>
      <w:szCs w:val="28"/>
    </w:rPr>
  </w:style>
  <w:style w:type="character" w:customStyle="1" w:styleId="PodnadpisChar">
    <w:name w:val="Podnadpis Char"/>
    <w:basedOn w:val="Standardnpsmoodstavce"/>
    <w:link w:val="Podnadpis"/>
    <w:uiPriority w:val="11"/>
    <w:rsid w:val="007051CF"/>
    <w:rPr>
      <w:caps/>
      <w:color w:val="404040" w:themeColor="text1" w:themeTint="BF"/>
      <w:spacing w:val="20"/>
      <w:sz w:val="28"/>
      <w:szCs w:val="28"/>
    </w:rPr>
  </w:style>
  <w:style w:type="character" w:styleId="Siln">
    <w:name w:val="Strong"/>
    <w:basedOn w:val="Standardnpsmoodstavce"/>
    <w:uiPriority w:val="22"/>
    <w:qFormat/>
    <w:rsid w:val="007051CF"/>
    <w:rPr>
      <w:b/>
      <w:bCs/>
    </w:rPr>
  </w:style>
  <w:style w:type="character" w:styleId="Zdraznn">
    <w:name w:val="Emphasis"/>
    <w:basedOn w:val="Standardnpsmoodstavce"/>
    <w:uiPriority w:val="20"/>
    <w:qFormat/>
    <w:rsid w:val="007051CF"/>
    <w:rPr>
      <w:i/>
      <w:iCs/>
      <w:color w:val="000000" w:themeColor="text1"/>
    </w:rPr>
  </w:style>
  <w:style w:type="paragraph" w:styleId="Bezmezer">
    <w:name w:val="No Spacing"/>
    <w:uiPriority w:val="1"/>
    <w:qFormat/>
    <w:rsid w:val="00B8664A"/>
    <w:pPr>
      <w:spacing w:after="0" w:line="240" w:lineRule="auto"/>
    </w:pPr>
    <w:rPr>
      <w:b/>
      <w:bCs/>
      <w:sz w:val="24"/>
      <w:szCs w:val="24"/>
    </w:rPr>
  </w:style>
  <w:style w:type="paragraph" w:styleId="Citt">
    <w:name w:val="Quote"/>
    <w:basedOn w:val="Normln"/>
    <w:next w:val="Normln"/>
    <w:link w:val="CittChar"/>
    <w:uiPriority w:val="29"/>
    <w:qFormat/>
    <w:rsid w:val="007051CF"/>
    <w:pPr>
      <w:spacing w:before="160"/>
      <w:ind w:left="720" w:right="720"/>
      <w:jc w:val="center"/>
    </w:pPr>
    <w:rPr>
      <w:rFonts w:asciiTheme="majorHAnsi" w:eastAsiaTheme="majorEastAsia" w:hAnsiTheme="majorHAnsi" w:cstheme="majorBidi"/>
      <w:color w:val="000000" w:themeColor="text1"/>
    </w:rPr>
  </w:style>
  <w:style w:type="character" w:customStyle="1" w:styleId="CittChar">
    <w:name w:val="Citát Char"/>
    <w:basedOn w:val="Standardnpsmoodstavce"/>
    <w:link w:val="Citt"/>
    <w:uiPriority w:val="29"/>
    <w:rsid w:val="007051CF"/>
    <w:rPr>
      <w:rFonts w:asciiTheme="majorHAnsi" w:eastAsiaTheme="majorEastAsia" w:hAnsiTheme="majorHAnsi" w:cstheme="majorBidi"/>
      <w:color w:val="000000" w:themeColor="text1"/>
      <w:sz w:val="24"/>
      <w:szCs w:val="24"/>
    </w:rPr>
  </w:style>
  <w:style w:type="paragraph" w:styleId="Vrazncitt">
    <w:name w:val="Intense Quote"/>
    <w:basedOn w:val="Normln"/>
    <w:next w:val="Normln"/>
    <w:link w:val="VrazncittChar"/>
    <w:uiPriority w:val="30"/>
    <w:qFormat/>
    <w:rsid w:val="007051CF"/>
    <w:pPr>
      <w:pBdr>
        <w:top w:val="single" w:sz="24" w:space="4" w:color="ED7D31" w:themeColor="accent2"/>
      </w:pBdr>
      <w:spacing w:before="240" w:after="240" w:line="240" w:lineRule="auto"/>
      <w:ind w:left="936" w:right="936"/>
      <w:jc w:val="center"/>
    </w:pPr>
    <w:rPr>
      <w:rFonts w:asciiTheme="majorHAnsi" w:eastAsiaTheme="majorEastAsia" w:hAnsiTheme="majorHAnsi" w:cstheme="majorBidi"/>
    </w:rPr>
  </w:style>
  <w:style w:type="character" w:customStyle="1" w:styleId="VrazncittChar">
    <w:name w:val="Výrazný citát Char"/>
    <w:basedOn w:val="Standardnpsmoodstavce"/>
    <w:link w:val="Vrazncitt"/>
    <w:uiPriority w:val="30"/>
    <w:rsid w:val="007051CF"/>
    <w:rPr>
      <w:rFonts w:asciiTheme="majorHAnsi" w:eastAsiaTheme="majorEastAsia" w:hAnsiTheme="majorHAnsi" w:cstheme="majorBidi"/>
      <w:sz w:val="24"/>
      <w:szCs w:val="24"/>
    </w:rPr>
  </w:style>
  <w:style w:type="character" w:styleId="Zdraznnjemn">
    <w:name w:val="Subtle Emphasis"/>
    <w:basedOn w:val="Standardnpsmoodstavce"/>
    <w:uiPriority w:val="19"/>
    <w:qFormat/>
    <w:rsid w:val="007051CF"/>
    <w:rPr>
      <w:i/>
      <w:iCs/>
      <w:color w:val="595959" w:themeColor="text1" w:themeTint="A6"/>
    </w:rPr>
  </w:style>
  <w:style w:type="character" w:styleId="Zdraznnintenzivn">
    <w:name w:val="Intense Emphasis"/>
    <w:basedOn w:val="Standardnpsmoodstavce"/>
    <w:uiPriority w:val="21"/>
    <w:qFormat/>
    <w:rsid w:val="007051CF"/>
    <w:rPr>
      <w:b/>
      <w:bCs/>
      <w:i/>
      <w:iCs/>
      <w:caps w:val="0"/>
      <w:smallCaps w:val="0"/>
      <w:strike w:val="0"/>
      <w:dstrike w:val="0"/>
      <w:color w:val="ED7D31" w:themeColor="accent2"/>
    </w:rPr>
  </w:style>
  <w:style w:type="character" w:styleId="Odkazjemn">
    <w:name w:val="Subtle Reference"/>
    <w:basedOn w:val="Standardnpsmoodstavce"/>
    <w:uiPriority w:val="31"/>
    <w:qFormat/>
    <w:rsid w:val="007051CF"/>
    <w:rPr>
      <w:caps w:val="0"/>
      <w:smallCaps/>
      <w:color w:val="404040" w:themeColor="text1" w:themeTint="BF"/>
      <w:spacing w:val="0"/>
      <w:u w:val="single" w:color="7F7F7F" w:themeColor="text1" w:themeTint="80"/>
    </w:rPr>
  </w:style>
  <w:style w:type="character" w:styleId="Odkazintenzivn">
    <w:name w:val="Intense Reference"/>
    <w:basedOn w:val="Standardnpsmoodstavce"/>
    <w:uiPriority w:val="32"/>
    <w:qFormat/>
    <w:rsid w:val="007051CF"/>
    <w:rPr>
      <w:b/>
      <w:bCs/>
      <w:caps w:val="0"/>
      <w:smallCaps/>
      <w:color w:val="auto"/>
      <w:spacing w:val="0"/>
      <w:u w:val="single"/>
    </w:rPr>
  </w:style>
  <w:style w:type="character" w:styleId="Nzevknihy">
    <w:name w:val="Book Title"/>
    <w:basedOn w:val="Standardnpsmoodstavce"/>
    <w:uiPriority w:val="33"/>
    <w:qFormat/>
    <w:rsid w:val="007051CF"/>
    <w:rPr>
      <w:b/>
      <w:bCs/>
      <w:caps w:val="0"/>
      <w:smallCaps/>
      <w:spacing w:val="0"/>
    </w:rPr>
  </w:style>
  <w:style w:type="paragraph" w:styleId="Nadpisobsahu">
    <w:name w:val="TOC Heading"/>
    <w:basedOn w:val="Nadpis1"/>
    <w:next w:val="Normln"/>
    <w:uiPriority w:val="39"/>
    <w:semiHidden/>
    <w:unhideWhenUsed/>
    <w:qFormat/>
    <w:rsid w:val="007051CF"/>
    <w:pPr>
      <w:outlineLvl w:val="9"/>
    </w:pPr>
  </w:style>
  <w:style w:type="paragraph" w:styleId="Zhlav">
    <w:name w:val="header"/>
    <w:basedOn w:val="Normln"/>
    <w:link w:val="ZhlavChar"/>
    <w:uiPriority w:val="99"/>
    <w:unhideWhenUsed/>
    <w:rsid w:val="005146B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146BD"/>
  </w:style>
  <w:style w:type="paragraph" w:styleId="Zpat">
    <w:name w:val="footer"/>
    <w:basedOn w:val="Normln"/>
    <w:link w:val="ZpatChar"/>
    <w:uiPriority w:val="99"/>
    <w:unhideWhenUsed/>
    <w:rsid w:val="005146BD"/>
    <w:pPr>
      <w:tabs>
        <w:tab w:val="center" w:pos="4536"/>
        <w:tab w:val="right" w:pos="9072"/>
      </w:tabs>
      <w:spacing w:after="0" w:line="240" w:lineRule="auto"/>
    </w:pPr>
  </w:style>
  <w:style w:type="character" w:customStyle="1" w:styleId="ZpatChar">
    <w:name w:val="Zápatí Char"/>
    <w:basedOn w:val="Standardnpsmoodstavce"/>
    <w:link w:val="Zpat"/>
    <w:uiPriority w:val="99"/>
    <w:rsid w:val="005146BD"/>
  </w:style>
  <w:style w:type="paragraph" w:styleId="Odstavecseseznamem">
    <w:name w:val="List Paragraph"/>
    <w:aliases w:val="Nad,seznam odrážky,Odstavec se seznamem1"/>
    <w:basedOn w:val="Normln"/>
    <w:link w:val="OdstavecseseznamemChar"/>
    <w:uiPriority w:val="34"/>
    <w:qFormat/>
    <w:rsid w:val="00034F72"/>
    <w:pPr>
      <w:spacing w:line="259" w:lineRule="auto"/>
      <w:ind w:left="720"/>
      <w:contextualSpacing/>
    </w:pPr>
    <w:rPr>
      <w:rFonts w:eastAsiaTheme="minorHAnsi"/>
      <w:sz w:val="22"/>
      <w:szCs w:val="22"/>
    </w:rPr>
  </w:style>
  <w:style w:type="character" w:styleId="Odkaznakoment">
    <w:name w:val="annotation reference"/>
    <w:basedOn w:val="Standardnpsmoodstavce"/>
    <w:uiPriority w:val="99"/>
    <w:semiHidden/>
    <w:unhideWhenUsed/>
    <w:rsid w:val="00BF663A"/>
    <w:rPr>
      <w:sz w:val="16"/>
      <w:szCs w:val="16"/>
    </w:rPr>
  </w:style>
  <w:style w:type="paragraph" w:styleId="Textkomente">
    <w:name w:val="annotation text"/>
    <w:basedOn w:val="Normln"/>
    <w:link w:val="TextkomenteChar"/>
    <w:uiPriority w:val="99"/>
    <w:unhideWhenUsed/>
    <w:rsid w:val="00BF663A"/>
    <w:pPr>
      <w:spacing w:line="240" w:lineRule="auto"/>
      <w:jc w:val="left"/>
    </w:pPr>
    <w:rPr>
      <w:rFonts w:eastAsiaTheme="minorHAnsi" w:cstheme="minorBidi"/>
      <w:kern w:val="2"/>
      <w:sz w:val="20"/>
      <w:szCs w:val="20"/>
    </w:rPr>
  </w:style>
  <w:style w:type="character" w:customStyle="1" w:styleId="TextkomenteChar">
    <w:name w:val="Text komentáře Char"/>
    <w:basedOn w:val="Standardnpsmoodstavce"/>
    <w:link w:val="Textkomente"/>
    <w:uiPriority w:val="99"/>
    <w:rsid w:val="00BF663A"/>
    <w:rPr>
      <w:rFonts w:eastAsiaTheme="minorHAnsi"/>
      <w:kern w:val="2"/>
      <w:sz w:val="20"/>
      <w:szCs w:val="20"/>
    </w:rPr>
  </w:style>
  <w:style w:type="character" w:styleId="Hypertextovodkaz">
    <w:name w:val="Hyperlink"/>
    <w:basedOn w:val="Standardnpsmoodstavce"/>
    <w:uiPriority w:val="99"/>
    <w:unhideWhenUsed/>
    <w:rsid w:val="00EA4408"/>
    <w:rPr>
      <w:color w:val="0563C1" w:themeColor="hyperlink"/>
      <w:u w:val="single"/>
    </w:rPr>
  </w:style>
  <w:style w:type="paragraph" w:styleId="Revize">
    <w:name w:val="Revision"/>
    <w:hidden/>
    <w:uiPriority w:val="99"/>
    <w:semiHidden/>
    <w:rsid w:val="00512434"/>
    <w:pPr>
      <w:spacing w:after="0" w:line="240" w:lineRule="auto"/>
    </w:pPr>
    <w:rPr>
      <w:rFonts w:cstheme="minorHAnsi"/>
      <w:sz w:val="24"/>
      <w:szCs w:val="24"/>
    </w:rPr>
  </w:style>
  <w:style w:type="paragraph" w:customStyle="1" w:styleId="Popispole">
    <w:name w:val="Popis pole"/>
    <w:basedOn w:val="Normln"/>
    <w:qFormat/>
    <w:rsid w:val="002F71AA"/>
    <w:pPr>
      <w:shd w:val="clear" w:color="auto" w:fill="FBE4D5" w:themeFill="accent2" w:themeFillTint="33"/>
    </w:pPr>
    <w:rPr>
      <w:color w:val="8496B0" w:themeColor="text2" w:themeTint="99"/>
      <w:sz w:val="22"/>
      <w:szCs w:val="22"/>
    </w:rPr>
  </w:style>
  <w:style w:type="character" w:customStyle="1" w:styleId="OdstavecseseznamemChar">
    <w:name w:val="Odstavec se seznamem Char"/>
    <w:aliases w:val="Nad Char,seznam odrážky Char,Odstavec se seznamem1 Char"/>
    <w:link w:val="Odstavecseseznamem"/>
    <w:uiPriority w:val="34"/>
    <w:locked/>
    <w:rsid w:val="00FA49E6"/>
    <w:rPr>
      <w:rFonts w:eastAsiaTheme="minorHAnsi" w:cstheme="minorHAnsi"/>
      <w:sz w:val="22"/>
      <w:szCs w:val="22"/>
    </w:rPr>
  </w:style>
  <w:style w:type="character" w:customStyle="1" w:styleId="highlight">
    <w:name w:val="highlight"/>
    <w:basedOn w:val="Standardnpsmoodstavce"/>
    <w:rsid w:val="00FA49E6"/>
  </w:style>
  <w:style w:type="paragraph" w:styleId="Pedmtkomente">
    <w:name w:val="annotation subject"/>
    <w:basedOn w:val="Textkomente"/>
    <w:next w:val="Textkomente"/>
    <w:link w:val="PedmtkomenteChar"/>
    <w:uiPriority w:val="99"/>
    <w:semiHidden/>
    <w:unhideWhenUsed/>
    <w:rsid w:val="00AF4B80"/>
    <w:pPr>
      <w:jc w:val="both"/>
    </w:pPr>
    <w:rPr>
      <w:rFonts w:eastAsiaTheme="minorEastAsia" w:cstheme="minorHAnsi"/>
      <w:b/>
      <w:bCs/>
      <w:kern w:val="0"/>
    </w:rPr>
  </w:style>
  <w:style w:type="character" w:customStyle="1" w:styleId="PedmtkomenteChar">
    <w:name w:val="Předmět komentáře Char"/>
    <w:basedOn w:val="TextkomenteChar"/>
    <w:link w:val="Pedmtkomente"/>
    <w:uiPriority w:val="99"/>
    <w:semiHidden/>
    <w:rsid w:val="00AF4B80"/>
    <w:rPr>
      <w:rFonts w:eastAsiaTheme="minorHAnsi" w:cstheme="minorHAnsi"/>
      <w:b/>
      <w:bCs/>
      <w:kern w:val="2"/>
      <w:sz w:val="20"/>
      <w:szCs w:val="20"/>
    </w:rPr>
  </w:style>
  <w:style w:type="character" w:styleId="Nevyeenzmnka">
    <w:name w:val="Unresolved Mention"/>
    <w:basedOn w:val="Standardnpsmoodstavce"/>
    <w:uiPriority w:val="99"/>
    <w:semiHidden/>
    <w:unhideWhenUsed/>
    <w:rsid w:val="00B819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983681">
      <w:bodyDiv w:val="1"/>
      <w:marLeft w:val="0"/>
      <w:marRight w:val="0"/>
      <w:marTop w:val="0"/>
      <w:marBottom w:val="0"/>
      <w:divBdr>
        <w:top w:val="none" w:sz="0" w:space="0" w:color="auto"/>
        <w:left w:val="none" w:sz="0" w:space="0" w:color="auto"/>
        <w:bottom w:val="none" w:sz="0" w:space="0" w:color="auto"/>
        <w:right w:val="none" w:sz="0" w:space="0" w:color="auto"/>
      </w:divBdr>
    </w:div>
    <w:div w:id="1185244699">
      <w:bodyDiv w:val="1"/>
      <w:marLeft w:val="0"/>
      <w:marRight w:val="0"/>
      <w:marTop w:val="0"/>
      <w:marBottom w:val="0"/>
      <w:divBdr>
        <w:top w:val="none" w:sz="0" w:space="0" w:color="auto"/>
        <w:left w:val="none" w:sz="0" w:space="0" w:color="auto"/>
        <w:bottom w:val="none" w:sz="0" w:space="0" w:color="auto"/>
        <w:right w:val="none" w:sz="0" w:space="0" w:color="auto"/>
      </w:divBdr>
    </w:div>
    <w:div w:id="1316832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79C8B18-5042-423D-AE91-0BDB1A49C515}">
  <we:reference id="wa200001482" version="1.0.5.0" store="en-US" storeType="OMEX"/>
  <we:alternateReferences>
    <we:reference id="WA200001482" version="1.0.5.0" store="" storeType="OMEX"/>
  </we:alternateReferences>
  <we:properties>
    <we:property name="cache" value="{}"/>
    <we:property name="user-choices" value="{&quot;d943483cb1ac24bf26757b6f8d72c945&quot;:&quot;the&quot;,&quot;26cbdd8dce92318ac8f648c3005260b8&quot;:&quot;of weeds in&quot;,&quot;9228b3f3cfc1cd7dc001ec1150f7a99c&quot;:&quot;in&quot;,&quot;1d9f1977ad97250202a0f493d0594f28&quot;:&quot;when&quot;,&quot;890e8723f8285cbcdb3cf8603bbb1906&quot;:&quot;threshold is exceeded&quot;,&quot;bbdefc72d7bf50fcc0fae52cc6402475&quot;:&quot;aim&quot;,&quot;e547a53013ba4f4c4c0a1c2f92238eda&quot;:&quot;will&quot;,&quot;a052931f524a563f29b0b23bcd3b0627&quot;:&quot;of&quot;,&quot;1661f7cb189016857b35b2297e5f793d&quot;:&quot;according&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330c55d-c059-4878-b03e-386dab4640e9">
      <Terms xmlns="http://schemas.microsoft.com/office/infopath/2007/PartnerControls"/>
    </lcf76f155ced4ddcb4097134ff3c332f>
    <Datum_x0020_p_x0159_ed_x00e1_n_x00ed__x0020_na_x0020_PO xmlns="5330c55d-c059-4878-b03e-386dab4640e9" xsi:nil="true"/>
    <TaxCatchAll xmlns="4e2797a0-1766-41ad-be59-caaf307804e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C4AF71E7CDB8B2498C19C3D40F1FCB65" ma:contentTypeVersion="19" ma:contentTypeDescription="Vytvoří nový dokument" ma:contentTypeScope="" ma:versionID="3801a0f4b8562a055c60bf399a5e89a2">
  <xsd:schema xmlns:xsd="http://www.w3.org/2001/XMLSchema" xmlns:xs="http://www.w3.org/2001/XMLSchema" xmlns:p="http://schemas.microsoft.com/office/2006/metadata/properties" xmlns:ns2="4e2797a0-1766-41ad-be59-caaf307804e4" xmlns:ns3="5330c55d-c059-4878-b03e-386dab4640e9" targetNamespace="http://schemas.microsoft.com/office/2006/metadata/properties" ma:root="true" ma:fieldsID="fceab615f90e30826ae23a425f2d0d13" ns2:_="" ns3:_="">
    <xsd:import namespace="4e2797a0-1766-41ad-be59-caaf307804e4"/>
    <xsd:import namespace="5330c55d-c059-4878-b03e-386dab4640e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Datum_x0020_p_x0159_ed_x00e1_n_x00ed__x0020_na_x0020_PO" minOccurs="0"/>
                <xsd:element ref="ns3:MediaServiceDateTake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2:TaxCatchAll"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2797a0-1766-41ad-be59-caaf307804e4"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element name="TaxCatchAll" ma:index="23" nillable="true" ma:displayName="Taxonomy Catch All Column" ma:hidden="true" ma:list="{75a73ace-a8c8-4851-9e68-29b63c04abe2}" ma:internalName="TaxCatchAll" ma:showField="CatchAllData" ma:web="4e2797a0-1766-41ad-be59-caaf307804e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330c55d-c059-4878-b03e-386dab4640e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Datum_x0020_p_x0159_ed_x00e1_n_x00ed__x0020_na_x0020_PO" ma:index="12" nillable="true" ma:displayName="Datum předání na PO" ma:format="DateOnly" ma:internalName="Datum_x0020_p_x0159_ed_x00e1_n_x00ed__x0020_na_x0020_PO">
      <xsd:simpleType>
        <xsd:restriction base="dms:DateTime"/>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Značky obrázků" ma:readOnly="false" ma:fieldId="{5cf76f15-5ced-4ddc-b409-7134ff3c332f}" ma:taxonomyMulti="true" ma:sspId="6104055d-a7a1-4227-823d-893947fae55f"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C65F976-34EB-44A7-AB41-8DB3CEFAD558}">
  <ds:schemaRefs>
    <ds:schemaRef ds:uri="http://schemas.microsoft.com/office/2006/metadata/properties"/>
    <ds:schemaRef ds:uri="http://schemas.microsoft.com/office/infopath/2007/PartnerControls"/>
    <ds:schemaRef ds:uri="5330c55d-c059-4878-b03e-386dab4640e9"/>
    <ds:schemaRef ds:uri="4e2797a0-1766-41ad-be59-caaf307804e4"/>
  </ds:schemaRefs>
</ds:datastoreItem>
</file>

<file path=customXml/itemProps2.xml><?xml version="1.0" encoding="utf-8"?>
<ds:datastoreItem xmlns:ds="http://schemas.openxmlformats.org/officeDocument/2006/customXml" ds:itemID="{8D182904-3525-4120-ABBD-486D5EB6391F}">
  <ds:schemaRefs>
    <ds:schemaRef ds:uri="http://schemas.microsoft.com/sharepoint/v3/contenttype/forms"/>
  </ds:schemaRefs>
</ds:datastoreItem>
</file>

<file path=customXml/itemProps3.xml><?xml version="1.0" encoding="utf-8"?>
<ds:datastoreItem xmlns:ds="http://schemas.openxmlformats.org/officeDocument/2006/customXml" ds:itemID="{FEC03309-DB6A-4182-9459-1A42C598B9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2797a0-1766-41ad-be59-caaf307804e4"/>
    <ds:schemaRef ds:uri="5330c55d-c059-4878-b03e-386dab4640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351</TotalTime>
  <Pages>14</Pages>
  <Words>4014</Words>
  <Characters>23688</Characters>
  <Application>Microsoft Office Word</Application>
  <DocSecurity>0</DocSecurity>
  <Lines>197</Lines>
  <Paragraphs>55</Paragraphs>
  <ScaleCrop>false</ScaleCrop>
  <Company/>
  <LinksUpToDate>false</LinksUpToDate>
  <CharactersWithSpaces>27647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Mistr Martin</dc:creator>
  <cp:keywords/>
  <dc:description/>
  <cp:lastModifiedBy>Horáčková Alena</cp:lastModifiedBy>
  <cp:revision>428</cp:revision>
  <dcterms:created xsi:type="dcterms:W3CDTF">2023-09-07T07:55:00Z</dcterms:created>
  <dcterms:modified xsi:type="dcterms:W3CDTF">2024-01-16T14:11:00Z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0x010100C4AF71E7CDB8B2498C19C3D40F1FCB65</vt:lpwstr>
  </property>
</Properties>
</file>