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34F" w14:textId="03F1020A" w:rsidR="00B7457D" w:rsidRDefault="00B7457D">
      <w:pPr>
        <w:pStyle w:val="Zkladntext50"/>
        <w:shd w:val="clear" w:color="auto" w:fill="auto"/>
      </w:pPr>
    </w:p>
    <w:p w14:paraId="10D52350" w14:textId="36F85C03" w:rsidR="00B7457D" w:rsidRDefault="00E42924" w:rsidP="00527463">
      <w:pPr>
        <w:pStyle w:val="Zkladntext20"/>
        <w:shd w:val="clear" w:color="auto" w:fill="auto"/>
        <w:jc w:val="left"/>
      </w:pPr>
      <w:r>
        <w:t xml:space="preserve">Produktová specifikace služby DATOVÝ OKRUH </w:t>
      </w:r>
      <w:r w:rsidR="00527463">
        <w:t xml:space="preserve">   </w:t>
      </w:r>
      <w:r>
        <w:t xml:space="preserve">Q </w:t>
      </w:r>
      <w:proofErr w:type="spellStart"/>
      <w:r>
        <w:t>Quan</w:t>
      </w:r>
      <w:r w:rsidR="00527463">
        <w:t>tc</w:t>
      </w:r>
      <w:r>
        <w:t>o</w:t>
      </w:r>
      <w:r w:rsidR="00527463">
        <w:t>m</w:t>
      </w:r>
      <w:proofErr w:type="spellEnd"/>
    </w:p>
    <w:p w14:paraId="10D52351" w14:textId="77777777" w:rsidR="00B7457D" w:rsidRDefault="00E42924">
      <w:pPr>
        <w:pStyle w:val="Titulektabulky0"/>
        <w:shd w:val="clear" w:color="auto" w:fill="auto"/>
        <w:ind w:left="29"/>
        <w:rPr>
          <w:sz w:val="15"/>
          <w:szCs w:val="15"/>
        </w:rPr>
      </w:pPr>
      <w:r>
        <w:rPr>
          <w:i w:val="0"/>
          <w:iCs w:val="0"/>
          <w:sz w:val="15"/>
          <w:szCs w:val="15"/>
        </w:rPr>
        <w:t>Identifikační údaje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613"/>
      </w:tblGrid>
      <w:tr w:rsidR="00B7457D" w14:paraId="10D5235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52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Poskytovatel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210B" w14:textId="77777777" w:rsidR="00527463" w:rsidRDefault="00E42924">
            <w:pPr>
              <w:pStyle w:val="Jin0"/>
              <w:shd w:val="clear" w:color="auto" w:fill="auto"/>
              <w:spacing w:line="374" w:lineRule="auto"/>
            </w:pPr>
            <w:proofErr w:type="spellStart"/>
            <w:r>
              <w:t>Quantcom</w:t>
            </w:r>
            <w:proofErr w:type="spellEnd"/>
            <w:r>
              <w:t>, a.s., Praha 8, Karlín, Křižíkova 237/</w:t>
            </w:r>
            <w:proofErr w:type="gramStart"/>
            <w:r>
              <w:t>36a</w:t>
            </w:r>
            <w:proofErr w:type="gramEnd"/>
            <w:r>
              <w:t xml:space="preserve">, PSČ 18600 </w:t>
            </w:r>
          </w:p>
          <w:p w14:paraId="10D52353" w14:textId="36A7BFBC" w:rsidR="00B7457D" w:rsidRDefault="00594C10">
            <w:pPr>
              <w:pStyle w:val="Jin0"/>
              <w:shd w:val="clear" w:color="auto" w:fill="auto"/>
              <w:spacing w:line="374" w:lineRule="auto"/>
            </w:pPr>
            <w:proofErr w:type="spellStart"/>
            <w:r>
              <w:rPr>
                <w:lang w:eastAsia="en-US" w:bidi="en-US"/>
              </w:rPr>
              <w:t>z</w:t>
            </w:r>
            <w:r w:rsidR="00E42924" w:rsidRPr="00527463">
              <w:rPr>
                <w:lang w:eastAsia="en-US" w:bidi="en-US"/>
              </w:rPr>
              <w:t>aps</w:t>
            </w:r>
            <w:proofErr w:type="spellEnd"/>
            <w:r w:rsidR="00527463">
              <w:rPr>
                <w:lang w:eastAsia="en-US" w:bidi="en-US"/>
              </w:rPr>
              <w:t>.</w:t>
            </w:r>
            <w:r>
              <w:rPr>
                <w:lang w:eastAsia="en-US" w:bidi="en-US"/>
              </w:rPr>
              <w:t xml:space="preserve"> </w:t>
            </w:r>
            <w:r w:rsidR="00E42924">
              <w:t xml:space="preserve">v </w:t>
            </w:r>
            <w:r w:rsidR="00E42924" w:rsidRPr="00527463">
              <w:rPr>
                <w:lang w:eastAsia="en-US" w:bidi="en-US"/>
              </w:rPr>
              <w:t xml:space="preserve">OR </w:t>
            </w:r>
            <w:proofErr w:type="spellStart"/>
            <w:r w:rsidR="00E42924">
              <w:t>Měst</w:t>
            </w:r>
            <w:r>
              <w:t>.</w:t>
            </w:r>
            <w:r w:rsidR="00E42924">
              <w:t>soudu</w:t>
            </w:r>
            <w:proofErr w:type="spellEnd"/>
            <w:r w:rsidR="00E42924">
              <w:t xml:space="preserve"> v Praze oddíl B., vložka 12529</w:t>
            </w:r>
          </w:p>
        </w:tc>
      </w:tr>
      <w:tr w:rsidR="00B7457D" w14:paraId="10D5235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55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Účastník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2356" w14:textId="77777777" w:rsidR="00B7457D" w:rsidRDefault="00E42924">
            <w:pPr>
              <w:pStyle w:val="Jin0"/>
              <w:shd w:val="clear" w:color="auto" w:fill="auto"/>
            </w:pPr>
            <w:r>
              <w:t>Národní galerie v Praze</w:t>
            </w:r>
          </w:p>
        </w:tc>
      </w:tr>
      <w:tr w:rsidR="00B7457D" w14:paraId="10D5235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58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Číslo produktové specifikace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59" w14:textId="77777777" w:rsidR="00B7457D" w:rsidRDefault="00E42924">
            <w:pPr>
              <w:pStyle w:val="Jin0"/>
              <w:shd w:val="clear" w:color="auto" w:fill="auto"/>
            </w:pPr>
            <w:r>
              <w:t xml:space="preserve">51427-158138-6 / Ukončuje </w:t>
            </w:r>
            <w:r>
              <w:rPr>
                <w:lang w:val="en-US" w:eastAsia="en-US" w:bidi="en-US"/>
              </w:rPr>
              <w:t xml:space="preserve">prod, </w:t>
            </w:r>
            <w:r>
              <w:t>specifikaci: 51427-158138-5</w:t>
            </w:r>
          </w:p>
        </w:tc>
      </w:tr>
      <w:tr w:rsidR="00B7457D" w14:paraId="10D5235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5B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Fakturační adresa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235C" w14:textId="77777777" w:rsidR="00B7457D" w:rsidRDefault="00E42924">
            <w:pPr>
              <w:pStyle w:val="Jin0"/>
              <w:shd w:val="clear" w:color="auto" w:fill="auto"/>
            </w:pPr>
            <w:r>
              <w:t>Praha 1, Staroměstské nám. 12, Praha 1, 10000</w:t>
            </w:r>
          </w:p>
        </w:tc>
      </w:tr>
      <w:tr w:rsidR="00B7457D" w14:paraId="10D5236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5E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Emailová adresa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5F" w14:textId="32210C8C" w:rsidR="00B7457D" w:rsidRDefault="007B5AD8">
            <w:pPr>
              <w:pStyle w:val="Jin0"/>
              <w:shd w:val="clear" w:color="auto" w:fill="auto"/>
            </w:pPr>
            <w:r>
              <w:t>XXXXXXXXXXXXXX</w:t>
            </w:r>
            <w:r w:rsidR="00E42924">
              <w:t xml:space="preserve">, </w:t>
            </w:r>
            <w:r>
              <w:t>XXXXXXXXXXXXXXX</w:t>
            </w:r>
          </w:p>
        </w:tc>
      </w:tr>
      <w:tr w:rsidR="00B7457D" w14:paraId="10D5236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61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Způsob zasílání faktury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2362" w14:textId="77777777" w:rsidR="00B7457D" w:rsidRDefault="00E42924">
            <w:pPr>
              <w:pStyle w:val="Jin0"/>
              <w:shd w:val="clear" w:color="auto" w:fill="auto"/>
            </w:pPr>
            <w:r>
              <w:t>pouze emailem</w:t>
            </w:r>
          </w:p>
        </w:tc>
      </w:tr>
    </w:tbl>
    <w:p w14:paraId="10D52364" w14:textId="77777777" w:rsidR="00B7457D" w:rsidRDefault="00E42924">
      <w:pPr>
        <w:pStyle w:val="Titulektabulky0"/>
        <w:shd w:val="clear" w:color="auto" w:fill="auto"/>
        <w:ind w:left="43"/>
        <w:rPr>
          <w:sz w:val="15"/>
          <w:szCs w:val="15"/>
        </w:rPr>
      </w:pPr>
      <w:r>
        <w:rPr>
          <w:i w:val="0"/>
          <w:iCs w:val="0"/>
          <w:sz w:val="15"/>
          <w:szCs w:val="15"/>
        </w:rPr>
        <w:t xml:space="preserve">Připadnou změnu způsobů zasíláni faktury lze nastavit na zákaznickém portále </w:t>
      </w:r>
      <w:r w:rsidRPr="00527463">
        <w:rPr>
          <w:i w:val="0"/>
          <w:iCs w:val="0"/>
          <w:sz w:val="15"/>
          <w:szCs w:val="15"/>
          <w:lang w:eastAsia="en-US" w:bidi="en-US"/>
        </w:rPr>
        <w:t>(</w:t>
      </w:r>
      <w:hyperlink r:id="rId6" w:history="1">
        <w:r w:rsidRPr="00527463">
          <w:rPr>
            <w:i w:val="0"/>
            <w:iCs w:val="0"/>
            <w:sz w:val="15"/>
            <w:szCs w:val="15"/>
            <w:lang w:eastAsia="en-US" w:bidi="en-US"/>
          </w:rPr>
          <w:t>https://portal.quantcom.cz</w:t>
        </w:r>
      </w:hyperlink>
      <w:r w:rsidRPr="00527463">
        <w:rPr>
          <w:i w:val="0"/>
          <w:iCs w:val="0"/>
          <w:sz w:val="15"/>
          <w:szCs w:val="15"/>
          <w:lang w:eastAsia="en-US" w:bidi="en-US"/>
        </w:rPr>
        <w:t>).</w:t>
      </w:r>
    </w:p>
    <w:p w14:paraId="10D52365" w14:textId="77777777" w:rsidR="00B7457D" w:rsidRDefault="00B7457D">
      <w:pPr>
        <w:spacing w:after="179" w:line="1" w:lineRule="exact"/>
      </w:pPr>
    </w:p>
    <w:p w14:paraId="10D52366" w14:textId="77777777" w:rsidR="00B7457D" w:rsidRDefault="00E42924">
      <w:pPr>
        <w:pStyle w:val="Titulektabulky0"/>
        <w:shd w:val="clear" w:color="auto" w:fill="auto"/>
        <w:ind w:left="43"/>
        <w:rPr>
          <w:sz w:val="15"/>
          <w:szCs w:val="15"/>
        </w:rPr>
      </w:pPr>
      <w:r>
        <w:rPr>
          <w:i w:val="0"/>
          <w:iCs w:val="0"/>
          <w:sz w:val="15"/>
          <w:szCs w:val="15"/>
        </w:rPr>
        <w:t>Produktové údaje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7618"/>
      </w:tblGrid>
      <w:tr w:rsidR="00B7457D" w14:paraId="10D5236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67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Název služby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68" w14:textId="77777777" w:rsidR="00B7457D" w:rsidRDefault="00E42924">
            <w:pPr>
              <w:pStyle w:val="Jin0"/>
              <w:shd w:val="clear" w:color="auto" w:fill="auto"/>
            </w:pPr>
            <w:r>
              <w:t>DATOVÝ OKRUH</w:t>
            </w:r>
          </w:p>
        </w:tc>
      </w:tr>
      <w:tr w:rsidR="00B7457D" w14:paraId="10D5236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6A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Technický kontakt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6B" w14:textId="77777777" w:rsidR="00B7457D" w:rsidRDefault="00E42924">
            <w:pPr>
              <w:pStyle w:val="Jin0"/>
              <w:shd w:val="clear" w:color="auto" w:fill="auto"/>
            </w:pPr>
            <w:r>
              <w:t>Tomáš Vavřička</w:t>
            </w:r>
          </w:p>
        </w:tc>
      </w:tr>
      <w:tr w:rsidR="00B7457D" w14:paraId="10D5236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6D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Rychlost připojení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6E" w14:textId="77777777" w:rsidR="00B7457D" w:rsidRDefault="00E42924">
            <w:pPr>
              <w:pStyle w:val="Jin0"/>
              <w:shd w:val="clear" w:color="auto" w:fill="auto"/>
            </w:pPr>
            <w:r>
              <w:t>40 Mbps</w:t>
            </w:r>
          </w:p>
        </w:tc>
      </w:tr>
      <w:tr w:rsidR="00B7457D" w14:paraId="10D5237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70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Typ okruhu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71" w14:textId="0F18F981" w:rsidR="00B7457D" w:rsidRDefault="00E42924">
            <w:pPr>
              <w:pStyle w:val="Jin0"/>
              <w:shd w:val="clear" w:color="auto" w:fill="auto"/>
            </w:pPr>
            <w:r>
              <w:t>Ethernet VL</w:t>
            </w:r>
            <w:r w:rsidR="00902B87">
              <w:t>A</w:t>
            </w:r>
            <w:r>
              <w:t xml:space="preserve">N </w:t>
            </w:r>
            <w:proofErr w:type="gramStart"/>
            <w:r>
              <w:t>transparent(</w:t>
            </w:r>
            <w:proofErr w:type="spellStart"/>
            <w:proofErr w:type="gramEnd"/>
            <w:r>
              <w:t>Q</w:t>
            </w:r>
            <w:r w:rsidR="00902B87">
              <w:t>i</w:t>
            </w:r>
            <w:r>
              <w:t>nQ</w:t>
            </w:r>
            <w:proofErr w:type="spellEnd"/>
            <w:r>
              <w:t>)</w:t>
            </w:r>
          </w:p>
        </w:tc>
      </w:tr>
      <w:tr w:rsidR="00B7457D" w14:paraId="10D5237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73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SLA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74" w14:textId="77777777" w:rsidR="00B7457D" w:rsidRDefault="00E42924">
            <w:pPr>
              <w:pStyle w:val="Jin0"/>
              <w:shd w:val="clear" w:color="auto" w:fill="auto"/>
            </w:pPr>
            <w:r>
              <w:t>SLA5</w:t>
            </w:r>
          </w:p>
        </w:tc>
      </w:tr>
      <w:tr w:rsidR="00B7457D" w14:paraId="10D5237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76" w14:textId="77777777" w:rsidR="00B7457D" w:rsidRDefault="00E42924">
            <w:pPr>
              <w:pStyle w:val="Jin0"/>
              <w:shd w:val="clear" w:color="auto" w:fill="auto"/>
              <w:ind w:firstLine="58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Adresa předání služby 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77" w14:textId="77777777" w:rsidR="00B7457D" w:rsidRDefault="00E42924">
            <w:pPr>
              <w:pStyle w:val="Jin0"/>
              <w:shd w:val="clear" w:color="auto" w:fill="auto"/>
            </w:pPr>
            <w:r>
              <w:t xml:space="preserve">Praha </w:t>
            </w:r>
            <w:proofErr w:type="gramStart"/>
            <w:r>
              <w:t>7-Holešovice</w:t>
            </w:r>
            <w:proofErr w:type="gramEnd"/>
            <w:r>
              <w:t>, Dukelských hrdinů 530/47, 17000</w:t>
            </w:r>
          </w:p>
        </w:tc>
      </w:tr>
      <w:tr w:rsidR="00B7457D" w14:paraId="10D5237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79" w14:textId="77777777" w:rsidR="00B7457D" w:rsidRDefault="00E42924">
            <w:pPr>
              <w:pStyle w:val="Jin0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Typ předávacího rozhraní 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7A" w14:textId="77777777" w:rsidR="00B7457D" w:rsidRDefault="00E42924">
            <w:pPr>
              <w:pStyle w:val="Jin0"/>
              <w:shd w:val="clear" w:color="auto" w:fill="auto"/>
            </w:pPr>
            <w:r>
              <w:t xml:space="preserve">Ethernet 100Base-TX </w:t>
            </w:r>
            <w:r>
              <w:rPr>
                <w:lang w:val="en-US" w:eastAsia="en-US" w:bidi="en-US"/>
              </w:rPr>
              <w:t>(metallic)</w:t>
            </w:r>
          </w:p>
        </w:tc>
      </w:tr>
      <w:tr w:rsidR="00B7457D" w14:paraId="10D5237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7C" w14:textId="77777777" w:rsidR="00B7457D" w:rsidRDefault="00E42924">
            <w:pPr>
              <w:pStyle w:val="Jin0"/>
              <w:shd w:val="clear" w:color="auto" w:fill="auto"/>
              <w:ind w:firstLine="58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Adresa předání 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služby 2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7D" w14:textId="77777777" w:rsidR="00B7457D" w:rsidRDefault="00E42924">
            <w:pPr>
              <w:pStyle w:val="Jin0"/>
              <w:shd w:val="clear" w:color="auto" w:fill="auto"/>
            </w:pPr>
            <w:r>
              <w:t xml:space="preserve">Praha </w:t>
            </w:r>
            <w:proofErr w:type="gramStart"/>
            <w:r>
              <w:t>1-Malá</w:t>
            </w:r>
            <w:proofErr w:type="gramEnd"/>
            <w:r>
              <w:t xml:space="preserve"> Strana, Valdštejnská 17/3, 11800</w:t>
            </w:r>
          </w:p>
        </w:tc>
      </w:tr>
      <w:tr w:rsidR="00B7457D" w14:paraId="10D5238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5237F" w14:textId="77777777" w:rsidR="00B7457D" w:rsidRDefault="00E42924">
            <w:pPr>
              <w:pStyle w:val="Jin0"/>
              <w:shd w:val="clear" w:color="auto" w:fill="auto"/>
              <w:ind w:firstLine="3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Typ předávacího rozhraní 2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80" w14:textId="77777777" w:rsidR="00B7457D" w:rsidRDefault="00E42924">
            <w:pPr>
              <w:pStyle w:val="Jin0"/>
              <w:shd w:val="clear" w:color="auto" w:fill="auto"/>
            </w:pPr>
            <w:r>
              <w:t xml:space="preserve">Ethernet 100Base-TX </w:t>
            </w:r>
            <w:r>
              <w:rPr>
                <w:lang w:val="en-US" w:eastAsia="en-US" w:bidi="en-US"/>
              </w:rPr>
              <w:t>(metallic)</w:t>
            </w:r>
          </w:p>
        </w:tc>
      </w:tr>
    </w:tbl>
    <w:p w14:paraId="10D52382" w14:textId="77777777" w:rsidR="00B7457D" w:rsidRDefault="00B7457D">
      <w:pPr>
        <w:spacing w:after="259" w:line="1" w:lineRule="exact"/>
      </w:pPr>
    </w:p>
    <w:p w14:paraId="10D52383" w14:textId="77777777" w:rsidR="00B7457D" w:rsidRDefault="00E42924">
      <w:pPr>
        <w:pStyle w:val="Titulektabulky0"/>
        <w:shd w:val="clear" w:color="auto" w:fill="auto"/>
        <w:ind w:left="38"/>
        <w:rPr>
          <w:sz w:val="15"/>
          <w:szCs w:val="15"/>
        </w:rPr>
      </w:pPr>
      <w:r>
        <w:rPr>
          <w:i w:val="0"/>
          <w:iCs w:val="0"/>
          <w:sz w:val="15"/>
          <w:szCs w:val="15"/>
        </w:rPr>
        <w:t>Cenové a platební údaje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3384"/>
        <w:gridCol w:w="3374"/>
      </w:tblGrid>
      <w:tr w:rsidR="00B7457D" w14:paraId="10D5238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84" w14:textId="77777777" w:rsidR="00B7457D" w:rsidRDefault="00E4292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Periodická cena celkem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85" w14:textId="77777777" w:rsidR="00B7457D" w:rsidRDefault="00E4292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Perioda fakturace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86" w14:textId="77777777" w:rsidR="00B7457D" w:rsidRDefault="00E4292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Jednorázová cena celkem</w:t>
            </w:r>
          </w:p>
        </w:tc>
      </w:tr>
      <w:tr w:rsidR="00B7457D" w14:paraId="10D523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88" w14:textId="77777777" w:rsidR="00B7457D" w:rsidRDefault="00E42924">
            <w:pPr>
              <w:pStyle w:val="Jin0"/>
              <w:shd w:val="clear" w:color="auto" w:fill="auto"/>
            </w:pPr>
            <w:r>
              <w:rPr>
                <w:i w:val="0"/>
                <w:iCs w:val="0"/>
              </w:rPr>
              <w:t>3000 Kč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89" w14:textId="77777777" w:rsidR="00B7457D" w:rsidRDefault="00E42924">
            <w:pPr>
              <w:pStyle w:val="Jin0"/>
              <w:shd w:val="clear" w:color="auto" w:fill="auto"/>
            </w:pPr>
            <w:r>
              <w:rPr>
                <w:i w:val="0"/>
                <w:iCs w:val="0"/>
              </w:rPr>
              <w:t>1 měsíc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238A" w14:textId="77A1DFCF" w:rsidR="00B7457D" w:rsidRDefault="008D7C7D">
            <w:pPr>
              <w:pStyle w:val="Jin0"/>
              <w:shd w:val="clear" w:color="auto" w:fill="auto"/>
            </w:pPr>
            <w:r>
              <w:rPr>
                <w:i w:val="0"/>
                <w:iCs w:val="0"/>
              </w:rPr>
              <w:t>0 K</w:t>
            </w:r>
            <w:r w:rsidR="00E42924">
              <w:rPr>
                <w:i w:val="0"/>
                <w:iCs w:val="0"/>
              </w:rPr>
              <w:t>č</w:t>
            </w:r>
          </w:p>
        </w:tc>
      </w:tr>
    </w:tbl>
    <w:p w14:paraId="10D5238C" w14:textId="77777777" w:rsidR="00B7457D" w:rsidRDefault="00E42924">
      <w:pPr>
        <w:pStyle w:val="Titulektabulky0"/>
        <w:shd w:val="clear" w:color="auto" w:fill="auto"/>
        <w:ind w:left="38"/>
        <w:rPr>
          <w:sz w:val="15"/>
          <w:szCs w:val="15"/>
        </w:rPr>
      </w:pPr>
      <w:r>
        <w:rPr>
          <w:i w:val="0"/>
          <w:iCs w:val="0"/>
          <w:sz w:val="15"/>
          <w:szCs w:val="15"/>
        </w:rPr>
        <w:t xml:space="preserve">Cenové údaje jsou </w:t>
      </w:r>
      <w:r>
        <w:rPr>
          <w:i w:val="0"/>
          <w:iCs w:val="0"/>
          <w:sz w:val="15"/>
          <w:szCs w:val="15"/>
        </w:rPr>
        <w:t>uvedeny bez DPH, která bude účtována v souladu s platnými právními předpisy.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7618"/>
      </w:tblGrid>
      <w:tr w:rsidR="00B7457D" w14:paraId="10D523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8D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Datum zřízení/změny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8E" w14:textId="77777777" w:rsidR="00B7457D" w:rsidRDefault="00E42924">
            <w:pPr>
              <w:pStyle w:val="Jin0"/>
              <w:shd w:val="clear" w:color="auto" w:fill="auto"/>
            </w:pPr>
            <w:r>
              <w:t>1.1.2024</w:t>
            </w:r>
          </w:p>
        </w:tc>
      </w:tr>
      <w:tr w:rsidR="00B7457D" w14:paraId="10D5239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90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Datum ukončení služby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91" w14:textId="77777777" w:rsidR="00B7457D" w:rsidRDefault="00E42924">
            <w:pPr>
              <w:pStyle w:val="Jin0"/>
              <w:shd w:val="clear" w:color="auto" w:fill="auto"/>
            </w:pPr>
            <w:r>
              <w:t>31.12.2025</w:t>
            </w:r>
          </w:p>
        </w:tc>
      </w:tr>
      <w:tr w:rsidR="00B7457D" w14:paraId="10D5239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93" w14:textId="77777777" w:rsidR="00B7457D" w:rsidRDefault="00E42924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Výpovědní lhůta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2394" w14:textId="77777777" w:rsidR="00B7457D" w:rsidRDefault="00E42924">
            <w:pPr>
              <w:pStyle w:val="Jin0"/>
              <w:shd w:val="clear" w:color="auto" w:fill="auto"/>
            </w:pPr>
            <w:r>
              <w:t>90 dnů</w:t>
            </w:r>
          </w:p>
        </w:tc>
      </w:tr>
    </w:tbl>
    <w:p w14:paraId="10D52396" w14:textId="77777777" w:rsidR="00B7457D" w:rsidRDefault="00B7457D">
      <w:pPr>
        <w:spacing w:after="259" w:line="1" w:lineRule="exact"/>
      </w:pPr>
    </w:p>
    <w:p w14:paraId="10D52397" w14:textId="5A2AB26F" w:rsidR="00B7457D" w:rsidRDefault="00E42924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15"/>
          <w:szCs w:val="15"/>
        </w:rPr>
      </w:pPr>
      <w:r>
        <w:t xml:space="preserve">Smlouvu projednal </w:t>
      </w:r>
      <w:r w:rsidR="008D7C7D">
        <w:rPr>
          <w:rFonts w:ascii="Arial" w:eastAsia="Arial" w:hAnsi="Arial" w:cs="Arial"/>
          <w:i/>
          <w:iCs/>
          <w:sz w:val="15"/>
          <w:szCs w:val="15"/>
        </w:rPr>
        <w:t>XXXXXXXXXXXXX</w:t>
      </w:r>
    </w:p>
    <w:p w14:paraId="10D52398" w14:textId="77777777" w:rsidR="00B7457D" w:rsidRDefault="00E42924">
      <w:pPr>
        <w:pStyle w:val="Zkladntext1"/>
        <w:shd w:val="clear" w:color="auto" w:fill="auto"/>
        <w:jc w:val="both"/>
      </w:pPr>
      <w:r>
        <w:t xml:space="preserve">Účastník svým podpisem stvrzuje souhlas se </w:t>
      </w:r>
      <w:r>
        <w:t xml:space="preserve">Všeobecnými podmínkami pro poskytování služeb elektronických komunikací a Jiných služeb poskytovaných společností </w:t>
      </w:r>
      <w:proofErr w:type="spellStart"/>
      <w:r>
        <w:t>Quantcom</w:t>
      </w:r>
      <w:proofErr w:type="spellEnd"/>
      <w:r>
        <w:t>, a.s. (dále Jen Všeobecné podmínky) a ostatními Smluvními dokumenty tak, Jak Jsou uvedeny ve Všeobecných podmínkách, seznámil se s nimi, potvrzuje, že Jsou pro něj závazné a konzumace Služeb v souladu s touto Produktovou specifikaci se řídí touto Produktovou specifikací. Smlouvou, a Všeobecnými podmínkami a ostatními smluvními dokumenty. Povinnost sledování změn těchto dokumentů Účastní</w:t>
      </w:r>
      <w:r>
        <w:t>kem se řídí platnými právními předpisy a Všeobecnými podmínkami a ostatními smluvními dokumenty. Ukončení účinností této Produktové specifikace neznamená pro Účastníka a Poskytovatele zánik povinnosti vyplývající pro ně ze Smlouvy, Produktové specifikace, Všeobecných podmínek nebo Jiných smluvních dokumentů.</w:t>
      </w:r>
    </w:p>
    <w:p w14:paraId="10D52399" w14:textId="17457EF7" w:rsidR="00B7457D" w:rsidRDefault="00E42924">
      <w:pPr>
        <w:pStyle w:val="Zkladntext1"/>
        <w:shd w:val="clear" w:color="auto" w:fill="auto"/>
        <w:spacing w:line="348" w:lineRule="auto"/>
        <w:ind w:firstLine="140"/>
      </w:pPr>
      <w:r>
        <w:t>Poskytovatel zpracovává osobní údaje v souladu s Nařízením EP a Rady (EU) 2016/679 • GDPR. Zásady nakládání</w:t>
      </w:r>
      <w:r w:rsidR="004853EB">
        <w:t xml:space="preserve"> </w:t>
      </w:r>
      <w:r>
        <w:t xml:space="preserve">s osobními údaji a Jejich ochrany jsou v úplném znění k dispozici na Internetových stránkách poskytovatele- </w:t>
      </w:r>
      <w:hyperlink r:id="rId7" w:history="1">
        <w:r w:rsidRPr="00527463">
          <w:rPr>
            <w:lang w:eastAsia="en-US" w:bidi="en-US"/>
          </w:rPr>
          <w:t>https://www.quantcom.cz/ochrana-osobnlch-udaju/</w:t>
        </w:r>
      </w:hyperlink>
    </w:p>
    <w:p w14:paraId="10D5239A" w14:textId="77777777" w:rsidR="00B7457D" w:rsidRDefault="00E42924">
      <w:pPr>
        <w:pStyle w:val="Titulektabulky0"/>
        <w:shd w:val="clear" w:color="auto" w:fill="auto"/>
        <w:spacing w:line="348" w:lineRule="auto"/>
        <w:ind w:left="34"/>
      </w:pPr>
      <w:r>
        <w:t xml:space="preserve">Tato produktová specifikace byla účastníkovi zaslána jako shrnutí smlouvy ve smyslu § 63 odst. 1 </w:t>
      </w:r>
      <w:proofErr w:type="spellStart"/>
      <w:r>
        <w:t>ZoEK</w:t>
      </w:r>
      <w:proofErr w:type="spellEnd"/>
      <w:r>
        <w:t xml:space="preserve">. Obecné Informace a vysvětlení jsou k dispozici na </w:t>
      </w:r>
      <w:hyperlink r:id="rId8" w:history="1">
        <w:r w:rsidRPr="00527463">
          <w:rPr>
            <w:lang w:val="pl-PL" w:eastAsia="en-US" w:bidi="en-US"/>
          </w:rPr>
          <w:t>www.quantcom.cz</w:t>
        </w:r>
      </w:hyperlink>
      <w:r w:rsidRPr="00527463">
        <w:rPr>
          <w:lang w:val="pl-PL" w:eastAsia="en-US" w:bidi="en-US"/>
        </w:rPr>
        <w:t xml:space="preserve"> </w:t>
      </w:r>
      <w:r>
        <w:t>v části dokumenty. Pro případné budoucí užití Je třeba si uvedený dokument v nezměněné podobě vytisknout.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3463"/>
        <w:gridCol w:w="386"/>
        <w:gridCol w:w="619"/>
        <w:gridCol w:w="725"/>
      </w:tblGrid>
      <w:tr w:rsidR="00B7457D" w14:paraId="10D5239D" w14:textId="77777777" w:rsidTr="008D7C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9B" w14:textId="77777777" w:rsidR="00B7457D" w:rsidRDefault="00B7457D">
            <w:pPr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9C" w14:textId="69012E95" w:rsidR="00B7457D" w:rsidRDefault="00B7457D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457D" w14:paraId="10D523A1" w14:textId="77777777" w:rsidTr="008D7C7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9E" w14:textId="77777777" w:rsidR="00B7457D" w:rsidRDefault="00E4292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Datum a podpis oprávněné osoby Účastníka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5239F" w14:textId="147146E2" w:rsidR="00B7457D" w:rsidRDefault="00E42924" w:rsidP="008D7C7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Datum a podpis oprávněné</w:t>
            </w:r>
            <w:r w:rsidR="008D7C7D"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 o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soby </w:t>
            </w:r>
            <w:r w:rsidR="008D7C7D"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Posk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23A0" w14:textId="552554C3" w:rsidR="00B7457D" w:rsidRDefault="00E4292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tov</w:t>
            </w:r>
            <w:r w:rsidR="008D7C7D"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tele</w:t>
            </w:r>
            <w:proofErr w:type="spellEnd"/>
          </w:p>
        </w:tc>
      </w:tr>
      <w:tr w:rsidR="00B7457D" w14:paraId="10D523A6" w14:textId="77777777" w:rsidTr="008D7C7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A2" w14:textId="21ACED17" w:rsidR="00B7457D" w:rsidRDefault="00E42924">
            <w:pPr>
              <w:pStyle w:val="Jin0"/>
              <w:shd w:val="clear" w:color="auto" w:fill="auto"/>
              <w:tabs>
                <w:tab w:val="left" w:pos="2141"/>
              </w:tabs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Datum: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ab/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A3" w14:textId="45DB9F72" w:rsidR="00B7457D" w:rsidRDefault="00E42924">
            <w:pPr>
              <w:pStyle w:val="Jin0"/>
              <w:shd w:val="clear" w:color="auto" w:fill="auto"/>
              <w:tabs>
                <w:tab w:val="left" w:pos="2309"/>
              </w:tabs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 xml:space="preserve">Datum: </w:t>
            </w: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23A4" w14:textId="77777777" w:rsidR="00B7457D" w:rsidRDefault="00B7457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23A5" w14:textId="24F52A55" w:rsidR="00B7457D" w:rsidRDefault="00B7457D">
            <w:pPr>
              <w:pStyle w:val="Jin0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457D" w14:paraId="10D523AD" w14:textId="77777777" w:rsidTr="008D7C7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6292F" w14:textId="77777777" w:rsidR="00B7457D" w:rsidRDefault="00B7457D">
            <w:pPr>
              <w:rPr>
                <w:sz w:val="10"/>
                <w:szCs w:val="10"/>
              </w:rPr>
            </w:pPr>
          </w:p>
          <w:p w14:paraId="10D523A7" w14:textId="6D88C439" w:rsidR="008D7C7D" w:rsidRPr="00410723" w:rsidRDefault="008D7C7D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10723">
              <w:rPr>
                <w:rFonts w:ascii="Tahoma" w:hAnsi="Tahoma" w:cs="Tahoma"/>
                <w:b/>
                <w:bCs/>
                <w:sz w:val="17"/>
                <w:szCs w:val="17"/>
              </w:rPr>
              <w:t>Podpis: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97FE" w14:textId="77777777" w:rsidR="008D7C7D" w:rsidRDefault="008D7C7D" w:rsidP="008D7C7D">
            <w:pPr>
              <w:pStyle w:val="Jin0"/>
              <w:shd w:val="clear" w:color="auto" w:fill="auto"/>
              <w:tabs>
                <w:tab w:val="left" w:leader="hyphen" w:pos="2506"/>
              </w:tabs>
              <w:rPr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14:paraId="10D523AA" w14:textId="28360ADC" w:rsidR="00B7457D" w:rsidRDefault="00E42924" w:rsidP="008D7C7D">
            <w:pPr>
              <w:pStyle w:val="Jin0"/>
              <w:shd w:val="clear" w:color="auto" w:fill="auto"/>
              <w:tabs>
                <w:tab w:val="left" w:leader="hyphen" w:pos="2506"/>
              </w:tabs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Podpis</w:t>
            </w:r>
            <w:r w:rsidR="008D7C7D">
              <w:rPr>
                <w:rFonts w:ascii="Tahoma" w:eastAsia="Tahoma" w:hAnsi="Tahoma" w:cs="Tahoma"/>
                <w:i w:val="0"/>
                <w:iCs w:val="0"/>
                <w:sz w:val="17"/>
                <w:szCs w:val="17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523AB" w14:textId="49FDC2A5" w:rsidR="00B7457D" w:rsidRDefault="00B7457D">
            <w:pPr>
              <w:pStyle w:val="Jin0"/>
              <w:shd w:val="clear" w:color="auto" w:fill="auto"/>
              <w:rPr>
                <w:sz w:val="12"/>
                <w:szCs w:val="1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23AC" w14:textId="0BE5B08E" w:rsidR="00B7457D" w:rsidRDefault="00B7457D">
            <w:pPr>
              <w:pStyle w:val="Jin0"/>
              <w:shd w:val="clear" w:color="auto" w:fill="auto"/>
              <w:rPr>
                <w:sz w:val="14"/>
                <w:szCs w:val="14"/>
              </w:rPr>
            </w:pPr>
          </w:p>
        </w:tc>
      </w:tr>
      <w:tr w:rsidR="00B7457D" w14:paraId="10D523B2" w14:textId="77777777" w:rsidTr="008D7C7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AE" w14:textId="77777777" w:rsidR="00B7457D" w:rsidRDefault="00B7457D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AF" w14:textId="77777777" w:rsidR="00B7457D" w:rsidRDefault="00B7457D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3B0" w14:textId="77777777" w:rsidR="00B7457D" w:rsidRDefault="00B7457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23B1" w14:textId="77777777" w:rsidR="00B7457D" w:rsidRDefault="00B7457D">
            <w:pPr>
              <w:rPr>
                <w:sz w:val="10"/>
                <w:szCs w:val="10"/>
              </w:rPr>
            </w:pPr>
          </w:p>
        </w:tc>
      </w:tr>
    </w:tbl>
    <w:p w14:paraId="10D523B3" w14:textId="77777777" w:rsidR="00B7457D" w:rsidRDefault="00B7457D">
      <w:pPr>
        <w:spacing w:after="1279" w:line="1" w:lineRule="exact"/>
      </w:pPr>
    </w:p>
    <w:p w14:paraId="10D523B4" w14:textId="77777777" w:rsidR="00B7457D" w:rsidRDefault="00E42924">
      <w:pPr>
        <w:pStyle w:val="Zkladntext40"/>
        <w:shd w:val="clear" w:color="auto" w:fill="auto"/>
      </w:pPr>
      <w:r>
        <w:t>Strana 1/1</w:t>
      </w:r>
    </w:p>
    <w:sectPr w:rsidR="00B7457D">
      <w:pgSz w:w="11900" w:h="16840"/>
      <w:pgMar w:top="288" w:right="222" w:bottom="288" w:left="6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23B9" w14:textId="77777777" w:rsidR="00E42924" w:rsidRDefault="00E42924">
      <w:r>
        <w:separator/>
      </w:r>
    </w:p>
  </w:endnote>
  <w:endnote w:type="continuationSeparator" w:id="0">
    <w:p w14:paraId="10D523BB" w14:textId="77777777" w:rsidR="00E42924" w:rsidRDefault="00E4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23B5" w14:textId="77777777" w:rsidR="00B7457D" w:rsidRDefault="00B7457D"/>
  </w:footnote>
  <w:footnote w:type="continuationSeparator" w:id="0">
    <w:p w14:paraId="10D523B6" w14:textId="77777777" w:rsidR="00B7457D" w:rsidRDefault="00B745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7D"/>
    <w:rsid w:val="00410723"/>
    <w:rsid w:val="004853EB"/>
    <w:rsid w:val="00527463"/>
    <w:rsid w:val="00594C10"/>
    <w:rsid w:val="007B5AD8"/>
    <w:rsid w:val="00877440"/>
    <w:rsid w:val="008D7C7D"/>
    <w:rsid w:val="00902B87"/>
    <w:rsid w:val="00B7457D"/>
    <w:rsid w:val="00E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34F"/>
  <w15:docId w15:val="{FE7D03FB-D5BD-437D-8CFC-C3DE187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right="560"/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Verdana" w:eastAsia="Verdana" w:hAnsi="Verdana" w:cs="Verdana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20"/>
      <w:ind w:left="116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50" w:lineRule="auto"/>
      <w:ind w:firstLine="200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left="48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c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antcom.cz/ochrana-osobnlch-udaj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quantco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2024-01-15T13:37:00Z</dcterms:created>
  <dcterms:modified xsi:type="dcterms:W3CDTF">2024-01-15T13:45:00Z</dcterms:modified>
</cp:coreProperties>
</file>