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7EA57F84"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700160">
        <w:rPr>
          <w:rFonts w:cs="Calibri"/>
          <w:szCs w:val="36"/>
        </w:rPr>
        <w:t>xxxxx</w:t>
      </w:r>
      <w:proofErr w:type="spellEnd"/>
    </w:p>
    <w:p w14:paraId="34B8121B" w14:textId="17EF154E"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700160">
        <w:rPr>
          <w:rFonts w:asciiTheme="minorHAnsi" w:hAnsiTheme="minorHAnsi" w:cstheme="minorHAnsi"/>
        </w:rPr>
        <w:t>xxxxx</w:t>
      </w:r>
      <w:proofErr w:type="spellEnd"/>
    </w:p>
    <w:p w14:paraId="149B7858" w14:textId="2E566ADD"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700160">
        <w:rPr>
          <w:rFonts w:asciiTheme="minorHAnsi" w:hAnsiTheme="minorHAnsi" w:cstheme="minorHAnsi"/>
        </w:rPr>
        <w:t>xxxxx</w:t>
      </w:r>
      <w:proofErr w:type="spellEnd"/>
    </w:p>
    <w:p w14:paraId="2B6475FA" w14:textId="77777777" w:rsidR="00C34EAD" w:rsidRPr="003B4EC3" w:rsidRDefault="00C34EAD" w:rsidP="00121678">
      <w:pPr>
        <w:spacing w:after="0" w:line="320" w:lineRule="atLeast"/>
        <w:rPr>
          <w:rFonts w:asciiTheme="minorHAnsi" w:hAnsiTheme="minorHAnsi" w:cstheme="minorHAnsi"/>
        </w:rPr>
      </w:pP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5C855524" w14:textId="7BA06825" w:rsidR="003A417E"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 xml:space="preserve">Prodávající: </w:t>
      </w:r>
      <w:r w:rsidR="00B44E84" w:rsidRPr="00B44E84">
        <w:rPr>
          <w:rFonts w:asciiTheme="minorHAnsi" w:hAnsiTheme="minorHAnsi" w:cstheme="minorHAnsi"/>
          <w:b/>
        </w:rPr>
        <w:t>Miloslav Kliment</w:t>
      </w:r>
    </w:p>
    <w:p w14:paraId="02203C52" w14:textId="134E9692"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Se sídlem</w:t>
      </w:r>
      <w:r w:rsidR="003A417E" w:rsidRPr="00B44E84">
        <w:rPr>
          <w:rFonts w:asciiTheme="minorHAnsi" w:hAnsiTheme="minorHAnsi" w:cstheme="minorHAnsi"/>
        </w:rPr>
        <w:t xml:space="preserve">: </w:t>
      </w:r>
      <w:r w:rsidR="00B44E84" w:rsidRPr="00B44E84">
        <w:rPr>
          <w:rFonts w:asciiTheme="minorHAnsi" w:hAnsiTheme="minorHAnsi" w:cstheme="minorHAnsi"/>
        </w:rPr>
        <w:t>Zahradní 393, 267 27 Liteň</w:t>
      </w:r>
    </w:p>
    <w:p w14:paraId="29B6BB08" w14:textId="65BD8A73" w:rsidR="00C34EAD" w:rsidRPr="00B44E84" w:rsidRDefault="00B44E84" w:rsidP="00121678">
      <w:pPr>
        <w:spacing w:after="0" w:line="320" w:lineRule="atLeast"/>
        <w:rPr>
          <w:rFonts w:asciiTheme="minorHAnsi" w:hAnsiTheme="minorHAnsi" w:cstheme="minorHAnsi"/>
        </w:rPr>
      </w:pPr>
      <w:r w:rsidRPr="00B44E84">
        <w:rPr>
          <w:rFonts w:asciiTheme="minorHAnsi" w:hAnsiTheme="minorHAnsi" w:cstheme="minorHAnsi"/>
        </w:rPr>
        <w:t>IČ: 68205384</w:t>
      </w:r>
    </w:p>
    <w:p w14:paraId="6231DFF3" w14:textId="24ED60D8"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 xml:space="preserve">DIČ: </w:t>
      </w:r>
      <w:r w:rsidR="00B44E84" w:rsidRPr="00B44E84">
        <w:rPr>
          <w:rFonts w:asciiTheme="minorHAnsi" w:hAnsiTheme="minorHAnsi" w:cstheme="minorHAnsi"/>
        </w:rPr>
        <w:t>CZ7204240626</w:t>
      </w:r>
    </w:p>
    <w:p w14:paraId="17D73BB4" w14:textId="6C93CEDA"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 xml:space="preserve">Bankovní spojení: </w:t>
      </w:r>
      <w:proofErr w:type="spellStart"/>
      <w:r w:rsidR="00700160">
        <w:rPr>
          <w:rFonts w:asciiTheme="minorHAnsi" w:hAnsiTheme="minorHAnsi" w:cstheme="minorHAnsi"/>
        </w:rPr>
        <w:t>xxxxx</w:t>
      </w:r>
      <w:proofErr w:type="spellEnd"/>
    </w:p>
    <w:p w14:paraId="7C8E4A7B" w14:textId="2A3663D1" w:rsidR="000A0E57" w:rsidRPr="003B4EC3" w:rsidRDefault="003A417E" w:rsidP="000A0E57">
      <w:pPr>
        <w:spacing w:after="0" w:line="320" w:lineRule="atLeast"/>
        <w:rPr>
          <w:rFonts w:asciiTheme="minorHAnsi" w:hAnsiTheme="minorHAnsi" w:cstheme="minorHAnsi"/>
        </w:rPr>
      </w:pPr>
      <w:r w:rsidRPr="00B44E84">
        <w:rPr>
          <w:rFonts w:asciiTheme="minorHAnsi" w:hAnsiTheme="minorHAnsi" w:cstheme="minorHAnsi"/>
        </w:rPr>
        <w:t xml:space="preserve">Číslo účtu: </w:t>
      </w:r>
      <w:proofErr w:type="spellStart"/>
      <w:r w:rsidR="00700160">
        <w:rPr>
          <w:rFonts w:asciiTheme="minorHAnsi" w:hAnsiTheme="minorHAnsi" w:cstheme="minorHAnsi"/>
        </w:rPr>
        <w:t>xxxxx</w:t>
      </w:r>
      <w:proofErr w:type="spellEnd"/>
    </w:p>
    <w:p w14:paraId="0038BEFD" w14:textId="77777777" w:rsidR="00C34EAD" w:rsidRPr="003B4EC3" w:rsidRDefault="00C34EAD" w:rsidP="00121678">
      <w:pPr>
        <w:spacing w:after="0" w:line="320" w:lineRule="atLeast"/>
        <w:rPr>
          <w:rFonts w:asciiTheme="minorHAnsi" w:hAnsiTheme="minorHAnsi" w:cstheme="minorHAnsi"/>
        </w:rPr>
      </w:pP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6EF49F85"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3C1E58" w:rsidRPr="001D1367">
        <w:rPr>
          <w:rFonts w:asciiTheme="minorHAnsi" w:hAnsiTheme="minorHAnsi" w:cstheme="minorHAnsi"/>
          <w:b/>
          <w:bCs/>
          <w:iCs/>
        </w:rPr>
        <w:t>„</w:t>
      </w:r>
      <w:r w:rsidR="00611CB9">
        <w:rPr>
          <w:rFonts w:cs="Calibri"/>
          <w:b/>
          <w:bCs/>
        </w:rPr>
        <w:t xml:space="preserve">Mistrovské hudební nástroje pro orchestr </w:t>
      </w:r>
      <w:r w:rsidR="00C47E46">
        <w:rPr>
          <w:rFonts w:cs="Calibri"/>
          <w:b/>
          <w:bCs/>
        </w:rPr>
        <w:t>ND a pro orchestr SO na rok 2023</w:t>
      </w:r>
      <w:r w:rsidR="003C1E58" w:rsidRPr="001D1367">
        <w:rPr>
          <w:rFonts w:asciiTheme="minorHAnsi" w:hAnsiTheme="minorHAnsi" w:cstheme="minorHAnsi"/>
          <w:b/>
          <w:bCs/>
          <w:iCs/>
        </w:rPr>
        <w:t>“</w:t>
      </w:r>
      <w:bookmarkEnd w:id="0"/>
      <w:r w:rsidR="00C47E46">
        <w:rPr>
          <w:rFonts w:asciiTheme="minorHAnsi" w:hAnsiTheme="minorHAnsi" w:cstheme="minorHAnsi"/>
          <w:b/>
          <w:bCs/>
          <w:iCs/>
        </w:rPr>
        <w:t>, část 4</w:t>
      </w:r>
      <w:r w:rsidR="00611CB9">
        <w:rPr>
          <w:rFonts w:asciiTheme="minorHAnsi" w:hAnsiTheme="minorHAnsi" w:cstheme="minorHAnsi"/>
          <w:b/>
          <w:bCs/>
          <w:iCs/>
        </w:rPr>
        <w:t xml:space="preserve"> </w:t>
      </w:r>
      <w:r w:rsidR="00611CB9" w:rsidRPr="00611CB9">
        <w:rPr>
          <w:rFonts w:cs="Calibri"/>
          <w:b/>
          <w:bCs/>
          <w:color w:val="000000"/>
          <w:lang w:eastAsia="cs-CZ"/>
        </w:rPr>
        <w:t>„</w:t>
      </w:r>
      <w:proofErr w:type="spellStart"/>
      <w:r w:rsidR="00C97A36" w:rsidRPr="00C97A36">
        <w:rPr>
          <w:rFonts w:cs="Calibri"/>
          <w:b/>
          <w:bCs/>
          <w:color w:val="000000"/>
          <w:lang w:eastAsia="cs-CZ"/>
        </w:rPr>
        <w:t>Kontrabasklarinet</w:t>
      </w:r>
      <w:proofErr w:type="spellEnd"/>
      <w:r w:rsidR="00C97A36" w:rsidRPr="00C97A36">
        <w:rPr>
          <w:rFonts w:cs="Calibri"/>
          <w:b/>
          <w:bCs/>
          <w:color w:val="000000"/>
          <w:lang w:eastAsia="cs-CZ"/>
        </w:rPr>
        <w:t xml:space="preserve"> zn. </w:t>
      </w:r>
      <w:proofErr w:type="spellStart"/>
      <w:r w:rsidR="00C97A36" w:rsidRPr="00C97A36">
        <w:rPr>
          <w:rFonts w:cs="Calibri"/>
          <w:b/>
          <w:bCs/>
          <w:color w:val="000000"/>
          <w:lang w:eastAsia="cs-CZ"/>
        </w:rPr>
        <w:t>Leblanc</w:t>
      </w:r>
      <w:proofErr w:type="spellEnd"/>
      <w:r w:rsidR="00611CB9" w:rsidRPr="00611CB9">
        <w:rPr>
          <w:rFonts w:cs="Calibri"/>
          <w:b/>
          <w:bCs/>
          <w:iCs/>
        </w:rPr>
        <w:t>“</w:t>
      </w:r>
      <w:r w:rsidR="003C1E58"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r w:rsidR="00472723">
        <w:rPr>
          <w:rFonts w:asciiTheme="minorHAnsi" w:hAnsiTheme="minorHAnsi" w:cstheme="minorHAnsi"/>
        </w:rPr>
        <w:t>Mistrovské hudební nástroje složí pro účely orchestru Národního divadla (dále jen „ND“) a orchestru Státní opery (dále jen „SO“).</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2B1AF638" w14:textId="77777777" w:rsidR="00C34EAD" w:rsidRPr="003B4EC3" w:rsidRDefault="00C34EAD" w:rsidP="00121678">
      <w:pPr>
        <w:spacing w:after="0" w:line="320" w:lineRule="atLeast"/>
        <w:ind w:left="284" w:hanging="284"/>
        <w:rPr>
          <w:rFonts w:asciiTheme="minorHAnsi" w:hAnsiTheme="minorHAnsi" w:cstheme="minorHAnsi"/>
          <w:b/>
        </w:rPr>
      </w:pPr>
    </w:p>
    <w:p w14:paraId="44649AC2"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mistrovské</w:t>
      </w:r>
      <w:r w:rsidRPr="003B4EC3">
        <w:rPr>
          <w:rFonts w:asciiTheme="minorHAnsi" w:hAnsiTheme="minorHAnsi" w:cstheme="minorHAnsi"/>
        </w:rPr>
        <w:t xml:space="preserve"> hudební nástroj</w:t>
      </w:r>
      <w:r w:rsidR="00121678" w:rsidRPr="003B4EC3">
        <w:rPr>
          <w:rFonts w:asciiTheme="minorHAnsi" w:hAnsiTheme="minorHAnsi" w:cstheme="minorHAnsi"/>
        </w:rPr>
        <w:t>e</w:t>
      </w:r>
      <w:r w:rsidRPr="003B4EC3">
        <w:rPr>
          <w:rFonts w:asciiTheme="minorHAnsi" w:hAnsiTheme="minorHAnsi" w:cstheme="minorHAnsi"/>
        </w:rPr>
        <w:t xml:space="preserve">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0EBC8899" w14:textId="77777777" w:rsidR="00C34EAD" w:rsidRPr="003B4EC3" w:rsidRDefault="00C34EAD" w:rsidP="00121678">
      <w:pPr>
        <w:spacing w:after="0" w:line="320" w:lineRule="atLeast"/>
        <w:ind w:left="284" w:hanging="284"/>
        <w:rPr>
          <w:rFonts w:asciiTheme="minorHAnsi" w:hAnsiTheme="minorHAnsi" w:cstheme="minorHAnsi"/>
          <w:b/>
        </w:rPr>
      </w:pPr>
    </w:p>
    <w:p w14:paraId="71D101B6" w14:textId="77777777" w:rsidR="00C34EAD" w:rsidRPr="00604478" w:rsidRDefault="00C34EAD" w:rsidP="006044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7A3BA2CB" w14:textId="76C5E0B1" w:rsidR="00121678" w:rsidRDefault="00C34EAD" w:rsidP="00121678">
      <w:pPr>
        <w:numPr>
          <w:ilvl w:val="0"/>
          <w:numId w:val="2"/>
        </w:numPr>
        <w:spacing w:after="0" w:line="320" w:lineRule="atLeast"/>
        <w:ind w:left="284" w:hanging="284"/>
        <w:jc w:val="both"/>
        <w:rPr>
          <w:rFonts w:asciiTheme="minorHAnsi" w:hAnsiTheme="minorHAnsi" w:cstheme="minorHAnsi"/>
          <w:b/>
        </w:rPr>
      </w:pPr>
      <w:r w:rsidRPr="003B4EC3">
        <w:rPr>
          <w:rFonts w:asciiTheme="minorHAnsi" w:hAnsiTheme="minorHAnsi" w:cstheme="minorHAnsi"/>
          <w:b/>
        </w:rPr>
        <w:t xml:space="preserve">Celková kupní cena činí: </w:t>
      </w:r>
      <w:r w:rsidR="00B44E84">
        <w:rPr>
          <w:rFonts w:asciiTheme="minorHAnsi" w:hAnsiTheme="minorHAnsi" w:cstheme="minorHAnsi"/>
          <w:b/>
        </w:rPr>
        <w:t>135.000</w:t>
      </w:r>
      <w:r w:rsidRPr="003B4EC3">
        <w:rPr>
          <w:rFonts w:asciiTheme="minorHAnsi" w:hAnsiTheme="minorHAnsi" w:cstheme="minorHAnsi"/>
          <w:b/>
        </w:rPr>
        <w:t xml:space="preserve">,- Kč bez </w:t>
      </w:r>
      <w:r w:rsidR="00121678" w:rsidRPr="003B4EC3">
        <w:rPr>
          <w:rFonts w:asciiTheme="minorHAnsi" w:hAnsiTheme="minorHAnsi" w:cstheme="minorHAnsi"/>
          <w:b/>
        </w:rPr>
        <w:t xml:space="preserve">DPH, tj. </w:t>
      </w:r>
      <w:r w:rsidR="00B44E84" w:rsidRPr="00B44E84">
        <w:rPr>
          <w:rFonts w:asciiTheme="minorHAnsi" w:hAnsiTheme="minorHAnsi" w:cstheme="minorHAnsi"/>
          <w:b/>
        </w:rPr>
        <w:t>163.350</w:t>
      </w:r>
      <w:r w:rsidR="00121678" w:rsidRPr="00B44E84">
        <w:rPr>
          <w:rFonts w:asciiTheme="minorHAnsi" w:hAnsiTheme="minorHAnsi" w:cstheme="minorHAnsi"/>
          <w:b/>
        </w:rPr>
        <w:t>,</w:t>
      </w:r>
      <w:r w:rsidR="00121678" w:rsidRPr="003B4EC3">
        <w:rPr>
          <w:rFonts w:asciiTheme="minorHAnsi" w:hAnsiTheme="minorHAnsi" w:cstheme="minorHAnsi"/>
          <w:b/>
        </w:rPr>
        <w:t>- Kč vč.</w:t>
      </w:r>
      <w:r w:rsidR="003A417E" w:rsidRPr="003B4EC3">
        <w:rPr>
          <w:rFonts w:asciiTheme="minorHAnsi" w:hAnsiTheme="minorHAnsi" w:cstheme="minorHAnsi"/>
          <w:b/>
        </w:rPr>
        <w:t xml:space="preserve"> 21 </w:t>
      </w:r>
      <w:r w:rsidR="00121678" w:rsidRPr="003B4EC3">
        <w:rPr>
          <w:rFonts w:asciiTheme="minorHAnsi" w:hAnsiTheme="minorHAnsi" w:cstheme="minorHAnsi"/>
          <w:b/>
        </w:rPr>
        <w:t>% DPH z čehož:</w:t>
      </w:r>
    </w:p>
    <w:p w14:paraId="6D64207F" w14:textId="5CB3A354" w:rsidR="0069418E" w:rsidRDefault="0069418E" w:rsidP="0069418E">
      <w:pPr>
        <w:spacing w:after="0" w:line="320" w:lineRule="atLeast"/>
        <w:ind w:left="284"/>
        <w:jc w:val="both"/>
        <w:rPr>
          <w:rFonts w:asciiTheme="minorHAnsi" w:hAnsiTheme="minorHAnsi" w:cstheme="minorHAnsi"/>
        </w:rPr>
      </w:pPr>
    </w:p>
    <w:tbl>
      <w:tblPr>
        <w:tblStyle w:val="Mkatabulky"/>
        <w:tblW w:w="0" w:type="auto"/>
        <w:tblInd w:w="284" w:type="dxa"/>
        <w:tblLook w:val="04A0" w:firstRow="1" w:lastRow="0" w:firstColumn="1" w:lastColumn="0" w:noHBand="0" w:noVBand="1"/>
      </w:tblPr>
      <w:tblGrid>
        <w:gridCol w:w="2193"/>
        <w:gridCol w:w="4748"/>
        <w:gridCol w:w="1701"/>
      </w:tblGrid>
      <w:tr w:rsidR="0069418E" w14:paraId="4F79AF52" w14:textId="77777777" w:rsidTr="00F91F75">
        <w:tc>
          <w:tcPr>
            <w:tcW w:w="2193" w:type="dxa"/>
          </w:tcPr>
          <w:p w14:paraId="51A5FF30" w14:textId="070B9D69" w:rsidR="0069418E" w:rsidRDefault="00F91F75" w:rsidP="00FE175F">
            <w:pPr>
              <w:spacing w:after="0" w:line="320" w:lineRule="atLeast"/>
              <w:jc w:val="both"/>
              <w:rPr>
                <w:rFonts w:asciiTheme="minorHAnsi" w:hAnsiTheme="minorHAnsi" w:cstheme="minorHAnsi"/>
              </w:rPr>
            </w:pPr>
            <w:r>
              <w:rPr>
                <w:rFonts w:asciiTheme="minorHAnsi" w:hAnsiTheme="minorHAnsi" w:cstheme="minorHAnsi"/>
              </w:rPr>
              <w:t xml:space="preserve">1 ks </w:t>
            </w:r>
            <w:proofErr w:type="spellStart"/>
            <w:r w:rsidR="00FE175F">
              <w:rPr>
                <w:rFonts w:asciiTheme="minorHAnsi" w:hAnsiTheme="minorHAnsi" w:cstheme="minorHAnsi"/>
              </w:rPr>
              <w:t>kontrabasklarinet</w:t>
            </w:r>
            <w:proofErr w:type="spellEnd"/>
            <w:r w:rsidR="0069418E" w:rsidRPr="0069418E">
              <w:rPr>
                <w:rFonts w:asciiTheme="minorHAnsi" w:hAnsiTheme="minorHAnsi" w:cstheme="minorHAnsi"/>
              </w:rPr>
              <w:t xml:space="preserve">                                      </w:t>
            </w:r>
          </w:p>
        </w:tc>
        <w:tc>
          <w:tcPr>
            <w:tcW w:w="4748" w:type="dxa"/>
          </w:tcPr>
          <w:p w14:paraId="683BC786" w14:textId="045ACDAD" w:rsidR="0069418E" w:rsidRDefault="00FE175F" w:rsidP="0069418E">
            <w:pPr>
              <w:spacing w:after="0" w:line="320" w:lineRule="atLeast"/>
              <w:jc w:val="both"/>
              <w:rPr>
                <w:rFonts w:asciiTheme="minorHAnsi" w:hAnsiTheme="minorHAnsi" w:cstheme="minorHAnsi"/>
              </w:rPr>
            </w:pPr>
            <w:r w:rsidRPr="00FE175F">
              <w:rPr>
                <w:rFonts w:asciiTheme="minorHAnsi" w:hAnsiTheme="minorHAnsi" w:cstheme="minorHAnsi"/>
                <w:b/>
                <w:bCs/>
              </w:rPr>
              <w:t xml:space="preserve">zn.  </w:t>
            </w:r>
            <w:proofErr w:type="spellStart"/>
            <w:r w:rsidRPr="00FE175F">
              <w:rPr>
                <w:rFonts w:asciiTheme="minorHAnsi" w:hAnsiTheme="minorHAnsi" w:cstheme="minorHAnsi"/>
                <w:b/>
                <w:bCs/>
              </w:rPr>
              <w:t>Leblanc</w:t>
            </w:r>
            <w:proofErr w:type="spellEnd"/>
            <w:r w:rsidRPr="00FE175F">
              <w:rPr>
                <w:rFonts w:asciiTheme="minorHAnsi" w:hAnsiTheme="minorHAnsi" w:cstheme="minorHAnsi"/>
                <w:b/>
                <w:bCs/>
              </w:rPr>
              <w:t xml:space="preserve"> L7182 + pouzdro</w:t>
            </w:r>
          </w:p>
        </w:tc>
        <w:tc>
          <w:tcPr>
            <w:tcW w:w="1701" w:type="dxa"/>
          </w:tcPr>
          <w:p w14:paraId="510532C6" w14:textId="2BFFD308" w:rsidR="0069418E" w:rsidRDefault="00B44E84" w:rsidP="0069418E">
            <w:pPr>
              <w:spacing w:after="0" w:line="320" w:lineRule="atLeast"/>
              <w:jc w:val="both"/>
              <w:rPr>
                <w:rFonts w:asciiTheme="minorHAnsi" w:hAnsiTheme="minorHAnsi" w:cstheme="minorHAnsi"/>
              </w:rPr>
            </w:pPr>
            <w:r>
              <w:rPr>
                <w:rFonts w:asciiTheme="minorHAnsi" w:hAnsiTheme="minorHAnsi" w:cstheme="minorHAnsi"/>
                <w:b/>
              </w:rPr>
              <w:t>135.000</w:t>
            </w:r>
            <w:r w:rsidR="00F91F75" w:rsidRPr="003B4EC3">
              <w:rPr>
                <w:rFonts w:asciiTheme="minorHAnsi" w:hAnsiTheme="minorHAnsi" w:cstheme="minorHAnsi"/>
                <w:b/>
              </w:rPr>
              <w:t>,- Kč bez DPH</w:t>
            </w:r>
          </w:p>
        </w:tc>
      </w:tr>
    </w:tbl>
    <w:p w14:paraId="728DB510" w14:textId="77777777" w:rsidR="0069418E" w:rsidRDefault="0069418E" w:rsidP="0069418E">
      <w:pPr>
        <w:spacing w:after="0" w:line="320" w:lineRule="atLeast"/>
        <w:ind w:left="284"/>
        <w:jc w:val="both"/>
        <w:rPr>
          <w:rFonts w:asciiTheme="minorHAnsi" w:hAnsiTheme="minorHAnsi" w:cstheme="minorHAnsi"/>
        </w:rPr>
      </w:pPr>
    </w:p>
    <w:p w14:paraId="4E336994" w14:textId="55BA7695"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 smlouvy).</w:t>
      </w:r>
    </w:p>
    <w:p w14:paraId="5D5494D9"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w:t>
      </w:r>
      <w:r w:rsidRPr="003B4EC3">
        <w:rPr>
          <w:rFonts w:asciiTheme="minorHAnsi" w:hAnsiTheme="minorHAnsi" w:cstheme="minorHAnsi"/>
        </w:rPr>
        <w:lastRenderedPageBreak/>
        <w:t>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3282F274" w14:textId="77777777" w:rsidR="00C34EAD" w:rsidRPr="003B4EC3" w:rsidRDefault="00C34EAD" w:rsidP="00121678">
      <w:pPr>
        <w:spacing w:after="0" w:line="320" w:lineRule="atLeast"/>
        <w:ind w:left="284" w:hanging="284"/>
        <w:rPr>
          <w:rFonts w:asciiTheme="minorHAnsi" w:hAnsiTheme="minorHAnsi" w:cstheme="minorHAnsi"/>
          <w:b/>
        </w:rPr>
      </w:pPr>
    </w:p>
    <w:p w14:paraId="65A089EB" w14:textId="2C2613F7" w:rsidR="00ED77CA" w:rsidRDefault="00C34EAD" w:rsidP="00121678">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Pr>
          <w:rFonts w:asciiTheme="minorHAnsi" w:hAnsiTheme="minorHAnsi" w:cstheme="minorHAnsi"/>
        </w:rPr>
        <w:t>v následujících sjednaných termínech:</w:t>
      </w:r>
      <w:r w:rsidR="00C47E46">
        <w:rPr>
          <w:rFonts w:asciiTheme="minorHAnsi" w:hAnsiTheme="minorHAnsi" w:cstheme="minorHAnsi"/>
        </w:rPr>
        <w:t xml:space="preserve"> do 30. 11. 2023.</w:t>
      </w:r>
    </w:p>
    <w:p w14:paraId="1C152842" w14:textId="72B63B19" w:rsidR="00307104" w:rsidRDefault="00307104" w:rsidP="00ED77CA">
      <w:pPr>
        <w:spacing w:after="0" w:line="320" w:lineRule="atLeast"/>
        <w:ind w:left="284"/>
        <w:jc w:val="both"/>
        <w:rPr>
          <w:rFonts w:asciiTheme="minorHAnsi" w:hAnsiTheme="minorHAnsi" w:cstheme="minorHAnsi"/>
        </w:rPr>
      </w:pPr>
    </w:p>
    <w:p w14:paraId="54062717" w14:textId="4B09AB50" w:rsidR="00307104" w:rsidRPr="00307104" w:rsidRDefault="00307104" w:rsidP="00040FF2">
      <w:pPr>
        <w:pStyle w:val="Odstavecseseznamem"/>
        <w:numPr>
          <w:ilvl w:val="0"/>
          <w:numId w:val="12"/>
        </w:numPr>
        <w:spacing w:after="0" w:line="320" w:lineRule="atLeast"/>
        <w:ind w:left="284"/>
        <w:jc w:val="both"/>
        <w:rPr>
          <w:rFonts w:asciiTheme="minorHAnsi" w:hAnsiTheme="minorHAnsi" w:cstheme="minorHAnsi"/>
        </w:rPr>
      </w:pPr>
      <w:r>
        <w:rPr>
          <w:rFonts w:asciiTheme="minorHAnsi" w:hAnsiTheme="minorHAnsi" w:cstheme="minorHAnsi"/>
        </w:rPr>
        <w:t>Smluvní strany se dohodly, že prodávající umožní osobě, nebo osobám určených</w:t>
      </w:r>
      <w:r w:rsidR="00040FF2">
        <w:rPr>
          <w:rFonts w:asciiTheme="minorHAnsi" w:hAnsiTheme="minorHAnsi" w:cstheme="minorHAnsi"/>
        </w:rPr>
        <w:t xml:space="preserve"> </w:t>
      </w:r>
      <w:r>
        <w:rPr>
          <w:rFonts w:asciiTheme="minorHAnsi" w:hAnsiTheme="minorHAnsi" w:cstheme="minorHAnsi"/>
        </w:rPr>
        <w:t>kupujícím vyzkoušet veškeré hudební nástroje blíže specifikované v příloze č. 1 této smlouvy</w:t>
      </w:r>
      <w:r w:rsidR="00040FF2">
        <w:rPr>
          <w:rFonts w:asciiTheme="minorHAnsi" w:hAnsiTheme="minorHAnsi" w:cstheme="minorHAnsi"/>
        </w:rPr>
        <w:t xml:space="preserve"> a nabízené prodávajícím</w:t>
      </w:r>
      <w:r>
        <w:rPr>
          <w:rFonts w:asciiTheme="minorHAnsi" w:hAnsiTheme="minorHAnsi" w:cstheme="minorHAnsi"/>
        </w:rPr>
        <w:t xml:space="preserve">. Zkoušení </w:t>
      </w:r>
      <w:r w:rsidR="00040FF2">
        <w:rPr>
          <w:rFonts w:asciiTheme="minorHAnsi" w:hAnsiTheme="minorHAnsi" w:cstheme="minorHAnsi"/>
        </w:rPr>
        <w:t xml:space="preserve">hudebních nástrojů </w:t>
      </w:r>
      <w:r>
        <w:rPr>
          <w:rFonts w:asciiTheme="minorHAnsi" w:hAnsiTheme="minorHAnsi" w:cstheme="minorHAnsi"/>
        </w:rPr>
        <w:t xml:space="preserve">bude provedeno z více kusů hudebních nástrojů od každého typu hudebního nástroje. Místo </w:t>
      </w:r>
      <w:r w:rsidR="00040FF2">
        <w:rPr>
          <w:rFonts w:asciiTheme="minorHAnsi" w:hAnsiTheme="minorHAnsi" w:cstheme="minorHAnsi"/>
        </w:rPr>
        <w:t xml:space="preserve">a termín </w:t>
      </w:r>
      <w:r>
        <w:rPr>
          <w:rFonts w:asciiTheme="minorHAnsi" w:hAnsiTheme="minorHAnsi" w:cstheme="minorHAnsi"/>
        </w:rPr>
        <w:t>zkoušení bude dohodnut mezi smluvními stranami při uzavření této smlouvy</w:t>
      </w:r>
      <w:r w:rsidR="00040FF2">
        <w:rPr>
          <w:rFonts w:asciiTheme="minorHAnsi" w:hAnsiTheme="minorHAnsi" w:cstheme="minorHAnsi"/>
        </w:rPr>
        <w:t xml:space="preserve"> a to tak, aby mohlo dojít ke splnění dodací doby </w:t>
      </w:r>
      <w:r w:rsidR="00040FF2" w:rsidRPr="00040FF2">
        <w:rPr>
          <w:rFonts w:asciiTheme="minorHAnsi" w:hAnsiTheme="minorHAnsi" w:cstheme="minorHAnsi"/>
          <w:bCs/>
        </w:rPr>
        <w:t>uvedené v čl. IV odst. 1 této smlouvy</w:t>
      </w:r>
      <w:r w:rsidRPr="00040FF2">
        <w:rPr>
          <w:rFonts w:asciiTheme="minorHAnsi" w:hAnsiTheme="minorHAnsi" w:cstheme="minorHAnsi"/>
        </w:rPr>
        <w:t xml:space="preserve">. </w:t>
      </w:r>
    </w:p>
    <w:p w14:paraId="57988FAB" w14:textId="72683D34" w:rsidR="00C34EAD" w:rsidRDefault="00C34EAD" w:rsidP="00121678">
      <w:pPr>
        <w:spacing w:after="0" w:line="320" w:lineRule="atLeast"/>
        <w:ind w:left="284" w:hanging="284"/>
        <w:jc w:val="both"/>
        <w:rPr>
          <w:rFonts w:asciiTheme="minorHAnsi" w:hAnsiTheme="minorHAnsi" w:cstheme="minorHAnsi"/>
        </w:rPr>
      </w:pPr>
    </w:p>
    <w:p w14:paraId="2400E1E3" w14:textId="77777777" w:rsidR="00040FF2" w:rsidRPr="003B4EC3" w:rsidRDefault="00040FF2" w:rsidP="00121678">
      <w:pPr>
        <w:spacing w:after="0" w:line="320" w:lineRule="atLeast"/>
        <w:ind w:left="284" w:hanging="284"/>
        <w:jc w:val="both"/>
        <w:rPr>
          <w:rFonts w:asciiTheme="minorHAnsi" w:hAnsiTheme="minorHAnsi" w:cstheme="minorHAnsi"/>
        </w:rPr>
      </w:pPr>
    </w:p>
    <w:p w14:paraId="12CC849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14:paraId="4B06624D" w14:textId="77777777" w:rsidR="00C34EAD" w:rsidRPr="003B4EC3" w:rsidRDefault="00C34EAD" w:rsidP="00121678">
      <w:pPr>
        <w:spacing w:after="0" w:line="320" w:lineRule="atLeast"/>
        <w:ind w:left="284" w:hanging="284"/>
        <w:rPr>
          <w:rFonts w:asciiTheme="minorHAnsi" w:hAnsiTheme="minorHAnsi" w:cstheme="minorHAnsi"/>
          <w:b/>
        </w:rPr>
      </w:pPr>
    </w:p>
    <w:p w14:paraId="0FBC8B8F" w14:textId="71F8D844" w:rsidR="009E7809" w:rsidRPr="00171B5D" w:rsidRDefault="00C34EAD" w:rsidP="00171B5D">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bude </w:t>
      </w:r>
      <w:r w:rsidR="009E7809">
        <w:rPr>
          <w:rFonts w:asciiTheme="minorHAnsi" w:hAnsiTheme="minorHAnsi" w:cstheme="minorHAnsi"/>
        </w:rPr>
        <w:t>předáno</w:t>
      </w:r>
      <w:r w:rsidRPr="003B4EC3">
        <w:rPr>
          <w:rFonts w:asciiTheme="minorHAnsi" w:hAnsiTheme="minorHAnsi" w:cstheme="minorHAnsi"/>
        </w:rPr>
        <w:t xml:space="preserve"> na adrese: </w:t>
      </w:r>
      <w:r w:rsidR="009E7809">
        <w:rPr>
          <w:lang w:eastAsia="cs-CZ"/>
        </w:rPr>
        <w:t>Nástroje pro orchestr ND:</w:t>
      </w:r>
      <w:r w:rsidR="009E7809">
        <w:rPr>
          <w:rFonts w:asciiTheme="minorHAnsi" w:hAnsiTheme="minorHAnsi" w:cstheme="minorHAnsi"/>
        </w:rPr>
        <w:t xml:space="preserve"> </w:t>
      </w:r>
      <w:r w:rsidRPr="009E7809">
        <w:rPr>
          <w:rFonts w:asciiTheme="minorHAnsi" w:hAnsiTheme="minorHAnsi" w:cstheme="minorHAnsi"/>
        </w:rPr>
        <w:t>Provozní budova Národního divadla, Ostrovní 1, 112</w:t>
      </w:r>
      <w:r w:rsidR="003713F5" w:rsidRPr="009E7809">
        <w:rPr>
          <w:rFonts w:asciiTheme="minorHAnsi" w:hAnsiTheme="minorHAnsi" w:cstheme="minorHAnsi"/>
        </w:rPr>
        <w:t xml:space="preserve"> </w:t>
      </w:r>
      <w:r w:rsidRPr="009E7809">
        <w:rPr>
          <w:rFonts w:asciiTheme="minorHAnsi" w:hAnsiTheme="minorHAnsi" w:cstheme="minorHAnsi"/>
        </w:rPr>
        <w:t>30 Praha</w:t>
      </w:r>
      <w:r w:rsidR="003713F5" w:rsidRPr="009E7809">
        <w:rPr>
          <w:rFonts w:asciiTheme="minorHAnsi" w:hAnsiTheme="minorHAnsi" w:cstheme="minorHAnsi"/>
        </w:rPr>
        <w:t xml:space="preserve"> 1</w:t>
      </w:r>
      <w:r w:rsidRPr="009E7809">
        <w:rPr>
          <w:rFonts w:asciiTheme="minorHAnsi" w:hAnsiTheme="minorHAnsi" w:cstheme="minorHAnsi"/>
        </w:rPr>
        <w:t>, Nové Město</w:t>
      </w:r>
      <w:r w:rsidR="009E7809">
        <w:rPr>
          <w:rFonts w:asciiTheme="minorHAnsi" w:hAnsiTheme="minorHAnsi" w:cstheme="minorHAnsi"/>
        </w:rPr>
        <w:t>, n</w:t>
      </w:r>
      <w:r w:rsidR="009E7809">
        <w:rPr>
          <w:lang w:eastAsia="cs-CZ"/>
        </w:rPr>
        <w:t>ástroje pro orchestr SO: Provozní b</w:t>
      </w:r>
      <w:r w:rsidR="00171B5D">
        <w:rPr>
          <w:lang w:eastAsia="cs-CZ"/>
        </w:rPr>
        <w:t>u</w:t>
      </w:r>
      <w:r w:rsidR="009E7809">
        <w:rPr>
          <w:lang w:eastAsia="cs-CZ"/>
        </w:rPr>
        <w:t>dova Státní opery</w:t>
      </w:r>
      <w:r w:rsidR="00171B5D">
        <w:rPr>
          <w:rFonts w:asciiTheme="minorHAnsi" w:hAnsiTheme="minorHAnsi" w:cstheme="minorHAnsi"/>
        </w:rPr>
        <w:t xml:space="preserve">, </w:t>
      </w:r>
      <w:r w:rsidR="00171B5D" w:rsidRPr="00171B5D">
        <w:rPr>
          <w:rFonts w:asciiTheme="minorHAnsi" w:hAnsiTheme="minorHAnsi" w:cstheme="minorHAnsi"/>
          <w:bCs/>
        </w:rPr>
        <w:t>Legerova 75, 110 00 Praha 1</w:t>
      </w:r>
      <w:r w:rsidR="00171B5D">
        <w:rPr>
          <w:rFonts w:asciiTheme="minorHAnsi" w:hAnsiTheme="minorHAnsi" w:cstheme="minorHAnsi"/>
          <w:bCs/>
        </w:rPr>
        <w:t>.</w:t>
      </w:r>
    </w:p>
    <w:p w14:paraId="4EF43C47" w14:textId="17ECE19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bude předem informovat kupujícího o přesném termínu předání zboží nejméně 5 kalendářních dnů před </w:t>
      </w:r>
      <w:r w:rsidR="00171B5D">
        <w:rPr>
          <w:rFonts w:asciiTheme="minorHAnsi" w:hAnsiTheme="minorHAnsi" w:cstheme="minorHAnsi"/>
        </w:rPr>
        <w:t>předáním</w:t>
      </w:r>
      <w:r w:rsidRPr="003B4EC3">
        <w:rPr>
          <w:rFonts w:asciiTheme="minorHAnsi" w:hAnsiTheme="minorHAnsi" w:cstheme="minorHAnsi"/>
        </w:rPr>
        <w:t xml:space="preserve"> zboží.</w:t>
      </w:r>
    </w:p>
    <w:p w14:paraId="0AB93EC5" w14:textId="1FEBF79A"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171B5D">
        <w:rPr>
          <w:rFonts w:asciiTheme="minorHAnsi" w:hAnsiTheme="minorHAnsi" w:cstheme="minorHAnsi"/>
        </w:rPr>
        <w:t>a</w:t>
      </w:r>
      <w:r w:rsidR="00B357D7">
        <w:rPr>
          <w:rFonts w:asciiTheme="minorHAnsi" w:hAnsiTheme="minorHAnsi" w:cstheme="minorHAnsi"/>
        </w:rPr>
        <w:t xml:space="preserve"> oznámen kupujícím při podpisu této smlouvy.</w:t>
      </w:r>
    </w:p>
    <w:p w14:paraId="7FA9D046" w14:textId="3CDD8AD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Kontaktní osobou prodávajícího je </w:t>
      </w:r>
      <w:r w:rsidRPr="00D8401B">
        <w:rPr>
          <w:rFonts w:asciiTheme="minorHAnsi" w:hAnsiTheme="minorHAnsi" w:cstheme="minorHAnsi"/>
        </w:rPr>
        <w:t xml:space="preserve">pro účely této smlouvy určen </w:t>
      </w:r>
      <w:proofErr w:type="spellStart"/>
      <w:r w:rsidR="00700160">
        <w:rPr>
          <w:rFonts w:asciiTheme="minorHAnsi" w:hAnsiTheme="minorHAnsi" w:cstheme="minorHAnsi"/>
        </w:rPr>
        <w:t>xxxxx</w:t>
      </w:r>
      <w:proofErr w:type="spellEnd"/>
      <w:r w:rsidR="00D8401B" w:rsidRPr="00D8401B">
        <w:t xml:space="preserve">, </w:t>
      </w:r>
      <w:r w:rsidRPr="00D8401B">
        <w:rPr>
          <w:rFonts w:asciiTheme="minorHAnsi" w:hAnsiTheme="minorHAnsi" w:cstheme="minorHAnsi"/>
        </w:rPr>
        <w:t>tel.</w:t>
      </w:r>
      <w:r w:rsidR="00D8401B" w:rsidRPr="00D8401B">
        <w:rPr>
          <w:rFonts w:asciiTheme="minorHAnsi" w:hAnsiTheme="minorHAnsi" w:cstheme="minorHAnsi"/>
        </w:rPr>
        <w:t>:</w:t>
      </w:r>
      <w:r w:rsidR="00D8401B" w:rsidRPr="00D8401B">
        <w:t xml:space="preserve"> </w:t>
      </w:r>
      <w:proofErr w:type="spellStart"/>
      <w:r w:rsidR="00700160">
        <w:t>xxxxx</w:t>
      </w:r>
      <w:proofErr w:type="spellEnd"/>
      <w:r w:rsidR="00D8401B" w:rsidRPr="00D8401B">
        <w:t xml:space="preserve">, </w:t>
      </w:r>
      <w:r w:rsidRPr="00D8401B">
        <w:rPr>
          <w:rFonts w:asciiTheme="minorHAnsi" w:hAnsiTheme="minorHAnsi" w:cstheme="minorHAnsi"/>
        </w:rPr>
        <w:t xml:space="preserve">e-mail: </w:t>
      </w:r>
      <w:hyperlink r:id="rId8" w:history="1">
        <w:proofErr w:type="spellStart"/>
        <w:r w:rsidR="00700160" w:rsidRPr="000148AB">
          <w:rPr>
            <w:rStyle w:val="Hypertextovodkaz"/>
          </w:rPr>
          <w:t>xxxxx</w:t>
        </w:r>
        <w:proofErr w:type="spellEnd"/>
      </w:hyperlink>
      <w:r w:rsidR="00700160">
        <w:rPr>
          <w:rStyle w:val="Hypertextovodkaz"/>
          <w:color w:val="auto"/>
        </w:rPr>
        <w:t xml:space="preserve"> </w:t>
      </w:r>
      <w:r w:rsidR="00DD0E7D">
        <w:rPr>
          <w:rStyle w:val="Hypertextovodkaz"/>
          <w:color w:val="auto"/>
        </w:rPr>
        <w:t xml:space="preserve"> </w:t>
      </w:r>
      <w:r w:rsidR="00DD0E7D" w:rsidRPr="00DD0E7D">
        <w:rPr>
          <w:rStyle w:val="Hypertextovodkaz"/>
          <w:color w:val="auto"/>
          <w:u w:val="none"/>
        </w:rPr>
        <w:t xml:space="preserve">a </w:t>
      </w:r>
      <w:proofErr w:type="spellStart"/>
      <w:r w:rsidR="00700160">
        <w:rPr>
          <w:rStyle w:val="Hypertextovodkaz"/>
          <w:color w:val="auto"/>
          <w:u w:val="none"/>
        </w:rPr>
        <w:t>xxxxx</w:t>
      </w:r>
      <w:proofErr w:type="spellEnd"/>
      <w:r w:rsidR="00DD0E7D" w:rsidRPr="00DD0E7D">
        <w:rPr>
          <w:rStyle w:val="Hypertextovodkaz"/>
          <w:color w:val="auto"/>
          <w:u w:val="none"/>
        </w:rPr>
        <w:t>,</w:t>
      </w:r>
      <w:r w:rsidR="00DD0E7D">
        <w:rPr>
          <w:rStyle w:val="Hypertextovodkaz"/>
          <w:color w:val="auto"/>
        </w:rPr>
        <w:t xml:space="preserve"> e-mail</w:t>
      </w:r>
      <w:r w:rsidR="00700160">
        <w:rPr>
          <w:rStyle w:val="Hypertextovodkaz"/>
          <w:color w:val="auto"/>
        </w:rPr>
        <w:t xml:space="preserve">: </w:t>
      </w:r>
      <w:proofErr w:type="spellStart"/>
      <w:r w:rsidR="00700160">
        <w:rPr>
          <w:rStyle w:val="Hypertextovodkaz"/>
          <w:color w:val="auto"/>
        </w:rPr>
        <w:t>xxxxx</w:t>
      </w:r>
      <w:proofErr w:type="spellEnd"/>
      <w:r w:rsidR="00DD0E7D">
        <w:rPr>
          <w:rStyle w:val="Hypertextovodkaz"/>
          <w:color w:val="auto"/>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kter</w:t>
      </w:r>
      <w:r w:rsidR="004C430F" w:rsidRPr="003B4EC3">
        <w:rPr>
          <w:rFonts w:asciiTheme="minorHAnsi" w:hAnsiTheme="minorHAnsi" w:cstheme="minorHAnsi"/>
        </w:rPr>
        <w:t>é</w:t>
      </w:r>
      <w:r w:rsidRPr="003B4EC3">
        <w:rPr>
          <w:rFonts w:asciiTheme="minorHAnsi" w:hAnsiTheme="minorHAnsi" w:cstheme="minorHAnsi"/>
        </w:rPr>
        <w:t xml:space="preserve"> jinak nesplňuje podmínky dle této smlouvy.</w:t>
      </w:r>
    </w:p>
    <w:p w14:paraId="625F9D73" w14:textId="77777777"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této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6D669A9F" w14:textId="77777777" w:rsidR="00C34EAD" w:rsidRPr="003B4EC3" w:rsidRDefault="00C34EAD" w:rsidP="00121678">
      <w:pPr>
        <w:spacing w:after="0" w:line="320" w:lineRule="atLeast"/>
        <w:ind w:left="284" w:hanging="284"/>
        <w:rPr>
          <w:rFonts w:asciiTheme="minorHAnsi" w:hAnsiTheme="minorHAnsi" w:cstheme="minorHAnsi"/>
          <w:b/>
        </w:rPr>
      </w:pP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7DFED8C1"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76494C">
        <w:rPr>
          <w:rFonts w:asciiTheme="minorHAnsi" w:hAnsiTheme="minorHAnsi" w:cstheme="minorHAnsi"/>
          <w:bCs/>
          <w:i/>
          <w:iCs/>
        </w:rPr>
        <w:t>24</w:t>
      </w:r>
      <w:r w:rsidR="00040FF2" w:rsidRPr="003B4EC3">
        <w:rPr>
          <w:rFonts w:asciiTheme="minorHAnsi" w:hAnsiTheme="minorHAnsi" w:cstheme="minorHAnsi"/>
          <w:b/>
        </w:rPr>
        <w:t xml:space="preserve"> </w:t>
      </w:r>
      <w:r w:rsidRPr="003B4EC3">
        <w:rPr>
          <w:rFonts w:asciiTheme="minorHAnsi" w:hAnsiTheme="minorHAnsi" w:cstheme="minorHAnsi"/>
        </w:rPr>
        <w:t>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5D4A74F7" w14:textId="77777777" w:rsidR="00C34EAD" w:rsidRPr="003B4EC3" w:rsidRDefault="00C34EAD" w:rsidP="00121678">
      <w:pPr>
        <w:spacing w:after="0" w:line="320" w:lineRule="atLeast"/>
        <w:ind w:left="426"/>
        <w:rPr>
          <w:rFonts w:asciiTheme="minorHAnsi" w:hAnsiTheme="minorHAnsi" w:cstheme="minorHAnsi"/>
          <w:b/>
        </w:rPr>
      </w:pP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CC89BC3" w14:textId="77777777" w:rsidR="00C34EAD" w:rsidRPr="003B4EC3" w:rsidRDefault="00C34EAD" w:rsidP="00121678">
      <w:pPr>
        <w:spacing w:after="0" w:line="320" w:lineRule="atLeast"/>
        <w:jc w:val="both"/>
        <w:rPr>
          <w:rFonts w:asciiTheme="minorHAnsi" w:hAnsiTheme="minorHAnsi" w:cstheme="minorHAnsi"/>
        </w:rPr>
      </w:pP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3EB0942B" w14:textId="77777777" w:rsidR="00C34EAD" w:rsidRPr="003B4EC3" w:rsidRDefault="00C34EAD" w:rsidP="00121678">
      <w:pPr>
        <w:spacing w:after="0" w:line="320" w:lineRule="atLeast"/>
        <w:rPr>
          <w:rFonts w:asciiTheme="minorHAnsi" w:hAnsiTheme="minorHAnsi" w:cstheme="minorHAnsi"/>
          <w:b/>
        </w:rPr>
      </w:pP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22961BD" w14:textId="77777777" w:rsidR="00C34EAD" w:rsidRPr="003B4EC3" w:rsidRDefault="00C34EAD" w:rsidP="00121678">
      <w:pPr>
        <w:spacing w:after="0" w:line="320" w:lineRule="atLeast"/>
        <w:ind w:left="1004"/>
        <w:rPr>
          <w:rFonts w:asciiTheme="minorHAnsi" w:hAnsiTheme="minorHAnsi" w:cstheme="minorHAnsi"/>
          <w:b/>
        </w:rPr>
      </w:pP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3035C55E" w14:textId="77777777" w:rsidR="00C34EAD" w:rsidRPr="003B4EC3" w:rsidRDefault="00C34EAD" w:rsidP="00121678">
      <w:pPr>
        <w:spacing w:after="0" w:line="320" w:lineRule="atLeast"/>
        <w:rPr>
          <w:rFonts w:asciiTheme="minorHAnsi" w:hAnsiTheme="minorHAnsi" w:cstheme="minorHAnsi"/>
        </w:rPr>
      </w:pP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89FCFE7" w:rsidR="00C34EAD" w:rsidRPr="00B44E84"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B44E84">
        <w:rPr>
          <w:rFonts w:asciiTheme="minorHAnsi" w:hAnsiTheme="minorHAnsi" w:cstheme="minorHAnsi"/>
          <w:sz w:val="22"/>
          <w:szCs w:val="22"/>
        </w:rPr>
        <w:t xml:space="preserve">Příloha č. 1 – </w:t>
      </w:r>
      <w:r w:rsidR="00C34EAD" w:rsidRPr="00B44E84">
        <w:rPr>
          <w:rFonts w:asciiTheme="minorHAnsi" w:hAnsiTheme="minorHAnsi" w:cstheme="minorHAnsi"/>
          <w:sz w:val="22"/>
          <w:szCs w:val="22"/>
        </w:rPr>
        <w:t xml:space="preserve">Základní specifikace předmětu plnění kupujícím </w:t>
      </w:r>
      <w:r w:rsidR="00C34EAD" w:rsidRPr="00B44E84">
        <w:rPr>
          <w:rFonts w:asciiTheme="minorHAnsi" w:hAnsiTheme="minorHAnsi" w:cstheme="minorHAnsi"/>
          <w:i/>
          <w:iCs/>
          <w:sz w:val="22"/>
          <w:szCs w:val="22"/>
        </w:rPr>
        <w:t>/</w:t>
      </w:r>
      <w:r w:rsidR="00F93B0D" w:rsidRPr="00B44E84">
        <w:rPr>
          <w:rFonts w:asciiTheme="minorHAnsi" w:hAnsiTheme="minorHAnsi" w:cstheme="minorHAnsi"/>
          <w:i/>
          <w:iCs/>
          <w:sz w:val="22"/>
          <w:szCs w:val="22"/>
        </w:rPr>
        <w:t>dodavatel předloží přílohu do nabídky/</w:t>
      </w:r>
    </w:p>
    <w:p w14:paraId="3A355D50" w14:textId="4C201D4B" w:rsidR="00C34EAD" w:rsidRPr="00B44E84"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B44E84">
        <w:rPr>
          <w:rFonts w:asciiTheme="minorHAnsi" w:hAnsiTheme="minorHAnsi" w:cstheme="minorHAnsi"/>
          <w:sz w:val="22"/>
          <w:szCs w:val="22"/>
        </w:rPr>
        <w:t xml:space="preserve">Příloha č. </w:t>
      </w:r>
      <w:r w:rsidR="00B357D7" w:rsidRPr="00B44E84">
        <w:rPr>
          <w:rFonts w:asciiTheme="minorHAnsi" w:hAnsiTheme="minorHAnsi" w:cstheme="minorHAnsi"/>
          <w:sz w:val="22"/>
          <w:szCs w:val="22"/>
        </w:rPr>
        <w:t>2</w:t>
      </w:r>
      <w:r w:rsidRPr="00B44E84">
        <w:rPr>
          <w:rFonts w:asciiTheme="minorHAnsi" w:hAnsiTheme="minorHAnsi" w:cstheme="minorHAnsi"/>
          <w:sz w:val="22"/>
          <w:szCs w:val="22"/>
        </w:rPr>
        <w:t xml:space="preserve"> – Vzor předávacího protokolu </w:t>
      </w:r>
      <w:r w:rsidRPr="00B44E84">
        <w:rPr>
          <w:rFonts w:asciiTheme="minorHAnsi" w:hAnsiTheme="minorHAnsi" w:cstheme="minorHAnsi"/>
          <w:i/>
          <w:iCs/>
          <w:sz w:val="22"/>
          <w:szCs w:val="22"/>
        </w:rPr>
        <w:t xml:space="preserve">/bude přiloženo při podpisu smlouvy s vybraným </w:t>
      </w:r>
      <w:r w:rsidR="00F93B0D" w:rsidRPr="00B44E84">
        <w:rPr>
          <w:rFonts w:asciiTheme="minorHAnsi" w:hAnsiTheme="minorHAnsi" w:cstheme="minorHAnsi"/>
          <w:i/>
          <w:iCs/>
          <w:sz w:val="22"/>
          <w:szCs w:val="22"/>
        </w:rPr>
        <w:t>dodavatelem</w:t>
      </w:r>
      <w:r w:rsidRPr="00B44E84">
        <w:rPr>
          <w:rFonts w:asciiTheme="minorHAnsi" w:hAnsiTheme="minorHAnsi" w:cstheme="minorHAnsi"/>
          <w:i/>
          <w:iCs/>
          <w:sz w:val="22"/>
          <w:szCs w:val="22"/>
        </w:rPr>
        <w:t>/</w:t>
      </w:r>
    </w:p>
    <w:p w14:paraId="2C49929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AB7E9D">
        <w:trPr>
          <w:trHeight w:val="2496"/>
        </w:trPr>
        <w:tc>
          <w:tcPr>
            <w:tcW w:w="4527" w:type="dxa"/>
          </w:tcPr>
          <w:p w14:paraId="1D88899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Praze dne ………………………</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3D64526F" w14:textId="6E4818A8" w:rsidR="00C34EAD" w:rsidRPr="003B4EC3" w:rsidRDefault="00C34EAD" w:rsidP="00121678">
            <w:pPr>
              <w:keepNext/>
              <w:suppressAutoHyphens/>
              <w:spacing w:after="0" w:line="320" w:lineRule="atLeast"/>
              <w:rPr>
                <w:rFonts w:asciiTheme="minorHAnsi" w:hAnsiTheme="minorHAnsi" w:cstheme="minorHAnsi"/>
              </w:rPr>
            </w:pPr>
          </w:p>
        </w:tc>
        <w:tc>
          <w:tcPr>
            <w:tcW w:w="4527" w:type="dxa"/>
          </w:tcPr>
          <w:p w14:paraId="4CBB456A" w14:textId="3CA838AE"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 </w:t>
            </w:r>
            <w:r w:rsidR="00F93B0D">
              <w:rPr>
                <w:rFonts w:asciiTheme="minorHAnsi" w:hAnsiTheme="minorHAnsi" w:cstheme="minorHAnsi"/>
              </w:rPr>
              <w:t>…</w:t>
            </w:r>
            <w:r w:rsidR="00225279">
              <w:rPr>
                <w:rFonts w:asciiTheme="minorHAnsi" w:hAnsiTheme="minorHAnsi" w:cstheme="minorHAnsi"/>
              </w:rPr>
              <w:t>…………..</w:t>
            </w:r>
            <w:r w:rsidR="00F93B0D">
              <w:rPr>
                <w:rFonts w:asciiTheme="minorHAnsi" w:hAnsiTheme="minorHAnsi" w:cstheme="minorHAnsi"/>
              </w:rPr>
              <w:t>.</w:t>
            </w:r>
            <w:r w:rsidRPr="003B4EC3">
              <w:rPr>
                <w:rFonts w:asciiTheme="minorHAnsi" w:hAnsiTheme="minorHAnsi" w:cstheme="minorHAnsi"/>
              </w:rPr>
              <w:t xml:space="preserve"> dne </w:t>
            </w:r>
            <w:r w:rsidR="00C34EAD" w:rsidRPr="003B4EC3">
              <w:rPr>
                <w:rFonts w:asciiTheme="minorHAnsi" w:hAnsiTheme="minorHAnsi" w:cstheme="minorHAnsi"/>
              </w:rPr>
              <w:t>……………………….</w:t>
            </w:r>
          </w:p>
          <w:p w14:paraId="4762CC39" w14:textId="77777777" w:rsidR="00C34EAD" w:rsidRPr="003B4EC3" w:rsidRDefault="00C34EAD" w:rsidP="00121678">
            <w:pPr>
              <w:keepNext/>
              <w:suppressAutoHyphens/>
              <w:spacing w:after="0" w:line="320" w:lineRule="atLeast"/>
              <w:rPr>
                <w:rFonts w:asciiTheme="minorHAnsi" w:hAnsiTheme="minorHAnsi" w:cstheme="minorHAnsi"/>
              </w:rPr>
            </w:pPr>
          </w:p>
          <w:p w14:paraId="344182F2"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23BD4D8D" w:rsidR="00C34EAD" w:rsidRPr="003B4EC3" w:rsidRDefault="00C34EAD" w:rsidP="00121678">
            <w:pPr>
              <w:keepNext/>
              <w:suppressAutoHyphens/>
              <w:spacing w:after="0" w:line="320" w:lineRule="atLeast"/>
              <w:rPr>
                <w:rFonts w:asciiTheme="minorHAnsi" w:hAnsiTheme="minorHAnsi" w:cstheme="minorHAnsi"/>
              </w:rPr>
            </w:pPr>
          </w:p>
        </w:tc>
      </w:tr>
    </w:tbl>
    <w:p w14:paraId="5C39D43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p w14:paraId="318E301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br w:type="page"/>
      </w:r>
      <w:bookmarkStart w:id="1" w:name="_GoBack"/>
      <w:bookmarkEnd w:id="1"/>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51822BC" w14:textId="77777777" w:rsidR="00686CEF" w:rsidRPr="003B4EC3" w:rsidRDefault="00686CEF" w:rsidP="00121678">
      <w:pPr>
        <w:spacing w:after="0" w:line="320" w:lineRule="atLeast"/>
        <w:rPr>
          <w:rFonts w:asciiTheme="minorHAnsi" w:hAnsiTheme="minorHAnsi" w:cstheme="minorHAnsi"/>
          <w:b/>
        </w:rPr>
      </w:pPr>
    </w:p>
    <w:p w14:paraId="5839AA7F" w14:textId="122EBE60" w:rsidR="0048061F" w:rsidRDefault="0048061F" w:rsidP="0048061F">
      <w:pPr>
        <w:pStyle w:val="Bezmezer"/>
        <w:rPr>
          <w:lang w:eastAsia="cs-CZ"/>
        </w:rPr>
      </w:pPr>
      <w:r>
        <w:rPr>
          <w:lang w:eastAsia="cs-CZ"/>
        </w:rPr>
        <w:t>Nástroje pro orchestr ND:</w:t>
      </w:r>
    </w:p>
    <w:p w14:paraId="264A3408" w14:textId="77777777" w:rsidR="0048061F" w:rsidRDefault="0048061F" w:rsidP="0048061F">
      <w:pPr>
        <w:pStyle w:val="Bezmezer"/>
        <w:rPr>
          <w:lang w:eastAsia="cs-CZ"/>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6202"/>
      </w:tblGrid>
      <w:tr w:rsidR="0048061F" w14:paraId="306FCE1F" w14:textId="77777777" w:rsidTr="0048061F">
        <w:tc>
          <w:tcPr>
            <w:tcW w:w="3007" w:type="dxa"/>
            <w:shd w:val="clear" w:color="auto" w:fill="auto"/>
          </w:tcPr>
          <w:p w14:paraId="374EB536" w14:textId="77777777" w:rsidR="0048061F" w:rsidRDefault="0048061F" w:rsidP="007465C5">
            <w:pPr>
              <w:pStyle w:val="Bezmezer"/>
              <w:rPr>
                <w:lang w:eastAsia="cs-CZ"/>
              </w:rPr>
            </w:pPr>
            <w:r>
              <w:rPr>
                <w:lang w:eastAsia="cs-CZ"/>
              </w:rPr>
              <w:t xml:space="preserve">Hudební nástroj: </w:t>
            </w:r>
          </w:p>
        </w:tc>
        <w:tc>
          <w:tcPr>
            <w:tcW w:w="6202" w:type="dxa"/>
            <w:shd w:val="clear" w:color="auto" w:fill="auto"/>
          </w:tcPr>
          <w:p w14:paraId="618AA1BF" w14:textId="77777777" w:rsidR="0048061F" w:rsidRDefault="0048061F" w:rsidP="007465C5">
            <w:pPr>
              <w:pStyle w:val="Bezmezer"/>
              <w:rPr>
                <w:lang w:eastAsia="cs-CZ"/>
              </w:rPr>
            </w:pPr>
            <w:r>
              <w:rPr>
                <w:lang w:eastAsia="cs-CZ"/>
              </w:rPr>
              <w:t>Technická specifikace nástroje:</w:t>
            </w:r>
          </w:p>
        </w:tc>
      </w:tr>
      <w:tr w:rsidR="0048061F" w14:paraId="764DB92B" w14:textId="77777777" w:rsidTr="0048061F">
        <w:tc>
          <w:tcPr>
            <w:tcW w:w="3007" w:type="dxa"/>
            <w:shd w:val="clear" w:color="auto" w:fill="auto"/>
          </w:tcPr>
          <w:p w14:paraId="4C4342AB" w14:textId="77777777" w:rsidR="0048061F" w:rsidRPr="00CB321F" w:rsidRDefault="0048061F" w:rsidP="007465C5">
            <w:pPr>
              <w:pStyle w:val="Bezmezer"/>
              <w:rPr>
                <w:lang w:eastAsia="cs-CZ"/>
              </w:rPr>
            </w:pPr>
            <w:r w:rsidRPr="00CB321F">
              <w:rPr>
                <w:lang w:eastAsia="cs-CZ"/>
              </w:rPr>
              <w:t xml:space="preserve">1 ks - lesní roh zn. </w:t>
            </w:r>
            <w:proofErr w:type="spellStart"/>
            <w:r w:rsidRPr="00CB321F">
              <w:rPr>
                <w:lang w:eastAsia="cs-CZ"/>
              </w:rPr>
              <w:t>Dürk</w:t>
            </w:r>
            <w:proofErr w:type="spellEnd"/>
            <w:r w:rsidRPr="00CB321F">
              <w:rPr>
                <w:lang w:eastAsia="cs-CZ"/>
              </w:rPr>
              <w:t xml:space="preserve"> model D3GM-RB</w:t>
            </w:r>
          </w:p>
        </w:tc>
        <w:tc>
          <w:tcPr>
            <w:tcW w:w="6202" w:type="dxa"/>
            <w:shd w:val="clear" w:color="auto" w:fill="auto"/>
          </w:tcPr>
          <w:p w14:paraId="40887B54" w14:textId="77777777" w:rsidR="002508DB" w:rsidRPr="002508DB" w:rsidRDefault="002508DB" w:rsidP="002508DB">
            <w:pPr>
              <w:pStyle w:val="Bezmezer"/>
              <w:numPr>
                <w:ilvl w:val="0"/>
                <w:numId w:val="18"/>
              </w:numPr>
              <w:rPr>
                <w:lang w:eastAsia="cs-CZ"/>
              </w:rPr>
            </w:pPr>
            <w:r w:rsidRPr="00C200E9">
              <w:rPr>
                <w:rFonts w:eastAsia="Times New Roman" w:cstheme="minorHAnsi"/>
                <w:color w:val="000000"/>
              </w:rPr>
              <w:t xml:space="preserve">rozsah do kontrabasového Es </w:t>
            </w:r>
          </w:p>
          <w:p w14:paraId="18CC4619" w14:textId="35600ABB" w:rsidR="002508DB" w:rsidRDefault="002508DB" w:rsidP="002508DB">
            <w:pPr>
              <w:pStyle w:val="Bezmezer"/>
              <w:numPr>
                <w:ilvl w:val="0"/>
                <w:numId w:val="18"/>
              </w:numPr>
              <w:rPr>
                <w:lang w:eastAsia="cs-CZ"/>
              </w:rPr>
            </w:pPr>
            <w:r>
              <w:rPr>
                <w:lang w:eastAsia="cs-CZ"/>
              </w:rPr>
              <w:t xml:space="preserve">mechanika - </w:t>
            </w:r>
            <w:proofErr w:type="spellStart"/>
            <w:r>
              <w:rPr>
                <w:lang w:eastAsia="cs-CZ"/>
              </w:rPr>
              <w:t>Boehmův</w:t>
            </w:r>
            <w:proofErr w:type="spellEnd"/>
            <w:r>
              <w:rPr>
                <w:lang w:eastAsia="cs-CZ"/>
              </w:rPr>
              <w:t xml:space="preserve"> systém </w:t>
            </w:r>
          </w:p>
          <w:p w14:paraId="6FA9FC21" w14:textId="6C929A7F" w:rsidR="002508DB" w:rsidRDefault="002508DB" w:rsidP="002508DB">
            <w:pPr>
              <w:pStyle w:val="Bezmezer"/>
              <w:numPr>
                <w:ilvl w:val="0"/>
                <w:numId w:val="18"/>
              </w:numPr>
              <w:rPr>
                <w:lang w:eastAsia="cs-CZ"/>
              </w:rPr>
            </w:pPr>
            <w:r>
              <w:rPr>
                <w:lang w:eastAsia="cs-CZ"/>
              </w:rPr>
              <w:t>ladění 442Hz</w:t>
            </w:r>
          </w:p>
          <w:p w14:paraId="673A7007" w14:textId="6E053748" w:rsidR="002508DB" w:rsidRDefault="002508DB" w:rsidP="002508DB">
            <w:pPr>
              <w:pStyle w:val="Bezmezer"/>
              <w:numPr>
                <w:ilvl w:val="0"/>
                <w:numId w:val="18"/>
              </w:numPr>
              <w:rPr>
                <w:lang w:eastAsia="cs-CZ"/>
              </w:rPr>
            </w:pPr>
            <w:r>
              <w:rPr>
                <w:lang w:eastAsia="cs-CZ"/>
              </w:rPr>
              <w:t>materiál plast - povrch jako dřevo</w:t>
            </w:r>
          </w:p>
          <w:p w14:paraId="47E8A811" w14:textId="44C5DC34" w:rsidR="002508DB" w:rsidRDefault="002508DB" w:rsidP="002508DB">
            <w:pPr>
              <w:pStyle w:val="Bezmezer"/>
              <w:numPr>
                <w:ilvl w:val="0"/>
                <w:numId w:val="18"/>
              </w:numPr>
              <w:rPr>
                <w:lang w:eastAsia="cs-CZ"/>
              </w:rPr>
            </w:pPr>
            <w:r>
              <w:rPr>
                <w:lang w:eastAsia="cs-CZ"/>
              </w:rPr>
              <w:t xml:space="preserve">kónické vrtání </w:t>
            </w:r>
          </w:p>
          <w:p w14:paraId="438460C1" w14:textId="46BE003C" w:rsidR="002508DB" w:rsidRDefault="002508DB" w:rsidP="002508DB">
            <w:pPr>
              <w:pStyle w:val="Bezmezer"/>
              <w:numPr>
                <w:ilvl w:val="0"/>
                <w:numId w:val="18"/>
              </w:numPr>
              <w:rPr>
                <w:lang w:eastAsia="cs-CZ"/>
              </w:rPr>
            </w:pPr>
            <w:r>
              <w:rPr>
                <w:lang w:eastAsia="cs-CZ"/>
              </w:rPr>
              <w:t>mechanika a korpus pakfong (finálně poniklovaný)</w:t>
            </w:r>
          </w:p>
          <w:p w14:paraId="48809804" w14:textId="1919594D" w:rsidR="002508DB" w:rsidRDefault="002508DB" w:rsidP="002508DB">
            <w:pPr>
              <w:pStyle w:val="Bezmezer"/>
              <w:numPr>
                <w:ilvl w:val="0"/>
                <w:numId w:val="18"/>
              </w:numPr>
              <w:rPr>
                <w:lang w:eastAsia="cs-CZ"/>
              </w:rPr>
            </w:pPr>
            <w:r>
              <w:rPr>
                <w:lang w:eastAsia="cs-CZ"/>
              </w:rPr>
              <w:t xml:space="preserve">pouzdro </w:t>
            </w:r>
            <w:proofErr w:type="spellStart"/>
            <w:r>
              <w:rPr>
                <w:lang w:eastAsia="cs-CZ"/>
              </w:rPr>
              <w:t>Deluxe</w:t>
            </w:r>
            <w:proofErr w:type="spellEnd"/>
            <w:r>
              <w:rPr>
                <w:lang w:eastAsia="cs-CZ"/>
              </w:rPr>
              <w:t xml:space="preserve"> /dřevěné</w:t>
            </w:r>
          </w:p>
          <w:p w14:paraId="14381640" w14:textId="78E1C77B" w:rsidR="0048061F" w:rsidRDefault="002508DB" w:rsidP="002508DB">
            <w:pPr>
              <w:pStyle w:val="Bezmezer"/>
              <w:numPr>
                <w:ilvl w:val="0"/>
                <w:numId w:val="18"/>
              </w:numPr>
              <w:rPr>
                <w:lang w:eastAsia="cs-CZ"/>
              </w:rPr>
            </w:pPr>
            <w:r>
              <w:rPr>
                <w:lang w:eastAsia="cs-CZ"/>
              </w:rPr>
              <w:t xml:space="preserve">hubice </w:t>
            </w:r>
            <w:proofErr w:type="spellStart"/>
            <w:r>
              <w:rPr>
                <w:lang w:eastAsia="cs-CZ"/>
              </w:rPr>
              <w:t>Selmer</w:t>
            </w:r>
            <w:proofErr w:type="spellEnd"/>
            <w:r>
              <w:rPr>
                <w:lang w:eastAsia="cs-CZ"/>
              </w:rPr>
              <w:t xml:space="preserve"> C</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B44E84" w14:paraId="675A3AFA" w14:textId="77777777">
        <w:tc>
          <w:tcPr>
            <w:tcW w:w="4606" w:type="dxa"/>
          </w:tcPr>
          <w:p w14:paraId="1FA57EA7" w14:textId="77777777" w:rsidR="00C34EAD" w:rsidRPr="00B44E84" w:rsidRDefault="00C34EAD" w:rsidP="00121678">
            <w:pPr>
              <w:tabs>
                <w:tab w:val="left" w:pos="1120"/>
              </w:tabs>
              <w:spacing w:after="0" w:line="320" w:lineRule="atLeast"/>
              <w:rPr>
                <w:rFonts w:asciiTheme="minorHAnsi" w:hAnsiTheme="minorHAnsi" w:cstheme="minorHAnsi"/>
                <w:b/>
              </w:rPr>
            </w:pPr>
            <w:r w:rsidRPr="00B44E84">
              <w:rPr>
                <w:rFonts w:asciiTheme="minorHAnsi" w:hAnsiTheme="minorHAnsi" w:cstheme="minorHAnsi"/>
                <w:b/>
              </w:rPr>
              <w:t xml:space="preserve">Prodávající: </w:t>
            </w:r>
          </w:p>
          <w:p w14:paraId="2AF8981F" w14:textId="24A02D9A" w:rsidR="00C34EAD" w:rsidRPr="00B44E84" w:rsidRDefault="00C34EAD" w:rsidP="00121678">
            <w:pPr>
              <w:tabs>
                <w:tab w:val="left" w:pos="1120"/>
              </w:tabs>
              <w:spacing w:after="0" w:line="320" w:lineRule="atLeast"/>
              <w:rPr>
                <w:rFonts w:asciiTheme="minorHAnsi" w:hAnsiTheme="minorHAnsi" w:cstheme="minorHAnsi"/>
              </w:rPr>
            </w:pPr>
            <w:r w:rsidRPr="00B44E84">
              <w:rPr>
                <w:rFonts w:asciiTheme="minorHAnsi" w:hAnsiTheme="minorHAnsi" w:cstheme="minorHAnsi"/>
              </w:rPr>
              <w:t>IČ</w:t>
            </w:r>
            <w:r w:rsidR="0048061F" w:rsidRPr="00B44E84">
              <w:rPr>
                <w:rFonts w:asciiTheme="minorHAnsi" w:hAnsiTheme="minorHAnsi" w:cstheme="minorHAnsi"/>
              </w:rPr>
              <w:t>O</w:t>
            </w:r>
            <w:r w:rsidRPr="00B44E84">
              <w:rPr>
                <w:rFonts w:asciiTheme="minorHAnsi" w:hAnsiTheme="minorHAnsi" w:cstheme="minorHAnsi"/>
              </w:rPr>
              <w:t>:</w:t>
            </w:r>
            <w:r w:rsidRPr="00B44E84">
              <w:rPr>
                <w:rFonts w:asciiTheme="minorHAnsi" w:hAnsiTheme="minorHAnsi" w:cstheme="minorHAnsi"/>
              </w:rPr>
              <w:tab/>
            </w:r>
          </w:p>
          <w:p w14:paraId="1DF0B3BB" w14:textId="77777777" w:rsidR="00C34EAD" w:rsidRPr="00B44E84" w:rsidRDefault="00C34EAD" w:rsidP="00121678">
            <w:pPr>
              <w:tabs>
                <w:tab w:val="left" w:pos="1120"/>
                <w:tab w:val="left" w:pos="1190"/>
              </w:tabs>
              <w:spacing w:after="0" w:line="320" w:lineRule="atLeast"/>
              <w:rPr>
                <w:rFonts w:asciiTheme="minorHAnsi" w:hAnsiTheme="minorHAnsi" w:cstheme="minorHAnsi"/>
              </w:rPr>
            </w:pPr>
            <w:r w:rsidRPr="00B44E84">
              <w:rPr>
                <w:rFonts w:asciiTheme="minorHAnsi" w:hAnsiTheme="minorHAnsi" w:cstheme="minorHAnsi"/>
              </w:rPr>
              <w:t>DIČ:</w:t>
            </w:r>
            <w:r w:rsidRPr="00B44E84">
              <w:rPr>
                <w:rFonts w:asciiTheme="minorHAnsi" w:hAnsiTheme="minorHAnsi" w:cstheme="minorHAnsi"/>
              </w:rPr>
              <w:tab/>
            </w:r>
          </w:p>
          <w:p w14:paraId="362BD7F0" w14:textId="77777777" w:rsidR="00C34EAD" w:rsidRPr="00B44E84" w:rsidRDefault="00C34EAD" w:rsidP="00121678">
            <w:pPr>
              <w:tabs>
                <w:tab w:val="left" w:pos="1120"/>
              </w:tabs>
              <w:spacing w:after="0" w:line="320" w:lineRule="atLeast"/>
              <w:rPr>
                <w:rFonts w:asciiTheme="minorHAnsi" w:hAnsiTheme="minorHAnsi" w:cstheme="minorHAnsi"/>
              </w:rPr>
            </w:pPr>
            <w:r w:rsidRPr="00B44E84">
              <w:rPr>
                <w:rFonts w:asciiTheme="minorHAnsi" w:hAnsiTheme="minorHAnsi" w:cstheme="minorHAnsi"/>
              </w:rPr>
              <w:t>Adresa</w:t>
            </w:r>
            <w:r w:rsidRPr="00B44E84">
              <w:rPr>
                <w:rFonts w:asciiTheme="minorHAnsi" w:hAnsiTheme="minorHAnsi" w:cstheme="minorHAnsi"/>
              </w:rPr>
              <w:tab/>
            </w:r>
          </w:p>
          <w:p w14:paraId="4B07E535" w14:textId="77777777" w:rsidR="00C34EAD" w:rsidRPr="00B44E84" w:rsidRDefault="00C34EAD" w:rsidP="00121678">
            <w:pPr>
              <w:tabs>
                <w:tab w:val="left" w:pos="1120"/>
              </w:tabs>
              <w:spacing w:after="0" w:line="320" w:lineRule="atLeast"/>
              <w:rPr>
                <w:rFonts w:asciiTheme="minorHAnsi" w:hAnsiTheme="minorHAnsi" w:cstheme="minorHAnsi"/>
              </w:rPr>
            </w:pPr>
            <w:r w:rsidRPr="00B44E84">
              <w:rPr>
                <w:rFonts w:asciiTheme="minorHAnsi" w:hAnsiTheme="minorHAnsi" w:cstheme="minorHAnsi"/>
              </w:rPr>
              <w:t>tel:</w:t>
            </w:r>
            <w:r w:rsidRPr="00B44E84">
              <w:rPr>
                <w:rFonts w:asciiTheme="minorHAnsi" w:hAnsiTheme="minorHAnsi" w:cstheme="minorHAnsi"/>
              </w:rPr>
              <w:tab/>
            </w:r>
          </w:p>
          <w:p w14:paraId="08F105FD" w14:textId="77777777" w:rsidR="00C34EAD" w:rsidRPr="00B44E84" w:rsidRDefault="00C34EAD" w:rsidP="00121678">
            <w:pPr>
              <w:tabs>
                <w:tab w:val="left" w:pos="1120"/>
              </w:tabs>
              <w:spacing w:after="0" w:line="320" w:lineRule="atLeast"/>
              <w:rPr>
                <w:rFonts w:asciiTheme="minorHAnsi" w:hAnsiTheme="minorHAnsi" w:cstheme="minorHAnsi"/>
                <w:b/>
              </w:rPr>
            </w:pPr>
            <w:r w:rsidRPr="00B44E84">
              <w:rPr>
                <w:rFonts w:asciiTheme="minorHAnsi" w:hAnsiTheme="minorHAnsi" w:cstheme="minorHAnsi"/>
              </w:rPr>
              <w:t>email:</w:t>
            </w:r>
            <w:r w:rsidRPr="00B44E84">
              <w:rPr>
                <w:rFonts w:asciiTheme="minorHAnsi" w:hAnsiTheme="minorHAnsi" w:cstheme="minorHAnsi"/>
              </w:rPr>
              <w:tab/>
            </w:r>
          </w:p>
        </w:tc>
        <w:tc>
          <w:tcPr>
            <w:tcW w:w="4862" w:type="dxa"/>
          </w:tcPr>
          <w:p w14:paraId="217F6552"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Kupující: Národní divadlo</w:t>
            </w:r>
          </w:p>
          <w:p w14:paraId="2F5ECD49" w14:textId="77777777"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IČ</w:t>
            </w:r>
            <w:r w:rsidR="00686CEF" w:rsidRPr="00B44E84">
              <w:rPr>
                <w:rFonts w:asciiTheme="minorHAnsi" w:hAnsiTheme="minorHAnsi" w:cstheme="minorHAnsi"/>
              </w:rPr>
              <w:t>O</w:t>
            </w:r>
            <w:r w:rsidRPr="00B44E84">
              <w:rPr>
                <w:rFonts w:asciiTheme="minorHAnsi" w:hAnsiTheme="minorHAnsi" w:cstheme="minorHAnsi"/>
              </w:rPr>
              <w:t>:  00023337</w:t>
            </w:r>
          </w:p>
          <w:p w14:paraId="62F642D5" w14:textId="77777777"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DIČ: CZ</w:t>
            </w:r>
            <w:r w:rsidR="009457D4" w:rsidRPr="00B44E84">
              <w:rPr>
                <w:rFonts w:asciiTheme="minorHAnsi" w:hAnsiTheme="minorHAnsi" w:cstheme="minorHAnsi"/>
              </w:rPr>
              <w:t>00023337</w:t>
            </w:r>
          </w:p>
          <w:p w14:paraId="1C6ED300" w14:textId="77777777" w:rsidR="00C34EAD" w:rsidRPr="00B44E84" w:rsidRDefault="00C34EAD" w:rsidP="00121678">
            <w:pPr>
              <w:spacing w:after="0" w:line="320" w:lineRule="atLeast"/>
              <w:rPr>
                <w:rFonts w:asciiTheme="minorHAnsi" w:hAnsiTheme="minorHAnsi" w:cstheme="minorHAnsi"/>
              </w:rPr>
            </w:pPr>
            <w:r w:rsidRPr="00B44E84">
              <w:rPr>
                <w:rFonts w:asciiTheme="minorHAnsi" w:hAnsiTheme="minorHAnsi" w:cstheme="minorHAnsi"/>
              </w:rPr>
              <w:t>Adresa Ostrovní 1, 11230 Praha, Nové Město</w:t>
            </w:r>
          </w:p>
          <w:p w14:paraId="62A176DF" w14:textId="77777777" w:rsidR="00C34EAD" w:rsidRPr="00B44E84" w:rsidRDefault="00C34EAD" w:rsidP="00121678">
            <w:pPr>
              <w:spacing w:after="0" w:line="320" w:lineRule="atLeast"/>
              <w:rPr>
                <w:rFonts w:asciiTheme="minorHAnsi" w:hAnsiTheme="minorHAnsi" w:cstheme="minorHAnsi"/>
                <w:b/>
              </w:rPr>
            </w:pPr>
          </w:p>
        </w:tc>
      </w:tr>
      <w:tr w:rsidR="00C34EAD" w:rsidRPr="00B44E84" w14:paraId="35CB4D50" w14:textId="77777777">
        <w:tc>
          <w:tcPr>
            <w:tcW w:w="4606" w:type="dxa"/>
          </w:tcPr>
          <w:p w14:paraId="0B956D3A"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Smlouva/objednávka č.:</w:t>
            </w:r>
          </w:p>
          <w:p w14:paraId="7E8C0CD4"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Dodací list č.:</w:t>
            </w:r>
          </w:p>
          <w:p w14:paraId="5DD51B26"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Datum dodání:</w:t>
            </w:r>
          </w:p>
          <w:p w14:paraId="537F5DA4"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Datum instalace:</w:t>
            </w:r>
          </w:p>
          <w:p w14:paraId="58383870"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Datum vyzkoušení/</w:t>
            </w:r>
          </w:p>
          <w:p w14:paraId="7FDA150C"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Faktura č.:</w:t>
            </w:r>
          </w:p>
          <w:p w14:paraId="6C6670EE"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 xml:space="preserve">Datum vystavení </w:t>
            </w:r>
          </w:p>
          <w:p w14:paraId="3107592A"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předávacího protokolu:</w:t>
            </w:r>
          </w:p>
        </w:tc>
        <w:tc>
          <w:tcPr>
            <w:tcW w:w="4862" w:type="dxa"/>
          </w:tcPr>
          <w:p w14:paraId="01F48018" w14:textId="77777777" w:rsidR="00C34EAD" w:rsidRPr="00B44E84" w:rsidRDefault="00C34EAD" w:rsidP="00121678">
            <w:pPr>
              <w:spacing w:after="0" w:line="320" w:lineRule="atLeast"/>
              <w:rPr>
                <w:rFonts w:asciiTheme="minorHAnsi" w:hAnsiTheme="minorHAnsi" w:cstheme="minorHAnsi"/>
                <w:b/>
              </w:rPr>
            </w:pPr>
          </w:p>
          <w:p w14:paraId="1BE2D869" w14:textId="77777777" w:rsidR="00C34EAD" w:rsidRPr="00B44E84"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 xml:space="preserve">Místo určení: </w:t>
            </w:r>
          </w:p>
          <w:p w14:paraId="6894F6C2" w14:textId="48EC19A2" w:rsidR="00C34EAD" w:rsidRPr="00B44E84" w:rsidRDefault="0048061F" w:rsidP="00121678">
            <w:pPr>
              <w:spacing w:after="0" w:line="320" w:lineRule="atLeast"/>
              <w:rPr>
                <w:rFonts w:asciiTheme="minorHAnsi" w:hAnsiTheme="minorHAnsi" w:cstheme="minorHAnsi"/>
                <w:b/>
              </w:rPr>
            </w:pPr>
            <w:r w:rsidRPr="00B44E84">
              <w:rPr>
                <w:rFonts w:asciiTheme="minorHAnsi" w:hAnsiTheme="minorHAnsi" w:cstheme="minorHAnsi"/>
              </w:rPr>
              <w:t>n</w:t>
            </w:r>
            <w:r w:rsidRPr="00B44E84">
              <w:rPr>
                <w:lang w:eastAsia="cs-CZ"/>
              </w:rPr>
              <w:t xml:space="preserve">ástroje pro orchestr ND: </w:t>
            </w:r>
            <w:r w:rsidR="00933C8A" w:rsidRPr="00B44E84">
              <w:rPr>
                <w:rFonts w:asciiTheme="minorHAnsi" w:hAnsiTheme="minorHAnsi" w:cstheme="minorHAnsi"/>
              </w:rPr>
              <w:t>Provozní budova Národního divadla, Ostrovní 1, 112 30 Praha 1, Nové Město</w:t>
            </w:r>
            <w:r w:rsidRPr="00B44E84">
              <w:rPr>
                <w:rFonts w:asciiTheme="minorHAnsi" w:hAnsiTheme="minorHAnsi" w:cstheme="minorHAnsi"/>
              </w:rPr>
              <w:t>/ n</w:t>
            </w:r>
            <w:r w:rsidRPr="00B44E84">
              <w:rPr>
                <w:lang w:eastAsia="cs-CZ"/>
              </w:rPr>
              <w:t>ástroje pro orchestr SO: Provozní budova Státní opery</w:t>
            </w:r>
            <w:r w:rsidRPr="00B44E84">
              <w:rPr>
                <w:rFonts w:asciiTheme="minorHAnsi" w:hAnsiTheme="minorHAnsi" w:cstheme="minorHAnsi"/>
              </w:rPr>
              <w:t xml:space="preserve">, </w:t>
            </w:r>
            <w:r w:rsidRPr="00B44E84">
              <w:rPr>
                <w:rFonts w:asciiTheme="minorHAnsi" w:hAnsiTheme="minorHAnsi" w:cstheme="minorHAnsi"/>
                <w:bCs/>
              </w:rPr>
              <w:t>Legerova 75, 110 00 Praha 1.</w:t>
            </w:r>
          </w:p>
        </w:tc>
      </w:tr>
    </w:tbl>
    <w:p w14:paraId="5361D1EC" w14:textId="77777777" w:rsidR="00C34EAD" w:rsidRPr="00B44E84" w:rsidRDefault="00C34EAD" w:rsidP="00121678">
      <w:pPr>
        <w:spacing w:after="0" w:line="320" w:lineRule="atLeast"/>
        <w:rPr>
          <w:rFonts w:asciiTheme="minorHAnsi" w:hAnsiTheme="minorHAnsi" w:cstheme="minorHAnsi"/>
          <w:b/>
        </w:rPr>
      </w:pPr>
    </w:p>
    <w:p w14:paraId="6ABF3F19" w14:textId="1C36DE3E" w:rsidR="00C34EAD" w:rsidRPr="00B44E84" w:rsidRDefault="00C34EAD" w:rsidP="00686CEF">
      <w:pPr>
        <w:spacing w:after="0" w:line="320" w:lineRule="atLeast"/>
        <w:jc w:val="both"/>
        <w:rPr>
          <w:rFonts w:asciiTheme="minorHAnsi" w:hAnsiTheme="minorHAnsi" w:cstheme="minorHAnsi"/>
          <w:b/>
        </w:rPr>
      </w:pPr>
      <w:r w:rsidRPr="00B44E84">
        <w:rPr>
          <w:rFonts w:asciiTheme="minorHAnsi" w:hAnsiTheme="minorHAnsi" w:cstheme="minorHAnsi"/>
          <w:b/>
        </w:rPr>
        <w:t xml:space="preserve">Kupující potvrzuje, že zboží, tak jak je uvedeno níže, bylo dodáno a nainstalováno v souladu s Kupní smlouvou č. </w:t>
      </w:r>
      <w:r w:rsidR="00225279">
        <w:rPr>
          <w:rFonts w:asciiTheme="minorHAnsi" w:hAnsiTheme="minorHAnsi" w:cstheme="minorHAnsi"/>
          <w:b/>
        </w:rPr>
        <w:t xml:space="preserve"> 200/854/23 </w:t>
      </w:r>
      <w:r w:rsidRPr="00B44E84">
        <w:rPr>
          <w:rFonts w:asciiTheme="minorHAnsi" w:hAnsiTheme="minorHAnsi" w:cstheme="minorHAnsi"/>
          <w:b/>
        </w:rPr>
        <w:t>ze dne…</w:t>
      </w:r>
      <w:r w:rsidR="00225279">
        <w:rPr>
          <w:rFonts w:asciiTheme="minorHAnsi" w:hAnsiTheme="minorHAnsi" w:cstheme="minorHAnsi"/>
          <w:b/>
        </w:rPr>
        <w:t>…</w:t>
      </w:r>
      <w:proofErr w:type="gramStart"/>
      <w:r w:rsidR="00A45602" w:rsidRPr="00B44E84">
        <w:rPr>
          <w:rFonts w:asciiTheme="minorHAnsi" w:hAnsiTheme="minorHAnsi" w:cstheme="minorHAnsi"/>
          <w:b/>
        </w:rPr>
        <w:t>…..2023</w:t>
      </w:r>
      <w:proofErr w:type="gramEnd"/>
    </w:p>
    <w:p w14:paraId="45E47F4B" w14:textId="77777777" w:rsidR="00686CEF" w:rsidRPr="00B44E84" w:rsidRDefault="00686CEF" w:rsidP="00686CEF">
      <w:pPr>
        <w:spacing w:after="0" w:line="320" w:lineRule="atLeast"/>
        <w:jc w:val="both"/>
        <w:rPr>
          <w:rFonts w:asciiTheme="minorHAnsi" w:hAnsiTheme="minorHAnsi" w:cstheme="minorHAnsi"/>
          <w:b/>
        </w:rPr>
      </w:pPr>
    </w:p>
    <w:p w14:paraId="69F43896" w14:textId="77777777" w:rsidR="00C34EAD" w:rsidRPr="003B4EC3" w:rsidRDefault="00C34EAD" w:rsidP="00121678">
      <w:pPr>
        <w:spacing w:after="0" w:line="320" w:lineRule="atLeast"/>
        <w:rPr>
          <w:rFonts w:asciiTheme="minorHAnsi" w:hAnsiTheme="minorHAnsi" w:cstheme="minorHAnsi"/>
          <w:b/>
        </w:rPr>
      </w:pPr>
      <w:r w:rsidRPr="00B44E84">
        <w:rPr>
          <w:rFonts w:asciiTheme="minorHAnsi" w:hAnsiTheme="minorHAnsi" w:cstheme="minorHAnsi"/>
          <w:b/>
        </w:rPr>
        <w:t>Zboží: (identifikace zboží)</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14:paraId="7C62205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14:paraId="5B7F49F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1CAC38C0"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609E84E"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521C7EA"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480F" w14:textId="77777777" w:rsidR="004F2E58" w:rsidRDefault="004F2E58">
      <w:pPr>
        <w:spacing w:after="0" w:line="240" w:lineRule="auto"/>
      </w:pPr>
      <w:r>
        <w:separator/>
      </w:r>
    </w:p>
  </w:endnote>
  <w:endnote w:type="continuationSeparator" w:id="0">
    <w:p w14:paraId="544D9733" w14:textId="77777777" w:rsidR="004F2E58" w:rsidRDefault="004F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253648F3"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5030EC">
      <w:rPr>
        <w:rFonts w:ascii="Arial" w:hAnsi="Arial" w:cs="Arial"/>
        <w:i/>
        <w:noProof/>
        <w:sz w:val="16"/>
        <w:szCs w:val="16"/>
      </w:rPr>
      <w:t>9</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5030EC">
      <w:rPr>
        <w:rFonts w:ascii="Arial" w:hAnsi="Arial" w:cs="Arial"/>
        <w:i/>
        <w:noProof/>
        <w:sz w:val="16"/>
        <w:szCs w:val="16"/>
      </w:rPr>
      <w:t>9</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EC18C" w14:textId="77777777" w:rsidR="004F2E58" w:rsidRDefault="004F2E58">
      <w:pPr>
        <w:spacing w:after="0" w:line="240" w:lineRule="auto"/>
      </w:pPr>
      <w:r>
        <w:separator/>
      </w:r>
    </w:p>
  </w:footnote>
  <w:footnote w:type="continuationSeparator" w:id="0">
    <w:p w14:paraId="1195CA12" w14:textId="77777777" w:rsidR="004F2E58" w:rsidRDefault="004F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B47EF" w14:textId="45325EC1" w:rsidR="00481B65" w:rsidRDefault="00481B65" w:rsidP="00481B65">
    <w:pPr>
      <w:pStyle w:val="Zhlav"/>
      <w:contextualSpacing/>
      <w:jc w:val="right"/>
    </w:pPr>
    <w:r>
      <w:t>200/854/23   200-ADM</w:t>
    </w:r>
  </w:p>
  <w:p w14:paraId="4B22D895" w14:textId="649FF283" w:rsidR="00481B65" w:rsidRDefault="00481B65" w:rsidP="00481B65">
    <w:pPr>
      <w:pStyle w:val="Zhlav"/>
      <w:contextualSpacing/>
      <w:jc w:val="right"/>
    </w:pPr>
    <w:r>
      <w:t>Č. j. ND/</w:t>
    </w:r>
    <w:r w:rsidR="00062C5C">
      <w:t>7630/201410/2023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8"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9"/>
  </w:num>
  <w:num w:numId="2">
    <w:abstractNumId w:val="18"/>
  </w:num>
  <w:num w:numId="3">
    <w:abstractNumId w:val="3"/>
  </w:num>
  <w:num w:numId="4">
    <w:abstractNumId w:val="2"/>
  </w:num>
  <w:num w:numId="5">
    <w:abstractNumId w:val="0"/>
  </w:num>
  <w:num w:numId="6">
    <w:abstractNumId w:val="1"/>
  </w:num>
  <w:num w:numId="7">
    <w:abstractNumId w:val="11"/>
  </w:num>
  <w:num w:numId="8">
    <w:abstractNumId w:val="8"/>
  </w:num>
  <w:num w:numId="9">
    <w:abstractNumId w:val="14"/>
  </w:num>
  <w:num w:numId="10">
    <w:abstractNumId w:val="7"/>
  </w:num>
  <w:num w:numId="11">
    <w:abstractNumId w:val="17"/>
  </w:num>
  <w:num w:numId="12">
    <w:abstractNumId w:val="10"/>
  </w:num>
  <w:num w:numId="13">
    <w:abstractNumId w:val="6"/>
  </w:num>
  <w:num w:numId="14">
    <w:abstractNumId w:val="9"/>
  </w:num>
  <w:num w:numId="15">
    <w:abstractNumId w:val="4"/>
  </w:num>
  <w:num w:numId="16">
    <w:abstractNumId w:val="16"/>
  </w:num>
  <w:num w:numId="17">
    <w:abstractNumId w:val="15"/>
  </w:num>
  <w:num w:numId="18">
    <w:abstractNumId w:val="12"/>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7D11"/>
    <w:rsid w:val="00037D5B"/>
    <w:rsid w:val="00040FF2"/>
    <w:rsid w:val="00062C5C"/>
    <w:rsid w:val="000A0E57"/>
    <w:rsid w:val="000B3CB7"/>
    <w:rsid w:val="000B6E4D"/>
    <w:rsid w:val="00121678"/>
    <w:rsid w:val="00123E7A"/>
    <w:rsid w:val="001423D3"/>
    <w:rsid w:val="00171B5D"/>
    <w:rsid w:val="00196321"/>
    <w:rsid w:val="001A273B"/>
    <w:rsid w:val="001D69E7"/>
    <w:rsid w:val="00225279"/>
    <w:rsid w:val="002353CE"/>
    <w:rsid w:val="002508DB"/>
    <w:rsid w:val="0025738B"/>
    <w:rsid w:val="0027286E"/>
    <w:rsid w:val="003031DB"/>
    <w:rsid w:val="00307104"/>
    <w:rsid w:val="003158A8"/>
    <w:rsid w:val="003713F5"/>
    <w:rsid w:val="003A417E"/>
    <w:rsid w:val="003B4EC3"/>
    <w:rsid w:val="003C1E58"/>
    <w:rsid w:val="003C1FEF"/>
    <w:rsid w:val="003C7D10"/>
    <w:rsid w:val="00407658"/>
    <w:rsid w:val="0042160B"/>
    <w:rsid w:val="00434711"/>
    <w:rsid w:val="00472723"/>
    <w:rsid w:val="0048061F"/>
    <w:rsid w:val="00481B65"/>
    <w:rsid w:val="004C430F"/>
    <w:rsid w:val="004D3CA9"/>
    <w:rsid w:val="004D5A44"/>
    <w:rsid w:val="004E5A36"/>
    <w:rsid w:val="004F2E58"/>
    <w:rsid w:val="004F454A"/>
    <w:rsid w:val="005030EC"/>
    <w:rsid w:val="005046DE"/>
    <w:rsid w:val="00515058"/>
    <w:rsid w:val="00521D09"/>
    <w:rsid w:val="005B190C"/>
    <w:rsid w:val="005D0CE6"/>
    <w:rsid w:val="005D75F9"/>
    <w:rsid w:val="00604478"/>
    <w:rsid w:val="00611CB9"/>
    <w:rsid w:val="0062081B"/>
    <w:rsid w:val="0066078C"/>
    <w:rsid w:val="006728BC"/>
    <w:rsid w:val="00686CEF"/>
    <w:rsid w:val="00692B5D"/>
    <w:rsid w:val="0069418E"/>
    <w:rsid w:val="006C2B93"/>
    <w:rsid w:val="00700160"/>
    <w:rsid w:val="00702118"/>
    <w:rsid w:val="0076494C"/>
    <w:rsid w:val="007A3B0E"/>
    <w:rsid w:val="00883C4A"/>
    <w:rsid w:val="008F081D"/>
    <w:rsid w:val="00933C8A"/>
    <w:rsid w:val="009457D4"/>
    <w:rsid w:val="00971510"/>
    <w:rsid w:val="009736D2"/>
    <w:rsid w:val="009E7809"/>
    <w:rsid w:val="00A03AD8"/>
    <w:rsid w:val="00A32DDB"/>
    <w:rsid w:val="00A45602"/>
    <w:rsid w:val="00A84B81"/>
    <w:rsid w:val="00AB7E9D"/>
    <w:rsid w:val="00B357D7"/>
    <w:rsid w:val="00B44E84"/>
    <w:rsid w:val="00B46982"/>
    <w:rsid w:val="00B9216D"/>
    <w:rsid w:val="00BA3DF6"/>
    <w:rsid w:val="00BF016B"/>
    <w:rsid w:val="00C34EAD"/>
    <w:rsid w:val="00C433AA"/>
    <w:rsid w:val="00C47E46"/>
    <w:rsid w:val="00C56147"/>
    <w:rsid w:val="00C7141C"/>
    <w:rsid w:val="00C730F8"/>
    <w:rsid w:val="00C97A36"/>
    <w:rsid w:val="00CD15A7"/>
    <w:rsid w:val="00CD7106"/>
    <w:rsid w:val="00D57BBF"/>
    <w:rsid w:val="00D73449"/>
    <w:rsid w:val="00D8401B"/>
    <w:rsid w:val="00DA4225"/>
    <w:rsid w:val="00DA58C7"/>
    <w:rsid w:val="00DD0E7D"/>
    <w:rsid w:val="00E026DC"/>
    <w:rsid w:val="00E02A87"/>
    <w:rsid w:val="00E04FA4"/>
    <w:rsid w:val="00E45EFC"/>
    <w:rsid w:val="00EC126C"/>
    <w:rsid w:val="00ED77CA"/>
    <w:rsid w:val="00EE1C8A"/>
    <w:rsid w:val="00EE56FD"/>
    <w:rsid w:val="00F430F0"/>
    <w:rsid w:val="00F80837"/>
    <w:rsid w:val="00F91F75"/>
    <w:rsid w:val="00F93B0D"/>
    <w:rsid w:val="00FE175F"/>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semiHidden/>
    <w:rsid w:val="00BA3DF6"/>
    <w:rPr>
      <w:sz w:val="20"/>
      <w:szCs w:val="20"/>
      <w:lang w:bidi="he-IL"/>
    </w:rPr>
  </w:style>
  <w:style w:type="character" w:customStyle="1" w:styleId="TextkomenteChar">
    <w:name w:val="Text komentáře Char"/>
    <w:basedOn w:val="Standardnpsmoodstavce"/>
    <w:link w:val="Textkomente"/>
    <w:uiPriority w:val="99"/>
    <w:semiHidden/>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table" w:styleId="Mkatabulky">
    <w:name w:val="Table Grid"/>
    <w:basedOn w:val="Normlntabulka"/>
    <w:locked/>
    <w:rsid w:val="0069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979">
      <w:bodyDiv w:val="1"/>
      <w:marLeft w:val="0"/>
      <w:marRight w:val="0"/>
      <w:marTop w:val="0"/>
      <w:marBottom w:val="0"/>
      <w:divBdr>
        <w:top w:val="none" w:sz="0" w:space="0" w:color="auto"/>
        <w:left w:val="none" w:sz="0" w:space="0" w:color="auto"/>
        <w:bottom w:val="none" w:sz="0" w:space="0" w:color="auto"/>
        <w:right w:val="none" w:sz="0" w:space="0" w:color="auto"/>
      </w:divBdr>
    </w:div>
    <w:div w:id="438915383">
      <w:bodyDiv w:val="1"/>
      <w:marLeft w:val="0"/>
      <w:marRight w:val="0"/>
      <w:marTop w:val="0"/>
      <w:marBottom w:val="0"/>
      <w:divBdr>
        <w:top w:val="none" w:sz="0" w:space="0" w:color="auto"/>
        <w:left w:val="none" w:sz="0" w:space="0" w:color="auto"/>
        <w:bottom w:val="none" w:sz="0" w:space="0" w:color="auto"/>
        <w:right w:val="none" w:sz="0" w:space="0" w:color="auto"/>
      </w:divBdr>
    </w:div>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1017-A92C-452C-A8E5-842CDD6B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2463</Words>
  <Characters>14213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cp:lastPrinted>2023-11-07T09:05:00Z</cp:lastPrinted>
  <dcterms:created xsi:type="dcterms:W3CDTF">2024-01-15T14:38:00Z</dcterms:created>
  <dcterms:modified xsi:type="dcterms:W3CDTF">2024-01-15T14:49:00Z</dcterms:modified>
</cp:coreProperties>
</file>