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AD04" w14:textId="349CE04A" w:rsidR="00AE6138" w:rsidRDefault="00AE6138" w:rsidP="00AE6138">
      <w:pPr>
        <w:pStyle w:val="Nadpis4"/>
        <w:rPr>
          <w:sz w:val="28"/>
        </w:rPr>
      </w:pPr>
      <w:r>
        <w:rPr>
          <w:sz w:val="28"/>
        </w:rPr>
        <w:t xml:space="preserve">DODATEK č. </w:t>
      </w:r>
      <w:r w:rsidR="00F505FE">
        <w:rPr>
          <w:sz w:val="28"/>
        </w:rPr>
        <w:t>2</w:t>
      </w:r>
      <w:r w:rsidR="00795E80">
        <w:rPr>
          <w:sz w:val="28"/>
        </w:rPr>
        <w:t>2</w:t>
      </w:r>
    </w:p>
    <w:p w14:paraId="2DE93271" w14:textId="77777777" w:rsidR="00DB6867" w:rsidRPr="00DB6867" w:rsidRDefault="00DB6867" w:rsidP="00DB6867"/>
    <w:p w14:paraId="6640F789" w14:textId="77777777" w:rsidR="00AE6138" w:rsidRDefault="00AE6138" w:rsidP="00AE6138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172 o dodávce a odběru teplonosného média ze dne 12.10.2006</w:t>
      </w:r>
    </w:p>
    <w:p w14:paraId="65651E7B" w14:textId="77777777" w:rsidR="00AE6138" w:rsidRDefault="00AE6138" w:rsidP="00AE6138">
      <w:pPr>
        <w:widowControl w:val="0"/>
        <w:outlineLvl w:val="0"/>
        <w:rPr>
          <w:b/>
          <w:snapToGrid w:val="0"/>
          <w:sz w:val="22"/>
        </w:rPr>
      </w:pPr>
    </w:p>
    <w:p w14:paraId="734F3B1C" w14:textId="77777777" w:rsidR="00AE6138" w:rsidRDefault="00AE6138" w:rsidP="00AE6138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419B86A0" w14:textId="77777777" w:rsidR="00AE6138" w:rsidRDefault="00AE6138" w:rsidP="00AE6138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06887FDF" w14:textId="77777777" w:rsidR="00AE6138" w:rsidRDefault="00AE6138" w:rsidP="00AE6138">
      <w:pPr>
        <w:widowControl w:val="0"/>
        <w:jc w:val="both"/>
        <w:rPr>
          <w:snapToGrid w:val="0"/>
          <w:sz w:val="22"/>
          <w:u w:val="single"/>
        </w:rPr>
      </w:pPr>
    </w:p>
    <w:p w14:paraId="3D9E3606" w14:textId="77777777" w:rsidR="00AE6138" w:rsidRDefault="00AE6138" w:rsidP="00AE6138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454CD0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798B5DDE" w14:textId="77777777" w:rsidR="00D265A6" w:rsidRDefault="00AE6138" w:rsidP="00D265A6">
      <w:pPr>
        <w:pStyle w:val="Nadpis1"/>
        <w:rPr>
          <w:vanish/>
        </w:rPr>
      </w:pPr>
      <w:r>
        <w:tab/>
      </w:r>
      <w:r>
        <w:tab/>
      </w:r>
      <w:r>
        <w:tab/>
      </w:r>
      <w:r w:rsidR="00D265A6">
        <w:t>Pernštýnské nám. 176/8,</w:t>
      </w:r>
    </w:p>
    <w:p w14:paraId="729CF7BE" w14:textId="77777777" w:rsidR="00D265A6" w:rsidRDefault="00D265A6" w:rsidP="00D265A6">
      <w:pPr>
        <w:rPr>
          <w:vanish/>
          <w:sz w:val="22"/>
        </w:rPr>
      </w:pPr>
    </w:p>
    <w:p w14:paraId="0AD93C06" w14:textId="77777777" w:rsidR="00D265A6" w:rsidRDefault="00D265A6" w:rsidP="00D265A6">
      <w:pPr>
        <w:rPr>
          <w:vanish/>
          <w:sz w:val="22"/>
        </w:rPr>
      </w:pPr>
    </w:p>
    <w:p w14:paraId="4AE0595E" w14:textId="77777777" w:rsidR="00D265A6" w:rsidRDefault="00D265A6" w:rsidP="00D265A6">
      <w:pPr>
        <w:rPr>
          <w:vanish/>
          <w:sz w:val="22"/>
        </w:rPr>
      </w:pPr>
    </w:p>
    <w:p w14:paraId="1BD144EA" w14:textId="77777777" w:rsidR="00D265A6" w:rsidRDefault="00D265A6" w:rsidP="00D265A6">
      <w:pPr>
        <w:rPr>
          <w:vanish/>
          <w:sz w:val="22"/>
        </w:rPr>
      </w:pPr>
    </w:p>
    <w:p w14:paraId="464D8FB6" w14:textId="77777777" w:rsidR="00D265A6" w:rsidRDefault="00D265A6" w:rsidP="00D265A6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14:paraId="288F16A1" w14:textId="77777777" w:rsidR="00AE6138" w:rsidRDefault="00AE6138" w:rsidP="00AE6138">
      <w:pPr>
        <w:pStyle w:val="Nadpis1"/>
        <w:rPr>
          <w:vanish/>
        </w:rPr>
      </w:pPr>
    </w:p>
    <w:p w14:paraId="1463EC57" w14:textId="77777777" w:rsidR="00AE6138" w:rsidRDefault="00AE6138" w:rsidP="00AE6138">
      <w:pPr>
        <w:rPr>
          <w:vanish/>
          <w:sz w:val="22"/>
        </w:rPr>
      </w:pPr>
    </w:p>
    <w:p w14:paraId="586E94E1" w14:textId="77777777" w:rsidR="00AE6138" w:rsidRDefault="00AE6138" w:rsidP="00AE6138">
      <w:pPr>
        <w:rPr>
          <w:vanish/>
          <w:sz w:val="22"/>
        </w:rPr>
      </w:pPr>
    </w:p>
    <w:p w14:paraId="25525C53" w14:textId="77777777" w:rsidR="00AE6138" w:rsidRDefault="00AE6138" w:rsidP="00AE6138">
      <w:pPr>
        <w:rPr>
          <w:vanish/>
          <w:sz w:val="22"/>
        </w:rPr>
      </w:pPr>
    </w:p>
    <w:p w14:paraId="63AC94CC" w14:textId="77777777" w:rsidR="00AE6138" w:rsidRDefault="00AE6138" w:rsidP="00AE6138">
      <w:pPr>
        <w:rPr>
          <w:vanish/>
          <w:sz w:val="22"/>
        </w:rPr>
      </w:pPr>
    </w:p>
    <w:p w14:paraId="6ED53C3C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</w:p>
    <w:p w14:paraId="0574B9BE" w14:textId="77777777" w:rsidR="00A47B37" w:rsidRDefault="00A47B37" w:rsidP="00A47B37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5657D">
        <w:rPr>
          <w:b/>
          <w:snapToGrid w:val="0"/>
          <w:sz w:val="22"/>
        </w:rPr>
        <w:t>Ing. Vladimírem Průšou, jednatelem společnosti</w:t>
      </w:r>
    </w:p>
    <w:p w14:paraId="6A066FE2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</w:p>
    <w:p w14:paraId="13FF2458" w14:textId="77777777"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14:paraId="3E220562" w14:textId="77777777"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14:paraId="3A354A08" w14:textId="77777777"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14:paraId="2965EF0C" w14:textId="77777777"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14:paraId="4690668B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</w:p>
    <w:p w14:paraId="2CBAAB67" w14:textId="77777777" w:rsidR="00AE6138" w:rsidRDefault="00AE6138" w:rsidP="00AE6138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104E5E25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325-26259893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297E6F1C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72794B74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32508984" w14:textId="77777777"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56B867D7" w14:textId="77777777" w:rsidR="00AE6138" w:rsidRDefault="00AE6138" w:rsidP="00AE6138">
      <w:pPr>
        <w:widowControl w:val="0"/>
        <w:jc w:val="both"/>
        <w:rPr>
          <w:b/>
          <w:snapToGrid w:val="0"/>
          <w:sz w:val="22"/>
        </w:rPr>
      </w:pPr>
    </w:p>
    <w:p w14:paraId="7B74899B" w14:textId="77777777" w:rsidR="00AE6138" w:rsidRDefault="00AE6138" w:rsidP="00AE6138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    </w:t>
      </w:r>
      <w:r>
        <w:rPr>
          <w:b/>
          <w:bCs/>
        </w:rPr>
        <w:t>Společenství vlastníků</w:t>
      </w:r>
      <w:r>
        <w:rPr>
          <w:b/>
        </w:rPr>
        <w:t xml:space="preserve"> </w:t>
      </w:r>
      <w:proofErr w:type="spellStart"/>
      <w:r>
        <w:rPr>
          <w:b/>
        </w:rPr>
        <w:t>Krasická</w:t>
      </w:r>
      <w:proofErr w:type="spellEnd"/>
      <w:r>
        <w:rPr>
          <w:b/>
        </w:rPr>
        <w:t xml:space="preserve"> 47</w:t>
      </w:r>
    </w:p>
    <w:p w14:paraId="40CFEBBB" w14:textId="77777777" w:rsidR="00AE6138" w:rsidRDefault="00AE6138" w:rsidP="00AE6138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</w:t>
      </w:r>
      <w:r w:rsidR="006A787C">
        <w:rPr>
          <w:b/>
        </w:rPr>
        <w:t xml:space="preserve"> </w:t>
      </w:r>
      <w:proofErr w:type="spellStart"/>
      <w:r w:rsidR="00D265A6">
        <w:rPr>
          <w:b/>
        </w:rPr>
        <w:t>Krasická</w:t>
      </w:r>
      <w:proofErr w:type="spellEnd"/>
      <w:r w:rsidR="00D265A6">
        <w:rPr>
          <w:b/>
        </w:rPr>
        <w:t xml:space="preserve"> 353/47,</w:t>
      </w:r>
      <w:r w:rsidR="006A787C">
        <w:rPr>
          <w:b/>
        </w:rPr>
        <w:t xml:space="preserve"> </w:t>
      </w:r>
      <w:proofErr w:type="spellStart"/>
      <w:r w:rsidR="006A787C">
        <w:rPr>
          <w:b/>
        </w:rPr>
        <w:t>Krasice</w:t>
      </w:r>
      <w:proofErr w:type="spellEnd"/>
      <w:r w:rsidR="006A787C">
        <w:rPr>
          <w:b/>
        </w:rPr>
        <w:t>, 7</w:t>
      </w:r>
      <w:r>
        <w:rPr>
          <w:b/>
        </w:rPr>
        <w:t>96 0</w:t>
      </w:r>
      <w:r w:rsidR="006A787C">
        <w:rPr>
          <w:b/>
        </w:rPr>
        <w:t>1 Prostějov</w:t>
      </w:r>
    </w:p>
    <w:p w14:paraId="0393387C" w14:textId="77777777" w:rsidR="00AE6138" w:rsidRDefault="00AE6138" w:rsidP="00AE6138">
      <w:pPr>
        <w:widowControl w:val="0"/>
        <w:jc w:val="both"/>
        <w:rPr>
          <w:b/>
          <w:snapToGrid w:val="0"/>
          <w:sz w:val="22"/>
        </w:rPr>
      </w:pPr>
    </w:p>
    <w:p w14:paraId="41EA8E77" w14:textId="77777777"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    </w:t>
      </w:r>
      <w:r w:rsidR="006A787C">
        <w:rPr>
          <w:b/>
          <w:snapToGrid w:val="0"/>
          <w:sz w:val="22"/>
        </w:rPr>
        <w:t>M</w:t>
      </w:r>
      <w:r w:rsidR="00774F94">
        <w:rPr>
          <w:b/>
          <w:snapToGrid w:val="0"/>
          <w:sz w:val="22"/>
        </w:rPr>
        <w:t>gr. Martinem Julínkem,</w:t>
      </w:r>
      <w:r>
        <w:rPr>
          <w:b/>
          <w:snapToGrid w:val="0"/>
          <w:sz w:val="22"/>
        </w:rPr>
        <w:t xml:space="preserve"> předsed</w:t>
      </w:r>
      <w:r w:rsidR="00774F94">
        <w:rPr>
          <w:b/>
          <w:snapToGrid w:val="0"/>
          <w:sz w:val="22"/>
        </w:rPr>
        <w:t>ou</w:t>
      </w:r>
      <w:r>
        <w:rPr>
          <w:b/>
          <w:snapToGrid w:val="0"/>
          <w:sz w:val="22"/>
        </w:rPr>
        <w:t xml:space="preserve"> výboru </w:t>
      </w:r>
    </w:p>
    <w:p w14:paraId="5E684584" w14:textId="77777777" w:rsidR="00D265A6" w:rsidRDefault="00D265A6" w:rsidP="00AE6138">
      <w:pPr>
        <w:widowControl w:val="0"/>
        <w:jc w:val="both"/>
        <w:rPr>
          <w:snapToGrid w:val="0"/>
          <w:sz w:val="22"/>
        </w:rPr>
      </w:pPr>
    </w:p>
    <w:p w14:paraId="613FD46F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</w:t>
      </w:r>
      <w:proofErr w:type="gramStart"/>
      <w:r>
        <w:rPr>
          <w:snapToGrid w:val="0"/>
          <w:sz w:val="22"/>
        </w:rPr>
        <w:t xml:space="preserve">pod:   </w:t>
      </w:r>
      <w:proofErr w:type="gramEnd"/>
      <w:r>
        <w:rPr>
          <w:snapToGrid w:val="0"/>
          <w:sz w:val="22"/>
        </w:rPr>
        <w:t xml:space="preserve"> v rejstříku společenství vlastníků jednotek, vedeném Krajským soudem v Brně,</w:t>
      </w:r>
    </w:p>
    <w:p w14:paraId="68C58D59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oddíl S, vložka 5061</w:t>
      </w:r>
    </w:p>
    <w:p w14:paraId="7DCC862A" w14:textId="77777777" w:rsidR="00843E4C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IČ:                                </w:t>
      </w:r>
      <w:r w:rsidR="00D265A6">
        <w:rPr>
          <w:snapToGrid w:val="0"/>
          <w:sz w:val="22"/>
        </w:rPr>
        <w:tab/>
      </w:r>
      <w:r w:rsidR="00843E4C">
        <w:rPr>
          <w:snapToGrid w:val="0"/>
          <w:sz w:val="22"/>
        </w:rPr>
        <w:t>27693597</w:t>
      </w:r>
    </w:p>
    <w:p w14:paraId="2A43FC9C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 w:rsidR="00D265A6">
        <w:rPr>
          <w:snapToGrid w:val="0"/>
          <w:sz w:val="22"/>
        </w:rPr>
        <w:tab/>
      </w:r>
      <w:r>
        <w:rPr>
          <w:snapToGrid w:val="0"/>
          <w:sz w:val="22"/>
        </w:rPr>
        <w:t>ČSOB, a.s., pobočka Prostějov</w:t>
      </w:r>
    </w:p>
    <w:p w14:paraId="0D3EB030" w14:textId="77777777"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 w:rsidR="00D265A6">
        <w:rPr>
          <w:snapToGrid w:val="0"/>
          <w:sz w:val="22"/>
        </w:rPr>
        <w:tab/>
      </w:r>
      <w:r>
        <w:rPr>
          <w:snapToGrid w:val="0"/>
          <w:sz w:val="22"/>
        </w:rPr>
        <w:t>208961206/0300</w:t>
      </w:r>
    </w:p>
    <w:p w14:paraId="38F9C7CD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14:paraId="6172DD4F" w14:textId="77777777" w:rsidR="00AE6138" w:rsidRPr="00CF3E42" w:rsidRDefault="00AE6138" w:rsidP="00AE6138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0EA117BD" w14:textId="77777777" w:rsidR="00AE6138" w:rsidRPr="00BA2586" w:rsidRDefault="00AE6138" w:rsidP="00AE6138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551860AF" w14:textId="77777777" w:rsidR="00AE6138" w:rsidRDefault="00AE6138" w:rsidP="00AE6138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23420E2A" w14:textId="77777777" w:rsidR="00AE6138" w:rsidRPr="00BA2586" w:rsidRDefault="00AE6138" w:rsidP="00AE6138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38262D03" w14:textId="77777777" w:rsidR="00EE21AA" w:rsidRPr="00BA2586" w:rsidRDefault="00EE21AA" w:rsidP="00EE21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2B999812" w14:textId="77777777" w:rsidR="00EE21AA" w:rsidRPr="00BA2586" w:rsidRDefault="00EE21AA" w:rsidP="00EE21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3E6BA50F" w14:textId="77777777" w:rsidR="00EE21AA" w:rsidRDefault="00EE21AA" w:rsidP="00EE21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2A804F8" w14:textId="77777777" w:rsidR="00EE21AA" w:rsidRDefault="00EE21AA" w:rsidP="00EE21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535E730E" w14:textId="77777777" w:rsidR="004E11E3" w:rsidRPr="00FD6174" w:rsidRDefault="004E11E3" w:rsidP="004E11E3">
      <w:pPr>
        <w:widowControl w:val="0"/>
        <w:jc w:val="both"/>
        <w:rPr>
          <w:sz w:val="22"/>
          <w:szCs w:val="22"/>
        </w:rPr>
      </w:pPr>
      <w:bookmarkStart w:id="0" w:name="_Hlk120195246"/>
      <w:bookmarkStart w:id="1" w:name="_Hlk153195718"/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1 293,69 </w:t>
      </w:r>
      <w:r w:rsidRPr="00FD6174">
        <w:rPr>
          <w:sz w:val="22"/>
          <w:szCs w:val="22"/>
        </w:rPr>
        <w:t xml:space="preserve">Kč vč. </w:t>
      </w:r>
      <w:r>
        <w:rPr>
          <w:sz w:val="22"/>
          <w:szCs w:val="22"/>
        </w:rPr>
        <w:t xml:space="preserve">12 % </w:t>
      </w:r>
      <w:r w:rsidRPr="00FD6174">
        <w:rPr>
          <w:sz w:val="22"/>
          <w:szCs w:val="22"/>
        </w:rPr>
        <w:t xml:space="preserve">PH                                  </w:t>
      </w:r>
    </w:p>
    <w:p w14:paraId="6970BD25" w14:textId="77777777" w:rsidR="004E11E3" w:rsidRPr="00FD6174" w:rsidRDefault="004E11E3" w:rsidP="004E11E3">
      <w:pPr>
        <w:widowControl w:val="0"/>
        <w:jc w:val="both"/>
        <w:rPr>
          <w:sz w:val="22"/>
          <w:szCs w:val="22"/>
        </w:rPr>
      </w:pPr>
      <w:proofErr w:type="gramStart"/>
      <w:r w:rsidRPr="00FD6174">
        <w:rPr>
          <w:sz w:val="22"/>
          <w:szCs w:val="22"/>
        </w:rPr>
        <w:t>2.2  Cenová</w:t>
      </w:r>
      <w:proofErr w:type="gramEnd"/>
      <w:r w:rsidRPr="00FD6174">
        <w:rPr>
          <w:sz w:val="22"/>
          <w:szCs w:val="22"/>
        </w:rPr>
        <w:t xml:space="preserve"> doložka </w:t>
      </w:r>
    </w:p>
    <w:bookmarkEnd w:id="0"/>
    <w:p w14:paraId="25152536" w14:textId="77777777" w:rsidR="004E11E3" w:rsidRPr="002A77EC" w:rsidRDefault="004E11E3" w:rsidP="004E11E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37414A41" w14:textId="77777777" w:rsidR="004E11E3" w:rsidRPr="002A77EC" w:rsidRDefault="004E11E3" w:rsidP="004E11E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5ECA7DF2" w14:textId="77777777" w:rsidR="004E11E3" w:rsidRPr="002A77EC" w:rsidRDefault="004E11E3" w:rsidP="004E11E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194EA10E" w14:textId="77777777" w:rsidR="004E11E3" w:rsidRPr="002A77EC" w:rsidRDefault="004E11E3" w:rsidP="004E11E3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78855E63" w14:textId="77777777" w:rsidR="004E11E3" w:rsidRPr="002A77EC" w:rsidRDefault="004E11E3" w:rsidP="004E11E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2F830708" w14:textId="77777777" w:rsidR="004E11E3" w:rsidRPr="002A77EC" w:rsidRDefault="004E11E3" w:rsidP="004E11E3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14:paraId="50B19C8A" w14:textId="77777777" w:rsidR="004E11E3" w:rsidRPr="00EB3ADA" w:rsidRDefault="004E11E3" w:rsidP="004E11E3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48CF43C8" w14:textId="77777777" w:rsidR="004E11E3" w:rsidRPr="002A77EC" w:rsidRDefault="004E11E3" w:rsidP="004E11E3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  <w:bookmarkEnd w:id="1"/>
    </w:p>
    <w:p w14:paraId="7BE3E084" w14:textId="77777777" w:rsidR="000E6BA6" w:rsidRPr="00220CBA" w:rsidRDefault="000E6BA6" w:rsidP="000E6BA6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774F94">
        <w:rPr>
          <w:snapToGrid w:val="0"/>
          <w:sz w:val="22"/>
          <w:szCs w:val="22"/>
        </w:rPr>
        <w:t>386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70292C20" w14:textId="77777777" w:rsidR="000E6BA6" w:rsidRPr="00220CBA" w:rsidRDefault="000E6BA6" w:rsidP="000E6BA6">
      <w:pPr>
        <w:rPr>
          <w:sz w:val="22"/>
          <w:szCs w:val="22"/>
        </w:rPr>
      </w:pPr>
    </w:p>
    <w:p w14:paraId="768EB159" w14:textId="77777777" w:rsidR="000E6BA6" w:rsidRDefault="000E6BA6" w:rsidP="000E6BA6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</w:p>
    <w:p w14:paraId="5B36888F" w14:textId="77777777" w:rsidR="00AE6138" w:rsidRPr="00AE6138" w:rsidRDefault="00AE6138" w:rsidP="00AE6138">
      <w:pPr>
        <w:rPr>
          <w:sz w:val="22"/>
          <w:szCs w:val="22"/>
        </w:rPr>
      </w:pPr>
    </w:p>
    <w:bookmarkStart w:id="2" w:name="_MON_1416928766"/>
    <w:bookmarkStart w:id="3" w:name="_MON_1479630970"/>
    <w:bookmarkStart w:id="4" w:name="_MON_1479631015"/>
    <w:bookmarkStart w:id="5" w:name="_MON_1290514203"/>
    <w:bookmarkStart w:id="6" w:name="_MON_1321254186"/>
    <w:bookmarkStart w:id="7" w:name="_MON_1353932018"/>
    <w:bookmarkStart w:id="8" w:name="_MON_1353932039"/>
    <w:bookmarkEnd w:id="2"/>
    <w:bookmarkEnd w:id="3"/>
    <w:bookmarkEnd w:id="4"/>
    <w:bookmarkEnd w:id="5"/>
    <w:bookmarkEnd w:id="6"/>
    <w:bookmarkEnd w:id="7"/>
    <w:bookmarkEnd w:id="8"/>
    <w:bookmarkStart w:id="9" w:name="_MON_1383743299"/>
    <w:bookmarkEnd w:id="9"/>
    <w:p w14:paraId="5621BF13" w14:textId="77777777" w:rsidR="00AE6138" w:rsidRPr="00220CBA" w:rsidRDefault="00774F94" w:rsidP="00AE6138">
      <w:pPr>
        <w:jc w:val="center"/>
        <w:rPr>
          <w:sz w:val="22"/>
          <w:szCs w:val="22"/>
        </w:rPr>
      </w:pPr>
      <w:r w:rsidRPr="0076544C">
        <w:rPr>
          <w:sz w:val="22"/>
          <w:szCs w:val="22"/>
        </w:rPr>
        <w:object w:dxaOrig="3813" w:dyaOrig="4376" w14:anchorId="7FF68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19pt" o:ole="">
            <v:imagedata r:id="rId6" o:title=""/>
          </v:shape>
          <o:OLEObject Type="Embed" ProgID="Excel.Sheet.8" ShapeID="_x0000_i1025" DrawAspect="Content" ObjectID="_1763992945" r:id="rId7"/>
        </w:object>
      </w:r>
    </w:p>
    <w:p w14:paraId="67AC0FAC" w14:textId="77777777" w:rsidR="00AE6138" w:rsidRDefault="00AE6138" w:rsidP="00AE6138">
      <w:pPr>
        <w:jc w:val="center"/>
        <w:rPr>
          <w:b/>
          <w:bCs/>
          <w:snapToGrid w:val="0"/>
          <w:sz w:val="22"/>
          <w:szCs w:val="22"/>
        </w:rPr>
      </w:pPr>
    </w:p>
    <w:p w14:paraId="4EE2162C" w14:textId="77777777" w:rsidR="00AE6138" w:rsidRPr="00CF3E42" w:rsidRDefault="00AE6138" w:rsidP="00AE613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527963E9" w14:textId="77777777" w:rsidR="00AE6138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15FAB7E4" w14:textId="77777777" w:rsidR="00AE6138" w:rsidRPr="00CF3E42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4E6D5BED" w14:textId="77777777" w:rsidR="00AE6138" w:rsidRPr="00CF3E42" w:rsidRDefault="00AE6138" w:rsidP="00AE613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4DDB219D" w14:textId="77777777" w:rsidR="004E11E3" w:rsidRPr="00C5426B" w:rsidRDefault="004E11E3" w:rsidP="004E11E3">
      <w:pPr>
        <w:widowControl w:val="0"/>
        <w:rPr>
          <w:sz w:val="22"/>
          <w:szCs w:val="22"/>
        </w:rPr>
      </w:pPr>
      <w:bookmarkStart w:id="10" w:name="_Hlk152923650"/>
      <w:bookmarkStart w:id="11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6AA55BD9" w14:textId="77777777" w:rsidR="004E11E3" w:rsidRPr="00C5426B" w:rsidRDefault="004E11E3" w:rsidP="004E11E3">
      <w:pPr>
        <w:jc w:val="both"/>
        <w:rPr>
          <w:sz w:val="22"/>
          <w:szCs w:val="22"/>
        </w:rPr>
      </w:pPr>
    </w:p>
    <w:p w14:paraId="64C18F89" w14:textId="77777777" w:rsidR="004E11E3" w:rsidRPr="00C5426B" w:rsidRDefault="004E11E3" w:rsidP="004E11E3">
      <w:pPr>
        <w:jc w:val="both"/>
        <w:rPr>
          <w:sz w:val="22"/>
          <w:szCs w:val="22"/>
        </w:rPr>
      </w:pPr>
    </w:p>
    <w:p w14:paraId="70AC76B3" w14:textId="77777777" w:rsidR="004E11E3" w:rsidRDefault="004E11E3" w:rsidP="004E11E3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10"/>
    </w:p>
    <w:bookmarkEnd w:id="11"/>
    <w:p w14:paraId="2D2C0FF2" w14:textId="77777777" w:rsidR="00AE6138" w:rsidRDefault="00AE6138" w:rsidP="00AE6138">
      <w:pPr>
        <w:ind w:left="4956" w:firstLine="708"/>
        <w:rPr>
          <w:sz w:val="22"/>
        </w:rPr>
      </w:pPr>
    </w:p>
    <w:p w14:paraId="0E6C7D46" w14:textId="77777777" w:rsidR="00AE6138" w:rsidRPr="00645755" w:rsidRDefault="00AE6138" w:rsidP="00AE6138">
      <w:pPr>
        <w:rPr>
          <w:sz w:val="22"/>
          <w:szCs w:val="22"/>
        </w:rPr>
      </w:pPr>
    </w:p>
    <w:p w14:paraId="730EAF68" w14:textId="77777777" w:rsidR="00AE6138" w:rsidRDefault="00AE6138" w:rsidP="00AE6138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156C25D7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</w:p>
    <w:p w14:paraId="70F462B9" w14:textId="77777777" w:rsidR="00AE6138" w:rsidRDefault="005B5A94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</w:t>
      </w:r>
      <w:r w:rsidR="00774F94">
        <w:rPr>
          <w:snapToGrid w:val="0"/>
          <w:sz w:val="22"/>
        </w:rPr>
        <w:t>gr. Martin Julínek</w:t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5657D">
        <w:rPr>
          <w:snapToGrid w:val="0"/>
          <w:sz w:val="22"/>
        </w:rPr>
        <w:t>Ing. Vladimír Průša</w:t>
      </w:r>
      <w:r w:rsidR="00AE6138">
        <w:rPr>
          <w:snapToGrid w:val="0"/>
          <w:sz w:val="22"/>
        </w:rPr>
        <w:tab/>
      </w:r>
    </w:p>
    <w:p w14:paraId="6A7C4732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774F94">
        <w:rPr>
          <w:snapToGrid w:val="0"/>
          <w:sz w:val="22"/>
        </w:rPr>
        <w:t>a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5657D">
        <w:rPr>
          <w:snapToGrid w:val="0"/>
          <w:sz w:val="22"/>
        </w:rPr>
        <w:t>jednatel společnosti</w:t>
      </w:r>
    </w:p>
    <w:p w14:paraId="3CC429E6" w14:textId="77777777" w:rsidR="00AE6138" w:rsidRDefault="00AE6138" w:rsidP="00AE6138">
      <w:pPr>
        <w:widowControl w:val="0"/>
        <w:rPr>
          <w:snapToGrid w:val="0"/>
          <w:sz w:val="22"/>
        </w:rPr>
      </w:pPr>
    </w:p>
    <w:p w14:paraId="4C882323" w14:textId="77777777" w:rsidR="00AE6138" w:rsidRDefault="00AE6138" w:rsidP="00AE6138">
      <w:pPr>
        <w:widowControl w:val="0"/>
        <w:rPr>
          <w:snapToGrid w:val="0"/>
          <w:sz w:val="22"/>
        </w:rPr>
      </w:pPr>
    </w:p>
    <w:p w14:paraId="1DB8D39A" w14:textId="77777777" w:rsidR="00AE6138" w:rsidRDefault="00D265A6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Radek Caha</w:t>
      </w:r>
    </w:p>
    <w:p w14:paraId="569A8546" w14:textId="77777777" w:rsidR="00AE6138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místopředseda výboru</w:t>
      </w:r>
    </w:p>
    <w:p w14:paraId="00F7AF77" w14:textId="77777777" w:rsidR="00AE6138" w:rsidRDefault="00AE6138" w:rsidP="00AE6138"/>
    <w:p w14:paraId="39132453" w14:textId="77777777" w:rsidR="00AE6138" w:rsidRDefault="00AE6138" w:rsidP="00AE6138"/>
    <w:p w14:paraId="2E65518E" w14:textId="77777777" w:rsidR="00AE6138" w:rsidRDefault="00AE6138" w:rsidP="00AE6138"/>
    <w:sectPr w:rsidR="00AE61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FBA5" w14:textId="77777777" w:rsidR="00FA235F" w:rsidRDefault="00FA235F">
      <w:r>
        <w:separator/>
      </w:r>
    </w:p>
  </w:endnote>
  <w:endnote w:type="continuationSeparator" w:id="0">
    <w:p w14:paraId="6AD4C9D9" w14:textId="77777777" w:rsidR="00FA235F" w:rsidRDefault="00FA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9686" w14:textId="77777777" w:rsidR="00D306BC" w:rsidRPr="0076544C" w:rsidRDefault="00D306BC" w:rsidP="005F2280">
    <w:pPr>
      <w:pStyle w:val="Zpat"/>
      <w:jc w:val="center"/>
      <w:rPr>
        <w:sz w:val="20"/>
        <w:szCs w:val="20"/>
      </w:rPr>
    </w:pPr>
    <w:r w:rsidRPr="0076544C">
      <w:rPr>
        <w:sz w:val="20"/>
        <w:szCs w:val="20"/>
      </w:rPr>
      <w:t xml:space="preserve">Strana </w:t>
    </w:r>
    <w:r w:rsidRPr="0076544C">
      <w:rPr>
        <w:sz w:val="20"/>
        <w:szCs w:val="20"/>
      </w:rPr>
      <w:fldChar w:fldCharType="begin"/>
    </w:r>
    <w:r w:rsidRPr="0076544C">
      <w:rPr>
        <w:sz w:val="20"/>
        <w:szCs w:val="20"/>
      </w:rPr>
      <w:instrText xml:space="preserve"> PAGE </w:instrText>
    </w:r>
    <w:r w:rsidRPr="0076544C">
      <w:rPr>
        <w:sz w:val="20"/>
        <w:szCs w:val="20"/>
      </w:rPr>
      <w:fldChar w:fldCharType="separate"/>
    </w:r>
    <w:r w:rsidR="00F8351D">
      <w:rPr>
        <w:noProof/>
        <w:sz w:val="20"/>
        <w:szCs w:val="20"/>
      </w:rPr>
      <w:t>1</w:t>
    </w:r>
    <w:r w:rsidRPr="0076544C">
      <w:rPr>
        <w:sz w:val="20"/>
        <w:szCs w:val="20"/>
      </w:rPr>
      <w:fldChar w:fldCharType="end"/>
    </w:r>
    <w:r w:rsidRPr="0076544C">
      <w:rPr>
        <w:sz w:val="20"/>
        <w:szCs w:val="20"/>
      </w:rPr>
      <w:t xml:space="preserve"> (celkem </w:t>
    </w:r>
    <w:r w:rsidRPr="0076544C">
      <w:rPr>
        <w:sz w:val="20"/>
        <w:szCs w:val="20"/>
      </w:rPr>
      <w:fldChar w:fldCharType="begin"/>
    </w:r>
    <w:r w:rsidRPr="0076544C">
      <w:rPr>
        <w:sz w:val="20"/>
        <w:szCs w:val="20"/>
      </w:rPr>
      <w:instrText xml:space="preserve"> NUMPAGES </w:instrText>
    </w:r>
    <w:r w:rsidRPr="0076544C">
      <w:rPr>
        <w:sz w:val="20"/>
        <w:szCs w:val="20"/>
      </w:rPr>
      <w:fldChar w:fldCharType="separate"/>
    </w:r>
    <w:r w:rsidR="00F8351D">
      <w:rPr>
        <w:noProof/>
        <w:sz w:val="20"/>
        <w:szCs w:val="20"/>
      </w:rPr>
      <w:t>2</w:t>
    </w:r>
    <w:r w:rsidRPr="0076544C">
      <w:rPr>
        <w:sz w:val="20"/>
        <w:szCs w:val="20"/>
      </w:rPr>
      <w:fldChar w:fldCharType="end"/>
    </w:r>
    <w:r w:rsidRPr="0076544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C92D" w14:textId="77777777" w:rsidR="00FA235F" w:rsidRDefault="00FA235F">
      <w:r>
        <w:separator/>
      </w:r>
    </w:p>
  </w:footnote>
  <w:footnote w:type="continuationSeparator" w:id="0">
    <w:p w14:paraId="26AFD624" w14:textId="77777777" w:rsidR="00FA235F" w:rsidRDefault="00FA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38"/>
    <w:rsid w:val="00062C95"/>
    <w:rsid w:val="000E6BA6"/>
    <w:rsid w:val="001345F9"/>
    <w:rsid w:val="00161167"/>
    <w:rsid w:val="001F3214"/>
    <w:rsid w:val="00235471"/>
    <w:rsid w:val="00381323"/>
    <w:rsid w:val="00454CD0"/>
    <w:rsid w:val="004B73B5"/>
    <w:rsid w:val="004D3059"/>
    <w:rsid w:val="004E11E3"/>
    <w:rsid w:val="004F7A42"/>
    <w:rsid w:val="0053540F"/>
    <w:rsid w:val="005811BC"/>
    <w:rsid w:val="005B5A94"/>
    <w:rsid w:val="005F2280"/>
    <w:rsid w:val="006A787C"/>
    <w:rsid w:val="00774F94"/>
    <w:rsid w:val="00795E80"/>
    <w:rsid w:val="007E5154"/>
    <w:rsid w:val="00843E4C"/>
    <w:rsid w:val="00885BE6"/>
    <w:rsid w:val="00910A33"/>
    <w:rsid w:val="009729C1"/>
    <w:rsid w:val="009B0BF6"/>
    <w:rsid w:val="009D7BC3"/>
    <w:rsid w:val="009F4925"/>
    <w:rsid w:val="00A450F5"/>
    <w:rsid w:val="00A47B37"/>
    <w:rsid w:val="00A5657D"/>
    <w:rsid w:val="00A76E2B"/>
    <w:rsid w:val="00AE6138"/>
    <w:rsid w:val="00AF0FCF"/>
    <w:rsid w:val="00BB7E70"/>
    <w:rsid w:val="00C160CD"/>
    <w:rsid w:val="00C700F6"/>
    <w:rsid w:val="00CC4C75"/>
    <w:rsid w:val="00D014D6"/>
    <w:rsid w:val="00D23942"/>
    <w:rsid w:val="00D265A6"/>
    <w:rsid w:val="00D268C4"/>
    <w:rsid w:val="00D306BC"/>
    <w:rsid w:val="00D52469"/>
    <w:rsid w:val="00DA4ED1"/>
    <w:rsid w:val="00DB6867"/>
    <w:rsid w:val="00DC6D69"/>
    <w:rsid w:val="00DD7FD9"/>
    <w:rsid w:val="00E120F1"/>
    <w:rsid w:val="00E2652C"/>
    <w:rsid w:val="00EE21AA"/>
    <w:rsid w:val="00EE5765"/>
    <w:rsid w:val="00F505FE"/>
    <w:rsid w:val="00F5412D"/>
    <w:rsid w:val="00F8351D"/>
    <w:rsid w:val="00FA235F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A39402"/>
  <w15:chartTrackingRefBased/>
  <w15:docId w15:val="{07039CE2-8DEB-49F1-8CFC-A9963DCD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6138"/>
    <w:rPr>
      <w:sz w:val="24"/>
      <w:szCs w:val="24"/>
    </w:rPr>
  </w:style>
  <w:style w:type="paragraph" w:styleId="Nadpis1">
    <w:name w:val="heading 1"/>
    <w:basedOn w:val="Normln"/>
    <w:next w:val="Normln"/>
    <w:qFormat/>
    <w:rsid w:val="00AE6138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AE6138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AE6138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AE6138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AE613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E613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2021-01-12T12:53:00Z</cp:lastPrinted>
  <dcterms:created xsi:type="dcterms:W3CDTF">2023-12-13T16:15:00Z</dcterms:created>
  <dcterms:modified xsi:type="dcterms:W3CDTF">2023-12-13T16:16:00Z</dcterms:modified>
</cp:coreProperties>
</file>