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931F" w14:textId="77777777" w:rsidR="00240343" w:rsidRPr="00813707" w:rsidRDefault="004419CF">
      <w:pPr>
        <w:rPr>
          <w:rFonts w:ascii="Arial" w:eastAsia="Arial" w:hAnsi="Arial" w:cs="Arial"/>
          <w:b/>
          <w:bCs/>
          <w:lang w:val="cs-CZ"/>
        </w:rPr>
      </w:pPr>
      <w:r w:rsidRPr="00813707">
        <w:rPr>
          <w:rFonts w:ascii="Arial" w:hAnsi="Arial"/>
          <w:b/>
          <w:bCs/>
          <w:lang w:val="cs-CZ"/>
        </w:rPr>
        <w:t>Smluvní strany:</w:t>
      </w:r>
    </w:p>
    <w:p w14:paraId="4A56DB16" w14:textId="77777777" w:rsidR="00240343" w:rsidRPr="00813707" w:rsidRDefault="00240343">
      <w:pPr>
        <w:rPr>
          <w:rFonts w:ascii="Arial" w:eastAsia="Arial" w:hAnsi="Arial" w:cs="Arial"/>
          <w:b/>
          <w:bCs/>
          <w:lang w:val="cs-CZ"/>
        </w:rPr>
      </w:pPr>
    </w:p>
    <w:p w14:paraId="011FB822" w14:textId="77777777" w:rsidR="00240343" w:rsidRPr="00813707" w:rsidRDefault="004419CF">
      <w:pPr>
        <w:rPr>
          <w:rFonts w:ascii="Arial" w:eastAsia="Arial" w:hAnsi="Arial" w:cs="Arial"/>
          <w:b/>
          <w:bCs/>
          <w:lang w:val="cs-CZ"/>
        </w:rPr>
      </w:pPr>
      <w:r w:rsidRPr="00813707">
        <w:rPr>
          <w:rFonts w:ascii="Arial" w:hAnsi="Arial"/>
          <w:b/>
          <w:bCs/>
          <w:lang w:val="cs-CZ"/>
        </w:rPr>
        <w:t>Národní divadlo</w:t>
      </w:r>
    </w:p>
    <w:p w14:paraId="38E79B5C" w14:textId="77777777" w:rsidR="00240343" w:rsidRPr="00813707" w:rsidRDefault="004419CF">
      <w:pPr>
        <w:jc w:val="both"/>
        <w:rPr>
          <w:rFonts w:ascii="Arial" w:eastAsia="Arial" w:hAnsi="Arial" w:cs="Arial"/>
          <w:lang w:val="cs-CZ"/>
        </w:rPr>
      </w:pPr>
      <w:r w:rsidRPr="00813707">
        <w:rPr>
          <w:rFonts w:ascii="Arial" w:hAnsi="Arial"/>
          <w:lang w:val="cs-CZ"/>
        </w:rPr>
        <w:t xml:space="preserve">sídlem: </w:t>
      </w:r>
      <w:r w:rsidRPr="00813707">
        <w:rPr>
          <w:rFonts w:ascii="Arial" w:hAnsi="Arial"/>
          <w:lang w:val="cs-CZ"/>
        </w:rPr>
        <w:tab/>
      </w:r>
      <w:r w:rsidRPr="00813707">
        <w:rPr>
          <w:rFonts w:ascii="Arial" w:hAnsi="Arial"/>
          <w:lang w:val="cs-CZ"/>
        </w:rPr>
        <w:tab/>
        <w:t xml:space="preserve">Ostrovní 1, 112 30 Praha 1, Česká republika </w:t>
      </w:r>
    </w:p>
    <w:p w14:paraId="283FFC4E" w14:textId="77777777" w:rsidR="00240343" w:rsidRPr="00813707" w:rsidRDefault="004419CF">
      <w:pPr>
        <w:jc w:val="both"/>
        <w:rPr>
          <w:rFonts w:ascii="Arial" w:eastAsia="Arial" w:hAnsi="Arial" w:cs="Arial"/>
          <w:lang w:val="cs-CZ"/>
        </w:rPr>
      </w:pPr>
      <w:r w:rsidRPr="00813707">
        <w:rPr>
          <w:rFonts w:ascii="Arial" w:hAnsi="Arial"/>
          <w:lang w:val="cs-CZ"/>
        </w:rPr>
        <w:t xml:space="preserve">IČO: </w:t>
      </w:r>
      <w:r w:rsidRPr="00813707">
        <w:rPr>
          <w:rFonts w:ascii="Arial" w:hAnsi="Arial"/>
          <w:lang w:val="cs-CZ"/>
        </w:rPr>
        <w:tab/>
      </w:r>
      <w:r w:rsidRPr="00813707">
        <w:rPr>
          <w:rFonts w:ascii="Arial" w:hAnsi="Arial"/>
          <w:lang w:val="cs-CZ"/>
        </w:rPr>
        <w:tab/>
      </w:r>
      <w:r w:rsidRPr="00813707">
        <w:rPr>
          <w:rFonts w:ascii="Arial" w:hAnsi="Arial"/>
          <w:lang w:val="cs-CZ"/>
        </w:rPr>
        <w:tab/>
        <w:t>00023337</w:t>
      </w:r>
    </w:p>
    <w:p w14:paraId="39BF0026" w14:textId="77777777" w:rsidR="00240343" w:rsidRPr="00813707" w:rsidRDefault="004419CF">
      <w:pPr>
        <w:jc w:val="both"/>
        <w:rPr>
          <w:rFonts w:ascii="Arial" w:eastAsia="Arial" w:hAnsi="Arial" w:cs="Arial"/>
          <w:lang w:val="cs-CZ"/>
        </w:rPr>
      </w:pPr>
      <w:r w:rsidRPr="00813707">
        <w:rPr>
          <w:rFonts w:ascii="Arial" w:hAnsi="Arial"/>
          <w:lang w:val="cs-CZ"/>
        </w:rPr>
        <w:t xml:space="preserve">DIČ: </w:t>
      </w:r>
      <w:r w:rsidRPr="00813707">
        <w:rPr>
          <w:rFonts w:ascii="Arial" w:hAnsi="Arial"/>
          <w:lang w:val="cs-CZ"/>
        </w:rPr>
        <w:tab/>
      </w:r>
      <w:r w:rsidRPr="00813707">
        <w:rPr>
          <w:rFonts w:ascii="Arial" w:hAnsi="Arial"/>
          <w:lang w:val="cs-CZ"/>
        </w:rPr>
        <w:tab/>
      </w:r>
      <w:r w:rsidRPr="00813707">
        <w:rPr>
          <w:rFonts w:ascii="Arial" w:hAnsi="Arial"/>
          <w:lang w:val="cs-CZ"/>
        </w:rPr>
        <w:tab/>
        <w:t>CZ00023337</w:t>
      </w:r>
    </w:p>
    <w:p w14:paraId="6F75740A" w14:textId="78147B63" w:rsidR="00240343" w:rsidRPr="00813707" w:rsidRDefault="004419CF">
      <w:pPr>
        <w:spacing w:line="276" w:lineRule="auto"/>
        <w:jc w:val="both"/>
        <w:rPr>
          <w:rFonts w:ascii="Arial" w:eastAsia="Arial" w:hAnsi="Arial" w:cs="Arial"/>
          <w:lang w:val="cs-CZ"/>
        </w:rPr>
      </w:pPr>
      <w:r w:rsidRPr="00813707">
        <w:rPr>
          <w:rFonts w:ascii="Arial" w:hAnsi="Arial"/>
          <w:lang w:val="cs-CZ"/>
        </w:rPr>
        <w:t>číslo účtu:</w:t>
      </w:r>
      <w:r w:rsidRPr="00813707">
        <w:rPr>
          <w:rFonts w:ascii="Arial" w:hAnsi="Arial"/>
          <w:lang w:val="cs-CZ"/>
        </w:rPr>
        <w:tab/>
      </w:r>
      <w:r w:rsidRPr="00813707">
        <w:rPr>
          <w:rFonts w:ascii="Arial" w:hAnsi="Arial"/>
          <w:lang w:val="cs-CZ"/>
        </w:rPr>
        <w:tab/>
      </w:r>
      <w:proofErr w:type="spellStart"/>
      <w:r w:rsidR="00E32E39">
        <w:rPr>
          <w:rFonts w:ascii="Arial" w:hAnsi="Arial"/>
          <w:lang w:val="cs-CZ"/>
        </w:rPr>
        <w:t>xxxxx</w:t>
      </w:r>
      <w:proofErr w:type="spellEnd"/>
    </w:p>
    <w:p w14:paraId="59AEB6F0" w14:textId="32FF2132" w:rsidR="00240343" w:rsidRPr="00813707" w:rsidRDefault="004419CF" w:rsidP="00E32E39">
      <w:pPr>
        <w:spacing w:line="276" w:lineRule="auto"/>
        <w:ind w:left="1701" w:hanging="1701"/>
        <w:jc w:val="both"/>
        <w:rPr>
          <w:rFonts w:ascii="Arial" w:eastAsia="Arial" w:hAnsi="Arial" w:cs="Arial"/>
          <w:lang w:val="cs-CZ"/>
        </w:rPr>
      </w:pPr>
      <w:r w:rsidRPr="00813707">
        <w:rPr>
          <w:rFonts w:ascii="Arial" w:hAnsi="Arial"/>
          <w:lang w:val="cs-CZ"/>
        </w:rPr>
        <w:t xml:space="preserve">zastoupené: </w:t>
      </w:r>
      <w:r w:rsidRPr="00813707">
        <w:rPr>
          <w:rFonts w:ascii="Arial" w:hAnsi="Arial"/>
          <w:lang w:val="cs-CZ"/>
        </w:rPr>
        <w:tab/>
      </w:r>
      <w:proofErr w:type="spellStart"/>
      <w:r w:rsidR="00E32E39">
        <w:rPr>
          <w:rFonts w:ascii="Arial" w:hAnsi="Arial"/>
          <w:lang w:val="cs-CZ"/>
        </w:rPr>
        <w:t>xxxxx</w:t>
      </w:r>
      <w:proofErr w:type="spellEnd"/>
    </w:p>
    <w:p w14:paraId="1EAD0DD3" w14:textId="63A4EEB8" w:rsidR="00240343" w:rsidRPr="00813707" w:rsidRDefault="00E32E39">
      <w:pPr>
        <w:spacing w:line="276" w:lineRule="auto"/>
        <w:ind w:left="1134" w:firstLine="567"/>
        <w:jc w:val="both"/>
        <w:rPr>
          <w:rFonts w:ascii="Arial" w:eastAsia="Arial" w:hAnsi="Arial" w:cs="Arial"/>
          <w:lang w:val="cs-CZ"/>
        </w:rPr>
      </w:pPr>
      <w:proofErr w:type="spellStart"/>
      <w:r>
        <w:rPr>
          <w:rFonts w:ascii="Arial" w:hAnsi="Arial"/>
          <w:lang w:val="cs-CZ"/>
        </w:rPr>
        <w:t>xxxxx</w:t>
      </w:r>
      <w:proofErr w:type="spellEnd"/>
    </w:p>
    <w:p w14:paraId="6FF81C0F" w14:textId="77777777" w:rsidR="00240343" w:rsidRPr="00813707" w:rsidRDefault="004419CF">
      <w:pPr>
        <w:spacing w:line="276" w:lineRule="auto"/>
        <w:jc w:val="both"/>
        <w:rPr>
          <w:rFonts w:ascii="Arial" w:eastAsia="Arial" w:hAnsi="Arial" w:cs="Arial"/>
          <w:lang w:val="cs-CZ"/>
        </w:rPr>
      </w:pPr>
      <w:r w:rsidRPr="00813707">
        <w:rPr>
          <w:rFonts w:ascii="Arial" w:hAnsi="Arial"/>
          <w:lang w:val="cs-CZ"/>
        </w:rPr>
        <w:t>(dále jako „</w:t>
      </w:r>
      <w:r w:rsidRPr="00813707">
        <w:rPr>
          <w:rFonts w:ascii="Arial" w:hAnsi="Arial"/>
          <w:b/>
          <w:bCs/>
          <w:lang w:val="cs-CZ"/>
        </w:rPr>
        <w:t>ND</w:t>
      </w:r>
      <w:r w:rsidRPr="00813707">
        <w:rPr>
          <w:rFonts w:ascii="Arial" w:hAnsi="Arial"/>
          <w:lang w:val="cs-CZ"/>
        </w:rPr>
        <w:t>”)</w:t>
      </w:r>
    </w:p>
    <w:p w14:paraId="1C59656F" w14:textId="77777777" w:rsidR="00240343" w:rsidRPr="00813707" w:rsidRDefault="00240343">
      <w:pPr>
        <w:ind w:left="567"/>
        <w:rPr>
          <w:rFonts w:ascii="Arial" w:eastAsia="Arial" w:hAnsi="Arial" w:cs="Arial"/>
          <w:lang w:val="cs-CZ"/>
        </w:rPr>
      </w:pPr>
    </w:p>
    <w:p w14:paraId="2C952213" w14:textId="77777777" w:rsidR="00240343" w:rsidRPr="00813707" w:rsidRDefault="004419CF">
      <w:pPr>
        <w:rPr>
          <w:rFonts w:ascii="Arial" w:eastAsia="Arial" w:hAnsi="Arial" w:cs="Arial"/>
          <w:lang w:val="cs-CZ"/>
        </w:rPr>
      </w:pPr>
      <w:r w:rsidRPr="00813707">
        <w:rPr>
          <w:rFonts w:ascii="Arial" w:hAnsi="Arial"/>
          <w:lang w:val="cs-CZ"/>
        </w:rPr>
        <w:t xml:space="preserve">a </w:t>
      </w:r>
    </w:p>
    <w:p w14:paraId="70490911" w14:textId="77777777" w:rsidR="00240343" w:rsidRPr="00813707" w:rsidRDefault="00240343">
      <w:pPr>
        <w:rPr>
          <w:rFonts w:ascii="Arial" w:eastAsia="Arial" w:hAnsi="Arial" w:cs="Arial"/>
          <w:b/>
          <w:bCs/>
          <w:lang w:val="cs-CZ"/>
        </w:rPr>
      </w:pPr>
    </w:p>
    <w:p w14:paraId="245EB91F" w14:textId="77777777" w:rsidR="00D45B58" w:rsidRPr="00D45B58" w:rsidRDefault="00D45B58" w:rsidP="00D45B58">
      <w:pPr>
        <w:rPr>
          <w:rFonts w:ascii="Arial" w:hAnsi="Arial"/>
          <w:b/>
          <w:bCs/>
          <w:lang w:val="cs-CZ"/>
        </w:rPr>
      </w:pPr>
      <w:r w:rsidRPr="00D45B58">
        <w:rPr>
          <w:rFonts w:ascii="Arial" w:hAnsi="Arial"/>
          <w:b/>
          <w:bCs/>
          <w:lang w:val="cs-CZ"/>
        </w:rPr>
        <w:t>Loutky v nemocnici, zapsaný spolek</w:t>
      </w:r>
    </w:p>
    <w:p w14:paraId="60F0ABB5" w14:textId="77777777" w:rsidR="00D45B58" w:rsidRPr="00D45B58" w:rsidRDefault="00D45B58" w:rsidP="00D45B58">
      <w:pPr>
        <w:rPr>
          <w:rFonts w:ascii="Arial" w:hAnsi="Arial"/>
          <w:lang w:val="cs-CZ"/>
        </w:rPr>
      </w:pPr>
      <w:r w:rsidRPr="00D45B58">
        <w:rPr>
          <w:rFonts w:ascii="Arial" w:hAnsi="Arial"/>
          <w:lang w:val="cs-CZ"/>
        </w:rPr>
        <w:t xml:space="preserve">sídlem: </w:t>
      </w:r>
      <w:r w:rsidRPr="00D45B58">
        <w:rPr>
          <w:rFonts w:ascii="Arial" w:hAnsi="Arial"/>
          <w:lang w:val="cs-CZ"/>
        </w:rPr>
        <w:tab/>
      </w:r>
      <w:r w:rsidRPr="00D45B58">
        <w:rPr>
          <w:rFonts w:ascii="Arial" w:hAnsi="Arial"/>
          <w:lang w:val="cs-CZ"/>
        </w:rPr>
        <w:tab/>
        <w:t>Klírova 1916, 148 00 Praha 4</w:t>
      </w:r>
    </w:p>
    <w:p w14:paraId="0BF8299B" w14:textId="77777777" w:rsidR="00D45B58" w:rsidRPr="00D45B58" w:rsidRDefault="00D45B58" w:rsidP="00D45B58">
      <w:pPr>
        <w:rPr>
          <w:rFonts w:ascii="Arial" w:hAnsi="Arial"/>
          <w:lang w:val="cs-CZ"/>
        </w:rPr>
      </w:pPr>
      <w:r w:rsidRPr="00D45B58">
        <w:rPr>
          <w:rFonts w:ascii="Arial" w:hAnsi="Arial"/>
          <w:lang w:val="cs-CZ"/>
        </w:rPr>
        <w:t xml:space="preserve">IČO: </w:t>
      </w:r>
      <w:r w:rsidRPr="00D45B58">
        <w:rPr>
          <w:rFonts w:ascii="Arial" w:hAnsi="Arial"/>
          <w:lang w:val="cs-CZ"/>
        </w:rPr>
        <w:tab/>
      </w:r>
      <w:r w:rsidRPr="00D45B58">
        <w:rPr>
          <w:rFonts w:ascii="Arial" w:hAnsi="Arial"/>
          <w:lang w:val="cs-CZ"/>
        </w:rPr>
        <w:tab/>
      </w:r>
      <w:r w:rsidRPr="00D45B58">
        <w:rPr>
          <w:rFonts w:ascii="Arial" w:hAnsi="Arial"/>
          <w:lang w:val="cs-CZ"/>
        </w:rPr>
        <w:tab/>
        <w:t xml:space="preserve">26997363 </w:t>
      </w:r>
    </w:p>
    <w:p w14:paraId="4A60D389" w14:textId="77777777" w:rsidR="00D45B58" w:rsidRPr="00D45B58" w:rsidRDefault="00D45B58" w:rsidP="00D45B58">
      <w:pPr>
        <w:rPr>
          <w:rFonts w:ascii="Arial" w:hAnsi="Arial"/>
          <w:lang w:val="cs-CZ"/>
        </w:rPr>
      </w:pPr>
      <w:r w:rsidRPr="00D45B58">
        <w:rPr>
          <w:rFonts w:ascii="Arial" w:hAnsi="Arial"/>
          <w:lang w:val="cs-CZ"/>
        </w:rPr>
        <w:t xml:space="preserve">DIČ: </w:t>
      </w:r>
      <w:r w:rsidRPr="00D45B58">
        <w:rPr>
          <w:rFonts w:ascii="Arial" w:hAnsi="Arial"/>
          <w:lang w:val="cs-CZ"/>
        </w:rPr>
        <w:tab/>
      </w:r>
      <w:r w:rsidRPr="00D45B58">
        <w:rPr>
          <w:rFonts w:ascii="Arial" w:hAnsi="Arial"/>
          <w:lang w:val="cs-CZ"/>
        </w:rPr>
        <w:tab/>
      </w:r>
      <w:r w:rsidRPr="00D45B58">
        <w:rPr>
          <w:rFonts w:ascii="Arial" w:hAnsi="Arial"/>
          <w:lang w:val="cs-CZ"/>
        </w:rPr>
        <w:tab/>
        <w:t>není plátce DPH</w:t>
      </w:r>
    </w:p>
    <w:p w14:paraId="7F9FF965" w14:textId="2ABB7312" w:rsidR="00D45B58" w:rsidRPr="00D45B58" w:rsidRDefault="00D45B58" w:rsidP="00D45B58">
      <w:pPr>
        <w:rPr>
          <w:rFonts w:ascii="Arial" w:hAnsi="Arial"/>
          <w:lang w:val="cs-CZ"/>
        </w:rPr>
      </w:pPr>
      <w:r w:rsidRPr="00D45B58">
        <w:rPr>
          <w:rFonts w:ascii="Arial" w:hAnsi="Arial"/>
          <w:lang w:val="cs-CZ"/>
        </w:rPr>
        <w:t xml:space="preserve">číslo účtu: </w:t>
      </w:r>
      <w:r w:rsidRPr="00D45B58">
        <w:rPr>
          <w:rFonts w:ascii="Arial" w:hAnsi="Arial"/>
          <w:lang w:val="cs-CZ"/>
        </w:rPr>
        <w:tab/>
      </w:r>
      <w:r w:rsidRPr="00D45B58">
        <w:rPr>
          <w:rFonts w:ascii="Arial" w:hAnsi="Arial"/>
          <w:lang w:val="cs-CZ"/>
        </w:rPr>
        <w:tab/>
      </w:r>
      <w:proofErr w:type="spellStart"/>
      <w:r w:rsidR="00E32E39">
        <w:rPr>
          <w:rFonts w:ascii="Arial" w:hAnsi="Arial"/>
          <w:lang w:val="cs-CZ"/>
        </w:rPr>
        <w:t>xxxxx</w:t>
      </w:r>
      <w:proofErr w:type="spellEnd"/>
    </w:p>
    <w:p w14:paraId="372F9499" w14:textId="041DD826" w:rsidR="00D45B58" w:rsidRPr="00D45B58" w:rsidRDefault="00D45B58" w:rsidP="00D45B58">
      <w:pPr>
        <w:rPr>
          <w:rFonts w:ascii="Arial" w:hAnsi="Arial"/>
          <w:lang w:val="cs-CZ"/>
        </w:rPr>
      </w:pPr>
      <w:r w:rsidRPr="00D45B58">
        <w:rPr>
          <w:rFonts w:ascii="Arial" w:hAnsi="Arial"/>
          <w:lang w:val="cs-CZ"/>
        </w:rPr>
        <w:t xml:space="preserve">zastoupený: </w:t>
      </w:r>
      <w:r w:rsidRPr="00D45B58">
        <w:rPr>
          <w:rFonts w:ascii="Arial" w:hAnsi="Arial"/>
          <w:lang w:val="cs-CZ"/>
        </w:rPr>
        <w:tab/>
      </w:r>
      <w:proofErr w:type="spellStart"/>
      <w:r w:rsidR="00E32E39">
        <w:rPr>
          <w:rFonts w:ascii="Arial" w:hAnsi="Arial"/>
          <w:lang w:val="cs-CZ"/>
        </w:rPr>
        <w:t>xxxxx</w:t>
      </w:r>
      <w:proofErr w:type="spellEnd"/>
    </w:p>
    <w:p w14:paraId="376483A1" w14:textId="77777777" w:rsidR="00D45B58" w:rsidRPr="00D45B58" w:rsidRDefault="00D45B58" w:rsidP="00D45B58">
      <w:pPr>
        <w:rPr>
          <w:rFonts w:ascii="Arial" w:hAnsi="Arial"/>
          <w:b/>
          <w:bCs/>
          <w:lang w:val="cs-CZ"/>
        </w:rPr>
      </w:pPr>
      <w:r w:rsidRPr="00D45B58">
        <w:rPr>
          <w:rFonts w:ascii="Arial" w:hAnsi="Arial"/>
          <w:lang w:val="cs-CZ"/>
        </w:rPr>
        <w:t>(dále jako</w:t>
      </w:r>
      <w:r w:rsidRPr="00D45B58">
        <w:rPr>
          <w:rFonts w:ascii="Arial" w:hAnsi="Arial"/>
          <w:b/>
          <w:bCs/>
          <w:lang w:val="cs-CZ"/>
        </w:rPr>
        <w:t xml:space="preserve"> „LN”</w:t>
      </w:r>
      <w:r w:rsidRPr="00D45B58">
        <w:rPr>
          <w:rFonts w:ascii="Arial" w:hAnsi="Arial"/>
          <w:lang w:val="cs-CZ"/>
        </w:rPr>
        <w:t>)</w:t>
      </w:r>
    </w:p>
    <w:p w14:paraId="261A8D5C" w14:textId="77777777" w:rsidR="00D45B58" w:rsidRPr="00D45B58" w:rsidRDefault="00D45B58" w:rsidP="00D45B58">
      <w:pPr>
        <w:rPr>
          <w:rFonts w:ascii="Arial" w:hAnsi="Arial"/>
          <w:lang w:val="cs-CZ"/>
        </w:rPr>
      </w:pPr>
    </w:p>
    <w:p w14:paraId="63ADBC0A" w14:textId="77777777" w:rsidR="00D45B58" w:rsidRPr="00D45B58" w:rsidRDefault="00D45B58" w:rsidP="00D45B58">
      <w:pPr>
        <w:rPr>
          <w:rFonts w:ascii="Arial" w:hAnsi="Arial"/>
          <w:lang w:val="cs-CZ"/>
        </w:rPr>
      </w:pPr>
      <w:r w:rsidRPr="00D45B58">
        <w:rPr>
          <w:rFonts w:ascii="Arial" w:hAnsi="Arial"/>
          <w:lang w:val="cs-CZ"/>
        </w:rPr>
        <w:t>a</w:t>
      </w:r>
    </w:p>
    <w:p w14:paraId="1B13BFA0" w14:textId="77777777" w:rsidR="00D45B58" w:rsidRPr="00D45B58" w:rsidRDefault="00D45B58" w:rsidP="00D45B58">
      <w:pPr>
        <w:rPr>
          <w:rFonts w:ascii="Arial" w:hAnsi="Arial"/>
          <w:lang w:val="cs-CZ"/>
        </w:rPr>
      </w:pPr>
    </w:p>
    <w:p w14:paraId="5FAB177E" w14:textId="02332C23" w:rsidR="00D45B58" w:rsidRPr="00D45B58" w:rsidRDefault="00D45B58" w:rsidP="00D45B58">
      <w:pPr>
        <w:rPr>
          <w:rFonts w:ascii="Arial" w:hAnsi="Arial"/>
          <w:b/>
          <w:bCs/>
          <w:lang w:val="cs-CZ"/>
        </w:rPr>
      </w:pPr>
      <w:r w:rsidRPr="00D45B58">
        <w:rPr>
          <w:rFonts w:ascii="Arial" w:hAnsi="Arial"/>
          <w:b/>
          <w:bCs/>
          <w:lang w:val="cs-CZ"/>
        </w:rPr>
        <w:t>Divadeln</w:t>
      </w:r>
      <w:r w:rsidR="00A55EEA">
        <w:rPr>
          <w:rFonts w:ascii="Arial" w:hAnsi="Arial"/>
          <w:b/>
          <w:bCs/>
          <w:lang w:val="cs-CZ"/>
        </w:rPr>
        <w:t>í</w:t>
      </w:r>
      <w:r w:rsidRPr="00D45B58">
        <w:rPr>
          <w:rFonts w:ascii="Arial" w:hAnsi="Arial"/>
          <w:b/>
          <w:bCs/>
          <w:lang w:val="cs-CZ"/>
        </w:rPr>
        <w:t xml:space="preserve"> a hudebn</w:t>
      </w:r>
      <w:r w:rsidR="00A55EEA">
        <w:rPr>
          <w:rFonts w:ascii="Arial" w:hAnsi="Arial"/>
          <w:b/>
          <w:bCs/>
          <w:lang w:val="cs-CZ"/>
        </w:rPr>
        <w:t>í</w:t>
      </w:r>
      <w:r w:rsidRPr="00D45B58">
        <w:rPr>
          <w:rFonts w:ascii="Arial" w:hAnsi="Arial"/>
          <w:b/>
          <w:bCs/>
          <w:lang w:val="cs-CZ"/>
        </w:rPr>
        <w:t xml:space="preserve"> </w:t>
      </w:r>
      <w:r w:rsidR="00A55EEA">
        <w:rPr>
          <w:rFonts w:ascii="Arial" w:hAnsi="Arial"/>
          <w:b/>
          <w:bCs/>
          <w:lang w:val="cs-CZ"/>
        </w:rPr>
        <w:t>zapsaný spolek</w:t>
      </w:r>
      <w:r w:rsidRPr="00D45B58">
        <w:rPr>
          <w:rFonts w:ascii="Arial" w:hAnsi="Arial"/>
          <w:b/>
          <w:bCs/>
          <w:lang w:val="cs-CZ"/>
        </w:rPr>
        <w:t xml:space="preserve"> Marky Míkové</w:t>
      </w:r>
    </w:p>
    <w:p w14:paraId="449A55BB" w14:textId="35C9798F" w:rsidR="00D45B58" w:rsidRPr="00D45B58" w:rsidRDefault="00D45B58" w:rsidP="00D45B58">
      <w:pPr>
        <w:rPr>
          <w:rFonts w:ascii="Arial" w:hAnsi="Arial"/>
          <w:lang w:val="cs-CZ"/>
        </w:rPr>
      </w:pPr>
      <w:r w:rsidRPr="00D45B58">
        <w:rPr>
          <w:rFonts w:ascii="Arial" w:hAnsi="Arial"/>
          <w:lang w:val="cs-CZ"/>
        </w:rPr>
        <w:t xml:space="preserve">sídlem: </w:t>
      </w:r>
      <w:r w:rsidRPr="00D45B58">
        <w:rPr>
          <w:rFonts w:ascii="Arial" w:hAnsi="Arial"/>
          <w:lang w:val="cs-CZ"/>
        </w:rPr>
        <w:tab/>
      </w:r>
      <w:r w:rsidRPr="00D45B58">
        <w:rPr>
          <w:rFonts w:ascii="Arial" w:hAnsi="Arial"/>
          <w:lang w:val="cs-CZ"/>
        </w:rPr>
        <w:tab/>
        <w:t>Klírova 4, Praha 4</w:t>
      </w:r>
    </w:p>
    <w:p w14:paraId="6FD7B143" w14:textId="7F8C7421" w:rsidR="00D45B58" w:rsidRPr="00D45B58" w:rsidRDefault="00E91E2B" w:rsidP="00D45B58">
      <w:pPr>
        <w:rPr>
          <w:rFonts w:ascii="Arial" w:hAnsi="Arial"/>
          <w:lang w:val="cs-CZ"/>
        </w:rPr>
      </w:pPr>
      <w:r>
        <w:rPr>
          <w:rFonts w:ascii="Arial" w:hAnsi="Arial"/>
          <w:lang w:val="cs-CZ"/>
        </w:rPr>
        <w:t>IČ</w:t>
      </w:r>
      <w:r w:rsidR="00D45B58" w:rsidRPr="00D45B58">
        <w:rPr>
          <w:rFonts w:ascii="Arial" w:hAnsi="Arial"/>
          <w:lang w:val="cs-CZ"/>
        </w:rPr>
        <w:t xml:space="preserve">O: </w:t>
      </w:r>
      <w:r w:rsidR="00D45B58">
        <w:rPr>
          <w:rFonts w:ascii="Arial" w:hAnsi="Arial"/>
          <w:lang w:val="cs-CZ"/>
        </w:rPr>
        <w:tab/>
      </w:r>
      <w:r w:rsidR="00D45B58">
        <w:rPr>
          <w:rFonts w:ascii="Arial" w:hAnsi="Arial"/>
          <w:lang w:val="cs-CZ"/>
        </w:rPr>
        <w:tab/>
      </w:r>
      <w:r w:rsidR="00D45B58">
        <w:rPr>
          <w:rFonts w:ascii="Arial" w:hAnsi="Arial"/>
          <w:lang w:val="cs-CZ"/>
        </w:rPr>
        <w:tab/>
      </w:r>
      <w:r w:rsidR="00D45B58" w:rsidRPr="00D45B58">
        <w:rPr>
          <w:rFonts w:ascii="Arial" w:hAnsi="Arial"/>
          <w:lang w:val="cs-CZ"/>
        </w:rPr>
        <w:t>701021</w:t>
      </w:r>
      <w:r w:rsidR="00A55EEA">
        <w:rPr>
          <w:rFonts w:ascii="Arial" w:hAnsi="Arial"/>
          <w:lang w:val="cs-CZ"/>
        </w:rPr>
        <w:t>4</w:t>
      </w:r>
      <w:r w:rsidR="00D45B58" w:rsidRPr="00D45B58">
        <w:rPr>
          <w:rFonts w:ascii="Arial" w:hAnsi="Arial"/>
          <w:lang w:val="cs-CZ"/>
        </w:rPr>
        <w:t>7</w:t>
      </w:r>
    </w:p>
    <w:p w14:paraId="40B8385F" w14:textId="77777777" w:rsidR="00D45B58" w:rsidRPr="00D45B58" w:rsidRDefault="00D45B58" w:rsidP="00D45B58">
      <w:pPr>
        <w:rPr>
          <w:rFonts w:ascii="Arial" w:hAnsi="Arial"/>
          <w:lang w:val="cs-CZ"/>
        </w:rPr>
      </w:pPr>
      <w:r w:rsidRPr="00D45B58">
        <w:rPr>
          <w:rFonts w:ascii="Arial" w:hAnsi="Arial"/>
          <w:lang w:val="cs-CZ"/>
        </w:rPr>
        <w:t xml:space="preserve">DIČ: </w:t>
      </w:r>
      <w:r w:rsidRPr="00D45B58">
        <w:rPr>
          <w:rFonts w:ascii="Arial" w:hAnsi="Arial"/>
          <w:lang w:val="cs-CZ"/>
        </w:rPr>
        <w:tab/>
      </w:r>
      <w:r w:rsidRPr="00D45B58">
        <w:rPr>
          <w:rFonts w:ascii="Arial" w:hAnsi="Arial"/>
          <w:lang w:val="cs-CZ"/>
        </w:rPr>
        <w:tab/>
      </w:r>
      <w:r w:rsidRPr="00D45B58">
        <w:rPr>
          <w:rFonts w:ascii="Arial" w:hAnsi="Arial"/>
          <w:lang w:val="cs-CZ"/>
        </w:rPr>
        <w:tab/>
        <w:t>není plátce DPH</w:t>
      </w:r>
    </w:p>
    <w:p w14:paraId="7657770A" w14:textId="4AD926A0" w:rsidR="00D45B58" w:rsidRPr="00D45B58" w:rsidRDefault="00D45B58" w:rsidP="00D45B58">
      <w:pPr>
        <w:rPr>
          <w:rFonts w:ascii="Arial" w:hAnsi="Arial"/>
          <w:lang w:val="cs-CZ"/>
        </w:rPr>
      </w:pPr>
      <w:r w:rsidRPr="00D45B58">
        <w:rPr>
          <w:rFonts w:ascii="Arial" w:hAnsi="Arial"/>
          <w:lang w:val="cs-CZ"/>
        </w:rPr>
        <w:t xml:space="preserve">číslo účtu: </w:t>
      </w:r>
      <w:r w:rsidRPr="00D45B58">
        <w:rPr>
          <w:rFonts w:ascii="Arial" w:hAnsi="Arial"/>
          <w:lang w:val="cs-CZ"/>
        </w:rPr>
        <w:tab/>
      </w:r>
      <w:r w:rsidRPr="00D45B58">
        <w:rPr>
          <w:rFonts w:ascii="Arial" w:hAnsi="Arial"/>
          <w:lang w:val="cs-CZ"/>
        </w:rPr>
        <w:tab/>
      </w:r>
      <w:proofErr w:type="spellStart"/>
      <w:r w:rsidR="00E32E39">
        <w:rPr>
          <w:rFonts w:ascii="Arial" w:hAnsi="Arial"/>
          <w:lang w:val="cs-CZ"/>
        </w:rPr>
        <w:t>xxxxx</w:t>
      </w:r>
      <w:proofErr w:type="spellEnd"/>
    </w:p>
    <w:p w14:paraId="30CA06C3" w14:textId="457E2B0B" w:rsidR="00D45B58" w:rsidRDefault="00D45B58" w:rsidP="00D45B58">
      <w:pPr>
        <w:rPr>
          <w:rFonts w:ascii="Arial" w:hAnsi="Arial"/>
          <w:lang w:val="cs-CZ"/>
        </w:rPr>
      </w:pPr>
      <w:r w:rsidRPr="00D45B58">
        <w:rPr>
          <w:rFonts w:ascii="Arial" w:hAnsi="Arial"/>
          <w:lang w:val="cs-CZ"/>
        </w:rPr>
        <w:t xml:space="preserve">zastoupené: </w:t>
      </w:r>
      <w:r w:rsidR="00E32E39">
        <w:rPr>
          <w:rFonts w:ascii="Arial" w:hAnsi="Arial"/>
          <w:lang w:val="cs-CZ"/>
        </w:rPr>
        <w:t xml:space="preserve">       </w:t>
      </w:r>
      <w:proofErr w:type="spellStart"/>
      <w:r w:rsidR="00E32E39">
        <w:rPr>
          <w:rFonts w:ascii="Arial" w:hAnsi="Arial"/>
          <w:lang w:val="cs-CZ"/>
        </w:rPr>
        <w:t>xxxxx</w:t>
      </w:r>
      <w:proofErr w:type="spellEnd"/>
      <w:r w:rsidRPr="00D45B58">
        <w:rPr>
          <w:rFonts w:ascii="Arial" w:hAnsi="Arial"/>
          <w:lang w:val="cs-CZ"/>
        </w:rPr>
        <w:t xml:space="preserve"> </w:t>
      </w:r>
    </w:p>
    <w:p w14:paraId="6B406BCA" w14:textId="1EE0CA9F" w:rsidR="00240343" w:rsidRPr="00D45B58" w:rsidRDefault="004419CF" w:rsidP="00D45B58">
      <w:pPr>
        <w:rPr>
          <w:rFonts w:ascii="Arial" w:eastAsia="Arial" w:hAnsi="Arial" w:cs="Arial"/>
          <w:lang w:val="cs-CZ"/>
        </w:rPr>
      </w:pPr>
      <w:r w:rsidRPr="00D45B58">
        <w:rPr>
          <w:rFonts w:ascii="Arial" w:hAnsi="Arial"/>
          <w:lang w:val="cs-CZ"/>
        </w:rPr>
        <w:t>(dále jako „</w:t>
      </w:r>
      <w:r w:rsidRPr="00D45B58">
        <w:rPr>
          <w:rFonts w:ascii="Arial" w:hAnsi="Arial"/>
          <w:b/>
          <w:bCs/>
          <w:lang w:val="cs-CZ"/>
        </w:rPr>
        <w:t>DD</w:t>
      </w:r>
      <w:r w:rsidRPr="00D45B58">
        <w:rPr>
          <w:rFonts w:ascii="Arial" w:hAnsi="Arial"/>
          <w:lang w:val="cs-CZ"/>
        </w:rPr>
        <w:t>”)</w:t>
      </w:r>
    </w:p>
    <w:p w14:paraId="21740724" w14:textId="77777777" w:rsidR="00240343" w:rsidRPr="00D45B58" w:rsidRDefault="00240343">
      <w:pPr>
        <w:spacing w:line="276" w:lineRule="auto"/>
        <w:jc w:val="both"/>
        <w:rPr>
          <w:rFonts w:ascii="Arial" w:eastAsia="Arial" w:hAnsi="Arial" w:cs="Arial"/>
          <w:lang w:val="cs-CZ"/>
        </w:rPr>
      </w:pPr>
    </w:p>
    <w:p w14:paraId="7B42B323" w14:textId="77777777" w:rsidR="00240343" w:rsidRPr="00813707" w:rsidRDefault="004419CF">
      <w:pPr>
        <w:spacing w:line="276" w:lineRule="auto"/>
        <w:jc w:val="center"/>
        <w:rPr>
          <w:rFonts w:ascii="Arial" w:eastAsia="Arial" w:hAnsi="Arial" w:cs="Arial"/>
          <w:lang w:val="cs-CZ"/>
        </w:rPr>
      </w:pPr>
      <w:r w:rsidRPr="00D45B58">
        <w:rPr>
          <w:rFonts w:ascii="Arial" w:hAnsi="Arial"/>
          <w:lang w:val="cs-CZ"/>
        </w:rPr>
        <w:t>uzavírají na základě oboustranné shody níže uvedeného dne tuto</w:t>
      </w:r>
    </w:p>
    <w:p w14:paraId="48DF355C" w14:textId="77777777" w:rsidR="00240343" w:rsidRPr="00813707" w:rsidRDefault="00240343">
      <w:pPr>
        <w:spacing w:line="276" w:lineRule="auto"/>
        <w:jc w:val="both"/>
        <w:rPr>
          <w:rFonts w:ascii="Arial" w:eastAsia="Arial" w:hAnsi="Arial" w:cs="Arial"/>
          <w:lang w:val="cs-CZ"/>
        </w:rPr>
      </w:pPr>
    </w:p>
    <w:p w14:paraId="360ED6C6" w14:textId="77777777" w:rsidR="00240343" w:rsidRPr="00813707" w:rsidRDefault="004419CF">
      <w:pPr>
        <w:spacing w:line="276" w:lineRule="auto"/>
        <w:jc w:val="center"/>
        <w:rPr>
          <w:rFonts w:ascii="Arial" w:eastAsia="Arial" w:hAnsi="Arial" w:cs="Arial"/>
          <w:b/>
          <w:bCs/>
          <w:lang w:val="cs-CZ"/>
        </w:rPr>
      </w:pPr>
      <w:r w:rsidRPr="00813707">
        <w:rPr>
          <w:rFonts w:ascii="Arial" w:hAnsi="Arial"/>
          <w:b/>
          <w:bCs/>
          <w:lang w:val="cs-CZ"/>
        </w:rPr>
        <w:t>KOPRODUKČNÍ SMLOUVU</w:t>
      </w:r>
    </w:p>
    <w:p w14:paraId="7252474A" w14:textId="77777777" w:rsidR="00240343" w:rsidRPr="00813707" w:rsidRDefault="004419CF">
      <w:pPr>
        <w:spacing w:line="276" w:lineRule="auto"/>
        <w:jc w:val="center"/>
        <w:rPr>
          <w:rFonts w:ascii="Arial" w:eastAsia="Arial" w:hAnsi="Arial" w:cs="Arial"/>
          <w:lang w:val="cs-CZ"/>
        </w:rPr>
      </w:pPr>
      <w:r w:rsidRPr="00813707">
        <w:rPr>
          <w:rFonts w:ascii="Arial" w:hAnsi="Arial"/>
          <w:lang w:val="cs-CZ"/>
        </w:rPr>
        <w:t>uzavřenou dle ustanovení § 1746 odst. 2 zákona č. 89/2012 Sb., občanský zákoník, v platném znění (dále jen „</w:t>
      </w:r>
      <w:r w:rsidRPr="00813707">
        <w:rPr>
          <w:rFonts w:ascii="Arial" w:hAnsi="Arial"/>
          <w:b/>
          <w:bCs/>
          <w:lang w:val="cs-CZ"/>
        </w:rPr>
        <w:t>Občanský zákoník</w:t>
      </w:r>
      <w:r w:rsidRPr="00813707">
        <w:rPr>
          <w:rFonts w:ascii="Arial" w:hAnsi="Arial"/>
          <w:lang w:val="cs-CZ"/>
        </w:rPr>
        <w:t>“)</w:t>
      </w:r>
    </w:p>
    <w:p w14:paraId="5985C829" w14:textId="77777777" w:rsidR="00240343" w:rsidRPr="00813707" w:rsidRDefault="004419CF">
      <w:pPr>
        <w:spacing w:line="276" w:lineRule="auto"/>
        <w:jc w:val="both"/>
        <w:rPr>
          <w:rFonts w:ascii="Arial" w:eastAsia="Arial" w:hAnsi="Arial" w:cs="Arial"/>
          <w:lang w:val="cs-CZ"/>
        </w:rPr>
      </w:pPr>
      <w:r w:rsidRPr="00813707">
        <w:rPr>
          <w:rFonts w:ascii="Arial" w:hAnsi="Arial"/>
          <w:lang w:val="cs-CZ"/>
        </w:rPr>
        <w:t xml:space="preserve">  </w:t>
      </w:r>
    </w:p>
    <w:p w14:paraId="7C5CA47B" w14:textId="77777777" w:rsidR="00240343" w:rsidRPr="00813707" w:rsidRDefault="00240343">
      <w:pPr>
        <w:spacing w:line="276" w:lineRule="auto"/>
        <w:jc w:val="both"/>
        <w:rPr>
          <w:rFonts w:ascii="Arial" w:eastAsia="Arial" w:hAnsi="Arial" w:cs="Arial"/>
          <w:lang w:val="cs-CZ"/>
        </w:rPr>
      </w:pPr>
    </w:p>
    <w:p w14:paraId="091F0FDA" w14:textId="77777777" w:rsidR="00240343" w:rsidRPr="00813707" w:rsidRDefault="004419CF">
      <w:pPr>
        <w:spacing w:after="120" w:line="276" w:lineRule="auto"/>
        <w:jc w:val="center"/>
        <w:rPr>
          <w:rFonts w:ascii="Arial" w:eastAsia="Arial" w:hAnsi="Arial" w:cs="Arial"/>
          <w:b/>
          <w:bCs/>
          <w:lang w:val="cs-CZ"/>
        </w:rPr>
      </w:pPr>
      <w:r w:rsidRPr="00813707">
        <w:rPr>
          <w:rFonts w:ascii="Arial" w:hAnsi="Arial"/>
          <w:b/>
          <w:bCs/>
          <w:lang w:val="cs-CZ"/>
        </w:rPr>
        <w:t>§ 1</w:t>
      </w:r>
    </w:p>
    <w:p w14:paraId="07AFD9C4" w14:textId="77777777" w:rsidR="00240343" w:rsidRPr="00813707" w:rsidRDefault="004419CF">
      <w:pPr>
        <w:spacing w:after="120" w:line="276" w:lineRule="auto"/>
        <w:jc w:val="both"/>
        <w:rPr>
          <w:rFonts w:ascii="Arial" w:eastAsia="Arial" w:hAnsi="Arial" w:cs="Arial"/>
          <w:lang w:val="cs-CZ"/>
        </w:rPr>
      </w:pPr>
      <w:r w:rsidRPr="00813707">
        <w:rPr>
          <w:rFonts w:ascii="Arial" w:hAnsi="Arial"/>
          <w:lang w:val="cs-CZ"/>
        </w:rPr>
        <w:t xml:space="preserve">Účelem této smlouvy je koprodukce smluvních stran týkající se přípravy a scénického uvedení hudebně-divadelního představení s názvem </w:t>
      </w:r>
      <w:r w:rsidRPr="004419CF">
        <w:rPr>
          <w:rFonts w:ascii="Arial" w:hAnsi="Arial"/>
          <w:b/>
          <w:lang w:val="cs-CZ"/>
        </w:rPr>
        <w:t>Plešatá princezna</w:t>
      </w:r>
      <w:r w:rsidRPr="00813707">
        <w:rPr>
          <w:rFonts w:ascii="Arial" w:hAnsi="Arial"/>
          <w:lang w:val="cs-CZ"/>
        </w:rPr>
        <w:t xml:space="preserve">, na motivy pohádky se zpěvy Zlatovláska (Die </w:t>
      </w:r>
      <w:proofErr w:type="spellStart"/>
      <w:r w:rsidRPr="00813707">
        <w:rPr>
          <w:rFonts w:ascii="Arial" w:hAnsi="Arial"/>
          <w:lang w:val="cs-CZ"/>
        </w:rPr>
        <w:t>Goldhärchen</w:t>
      </w:r>
      <w:proofErr w:type="spellEnd"/>
      <w:r w:rsidRPr="00813707">
        <w:rPr>
          <w:rFonts w:ascii="Arial" w:hAnsi="Arial"/>
          <w:lang w:val="cs-CZ"/>
        </w:rPr>
        <w:t>) a s hudbou německé autorky Leny Stein-Schneider realizované v rámci cyklu Ženy skladatelky projektu Musica non grata (dále jen „</w:t>
      </w:r>
      <w:r w:rsidRPr="00813707">
        <w:rPr>
          <w:rFonts w:ascii="Arial" w:hAnsi="Arial"/>
          <w:b/>
          <w:bCs/>
          <w:lang w:val="cs-CZ"/>
        </w:rPr>
        <w:t>Inscenace</w:t>
      </w:r>
      <w:r w:rsidRPr="00813707">
        <w:rPr>
          <w:rFonts w:ascii="Arial" w:hAnsi="Arial"/>
          <w:lang w:val="cs-CZ"/>
        </w:rPr>
        <w:t>“). Premiéra Inscenace bude uvedena v Nemocnici Motol dne 6. 4. 2024 a současně vznikne workshop na stejné motivy (dále jen „</w:t>
      </w:r>
      <w:r w:rsidRPr="00813707">
        <w:rPr>
          <w:rFonts w:ascii="Arial" w:hAnsi="Arial"/>
          <w:b/>
          <w:bCs/>
          <w:lang w:val="cs-CZ"/>
        </w:rPr>
        <w:t>Workshop</w:t>
      </w:r>
      <w:r w:rsidRPr="00813707">
        <w:rPr>
          <w:rFonts w:ascii="Arial" w:hAnsi="Arial"/>
          <w:lang w:val="cs-CZ"/>
        </w:rPr>
        <w:t xml:space="preserve">“), který bude mít premiéru dne 12. 12. 2023 ve Státní opeře. </w:t>
      </w:r>
      <w:r w:rsidR="00974032" w:rsidRPr="00813707">
        <w:rPr>
          <w:rFonts w:ascii="Arial" w:hAnsi="Arial"/>
          <w:lang w:val="cs-CZ"/>
        </w:rPr>
        <w:t>S</w:t>
      </w:r>
      <w:r w:rsidRPr="00813707">
        <w:rPr>
          <w:rFonts w:ascii="Arial" w:hAnsi="Arial"/>
          <w:lang w:val="cs-CZ"/>
        </w:rPr>
        <w:t>pecifikace Inscenace a Workshopu tvoří přílohu č. 1, která je nedílnou součástí této smlouvy.</w:t>
      </w:r>
    </w:p>
    <w:p w14:paraId="0041F731" w14:textId="77777777" w:rsidR="00240343" w:rsidRPr="00813707" w:rsidRDefault="004419CF">
      <w:pPr>
        <w:spacing w:after="120" w:line="276" w:lineRule="auto"/>
        <w:jc w:val="both"/>
        <w:rPr>
          <w:rFonts w:ascii="Arial" w:eastAsia="Arial" w:hAnsi="Arial" w:cs="Arial"/>
          <w:lang w:val="cs-CZ"/>
        </w:rPr>
      </w:pPr>
      <w:r w:rsidRPr="00813707">
        <w:rPr>
          <w:rFonts w:ascii="Arial" w:hAnsi="Arial"/>
          <w:lang w:val="cs-CZ"/>
        </w:rPr>
        <w:lastRenderedPageBreak/>
        <w:t xml:space="preserve">Inscenace a workshop budou vytvořeny následujícím tvůrčím týmem:  </w:t>
      </w:r>
    </w:p>
    <w:p w14:paraId="7DB4D51C" w14:textId="77777777" w:rsidR="00240343" w:rsidRPr="00813707" w:rsidRDefault="004419CF">
      <w:pPr>
        <w:pStyle w:val="TextA"/>
        <w:rPr>
          <w:rFonts w:ascii="Arial" w:eastAsia="Arial" w:hAnsi="Arial" w:cs="Arial"/>
          <w:sz w:val="22"/>
          <w:szCs w:val="22"/>
          <w:lang w:val="cs-CZ"/>
        </w:rPr>
      </w:pPr>
      <w:r w:rsidRPr="00813707">
        <w:rPr>
          <w:rFonts w:ascii="Arial" w:hAnsi="Arial"/>
          <w:sz w:val="22"/>
          <w:szCs w:val="22"/>
          <w:lang w:val="cs-CZ"/>
        </w:rPr>
        <w:t xml:space="preserve">Scénář a režie: </w:t>
      </w:r>
      <w:r w:rsidRPr="00813707">
        <w:rPr>
          <w:rFonts w:ascii="Arial" w:hAnsi="Arial"/>
          <w:sz w:val="22"/>
          <w:szCs w:val="22"/>
          <w:lang w:val="cs-CZ"/>
        </w:rPr>
        <w:tab/>
      </w:r>
      <w:r w:rsidRPr="00813707">
        <w:rPr>
          <w:rFonts w:ascii="Arial" w:hAnsi="Arial"/>
          <w:sz w:val="22"/>
          <w:szCs w:val="22"/>
          <w:lang w:val="cs-CZ"/>
        </w:rPr>
        <w:tab/>
      </w:r>
      <w:r w:rsidRPr="00813707">
        <w:rPr>
          <w:rFonts w:ascii="Arial" w:hAnsi="Arial"/>
          <w:sz w:val="22"/>
          <w:szCs w:val="22"/>
          <w:lang w:val="cs-CZ"/>
        </w:rPr>
        <w:tab/>
      </w:r>
      <w:r w:rsidRPr="00813707">
        <w:rPr>
          <w:rFonts w:ascii="Arial" w:hAnsi="Arial"/>
          <w:sz w:val="22"/>
          <w:szCs w:val="22"/>
          <w:lang w:val="cs-CZ"/>
        </w:rPr>
        <w:tab/>
        <w:t>Matyáš Míka</w:t>
      </w:r>
    </w:p>
    <w:p w14:paraId="1D6089DD" w14:textId="584A6973" w:rsidR="00240343" w:rsidRPr="00813707" w:rsidRDefault="004419CF">
      <w:pPr>
        <w:pStyle w:val="TextA"/>
        <w:rPr>
          <w:rFonts w:ascii="Arial" w:eastAsia="Arial" w:hAnsi="Arial" w:cs="Arial"/>
          <w:sz w:val="22"/>
          <w:szCs w:val="22"/>
          <w:lang w:val="cs-CZ"/>
        </w:rPr>
      </w:pPr>
      <w:r w:rsidRPr="00813707">
        <w:rPr>
          <w:rFonts w:ascii="Arial" w:hAnsi="Arial"/>
          <w:sz w:val="22"/>
          <w:szCs w:val="22"/>
          <w:lang w:val="cs-CZ"/>
        </w:rPr>
        <w:t xml:space="preserve">Scénografie: </w:t>
      </w:r>
      <w:r w:rsidRPr="00813707">
        <w:rPr>
          <w:rFonts w:ascii="Arial" w:hAnsi="Arial"/>
          <w:sz w:val="22"/>
          <w:szCs w:val="22"/>
          <w:lang w:val="cs-CZ"/>
        </w:rPr>
        <w:tab/>
      </w:r>
      <w:r w:rsidRPr="00813707">
        <w:rPr>
          <w:rFonts w:ascii="Arial" w:hAnsi="Arial"/>
          <w:sz w:val="22"/>
          <w:szCs w:val="22"/>
          <w:lang w:val="cs-CZ"/>
        </w:rPr>
        <w:tab/>
      </w:r>
      <w:r w:rsidRPr="00813707">
        <w:rPr>
          <w:rFonts w:ascii="Arial" w:hAnsi="Arial"/>
          <w:sz w:val="22"/>
          <w:szCs w:val="22"/>
          <w:lang w:val="cs-CZ"/>
        </w:rPr>
        <w:tab/>
      </w:r>
      <w:r w:rsidRPr="00813707">
        <w:rPr>
          <w:rFonts w:ascii="Arial" w:hAnsi="Arial"/>
          <w:sz w:val="22"/>
          <w:szCs w:val="22"/>
          <w:lang w:val="cs-CZ"/>
        </w:rPr>
        <w:tab/>
        <w:t xml:space="preserve">Iva </w:t>
      </w:r>
      <w:proofErr w:type="spellStart"/>
      <w:r w:rsidRPr="00813707">
        <w:rPr>
          <w:rFonts w:ascii="Arial" w:hAnsi="Arial"/>
          <w:sz w:val="22"/>
          <w:szCs w:val="22"/>
          <w:lang w:val="cs-CZ"/>
        </w:rPr>
        <w:t>Ščerbáková</w:t>
      </w:r>
      <w:proofErr w:type="spellEnd"/>
    </w:p>
    <w:p w14:paraId="1B959A5C" w14:textId="77777777" w:rsidR="00240343" w:rsidRPr="00813707" w:rsidRDefault="004419CF">
      <w:pPr>
        <w:pStyle w:val="TextA"/>
        <w:rPr>
          <w:rStyle w:val="Hyperlink0"/>
          <w:lang w:val="cs-CZ"/>
        </w:rPr>
      </w:pPr>
      <w:r w:rsidRPr="00813707">
        <w:rPr>
          <w:rFonts w:ascii="Arial" w:hAnsi="Arial"/>
          <w:sz w:val="22"/>
          <w:szCs w:val="22"/>
          <w:lang w:val="cs-CZ"/>
        </w:rPr>
        <w:t xml:space="preserve">Dramaturgie a hudební složka: </w:t>
      </w:r>
      <w:r w:rsidRPr="00813707">
        <w:rPr>
          <w:rFonts w:ascii="Arial" w:hAnsi="Arial"/>
          <w:sz w:val="22"/>
          <w:szCs w:val="22"/>
          <w:lang w:val="cs-CZ"/>
        </w:rPr>
        <w:tab/>
      </w:r>
      <w:hyperlink r:id="rId10" w:history="1">
        <w:r w:rsidRPr="00813707">
          <w:rPr>
            <w:rStyle w:val="Hyperlink0"/>
            <w:lang w:val="cs-CZ"/>
          </w:rPr>
          <w:t xml:space="preserve">Markéta </w:t>
        </w:r>
        <w:proofErr w:type="spellStart"/>
        <w:r w:rsidRPr="00813707">
          <w:rPr>
            <w:rStyle w:val="Hyperlink0"/>
            <w:lang w:val="cs-CZ"/>
          </w:rPr>
          <w:t>Labusová</w:t>
        </w:r>
        <w:proofErr w:type="spellEnd"/>
      </w:hyperlink>
    </w:p>
    <w:p w14:paraId="554F824E" w14:textId="77777777" w:rsidR="00240343" w:rsidRPr="00813707" w:rsidRDefault="004419CF">
      <w:pPr>
        <w:pStyle w:val="TextA"/>
        <w:rPr>
          <w:rStyle w:val="Hyperlink0"/>
          <w:lang w:val="cs-CZ"/>
        </w:rPr>
      </w:pPr>
      <w:r w:rsidRPr="00813707">
        <w:rPr>
          <w:rStyle w:val="Hyperlink0"/>
          <w:lang w:val="cs-CZ"/>
        </w:rPr>
        <w:t xml:space="preserve">Herci: </w:t>
      </w:r>
      <w:r w:rsidRPr="00813707">
        <w:rPr>
          <w:rStyle w:val="Hyperlink0"/>
          <w:lang w:val="cs-CZ"/>
        </w:rPr>
        <w:tab/>
      </w:r>
      <w:r w:rsidRPr="00813707">
        <w:rPr>
          <w:rStyle w:val="Hyperlink0"/>
          <w:lang w:val="cs-CZ"/>
        </w:rPr>
        <w:tab/>
      </w:r>
      <w:r w:rsidRPr="00813707">
        <w:rPr>
          <w:rStyle w:val="Hyperlink0"/>
          <w:lang w:val="cs-CZ"/>
        </w:rPr>
        <w:tab/>
      </w:r>
      <w:r w:rsidRPr="00813707">
        <w:rPr>
          <w:rStyle w:val="Hyperlink0"/>
          <w:lang w:val="cs-CZ"/>
        </w:rPr>
        <w:tab/>
      </w:r>
      <w:r w:rsidRPr="00813707">
        <w:rPr>
          <w:rStyle w:val="Hyperlink0"/>
          <w:lang w:val="cs-CZ"/>
        </w:rPr>
        <w:tab/>
      </w:r>
      <w:hyperlink r:id="rId11" w:history="1">
        <w:r w:rsidRPr="00813707">
          <w:rPr>
            <w:rStyle w:val="Hyperlink0"/>
            <w:lang w:val="cs-CZ"/>
          </w:rPr>
          <w:t>Alžběta Nováková</w:t>
        </w:r>
      </w:hyperlink>
      <w:r w:rsidRPr="00813707">
        <w:rPr>
          <w:rStyle w:val="Hyperlink0"/>
          <w:lang w:val="cs-CZ"/>
        </w:rPr>
        <w:t xml:space="preserve"> a </w:t>
      </w:r>
      <w:hyperlink r:id="rId12" w:history="1">
        <w:r w:rsidRPr="00813707">
          <w:rPr>
            <w:rStyle w:val="Hyperlink0"/>
            <w:lang w:val="cs-CZ"/>
          </w:rPr>
          <w:t>Kryštof Míka</w:t>
        </w:r>
      </w:hyperlink>
    </w:p>
    <w:p w14:paraId="6646BDBB" w14:textId="77777777" w:rsidR="00240343" w:rsidRPr="00813707" w:rsidRDefault="00240343">
      <w:pPr>
        <w:rPr>
          <w:rStyle w:val="dn"/>
          <w:rFonts w:ascii="Arial" w:eastAsia="Arial" w:hAnsi="Arial" w:cs="Arial"/>
          <w:lang w:val="cs-CZ"/>
        </w:rPr>
      </w:pPr>
    </w:p>
    <w:p w14:paraId="42E98F24" w14:textId="77777777" w:rsidR="00240343" w:rsidRPr="00813707" w:rsidRDefault="004419CF">
      <w:pPr>
        <w:spacing w:after="120" w:line="276" w:lineRule="auto"/>
        <w:jc w:val="center"/>
        <w:rPr>
          <w:rStyle w:val="dn"/>
          <w:rFonts w:ascii="Arial" w:eastAsia="Arial" w:hAnsi="Arial" w:cs="Arial"/>
          <w:b/>
          <w:bCs/>
          <w:lang w:val="cs-CZ"/>
        </w:rPr>
      </w:pPr>
      <w:r w:rsidRPr="00813707">
        <w:rPr>
          <w:rStyle w:val="dn"/>
          <w:rFonts w:ascii="Arial" w:hAnsi="Arial"/>
          <w:b/>
          <w:bCs/>
          <w:lang w:val="cs-CZ"/>
        </w:rPr>
        <w:t>§ 2</w:t>
      </w:r>
    </w:p>
    <w:p w14:paraId="15253A9D" w14:textId="77777777" w:rsidR="00240343" w:rsidRPr="00813707" w:rsidRDefault="004419CF">
      <w:pPr>
        <w:pStyle w:val="Zkladntext"/>
        <w:spacing w:line="276" w:lineRule="auto"/>
        <w:jc w:val="both"/>
        <w:rPr>
          <w:rStyle w:val="dn"/>
          <w:rFonts w:ascii="Arial" w:eastAsia="Arial" w:hAnsi="Arial" w:cs="Arial"/>
          <w:b/>
          <w:bCs/>
          <w:lang w:val="cs-CZ"/>
        </w:rPr>
      </w:pPr>
      <w:r w:rsidRPr="00813707">
        <w:rPr>
          <w:rStyle w:val="dn"/>
          <w:rFonts w:ascii="Arial" w:hAnsi="Arial"/>
          <w:lang w:val="cs-CZ"/>
        </w:rPr>
        <w:t>Předmětem této smlouvy je stanovení vzájemných práv a povinností všech smluvních stran realizace Inscenace.</w:t>
      </w:r>
    </w:p>
    <w:p w14:paraId="5046470A" w14:textId="77777777" w:rsidR="00240343" w:rsidRPr="00813707" w:rsidRDefault="00240343">
      <w:pPr>
        <w:spacing w:after="120" w:line="276" w:lineRule="auto"/>
        <w:jc w:val="center"/>
        <w:rPr>
          <w:rStyle w:val="dn"/>
          <w:rFonts w:ascii="Arial" w:eastAsia="Arial" w:hAnsi="Arial" w:cs="Arial"/>
          <w:b/>
          <w:bCs/>
          <w:lang w:val="cs-CZ"/>
        </w:rPr>
      </w:pPr>
    </w:p>
    <w:p w14:paraId="332038B4" w14:textId="77777777" w:rsidR="00240343" w:rsidRPr="00813707" w:rsidRDefault="004419CF">
      <w:pPr>
        <w:spacing w:after="120" w:line="276" w:lineRule="auto"/>
        <w:jc w:val="center"/>
        <w:rPr>
          <w:rStyle w:val="dn"/>
          <w:rFonts w:ascii="Arial" w:eastAsia="Arial" w:hAnsi="Arial" w:cs="Arial"/>
          <w:b/>
          <w:bCs/>
          <w:lang w:val="cs-CZ"/>
        </w:rPr>
      </w:pPr>
      <w:r w:rsidRPr="00813707">
        <w:rPr>
          <w:rStyle w:val="dn"/>
          <w:rFonts w:ascii="Arial" w:hAnsi="Arial"/>
          <w:b/>
          <w:bCs/>
          <w:lang w:val="cs-CZ"/>
        </w:rPr>
        <w:t>§ 3</w:t>
      </w:r>
    </w:p>
    <w:p w14:paraId="762C24B5" w14:textId="77777777" w:rsidR="00240343" w:rsidRPr="00813707" w:rsidRDefault="004419CF">
      <w:pPr>
        <w:spacing w:after="120" w:line="276" w:lineRule="auto"/>
        <w:jc w:val="both"/>
        <w:rPr>
          <w:rStyle w:val="dn"/>
          <w:rFonts w:ascii="Arial" w:eastAsia="Arial" w:hAnsi="Arial" w:cs="Arial"/>
          <w:lang w:val="cs-CZ"/>
        </w:rPr>
      </w:pPr>
      <w:r w:rsidRPr="00813707">
        <w:rPr>
          <w:rStyle w:val="dn"/>
          <w:rFonts w:ascii="Arial" w:hAnsi="Arial"/>
          <w:lang w:val="cs-CZ"/>
        </w:rPr>
        <w:t>V rámci uzavřené koprodukční smlouvy se ND zavazuje:</w:t>
      </w:r>
    </w:p>
    <w:p w14:paraId="1689335C" w14:textId="77777777" w:rsidR="00240343" w:rsidRPr="00813707" w:rsidRDefault="004419CF">
      <w:pPr>
        <w:numPr>
          <w:ilvl w:val="0"/>
          <w:numId w:val="2"/>
        </w:numPr>
        <w:spacing w:after="120" w:line="276" w:lineRule="auto"/>
        <w:jc w:val="both"/>
        <w:rPr>
          <w:rFonts w:ascii="Arial" w:hAnsi="Arial"/>
          <w:lang w:val="cs-CZ"/>
        </w:rPr>
      </w:pPr>
      <w:r w:rsidRPr="00813707">
        <w:rPr>
          <w:rStyle w:val="slostrnky"/>
          <w:rFonts w:ascii="Arial" w:hAnsi="Arial"/>
          <w:lang w:val="cs-CZ"/>
        </w:rPr>
        <w:t xml:space="preserve">Uhradit LN jako příspěvek na přípravu a realizaci Inscenace a Workshopu </w:t>
      </w:r>
      <w:r w:rsidRPr="00813707">
        <w:rPr>
          <w:rStyle w:val="dn"/>
          <w:rFonts w:ascii="Arial" w:hAnsi="Arial"/>
          <w:lang w:val="cs-CZ"/>
        </w:rPr>
        <w:t xml:space="preserve">celkovou částku </w:t>
      </w:r>
      <w:r w:rsidRPr="00813707">
        <w:rPr>
          <w:rStyle w:val="dn"/>
          <w:rFonts w:ascii="Arial" w:hAnsi="Arial"/>
          <w:b/>
          <w:bCs/>
          <w:lang w:val="cs-CZ"/>
        </w:rPr>
        <w:t>133.000,- Kč</w:t>
      </w:r>
      <w:r w:rsidRPr="00813707">
        <w:rPr>
          <w:rStyle w:val="dn"/>
          <w:rFonts w:ascii="Arial" w:hAnsi="Arial"/>
          <w:lang w:val="cs-CZ"/>
        </w:rPr>
        <w:t xml:space="preserve"> (</w:t>
      </w:r>
      <w:r w:rsidRPr="004419CF">
        <w:rPr>
          <w:rStyle w:val="dn"/>
          <w:rFonts w:ascii="Arial" w:hAnsi="Arial"/>
          <w:i/>
          <w:lang w:val="cs-CZ"/>
        </w:rPr>
        <w:t>slovy: sto třicet tři tisíc korun českých</w:t>
      </w:r>
      <w:r w:rsidRPr="00813707">
        <w:rPr>
          <w:rStyle w:val="dn"/>
          <w:rFonts w:ascii="Arial" w:hAnsi="Arial"/>
          <w:lang w:val="cs-CZ"/>
        </w:rPr>
        <w:t>) bez DPH (dále jen „</w:t>
      </w:r>
      <w:r w:rsidRPr="00813707">
        <w:rPr>
          <w:rStyle w:val="dn"/>
          <w:rFonts w:ascii="Arial" w:hAnsi="Arial"/>
          <w:b/>
          <w:bCs/>
          <w:lang w:val="cs-CZ"/>
        </w:rPr>
        <w:t>Koprodukční vklad</w:t>
      </w:r>
      <w:r w:rsidRPr="00813707">
        <w:rPr>
          <w:rStyle w:val="dn"/>
          <w:rFonts w:ascii="Arial" w:hAnsi="Arial"/>
          <w:lang w:val="cs-CZ"/>
        </w:rPr>
        <w:t>“). Součástí celkové částky je též honorář ve výši 10.000,- Kč (</w:t>
      </w:r>
      <w:r w:rsidRPr="004419CF">
        <w:rPr>
          <w:rStyle w:val="dn"/>
          <w:rFonts w:ascii="Arial" w:hAnsi="Arial"/>
          <w:i/>
          <w:lang w:val="cs-CZ"/>
        </w:rPr>
        <w:t>slovy: deset tisíc korun českých</w:t>
      </w:r>
      <w:r w:rsidRPr="00813707">
        <w:rPr>
          <w:rStyle w:val="dn"/>
          <w:rFonts w:ascii="Arial" w:hAnsi="Arial"/>
          <w:lang w:val="cs-CZ"/>
        </w:rPr>
        <w:t xml:space="preserve">) za realizaci premiéry Workshopu dne 12. 12. 2023 ve Státní opeře. Částka ve výši 123.000,- Kč bude splatná převodem na účet LN uvedený v záhlaví této smlouvy nejpozději do 6. 12. 2023 na základě řádně vystavené faktury. Sjednaná částka za realizaci premiéry Workshopu ve výši 10.000,- Kč bude splatná po skončení Workshopu, a </w:t>
      </w:r>
      <w:r w:rsidR="00974032" w:rsidRPr="00813707">
        <w:rPr>
          <w:rStyle w:val="dn"/>
          <w:rFonts w:ascii="Arial" w:hAnsi="Arial"/>
          <w:lang w:val="cs-CZ"/>
        </w:rPr>
        <w:t xml:space="preserve">to </w:t>
      </w:r>
      <w:r w:rsidRPr="00813707">
        <w:rPr>
          <w:rStyle w:val="dn"/>
          <w:rFonts w:ascii="Arial" w:hAnsi="Arial"/>
          <w:lang w:val="cs-CZ"/>
        </w:rPr>
        <w:t>převodem na účet LN uvedený v záhlaví této smlouvy na základě řádně vystavené faktury.</w:t>
      </w:r>
      <w:r w:rsidR="00974032" w:rsidRPr="00813707">
        <w:rPr>
          <w:rStyle w:val="dn"/>
          <w:rFonts w:ascii="Arial" w:hAnsi="Arial"/>
          <w:lang w:val="cs-CZ"/>
        </w:rPr>
        <w:t xml:space="preserve"> Fakturu dodá LN nejpozději do 5 pracovních dnů od realizace Workshopu.</w:t>
      </w:r>
    </w:p>
    <w:p w14:paraId="288410C9" w14:textId="77777777" w:rsidR="00240343" w:rsidRPr="00813707" w:rsidRDefault="004419CF">
      <w:pPr>
        <w:numPr>
          <w:ilvl w:val="0"/>
          <w:numId w:val="2"/>
        </w:numPr>
        <w:spacing w:after="120" w:line="276" w:lineRule="auto"/>
        <w:jc w:val="both"/>
        <w:rPr>
          <w:rFonts w:ascii="Arial" w:hAnsi="Arial"/>
          <w:lang w:val="cs-CZ"/>
        </w:rPr>
      </w:pPr>
      <w:r w:rsidRPr="00813707">
        <w:rPr>
          <w:rStyle w:val="dn"/>
          <w:rFonts w:ascii="Arial" w:hAnsi="Arial"/>
          <w:lang w:val="cs-CZ"/>
        </w:rPr>
        <w:t xml:space="preserve">ND se zavazuje uzavřít smlouvy s Matyášem Míkou a Markétou </w:t>
      </w:r>
      <w:proofErr w:type="spellStart"/>
      <w:r w:rsidRPr="00813707">
        <w:rPr>
          <w:rStyle w:val="dn"/>
          <w:rFonts w:ascii="Arial" w:hAnsi="Arial"/>
          <w:lang w:val="cs-CZ"/>
        </w:rPr>
        <w:t>Lábusovou</w:t>
      </w:r>
      <w:proofErr w:type="spellEnd"/>
      <w:r w:rsidRPr="00813707">
        <w:rPr>
          <w:rStyle w:val="dn"/>
          <w:rFonts w:ascii="Arial" w:hAnsi="Arial"/>
          <w:lang w:val="cs-CZ"/>
        </w:rPr>
        <w:t>, jako členy inscenačního týmu, a uhradit se smlouvami spojené honoráře;</w:t>
      </w:r>
    </w:p>
    <w:p w14:paraId="6D84C9FB" w14:textId="77777777" w:rsidR="00240343" w:rsidRPr="00813707" w:rsidRDefault="004419CF">
      <w:pPr>
        <w:numPr>
          <w:ilvl w:val="0"/>
          <w:numId w:val="2"/>
        </w:numPr>
        <w:spacing w:after="120" w:line="276" w:lineRule="auto"/>
        <w:jc w:val="both"/>
        <w:rPr>
          <w:rFonts w:ascii="Arial" w:hAnsi="Arial"/>
          <w:lang w:val="cs-CZ"/>
        </w:rPr>
      </w:pPr>
      <w:r w:rsidRPr="00813707">
        <w:rPr>
          <w:rStyle w:val="dn"/>
          <w:rFonts w:ascii="Arial" w:hAnsi="Arial"/>
          <w:lang w:val="cs-CZ"/>
        </w:rPr>
        <w:t>poskytnout prostory orchestrálního sálu Státní opery s nezbytným personálem na realizaci Workshopů dne 12. 12. 2023;</w:t>
      </w:r>
    </w:p>
    <w:p w14:paraId="1A458FA8" w14:textId="77777777" w:rsidR="00240343" w:rsidRPr="00813707" w:rsidRDefault="004419CF">
      <w:pPr>
        <w:numPr>
          <w:ilvl w:val="0"/>
          <w:numId w:val="2"/>
        </w:numPr>
        <w:spacing w:after="120" w:line="276" w:lineRule="auto"/>
        <w:jc w:val="both"/>
        <w:rPr>
          <w:rFonts w:ascii="Arial" w:hAnsi="Arial"/>
          <w:lang w:val="cs-CZ"/>
        </w:rPr>
      </w:pPr>
      <w:r w:rsidRPr="00813707">
        <w:rPr>
          <w:rStyle w:val="dn"/>
          <w:rFonts w:ascii="Arial" w:hAnsi="Arial"/>
          <w:lang w:val="cs-CZ"/>
        </w:rPr>
        <w:t>vypořádat autorská práva potřebná pro realizaci Inscenace a Workshopu, a to konkrétně</w:t>
      </w:r>
      <w:r w:rsidR="00974032" w:rsidRPr="00813707">
        <w:rPr>
          <w:rStyle w:val="dn"/>
          <w:rFonts w:ascii="Arial" w:hAnsi="Arial"/>
          <w:lang w:val="cs-CZ"/>
        </w:rPr>
        <w:t xml:space="preserve"> paní Leny Stein – Schneider</w:t>
      </w:r>
      <w:r w:rsidRPr="00813707">
        <w:rPr>
          <w:rStyle w:val="dn"/>
          <w:rFonts w:ascii="Arial" w:hAnsi="Arial"/>
          <w:lang w:val="cs-CZ"/>
        </w:rPr>
        <w:t>;</w:t>
      </w:r>
    </w:p>
    <w:p w14:paraId="79A4E20A" w14:textId="77777777" w:rsidR="00240343" w:rsidRPr="00813707" w:rsidRDefault="004419CF">
      <w:pPr>
        <w:numPr>
          <w:ilvl w:val="0"/>
          <w:numId w:val="2"/>
        </w:numPr>
        <w:spacing w:after="120" w:line="276" w:lineRule="auto"/>
        <w:jc w:val="both"/>
        <w:rPr>
          <w:rFonts w:ascii="Arial" w:hAnsi="Arial"/>
          <w:lang w:val="cs-CZ"/>
        </w:rPr>
      </w:pPr>
      <w:r w:rsidRPr="00813707">
        <w:rPr>
          <w:rStyle w:val="dn"/>
          <w:rFonts w:ascii="Arial" w:hAnsi="Arial"/>
          <w:lang w:val="cs-CZ"/>
        </w:rPr>
        <w:t xml:space="preserve">uhradit grafické práce na zpracování propagačních a informačních materiálů, jejich tisky, tisky programů a pracovních listů, další formy propagace (online bannery,  </w:t>
      </w:r>
      <w:proofErr w:type="spellStart"/>
      <w:r w:rsidRPr="00813707">
        <w:rPr>
          <w:rStyle w:val="dn"/>
          <w:rFonts w:ascii="Arial" w:hAnsi="Arial"/>
          <w:lang w:val="cs-CZ"/>
        </w:rPr>
        <w:t>info</w:t>
      </w:r>
      <w:proofErr w:type="spellEnd"/>
      <w:r w:rsidRPr="00813707">
        <w:rPr>
          <w:rStyle w:val="dn"/>
          <w:rFonts w:ascii="Arial" w:hAnsi="Arial"/>
          <w:lang w:val="cs-CZ"/>
        </w:rPr>
        <w:t xml:space="preserve"> na weby ND a projektu Musica non grata, fotodokumentaci, záznam Inscenace, krátké propagační video).</w:t>
      </w:r>
    </w:p>
    <w:p w14:paraId="45809ACF" w14:textId="77777777" w:rsidR="00240343" w:rsidRPr="00813707" w:rsidRDefault="00240343">
      <w:pPr>
        <w:spacing w:after="120" w:line="276" w:lineRule="auto"/>
        <w:jc w:val="center"/>
        <w:rPr>
          <w:rStyle w:val="dn"/>
          <w:rFonts w:ascii="Arial" w:eastAsia="Arial" w:hAnsi="Arial" w:cs="Arial"/>
          <w:b/>
          <w:bCs/>
          <w:lang w:val="cs-CZ"/>
        </w:rPr>
      </w:pPr>
    </w:p>
    <w:p w14:paraId="71BFD6BB" w14:textId="77777777" w:rsidR="00240343" w:rsidRPr="00813707" w:rsidRDefault="004419CF">
      <w:pPr>
        <w:spacing w:after="120" w:line="276" w:lineRule="auto"/>
        <w:jc w:val="center"/>
        <w:rPr>
          <w:rStyle w:val="dn"/>
          <w:rFonts w:ascii="Arial" w:eastAsia="Arial" w:hAnsi="Arial" w:cs="Arial"/>
          <w:b/>
          <w:bCs/>
          <w:lang w:val="cs-CZ"/>
        </w:rPr>
      </w:pPr>
      <w:r w:rsidRPr="00813707">
        <w:rPr>
          <w:rStyle w:val="dn"/>
          <w:rFonts w:ascii="Arial" w:hAnsi="Arial"/>
          <w:b/>
          <w:bCs/>
          <w:lang w:val="cs-CZ"/>
        </w:rPr>
        <w:t>§ 4</w:t>
      </w:r>
    </w:p>
    <w:p w14:paraId="679DB479" w14:textId="77777777" w:rsidR="00240343" w:rsidRPr="00813707" w:rsidRDefault="004419CF">
      <w:pPr>
        <w:spacing w:after="120" w:line="276" w:lineRule="auto"/>
        <w:jc w:val="both"/>
        <w:rPr>
          <w:rStyle w:val="dn"/>
          <w:rFonts w:ascii="Arial" w:eastAsia="Arial" w:hAnsi="Arial" w:cs="Arial"/>
          <w:lang w:val="cs-CZ"/>
        </w:rPr>
      </w:pPr>
      <w:r w:rsidRPr="00813707">
        <w:rPr>
          <w:rStyle w:val="dn"/>
          <w:rFonts w:ascii="Arial" w:hAnsi="Arial"/>
          <w:lang w:val="cs-CZ"/>
        </w:rPr>
        <w:t>V rámci uzavřené koprodukční smlouvy z koprodukčního vkladu ND se LN a DD společně a nerozdílně zavazují:</w:t>
      </w:r>
    </w:p>
    <w:p w14:paraId="28217F91" w14:textId="77777777" w:rsidR="00240343" w:rsidRPr="00813707" w:rsidRDefault="004419CF">
      <w:pPr>
        <w:numPr>
          <w:ilvl w:val="0"/>
          <w:numId w:val="4"/>
        </w:numPr>
        <w:spacing w:after="120" w:line="276" w:lineRule="auto"/>
        <w:jc w:val="both"/>
        <w:rPr>
          <w:rFonts w:ascii="Arial" w:hAnsi="Arial"/>
          <w:lang w:val="cs-CZ"/>
        </w:rPr>
      </w:pPr>
      <w:r w:rsidRPr="00813707">
        <w:rPr>
          <w:rStyle w:val="slostrnky"/>
          <w:rFonts w:ascii="Arial" w:hAnsi="Arial"/>
          <w:lang w:val="cs-CZ"/>
        </w:rPr>
        <w:t>Nastudovat a připravit v nejvyšší možné kvalitě Inscenaci a Workshop;</w:t>
      </w:r>
    </w:p>
    <w:p w14:paraId="2827AFF3" w14:textId="77777777" w:rsidR="00240343" w:rsidRPr="00813707" w:rsidRDefault="004419CF">
      <w:pPr>
        <w:numPr>
          <w:ilvl w:val="0"/>
          <w:numId w:val="4"/>
        </w:numPr>
        <w:spacing w:after="120" w:line="276" w:lineRule="auto"/>
        <w:jc w:val="both"/>
        <w:rPr>
          <w:rFonts w:ascii="Arial" w:hAnsi="Arial"/>
          <w:lang w:val="cs-CZ"/>
        </w:rPr>
      </w:pPr>
      <w:r w:rsidRPr="00813707">
        <w:rPr>
          <w:rStyle w:val="slostrnky"/>
          <w:rFonts w:ascii="Arial" w:hAnsi="Arial"/>
          <w:lang w:val="cs-CZ"/>
        </w:rPr>
        <w:t xml:space="preserve">zajistit výrobu výpravy Inscenace a Workshopu, tj. zejména dekorací, kostýmů, loutek, rekvizit, paruk, bot, návrh líčení, masek, video materiálu a dalšího materiálu a efektů pro Inscenaci (dále jen „hmotné prvky“) na náklady LN a DD; </w:t>
      </w:r>
    </w:p>
    <w:p w14:paraId="1595C1B1" w14:textId="77777777" w:rsidR="00240343" w:rsidRPr="00813707" w:rsidRDefault="004419CF">
      <w:pPr>
        <w:numPr>
          <w:ilvl w:val="0"/>
          <w:numId w:val="4"/>
        </w:numPr>
        <w:spacing w:after="120" w:line="276" w:lineRule="auto"/>
        <w:jc w:val="both"/>
        <w:rPr>
          <w:rFonts w:ascii="Arial" w:hAnsi="Arial"/>
          <w:lang w:val="cs-CZ"/>
        </w:rPr>
      </w:pPr>
      <w:r w:rsidRPr="00813707">
        <w:rPr>
          <w:rStyle w:val="slostrnky"/>
          <w:rFonts w:ascii="Arial" w:hAnsi="Arial"/>
          <w:lang w:val="cs-CZ"/>
        </w:rPr>
        <w:lastRenderedPageBreak/>
        <w:t>zajistit si pro účely Inscenace a Workshopu potřebné hudební nástroje a vybavení, hudební nahrávky (playback), včetně technické a odborné obsluhy;</w:t>
      </w:r>
    </w:p>
    <w:p w14:paraId="2D34508F" w14:textId="77777777" w:rsidR="00240343" w:rsidRPr="00813707" w:rsidRDefault="004419CF">
      <w:pPr>
        <w:numPr>
          <w:ilvl w:val="0"/>
          <w:numId w:val="4"/>
        </w:numPr>
        <w:spacing w:after="120" w:line="276" w:lineRule="auto"/>
        <w:jc w:val="both"/>
        <w:rPr>
          <w:rFonts w:ascii="Arial" w:hAnsi="Arial"/>
          <w:lang w:val="cs-CZ"/>
        </w:rPr>
      </w:pPr>
      <w:r w:rsidRPr="00813707">
        <w:rPr>
          <w:rStyle w:val="slostrnky"/>
          <w:rFonts w:ascii="Arial" w:hAnsi="Arial"/>
          <w:lang w:val="cs-CZ"/>
        </w:rPr>
        <w:t xml:space="preserve">uzavřít smlouvy a uhradit honoráře se členy inscenačního týmu, kromě osob uvedených v § 3 odst. 2 </w:t>
      </w:r>
      <w:proofErr w:type="gramStart"/>
      <w:r w:rsidRPr="00813707">
        <w:rPr>
          <w:rStyle w:val="slostrnky"/>
          <w:rFonts w:ascii="Arial" w:hAnsi="Arial"/>
          <w:lang w:val="cs-CZ"/>
        </w:rPr>
        <w:t>této</w:t>
      </w:r>
      <w:proofErr w:type="gramEnd"/>
      <w:r w:rsidRPr="00813707">
        <w:rPr>
          <w:rStyle w:val="slostrnky"/>
          <w:rFonts w:ascii="Arial" w:hAnsi="Arial"/>
          <w:lang w:val="cs-CZ"/>
        </w:rPr>
        <w:t xml:space="preserve"> smlouvy</w:t>
      </w:r>
      <w:r w:rsidRPr="00813707">
        <w:rPr>
          <w:rStyle w:val="dn"/>
          <w:rFonts w:ascii="Arial" w:hAnsi="Arial"/>
          <w:lang w:val="cs-CZ"/>
        </w:rPr>
        <w:t>;</w:t>
      </w:r>
    </w:p>
    <w:p w14:paraId="4B034CB3" w14:textId="77777777" w:rsidR="00240343" w:rsidRPr="00813707" w:rsidRDefault="004419CF">
      <w:pPr>
        <w:numPr>
          <w:ilvl w:val="0"/>
          <w:numId w:val="4"/>
        </w:numPr>
        <w:spacing w:after="120" w:line="276" w:lineRule="auto"/>
        <w:jc w:val="both"/>
        <w:rPr>
          <w:rFonts w:ascii="Arial" w:hAnsi="Arial"/>
          <w:lang w:val="cs-CZ"/>
        </w:rPr>
      </w:pPr>
      <w:r w:rsidRPr="00813707">
        <w:rPr>
          <w:rStyle w:val="slostrnky"/>
          <w:rFonts w:ascii="Arial" w:hAnsi="Arial"/>
          <w:lang w:val="cs-CZ"/>
        </w:rPr>
        <w:t>zrealizovat na své náklady představení Inscenace a Workshopy dle přílohy č. 1</w:t>
      </w:r>
      <w:r w:rsidRPr="00813707">
        <w:rPr>
          <w:rStyle w:val="dn"/>
          <w:rFonts w:ascii="Arial" w:hAnsi="Arial"/>
          <w:lang w:val="cs-CZ"/>
        </w:rPr>
        <w:t>;</w:t>
      </w:r>
    </w:p>
    <w:p w14:paraId="58A24532" w14:textId="77777777" w:rsidR="00240343" w:rsidRPr="00813707" w:rsidRDefault="004419CF">
      <w:pPr>
        <w:numPr>
          <w:ilvl w:val="0"/>
          <w:numId w:val="4"/>
        </w:numPr>
        <w:spacing w:after="120" w:line="276" w:lineRule="auto"/>
        <w:jc w:val="both"/>
        <w:rPr>
          <w:rFonts w:ascii="Arial" w:hAnsi="Arial"/>
          <w:lang w:val="cs-CZ"/>
        </w:rPr>
      </w:pPr>
      <w:r w:rsidRPr="00813707">
        <w:rPr>
          <w:rStyle w:val="dn"/>
          <w:rFonts w:ascii="Arial" w:hAnsi="Arial"/>
          <w:lang w:val="cs-CZ"/>
        </w:rPr>
        <w:t xml:space="preserve">uhradit veškeré autorské poplatky plynoucí z realizace představení Inscenace nebo Workshopu konaných mimo prostory ND a nad rámec repríz uvedených v příloze č. 1. </w:t>
      </w:r>
    </w:p>
    <w:p w14:paraId="644564A8" w14:textId="77777777" w:rsidR="00240343" w:rsidRPr="00813707" w:rsidRDefault="004419CF">
      <w:pPr>
        <w:spacing w:after="120" w:line="276" w:lineRule="auto"/>
        <w:jc w:val="center"/>
        <w:rPr>
          <w:rStyle w:val="dn"/>
          <w:rFonts w:ascii="Arial" w:eastAsia="Arial" w:hAnsi="Arial" w:cs="Arial"/>
          <w:b/>
          <w:bCs/>
          <w:lang w:val="cs-CZ"/>
        </w:rPr>
      </w:pPr>
      <w:r w:rsidRPr="00813707">
        <w:rPr>
          <w:rStyle w:val="dn"/>
          <w:rFonts w:ascii="Arial" w:eastAsia="Arial" w:hAnsi="Arial" w:cs="Arial"/>
          <w:b/>
          <w:bCs/>
          <w:lang w:val="cs-CZ"/>
        </w:rPr>
        <w:br/>
      </w:r>
    </w:p>
    <w:p w14:paraId="55336489" w14:textId="77777777" w:rsidR="00240343" w:rsidRPr="00813707" w:rsidRDefault="004419CF">
      <w:pPr>
        <w:spacing w:after="120" w:line="276" w:lineRule="auto"/>
        <w:jc w:val="center"/>
        <w:rPr>
          <w:rStyle w:val="dn"/>
          <w:rFonts w:ascii="Arial" w:eastAsia="Arial" w:hAnsi="Arial" w:cs="Arial"/>
          <w:b/>
          <w:bCs/>
          <w:lang w:val="cs-CZ"/>
        </w:rPr>
      </w:pPr>
      <w:r w:rsidRPr="00813707">
        <w:rPr>
          <w:rStyle w:val="dn"/>
          <w:rFonts w:ascii="Arial" w:hAnsi="Arial"/>
          <w:b/>
          <w:bCs/>
          <w:lang w:val="cs-CZ"/>
        </w:rPr>
        <w:t>§ 5</w:t>
      </w:r>
    </w:p>
    <w:p w14:paraId="2FA4BE00" w14:textId="77777777" w:rsidR="00240343" w:rsidRPr="004419CF" w:rsidRDefault="004419CF" w:rsidP="008A3BC7">
      <w:pPr>
        <w:numPr>
          <w:ilvl w:val="0"/>
          <w:numId w:val="6"/>
        </w:numPr>
        <w:spacing w:after="120" w:line="276" w:lineRule="auto"/>
        <w:jc w:val="both"/>
        <w:rPr>
          <w:rFonts w:ascii="Arial" w:hAnsi="Arial"/>
          <w:lang w:val="cs-CZ"/>
        </w:rPr>
      </w:pPr>
      <w:r w:rsidRPr="004419CF">
        <w:rPr>
          <w:rStyle w:val="slostrnky"/>
          <w:rFonts w:ascii="Arial" w:hAnsi="Arial"/>
          <w:lang w:val="cs-CZ"/>
        </w:rPr>
        <w:t>V rámci uzavřené koprodukční smlouvy se strany zavazují že</w:t>
      </w:r>
      <w:r w:rsidRPr="00813707">
        <w:rPr>
          <w:rStyle w:val="slostrnky"/>
          <w:rFonts w:ascii="Arial" w:hAnsi="Arial"/>
          <w:lang w:val="cs-CZ"/>
        </w:rPr>
        <w:t>:</w:t>
      </w:r>
    </w:p>
    <w:p w14:paraId="5E19E4DC" w14:textId="77777777" w:rsidR="00240343" w:rsidRPr="00813707" w:rsidRDefault="004419CF">
      <w:pPr>
        <w:numPr>
          <w:ilvl w:val="1"/>
          <w:numId w:val="7"/>
        </w:numPr>
        <w:spacing w:after="120" w:line="276" w:lineRule="auto"/>
        <w:jc w:val="both"/>
        <w:rPr>
          <w:rFonts w:ascii="Arial" w:hAnsi="Arial"/>
          <w:lang w:val="cs-CZ"/>
        </w:rPr>
      </w:pPr>
      <w:r w:rsidRPr="00813707">
        <w:rPr>
          <w:rStyle w:val="slostrnky"/>
          <w:rFonts w:ascii="Arial" w:hAnsi="Arial"/>
          <w:lang w:val="cs-CZ"/>
        </w:rPr>
        <w:t xml:space="preserve">V případě, že by byl zájem o Inscenaci ze strany </w:t>
      </w:r>
      <w:proofErr w:type="spellStart"/>
      <w:r w:rsidRPr="00813707">
        <w:rPr>
          <w:rStyle w:val="slostrnky"/>
          <w:rFonts w:ascii="Arial" w:hAnsi="Arial"/>
          <w:lang w:val="cs-CZ"/>
        </w:rPr>
        <w:t>ČRo</w:t>
      </w:r>
      <w:proofErr w:type="spellEnd"/>
      <w:r w:rsidRPr="00813707">
        <w:rPr>
          <w:rStyle w:val="slostrnky"/>
          <w:rFonts w:ascii="Arial" w:hAnsi="Arial"/>
          <w:lang w:val="cs-CZ"/>
        </w:rPr>
        <w:t>, ČT, nebo jiných médií, uzavřou v této věci samostatný dodatek k této smlouvě.</w:t>
      </w:r>
    </w:p>
    <w:p w14:paraId="226DA41D" w14:textId="77777777" w:rsidR="00240343" w:rsidRPr="00813707" w:rsidRDefault="004419CF">
      <w:pPr>
        <w:numPr>
          <w:ilvl w:val="1"/>
          <w:numId w:val="7"/>
        </w:numPr>
        <w:spacing w:after="120" w:line="276" w:lineRule="auto"/>
        <w:jc w:val="both"/>
        <w:rPr>
          <w:rFonts w:ascii="Arial" w:hAnsi="Arial"/>
          <w:lang w:val="cs-CZ"/>
        </w:rPr>
      </w:pPr>
      <w:r w:rsidRPr="00813707">
        <w:rPr>
          <w:rStyle w:val="slostrnky"/>
          <w:rFonts w:ascii="Arial" w:hAnsi="Arial"/>
          <w:lang w:val="cs-CZ"/>
        </w:rPr>
        <w:t>Budou v souvislosti s propagací Inscenace společně vzájemně šířit informaci o koprodukci, a to zejména v tiskových zprávách, publikacích divadla a na první straně programu Inscenace, stejně jako na příslušných webových stránkách a propagačních materiálech (tištěných i elektronických). Koprodukce bude uvedena následovně (s tím, že informace bude přeložena do příslušného jazyka):</w:t>
      </w:r>
    </w:p>
    <w:p w14:paraId="633DBE5B" w14:textId="77777777" w:rsidR="00240343" w:rsidRPr="00813707" w:rsidRDefault="004419CF">
      <w:pPr>
        <w:numPr>
          <w:ilvl w:val="2"/>
          <w:numId w:val="9"/>
        </w:numPr>
        <w:spacing w:after="120" w:line="276" w:lineRule="auto"/>
        <w:jc w:val="both"/>
        <w:rPr>
          <w:rFonts w:ascii="Arial" w:hAnsi="Arial"/>
          <w:lang w:val="cs-CZ"/>
        </w:rPr>
      </w:pPr>
      <w:r w:rsidRPr="00813707">
        <w:rPr>
          <w:rStyle w:val="slostrnky"/>
          <w:rFonts w:ascii="Arial" w:hAnsi="Arial"/>
          <w:lang w:val="cs-CZ"/>
        </w:rPr>
        <w:t>v případě LN a DD – realizováno v koprodukci s Národním divadlem v rámci projektu Musica non grata s podporou Velvyslanectví Spolkové republiky Německo Praha;</w:t>
      </w:r>
    </w:p>
    <w:p w14:paraId="52BC9062" w14:textId="428D46A8" w:rsidR="00240343" w:rsidRPr="00813707" w:rsidRDefault="004419CF">
      <w:pPr>
        <w:numPr>
          <w:ilvl w:val="2"/>
          <w:numId w:val="9"/>
        </w:numPr>
        <w:spacing w:after="120" w:line="276" w:lineRule="auto"/>
        <w:jc w:val="both"/>
        <w:rPr>
          <w:rFonts w:ascii="Arial" w:hAnsi="Arial"/>
          <w:lang w:val="cs-CZ"/>
        </w:rPr>
      </w:pPr>
      <w:r w:rsidRPr="00813707">
        <w:rPr>
          <w:rStyle w:val="slostrnky"/>
          <w:rFonts w:ascii="Arial" w:hAnsi="Arial"/>
          <w:lang w:val="cs-CZ"/>
        </w:rPr>
        <w:t>v případě ND – realizováno v koprodukci s</w:t>
      </w:r>
      <w:r w:rsidR="00875B71">
        <w:rPr>
          <w:rStyle w:val="slostrnky"/>
          <w:rFonts w:ascii="Arial" w:hAnsi="Arial"/>
          <w:lang w:val="cs-CZ"/>
        </w:rPr>
        <w:t xml:space="preserve">e </w:t>
      </w:r>
      <w:r w:rsidRPr="00813707">
        <w:rPr>
          <w:rStyle w:val="slostrnky"/>
          <w:rFonts w:ascii="Arial" w:hAnsi="Arial"/>
          <w:lang w:val="cs-CZ"/>
        </w:rPr>
        <w:t xml:space="preserve">spolkem Loutky v nemocnici v rámci projektu Musica non grata s podporou Velvyslanectví Spolkové republiky Německo Praha. </w:t>
      </w:r>
    </w:p>
    <w:p w14:paraId="26FBEBF3" w14:textId="77777777" w:rsidR="00240343" w:rsidRPr="00813707" w:rsidRDefault="004419CF">
      <w:pPr>
        <w:numPr>
          <w:ilvl w:val="1"/>
          <w:numId w:val="10"/>
        </w:numPr>
        <w:spacing w:after="120" w:line="276" w:lineRule="auto"/>
        <w:jc w:val="both"/>
        <w:rPr>
          <w:rFonts w:ascii="Arial" w:hAnsi="Arial"/>
          <w:lang w:val="cs-CZ"/>
        </w:rPr>
      </w:pPr>
      <w:r w:rsidRPr="00813707">
        <w:rPr>
          <w:rStyle w:val="slostrnky"/>
          <w:rFonts w:ascii="Arial" w:hAnsi="Arial"/>
          <w:lang w:val="cs-CZ"/>
        </w:rPr>
        <w:t>Na všech materiálech tištěných i elektronických, pokud to jejich povaha umožňuje, budou vždy zobrazena následující loga</w:t>
      </w:r>
      <w:r w:rsidR="00DB0B03" w:rsidRPr="00813707">
        <w:rPr>
          <w:rStyle w:val="slostrnky"/>
          <w:rFonts w:ascii="Arial" w:hAnsi="Arial"/>
          <w:lang w:val="cs-CZ"/>
        </w:rPr>
        <w:t xml:space="preserve"> v tomto pořadí</w:t>
      </w:r>
      <w:r w:rsidRPr="00813707">
        <w:rPr>
          <w:rStyle w:val="slostrnky"/>
          <w:rFonts w:ascii="Arial" w:hAnsi="Arial"/>
          <w:lang w:val="cs-CZ"/>
        </w:rPr>
        <w:t xml:space="preserve">:  </w:t>
      </w:r>
    </w:p>
    <w:p w14:paraId="299795C8" w14:textId="77777777" w:rsidR="00DB0B03" w:rsidRPr="00813707" w:rsidRDefault="00DB0B03" w:rsidP="00DB0B03">
      <w:pPr>
        <w:numPr>
          <w:ilvl w:val="2"/>
          <w:numId w:val="12"/>
        </w:numPr>
        <w:spacing w:after="120" w:line="276" w:lineRule="auto"/>
        <w:jc w:val="both"/>
        <w:rPr>
          <w:rFonts w:ascii="Arial" w:hAnsi="Arial"/>
          <w:lang w:val="cs-CZ"/>
        </w:rPr>
      </w:pPr>
      <w:r w:rsidRPr="00813707">
        <w:rPr>
          <w:rStyle w:val="slostrnky"/>
          <w:rFonts w:ascii="Arial" w:hAnsi="Arial"/>
          <w:lang w:val="cs-CZ"/>
        </w:rPr>
        <w:t>Národní divadlo;</w:t>
      </w:r>
    </w:p>
    <w:p w14:paraId="3759DE97" w14:textId="77777777" w:rsidR="00DB0B03" w:rsidRPr="00813707" w:rsidRDefault="00DB0B03" w:rsidP="00DB0B03">
      <w:pPr>
        <w:numPr>
          <w:ilvl w:val="2"/>
          <w:numId w:val="12"/>
        </w:numPr>
        <w:spacing w:after="120" w:line="276" w:lineRule="auto"/>
        <w:jc w:val="both"/>
        <w:rPr>
          <w:rFonts w:ascii="Arial" w:hAnsi="Arial"/>
          <w:lang w:val="cs-CZ"/>
        </w:rPr>
      </w:pPr>
      <w:r w:rsidRPr="00813707">
        <w:rPr>
          <w:rStyle w:val="slostrnky"/>
          <w:rFonts w:ascii="Arial" w:hAnsi="Arial"/>
          <w:lang w:val="cs-CZ"/>
        </w:rPr>
        <w:t>Musica non grata;</w:t>
      </w:r>
    </w:p>
    <w:p w14:paraId="2C3D1718" w14:textId="77777777" w:rsidR="00240343" w:rsidRPr="00813707" w:rsidRDefault="004419CF">
      <w:pPr>
        <w:numPr>
          <w:ilvl w:val="2"/>
          <w:numId w:val="12"/>
        </w:numPr>
        <w:spacing w:after="120" w:line="276" w:lineRule="auto"/>
        <w:jc w:val="both"/>
        <w:rPr>
          <w:rFonts w:ascii="Arial" w:hAnsi="Arial"/>
          <w:lang w:val="cs-CZ"/>
        </w:rPr>
      </w:pPr>
      <w:r w:rsidRPr="00813707">
        <w:rPr>
          <w:rStyle w:val="slostrnky"/>
          <w:rFonts w:ascii="Arial" w:hAnsi="Arial"/>
          <w:lang w:val="cs-CZ"/>
        </w:rPr>
        <w:t>Loutky v</w:t>
      </w:r>
      <w:r>
        <w:rPr>
          <w:rStyle w:val="slostrnky"/>
          <w:rFonts w:ascii="Arial" w:hAnsi="Arial"/>
          <w:lang w:val="cs-CZ"/>
        </w:rPr>
        <w:t> </w:t>
      </w:r>
      <w:r w:rsidRPr="00813707">
        <w:rPr>
          <w:rStyle w:val="slostrnky"/>
          <w:rFonts w:ascii="Arial" w:hAnsi="Arial"/>
          <w:lang w:val="cs-CZ"/>
        </w:rPr>
        <w:t>nemocnici</w:t>
      </w:r>
      <w:r>
        <w:rPr>
          <w:rStyle w:val="slostrnky"/>
          <w:rFonts w:ascii="Arial" w:hAnsi="Arial"/>
          <w:lang w:val="cs-CZ"/>
        </w:rPr>
        <w:t>;</w:t>
      </w:r>
      <w:r w:rsidRPr="00813707">
        <w:rPr>
          <w:rStyle w:val="slostrnky"/>
          <w:rFonts w:ascii="Arial" w:hAnsi="Arial"/>
          <w:lang w:val="cs-CZ"/>
        </w:rPr>
        <w:t xml:space="preserve"> </w:t>
      </w:r>
    </w:p>
    <w:p w14:paraId="3EABCC82" w14:textId="77777777" w:rsidR="00240343" w:rsidRPr="004419CF" w:rsidRDefault="004419CF" w:rsidP="004419CF">
      <w:pPr>
        <w:numPr>
          <w:ilvl w:val="2"/>
          <w:numId w:val="12"/>
        </w:numPr>
        <w:spacing w:after="120" w:line="276" w:lineRule="auto"/>
        <w:jc w:val="both"/>
        <w:rPr>
          <w:rFonts w:ascii="Arial" w:hAnsi="Arial"/>
          <w:lang w:val="cs-CZ"/>
        </w:rPr>
      </w:pPr>
      <w:r w:rsidRPr="004419CF">
        <w:rPr>
          <w:rStyle w:val="slostrnky"/>
          <w:rFonts w:ascii="Arial" w:hAnsi="Arial"/>
          <w:lang w:val="cs-CZ"/>
        </w:rPr>
        <w:t>Velvyslanectví Spolkové republiky Německo Praha</w:t>
      </w:r>
      <w:r w:rsidRPr="00813707">
        <w:rPr>
          <w:rStyle w:val="slostrnky"/>
          <w:rFonts w:ascii="Arial" w:hAnsi="Arial"/>
          <w:lang w:val="cs-CZ"/>
        </w:rPr>
        <w:t>;</w:t>
      </w:r>
    </w:p>
    <w:p w14:paraId="5FD17A6E" w14:textId="77777777" w:rsidR="00240343" w:rsidRPr="00813707" w:rsidRDefault="004419CF">
      <w:pPr>
        <w:numPr>
          <w:ilvl w:val="1"/>
          <w:numId w:val="14"/>
        </w:numPr>
        <w:spacing w:after="120" w:line="276" w:lineRule="auto"/>
        <w:jc w:val="both"/>
        <w:rPr>
          <w:rFonts w:ascii="Arial" w:hAnsi="Arial"/>
          <w:lang w:val="cs-CZ"/>
        </w:rPr>
      </w:pPr>
      <w:r w:rsidRPr="00813707">
        <w:rPr>
          <w:rStyle w:val="slostrnky"/>
          <w:rFonts w:ascii="Arial" w:hAnsi="Arial"/>
          <w:lang w:val="cs-CZ"/>
        </w:rPr>
        <w:t>DD a LN budou nabízet Inscenaci a Workshop nejméně po dobu 3 let prostřednictvím svých webových stránek, sociálních sítí, v rámci nabídkových listů a programových letáků.</w:t>
      </w:r>
    </w:p>
    <w:p w14:paraId="0252BAB0" w14:textId="77777777" w:rsidR="00240343" w:rsidRPr="00813707" w:rsidRDefault="004419CF">
      <w:pPr>
        <w:pStyle w:val="Odstavecseseznamem"/>
        <w:numPr>
          <w:ilvl w:val="0"/>
          <w:numId w:val="6"/>
        </w:numPr>
        <w:spacing w:after="120"/>
        <w:jc w:val="both"/>
        <w:rPr>
          <w:rFonts w:ascii="Arial" w:hAnsi="Arial"/>
          <w:lang w:val="cs-CZ"/>
        </w:rPr>
      </w:pPr>
      <w:r w:rsidRPr="00813707">
        <w:rPr>
          <w:rStyle w:val="slostrnky"/>
          <w:rFonts w:ascii="Arial" w:hAnsi="Arial"/>
          <w:lang w:val="cs-CZ"/>
        </w:rPr>
        <w:t>LN a DD si vyhrazují možnost doplnit sponzora, partnera Inscenace do tištěných i elektronických materiálů i po podpisu této smlouvy. O nových sponzorech a partnerech Inscenace předem informují ND.</w:t>
      </w:r>
    </w:p>
    <w:p w14:paraId="3AD0948E" w14:textId="77777777" w:rsidR="00240343" w:rsidRPr="00813707" w:rsidRDefault="004419CF">
      <w:pPr>
        <w:pStyle w:val="Odstavecseseznamem"/>
        <w:numPr>
          <w:ilvl w:val="0"/>
          <w:numId w:val="6"/>
        </w:numPr>
        <w:spacing w:after="120"/>
        <w:jc w:val="both"/>
        <w:rPr>
          <w:rFonts w:ascii="Arial" w:hAnsi="Arial"/>
          <w:lang w:val="cs-CZ"/>
        </w:rPr>
      </w:pPr>
      <w:r w:rsidRPr="00813707">
        <w:rPr>
          <w:rStyle w:val="slostrnky"/>
          <w:rFonts w:ascii="Arial" w:hAnsi="Arial"/>
          <w:lang w:val="cs-CZ"/>
        </w:rPr>
        <w:lastRenderedPageBreak/>
        <w:t>ND si vyhrazuje možnost doplnit sponzora, partnera Inscenace do tištěných i elektronických materiálů i po podpisu této smlouvy. O nových sponzorech a partnerech Inscenace předem informuje LN a DD.</w:t>
      </w:r>
    </w:p>
    <w:p w14:paraId="6EDFE247" w14:textId="77777777" w:rsidR="00240343" w:rsidRPr="00813707" w:rsidRDefault="004419CF">
      <w:pPr>
        <w:pStyle w:val="Odstavecseseznamem"/>
        <w:numPr>
          <w:ilvl w:val="0"/>
          <w:numId w:val="6"/>
        </w:numPr>
        <w:spacing w:after="120"/>
        <w:rPr>
          <w:rFonts w:ascii="Arial" w:hAnsi="Arial"/>
          <w:lang w:val="cs-CZ"/>
        </w:rPr>
      </w:pPr>
      <w:r w:rsidRPr="00813707">
        <w:rPr>
          <w:rStyle w:val="slostrnky"/>
          <w:rFonts w:ascii="Arial" w:hAnsi="Arial"/>
          <w:lang w:val="cs-CZ"/>
        </w:rPr>
        <w:t>Smluvní strany si předají všechny logotypy, nejpozději do 1. 12. 2023.</w:t>
      </w:r>
    </w:p>
    <w:p w14:paraId="1DF8B4B5" w14:textId="77777777" w:rsidR="00240343" w:rsidRPr="00813707" w:rsidRDefault="004419CF">
      <w:pPr>
        <w:pStyle w:val="Odstavecseseznamem"/>
        <w:numPr>
          <w:ilvl w:val="0"/>
          <w:numId w:val="6"/>
        </w:numPr>
        <w:spacing w:after="120"/>
        <w:jc w:val="both"/>
        <w:rPr>
          <w:rFonts w:ascii="Arial" w:hAnsi="Arial"/>
          <w:lang w:val="cs-CZ"/>
        </w:rPr>
      </w:pPr>
      <w:r w:rsidRPr="00813707">
        <w:rPr>
          <w:rStyle w:val="dn"/>
          <w:rFonts w:ascii="Arial" w:hAnsi="Arial"/>
          <w:lang w:val="cs-CZ"/>
        </w:rPr>
        <w:t>Smluvní strany společně vytvoří obsah a grafickou a vizuální podobu veškerých informačních a propagačních materiálů k Inscenaci a Workshopu. ND si vyhrazuje právo odsouhlasení finální podoby veškerých výše uvedených materiálů před jejich zveřejněním.</w:t>
      </w:r>
    </w:p>
    <w:p w14:paraId="6939416B" w14:textId="77777777" w:rsidR="00240343" w:rsidRPr="00813707" w:rsidRDefault="00240343">
      <w:pPr>
        <w:spacing w:after="120"/>
        <w:ind w:left="360"/>
        <w:rPr>
          <w:rStyle w:val="dn"/>
          <w:rFonts w:ascii="Arial" w:eastAsia="Arial" w:hAnsi="Arial" w:cs="Arial"/>
          <w:b/>
          <w:bCs/>
          <w:lang w:val="cs-CZ"/>
        </w:rPr>
      </w:pPr>
    </w:p>
    <w:p w14:paraId="548F9284" w14:textId="77777777" w:rsidR="00240343" w:rsidRPr="00813707" w:rsidRDefault="004419CF">
      <w:pPr>
        <w:spacing w:after="120"/>
        <w:ind w:left="360"/>
        <w:jc w:val="center"/>
        <w:rPr>
          <w:rStyle w:val="dn"/>
          <w:rFonts w:ascii="Arial" w:eastAsia="Arial" w:hAnsi="Arial" w:cs="Arial"/>
          <w:b/>
          <w:bCs/>
          <w:lang w:val="cs-CZ"/>
        </w:rPr>
      </w:pPr>
      <w:r w:rsidRPr="00813707">
        <w:rPr>
          <w:rStyle w:val="dn"/>
          <w:rFonts w:ascii="Arial" w:hAnsi="Arial"/>
          <w:b/>
          <w:bCs/>
          <w:lang w:val="cs-CZ"/>
        </w:rPr>
        <w:t>§ 6</w:t>
      </w:r>
    </w:p>
    <w:p w14:paraId="22F4BA55" w14:textId="0DFC8985" w:rsidR="00240343" w:rsidRPr="00813707" w:rsidRDefault="004419CF">
      <w:pPr>
        <w:numPr>
          <w:ilvl w:val="0"/>
          <w:numId w:val="16"/>
        </w:numPr>
        <w:spacing w:after="120" w:line="276" w:lineRule="auto"/>
        <w:jc w:val="both"/>
        <w:rPr>
          <w:rFonts w:ascii="Arial" w:hAnsi="Arial"/>
          <w:lang w:val="cs-CZ"/>
        </w:rPr>
      </w:pPr>
      <w:r w:rsidRPr="00813707">
        <w:rPr>
          <w:rStyle w:val="slostrnky"/>
          <w:rFonts w:ascii="Arial" w:hAnsi="Arial"/>
          <w:lang w:val="cs-CZ"/>
        </w:rPr>
        <w:t>LN se zavazuje Koprodukční vklad vyúčtovat ND, a to nejpozději do 30. 6. 2024</w:t>
      </w:r>
      <w:r w:rsidR="00DB0B03" w:rsidRPr="00813707">
        <w:rPr>
          <w:rStyle w:val="slostrnky"/>
          <w:rFonts w:ascii="Arial" w:hAnsi="Arial"/>
          <w:lang w:val="cs-CZ"/>
        </w:rPr>
        <w:t xml:space="preserve"> dle pokynů odpovědného pracovníka ND – finanční manažerky projektu Musica non grata paní </w:t>
      </w:r>
      <w:proofErr w:type="spellStart"/>
      <w:r w:rsidR="00E32E39">
        <w:rPr>
          <w:rStyle w:val="slostrnky"/>
          <w:rFonts w:ascii="Arial" w:hAnsi="Arial"/>
          <w:lang w:val="cs-CZ"/>
        </w:rPr>
        <w:t>xxxxx</w:t>
      </w:r>
      <w:proofErr w:type="spellEnd"/>
      <w:r w:rsidRPr="00813707">
        <w:rPr>
          <w:rStyle w:val="slostrnky"/>
          <w:rFonts w:ascii="Arial" w:hAnsi="Arial"/>
          <w:lang w:val="cs-CZ"/>
        </w:rPr>
        <w:t>.</w:t>
      </w:r>
    </w:p>
    <w:p w14:paraId="219D0355" w14:textId="77777777" w:rsidR="00240343" w:rsidRPr="00813707" w:rsidRDefault="004419CF">
      <w:pPr>
        <w:numPr>
          <w:ilvl w:val="0"/>
          <w:numId w:val="16"/>
        </w:numPr>
        <w:spacing w:after="120" w:line="276" w:lineRule="auto"/>
        <w:jc w:val="both"/>
        <w:rPr>
          <w:rFonts w:ascii="Arial" w:hAnsi="Arial"/>
          <w:lang w:val="cs-CZ"/>
        </w:rPr>
      </w:pPr>
      <w:r w:rsidRPr="00813707">
        <w:rPr>
          <w:rStyle w:val="slostrnky"/>
          <w:rFonts w:ascii="Arial" w:hAnsi="Arial"/>
          <w:lang w:val="cs-CZ"/>
        </w:rPr>
        <w:t>V případě, že by ND mělo zájem uvést další reprízy Inscenace nebo Workshopu, tak se LN a DD zavazují reprízy po dohodě provést</w:t>
      </w:r>
      <w:r>
        <w:rPr>
          <w:rStyle w:val="slostrnky"/>
          <w:rFonts w:ascii="Arial" w:hAnsi="Arial"/>
          <w:lang w:val="cs-CZ"/>
        </w:rPr>
        <w:t>,</w:t>
      </w:r>
      <w:r w:rsidRPr="00813707">
        <w:rPr>
          <w:rStyle w:val="slostrnky"/>
          <w:rFonts w:ascii="Arial" w:hAnsi="Arial"/>
          <w:lang w:val="cs-CZ"/>
        </w:rPr>
        <w:t xml:space="preserve"> a to za honorář </w:t>
      </w:r>
      <w:r w:rsidRPr="00813707">
        <w:rPr>
          <w:rStyle w:val="dn"/>
          <w:rFonts w:ascii="Arial" w:hAnsi="Arial"/>
          <w:lang w:val="cs-CZ"/>
        </w:rPr>
        <w:t>7.400,- Kč bez DPH</w:t>
      </w:r>
      <w:r w:rsidRPr="00813707">
        <w:rPr>
          <w:rStyle w:val="slostrnky"/>
          <w:rFonts w:ascii="Arial" w:hAnsi="Arial"/>
          <w:lang w:val="cs-CZ"/>
        </w:rPr>
        <w:t>, vč. dopravy, a to za každou reprízu Inscenace a 3.000,- Kč bez DPH, vč. dopravy, za reprízu Workshopu, pokud bude bezprostředně navazovat na reprízu Inscenace. V případě, že by Workshop proběhl samostatně, tak sjednaný honorář za jednu repríz</w:t>
      </w:r>
      <w:r>
        <w:rPr>
          <w:rStyle w:val="slostrnky"/>
          <w:rFonts w:ascii="Arial" w:hAnsi="Arial"/>
          <w:lang w:val="cs-CZ"/>
        </w:rPr>
        <w:t>u činí</w:t>
      </w:r>
      <w:r w:rsidRPr="00813707">
        <w:rPr>
          <w:rStyle w:val="slostrnky"/>
          <w:rFonts w:ascii="Arial" w:hAnsi="Arial"/>
          <w:lang w:val="cs-CZ"/>
        </w:rPr>
        <w:t xml:space="preserve"> 5.400,- Kč bez DPH. Autorsko-právní poplatky z představení Inscenace nebo Workshopu, realizovaného v prostorách ND, hradí v takovém případě ND.</w:t>
      </w:r>
    </w:p>
    <w:p w14:paraId="1F958D0D" w14:textId="77777777" w:rsidR="00240343" w:rsidRPr="00813707" w:rsidRDefault="004419CF">
      <w:pPr>
        <w:numPr>
          <w:ilvl w:val="0"/>
          <w:numId w:val="16"/>
        </w:numPr>
        <w:spacing w:after="120" w:line="276" w:lineRule="auto"/>
        <w:jc w:val="both"/>
        <w:rPr>
          <w:rFonts w:ascii="Arial" w:hAnsi="Arial"/>
          <w:lang w:val="cs-CZ"/>
        </w:rPr>
      </w:pPr>
      <w:r w:rsidRPr="00813707">
        <w:rPr>
          <w:rStyle w:val="slostrnky"/>
          <w:rFonts w:ascii="Arial" w:hAnsi="Arial"/>
          <w:lang w:val="cs-CZ"/>
        </w:rPr>
        <w:t xml:space="preserve">Hmotné prvky Inscenace jsou ve spoluvlastnictví </w:t>
      </w:r>
      <w:r w:rsidRPr="00813707">
        <w:rPr>
          <w:rStyle w:val="dn"/>
          <w:rFonts w:ascii="Arial" w:hAnsi="Arial"/>
          <w:lang w:val="cs-CZ"/>
        </w:rPr>
        <w:t>LN a DD</w:t>
      </w:r>
      <w:r w:rsidRPr="00813707">
        <w:rPr>
          <w:rStyle w:val="slostrnky"/>
          <w:rFonts w:ascii="Arial" w:hAnsi="Arial"/>
          <w:lang w:val="cs-CZ"/>
        </w:rPr>
        <w:t xml:space="preserve">. </w:t>
      </w:r>
    </w:p>
    <w:p w14:paraId="4750F5E7" w14:textId="77777777" w:rsidR="00240343" w:rsidRPr="00813707" w:rsidRDefault="004419CF">
      <w:pPr>
        <w:numPr>
          <w:ilvl w:val="0"/>
          <w:numId w:val="16"/>
        </w:numPr>
        <w:spacing w:after="120" w:line="276" w:lineRule="auto"/>
        <w:jc w:val="both"/>
        <w:rPr>
          <w:rFonts w:ascii="Arial" w:hAnsi="Arial"/>
          <w:lang w:val="cs-CZ"/>
        </w:rPr>
      </w:pPr>
      <w:r w:rsidRPr="00813707">
        <w:rPr>
          <w:rStyle w:val="slostrnky"/>
          <w:rFonts w:ascii="Arial" w:hAnsi="Arial"/>
          <w:lang w:val="cs-CZ"/>
        </w:rPr>
        <w:t xml:space="preserve">ND si vyhrazuje předkupní právo na Hmotné prvky inscenace v případě, že se LN a DD rozhodne tyto prodat. </w:t>
      </w:r>
    </w:p>
    <w:p w14:paraId="07F67204" w14:textId="77777777" w:rsidR="00240343" w:rsidRPr="00813707" w:rsidRDefault="00240343">
      <w:pPr>
        <w:spacing w:after="120" w:line="276" w:lineRule="auto"/>
        <w:ind w:left="360"/>
        <w:jc w:val="both"/>
        <w:rPr>
          <w:rStyle w:val="dn"/>
          <w:rFonts w:ascii="Arial" w:eastAsia="Arial" w:hAnsi="Arial" w:cs="Arial"/>
          <w:lang w:val="cs-CZ"/>
        </w:rPr>
      </w:pPr>
    </w:p>
    <w:p w14:paraId="1480C7CA" w14:textId="77777777" w:rsidR="00240343" w:rsidRPr="00813707" w:rsidRDefault="004419CF">
      <w:pPr>
        <w:spacing w:after="120" w:line="276" w:lineRule="auto"/>
        <w:ind w:left="360" w:hanging="360"/>
        <w:jc w:val="center"/>
        <w:rPr>
          <w:rStyle w:val="dn"/>
          <w:rFonts w:ascii="Arial" w:eastAsia="Arial" w:hAnsi="Arial" w:cs="Arial"/>
          <w:b/>
          <w:bCs/>
          <w:lang w:val="cs-CZ"/>
        </w:rPr>
      </w:pPr>
      <w:r w:rsidRPr="00813707">
        <w:rPr>
          <w:rStyle w:val="dn"/>
          <w:rFonts w:ascii="Arial" w:hAnsi="Arial"/>
          <w:b/>
          <w:bCs/>
          <w:lang w:val="cs-CZ"/>
        </w:rPr>
        <w:t>§ 7</w:t>
      </w:r>
    </w:p>
    <w:p w14:paraId="2B7D5D09" w14:textId="77777777" w:rsidR="00240343" w:rsidRPr="00813707" w:rsidRDefault="004419CF">
      <w:pPr>
        <w:pStyle w:val="TxBrp7"/>
        <w:widowControl/>
        <w:numPr>
          <w:ilvl w:val="1"/>
          <w:numId w:val="18"/>
        </w:numPr>
        <w:spacing w:after="120" w:line="276" w:lineRule="auto"/>
        <w:rPr>
          <w:rFonts w:ascii="Arial" w:hAnsi="Arial"/>
          <w:sz w:val="22"/>
          <w:szCs w:val="22"/>
          <w:lang w:val="cs-CZ"/>
        </w:rPr>
      </w:pPr>
      <w:r w:rsidRPr="00813707">
        <w:rPr>
          <w:rStyle w:val="slostrnky"/>
          <w:rFonts w:ascii="Arial" w:hAnsi="Arial"/>
          <w:sz w:val="22"/>
          <w:szCs w:val="22"/>
          <w:lang w:val="cs-CZ"/>
        </w:rPr>
        <w:t xml:space="preserve">Příjmy ze vstupného za představení Inscenace náleží ND v případě, že se bude hrát na jevišti nebo v prostorách ND. Ve všech ostatních případech náleží příjmy ze vstupného LN a DD. </w:t>
      </w:r>
    </w:p>
    <w:p w14:paraId="0366F525" w14:textId="77777777" w:rsidR="00240343" w:rsidRPr="00813707" w:rsidRDefault="004419CF" w:rsidP="004B35DB">
      <w:pPr>
        <w:pStyle w:val="Zkladntext"/>
        <w:numPr>
          <w:ilvl w:val="1"/>
          <w:numId w:val="18"/>
        </w:numPr>
        <w:spacing w:line="276" w:lineRule="auto"/>
        <w:jc w:val="both"/>
        <w:rPr>
          <w:rFonts w:ascii="Arial" w:hAnsi="Arial"/>
          <w:b/>
          <w:bCs/>
          <w:lang w:val="cs-CZ"/>
        </w:rPr>
      </w:pPr>
      <w:r w:rsidRPr="00813707">
        <w:rPr>
          <w:rStyle w:val="dn"/>
          <w:rFonts w:ascii="Arial" w:hAnsi="Arial"/>
          <w:lang w:val="cs-CZ"/>
        </w:rPr>
        <w:t xml:space="preserve">Prodej vstupenek na představení Inscenace zajišťuje výhradně LN a DD prostřednictvím svých standardních prodejních kanálů. V případě představení Inscenace nebo Workshopu realizovaných v prostorách ND zajišťuje prodej vstupenek ND prostřednictvím svých prodejních kanálů. </w:t>
      </w:r>
    </w:p>
    <w:p w14:paraId="1FD73BE0" w14:textId="77777777" w:rsidR="00240343" w:rsidRPr="00813707" w:rsidRDefault="00240343">
      <w:pPr>
        <w:pStyle w:val="Zkladntext"/>
        <w:spacing w:line="276" w:lineRule="auto"/>
        <w:ind w:left="720"/>
        <w:rPr>
          <w:rStyle w:val="dn"/>
          <w:rFonts w:ascii="Arial" w:eastAsia="Arial" w:hAnsi="Arial" w:cs="Arial"/>
          <w:b/>
          <w:bCs/>
          <w:lang w:val="cs-CZ"/>
        </w:rPr>
      </w:pPr>
    </w:p>
    <w:p w14:paraId="1F20B307" w14:textId="77777777" w:rsidR="00240343" w:rsidRPr="00813707" w:rsidRDefault="004419CF">
      <w:pPr>
        <w:spacing w:after="120" w:line="276" w:lineRule="auto"/>
        <w:jc w:val="center"/>
        <w:rPr>
          <w:rStyle w:val="dn"/>
          <w:rFonts w:ascii="Arial" w:eastAsia="Arial" w:hAnsi="Arial" w:cs="Arial"/>
          <w:b/>
          <w:bCs/>
          <w:lang w:val="cs-CZ"/>
        </w:rPr>
      </w:pPr>
      <w:r w:rsidRPr="00813707">
        <w:rPr>
          <w:rStyle w:val="dn"/>
          <w:rFonts w:ascii="Arial" w:hAnsi="Arial"/>
          <w:b/>
          <w:bCs/>
          <w:lang w:val="cs-CZ"/>
        </w:rPr>
        <w:t>§ 8</w:t>
      </w:r>
    </w:p>
    <w:p w14:paraId="4480E54A" w14:textId="77777777" w:rsidR="00240343" w:rsidRPr="00813707" w:rsidRDefault="004419CF">
      <w:pPr>
        <w:numPr>
          <w:ilvl w:val="0"/>
          <w:numId w:val="21"/>
        </w:numPr>
        <w:spacing w:after="120" w:line="276" w:lineRule="auto"/>
        <w:jc w:val="both"/>
        <w:rPr>
          <w:rFonts w:ascii="Arial" w:hAnsi="Arial"/>
          <w:lang w:val="cs-CZ"/>
        </w:rPr>
      </w:pPr>
      <w:r w:rsidRPr="00813707">
        <w:rPr>
          <w:rStyle w:val="slostrnky"/>
          <w:rFonts w:ascii="Arial" w:hAnsi="Arial"/>
          <w:lang w:val="cs-CZ"/>
        </w:rPr>
        <w:t xml:space="preserve">Smluvní strany obdrží právo zprostředkovat části (max. tříminutové výňatky) zaznamenaného představení (fotografie, audionahrávky nebo audiovizuální nahrávky) veřejnosti v rámci propagace Inscenace a Workshopu, zejména prostřednictvím rádia, televize a elektronickou formou, publikovat materiály koproducenta, včetně programu Inscenace a Workshopu. Žádný z koproducentů neuzavře smlouvu s jakoukoli třetí stranou z komerčních důvodů. </w:t>
      </w:r>
    </w:p>
    <w:p w14:paraId="1FE9283E" w14:textId="77777777" w:rsidR="00240343" w:rsidRPr="00813707" w:rsidRDefault="004419CF">
      <w:pPr>
        <w:numPr>
          <w:ilvl w:val="0"/>
          <w:numId w:val="21"/>
        </w:numPr>
        <w:spacing w:after="120" w:line="276" w:lineRule="auto"/>
        <w:jc w:val="both"/>
        <w:rPr>
          <w:rFonts w:ascii="Arial" w:hAnsi="Arial"/>
          <w:lang w:val="cs-CZ"/>
        </w:rPr>
      </w:pPr>
      <w:r w:rsidRPr="00813707">
        <w:rPr>
          <w:rStyle w:val="slostrnky"/>
          <w:rFonts w:ascii="Arial" w:hAnsi="Arial"/>
          <w:lang w:val="cs-CZ"/>
        </w:rPr>
        <w:lastRenderedPageBreak/>
        <w:t>Smluvní strany jsou oprávněny používat snímky z představení Inscenace a Workshopu na svých internetových stránkách, přičemž u každého snímku souhlasí s uvedením jména fotografa, autora videa a koprodukčního partnera.</w:t>
      </w:r>
    </w:p>
    <w:p w14:paraId="4EB99CA0" w14:textId="77777777" w:rsidR="00240343" w:rsidRPr="00813707" w:rsidRDefault="00240343">
      <w:pPr>
        <w:rPr>
          <w:rStyle w:val="dn"/>
          <w:rFonts w:ascii="Arial" w:eastAsia="Arial" w:hAnsi="Arial" w:cs="Arial"/>
          <w:b/>
          <w:bCs/>
          <w:lang w:val="cs-CZ"/>
        </w:rPr>
      </w:pPr>
    </w:p>
    <w:p w14:paraId="41BA989E" w14:textId="77777777" w:rsidR="00240343" w:rsidRPr="00813707" w:rsidRDefault="004419CF">
      <w:pPr>
        <w:pStyle w:val="Zkladntextodsazen"/>
        <w:spacing w:line="276" w:lineRule="auto"/>
        <w:ind w:left="0"/>
        <w:jc w:val="center"/>
        <w:rPr>
          <w:rStyle w:val="dn"/>
          <w:rFonts w:ascii="Arial" w:eastAsia="Arial" w:hAnsi="Arial" w:cs="Arial"/>
          <w:b/>
          <w:bCs/>
          <w:lang w:val="cs-CZ"/>
        </w:rPr>
      </w:pPr>
      <w:r w:rsidRPr="00813707">
        <w:rPr>
          <w:rStyle w:val="dn"/>
          <w:rFonts w:ascii="Arial" w:hAnsi="Arial"/>
          <w:b/>
          <w:bCs/>
          <w:lang w:val="cs-CZ"/>
        </w:rPr>
        <w:t>§9</w:t>
      </w:r>
    </w:p>
    <w:p w14:paraId="2E7DADDB" w14:textId="77777777" w:rsidR="00240343" w:rsidRPr="00813707" w:rsidRDefault="004419CF">
      <w:pPr>
        <w:spacing w:after="120" w:line="276" w:lineRule="auto"/>
        <w:jc w:val="both"/>
        <w:rPr>
          <w:rStyle w:val="dn"/>
          <w:rFonts w:ascii="Arial" w:eastAsia="Arial" w:hAnsi="Arial" w:cs="Arial"/>
          <w:lang w:val="cs-CZ"/>
        </w:rPr>
      </w:pPr>
      <w:r w:rsidRPr="00813707">
        <w:rPr>
          <w:rStyle w:val="dn"/>
          <w:rFonts w:ascii="Arial" w:hAnsi="Arial"/>
          <w:lang w:val="cs-CZ"/>
        </w:rPr>
        <w:t>Za koordinaci aktivit odpovídají tyto osoby:</w:t>
      </w:r>
    </w:p>
    <w:p w14:paraId="268376D6" w14:textId="77777777" w:rsidR="00240343" w:rsidRPr="00813707" w:rsidRDefault="004419CF">
      <w:pPr>
        <w:pStyle w:val="Odstavecseseznamem"/>
        <w:numPr>
          <w:ilvl w:val="0"/>
          <w:numId w:val="23"/>
        </w:numPr>
        <w:suppressAutoHyphens/>
        <w:spacing w:after="0"/>
        <w:jc w:val="both"/>
        <w:rPr>
          <w:rFonts w:ascii="Arial" w:hAnsi="Arial"/>
          <w:lang w:val="cs-CZ"/>
        </w:rPr>
      </w:pPr>
      <w:r w:rsidRPr="00813707">
        <w:rPr>
          <w:rStyle w:val="slostrnky"/>
          <w:rFonts w:ascii="Arial" w:hAnsi="Arial"/>
          <w:lang w:val="cs-CZ"/>
        </w:rPr>
        <w:t>Kontaktní osoby ND:</w:t>
      </w:r>
    </w:p>
    <w:p w14:paraId="1C72C623" w14:textId="44D6B3B1" w:rsidR="00240343" w:rsidRPr="00813707" w:rsidRDefault="004419CF">
      <w:pPr>
        <w:numPr>
          <w:ilvl w:val="2"/>
          <w:numId w:val="25"/>
        </w:numPr>
        <w:spacing w:after="120" w:line="276" w:lineRule="auto"/>
        <w:jc w:val="both"/>
        <w:rPr>
          <w:rFonts w:ascii="Arial" w:hAnsi="Arial"/>
          <w:lang w:val="cs-CZ"/>
        </w:rPr>
      </w:pPr>
      <w:r w:rsidRPr="00813707">
        <w:rPr>
          <w:rStyle w:val="slostrnky"/>
          <w:rFonts w:ascii="Arial" w:hAnsi="Arial"/>
          <w:lang w:val="cs-CZ"/>
        </w:rPr>
        <w:t>Ve věcech PR, propagace a celkov</w:t>
      </w:r>
      <w:r>
        <w:rPr>
          <w:rStyle w:val="slostrnky"/>
          <w:rFonts w:ascii="Arial" w:hAnsi="Arial"/>
          <w:lang w:val="cs-CZ"/>
        </w:rPr>
        <w:t>é</w:t>
      </w:r>
      <w:r w:rsidRPr="00813707">
        <w:rPr>
          <w:rStyle w:val="slostrnky"/>
          <w:rFonts w:ascii="Arial" w:hAnsi="Arial"/>
          <w:lang w:val="cs-CZ"/>
        </w:rPr>
        <w:t xml:space="preserve"> organizace: </w:t>
      </w:r>
      <w:proofErr w:type="spellStart"/>
      <w:r w:rsidR="00E32E39">
        <w:rPr>
          <w:rStyle w:val="slostrnky"/>
          <w:rFonts w:ascii="Arial" w:hAnsi="Arial"/>
          <w:lang w:val="cs-CZ"/>
        </w:rPr>
        <w:t>xxxxx</w:t>
      </w:r>
      <w:proofErr w:type="spellEnd"/>
      <w:r w:rsidRPr="00813707">
        <w:rPr>
          <w:rStyle w:val="slostrnky"/>
          <w:rFonts w:ascii="Arial" w:hAnsi="Arial"/>
          <w:lang w:val="cs-CZ"/>
        </w:rPr>
        <w:t xml:space="preserve">, PR a Marketing  projektu Musica non grata, tel: </w:t>
      </w:r>
      <w:proofErr w:type="spellStart"/>
      <w:r w:rsidR="00E32E39">
        <w:rPr>
          <w:rStyle w:val="slostrnky"/>
          <w:rFonts w:ascii="Arial" w:hAnsi="Arial"/>
          <w:lang w:val="cs-CZ"/>
        </w:rPr>
        <w:t>xxxxx</w:t>
      </w:r>
      <w:proofErr w:type="spellEnd"/>
      <w:r w:rsidRPr="00813707">
        <w:rPr>
          <w:rStyle w:val="slostrnky"/>
          <w:rFonts w:ascii="Arial" w:hAnsi="Arial"/>
          <w:lang w:val="cs-CZ"/>
        </w:rPr>
        <w:t xml:space="preserve">, e-mail: </w:t>
      </w:r>
      <w:proofErr w:type="spellStart"/>
      <w:r w:rsidR="00E32E39">
        <w:rPr>
          <w:rStyle w:val="slostrnky"/>
          <w:rFonts w:ascii="Arial" w:hAnsi="Arial"/>
          <w:lang w:val="cs-CZ"/>
        </w:rPr>
        <w:t>xxxxx</w:t>
      </w:r>
      <w:proofErr w:type="spellEnd"/>
      <w:r w:rsidRPr="00813707">
        <w:rPr>
          <w:rStyle w:val="slostrnky"/>
          <w:rFonts w:ascii="Arial" w:hAnsi="Arial"/>
          <w:lang w:val="cs-CZ"/>
        </w:rPr>
        <w:t xml:space="preserve">.  </w:t>
      </w:r>
    </w:p>
    <w:p w14:paraId="7A27F0BF" w14:textId="602F5560" w:rsidR="00240343" w:rsidRPr="00813707" w:rsidRDefault="004419CF">
      <w:pPr>
        <w:numPr>
          <w:ilvl w:val="2"/>
          <w:numId w:val="25"/>
        </w:numPr>
        <w:spacing w:after="120" w:line="276" w:lineRule="auto"/>
        <w:jc w:val="both"/>
        <w:rPr>
          <w:rFonts w:ascii="Arial" w:hAnsi="Arial"/>
          <w:lang w:val="cs-CZ"/>
        </w:rPr>
      </w:pPr>
      <w:r w:rsidRPr="00813707">
        <w:rPr>
          <w:rStyle w:val="slostrnky"/>
          <w:rFonts w:ascii="Arial" w:hAnsi="Arial"/>
          <w:lang w:val="cs-CZ"/>
        </w:rPr>
        <w:t xml:space="preserve">Finanční a smluvní podmínky: </w:t>
      </w:r>
      <w:proofErr w:type="spellStart"/>
      <w:r w:rsidR="00E32E39">
        <w:rPr>
          <w:rStyle w:val="slostrnky"/>
          <w:rFonts w:ascii="Arial" w:hAnsi="Arial"/>
          <w:lang w:val="cs-CZ"/>
        </w:rPr>
        <w:t>xxxxx</w:t>
      </w:r>
      <w:proofErr w:type="spellEnd"/>
      <w:r w:rsidRPr="00813707">
        <w:rPr>
          <w:rStyle w:val="slostrnky"/>
          <w:rFonts w:ascii="Arial" w:hAnsi="Arial"/>
          <w:lang w:val="cs-CZ"/>
        </w:rPr>
        <w:t xml:space="preserve">, finanční manažerka Musica non grata, tel.: </w:t>
      </w:r>
      <w:proofErr w:type="spellStart"/>
      <w:r w:rsidR="00E32E39">
        <w:rPr>
          <w:rStyle w:val="slostrnky"/>
          <w:rFonts w:ascii="Arial" w:hAnsi="Arial"/>
          <w:lang w:val="cs-CZ"/>
        </w:rPr>
        <w:t>xxxxx</w:t>
      </w:r>
      <w:proofErr w:type="spellEnd"/>
      <w:r w:rsidRPr="00813707">
        <w:rPr>
          <w:rStyle w:val="slostrnky"/>
          <w:rFonts w:ascii="Arial" w:hAnsi="Arial"/>
          <w:lang w:val="cs-CZ"/>
        </w:rPr>
        <w:t>, e-mail</w:t>
      </w:r>
      <w:r w:rsidR="00E32E39">
        <w:rPr>
          <w:rStyle w:val="slostrnky"/>
          <w:rFonts w:ascii="Arial" w:hAnsi="Arial"/>
          <w:lang w:val="cs-CZ"/>
        </w:rPr>
        <w:t xml:space="preserve">.: </w:t>
      </w:r>
      <w:proofErr w:type="spellStart"/>
      <w:r w:rsidR="00E32E39">
        <w:rPr>
          <w:rStyle w:val="slostrnky"/>
          <w:rFonts w:ascii="Arial" w:hAnsi="Arial"/>
          <w:lang w:val="cs-CZ"/>
        </w:rPr>
        <w:t>xxxxx</w:t>
      </w:r>
      <w:proofErr w:type="spellEnd"/>
      <w:r w:rsidRPr="00813707">
        <w:rPr>
          <w:rStyle w:val="slostrnky"/>
          <w:rFonts w:ascii="Arial" w:hAnsi="Arial"/>
          <w:lang w:val="cs-CZ"/>
        </w:rPr>
        <w:t>.</w:t>
      </w:r>
    </w:p>
    <w:p w14:paraId="694BCCE4" w14:textId="0BCE879D" w:rsidR="00240343" w:rsidRPr="00555783" w:rsidRDefault="004419CF" w:rsidP="004419CF">
      <w:pPr>
        <w:numPr>
          <w:ilvl w:val="2"/>
          <w:numId w:val="25"/>
        </w:numPr>
        <w:spacing w:after="120" w:line="276" w:lineRule="auto"/>
        <w:jc w:val="both"/>
        <w:rPr>
          <w:rFonts w:ascii="Arial" w:hAnsi="Arial"/>
          <w:color w:val="auto"/>
          <w:lang w:val="cs-CZ"/>
        </w:rPr>
      </w:pPr>
      <w:r w:rsidRPr="00813707">
        <w:rPr>
          <w:rStyle w:val="slostrnky"/>
          <w:rFonts w:ascii="Arial" w:hAnsi="Arial"/>
          <w:lang w:val="cs-CZ"/>
        </w:rPr>
        <w:t xml:space="preserve">Edukační programy Opery ND a SO: </w:t>
      </w:r>
      <w:proofErr w:type="spellStart"/>
      <w:r w:rsidR="00E32E39">
        <w:rPr>
          <w:rStyle w:val="slostrnky"/>
          <w:rFonts w:ascii="Arial" w:hAnsi="Arial"/>
          <w:lang w:val="cs-CZ"/>
        </w:rPr>
        <w:t>xxxxx</w:t>
      </w:r>
      <w:proofErr w:type="spellEnd"/>
      <w:r w:rsidRPr="00813707">
        <w:rPr>
          <w:rStyle w:val="slostrnky"/>
          <w:rFonts w:ascii="Arial" w:hAnsi="Arial"/>
          <w:lang w:val="cs-CZ"/>
        </w:rPr>
        <w:t xml:space="preserve">, vedoucí PR a marketingu Opery ND a SO. Tel. </w:t>
      </w:r>
      <w:proofErr w:type="spellStart"/>
      <w:r w:rsidR="00E32E39">
        <w:rPr>
          <w:rStyle w:val="slostrnky"/>
          <w:rFonts w:ascii="Arial" w:hAnsi="Arial"/>
          <w:lang w:val="cs-CZ"/>
        </w:rPr>
        <w:t>xxxxx</w:t>
      </w:r>
      <w:proofErr w:type="spellEnd"/>
      <w:r w:rsidRPr="00813707">
        <w:rPr>
          <w:rStyle w:val="slostrnky"/>
          <w:rFonts w:ascii="Arial" w:hAnsi="Arial"/>
          <w:lang w:val="cs-CZ"/>
        </w:rPr>
        <w:t xml:space="preserve">, email: </w:t>
      </w:r>
      <w:proofErr w:type="spellStart"/>
      <w:r w:rsidR="00E32E39">
        <w:rPr>
          <w:rStyle w:val="Hyperlink1"/>
          <w:rFonts w:ascii="Arial" w:hAnsi="Arial"/>
          <w:color w:val="auto"/>
          <w:u w:val="none"/>
          <w:lang w:val="cs-CZ"/>
        </w:rPr>
        <w:t>xxxxx</w:t>
      </w:r>
      <w:proofErr w:type="spellEnd"/>
      <w:r w:rsidRPr="00555783">
        <w:rPr>
          <w:rStyle w:val="slostrnky"/>
          <w:rFonts w:ascii="Arial" w:hAnsi="Arial"/>
          <w:color w:val="auto"/>
          <w:lang w:val="cs-CZ"/>
        </w:rPr>
        <w:t xml:space="preserve">. </w:t>
      </w:r>
    </w:p>
    <w:p w14:paraId="751C3C4F" w14:textId="77777777" w:rsidR="00555783" w:rsidRDefault="004419CF" w:rsidP="00CD201E">
      <w:pPr>
        <w:numPr>
          <w:ilvl w:val="0"/>
          <w:numId w:val="23"/>
        </w:numPr>
        <w:spacing w:after="120" w:line="276" w:lineRule="auto"/>
        <w:jc w:val="both"/>
        <w:rPr>
          <w:rStyle w:val="slostrnky"/>
          <w:rFonts w:ascii="Arial" w:hAnsi="Arial"/>
          <w:lang w:val="cs-CZ"/>
        </w:rPr>
      </w:pPr>
      <w:r w:rsidRPr="00D45B58">
        <w:rPr>
          <w:rStyle w:val="slostrnky"/>
          <w:rFonts w:ascii="Arial" w:hAnsi="Arial"/>
          <w:lang w:val="cs-CZ"/>
        </w:rPr>
        <w:t>Kontaktní osoby LN</w:t>
      </w:r>
      <w:r w:rsidR="00D45B58">
        <w:rPr>
          <w:rStyle w:val="slostrnky"/>
          <w:rFonts w:ascii="Arial" w:hAnsi="Arial"/>
          <w:lang w:val="cs-CZ"/>
        </w:rPr>
        <w:t xml:space="preserve">: </w:t>
      </w:r>
    </w:p>
    <w:p w14:paraId="11FE257A" w14:textId="4B926C4E" w:rsidR="00D45B58" w:rsidRDefault="00E32E39" w:rsidP="00555783">
      <w:pPr>
        <w:spacing w:after="120" w:line="276" w:lineRule="auto"/>
        <w:ind w:left="720"/>
        <w:jc w:val="both"/>
        <w:rPr>
          <w:rStyle w:val="slostrnky"/>
          <w:rFonts w:ascii="Arial" w:hAnsi="Arial"/>
          <w:lang w:val="cs-CZ"/>
        </w:rPr>
      </w:pPr>
      <w:proofErr w:type="spellStart"/>
      <w:r>
        <w:rPr>
          <w:rStyle w:val="slostrnky"/>
          <w:rFonts w:ascii="Arial" w:hAnsi="Arial"/>
          <w:lang w:val="cs-CZ"/>
        </w:rPr>
        <w:t>xxxxx</w:t>
      </w:r>
      <w:proofErr w:type="spellEnd"/>
      <w:r w:rsidR="00D45B58">
        <w:rPr>
          <w:rStyle w:val="slostrnky"/>
          <w:rFonts w:ascii="Arial" w:hAnsi="Arial"/>
          <w:lang w:val="cs-CZ"/>
        </w:rPr>
        <w:t xml:space="preserve">, tel.: </w:t>
      </w:r>
      <w:proofErr w:type="spellStart"/>
      <w:r>
        <w:rPr>
          <w:rStyle w:val="slostrnky"/>
          <w:rFonts w:ascii="Arial" w:hAnsi="Arial"/>
          <w:lang w:val="cs-CZ"/>
        </w:rPr>
        <w:t>xxxxx</w:t>
      </w:r>
      <w:proofErr w:type="spellEnd"/>
      <w:r w:rsidR="00D45B58">
        <w:rPr>
          <w:rStyle w:val="slostrnky"/>
          <w:rFonts w:ascii="Arial" w:hAnsi="Arial"/>
          <w:lang w:val="cs-CZ"/>
        </w:rPr>
        <w:t xml:space="preserve">, e-mail: </w:t>
      </w:r>
      <w:proofErr w:type="spellStart"/>
      <w:r>
        <w:rPr>
          <w:rStyle w:val="slostrnky"/>
          <w:rFonts w:ascii="Arial" w:hAnsi="Arial"/>
          <w:lang w:val="cs-CZ"/>
        </w:rPr>
        <w:t>xxxxx</w:t>
      </w:r>
      <w:proofErr w:type="spellEnd"/>
    </w:p>
    <w:p w14:paraId="316215D3" w14:textId="77777777" w:rsidR="00555783" w:rsidRDefault="004419CF" w:rsidP="00CD201E">
      <w:pPr>
        <w:numPr>
          <w:ilvl w:val="0"/>
          <w:numId w:val="23"/>
        </w:numPr>
        <w:spacing w:after="120" w:line="276" w:lineRule="auto"/>
        <w:jc w:val="both"/>
        <w:rPr>
          <w:rStyle w:val="slostrnky"/>
          <w:rFonts w:ascii="Arial" w:hAnsi="Arial"/>
          <w:lang w:val="cs-CZ"/>
        </w:rPr>
      </w:pPr>
      <w:r w:rsidRPr="00D45B58">
        <w:rPr>
          <w:rStyle w:val="slostrnky"/>
          <w:rFonts w:ascii="Arial" w:hAnsi="Arial"/>
          <w:lang w:val="cs-CZ"/>
        </w:rPr>
        <w:t>Kontaktní osoby DD</w:t>
      </w:r>
      <w:r w:rsidR="00D45B58">
        <w:rPr>
          <w:rStyle w:val="slostrnky"/>
          <w:rFonts w:ascii="Arial" w:hAnsi="Arial"/>
          <w:lang w:val="cs-CZ"/>
        </w:rPr>
        <w:t xml:space="preserve">: </w:t>
      </w:r>
    </w:p>
    <w:p w14:paraId="4D62013D" w14:textId="784D5F5F" w:rsidR="00240343" w:rsidRPr="00D45B58" w:rsidRDefault="00E32E39" w:rsidP="00555783">
      <w:pPr>
        <w:spacing w:after="120" w:line="276" w:lineRule="auto"/>
        <w:ind w:left="720"/>
        <w:jc w:val="both"/>
        <w:rPr>
          <w:rFonts w:ascii="Arial" w:hAnsi="Arial"/>
          <w:lang w:val="cs-CZ"/>
        </w:rPr>
      </w:pPr>
      <w:proofErr w:type="spellStart"/>
      <w:r>
        <w:rPr>
          <w:rStyle w:val="slostrnky"/>
          <w:rFonts w:ascii="Arial" w:hAnsi="Arial"/>
          <w:lang w:val="cs-CZ"/>
        </w:rPr>
        <w:t>xxxxx</w:t>
      </w:r>
      <w:proofErr w:type="spellEnd"/>
      <w:r w:rsidR="00D45B58">
        <w:rPr>
          <w:rStyle w:val="slostrnky"/>
          <w:rFonts w:ascii="Arial" w:hAnsi="Arial"/>
          <w:lang w:val="cs-CZ"/>
        </w:rPr>
        <w:t xml:space="preserve">, </w:t>
      </w:r>
      <w:r w:rsidR="008E6C09">
        <w:rPr>
          <w:rStyle w:val="slostrnky"/>
          <w:rFonts w:ascii="Arial" w:hAnsi="Arial"/>
          <w:lang w:val="cs-CZ"/>
        </w:rPr>
        <w:t xml:space="preserve">tel.: </w:t>
      </w:r>
      <w:proofErr w:type="spellStart"/>
      <w:r>
        <w:rPr>
          <w:rStyle w:val="slostrnky"/>
          <w:rFonts w:ascii="Arial" w:hAnsi="Arial"/>
          <w:lang w:val="cs-CZ"/>
        </w:rPr>
        <w:t>xxxxx</w:t>
      </w:r>
      <w:proofErr w:type="spellEnd"/>
      <w:r w:rsidR="008E6C09">
        <w:rPr>
          <w:rStyle w:val="slostrnky"/>
          <w:rFonts w:ascii="Arial" w:hAnsi="Arial"/>
          <w:lang w:val="cs-CZ"/>
        </w:rPr>
        <w:t xml:space="preserve">, e-mail: </w:t>
      </w:r>
      <w:proofErr w:type="spellStart"/>
      <w:r>
        <w:rPr>
          <w:rStyle w:val="slostrnky"/>
          <w:rFonts w:ascii="Arial" w:hAnsi="Arial"/>
          <w:lang w:val="cs-CZ"/>
        </w:rPr>
        <w:t>xxxxx</w:t>
      </w:r>
      <w:proofErr w:type="spellEnd"/>
    </w:p>
    <w:p w14:paraId="43D66424" w14:textId="77777777" w:rsidR="00240343" w:rsidRPr="00813707" w:rsidRDefault="004419CF">
      <w:pPr>
        <w:pStyle w:val="Zkladntextodsazen"/>
        <w:spacing w:line="276" w:lineRule="auto"/>
        <w:ind w:left="0"/>
        <w:jc w:val="center"/>
        <w:rPr>
          <w:rStyle w:val="dn"/>
          <w:rFonts w:ascii="Arial" w:eastAsia="Arial" w:hAnsi="Arial" w:cs="Arial"/>
          <w:b/>
          <w:bCs/>
          <w:lang w:val="cs-CZ"/>
        </w:rPr>
      </w:pPr>
      <w:r w:rsidRPr="00813707">
        <w:rPr>
          <w:rStyle w:val="dn"/>
          <w:rFonts w:ascii="Arial" w:hAnsi="Arial"/>
          <w:b/>
          <w:bCs/>
          <w:lang w:val="cs-CZ"/>
        </w:rPr>
        <w:t>§ 10</w:t>
      </w:r>
    </w:p>
    <w:p w14:paraId="12CC90E6" w14:textId="77777777" w:rsidR="00240343" w:rsidRPr="00813707" w:rsidRDefault="004419CF">
      <w:pPr>
        <w:numPr>
          <w:ilvl w:val="0"/>
          <w:numId w:val="28"/>
        </w:numPr>
        <w:spacing w:after="120" w:line="276" w:lineRule="auto"/>
        <w:jc w:val="both"/>
        <w:rPr>
          <w:rFonts w:ascii="Arial" w:hAnsi="Arial"/>
          <w:lang w:val="cs-CZ"/>
        </w:rPr>
      </w:pPr>
      <w:r w:rsidRPr="00813707">
        <w:rPr>
          <w:rStyle w:val="slostrnky"/>
          <w:rFonts w:ascii="Arial" w:hAnsi="Arial"/>
          <w:lang w:val="cs-CZ"/>
        </w:rPr>
        <w:t>Smlouva se uzavírá na dobu určitou do doby naplnění jejího předmětu.</w:t>
      </w:r>
    </w:p>
    <w:p w14:paraId="4CDF7689" w14:textId="77777777" w:rsidR="00240343" w:rsidRPr="00813707" w:rsidRDefault="004419CF">
      <w:pPr>
        <w:numPr>
          <w:ilvl w:val="0"/>
          <w:numId w:val="28"/>
        </w:numPr>
        <w:spacing w:after="120" w:line="276" w:lineRule="auto"/>
        <w:jc w:val="both"/>
        <w:rPr>
          <w:rFonts w:ascii="Arial" w:hAnsi="Arial"/>
          <w:lang w:val="cs-CZ"/>
        </w:rPr>
      </w:pPr>
      <w:r w:rsidRPr="00813707">
        <w:rPr>
          <w:rStyle w:val="slostrnky"/>
          <w:rFonts w:ascii="Arial" w:hAnsi="Arial"/>
          <w:lang w:val="cs-CZ"/>
        </w:rPr>
        <w:t>Smlouvu je možno ukončit písemnou dohodou smluvních stran, přičemž dohoda musí obsahovat ustanovení o vypořádání vzájemných práv a povinností, včetně finančních otázek s tím spojených.</w:t>
      </w:r>
    </w:p>
    <w:p w14:paraId="33D33B57" w14:textId="77777777" w:rsidR="00240343" w:rsidRPr="00813707" w:rsidRDefault="004419CF">
      <w:pPr>
        <w:numPr>
          <w:ilvl w:val="0"/>
          <w:numId w:val="28"/>
        </w:numPr>
        <w:spacing w:after="120" w:line="276" w:lineRule="auto"/>
        <w:jc w:val="both"/>
        <w:rPr>
          <w:rFonts w:ascii="Arial" w:hAnsi="Arial"/>
          <w:lang w:val="cs-CZ"/>
        </w:rPr>
      </w:pPr>
      <w:r w:rsidRPr="00813707">
        <w:rPr>
          <w:rStyle w:val="slostrnky"/>
          <w:rFonts w:ascii="Arial" w:hAnsi="Arial"/>
          <w:lang w:val="cs-CZ"/>
        </w:rPr>
        <w:t>Každá ze smluvních stran může jednostranně písemně odstoupit od smlouvy, a to v případě závažného porušení smluvních ujednáních druhou smluvní stranou. Před odstoupením od smlouvy musí být porušující strana vyzvána stranou oprávněnou k nápravě jejího jednání s určením lhůty. Po marném uplynutí této lhůty může vyzývající strana od smlouvy odstoupit s tím, že odstoupení je účinné dnem jeho doručení druhé smluvní straně. Odstupující strana má právo na náhradu škody, která jí odstoupením od smlouvy vznikla.</w:t>
      </w:r>
    </w:p>
    <w:p w14:paraId="49983CB7" w14:textId="77777777" w:rsidR="00240343" w:rsidRPr="00813707" w:rsidRDefault="004419CF">
      <w:pPr>
        <w:numPr>
          <w:ilvl w:val="0"/>
          <w:numId w:val="29"/>
        </w:numPr>
        <w:spacing w:line="276" w:lineRule="auto"/>
        <w:jc w:val="both"/>
        <w:rPr>
          <w:rFonts w:ascii="Arial" w:hAnsi="Arial"/>
          <w:lang w:val="cs-CZ"/>
        </w:rPr>
      </w:pPr>
      <w:r w:rsidRPr="00813707">
        <w:rPr>
          <w:rStyle w:val="slostrnky"/>
          <w:rFonts w:ascii="Arial" w:hAnsi="Arial"/>
          <w:lang w:val="cs-CZ"/>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05E1696" w14:textId="77777777" w:rsidR="00240343" w:rsidRPr="00813707" w:rsidRDefault="00240343">
      <w:pPr>
        <w:spacing w:line="276" w:lineRule="auto"/>
        <w:ind w:left="720"/>
        <w:jc w:val="both"/>
        <w:rPr>
          <w:rStyle w:val="dn"/>
          <w:rFonts w:ascii="Arial" w:eastAsia="Arial" w:hAnsi="Arial" w:cs="Arial"/>
          <w:lang w:val="cs-CZ"/>
        </w:rPr>
      </w:pPr>
    </w:p>
    <w:p w14:paraId="64957E16" w14:textId="77777777" w:rsidR="00240343" w:rsidRPr="00813707" w:rsidRDefault="004419CF">
      <w:pPr>
        <w:pStyle w:val="Zkladntextodsazen"/>
        <w:spacing w:line="276" w:lineRule="auto"/>
        <w:ind w:left="0"/>
        <w:jc w:val="center"/>
        <w:rPr>
          <w:rStyle w:val="dn"/>
          <w:rFonts w:ascii="Arial" w:eastAsia="Arial" w:hAnsi="Arial" w:cs="Arial"/>
          <w:b/>
          <w:bCs/>
          <w:lang w:val="cs-CZ"/>
        </w:rPr>
      </w:pPr>
      <w:r w:rsidRPr="00813707">
        <w:rPr>
          <w:rStyle w:val="dn"/>
          <w:rFonts w:ascii="Arial" w:hAnsi="Arial"/>
          <w:b/>
          <w:bCs/>
          <w:lang w:val="cs-CZ"/>
        </w:rPr>
        <w:t>§ 11</w:t>
      </w:r>
    </w:p>
    <w:p w14:paraId="56130D19" w14:textId="77777777" w:rsidR="00240343" w:rsidRPr="00813707" w:rsidRDefault="004419CF">
      <w:pPr>
        <w:numPr>
          <w:ilvl w:val="0"/>
          <w:numId w:val="31"/>
        </w:numPr>
        <w:spacing w:after="120" w:line="276" w:lineRule="auto"/>
        <w:jc w:val="both"/>
        <w:rPr>
          <w:rFonts w:ascii="Arial" w:hAnsi="Arial"/>
          <w:lang w:val="cs-CZ"/>
        </w:rPr>
      </w:pPr>
      <w:r w:rsidRPr="00813707">
        <w:rPr>
          <w:rStyle w:val="slostrnky"/>
          <w:rFonts w:ascii="Arial" w:hAnsi="Arial"/>
          <w:lang w:val="cs-CZ"/>
        </w:rPr>
        <w:lastRenderedPageBreak/>
        <w:t>Jakékoliv změny v této smlouvě je nutné provést písemně formou číslovaného dodatku odsouhlaseného oběma stranami, který bude tvořit nedílnou součást této smlouvy.</w:t>
      </w:r>
    </w:p>
    <w:p w14:paraId="33EA62A2" w14:textId="77777777" w:rsidR="00240343" w:rsidRPr="00813707" w:rsidRDefault="004419CF">
      <w:pPr>
        <w:numPr>
          <w:ilvl w:val="0"/>
          <w:numId w:val="31"/>
        </w:numPr>
        <w:spacing w:after="120" w:line="276" w:lineRule="auto"/>
        <w:jc w:val="both"/>
        <w:rPr>
          <w:rFonts w:ascii="Arial" w:hAnsi="Arial"/>
          <w:lang w:val="cs-CZ"/>
        </w:rPr>
      </w:pPr>
      <w:r w:rsidRPr="00813707">
        <w:rPr>
          <w:rStyle w:val="slostrnky"/>
          <w:rFonts w:ascii="Arial" w:hAnsi="Arial"/>
          <w:lang w:val="cs-CZ"/>
        </w:rPr>
        <w:t xml:space="preserve">Smlouva je vyhotovena ve třech stejnopisech s platností originálu. </w:t>
      </w:r>
    </w:p>
    <w:p w14:paraId="41D69F91" w14:textId="77777777" w:rsidR="00240343" w:rsidRPr="00813707" w:rsidRDefault="004419CF">
      <w:pPr>
        <w:numPr>
          <w:ilvl w:val="0"/>
          <w:numId w:val="31"/>
        </w:numPr>
        <w:spacing w:after="120" w:line="276" w:lineRule="auto"/>
        <w:jc w:val="both"/>
        <w:rPr>
          <w:rFonts w:ascii="Arial" w:hAnsi="Arial"/>
          <w:lang w:val="cs-CZ"/>
        </w:rPr>
      </w:pPr>
      <w:r w:rsidRPr="00813707">
        <w:rPr>
          <w:rStyle w:val="slostrnky"/>
          <w:rFonts w:ascii="Arial" w:hAnsi="Arial"/>
          <w:lang w:val="cs-CZ"/>
        </w:rPr>
        <w:t>Tato smlouva se řídí českým právním řádem, a to zejména Občanským zákoníkem.</w:t>
      </w:r>
    </w:p>
    <w:p w14:paraId="61B458C9" w14:textId="77777777" w:rsidR="00240343" w:rsidRPr="00813707" w:rsidRDefault="004419CF">
      <w:pPr>
        <w:numPr>
          <w:ilvl w:val="0"/>
          <w:numId w:val="31"/>
        </w:numPr>
        <w:spacing w:after="120" w:line="276" w:lineRule="auto"/>
        <w:jc w:val="both"/>
        <w:rPr>
          <w:rFonts w:ascii="Arial" w:hAnsi="Arial"/>
          <w:lang w:val="cs-CZ"/>
        </w:rPr>
      </w:pPr>
      <w:r w:rsidRPr="00813707">
        <w:rPr>
          <w:rStyle w:val="slostrnky"/>
          <w:rFonts w:ascii="Arial" w:hAnsi="Arial"/>
          <w:lang w:val="cs-CZ"/>
        </w:rPr>
        <w:t>Jakýkoli spor vzniklý mezi smluvními stranami bude řešen podle českého právního řádu.</w:t>
      </w:r>
    </w:p>
    <w:p w14:paraId="5EBF126D" w14:textId="77777777" w:rsidR="00240343" w:rsidRPr="00813707" w:rsidRDefault="004419CF">
      <w:pPr>
        <w:numPr>
          <w:ilvl w:val="0"/>
          <w:numId w:val="31"/>
        </w:numPr>
        <w:spacing w:after="120" w:line="276" w:lineRule="auto"/>
        <w:jc w:val="both"/>
        <w:rPr>
          <w:rFonts w:ascii="Arial" w:hAnsi="Arial"/>
          <w:lang w:val="cs-CZ"/>
        </w:rPr>
      </w:pPr>
      <w:r w:rsidRPr="00813707">
        <w:rPr>
          <w:rStyle w:val="slostrnky"/>
          <w:rFonts w:ascii="Arial" w:hAnsi="Arial"/>
          <w:lang w:val="cs-CZ"/>
        </w:rPr>
        <w:t>Smluvní strany prohlašují, že si smlouvu přečetly a rozumějí jejímu obsahu, což stvrzují vlastnoručními podpisy zástupců obou smluvních stran.</w:t>
      </w:r>
    </w:p>
    <w:p w14:paraId="6332BFA7" w14:textId="21562C6D" w:rsidR="00240343" w:rsidRPr="00813707" w:rsidRDefault="004419CF">
      <w:pPr>
        <w:numPr>
          <w:ilvl w:val="0"/>
          <w:numId w:val="31"/>
        </w:numPr>
        <w:spacing w:after="120" w:line="276" w:lineRule="auto"/>
        <w:jc w:val="both"/>
        <w:rPr>
          <w:rFonts w:ascii="Arial" w:hAnsi="Arial"/>
          <w:lang w:val="cs-CZ"/>
        </w:rPr>
      </w:pPr>
      <w:r w:rsidRPr="00813707">
        <w:rPr>
          <w:rStyle w:val="slostrnky"/>
          <w:rFonts w:ascii="Arial" w:hAnsi="Arial"/>
          <w:lang w:val="cs-CZ"/>
        </w:rPr>
        <w:t xml:space="preserve">Smlouva nabývá platnosti dnem jejího podpisu </w:t>
      </w:r>
      <w:r w:rsidR="00906151">
        <w:rPr>
          <w:rStyle w:val="slostrnky"/>
          <w:rFonts w:ascii="Arial" w:hAnsi="Arial"/>
          <w:lang w:val="cs-CZ"/>
        </w:rPr>
        <w:t xml:space="preserve">všemi </w:t>
      </w:r>
      <w:r w:rsidRPr="00813707">
        <w:rPr>
          <w:rStyle w:val="slostrnky"/>
          <w:rFonts w:ascii="Arial" w:hAnsi="Arial"/>
          <w:lang w:val="cs-CZ"/>
        </w:rPr>
        <w:t>smluvními stranami a účinnosti dnem uveřejnění smlouvy v registru smluv dle Zákona o registru smluv.</w:t>
      </w:r>
    </w:p>
    <w:p w14:paraId="2CEF64A0" w14:textId="77777777" w:rsidR="00240343" w:rsidRPr="00813707" w:rsidRDefault="00240343">
      <w:pPr>
        <w:rPr>
          <w:rStyle w:val="dn"/>
          <w:rFonts w:ascii="Arial" w:eastAsia="Arial" w:hAnsi="Arial" w:cs="Arial"/>
          <w:b/>
          <w:bCs/>
          <w:lang w:val="cs-CZ"/>
        </w:rPr>
      </w:pPr>
    </w:p>
    <w:p w14:paraId="76F42ABC" w14:textId="77777777" w:rsidR="00240343" w:rsidRPr="00813707" w:rsidRDefault="004419CF">
      <w:pPr>
        <w:rPr>
          <w:rStyle w:val="dn"/>
          <w:rFonts w:ascii="Arial" w:eastAsia="Arial" w:hAnsi="Arial" w:cs="Arial"/>
          <w:u w:val="single"/>
          <w:lang w:val="cs-CZ"/>
        </w:rPr>
      </w:pPr>
      <w:r w:rsidRPr="00813707">
        <w:rPr>
          <w:rStyle w:val="dn"/>
          <w:rFonts w:ascii="Arial" w:hAnsi="Arial"/>
          <w:u w:val="single"/>
          <w:lang w:val="cs-CZ"/>
        </w:rPr>
        <w:t>Pří</w:t>
      </w:r>
      <w:r w:rsidR="00813707">
        <w:rPr>
          <w:rStyle w:val="dn"/>
          <w:rFonts w:ascii="Arial" w:hAnsi="Arial"/>
          <w:u w:val="single"/>
          <w:lang w:val="cs-CZ"/>
        </w:rPr>
        <w:t>lohy:</w:t>
      </w:r>
    </w:p>
    <w:p w14:paraId="10185B9F" w14:textId="77777777" w:rsidR="00240343" w:rsidRPr="00813707" w:rsidRDefault="00240343">
      <w:pPr>
        <w:rPr>
          <w:rStyle w:val="dn"/>
          <w:rFonts w:ascii="Arial" w:eastAsia="Arial" w:hAnsi="Arial" w:cs="Arial"/>
          <w:b/>
          <w:bCs/>
          <w:u w:val="single"/>
          <w:lang w:val="cs-CZ"/>
        </w:rPr>
      </w:pPr>
    </w:p>
    <w:p w14:paraId="117F96D7" w14:textId="77777777" w:rsidR="00240343" w:rsidRPr="00813707" w:rsidRDefault="004419CF">
      <w:pPr>
        <w:rPr>
          <w:rStyle w:val="dn"/>
          <w:rFonts w:ascii="Arial" w:eastAsia="Arial" w:hAnsi="Arial" w:cs="Arial"/>
          <w:lang w:val="cs-CZ"/>
        </w:rPr>
      </w:pPr>
      <w:r w:rsidRPr="00813707">
        <w:rPr>
          <w:rStyle w:val="dn"/>
          <w:rFonts w:ascii="Arial" w:hAnsi="Arial"/>
          <w:lang w:val="cs-CZ"/>
        </w:rPr>
        <w:t xml:space="preserve">Příloha č. 1: </w:t>
      </w:r>
      <w:r w:rsidR="00974032" w:rsidRPr="00813707">
        <w:rPr>
          <w:rStyle w:val="dn"/>
          <w:rFonts w:ascii="Arial" w:hAnsi="Arial"/>
          <w:lang w:val="cs-CZ"/>
        </w:rPr>
        <w:t>S</w:t>
      </w:r>
      <w:r w:rsidRPr="00813707">
        <w:rPr>
          <w:rStyle w:val="dn"/>
          <w:rFonts w:ascii="Arial" w:hAnsi="Arial"/>
          <w:lang w:val="cs-CZ"/>
        </w:rPr>
        <w:t>pecifikace Inscenace a Workshopu</w:t>
      </w:r>
    </w:p>
    <w:p w14:paraId="66CA72CC" w14:textId="77777777" w:rsidR="00240343" w:rsidRPr="00813707" w:rsidRDefault="004419CF">
      <w:pPr>
        <w:rPr>
          <w:rStyle w:val="dn"/>
          <w:rFonts w:ascii="Arial" w:eastAsia="Arial" w:hAnsi="Arial" w:cs="Arial"/>
          <w:lang w:val="cs-CZ"/>
        </w:rPr>
      </w:pPr>
      <w:r w:rsidRPr="00813707">
        <w:rPr>
          <w:rStyle w:val="dn"/>
          <w:rFonts w:ascii="Arial" w:hAnsi="Arial"/>
          <w:lang w:val="cs-CZ"/>
        </w:rPr>
        <w:t>Příloha č. 2: Seznámení s riziky, vyskytujícími se na jevišti a v jeho blízkosti</w:t>
      </w:r>
    </w:p>
    <w:p w14:paraId="7FA2DAE4" w14:textId="77777777" w:rsidR="00240343" w:rsidRDefault="00240343">
      <w:pPr>
        <w:tabs>
          <w:tab w:val="left" w:pos="360"/>
        </w:tabs>
        <w:spacing w:after="120" w:line="276" w:lineRule="auto"/>
        <w:ind w:left="720"/>
        <w:jc w:val="both"/>
        <w:rPr>
          <w:rStyle w:val="dn"/>
          <w:rFonts w:ascii="Arial" w:eastAsia="Arial" w:hAnsi="Arial" w:cs="Arial"/>
          <w:lang w:val="cs-CZ"/>
        </w:rPr>
      </w:pPr>
    </w:p>
    <w:p w14:paraId="25B4546A" w14:textId="77777777" w:rsidR="00813707" w:rsidRDefault="00813707">
      <w:pPr>
        <w:tabs>
          <w:tab w:val="left" w:pos="360"/>
        </w:tabs>
        <w:spacing w:after="120" w:line="276" w:lineRule="auto"/>
        <w:ind w:left="720"/>
        <w:jc w:val="both"/>
        <w:rPr>
          <w:rStyle w:val="dn"/>
          <w:rFonts w:ascii="Arial" w:eastAsia="Arial" w:hAnsi="Arial" w:cs="Arial"/>
          <w:lang w:val="cs-CZ"/>
        </w:rPr>
      </w:pPr>
    </w:p>
    <w:p w14:paraId="12173C74" w14:textId="77777777" w:rsidR="00813707" w:rsidRPr="00813707" w:rsidRDefault="00813707">
      <w:pPr>
        <w:tabs>
          <w:tab w:val="left" w:pos="360"/>
        </w:tabs>
        <w:spacing w:after="120" w:line="276" w:lineRule="auto"/>
        <w:ind w:left="720"/>
        <w:jc w:val="both"/>
        <w:rPr>
          <w:rStyle w:val="dn"/>
          <w:rFonts w:ascii="Arial" w:eastAsia="Arial" w:hAnsi="Arial" w:cs="Arial"/>
          <w:lang w:val="cs-CZ"/>
        </w:rPr>
      </w:pPr>
    </w:p>
    <w:p w14:paraId="2076EEBB" w14:textId="77777777" w:rsidR="00240343" w:rsidRPr="00813707" w:rsidRDefault="004419CF">
      <w:pPr>
        <w:spacing w:line="276" w:lineRule="auto"/>
        <w:jc w:val="both"/>
        <w:rPr>
          <w:rStyle w:val="dn"/>
          <w:rFonts w:ascii="Arial" w:eastAsia="Arial" w:hAnsi="Arial" w:cs="Arial"/>
          <w:lang w:val="cs-CZ"/>
        </w:rPr>
      </w:pPr>
      <w:r w:rsidRPr="00813707">
        <w:rPr>
          <w:rStyle w:val="dn"/>
          <w:rFonts w:ascii="Arial" w:hAnsi="Arial"/>
          <w:lang w:val="cs-CZ"/>
        </w:rPr>
        <w:t>V Praze dne ..........................</w:t>
      </w:r>
      <w:r w:rsidRPr="00813707">
        <w:rPr>
          <w:rStyle w:val="dn"/>
          <w:rFonts w:ascii="Arial" w:eastAsia="Arial" w:hAnsi="Arial" w:cs="Arial"/>
          <w:lang w:val="cs-CZ"/>
        </w:rPr>
        <w:tab/>
      </w:r>
      <w:r w:rsidRPr="00813707">
        <w:rPr>
          <w:rStyle w:val="dn"/>
          <w:rFonts w:ascii="Arial" w:eastAsia="Arial" w:hAnsi="Arial" w:cs="Arial"/>
          <w:lang w:val="cs-CZ"/>
        </w:rPr>
        <w:tab/>
      </w:r>
      <w:r w:rsidRPr="00813707">
        <w:rPr>
          <w:rStyle w:val="dn"/>
          <w:rFonts w:ascii="Arial" w:eastAsia="Arial" w:hAnsi="Arial" w:cs="Arial"/>
          <w:lang w:val="cs-CZ"/>
        </w:rPr>
        <w:tab/>
      </w:r>
      <w:r w:rsidRPr="00813707">
        <w:rPr>
          <w:rStyle w:val="dn"/>
          <w:rFonts w:ascii="Arial" w:eastAsia="Arial" w:hAnsi="Arial" w:cs="Arial"/>
          <w:lang w:val="cs-CZ"/>
        </w:rPr>
        <w:tab/>
      </w:r>
      <w:r w:rsidRPr="00813707">
        <w:rPr>
          <w:rStyle w:val="dn"/>
          <w:rFonts w:ascii="Arial" w:hAnsi="Arial"/>
          <w:lang w:val="cs-CZ"/>
        </w:rPr>
        <w:t>V Praze dne ..........................</w:t>
      </w:r>
    </w:p>
    <w:p w14:paraId="0DB14571" w14:textId="77777777" w:rsidR="00240343" w:rsidRPr="00813707" w:rsidRDefault="00240343">
      <w:pPr>
        <w:spacing w:line="276" w:lineRule="auto"/>
        <w:jc w:val="both"/>
        <w:rPr>
          <w:rStyle w:val="dn"/>
          <w:rFonts w:ascii="Arial" w:eastAsia="Arial" w:hAnsi="Arial" w:cs="Arial"/>
          <w:lang w:val="cs-CZ"/>
        </w:rPr>
      </w:pPr>
    </w:p>
    <w:p w14:paraId="64C1BACB" w14:textId="77777777" w:rsidR="00240343" w:rsidRDefault="00240343">
      <w:pPr>
        <w:spacing w:line="276" w:lineRule="auto"/>
        <w:jc w:val="both"/>
        <w:rPr>
          <w:rStyle w:val="dn"/>
          <w:rFonts w:ascii="Arial" w:eastAsia="Arial" w:hAnsi="Arial" w:cs="Arial"/>
          <w:lang w:val="cs-CZ"/>
        </w:rPr>
      </w:pPr>
    </w:p>
    <w:p w14:paraId="56DD7752" w14:textId="77777777" w:rsidR="00765BF7" w:rsidRPr="00813707" w:rsidRDefault="00765BF7">
      <w:pPr>
        <w:spacing w:line="276" w:lineRule="auto"/>
        <w:jc w:val="both"/>
        <w:rPr>
          <w:rStyle w:val="dn"/>
          <w:rFonts w:ascii="Arial" w:eastAsia="Arial" w:hAnsi="Arial" w:cs="Arial"/>
          <w:lang w:val="cs-CZ"/>
        </w:rPr>
      </w:pPr>
    </w:p>
    <w:p w14:paraId="7727E72B" w14:textId="77777777" w:rsidR="00240343" w:rsidRPr="00813707" w:rsidRDefault="004419CF">
      <w:pPr>
        <w:spacing w:line="276" w:lineRule="auto"/>
        <w:jc w:val="both"/>
        <w:rPr>
          <w:rStyle w:val="dn"/>
          <w:rFonts w:ascii="Arial" w:eastAsia="Arial" w:hAnsi="Arial" w:cs="Arial"/>
          <w:lang w:val="cs-CZ"/>
        </w:rPr>
      </w:pPr>
      <w:r w:rsidRPr="00813707">
        <w:rPr>
          <w:rStyle w:val="dn"/>
          <w:rFonts w:ascii="Arial" w:hAnsi="Arial"/>
          <w:lang w:val="cs-CZ"/>
        </w:rPr>
        <w:t>.................................................</w:t>
      </w:r>
      <w:r w:rsidRPr="00813707">
        <w:rPr>
          <w:rStyle w:val="dn"/>
          <w:rFonts w:ascii="Arial" w:hAnsi="Arial"/>
          <w:lang w:val="cs-CZ"/>
        </w:rPr>
        <w:tab/>
      </w:r>
      <w:r w:rsidRPr="00813707">
        <w:rPr>
          <w:rStyle w:val="dn"/>
          <w:rFonts w:ascii="Arial" w:hAnsi="Arial"/>
          <w:lang w:val="cs-CZ"/>
        </w:rPr>
        <w:tab/>
      </w:r>
      <w:r w:rsidRPr="00813707">
        <w:rPr>
          <w:rStyle w:val="dn"/>
          <w:rFonts w:ascii="Arial" w:hAnsi="Arial"/>
          <w:lang w:val="cs-CZ"/>
        </w:rPr>
        <w:tab/>
      </w:r>
      <w:r w:rsidRPr="00813707">
        <w:rPr>
          <w:rStyle w:val="dn"/>
          <w:rFonts w:ascii="Arial" w:hAnsi="Arial"/>
          <w:lang w:val="cs-CZ"/>
        </w:rPr>
        <w:tab/>
        <w:t>...................................................</w:t>
      </w:r>
    </w:p>
    <w:p w14:paraId="6733AFD1" w14:textId="77777777" w:rsidR="00240343" w:rsidRDefault="00240343">
      <w:pPr>
        <w:spacing w:line="276" w:lineRule="auto"/>
        <w:jc w:val="both"/>
        <w:rPr>
          <w:rStyle w:val="dn"/>
          <w:rFonts w:ascii="Arial" w:eastAsia="Arial" w:hAnsi="Arial" w:cs="Arial"/>
          <w:lang w:val="cs-CZ"/>
        </w:rPr>
      </w:pPr>
    </w:p>
    <w:p w14:paraId="3EA38B53" w14:textId="7D748DE4" w:rsidR="00765BF7" w:rsidRDefault="00765BF7">
      <w:pPr>
        <w:spacing w:line="276" w:lineRule="auto"/>
        <w:jc w:val="both"/>
        <w:rPr>
          <w:rStyle w:val="dn"/>
          <w:rFonts w:ascii="Arial" w:eastAsia="Arial" w:hAnsi="Arial" w:cs="Arial"/>
          <w:lang w:val="cs-CZ"/>
        </w:rPr>
      </w:pPr>
    </w:p>
    <w:p w14:paraId="7B744F59" w14:textId="60875085" w:rsidR="00E32E39" w:rsidRDefault="00E32E39">
      <w:pPr>
        <w:spacing w:line="276" w:lineRule="auto"/>
        <w:jc w:val="both"/>
        <w:rPr>
          <w:rStyle w:val="dn"/>
          <w:rFonts w:ascii="Arial" w:eastAsia="Arial" w:hAnsi="Arial" w:cs="Arial"/>
          <w:lang w:val="cs-CZ"/>
        </w:rPr>
      </w:pPr>
    </w:p>
    <w:p w14:paraId="4228EA23" w14:textId="77777777" w:rsidR="00E32E39" w:rsidRPr="00813707" w:rsidRDefault="00E32E39">
      <w:pPr>
        <w:spacing w:line="276" w:lineRule="auto"/>
        <w:jc w:val="both"/>
        <w:rPr>
          <w:rStyle w:val="dn"/>
          <w:rFonts w:ascii="Arial" w:eastAsia="Arial" w:hAnsi="Arial" w:cs="Arial"/>
          <w:lang w:val="cs-CZ"/>
        </w:rPr>
      </w:pPr>
    </w:p>
    <w:p w14:paraId="44ECC4C2" w14:textId="77777777" w:rsidR="00240343" w:rsidRPr="00813707" w:rsidRDefault="004419CF">
      <w:pPr>
        <w:spacing w:line="276" w:lineRule="auto"/>
        <w:jc w:val="both"/>
        <w:rPr>
          <w:rStyle w:val="dn"/>
          <w:rFonts w:ascii="Arial" w:eastAsia="Arial" w:hAnsi="Arial" w:cs="Arial"/>
          <w:lang w:val="cs-CZ"/>
        </w:rPr>
      </w:pPr>
      <w:r w:rsidRPr="00813707">
        <w:rPr>
          <w:rStyle w:val="dn"/>
          <w:rFonts w:ascii="Arial" w:hAnsi="Arial"/>
          <w:lang w:val="cs-CZ"/>
        </w:rPr>
        <w:t>.................................................</w:t>
      </w:r>
      <w:r w:rsidRPr="00813707">
        <w:rPr>
          <w:rStyle w:val="dn"/>
          <w:rFonts w:ascii="Arial" w:hAnsi="Arial"/>
          <w:lang w:val="cs-CZ"/>
        </w:rPr>
        <w:tab/>
      </w:r>
      <w:r w:rsidRPr="00813707">
        <w:rPr>
          <w:rStyle w:val="dn"/>
          <w:rFonts w:ascii="Arial" w:hAnsi="Arial"/>
          <w:lang w:val="cs-CZ"/>
        </w:rPr>
        <w:tab/>
      </w:r>
      <w:r w:rsidRPr="00813707">
        <w:rPr>
          <w:rStyle w:val="dn"/>
          <w:rFonts w:ascii="Arial" w:hAnsi="Arial"/>
          <w:lang w:val="cs-CZ"/>
        </w:rPr>
        <w:tab/>
      </w:r>
      <w:r w:rsidRPr="00813707">
        <w:rPr>
          <w:rStyle w:val="dn"/>
          <w:rFonts w:ascii="Arial" w:hAnsi="Arial"/>
          <w:lang w:val="cs-CZ"/>
        </w:rPr>
        <w:tab/>
        <w:t>...................................................</w:t>
      </w:r>
    </w:p>
    <w:p w14:paraId="1B0D503C" w14:textId="3E674784" w:rsidR="00AC01C9" w:rsidRDefault="00AC01C9" w:rsidP="00765BF7">
      <w:pPr>
        <w:spacing w:line="276" w:lineRule="auto"/>
        <w:rPr>
          <w:rFonts w:ascii="Arial" w:eastAsia="Arial" w:hAnsi="Arial" w:cs="Arial"/>
          <w:lang w:val="cs-CZ"/>
        </w:rPr>
      </w:pPr>
    </w:p>
    <w:p w14:paraId="635B6EDC" w14:textId="77777777" w:rsidR="00AC01C9" w:rsidRDefault="00AC01C9">
      <w:pPr>
        <w:rPr>
          <w:b/>
          <w:bCs/>
        </w:rPr>
      </w:pPr>
      <w:r>
        <w:rPr>
          <w:b/>
          <w:bCs/>
        </w:rPr>
        <w:br w:type="page"/>
      </w:r>
    </w:p>
    <w:p w14:paraId="5BE1BBF5" w14:textId="77777777" w:rsidR="00AC01C9" w:rsidRDefault="00AC01C9" w:rsidP="00AC01C9">
      <w:pPr>
        <w:rPr>
          <w:b/>
          <w:bCs/>
        </w:rPr>
      </w:pPr>
    </w:p>
    <w:p w14:paraId="6F9A70DA" w14:textId="77777777" w:rsidR="00AC01C9" w:rsidRDefault="00AC01C9" w:rsidP="00AC01C9">
      <w:pPr>
        <w:rPr>
          <w:b/>
          <w:bCs/>
        </w:rPr>
      </w:pPr>
    </w:p>
    <w:p w14:paraId="09CF5C7F" w14:textId="3B957446" w:rsidR="00AC01C9" w:rsidRPr="00906151" w:rsidRDefault="00AC01C9" w:rsidP="00AC01C9">
      <w:pPr>
        <w:rPr>
          <w:rFonts w:ascii="Arial" w:hAnsi="Arial" w:cs="Arial"/>
          <w:b/>
          <w:bCs/>
        </w:rPr>
      </w:pPr>
      <w:proofErr w:type="spellStart"/>
      <w:r w:rsidRPr="00906151">
        <w:rPr>
          <w:rFonts w:ascii="Arial" w:hAnsi="Arial" w:cs="Arial"/>
          <w:b/>
          <w:bCs/>
        </w:rPr>
        <w:t>Příloha</w:t>
      </w:r>
      <w:proofErr w:type="spellEnd"/>
      <w:r w:rsidRPr="00906151">
        <w:rPr>
          <w:rFonts w:ascii="Arial" w:hAnsi="Arial" w:cs="Arial"/>
          <w:b/>
          <w:bCs/>
        </w:rPr>
        <w:t xml:space="preserve"> č. 1: </w:t>
      </w:r>
      <w:proofErr w:type="spellStart"/>
      <w:r w:rsidRPr="00906151">
        <w:rPr>
          <w:rFonts w:ascii="Arial" w:hAnsi="Arial" w:cs="Arial"/>
          <w:b/>
          <w:bCs/>
        </w:rPr>
        <w:t>Specifikace</w:t>
      </w:r>
      <w:proofErr w:type="spellEnd"/>
      <w:r w:rsidRPr="00906151">
        <w:rPr>
          <w:rFonts w:ascii="Arial" w:hAnsi="Arial" w:cs="Arial"/>
          <w:b/>
          <w:bCs/>
        </w:rPr>
        <w:t xml:space="preserve"> </w:t>
      </w:r>
      <w:proofErr w:type="spellStart"/>
      <w:r w:rsidRPr="00906151">
        <w:rPr>
          <w:rFonts w:ascii="Arial" w:hAnsi="Arial" w:cs="Arial"/>
          <w:b/>
          <w:bCs/>
        </w:rPr>
        <w:t>Inscenace</w:t>
      </w:r>
      <w:proofErr w:type="spellEnd"/>
      <w:r w:rsidRPr="00906151">
        <w:rPr>
          <w:rFonts w:ascii="Arial" w:hAnsi="Arial" w:cs="Arial"/>
          <w:b/>
          <w:bCs/>
        </w:rPr>
        <w:t xml:space="preserve"> a </w:t>
      </w:r>
      <w:proofErr w:type="spellStart"/>
      <w:r w:rsidRPr="00906151">
        <w:rPr>
          <w:rFonts w:ascii="Arial" w:hAnsi="Arial" w:cs="Arial"/>
          <w:b/>
          <w:bCs/>
        </w:rPr>
        <w:t>Workshopu</w:t>
      </w:r>
      <w:proofErr w:type="spellEnd"/>
    </w:p>
    <w:p w14:paraId="731C3A91" w14:textId="77777777" w:rsidR="00AC01C9" w:rsidRPr="00906151" w:rsidRDefault="00AC01C9" w:rsidP="00AC01C9">
      <w:pPr>
        <w:pStyle w:val="Text"/>
        <w:rPr>
          <w:rFonts w:ascii="Arial" w:hAnsi="Arial" w:cs="Arial"/>
          <w:b/>
          <w:bCs/>
          <w:sz w:val="22"/>
          <w:szCs w:val="22"/>
          <w:lang w:val="en-US"/>
        </w:rPr>
      </w:pPr>
    </w:p>
    <w:p w14:paraId="1CFFC2FD" w14:textId="77777777" w:rsidR="00AC01C9" w:rsidRPr="00906151" w:rsidRDefault="00AC01C9" w:rsidP="00AC01C9">
      <w:pPr>
        <w:pStyle w:val="Text"/>
        <w:rPr>
          <w:rFonts w:ascii="Arial" w:hAnsi="Arial" w:cs="Arial"/>
          <w:b/>
          <w:bCs/>
          <w:sz w:val="22"/>
          <w:szCs w:val="22"/>
        </w:rPr>
      </w:pPr>
      <w:r w:rsidRPr="00906151">
        <w:rPr>
          <w:rFonts w:ascii="Arial" w:hAnsi="Arial" w:cs="Arial"/>
          <w:b/>
          <w:bCs/>
          <w:sz w:val="22"/>
          <w:szCs w:val="22"/>
        </w:rPr>
        <w:t>Plešatá princezna</w:t>
      </w:r>
    </w:p>
    <w:p w14:paraId="1AE8368F" w14:textId="77777777" w:rsidR="00AC01C9" w:rsidRPr="00906151" w:rsidRDefault="00AC01C9" w:rsidP="00AC01C9">
      <w:pPr>
        <w:pStyle w:val="Text"/>
        <w:rPr>
          <w:rFonts w:ascii="Arial" w:hAnsi="Arial" w:cs="Arial"/>
          <w:sz w:val="22"/>
          <w:szCs w:val="22"/>
        </w:rPr>
      </w:pPr>
      <w:r w:rsidRPr="00906151">
        <w:rPr>
          <w:rFonts w:ascii="Arial" w:hAnsi="Arial" w:cs="Arial"/>
          <w:sz w:val="22"/>
          <w:szCs w:val="22"/>
        </w:rPr>
        <w:t>P</w:t>
      </w:r>
      <w:r w:rsidRPr="00906151">
        <w:rPr>
          <w:rFonts w:ascii="Arial" w:hAnsi="Arial" w:cs="Arial"/>
          <w:sz w:val="22"/>
          <w:szCs w:val="22"/>
          <w:lang w:val="en-GB"/>
        </w:rPr>
        <w:t>oh</w:t>
      </w:r>
      <w:proofErr w:type="spellStart"/>
      <w:r w:rsidRPr="00906151">
        <w:rPr>
          <w:rFonts w:ascii="Arial" w:hAnsi="Arial" w:cs="Arial"/>
          <w:sz w:val="22"/>
          <w:szCs w:val="22"/>
        </w:rPr>
        <w:t>ádka</w:t>
      </w:r>
      <w:proofErr w:type="spellEnd"/>
      <w:r w:rsidRPr="00906151">
        <w:rPr>
          <w:rFonts w:ascii="Arial" w:hAnsi="Arial" w:cs="Arial"/>
          <w:sz w:val="22"/>
          <w:szCs w:val="22"/>
        </w:rPr>
        <w:t xml:space="preserve"> s </w:t>
      </w:r>
      <w:proofErr w:type="spellStart"/>
      <w:r w:rsidRPr="00906151">
        <w:rPr>
          <w:rFonts w:ascii="Arial" w:hAnsi="Arial" w:cs="Arial"/>
          <w:sz w:val="22"/>
          <w:szCs w:val="22"/>
          <w:lang w:val="en-GB"/>
        </w:rPr>
        <w:t>hudbou</w:t>
      </w:r>
      <w:proofErr w:type="spellEnd"/>
      <w:r w:rsidRPr="00906151">
        <w:rPr>
          <w:rFonts w:ascii="Arial" w:hAnsi="Arial" w:cs="Arial"/>
          <w:sz w:val="22"/>
          <w:szCs w:val="22"/>
          <w:lang w:val="en-GB"/>
        </w:rPr>
        <w:t xml:space="preserve"> </w:t>
      </w:r>
      <w:proofErr w:type="spellStart"/>
      <w:r w:rsidRPr="00906151">
        <w:rPr>
          <w:rFonts w:ascii="Arial" w:hAnsi="Arial" w:cs="Arial"/>
          <w:sz w:val="22"/>
          <w:szCs w:val="22"/>
          <w:lang w:val="en-GB"/>
        </w:rPr>
        <w:t>Leny</w:t>
      </w:r>
      <w:proofErr w:type="spellEnd"/>
      <w:r w:rsidRPr="00906151">
        <w:rPr>
          <w:rFonts w:ascii="Arial" w:hAnsi="Arial" w:cs="Arial"/>
          <w:sz w:val="22"/>
          <w:szCs w:val="22"/>
          <w:lang w:val="en-GB"/>
        </w:rPr>
        <w:t xml:space="preserve"> Stein-Schneider</w:t>
      </w:r>
    </w:p>
    <w:p w14:paraId="5981CCD6" w14:textId="77777777" w:rsidR="00AC01C9" w:rsidRPr="00906151" w:rsidRDefault="00AC01C9" w:rsidP="00AC01C9">
      <w:pPr>
        <w:pStyle w:val="Text"/>
        <w:rPr>
          <w:rFonts w:ascii="Arial" w:hAnsi="Arial" w:cs="Arial"/>
          <w:sz w:val="22"/>
          <w:szCs w:val="22"/>
        </w:rPr>
      </w:pPr>
    </w:p>
    <w:p w14:paraId="639C131E" w14:textId="77777777" w:rsidR="00AC01C9" w:rsidRPr="00906151" w:rsidRDefault="00AC01C9" w:rsidP="00AC01C9">
      <w:pPr>
        <w:pStyle w:val="Text"/>
        <w:rPr>
          <w:rFonts w:ascii="Arial" w:hAnsi="Arial" w:cs="Arial"/>
          <w:sz w:val="22"/>
          <w:szCs w:val="22"/>
        </w:rPr>
      </w:pPr>
      <w:r w:rsidRPr="00906151">
        <w:rPr>
          <w:rFonts w:ascii="Arial" w:hAnsi="Arial" w:cs="Arial"/>
          <w:sz w:val="22"/>
          <w:szCs w:val="22"/>
        </w:rPr>
        <w:t>Délka představení: 45 minut (podíl hudby minimálně 15 minut)</w:t>
      </w:r>
    </w:p>
    <w:p w14:paraId="75965CE2" w14:textId="77777777" w:rsidR="00AC01C9" w:rsidRPr="00906151" w:rsidRDefault="00AC01C9" w:rsidP="00AC01C9">
      <w:pPr>
        <w:pStyle w:val="Text"/>
        <w:rPr>
          <w:rFonts w:ascii="Arial" w:hAnsi="Arial" w:cs="Arial"/>
          <w:sz w:val="22"/>
          <w:szCs w:val="22"/>
        </w:rPr>
      </w:pPr>
      <w:r w:rsidRPr="00906151">
        <w:rPr>
          <w:rFonts w:ascii="Arial" w:hAnsi="Arial" w:cs="Arial"/>
          <w:sz w:val="22"/>
          <w:szCs w:val="22"/>
        </w:rPr>
        <w:t>Délka workshopu: 50 minut</w:t>
      </w:r>
    </w:p>
    <w:p w14:paraId="24763507" w14:textId="77777777" w:rsidR="00AC01C9" w:rsidRPr="00906151" w:rsidRDefault="00AC01C9" w:rsidP="00AC01C9">
      <w:pPr>
        <w:pStyle w:val="Text"/>
        <w:rPr>
          <w:rFonts w:ascii="Arial" w:hAnsi="Arial" w:cs="Arial"/>
          <w:sz w:val="22"/>
          <w:szCs w:val="22"/>
        </w:rPr>
      </w:pPr>
    </w:p>
    <w:p w14:paraId="65DD08CF" w14:textId="77777777" w:rsidR="00AC01C9" w:rsidRPr="00906151" w:rsidRDefault="00AC01C9" w:rsidP="00AC01C9">
      <w:pPr>
        <w:pStyle w:val="Text"/>
        <w:rPr>
          <w:rFonts w:ascii="Arial" w:hAnsi="Arial" w:cs="Arial"/>
          <w:b/>
          <w:bCs/>
          <w:sz w:val="22"/>
          <w:szCs w:val="22"/>
        </w:rPr>
      </w:pPr>
      <w:r w:rsidRPr="00906151">
        <w:rPr>
          <w:rFonts w:ascii="Arial" w:hAnsi="Arial" w:cs="Arial"/>
          <w:b/>
          <w:bCs/>
          <w:sz w:val="22"/>
          <w:szCs w:val="22"/>
        </w:rPr>
        <w:t>Popis představení:</w:t>
      </w:r>
    </w:p>
    <w:p w14:paraId="6BA7E109" w14:textId="77777777" w:rsidR="00AC01C9" w:rsidRPr="00906151" w:rsidRDefault="00AC01C9" w:rsidP="00906151">
      <w:pPr>
        <w:pStyle w:val="Text"/>
        <w:jc w:val="both"/>
        <w:rPr>
          <w:rFonts w:ascii="Arial" w:hAnsi="Arial" w:cs="Arial"/>
          <w:sz w:val="22"/>
          <w:szCs w:val="22"/>
        </w:rPr>
      </w:pPr>
      <w:r w:rsidRPr="00906151">
        <w:rPr>
          <w:rFonts w:ascii="Arial" w:hAnsi="Arial" w:cs="Arial"/>
          <w:sz w:val="22"/>
          <w:szCs w:val="22"/>
        </w:rPr>
        <w:t xml:space="preserve">Hudebně-divadelní představení pro děti předškolního a školního věku na motivy pohádky se zpěvy </w:t>
      </w:r>
      <w:r w:rsidRPr="00906151">
        <w:rPr>
          <w:rFonts w:ascii="Arial" w:hAnsi="Arial" w:cs="Arial"/>
          <w:i/>
          <w:iCs/>
          <w:sz w:val="22"/>
          <w:szCs w:val="22"/>
        </w:rPr>
        <w:t>Zlatovláska</w:t>
      </w:r>
      <w:r w:rsidRPr="00906151">
        <w:rPr>
          <w:rFonts w:ascii="Arial" w:hAnsi="Arial" w:cs="Arial"/>
          <w:sz w:val="22"/>
          <w:szCs w:val="22"/>
        </w:rPr>
        <w:t xml:space="preserve"> (Die </w:t>
      </w:r>
      <w:proofErr w:type="spellStart"/>
      <w:r w:rsidRPr="00906151">
        <w:rPr>
          <w:rFonts w:ascii="Arial" w:hAnsi="Arial" w:cs="Arial"/>
          <w:sz w:val="22"/>
          <w:szCs w:val="22"/>
        </w:rPr>
        <w:t>Goldhärchen</w:t>
      </w:r>
      <w:proofErr w:type="spellEnd"/>
      <w:r w:rsidRPr="00906151">
        <w:rPr>
          <w:rFonts w:ascii="Arial" w:hAnsi="Arial" w:cs="Arial"/>
          <w:sz w:val="22"/>
          <w:szCs w:val="22"/>
        </w:rPr>
        <w:t>) německé autorky Lena Stein-Schneider (1874–1958). Představení v d</w:t>
      </w:r>
      <w:r w:rsidRPr="00906151">
        <w:rPr>
          <w:rFonts w:ascii="Arial" w:hAnsi="Arial" w:cs="Arial"/>
          <w:sz w:val="22"/>
          <w:szCs w:val="22"/>
          <w:lang w:val="fr-FR"/>
        </w:rPr>
        <w:t>é</w:t>
      </w:r>
      <w:r w:rsidRPr="00906151">
        <w:rPr>
          <w:rFonts w:ascii="Arial" w:hAnsi="Arial" w:cs="Arial"/>
          <w:sz w:val="22"/>
          <w:szCs w:val="22"/>
          <w:lang w:val="it-IT"/>
        </w:rPr>
        <w:t>lce 45 minut</w:t>
      </w:r>
      <w:r w:rsidRPr="00906151">
        <w:rPr>
          <w:rFonts w:ascii="Arial" w:hAnsi="Arial" w:cs="Arial"/>
          <w:sz w:val="22"/>
          <w:szCs w:val="22"/>
        </w:rPr>
        <w:t xml:space="preserve"> s minimálním podílem hudby v délce 15 minut pro dva herce propojuje hereckou, pěveckou, instrumentální, taneční a loutkohereckou složku. Je koncipováno jako „mobilní</w:t>
      </w:r>
      <w:r w:rsidRPr="00906151">
        <w:rPr>
          <w:rFonts w:ascii="Arial" w:hAnsi="Arial" w:cs="Arial"/>
          <w:sz w:val="22"/>
          <w:szCs w:val="22"/>
          <w:rtl/>
          <w:lang w:val="ar-SA"/>
        </w:rPr>
        <w:t>“</w:t>
      </w:r>
      <w:r w:rsidRPr="00906151">
        <w:rPr>
          <w:rFonts w:ascii="Arial" w:hAnsi="Arial" w:cs="Arial"/>
          <w:sz w:val="22"/>
          <w:szCs w:val="22"/>
        </w:rPr>
        <w:t xml:space="preserve">, tj. formát dovoluje přizpůsobit inscenaci rozdílným prostorám a jezdit tak </w:t>
      </w:r>
      <w:r w:rsidRPr="00906151">
        <w:rPr>
          <w:rFonts w:ascii="Arial" w:hAnsi="Arial" w:cs="Arial"/>
          <w:sz w:val="22"/>
          <w:szCs w:val="22"/>
          <w:lang w:val="it-IT"/>
        </w:rPr>
        <w:t>za d</w:t>
      </w:r>
      <w:proofErr w:type="spellStart"/>
      <w:r w:rsidRPr="00906151">
        <w:rPr>
          <w:rFonts w:ascii="Arial" w:hAnsi="Arial" w:cs="Arial"/>
          <w:sz w:val="22"/>
          <w:szCs w:val="22"/>
        </w:rPr>
        <w:t>ětmi</w:t>
      </w:r>
      <w:proofErr w:type="spellEnd"/>
      <w:r w:rsidRPr="00906151">
        <w:rPr>
          <w:rFonts w:ascii="Arial" w:hAnsi="Arial" w:cs="Arial"/>
          <w:sz w:val="22"/>
          <w:szCs w:val="22"/>
        </w:rPr>
        <w:t xml:space="preserve"> do škol. Zároveň je projekt zařazen do edukačních programů Opery Národního divadla a Státní opery pro provozování na jevištích Národního divadla. Součástí projektu jsou ve spolupráci se spolkem Loutky v nemocnici také </w:t>
      </w:r>
      <w:r w:rsidRPr="00906151">
        <w:rPr>
          <w:rFonts w:ascii="Arial" w:hAnsi="Arial" w:cs="Arial"/>
          <w:sz w:val="22"/>
          <w:szCs w:val="22"/>
          <w:lang w:val="es-ES_tradnl"/>
        </w:rPr>
        <w:t>benefi</w:t>
      </w:r>
      <w:r w:rsidRPr="00906151">
        <w:rPr>
          <w:rFonts w:ascii="Arial" w:hAnsi="Arial" w:cs="Arial"/>
          <w:sz w:val="22"/>
          <w:szCs w:val="22"/>
        </w:rPr>
        <w:t xml:space="preserve">ční představení pro děti </w:t>
      </w:r>
      <w:proofErr w:type="spellStart"/>
      <w:r w:rsidRPr="00906151">
        <w:rPr>
          <w:rFonts w:ascii="Arial" w:hAnsi="Arial" w:cs="Arial"/>
          <w:sz w:val="22"/>
          <w:szCs w:val="22"/>
        </w:rPr>
        <w:t>hospitalizovan</w:t>
      </w:r>
      <w:proofErr w:type="spellEnd"/>
      <w:r w:rsidRPr="00906151">
        <w:rPr>
          <w:rFonts w:ascii="Arial" w:hAnsi="Arial" w:cs="Arial"/>
          <w:sz w:val="22"/>
          <w:szCs w:val="22"/>
          <w:lang w:val="fr-FR"/>
        </w:rPr>
        <w:t xml:space="preserve">é </w:t>
      </w:r>
      <w:r w:rsidRPr="00906151">
        <w:rPr>
          <w:rFonts w:ascii="Arial" w:hAnsi="Arial" w:cs="Arial"/>
          <w:sz w:val="22"/>
          <w:szCs w:val="22"/>
        </w:rPr>
        <w:t>v nemocnicích.</w:t>
      </w:r>
    </w:p>
    <w:p w14:paraId="22710F6E" w14:textId="77777777" w:rsidR="00AC01C9" w:rsidRPr="00906151" w:rsidRDefault="00AC01C9" w:rsidP="00AC01C9">
      <w:pPr>
        <w:pStyle w:val="Text"/>
        <w:rPr>
          <w:rFonts w:ascii="Arial" w:hAnsi="Arial" w:cs="Arial"/>
          <w:sz w:val="22"/>
          <w:szCs w:val="22"/>
        </w:rPr>
      </w:pPr>
    </w:p>
    <w:p w14:paraId="6669BDDC" w14:textId="77777777" w:rsidR="00AC01C9" w:rsidRPr="00906151" w:rsidRDefault="00AC01C9" w:rsidP="00AC01C9">
      <w:pPr>
        <w:pStyle w:val="Text"/>
        <w:rPr>
          <w:rFonts w:ascii="Arial" w:hAnsi="Arial" w:cs="Arial"/>
          <w:b/>
          <w:bCs/>
          <w:sz w:val="22"/>
          <w:szCs w:val="22"/>
        </w:rPr>
      </w:pPr>
      <w:r w:rsidRPr="00906151">
        <w:rPr>
          <w:rFonts w:ascii="Arial" w:hAnsi="Arial" w:cs="Arial"/>
          <w:b/>
          <w:bCs/>
          <w:sz w:val="22"/>
          <w:szCs w:val="22"/>
        </w:rPr>
        <w:t>Popis workshopu:</w:t>
      </w:r>
    </w:p>
    <w:p w14:paraId="01A58508" w14:textId="77777777" w:rsidR="00AC01C9" w:rsidRPr="00906151" w:rsidRDefault="00AC01C9" w:rsidP="00906151">
      <w:pPr>
        <w:pStyle w:val="Text"/>
        <w:jc w:val="both"/>
        <w:rPr>
          <w:rFonts w:ascii="Arial" w:hAnsi="Arial" w:cs="Arial"/>
          <w:sz w:val="22"/>
          <w:szCs w:val="22"/>
        </w:rPr>
      </w:pPr>
      <w:r w:rsidRPr="00906151">
        <w:rPr>
          <w:rFonts w:ascii="Arial" w:hAnsi="Arial" w:cs="Arial"/>
          <w:sz w:val="22"/>
          <w:szCs w:val="22"/>
        </w:rPr>
        <w:t>Koncept představení je dále rozšířen o interaktivní workshop v délce cca 50 minut s kapacitou minimálně 25 dětí, který se volně vrátí do období mezi dvěma světovými válkami, kdy děti prožijí jeden dramatický den se skladatelkou Lenou Stein-Schneider, vyzkouší si, jak</w:t>
      </w:r>
      <w:r w:rsidRPr="00906151">
        <w:rPr>
          <w:rFonts w:ascii="Arial" w:hAnsi="Arial" w:cs="Arial"/>
          <w:sz w:val="22"/>
          <w:szCs w:val="22"/>
          <w:lang w:val="fr-FR"/>
        </w:rPr>
        <w:t xml:space="preserve">é </w:t>
      </w:r>
      <w:r w:rsidRPr="00906151">
        <w:rPr>
          <w:rFonts w:ascii="Arial" w:hAnsi="Arial" w:cs="Arial"/>
          <w:sz w:val="22"/>
          <w:szCs w:val="22"/>
        </w:rPr>
        <w:t>to je být hudebním skladatelem, v</w:t>
      </w:r>
      <w:r w:rsidRPr="00906151">
        <w:rPr>
          <w:rFonts w:ascii="Arial" w:hAnsi="Arial" w:cs="Arial"/>
          <w:sz w:val="22"/>
          <w:szCs w:val="22"/>
          <w:lang w:val="fr-FR"/>
        </w:rPr>
        <w:t>é</w:t>
      </w:r>
      <w:r w:rsidRPr="00906151">
        <w:rPr>
          <w:rFonts w:ascii="Arial" w:hAnsi="Arial" w:cs="Arial"/>
          <w:sz w:val="22"/>
          <w:szCs w:val="22"/>
        </w:rPr>
        <w:t xml:space="preserve">st zkoušku i utíkat na zaoceánskou loď. Během workshopu si děti vyzkouší práci s rytmem a dynamikou, naučí se společně písničku z představení a zjistí, co všechno bylo před sto lety úplně jinak. K dispozici budou mít </w:t>
      </w:r>
      <w:proofErr w:type="spellStart"/>
      <w:r w:rsidRPr="00906151">
        <w:rPr>
          <w:rFonts w:ascii="Arial" w:hAnsi="Arial" w:cs="Arial"/>
          <w:sz w:val="22"/>
          <w:szCs w:val="22"/>
        </w:rPr>
        <w:t>ilustrovan</w:t>
      </w:r>
      <w:proofErr w:type="spellEnd"/>
      <w:r w:rsidRPr="00906151">
        <w:rPr>
          <w:rFonts w:ascii="Arial" w:hAnsi="Arial" w:cs="Arial"/>
          <w:sz w:val="22"/>
          <w:szCs w:val="22"/>
          <w:lang w:val="fr-FR"/>
        </w:rPr>
        <w:t xml:space="preserve">é </w:t>
      </w:r>
      <w:r w:rsidRPr="00906151">
        <w:rPr>
          <w:rFonts w:ascii="Arial" w:hAnsi="Arial" w:cs="Arial"/>
          <w:sz w:val="22"/>
          <w:szCs w:val="22"/>
        </w:rPr>
        <w:t>pracovní listy.</w:t>
      </w:r>
    </w:p>
    <w:p w14:paraId="45ED2ACB" w14:textId="77777777" w:rsidR="00AC01C9" w:rsidRPr="00906151" w:rsidRDefault="00AC01C9" w:rsidP="00AC01C9">
      <w:pPr>
        <w:pStyle w:val="Text"/>
        <w:rPr>
          <w:rFonts w:ascii="Arial" w:hAnsi="Arial" w:cs="Arial"/>
          <w:sz w:val="22"/>
          <w:szCs w:val="22"/>
        </w:rPr>
      </w:pPr>
    </w:p>
    <w:p w14:paraId="368F9201" w14:textId="77777777" w:rsidR="00AC01C9" w:rsidRPr="00906151" w:rsidRDefault="00AC01C9" w:rsidP="00AC01C9">
      <w:pPr>
        <w:pStyle w:val="Text"/>
        <w:rPr>
          <w:rFonts w:ascii="Arial" w:hAnsi="Arial" w:cs="Arial"/>
          <w:sz w:val="22"/>
          <w:szCs w:val="22"/>
        </w:rPr>
      </w:pPr>
    </w:p>
    <w:p w14:paraId="3CE0F0A7" w14:textId="77777777" w:rsidR="00AC01C9" w:rsidRPr="00906151" w:rsidRDefault="00AC01C9" w:rsidP="00AC01C9">
      <w:pPr>
        <w:pStyle w:val="Text"/>
        <w:rPr>
          <w:rFonts w:ascii="Arial" w:hAnsi="Arial" w:cs="Arial"/>
          <w:sz w:val="22"/>
          <w:szCs w:val="22"/>
        </w:rPr>
      </w:pPr>
    </w:p>
    <w:p w14:paraId="1B2F7377" w14:textId="03BD15BE" w:rsidR="00AC01C9" w:rsidRDefault="00AC01C9" w:rsidP="00765BF7">
      <w:pPr>
        <w:spacing w:line="276" w:lineRule="auto"/>
        <w:rPr>
          <w:rFonts w:ascii="Arial" w:eastAsia="Arial" w:hAnsi="Arial" w:cs="Arial"/>
          <w:lang w:val="cs-CZ"/>
        </w:rPr>
      </w:pPr>
    </w:p>
    <w:p w14:paraId="07F7D200" w14:textId="17EDA3FA" w:rsidR="00906151" w:rsidRDefault="00906151" w:rsidP="00765BF7">
      <w:pPr>
        <w:spacing w:line="276" w:lineRule="auto"/>
        <w:rPr>
          <w:rFonts w:ascii="Arial" w:eastAsia="Arial" w:hAnsi="Arial" w:cs="Arial"/>
          <w:lang w:val="cs-CZ"/>
        </w:rPr>
      </w:pPr>
    </w:p>
    <w:p w14:paraId="12B8663F" w14:textId="4223729B" w:rsidR="00906151" w:rsidRDefault="00906151" w:rsidP="00765BF7">
      <w:pPr>
        <w:spacing w:line="276" w:lineRule="auto"/>
        <w:rPr>
          <w:rFonts w:ascii="Arial" w:eastAsia="Arial" w:hAnsi="Arial" w:cs="Arial"/>
          <w:lang w:val="cs-CZ"/>
        </w:rPr>
      </w:pPr>
    </w:p>
    <w:p w14:paraId="64F074EE" w14:textId="110458E5" w:rsidR="00906151" w:rsidRDefault="00906151" w:rsidP="00765BF7">
      <w:pPr>
        <w:spacing w:line="276" w:lineRule="auto"/>
        <w:rPr>
          <w:rFonts w:ascii="Arial" w:eastAsia="Arial" w:hAnsi="Arial" w:cs="Arial"/>
          <w:lang w:val="cs-CZ"/>
        </w:rPr>
      </w:pPr>
    </w:p>
    <w:p w14:paraId="6ED31385" w14:textId="128F53E3" w:rsidR="00906151" w:rsidRDefault="00906151" w:rsidP="00765BF7">
      <w:pPr>
        <w:spacing w:line="276" w:lineRule="auto"/>
        <w:rPr>
          <w:rFonts w:ascii="Arial" w:eastAsia="Arial" w:hAnsi="Arial" w:cs="Arial"/>
          <w:lang w:val="cs-CZ"/>
        </w:rPr>
      </w:pPr>
    </w:p>
    <w:p w14:paraId="1F91D8B9" w14:textId="7D998954" w:rsidR="00906151" w:rsidRDefault="00906151" w:rsidP="00765BF7">
      <w:pPr>
        <w:spacing w:line="276" w:lineRule="auto"/>
        <w:rPr>
          <w:rFonts w:ascii="Arial" w:eastAsia="Arial" w:hAnsi="Arial" w:cs="Arial"/>
          <w:lang w:val="cs-CZ"/>
        </w:rPr>
      </w:pPr>
    </w:p>
    <w:p w14:paraId="06365D4C" w14:textId="3FC8C242" w:rsidR="00906151" w:rsidRDefault="00906151" w:rsidP="00765BF7">
      <w:pPr>
        <w:spacing w:line="276" w:lineRule="auto"/>
        <w:rPr>
          <w:rFonts w:ascii="Arial" w:eastAsia="Arial" w:hAnsi="Arial" w:cs="Arial"/>
          <w:lang w:val="cs-CZ"/>
        </w:rPr>
      </w:pPr>
    </w:p>
    <w:p w14:paraId="3D8466BF" w14:textId="77777777" w:rsidR="00906151" w:rsidRDefault="00906151">
      <w:pPr>
        <w:rPr>
          <w:b/>
          <w:bCs/>
          <w:lang w:val="cs-CZ"/>
        </w:rPr>
      </w:pPr>
      <w:r>
        <w:rPr>
          <w:b/>
          <w:bCs/>
          <w:lang w:val="cs-CZ"/>
        </w:rPr>
        <w:br w:type="page"/>
      </w:r>
    </w:p>
    <w:p w14:paraId="1BD4EA22" w14:textId="58D34ED7" w:rsidR="00906151" w:rsidRPr="00906151" w:rsidRDefault="00906151" w:rsidP="00906151">
      <w:pPr>
        <w:rPr>
          <w:rFonts w:ascii="Arial" w:hAnsi="Arial" w:cs="Arial"/>
          <w:b/>
          <w:lang w:val="cs-CZ"/>
        </w:rPr>
      </w:pPr>
      <w:r w:rsidRPr="00906151">
        <w:rPr>
          <w:rFonts w:ascii="Arial" w:hAnsi="Arial" w:cs="Arial"/>
          <w:b/>
          <w:bCs/>
          <w:lang w:val="cs-CZ"/>
        </w:rPr>
        <w:t xml:space="preserve">Příloha č. 2: Seznámení s riziky, vyskytujícími se na jevišti a v jeho blízkosti                                                                                                                                       </w:t>
      </w:r>
      <w:r w:rsidRPr="00906151">
        <w:rPr>
          <w:rFonts w:ascii="Arial" w:hAnsi="Arial" w:cs="Arial"/>
          <w:snapToGrid w:val="0"/>
          <w:lang w:val="cs-CZ"/>
        </w:rPr>
        <w:t xml:space="preserve">                                                                                                                     </w:t>
      </w:r>
      <w:r w:rsidRPr="00906151">
        <w:rPr>
          <w:rFonts w:ascii="Arial" w:hAnsi="Arial" w:cs="Arial"/>
          <w:b/>
          <w:bCs/>
          <w:snapToGrid w:val="0"/>
          <w:lang w:val="cs-CZ"/>
        </w:rPr>
        <w:t xml:space="preserve">                      </w:t>
      </w:r>
      <w:r w:rsidRPr="00906151">
        <w:rPr>
          <w:rFonts w:ascii="Arial" w:hAnsi="Arial" w:cs="Arial"/>
          <w:snapToGrid w:val="0"/>
          <w:lang w:val="cs-CZ"/>
        </w:rPr>
        <w:t xml:space="preserve">                                                                                                                     </w:t>
      </w:r>
      <w:r w:rsidRPr="00906151">
        <w:rPr>
          <w:rFonts w:ascii="Arial" w:hAnsi="Arial" w:cs="Arial"/>
          <w:b/>
          <w:bCs/>
          <w:snapToGrid w:val="0"/>
          <w:lang w:val="cs-CZ"/>
        </w:rPr>
        <w:t xml:space="preserve">                      </w:t>
      </w:r>
      <w:r w:rsidRPr="00906151">
        <w:rPr>
          <w:rFonts w:ascii="Arial" w:hAnsi="Arial" w:cs="Arial"/>
          <w:snapToGrid w:val="0"/>
          <w:lang w:val="cs-CZ"/>
        </w:rPr>
        <w:t xml:space="preserve">                                                                                                                     </w:t>
      </w:r>
      <w:r w:rsidRPr="00906151">
        <w:rPr>
          <w:rFonts w:ascii="Arial" w:hAnsi="Arial" w:cs="Arial"/>
          <w:b/>
          <w:bCs/>
          <w:snapToGrid w:val="0"/>
          <w:lang w:val="cs-CZ"/>
        </w:rPr>
        <w:t xml:space="preserve">                      </w:t>
      </w:r>
      <w:r w:rsidRPr="00906151">
        <w:rPr>
          <w:rFonts w:ascii="Arial" w:hAnsi="Arial" w:cs="Arial"/>
          <w:snapToGrid w:val="0"/>
          <w:lang w:val="cs-CZ"/>
        </w:rPr>
        <w:t xml:space="preserve">                                                                                                                     </w:t>
      </w:r>
      <w:r w:rsidRPr="00906151">
        <w:rPr>
          <w:rFonts w:ascii="Arial" w:hAnsi="Arial" w:cs="Arial"/>
          <w:b/>
          <w:bCs/>
          <w:snapToGrid w:val="0"/>
          <w:lang w:val="cs-CZ"/>
        </w:rPr>
        <w:t xml:space="preserve">                      </w:t>
      </w:r>
      <w:r w:rsidRPr="00906151">
        <w:rPr>
          <w:rFonts w:ascii="Arial" w:hAnsi="Arial" w:cs="Arial"/>
          <w:snapToGrid w:val="0"/>
          <w:lang w:val="cs-CZ"/>
        </w:rPr>
        <w:t xml:space="preserve">                                                                                                                     </w:t>
      </w:r>
      <w:r w:rsidRPr="00906151">
        <w:rPr>
          <w:rFonts w:ascii="Arial" w:hAnsi="Arial" w:cs="Arial"/>
          <w:b/>
          <w:bCs/>
          <w:snapToGrid w:val="0"/>
          <w:lang w:val="cs-CZ"/>
        </w:rPr>
        <w:t xml:space="preserve">                      </w:t>
      </w:r>
    </w:p>
    <w:p w14:paraId="5226DF82" w14:textId="77777777" w:rsidR="00906151" w:rsidRPr="00906151" w:rsidRDefault="00906151" w:rsidP="00906151">
      <w:pPr>
        <w:widowControl w:val="0"/>
        <w:jc w:val="right"/>
        <w:rPr>
          <w:rFonts w:ascii="Arial" w:hAnsi="Arial" w:cs="Arial"/>
          <w:b/>
          <w:bCs/>
          <w:snapToGrid w:val="0"/>
          <w:lang w:val="cs-CZ"/>
        </w:rPr>
      </w:pPr>
    </w:p>
    <w:p w14:paraId="3859712B" w14:textId="77777777" w:rsidR="00906151" w:rsidRPr="00906151" w:rsidRDefault="00906151" w:rsidP="00906151">
      <w:pPr>
        <w:widowControl w:val="0"/>
        <w:jc w:val="center"/>
        <w:rPr>
          <w:rFonts w:ascii="Arial" w:hAnsi="Arial" w:cs="Arial"/>
          <w:b/>
          <w:bCs/>
          <w:lang w:val="cs-CZ"/>
        </w:rPr>
      </w:pPr>
      <w:r w:rsidRPr="00906151">
        <w:rPr>
          <w:rFonts w:ascii="Arial" w:hAnsi="Arial" w:cs="Arial"/>
          <w:b/>
          <w:bCs/>
          <w:lang w:val="cs-CZ"/>
        </w:rPr>
        <w:t>Vstupní instruktáž o požární ochraně a bezpečnosti práce</w:t>
      </w:r>
    </w:p>
    <w:p w14:paraId="5A574A86" w14:textId="77777777" w:rsidR="00906151" w:rsidRPr="00906151" w:rsidRDefault="00906151" w:rsidP="00906151">
      <w:pPr>
        <w:jc w:val="center"/>
        <w:rPr>
          <w:rFonts w:ascii="Arial" w:hAnsi="Arial" w:cs="Arial"/>
          <w:b/>
          <w:bCs/>
          <w:lang w:val="cs-CZ"/>
        </w:rPr>
      </w:pPr>
      <w:r w:rsidRPr="00906151">
        <w:rPr>
          <w:rFonts w:ascii="Arial" w:hAnsi="Arial" w:cs="Arial"/>
          <w:b/>
          <w:bCs/>
          <w:lang w:val="cs-CZ"/>
        </w:rPr>
        <w:t>v Národním divadle (ND) pro umělce, hostující umělce, externí spolupracovníky, hostující soubory, divadla a jiné externí subjekty, vykonávající svoji činnost v objektech Národního divadla</w:t>
      </w:r>
    </w:p>
    <w:p w14:paraId="61D2D098" w14:textId="77777777" w:rsidR="00906151" w:rsidRPr="00906151" w:rsidRDefault="00906151" w:rsidP="00906151">
      <w:pPr>
        <w:rPr>
          <w:rFonts w:ascii="Arial" w:hAnsi="Arial" w:cs="Arial"/>
          <w:b/>
          <w:bCs/>
          <w:lang w:val="cs-CZ"/>
        </w:rPr>
      </w:pPr>
    </w:p>
    <w:p w14:paraId="6F992FDB" w14:textId="77777777" w:rsidR="00906151" w:rsidRPr="00906151" w:rsidRDefault="00906151" w:rsidP="00906151">
      <w:pPr>
        <w:jc w:val="both"/>
        <w:rPr>
          <w:rFonts w:ascii="Arial" w:hAnsi="Arial" w:cs="Arial"/>
          <w:lang w:val="cs-CZ"/>
        </w:rPr>
      </w:pPr>
      <w:r w:rsidRPr="00906151">
        <w:rPr>
          <w:rFonts w:ascii="Arial" w:hAnsi="Arial" w:cs="Arial"/>
          <w:b/>
          <w:bCs/>
          <w:lang w:val="cs-CZ"/>
        </w:rPr>
        <w:t>Účelem</w:t>
      </w:r>
      <w:r w:rsidRPr="00906151">
        <w:rPr>
          <w:rFonts w:ascii="Arial" w:hAnsi="Arial" w:cs="Arial"/>
          <w:lang w:val="cs-CZ"/>
        </w:rPr>
        <w:t xml:space="preserve"> této vstupní instruktáže je podat na základě ustanovení § 23 vyhlášky o požární prevenci č. 246/2001 Sb. informace všem umělcům, hostujícím umělcům, externím spolupracovníkům, vedoucím hostujících souborů, divadel a jiných subjektů, vykonávajících svoji činnost na scénách ND (Národní divadlo, Stavovské divadlo, Nová scéna, Státní opera) a pohybujících se při své činnosti případně i v dílenských a skladových objektech ND, všeobecnou informaci o základních povinnostech vyplývajících z platných zákonných ustanovení v oblasti požární ochrany a bezpečnosti práce (zejména zákona č. 262/2006 Sb., Zákoníku práce, v platném znění).</w:t>
      </w:r>
    </w:p>
    <w:p w14:paraId="62CDE030" w14:textId="77777777" w:rsidR="00906151" w:rsidRPr="00906151" w:rsidRDefault="00906151" w:rsidP="00906151">
      <w:pPr>
        <w:jc w:val="both"/>
        <w:rPr>
          <w:rFonts w:ascii="Arial" w:hAnsi="Arial" w:cs="Arial"/>
          <w:b/>
          <w:bCs/>
          <w:lang w:val="cs-CZ"/>
        </w:rPr>
      </w:pPr>
      <w:r w:rsidRPr="00906151">
        <w:rPr>
          <w:rFonts w:ascii="Arial" w:hAnsi="Arial" w:cs="Arial"/>
          <w:b/>
          <w:bCs/>
          <w:lang w:val="cs-CZ"/>
        </w:rPr>
        <w:t>Povinnosti hostujících umělců a externích subjektů na úseku požární ochrany:</w:t>
      </w:r>
    </w:p>
    <w:p w14:paraId="0F1E868E" w14:textId="77777777" w:rsidR="00906151" w:rsidRPr="00906151" w:rsidRDefault="00906151" w:rsidP="00906151">
      <w:pPr>
        <w:jc w:val="both"/>
        <w:rPr>
          <w:rFonts w:ascii="Arial" w:hAnsi="Arial" w:cs="Arial"/>
          <w:lang w:val="cs-CZ"/>
        </w:rPr>
      </w:pPr>
      <w:r w:rsidRPr="00906151">
        <w:rPr>
          <w:rFonts w:ascii="Arial" w:hAnsi="Arial" w:cs="Arial"/>
          <w:lang w:val="cs-CZ"/>
        </w:rPr>
        <w:t>Všichni umělci, hostující umělci v ND, zaměstnanci a členové externích subjektů jsou v zájmu zajištění požární ochrany povinni zejména:</w:t>
      </w:r>
    </w:p>
    <w:p w14:paraId="211CA564" w14:textId="77777777" w:rsidR="00906151" w:rsidRPr="00906151" w:rsidRDefault="00906151" w:rsidP="00906151">
      <w:pPr>
        <w:jc w:val="both"/>
        <w:rPr>
          <w:rFonts w:ascii="Arial" w:hAnsi="Arial" w:cs="Arial"/>
          <w:lang w:val="cs-CZ"/>
        </w:rPr>
      </w:pPr>
      <w:r w:rsidRPr="00906151">
        <w:rPr>
          <w:rFonts w:ascii="Arial" w:hAnsi="Arial" w:cs="Arial"/>
          <w:lang w:val="cs-CZ"/>
        </w:rPr>
        <w:t>a) počínat si při práci a jiné činnosti tak, aby nezapříčinili vznik požáru</w:t>
      </w:r>
    </w:p>
    <w:p w14:paraId="6301C2D2" w14:textId="77777777" w:rsidR="00906151" w:rsidRPr="00906151" w:rsidRDefault="00906151" w:rsidP="00906151">
      <w:pPr>
        <w:jc w:val="both"/>
        <w:rPr>
          <w:rFonts w:ascii="Arial" w:hAnsi="Arial" w:cs="Arial"/>
          <w:lang w:val="cs-CZ"/>
        </w:rPr>
      </w:pPr>
      <w:r w:rsidRPr="00906151">
        <w:rPr>
          <w:rFonts w:ascii="Arial" w:hAnsi="Arial" w:cs="Arial"/>
          <w:lang w:val="cs-CZ"/>
        </w:rPr>
        <w:t>b) u požáru, který zpozorují neodkladně vyhlásit požární poplach a přivolat pomoc – zaměstnance ND</w:t>
      </w:r>
    </w:p>
    <w:p w14:paraId="559BD5CB" w14:textId="77777777" w:rsidR="00906151" w:rsidRPr="00906151" w:rsidRDefault="00906151" w:rsidP="00906151">
      <w:pPr>
        <w:rPr>
          <w:rFonts w:ascii="Arial" w:hAnsi="Arial" w:cs="Arial"/>
          <w:lang w:val="cs-CZ"/>
        </w:rPr>
      </w:pPr>
      <w:r w:rsidRPr="00906151">
        <w:rPr>
          <w:rFonts w:ascii="Arial" w:hAnsi="Arial" w:cs="Arial"/>
          <w:lang w:val="cs-CZ"/>
        </w:rPr>
        <w:t xml:space="preserve">    Ohlašovny požáru:</w:t>
      </w:r>
    </w:p>
    <w:p w14:paraId="5665AEFA" w14:textId="77777777" w:rsidR="00906151" w:rsidRPr="00906151" w:rsidRDefault="00906151" w:rsidP="00906151">
      <w:pPr>
        <w:rPr>
          <w:rFonts w:ascii="Arial" w:hAnsi="Arial" w:cs="Arial"/>
          <w:lang w:val="cs-CZ"/>
        </w:rPr>
      </w:pPr>
      <w:r w:rsidRPr="00906151">
        <w:rPr>
          <w:rFonts w:ascii="Arial" w:hAnsi="Arial" w:cs="Arial"/>
          <w:lang w:val="cs-CZ"/>
        </w:rPr>
        <w:t xml:space="preserve">    (linky v jednotlivých objektech) </w:t>
      </w:r>
    </w:p>
    <w:p w14:paraId="15F68BAF" w14:textId="77777777" w:rsidR="00906151" w:rsidRPr="00906151" w:rsidRDefault="00906151" w:rsidP="00906151">
      <w:pPr>
        <w:ind w:left="2127"/>
        <w:rPr>
          <w:rFonts w:ascii="Arial" w:hAnsi="Arial" w:cs="Arial"/>
          <w:lang w:val="cs-CZ"/>
        </w:rPr>
      </w:pPr>
    </w:p>
    <w:tbl>
      <w:tblPr>
        <w:tblStyle w:val="Mkatabulky"/>
        <w:tblW w:w="0" w:type="auto"/>
        <w:tblLook w:val="04A0" w:firstRow="1" w:lastRow="0" w:firstColumn="1" w:lastColumn="0" w:noHBand="0" w:noVBand="1"/>
      </w:tblPr>
      <w:tblGrid>
        <w:gridCol w:w="2600"/>
        <w:gridCol w:w="300"/>
        <w:gridCol w:w="1603"/>
      </w:tblGrid>
      <w:tr w:rsidR="00906151" w:rsidRPr="00906151" w14:paraId="7C7E9B64" w14:textId="77777777" w:rsidTr="000D37C3">
        <w:trPr>
          <w:trHeight w:val="300"/>
        </w:trPr>
        <w:tc>
          <w:tcPr>
            <w:tcW w:w="2600" w:type="dxa"/>
            <w:noWrap/>
            <w:hideMark/>
          </w:tcPr>
          <w:p w14:paraId="2E596A67" w14:textId="77777777" w:rsidR="00906151" w:rsidRPr="00906151" w:rsidRDefault="00906151" w:rsidP="000D37C3">
            <w:pPr>
              <w:jc w:val="center"/>
              <w:rPr>
                <w:rFonts w:ascii="Arial" w:hAnsi="Arial" w:cs="Arial"/>
              </w:rPr>
            </w:pPr>
            <w:proofErr w:type="spellStart"/>
            <w:r w:rsidRPr="00906151">
              <w:rPr>
                <w:rFonts w:ascii="Arial" w:hAnsi="Arial" w:cs="Arial"/>
              </w:rPr>
              <w:t>Národní</w:t>
            </w:r>
            <w:proofErr w:type="spellEnd"/>
            <w:r w:rsidRPr="00906151">
              <w:rPr>
                <w:rFonts w:ascii="Arial" w:hAnsi="Arial" w:cs="Arial"/>
              </w:rPr>
              <w:t xml:space="preserve"> </w:t>
            </w:r>
            <w:proofErr w:type="spellStart"/>
            <w:r w:rsidRPr="00906151">
              <w:rPr>
                <w:rFonts w:ascii="Arial" w:hAnsi="Arial" w:cs="Arial"/>
              </w:rPr>
              <w:t>divadlo</w:t>
            </w:r>
            <w:proofErr w:type="spellEnd"/>
          </w:p>
        </w:tc>
        <w:tc>
          <w:tcPr>
            <w:tcW w:w="300" w:type="dxa"/>
            <w:noWrap/>
            <w:hideMark/>
          </w:tcPr>
          <w:p w14:paraId="3753C33E"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2375E27D" w14:textId="77777777" w:rsidR="00906151" w:rsidRPr="00906151" w:rsidRDefault="00906151" w:rsidP="000D37C3">
            <w:pPr>
              <w:jc w:val="center"/>
              <w:rPr>
                <w:rFonts w:ascii="Arial" w:hAnsi="Arial" w:cs="Arial"/>
              </w:rPr>
            </w:pPr>
            <w:r w:rsidRPr="00906151">
              <w:rPr>
                <w:rFonts w:ascii="Arial" w:hAnsi="Arial" w:cs="Arial"/>
              </w:rPr>
              <w:t>1333</w:t>
            </w:r>
          </w:p>
        </w:tc>
      </w:tr>
      <w:tr w:rsidR="00906151" w:rsidRPr="00906151" w14:paraId="560B9B0E" w14:textId="77777777" w:rsidTr="000D37C3">
        <w:trPr>
          <w:trHeight w:val="300"/>
        </w:trPr>
        <w:tc>
          <w:tcPr>
            <w:tcW w:w="2600" w:type="dxa"/>
            <w:noWrap/>
            <w:hideMark/>
          </w:tcPr>
          <w:p w14:paraId="201C3E32" w14:textId="77777777" w:rsidR="00906151" w:rsidRPr="00906151" w:rsidRDefault="00906151" w:rsidP="000D37C3">
            <w:pPr>
              <w:jc w:val="center"/>
              <w:rPr>
                <w:rFonts w:ascii="Arial" w:hAnsi="Arial" w:cs="Arial"/>
              </w:rPr>
            </w:pPr>
            <w:proofErr w:type="spellStart"/>
            <w:r w:rsidRPr="00906151">
              <w:rPr>
                <w:rFonts w:ascii="Arial" w:hAnsi="Arial" w:cs="Arial"/>
              </w:rPr>
              <w:t>Provozní</w:t>
            </w:r>
            <w:proofErr w:type="spellEnd"/>
            <w:r w:rsidRPr="00906151">
              <w:rPr>
                <w:rFonts w:ascii="Arial" w:hAnsi="Arial" w:cs="Arial"/>
              </w:rPr>
              <w:t xml:space="preserve"> </w:t>
            </w:r>
            <w:proofErr w:type="spellStart"/>
            <w:r w:rsidRPr="00906151">
              <w:rPr>
                <w:rFonts w:ascii="Arial" w:hAnsi="Arial" w:cs="Arial"/>
              </w:rPr>
              <w:t>budova</w:t>
            </w:r>
            <w:proofErr w:type="spellEnd"/>
          </w:p>
        </w:tc>
        <w:tc>
          <w:tcPr>
            <w:tcW w:w="300" w:type="dxa"/>
            <w:noWrap/>
            <w:hideMark/>
          </w:tcPr>
          <w:p w14:paraId="768AC92C"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455481FD" w14:textId="77777777" w:rsidR="00906151" w:rsidRPr="00906151" w:rsidRDefault="00906151" w:rsidP="000D37C3">
            <w:pPr>
              <w:jc w:val="center"/>
              <w:rPr>
                <w:rFonts w:ascii="Arial" w:hAnsi="Arial" w:cs="Arial"/>
              </w:rPr>
            </w:pPr>
            <w:r w:rsidRPr="00906151">
              <w:rPr>
                <w:rFonts w:ascii="Arial" w:hAnsi="Arial" w:cs="Arial"/>
              </w:rPr>
              <w:t>1333</w:t>
            </w:r>
          </w:p>
        </w:tc>
      </w:tr>
      <w:tr w:rsidR="00906151" w:rsidRPr="00906151" w14:paraId="0DBFDB68" w14:textId="77777777" w:rsidTr="000D37C3">
        <w:trPr>
          <w:trHeight w:val="300"/>
        </w:trPr>
        <w:tc>
          <w:tcPr>
            <w:tcW w:w="2600" w:type="dxa"/>
            <w:noWrap/>
            <w:hideMark/>
          </w:tcPr>
          <w:p w14:paraId="16484141" w14:textId="77777777" w:rsidR="00906151" w:rsidRPr="00906151" w:rsidRDefault="00906151" w:rsidP="000D37C3">
            <w:pPr>
              <w:jc w:val="center"/>
              <w:rPr>
                <w:rFonts w:ascii="Arial" w:hAnsi="Arial" w:cs="Arial"/>
              </w:rPr>
            </w:pPr>
            <w:proofErr w:type="spellStart"/>
            <w:r w:rsidRPr="00906151">
              <w:rPr>
                <w:rFonts w:ascii="Arial" w:hAnsi="Arial" w:cs="Arial"/>
              </w:rPr>
              <w:t>Provozní</w:t>
            </w:r>
            <w:proofErr w:type="spellEnd"/>
            <w:r w:rsidRPr="00906151">
              <w:rPr>
                <w:rFonts w:ascii="Arial" w:hAnsi="Arial" w:cs="Arial"/>
              </w:rPr>
              <w:t xml:space="preserve"> </w:t>
            </w:r>
            <w:proofErr w:type="spellStart"/>
            <w:r w:rsidRPr="00906151">
              <w:rPr>
                <w:rFonts w:ascii="Arial" w:hAnsi="Arial" w:cs="Arial"/>
              </w:rPr>
              <w:t>budova</w:t>
            </w:r>
            <w:proofErr w:type="spellEnd"/>
            <w:r w:rsidRPr="00906151">
              <w:rPr>
                <w:rFonts w:ascii="Arial" w:hAnsi="Arial" w:cs="Arial"/>
              </w:rPr>
              <w:t xml:space="preserve"> B</w:t>
            </w:r>
          </w:p>
        </w:tc>
        <w:tc>
          <w:tcPr>
            <w:tcW w:w="300" w:type="dxa"/>
            <w:noWrap/>
            <w:hideMark/>
          </w:tcPr>
          <w:p w14:paraId="6CFC13EE"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1D958FF1" w14:textId="77777777" w:rsidR="00906151" w:rsidRPr="00906151" w:rsidRDefault="00906151" w:rsidP="000D37C3">
            <w:pPr>
              <w:jc w:val="center"/>
              <w:rPr>
                <w:rFonts w:ascii="Arial" w:hAnsi="Arial" w:cs="Arial"/>
              </w:rPr>
            </w:pPr>
            <w:r w:rsidRPr="00906151">
              <w:rPr>
                <w:rFonts w:ascii="Arial" w:hAnsi="Arial" w:cs="Arial"/>
              </w:rPr>
              <w:t>1333</w:t>
            </w:r>
          </w:p>
        </w:tc>
      </w:tr>
      <w:tr w:rsidR="00906151" w:rsidRPr="00906151" w14:paraId="4228A48A" w14:textId="77777777" w:rsidTr="000D37C3">
        <w:trPr>
          <w:trHeight w:val="300"/>
        </w:trPr>
        <w:tc>
          <w:tcPr>
            <w:tcW w:w="2600" w:type="dxa"/>
            <w:noWrap/>
            <w:hideMark/>
          </w:tcPr>
          <w:p w14:paraId="1450E9DE" w14:textId="77777777" w:rsidR="00906151" w:rsidRPr="00906151" w:rsidRDefault="00906151" w:rsidP="000D37C3">
            <w:pPr>
              <w:jc w:val="center"/>
              <w:rPr>
                <w:rFonts w:ascii="Arial" w:hAnsi="Arial" w:cs="Arial"/>
              </w:rPr>
            </w:pPr>
            <w:proofErr w:type="spellStart"/>
            <w:r w:rsidRPr="00906151">
              <w:rPr>
                <w:rFonts w:ascii="Arial" w:hAnsi="Arial" w:cs="Arial"/>
              </w:rPr>
              <w:t>Stavovské</w:t>
            </w:r>
            <w:proofErr w:type="spellEnd"/>
            <w:r w:rsidRPr="00906151">
              <w:rPr>
                <w:rFonts w:ascii="Arial" w:hAnsi="Arial" w:cs="Arial"/>
              </w:rPr>
              <w:t xml:space="preserve"> </w:t>
            </w:r>
            <w:proofErr w:type="spellStart"/>
            <w:r w:rsidRPr="00906151">
              <w:rPr>
                <w:rFonts w:ascii="Arial" w:hAnsi="Arial" w:cs="Arial"/>
              </w:rPr>
              <w:t>divadlo</w:t>
            </w:r>
            <w:proofErr w:type="spellEnd"/>
          </w:p>
        </w:tc>
        <w:tc>
          <w:tcPr>
            <w:tcW w:w="300" w:type="dxa"/>
            <w:noWrap/>
            <w:hideMark/>
          </w:tcPr>
          <w:p w14:paraId="7F28AF41"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56D84700" w14:textId="77777777" w:rsidR="00906151" w:rsidRPr="00906151" w:rsidRDefault="00906151" w:rsidP="000D37C3">
            <w:pPr>
              <w:jc w:val="center"/>
              <w:rPr>
                <w:rFonts w:ascii="Arial" w:hAnsi="Arial" w:cs="Arial"/>
              </w:rPr>
            </w:pPr>
            <w:r w:rsidRPr="00906151">
              <w:rPr>
                <w:rFonts w:ascii="Arial" w:hAnsi="Arial" w:cs="Arial"/>
              </w:rPr>
              <w:t>2282</w:t>
            </w:r>
          </w:p>
        </w:tc>
      </w:tr>
      <w:tr w:rsidR="00906151" w:rsidRPr="00906151" w14:paraId="11B205C1" w14:textId="77777777" w:rsidTr="000D37C3">
        <w:trPr>
          <w:trHeight w:val="300"/>
        </w:trPr>
        <w:tc>
          <w:tcPr>
            <w:tcW w:w="2600" w:type="dxa"/>
            <w:noWrap/>
            <w:hideMark/>
          </w:tcPr>
          <w:p w14:paraId="2C3D1E4C" w14:textId="77777777" w:rsidR="00906151" w:rsidRPr="00906151" w:rsidRDefault="00906151" w:rsidP="000D37C3">
            <w:pPr>
              <w:jc w:val="center"/>
              <w:rPr>
                <w:rFonts w:ascii="Arial" w:hAnsi="Arial" w:cs="Arial"/>
              </w:rPr>
            </w:pPr>
            <w:proofErr w:type="spellStart"/>
            <w:r w:rsidRPr="00906151">
              <w:rPr>
                <w:rFonts w:ascii="Arial" w:hAnsi="Arial" w:cs="Arial"/>
              </w:rPr>
              <w:t>Nová</w:t>
            </w:r>
            <w:proofErr w:type="spellEnd"/>
            <w:r w:rsidRPr="00906151">
              <w:rPr>
                <w:rFonts w:ascii="Arial" w:hAnsi="Arial" w:cs="Arial"/>
              </w:rPr>
              <w:t xml:space="preserve"> </w:t>
            </w:r>
            <w:proofErr w:type="spellStart"/>
            <w:r w:rsidRPr="00906151">
              <w:rPr>
                <w:rFonts w:ascii="Arial" w:hAnsi="Arial" w:cs="Arial"/>
              </w:rPr>
              <w:t>scéna</w:t>
            </w:r>
            <w:proofErr w:type="spellEnd"/>
          </w:p>
        </w:tc>
        <w:tc>
          <w:tcPr>
            <w:tcW w:w="300" w:type="dxa"/>
            <w:noWrap/>
            <w:hideMark/>
          </w:tcPr>
          <w:p w14:paraId="3FC00D1F"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45C42AFD" w14:textId="77777777" w:rsidR="00906151" w:rsidRPr="00906151" w:rsidRDefault="00906151" w:rsidP="000D37C3">
            <w:pPr>
              <w:jc w:val="center"/>
              <w:rPr>
                <w:rFonts w:ascii="Arial" w:hAnsi="Arial" w:cs="Arial"/>
              </w:rPr>
            </w:pPr>
            <w:r w:rsidRPr="00906151">
              <w:rPr>
                <w:rFonts w:ascii="Arial" w:hAnsi="Arial" w:cs="Arial"/>
              </w:rPr>
              <w:t>1313</w:t>
            </w:r>
          </w:p>
        </w:tc>
      </w:tr>
      <w:tr w:rsidR="00906151" w:rsidRPr="00906151" w14:paraId="4AFE2051" w14:textId="77777777" w:rsidTr="000D37C3">
        <w:trPr>
          <w:trHeight w:val="300"/>
        </w:trPr>
        <w:tc>
          <w:tcPr>
            <w:tcW w:w="2600" w:type="dxa"/>
            <w:noWrap/>
            <w:hideMark/>
          </w:tcPr>
          <w:p w14:paraId="7593686B" w14:textId="77777777" w:rsidR="00906151" w:rsidRPr="00906151" w:rsidRDefault="00906151" w:rsidP="000D37C3">
            <w:pPr>
              <w:jc w:val="center"/>
              <w:rPr>
                <w:rFonts w:ascii="Arial" w:hAnsi="Arial" w:cs="Arial"/>
              </w:rPr>
            </w:pPr>
            <w:proofErr w:type="spellStart"/>
            <w:r w:rsidRPr="00906151">
              <w:rPr>
                <w:rFonts w:ascii="Arial" w:hAnsi="Arial" w:cs="Arial"/>
              </w:rPr>
              <w:t>Ateliery</w:t>
            </w:r>
            <w:proofErr w:type="spellEnd"/>
            <w:r w:rsidRPr="00906151">
              <w:rPr>
                <w:rFonts w:ascii="Arial" w:hAnsi="Arial" w:cs="Arial"/>
              </w:rPr>
              <w:t xml:space="preserve"> a </w:t>
            </w:r>
            <w:proofErr w:type="spellStart"/>
            <w:r w:rsidRPr="00906151">
              <w:rPr>
                <w:rFonts w:ascii="Arial" w:hAnsi="Arial" w:cs="Arial"/>
              </w:rPr>
              <w:t>dílny</w:t>
            </w:r>
            <w:proofErr w:type="spellEnd"/>
            <w:r w:rsidRPr="00906151">
              <w:rPr>
                <w:rFonts w:ascii="Arial" w:hAnsi="Arial" w:cs="Arial"/>
              </w:rPr>
              <w:t xml:space="preserve"> Flora</w:t>
            </w:r>
          </w:p>
        </w:tc>
        <w:tc>
          <w:tcPr>
            <w:tcW w:w="300" w:type="dxa"/>
            <w:noWrap/>
            <w:hideMark/>
          </w:tcPr>
          <w:p w14:paraId="3319D0A0"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0065586E" w14:textId="77777777" w:rsidR="00906151" w:rsidRPr="00906151" w:rsidRDefault="00906151" w:rsidP="000D37C3">
            <w:pPr>
              <w:jc w:val="center"/>
              <w:rPr>
                <w:rFonts w:ascii="Arial" w:hAnsi="Arial" w:cs="Arial"/>
              </w:rPr>
            </w:pPr>
            <w:r w:rsidRPr="00906151">
              <w:rPr>
                <w:rFonts w:ascii="Arial" w:hAnsi="Arial" w:cs="Arial"/>
              </w:rPr>
              <w:t>2430</w:t>
            </w:r>
          </w:p>
        </w:tc>
      </w:tr>
      <w:tr w:rsidR="00906151" w:rsidRPr="00906151" w14:paraId="00D01018" w14:textId="77777777" w:rsidTr="000D37C3">
        <w:trPr>
          <w:trHeight w:val="300"/>
        </w:trPr>
        <w:tc>
          <w:tcPr>
            <w:tcW w:w="2600" w:type="dxa"/>
            <w:noWrap/>
            <w:hideMark/>
          </w:tcPr>
          <w:p w14:paraId="122AB1A6" w14:textId="77777777" w:rsidR="00906151" w:rsidRPr="00906151" w:rsidRDefault="00906151" w:rsidP="000D37C3">
            <w:pPr>
              <w:jc w:val="center"/>
              <w:rPr>
                <w:rFonts w:ascii="Arial" w:hAnsi="Arial" w:cs="Arial"/>
              </w:rPr>
            </w:pPr>
            <w:proofErr w:type="spellStart"/>
            <w:r w:rsidRPr="00906151">
              <w:rPr>
                <w:rFonts w:ascii="Arial" w:hAnsi="Arial" w:cs="Arial"/>
              </w:rPr>
              <w:t>Anenský</w:t>
            </w:r>
            <w:proofErr w:type="spellEnd"/>
            <w:r w:rsidRPr="00906151">
              <w:rPr>
                <w:rFonts w:ascii="Arial" w:hAnsi="Arial" w:cs="Arial"/>
              </w:rPr>
              <w:t xml:space="preserve"> </w:t>
            </w:r>
            <w:proofErr w:type="spellStart"/>
            <w:r w:rsidRPr="00906151">
              <w:rPr>
                <w:rFonts w:ascii="Arial" w:hAnsi="Arial" w:cs="Arial"/>
              </w:rPr>
              <w:t>areál</w:t>
            </w:r>
            <w:proofErr w:type="spellEnd"/>
          </w:p>
        </w:tc>
        <w:tc>
          <w:tcPr>
            <w:tcW w:w="300" w:type="dxa"/>
            <w:noWrap/>
            <w:hideMark/>
          </w:tcPr>
          <w:p w14:paraId="0AEDF697"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6619A4B1" w14:textId="77777777" w:rsidR="00906151" w:rsidRPr="00906151" w:rsidRDefault="00906151" w:rsidP="000D37C3">
            <w:pPr>
              <w:jc w:val="center"/>
              <w:rPr>
                <w:rFonts w:ascii="Arial" w:hAnsi="Arial" w:cs="Arial"/>
              </w:rPr>
            </w:pPr>
            <w:r w:rsidRPr="00906151">
              <w:rPr>
                <w:rFonts w:ascii="Arial" w:hAnsi="Arial" w:cs="Arial"/>
              </w:rPr>
              <w:t>2505, 2510</w:t>
            </w:r>
          </w:p>
        </w:tc>
      </w:tr>
      <w:tr w:rsidR="00906151" w:rsidRPr="00906151" w14:paraId="15E6B4F1" w14:textId="77777777" w:rsidTr="000D37C3">
        <w:trPr>
          <w:trHeight w:val="300"/>
        </w:trPr>
        <w:tc>
          <w:tcPr>
            <w:tcW w:w="2600" w:type="dxa"/>
            <w:noWrap/>
            <w:hideMark/>
          </w:tcPr>
          <w:p w14:paraId="49060A83" w14:textId="77777777" w:rsidR="00906151" w:rsidRPr="00906151" w:rsidRDefault="00906151" w:rsidP="000D37C3">
            <w:pPr>
              <w:jc w:val="center"/>
              <w:rPr>
                <w:rFonts w:ascii="Arial" w:hAnsi="Arial" w:cs="Arial"/>
              </w:rPr>
            </w:pPr>
            <w:proofErr w:type="spellStart"/>
            <w:r w:rsidRPr="00906151">
              <w:rPr>
                <w:rFonts w:ascii="Arial" w:hAnsi="Arial" w:cs="Arial"/>
              </w:rPr>
              <w:t>Apolinář</w:t>
            </w:r>
            <w:proofErr w:type="spellEnd"/>
            <w:r w:rsidRPr="00906151">
              <w:rPr>
                <w:rFonts w:ascii="Arial" w:hAnsi="Arial" w:cs="Arial"/>
              </w:rPr>
              <w:t xml:space="preserve"> - </w:t>
            </w:r>
            <w:proofErr w:type="spellStart"/>
            <w:r w:rsidRPr="00906151">
              <w:rPr>
                <w:rFonts w:ascii="Arial" w:hAnsi="Arial" w:cs="Arial"/>
              </w:rPr>
              <w:t>sklady</w:t>
            </w:r>
            <w:proofErr w:type="spellEnd"/>
            <w:r w:rsidRPr="00906151">
              <w:rPr>
                <w:rFonts w:ascii="Arial" w:hAnsi="Arial" w:cs="Arial"/>
              </w:rPr>
              <w:t xml:space="preserve">, </w:t>
            </w:r>
            <w:proofErr w:type="spellStart"/>
            <w:r w:rsidRPr="00906151">
              <w:rPr>
                <w:rFonts w:ascii="Arial" w:hAnsi="Arial" w:cs="Arial"/>
              </w:rPr>
              <w:t>doprava</w:t>
            </w:r>
            <w:proofErr w:type="spellEnd"/>
          </w:p>
        </w:tc>
        <w:tc>
          <w:tcPr>
            <w:tcW w:w="300" w:type="dxa"/>
            <w:noWrap/>
            <w:hideMark/>
          </w:tcPr>
          <w:p w14:paraId="07CE1A5D"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08D60767" w14:textId="77777777" w:rsidR="00906151" w:rsidRPr="00906151" w:rsidRDefault="00906151" w:rsidP="000D37C3">
            <w:pPr>
              <w:jc w:val="center"/>
              <w:rPr>
                <w:rFonts w:ascii="Arial" w:hAnsi="Arial" w:cs="Arial"/>
              </w:rPr>
            </w:pPr>
            <w:r w:rsidRPr="00906151">
              <w:rPr>
                <w:rFonts w:ascii="Arial" w:hAnsi="Arial" w:cs="Arial"/>
              </w:rPr>
              <w:t>2690</w:t>
            </w:r>
          </w:p>
        </w:tc>
      </w:tr>
      <w:tr w:rsidR="00906151" w:rsidRPr="00906151" w14:paraId="67CE7E57" w14:textId="77777777" w:rsidTr="000D37C3">
        <w:trPr>
          <w:trHeight w:val="300"/>
        </w:trPr>
        <w:tc>
          <w:tcPr>
            <w:tcW w:w="2600" w:type="dxa"/>
            <w:noWrap/>
            <w:hideMark/>
          </w:tcPr>
          <w:p w14:paraId="4EB82FB5" w14:textId="77777777" w:rsidR="00906151" w:rsidRPr="00906151" w:rsidRDefault="00906151" w:rsidP="000D37C3">
            <w:pPr>
              <w:jc w:val="center"/>
              <w:rPr>
                <w:rFonts w:ascii="Arial" w:hAnsi="Arial" w:cs="Arial"/>
              </w:rPr>
            </w:pPr>
            <w:proofErr w:type="spellStart"/>
            <w:r w:rsidRPr="00906151">
              <w:rPr>
                <w:rFonts w:ascii="Arial" w:hAnsi="Arial" w:cs="Arial"/>
              </w:rPr>
              <w:t>Státní</w:t>
            </w:r>
            <w:proofErr w:type="spellEnd"/>
            <w:r w:rsidRPr="00906151">
              <w:rPr>
                <w:rFonts w:ascii="Arial" w:hAnsi="Arial" w:cs="Arial"/>
              </w:rPr>
              <w:t xml:space="preserve"> opera</w:t>
            </w:r>
          </w:p>
        </w:tc>
        <w:tc>
          <w:tcPr>
            <w:tcW w:w="300" w:type="dxa"/>
            <w:noWrap/>
            <w:hideMark/>
          </w:tcPr>
          <w:p w14:paraId="0B0B0867"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414DFC22" w14:textId="77777777" w:rsidR="00906151" w:rsidRPr="00906151" w:rsidRDefault="00906151" w:rsidP="000D37C3">
            <w:pPr>
              <w:jc w:val="center"/>
              <w:rPr>
                <w:rFonts w:ascii="Arial" w:hAnsi="Arial" w:cs="Arial"/>
              </w:rPr>
            </w:pPr>
            <w:r w:rsidRPr="00906151">
              <w:rPr>
                <w:rFonts w:ascii="Arial" w:hAnsi="Arial" w:cs="Arial"/>
              </w:rPr>
              <w:t>221 901 780</w:t>
            </w:r>
          </w:p>
        </w:tc>
      </w:tr>
      <w:tr w:rsidR="00906151" w:rsidRPr="00906151" w14:paraId="78939A4F" w14:textId="77777777" w:rsidTr="000D37C3">
        <w:trPr>
          <w:trHeight w:val="300"/>
        </w:trPr>
        <w:tc>
          <w:tcPr>
            <w:tcW w:w="2600" w:type="dxa"/>
            <w:noWrap/>
            <w:hideMark/>
          </w:tcPr>
          <w:p w14:paraId="77D1AF36" w14:textId="77777777" w:rsidR="00906151" w:rsidRPr="00906151" w:rsidRDefault="00906151" w:rsidP="000D37C3">
            <w:pPr>
              <w:jc w:val="center"/>
              <w:rPr>
                <w:rFonts w:ascii="Arial" w:hAnsi="Arial" w:cs="Arial"/>
              </w:rPr>
            </w:pPr>
          </w:p>
        </w:tc>
        <w:tc>
          <w:tcPr>
            <w:tcW w:w="300" w:type="dxa"/>
            <w:noWrap/>
            <w:hideMark/>
          </w:tcPr>
          <w:p w14:paraId="423BA221" w14:textId="77777777" w:rsidR="00906151" w:rsidRPr="00906151" w:rsidRDefault="00906151" w:rsidP="000D37C3">
            <w:pPr>
              <w:jc w:val="center"/>
              <w:rPr>
                <w:rFonts w:ascii="Arial" w:hAnsi="Arial" w:cs="Arial"/>
              </w:rPr>
            </w:pPr>
          </w:p>
        </w:tc>
        <w:tc>
          <w:tcPr>
            <w:tcW w:w="1603" w:type="dxa"/>
            <w:noWrap/>
            <w:hideMark/>
          </w:tcPr>
          <w:p w14:paraId="04C79B0B" w14:textId="77777777" w:rsidR="00906151" w:rsidRPr="00906151" w:rsidRDefault="00906151" w:rsidP="000D37C3">
            <w:pPr>
              <w:jc w:val="center"/>
              <w:rPr>
                <w:rFonts w:ascii="Arial" w:hAnsi="Arial" w:cs="Arial"/>
              </w:rPr>
            </w:pPr>
          </w:p>
        </w:tc>
      </w:tr>
      <w:tr w:rsidR="00906151" w:rsidRPr="00906151" w14:paraId="26D0F1A3" w14:textId="77777777" w:rsidTr="000D37C3">
        <w:trPr>
          <w:trHeight w:val="300"/>
        </w:trPr>
        <w:tc>
          <w:tcPr>
            <w:tcW w:w="2600" w:type="dxa"/>
            <w:noWrap/>
            <w:hideMark/>
          </w:tcPr>
          <w:p w14:paraId="5193B412" w14:textId="77777777" w:rsidR="00906151" w:rsidRPr="00906151" w:rsidRDefault="00906151" w:rsidP="000D37C3">
            <w:pPr>
              <w:jc w:val="center"/>
              <w:rPr>
                <w:rFonts w:ascii="Arial" w:hAnsi="Arial" w:cs="Arial"/>
              </w:rPr>
            </w:pPr>
            <w:proofErr w:type="spellStart"/>
            <w:r w:rsidRPr="00906151">
              <w:rPr>
                <w:rFonts w:ascii="Arial" w:hAnsi="Arial" w:cs="Arial"/>
              </w:rPr>
              <w:t>Hasiči</w:t>
            </w:r>
            <w:proofErr w:type="spellEnd"/>
          </w:p>
        </w:tc>
        <w:tc>
          <w:tcPr>
            <w:tcW w:w="300" w:type="dxa"/>
            <w:noWrap/>
            <w:hideMark/>
          </w:tcPr>
          <w:p w14:paraId="2A6FFB9E" w14:textId="77777777" w:rsidR="00906151" w:rsidRPr="00906151" w:rsidRDefault="00906151" w:rsidP="000D37C3">
            <w:pPr>
              <w:jc w:val="center"/>
              <w:rPr>
                <w:rFonts w:ascii="Arial" w:hAnsi="Arial" w:cs="Arial"/>
              </w:rPr>
            </w:pPr>
            <w:r w:rsidRPr="00906151">
              <w:rPr>
                <w:rFonts w:ascii="Arial" w:hAnsi="Arial" w:cs="Arial"/>
              </w:rPr>
              <w:t>-</w:t>
            </w:r>
          </w:p>
        </w:tc>
        <w:tc>
          <w:tcPr>
            <w:tcW w:w="1603" w:type="dxa"/>
            <w:noWrap/>
            <w:hideMark/>
          </w:tcPr>
          <w:p w14:paraId="2514B783" w14:textId="77777777" w:rsidR="00906151" w:rsidRPr="00906151" w:rsidRDefault="00906151" w:rsidP="000D37C3">
            <w:pPr>
              <w:jc w:val="center"/>
              <w:rPr>
                <w:rFonts w:ascii="Arial" w:hAnsi="Arial" w:cs="Arial"/>
              </w:rPr>
            </w:pPr>
            <w:r w:rsidRPr="00906151">
              <w:rPr>
                <w:rFonts w:ascii="Arial" w:hAnsi="Arial" w:cs="Arial"/>
              </w:rPr>
              <w:t>150, 112</w:t>
            </w:r>
          </w:p>
        </w:tc>
      </w:tr>
    </w:tbl>
    <w:p w14:paraId="38D2B3E9" w14:textId="77777777" w:rsidR="00906151" w:rsidRPr="00906151" w:rsidRDefault="00906151" w:rsidP="00906151">
      <w:pPr>
        <w:rPr>
          <w:rFonts w:ascii="Arial" w:hAnsi="Arial" w:cs="Arial"/>
        </w:rPr>
      </w:pPr>
    </w:p>
    <w:p w14:paraId="064CC63E" w14:textId="77777777" w:rsidR="00906151" w:rsidRPr="00906151" w:rsidRDefault="00906151" w:rsidP="00906151">
      <w:pPr>
        <w:rPr>
          <w:rFonts w:ascii="Arial" w:hAnsi="Arial" w:cs="Arial"/>
        </w:rPr>
      </w:pPr>
    </w:p>
    <w:p w14:paraId="4A5DEEC5" w14:textId="77777777" w:rsidR="00906151" w:rsidRPr="00906151" w:rsidRDefault="00906151" w:rsidP="00906151">
      <w:pPr>
        <w:jc w:val="both"/>
        <w:rPr>
          <w:rFonts w:ascii="Arial" w:hAnsi="Arial" w:cs="Arial"/>
          <w:lang w:val="cs-CZ"/>
        </w:rPr>
      </w:pPr>
      <w:r w:rsidRPr="00906151">
        <w:rPr>
          <w:rFonts w:ascii="Arial" w:hAnsi="Arial" w:cs="Arial"/>
        </w:rPr>
        <w:t xml:space="preserve">c) </w:t>
      </w:r>
      <w:proofErr w:type="gramStart"/>
      <w:r w:rsidRPr="00906151">
        <w:rPr>
          <w:rFonts w:ascii="Arial" w:hAnsi="Arial" w:cs="Arial"/>
          <w:lang w:val="cs-CZ"/>
        </w:rPr>
        <w:t>požární</w:t>
      </w:r>
      <w:proofErr w:type="gramEnd"/>
      <w:r w:rsidRPr="00906151">
        <w:rPr>
          <w:rFonts w:ascii="Arial" w:hAnsi="Arial" w:cs="Arial"/>
          <w:lang w:val="cs-CZ"/>
        </w:rPr>
        <w:t xml:space="preserve"> poplach se vyhlašuje ve všech objektech voláním „ HOŘÍ“</w:t>
      </w:r>
    </w:p>
    <w:p w14:paraId="109DE8E4" w14:textId="77777777" w:rsidR="00906151" w:rsidRPr="00906151" w:rsidRDefault="00906151" w:rsidP="00906151">
      <w:pPr>
        <w:jc w:val="both"/>
        <w:rPr>
          <w:rFonts w:ascii="Arial" w:hAnsi="Arial" w:cs="Arial"/>
          <w:lang w:val="cs-CZ"/>
        </w:rPr>
      </w:pPr>
      <w:r w:rsidRPr="00906151">
        <w:rPr>
          <w:rFonts w:ascii="Arial" w:hAnsi="Arial" w:cs="Arial"/>
          <w:lang w:val="cs-CZ"/>
        </w:rPr>
        <w:t>d) oznámit vznik každého požáru na pracovišti (i uhašeného požáru) pracovníkovi ostrahy na vrátnici</w:t>
      </w:r>
    </w:p>
    <w:p w14:paraId="14FC26D5" w14:textId="77777777" w:rsidR="00906151" w:rsidRPr="00906151" w:rsidRDefault="00906151" w:rsidP="00906151">
      <w:pPr>
        <w:jc w:val="both"/>
        <w:rPr>
          <w:rFonts w:ascii="Arial" w:hAnsi="Arial" w:cs="Arial"/>
          <w:lang w:val="cs-CZ"/>
        </w:rPr>
      </w:pPr>
      <w:r w:rsidRPr="00906151">
        <w:rPr>
          <w:rFonts w:ascii="Arial" w:hAnsi="Arial" w:cs="Arial"/>
          <w:lang w:val="cs-CZ"/>
        </w:rPr>
        <w:t>e) dbát na to, aby pracoviště po ukončení práce bylo v požárně nezávadném stavu</w:t>
      </w:r>
    </w:p>
    <w:p w14:paraId="286A6F1B"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Každý zaměstnanec ND, hostující umělec v ND i zaměstnanec a člen externího subjektu odpovídá Národnímu divadlu za škodu, kterou způsobil porušením povinností na úseku požární ochrany a bezpečnosti práce. </w:t>
      </w:r>
    </w:p>
    <w:p w14:paraId="16351B5B" w14:textId="77777777" w:rsidR="00906151" w:rsidRPr="00906151" w:rsidRDefault="00906151" w:rsidP="00906151">
      <w:pPr>
        <w:jc w:val="both"/>
        <w:rPr>
          <w:rFonts w:ascii="Arial" w:hAnsi="Arial" w:cs="Arial"/>
          <w:lang w:val="cs-CZ"/>
        </w:rPr>
      </w:pPr>
    </w:p>
    <w:p w14:paraId="0E671C8C" w14:textId="77777777" w:rsidR="00906151" w:rsidRPr="00906151" w:rsidRDefault="00906151" w:rsidP="00906151">
      <w:pPr>
        <w:jc w:val="both"/>
        <w:rPr>
          <w:rFonts w:ascii="Arial" w:hAnsi="Arial" w:cs="Arial"/>
          <w:b/>
          <w:bCs/>
          <w:lang w:val="cs-CZ"/>
        </w:rPr>
      </w:pPr>
      <w:r w:rsidRPr="00906151">
        <w:rPr>
          <w:rFonts w:ascii="Arial" w:hAnsi="Arial" w:cs="Arial"/>
          <w:b/>
          <w:bCs/>
          <w:lang w:val="cs-CZ"/>
        </w:rPr>
        <w:t>Povinnosti na pracovištích ND a zásady požární prevence – všeobecné zásady</w:t>
      </w:r>
    </w:p>
    <w:p w14:paraId="24BED9F6" w14:textId="77777777" w:rsidR="00906151" w:rsidRPr="00906151" w:rsidRDefault="00906151" w:rsidP="00906151">
      <w:pPr>
        <w:jc w:val="both"/>
        <w:rPr>
          <w:rFonts w:ascii="Arial" w:hAnsi="Arial" w:cs="Arial"/>
          <w:lang w:val="cs-CZ"/>
        </w:rPr>
      </w:pPr>
      <w:r w:rsidRPr="00906151">
        <w:rPr>
          <w:rFonts w:ascii="Arial" w:hAnsi="Arial" w:cs="Arial"/>
          <w:bCs/>
          <w:lang w:val="cs-CZ"/>
        </w:rPr>
        <w:t>1) Ve všech divadelních objektech ND je zákaz kouření</w:t>
      </w:r>
      <w:r w:rsidRPr="00906151">
        <w:rPr>
          <w:rFonts w:ascii="Arial" w:hAnsi="Arial" w:cs="Arial"/>
          <w:lang w:val="cs-CZ"/>
        </w:rPr>
        <w:t>.</w:t>
      </w:r>
    </w:p>
    <w:p w14:paraId="48BC878F" w14:textId="77777777" w:rsidR="00906151" w:rsidRPr="00906151" w:rsidRDefault="00906151" w:rsidP="00906151">
      <w:pPr>
        <w:jc w:val="both"/>
        <w:rPr>
          <w:rFonts w:ascii="Arial" w:hAnsi="Arial" w:cs="Arial"/>
          <w:lang w:val="cs-CZ"/>
        </w:rPr>
      </w:pPr>
      <w:r w:rsidRPr="00906151">
        <w:rPr>
          <w:rFonts w:ascii="Arial" w:hAnsi="Arial" w:cs="Arial"/>
          <w:lang w:val="cs-CZ"/>
        </w:rPr>
        <w:t>2) Zacházení s otevřeným ohněm je na všech pracovištích zakázáno. Je-li použití otevřeného ohně, včetně cigaret a svíček, součástí představení, je vedoucí hostujícího souboru povinen s dostatečným předstihem na tuto skutečnost upozornit prostřednictvím správ jednotlivých souborů požárního a bezpečnostního technika ND. Ten vydá na použití otevřeného ohně povolení, jehož součástí jsou podmínky, za jakých lze tento efekt uskutečnit. Jestliže nelze při provádění žádaného efektu dosáhnout stanovených podmínek, nebude použití otevřeného ohně na jevištích ND povoleno.</w:t>
      </w:r>
    </w:p>
    <w:p w14:paraId="03A966F3" w14:textId="77777777" w:rsidR="00906151" w:rsidRPr="00906151" w:rsidRDefault="00906151" w:rsidP="00906151">
      <w:pPr>
        <w:jc w:val="both"/>
        <w:rPr>
          <w:rFonts w:ascii="Arial" w:hAnsi="Arial" w:cs="Arial"/>
          <w:lang w:val="cs-CZ"/>
        </w:rPr>
      </w:pPr>
      <w:r w:rsidRPr="00906151">
        <w:rPr>
          <w:rFonts w:ascii="Arial" w:hAnsi="Arial" w:cs="Arial"/>
          <w:lang w:val="cs-CZ"/>
        </w:rPr>
        <w:t>3) Dekorace použité na jevišti ND musí být prokazatelně opatřeny nehořlavou úpravou.</w:t>
      </w:r>
    </w:p>
    <w:p w14:paraId="14DF1E45" w14:textId="77777777" w:rsidR="00906151" w:rsidRPr="00906151" w:rsidRDefault="00906151" w:rsidP="00906151">
      <w:pPr>
        <w:jc w:val="both"/>
        <w:rPr>
          <w:rFonts w:ascii="Arial" w:hAnsi="Arial" w:cs="Arial"/>
          <w:lang w:val="cs-CZ"/>
        </w:rPr>
      </w:pPr>
      <w:r w:rsidRPr="00906151">
        <w:rPr>
          <w:rFonts w:ascii="Arial" w:hAnsi="Arial" w:cs="Arial"/>
          <w:lang w:val="cs-CZ"/>
        </w:rPr>
        <w:t>4) Dráha požárních opon musí být vždy udržována volná</w:t>
      </w:r>
    </w:p>
    <w:p w14:paraId="4E98F410" w14:textId="77777777" w:rsidR="00906151" w:rsidRPr="00906151" w:rsidRDefault="00906151" w:rsidP="00906151">
      <w:pPr>
        <w:jc w:val="both"/>
        <w:rPr>
          <w:rFonts w:ascii="Arial" w:hAnsi="Arial" w:cs="Arial"/>
          <w:lang w:val="cs-CZ"/>
        </w:rPr>
      </w:pPr>
      <w:r w:rsidRPr="00906151">
        <w:rPr>
          <w:rFonts w:ascii="Arial" w:hAnsi="Arial" w:cs="Arial"/>
          <w:lang w:val="cs-CZ"/>
        </w:rPr>
        <w:t>5) Je zakázáno používat vařiče a jiné spotřebiče, které nejsou majetkem ND, tedy věci vnesené.</w:t>
      </w:r>
    </w:p>
    <w:p w14:paraId="5CD7F017" w14:textId="77777777" w:rsidR="00906151" w:rsidRPr="00906151" w:rsidRDefault="00906151" w:rsidP="00906151">
      <w:pPr>
        <w:jc w:val="both"/>
        <w:rPr>
          <w:rFonts w:ascii="Arial" w:hAnsi="Arial" w:cs="Arial"/>
          <w:lang w:val="cs-CZ"/>
        </w:rPr>
      </w:pPr>
      <w:r w:rsidRPr="00906151">
        <w:rPr>
          <w:rFonts w:ascii="Arial" w:hAnsi="Arial" w:cs="Arial"/>
          <w:lang w:val="cs-CZ"/>
        </w:rPr>
        <w:t>6) Všechny východy, vchody, chodby a únikové cesty musí být vždy volné v plné šíři, ničím nezastavěné, aby v případě vzniku požáru nebo jiného nebezpečí mohla být poskytnuta rychlá pomoc a ohrožený prostor rychle vyklizen.</w:t>
      </w:r>
    </w:p>
    <w:p w14:paraId="632279DF" w14:textId="77777777" w:rsidR="00906151" w:rsidRPr="00906151" w:rsidRDefault="00906151" w:rsidP="00906151">
      <w:pPr>
        <w:jc w:val="both"/>
        <w:rPr>
          <w:rFonts w:ascii="Arial" w:hAnsi="Arial" w:cs="Arial"/>
          <w:lang w:val="cs-CZ"/>
        </w:rPr>
      </w:pPr>
      <w:r w:rsidRPr="00906151">
        <w:rPr>
          <w:rFonts w:ascii="Arial" w:hAnsi="Arial" w:cs="Arial"/>
          <w:lang w:val="cs-CZ"/>
        </w:rPr>
        <w:t>7) Je-li používání otevřeného ohně (např. sváření, broušení apod.) náplní práce externího subjektu, je odpovědný vedoucí zaměstnanec externího subjektu povinen prostřednictvím zaměstnance ND, který je odpovědný za úsek, který si činnost externího subjektu vyžádal, požádat o povolení vedoucího hospodářské správy objektu, případně vedoucího jevištních provozů objektu nebo požárního a bezpečnostního technika ND.</w:t>
      </w:r>
    </w:p>
    <w:p w14:paraId="3CAA3FD8" w14:textId="77777777" w:rsidR="00906151" w:rsidRPr="00906151" w:rsidRDefault="00906151" w:rsidP="00906151">
      <w:pPr>
        <w:jc w:val="both"/>
        <w:rPr>
          <w:rFonts w:ascii="Arial" w:hAnsi="Arial" w:cs="Arial"/>
          <w:lang w:val="cs-CZ"/>
        </w:rPr>
      </w:pPr>
    </w:p>
    <w:p w14:paraId="6A602785" w14:textId="77777777" w:rsidR="00906151" w:rsidRPr="00906151" w:rsidRDefault="00906151" w:rsidP="00906151">
      <w:pPr>
        <w:jc w:val="both"/>
        <w:rPr>
          <w:rFonts w:ascii="Arial" w:hAnsi="Arial" w:cs="Arial"/>
          <w:b/>
          <w:bCs/>
          <w:lang w:val="cs-CZ"/>
        </w:rPr>
      </w:pPr>
      <w:r w:rsidRPr="00906151">
        <w:rPr>
          <w:rFonts w:ascii="Arial" w:hAnsi="Arial" w:cs="Arial"/>
          <w:b/>
          <w:bCs/>
          <w:lang w:val="cs-CZ"/>
        </w:rPr>
        <w:t>Základní instruktáž o přenosných hasicích přístrojích</w:t>
      </w:r>
    </w:p>
    <w:p w14:paraId="05D9024B" w14:textId="77777777" w:rsidR="00906151" w:rsidRPr="00906151" w:rsidRDefault="00906151" w:rsidP="00906151">
      <w:pPr>
        <w:jc w:val="both"/>
        <w:rPr>
          <w:rFonts w:ascii="Arial" w:hAnsi="Arial" w:cs="Arial"/>
          <w:lang w:val="cs-CZ"/>
        </w:rPr>
      </w:pPr>
      <w:r w:rsidRPr="00906151">
        <w:rPr>
          <w:rFonts w:ascii="Arial" w:hAnsi="Arial" w:cs="Arial"/>
          <w:lang w:val="cs-CZ"/>
        </w:rPr>
        <w:t>Ruční hasicí přístroje jsou určeny k likvidaci vznikajícího požáru v jeho samém zárodku. Je zakázáno používat vodní a pěnové hasicí přístroje k hašení zařízení, která jsou pod elektrickým napětím (nebezpečí úrazu elektrickým proudem).</w:t>
      </w:r>
    </w:p>
    <w:p w14:paraId="7139BD14" w14:textId="77777777" w:rsidR="00906151" w:rsidRPr="00906151" w:rsidRDefault="00906151" w:rsidP="00906151">
      <w:pPr>
        <w:jc w:val="both"/>
        <w:rPr>
          <w:rFonts w:ascii="Arial" w:hAnsi="Arial" w:cs="Arial"/>
          <w:lang w:val="cs-CZ"/>
        </w:rPr>
      </w:pPr>
    </w:p>
    <w:p w14:paraId="4F178D32" w14:textId="77777777" w:rsidR="00906151" w:rsidRPr="00906151" w:rsidRDefault="00906151" w:rsidP="00906151">
      <w:pPr>
        <w:jc w:val="both"/>
        <w:rPr>
          <w:rFonts w:ascii="Arial" w:hAnsi="Arial" w:cs="Arial"/>
          <w:b/>
          <w:bCs/>
          <w:lang w:val="cs-CZ"/>
        </w:rPr>
      </w:pPr>
      <w:r w:rsidRPr="00906151">
        <w:rPr>
          <w:rFonts w:ascii="Arial" w:hAnsi="Arial" w:cs="Arial"/>
          <w:b/>
          <w:bCs/>
          <w:lang w:val="cs-CZ"/>
        </w:rPr>
        <w:t>Zajištění požární ochrany v mimopracovní době</w:t>
      </w:r>
    </w:p>
    <w:p w14:paraId="5590846A" w14:textId="77777777" w:rsidR="00906151" w:rsidRPr="00906151" w:rsidRDefault="00906151" w:rsidP="00906151">
      <w:pPr>
        <w:jc w:val="both"/>
        <w:rPr>
          <w:rFonts w:ascii="Arial" w:hAnsi="Arial" w:cs="Arial"/>
          <w:b/>
          <w:bCs/>
          <w:lang w:val="cs-CZ"/>
        </w:rPr>
      </w:pPr>
      <w:r w:rsidRPr="00906151">
        <w:rPr>
          <w:rFonts w:ascii="Arial" w:hAnsi="Arial" w:cs="Arial"/>
          <w:lang w:val="cs-CZ"/>
        </w:rPr>
        <w:t xml:space="preserve">Úkoly na tomto úseku zabezpečují zaměstnanci ostrahy objektů ND, </w:t>
      </w:r>
    </w:p>
    <w:p w14:paraId="2434BAC4"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Osoby, které se v mimopracovní dobu nacházejí v objektech ND, jsou povinny řídit se pokyny ostrahy objektu. </w:t>
      </w:r>
    </w:p>
    <w:p w14:paraId="15EDA608" w14:textId="77777777" w:rsidR="00906151" w:rsidRPr="00906151" w:rsidRDefault="00906151" w:rsidP="00906151">
      <w:pPr>
        <w:jc w:val="both"/>
        <w:rPr>
          <w:rFonts w:ascii="Arial" w:hAnsi="Arial" w:cs="Arial"/>
          <w:lang w:val="cs-CZ"/>
        </w:rPr>
      </w:pPr>
    </w:p>
    <w:p w14:paraId="5907368E" w14:textId="77777777" w:rsidR="00906151" w:rsidRPr="00906151" w:rsidRDefault="00906151" w:rsidP="00906151">
      <w:pPr>
        <w:jc w:val="both"/>
        <w:rPr>
          <w:rFonts w:ascii="Arial" w:hAnsi="Arial" w:cs="Arial"/>
          <w:b/>
          <w:lang w:val="cs-CZ"/>
        </w:rPr>
      </w:pPr>
      <w:r w:rsidRPr="00906151">
        <w:rPr>
          <w:rFonts w:ascii="Arial" w:hAnsi="Arial" w:cs="Arial"/>
          <w:b/>
          <w:lang w:val="cs-CZ"/>
        </w:rPr>
        <w:t>Bezpečnost a ochrana zdraví při práci na jevištích ND</w:t>
      </w:r>
    </w:p>
    <w:p w14:paraId="04C4C187"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Před započetím práce na všech pracovištích, kde budou vykonávat umělci svoji činnost, budou seznámeni vedoucím zaměstnancem, jejich přímým nadřízeným (režisér, asistent režie) se všemi specifickými riziky na jejich pracovišti v ND na úseku požární ochrany a bezpečnosti práce. </w:t>
      </w:r>
    </w:p>
    <w:p w14:paraId="0B4106A7" w14:textId="77777777" w:rsidR="00906151" w:rsidRPr="00906151" w:rsidRDefault="00906151" w:rsidP="00906151">
      <w:pPr>
        <w:jc w:val="both"/>
        <w:rPr>
          <w:rFonts w:ascii="Arial" w:hAnsi="Arial" w:cs="Arial"/>
          <w:lang w:val="cs-CZ"/>
        </w:rPr>
      </w:pPr>
      <w:r w:rsidRPr="00906151">
        <w:rPr>
          <w:rFonts w:ascii="Arial" w:hAnsi="Arial" w:cs="Arial"/>
          <w:lang w:val="cs-CZ"/>
        </w:rPr>
        <w:t>Každý umělec je povinen dodržovat předpisy k zajištění požární ochrany a bezpečnosti práce, s kterými byl řádně seznámen a počínat si při práci tak, aby neohrožoval své zdraví ani zdraví svých spolupracovníků.</w:t>
      </w:r>
    </w:p>
    <w:p w14:paraId="58A8E765" w14:textId="77777777" w:rsidR="00906151" w:rsidRPr="00906151" w:rsidRDefault="00906151" w:rsidP="00906151">
      <w:pPr>
        <w:jc w:val="both"/>
        <w:rPr>
          <w:rFonts w:ascii="Arial" w:hAnsi="Arial" w:cs="Arial"/>
          <w:lang w:val="cs-CZ"/>
        </w:rPr>
      </w:pPr>
      <w:r w:rsidRPr="00906151">
        <w:rPr>
          <w:rFonts w:ascii="Arial" w:hAnsi="Arial" w:cs="Arial"/>
          <w:lang w:val="cs-CZ"/>
        </w:rPr>
        <w:t>V ND platí zákaz požívání alkoholických nápojů a jiných návykových látek.</w:t>
      </w:r>
    </w:p>
    <w:p w14:paraId="62C1E668" w14:textId="77777777" w:rsidR="00906151" w:rsidRPr="00906151" w:rsidRDefault="00906151" w:rsidP="00906151">
      <w:pPr>
        <w:jc w:val="both"/>
        <w:rPr>
          <w:rFonts w:ascii="Arial" w:hAnsi="Arial" w:cs="Arial"/>
          <w:lang w:val="cs-CZ"/>
        </w:rPr>
      </w:pPr>
      <w:r w:rsidRPr="00906151">
        <w:rPr>
          <w:rFonts w:ascii="Arial" w:hAnsi="Arial" w:cs="Arial"/>
          <w:lang w:val="cs-CZ"/>
        </w:rPr>
        <w:t>Jestliže jsou zaměstnancům hostujícího souboru nebo jiného externího subjektu, s ohledem na vykonávanou činnost, přiděleny osobní ochranné pomůcky, jsou povinni tyto používat i na jevištích a v objektech ND.</w:t>
      </w:r>
    </w:p>
    <w:p w14:paraId="43B10005" w14:textId="77777777" w:rsidR="00906151" w:rsidRPr="00906151" w:rsidRDefault="00906151" w:rsidP="00906151">
      <w:pPr>
        <w:jc w:val="both"/>
        <w:rPr>
          <w:rFonts w:ascii="Arial" w:hAnsi="Arial" w:cs="Arial"/>
          <w:lang w:val="cs-CZ"/>
        </w:rPr>
      </w:pPr>
      <w:r w:rsidRPr="00906151">
        <w:rPr>
          <w:rFonts w:ascii="Arial" w:hAnsi="Arial" w:cs="Arial"/>
          <w:lang w:val="cs-CZ"/>
        </w:rPr>
        <w:t>Zjistí-li pracovník jakoukoli skutečnost, která ohrožuje bezpečnost práce, je povinen toto bezodkladně ohlásit nadřízenému.</w:t>
      </w:r>
    </w:p>
    <w:p w14:paraId="785A8A4B" w14:textId="77777777" w:rsidR="00906151" w:rsidRPr="00906151" w:rsidRDefault="00906151" w:rsidP="00906151">
      <w:pPr>
        <w:jc w:val="both"/>
        <w:rPr>
          <w:rFonts w:ascii="Arial" w:hAnsi="Arial" w:cs="Arial"/>
          <w:lang w:val="cs-CZ"/>
        </w:rPr>
      </w:pPr>
      <w:r w:rsidRPr="00906151">
        <w:rPr>
          <w:rFonts w:ascii="Arial" w:hAnsi="Arial" w:cs="Arial"/>
          <w:lang w:val="cs-CZ"/>
        </w:rPr>
        <w:t>Každý umělec, externí spolupracovník, vedoucí hostujícího souboru a vedoucí externího subjektu, vykonávajícího svoji činnost v divadelních objektech ND je povinen se seznámit s riziky na jevišti a v jeho blízkosti. Vedoucí hostujícího souboru a externího subjektu je povinen s těmito riziky seznámit všechny osoby, které se budou v rámci jeho činnosti pohybovat v objektech ND, a to včetně způsobu eliminace těchto rizik.</w:t>
      </w:r>
    </w:p>
    <w:p w14:paraId="44784E37" w14:textId="77777777" w:rsidR="00906151" w:rsidRPr="00906151" w:rsidRDefault="00906151" w:rsidP="00906151">
      <w:pPr>
        <w:jc w:val="both"/>
        <w:rPr>
          <w:rFonts w:ascii="Arial" w:hAnsi="Arial" w:cs="Arial"/>
          <w:lang w:val="cs-CZ"/>
        </w:rPr>
      </w:pPr>
    </w:p>
    <w:p w14:paraId="565D6E45" w14:textId="77777777" w:rsidR="00906151" w:rsidRPr="00906151" w:rsidRDefault="00906151" w:rsidP="00906151">
      <w:pPr>
        <w:jc w:val="both"/>
        <w:rPr>
          <w:rFonts w:ascii="Arial" w:hAnsi="Arial" w:cs="Arial"/>
          <w:b/>
          <w:lang w:val="cs-CZ"/>
        </w:rPr>
      </w:pPr>
      <w:r w:rsidRPr="00906151">
        <w:rPr>
          <w:rFonts w:ascii="Arial" w:hAnsi="Arial" w:cs="Arial"/>
          <w:b/>
          <w:lang w:val="cs-CZ"/>
        </w:rPr>
        <w:t>Práce ve výškách</w:t>
      </w:r>
    </w:p>
    <w:p w14:paraId="595C222F" w14:textId="77777777" w:rsidR="00906151" w:rsidRPr="00906151" w:rsidRDefault="00906151" w:rsidP="00906151">
      <w:pPr>
        <w:jc w:val="both"/>
        <w:rPr>
          <w:rFonts w:ascii="Arial" w:hAnsi="Arial" w:cs="Arial"/>
          <w:lang w:val="cs-CZ"/>
        </w:rPr>
      </w:pPr>
      <w:r w:rsidRPr="00906151">
        <w:rPr>
          <w:rFonts w:ascii="Arial" w:hAnsi="Arial" w:cs="Arial"/>
          <w:lang w:val="cs-CZ"/>
        </w:rPr>
        <w:t>Za práci ve výškách se považuje činnost, při níž se pracovník pohybuje výše než 150 cm nad okolním terénem.</w:t>
      </w:r>
    </w:p>
    <w:p w14:paraId="3E984C1A" w14:textId="77777777" w:rsidR="00906151" w:rsidRPr="00906151" w:rsidRDefault="00906151" w:rsidP="00906151">
      <w:pPr>
        <w:jc w:val="both"/>
        <w:rPr>
          <w:rFonts w:ascii="Arial" w:hAnsi="Arial" w:cs="Arial"/>
          <w:lang w:val="cs-CZ"/>
        </w:rPr>
      </w:pPr>
      <w:r w:rsidRPr="00906151">
        <w:rPr>
          <w:rFonts w:ascii="Arial" w:hAnsi="Arial" w:cs="Arial"/>
          <w:lang w:val="cs-CZ"/>
        </w:rPr>
        <w:t>Jestliže je pracovník či umělec indisponován a pociťuje zdravotní problémy, které by mohly ohrozit jeho bezpečnost při práci ve výšce, je toto povinen oznámit nadřízenému.</w:t>
      </w:r>
    </w:p>
    <w:p w14:paraId="73AC51EA" w14:textId="77777777" w:rsidR="00906151" w:rsidRPr="00906151" w:rsidRDefault="00906151" w:rsidP="00906151">
      <w:pPr>
        <w:jc w:val="both"/>
        <w:rPr>
          <w:rFonts w:ascii="Arial" w:hAnsi="Arial" w:cs="Arial"/>
          <w:lang w:val="cs-CZ"/>
        </w:rPr>
      </w:pPr>
    </w:p>
    <w:p w14:paraId="34CF815C" w14:textId="77777777" w:rsidR="00906151" w:rsidRPr="00906151" w:rsidRDefault="00906151" w:rsidP="00906151">
      <w:pPr>
        <w:jc w:val="both"/>
        <w:rPr>
          <w:rFonts w:ascii="Arial" w:hAnsi="Arial" w:cs="Arial"/>
          <w:b/>
          <w:u w:val="single"/>
          <w:lang w:val="cs-CZ"/>
        </w:rPr>
      </w:pPr>
      <w:r w:rsidRPr="00906151">
        <w:rPr>
          <w:rFonts w:ascii="Arial" w:hAnsi="Arial" w:cs="Arial"/>
          <w:b/>
          <w:u w:val="single"/>
          <w:lang w:val="cs-CZ"/>
        </w:rPr>
        <w:t>Seznámení s riziky, vyskytujícími se na jevišti a v jeho blízkosti</w:t>
      </w:r>
    </w:p>
    <w:p w14:paraId="17A269EF" w14:textId="77777777" w:rsidR="00906151" w:rsidRPr="00906151" w:rsidRDefault="00906151" w:rsidP="00906151">
      <w:pPr>
        <w:jc w:val="both"/>
        <w:rPr>
          <w:rFonts w:ascii="Arial" w:hAnsi="Arial" w:cs="Arial"/>
          <w:lang w:val="cs-CZ"/>
        </w:rPr>
      </w:pPr>
    </w:p>
    <w:p w14:paraId="4CC6C28D" w14:textId="77777777" w:rsidR="00906151" w:rsidRPr="00906151" w:rsidRDefault="00906151" w:rsidP="00906151">
      <w:pPr>
        <w:jc w:val="both"/>
        <w:rPr>
          <w:rFonts w:ascii="Arial" w:hAnsi="Arial" w:cs="Arial"/>
          <w:b/>
          <w:u w:val="single"/>
          <w:lang w:val="cs-CZ"/>
        </w:rPr>
      </w:pPr>
      <w:r w:rsidRPr="00906151">
        <w:rPr>
          <w:rFonts w:ascii="Arial" w:hAnsi="Arial" w:cs="Arial"/>
          <w:b/>
          <w:u w:val="single"/>
          <w:lang w:val="cs-CZ"/>
        </w:rPr>
        <w:t>Jeviště + provaziště - rizika</w:t>
      </w:r>
    </w:p>
    <w:p w14:paraId="00227511" w14:textId="77777777" w:rsidR="00906151" w:rsidRPr="00906151" w:rsidRDefault="00906151" w:rsidP="00906151">
      <w:pPr>
        <w:jc w:val="both"/>
        <w:rPr>
          <w:rFonts w:ascii="Arial" w:hAnsi="Arial" w:cs="Arial"/>
          <w:lang w:val="cs-CZ"/>
        </w:rPr>
      </w:pPr>
    </w:p>
    <w:p w14:paraId="44F1B87C"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otvory v podlaze, nutné pro divadelní činnost (propady, orchestřiště apod.)</w:t>
      </w:r>
    </w:p>
    <w:p w14:paraId="083F4671"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nerovnosti povrchu</w:t>
      </w:r>
    </w:p>
    <w:p w14:paraId="7E7E134C"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možnost nestandardních rozměrů schodišť na scéně</w:t>
      </w:r>
    </w:p>
    <w:p w14:paraId="45B737E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 ojedinělých případech možnost chybějícího či neúplného zábradlí na dekoraci umístěné ve výšce, riziko pádu osoby z výšky</w:t>
      </w:r>
    </w:p>
    <w:p w14:paraId="20E97FE7"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pády dekorací</w:t>
      </w:r>
    </w:p>
    <w:p w14:paraId="38DC7D9C"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vypadnutí dekorací na pracovníky při otevírání návěsů</w:t>
      </w:r>
    </w:p>
    <w:p w14:paraId="7DCBA874"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náraz do dekorace či úraz o rekvizitu vlivem nedostatku osvětlení (zejména v průběhu zkoušek a při představení)</w:t>
      </w:r>
    </w:p>
    <w:p w14:paraId="090A61BB"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pád osoby z provaziště</w:t>
      </w:r>
    </w:p>
    <w:p w14:paraId="6E53F283"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pád předmětu z provaziště</w:t>
      </w:r>
    </w:p>
    <w:p w14:paraId="258B728B"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úraz, způsobený pohybem instalované jevištní technologie (stoly, tahy, točna)</w:t>
      </w:r>
    </w:p>
    <w:p w14:paraId="71B60826"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úraz v prostoru pod jevištěm, zejména riziko úrazu v blízkosti pohybujících se částí jevištní technologie – riziko střihu</w:t>
      </w:r>
    </w:p>
    <w:p w14:paraId="6F6388D9"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úraz, způsobený neočekávaným pohybem jevištních tahů, včetně dekorací na tazích upevněných</w:t>
      </w:r>
    </w:p>
    <w:p w14:paraId="5885CE2A"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úraz při pohybu na jedoucím či zvednutém jevištním stolu</w:t>
      </w:r>
    </w:p>
    <w:p w14:paraId="2042F94D"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úraz, způsobený pádem při pohybu ve výšce (žebříky na scéně apod.)</w:t>
      </w:r>
    </w:p>
    <w:p w14:paraId="4462C2DC"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úraz, způsobený při manipulaci se zbraní (pistole, meče apod.)</w:t>
      </w:r>
    </w:p>
    <w:p w14:paraId="1BDA3B21"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 xml:space="preserve">poranění při povoleném </w:t>
      </w:r>
      <w:proofErr w:type="spellStart"/>
      <w:r w:rsidRPr="00906151">
        <w:rPr>
          <w:rFonts w:ascii="Arial" w:hAnsi="Arial" w:cs="Arial"/>
          <w:lang w:val="cs-CZ"/>
        </w:rPr>
        <w:t>pyroefektu</w:t>
      </w:r>
      <w:proofErr w:type="spellEnd"/>
      <w:r w:rsidRPr="00906151">
        <w:rPr>
          <w:rFonts w:ascii="Arial" w:hAnsi="Arial" w:cs="Arial"/>
          <w:lang w:val="cs-CZ"/>
        </w:rPr>
        <w:t>, případně při použití otevřeného ohně</w:t>
      </w:r>
    </w:p>
    <w:p w14:paraId="1E1B2639"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požár – a) způsobený závadou na elektroinstalaci</w:t>
      </w:r>
    </w:p>
    <w:p w14:paraId="12962C41"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                    b) způsobený závadou elektrospotřebiče</w:t>
      </w:r>
    </w:p>
    <w:p w14:paraId="262C8166"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                    c) způsobený neodbornou manipulací s elektrospotřebičem</w:t>
      </w:r>
    </w:p>
    <w:p w14:paraId="146CD9FC"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                    d) způsobený neopatrností, zejména odkládáním předmětů do blízkosti</w:t>
      </w:r>
    </w:p>
    <w:p w14:paraId="2EF3474E"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                         reflektorů či jejich zakrývání hořlavým materiálem nebo textiliemi</w:t>
      </w:r>
    </w:p>
    <w:p w14:paraId="46033C00"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                    e) způsobený při povoleném použití otevřeného ohně nebo </w:t>
      </w:r>
      <w:proofErr w:type="spellStart"/>
      <w:r w:rsidRPr="00906151">
        <w:rPr>
          <w:rFonts w:ascii="Arial" w:hAnsi="Arial" w:cs="Arial"/>
          <w:lang w:val="cs-CZ"/>
        </w:rPr>
        <w:t>pyroefektu</w:t>
      </w:r>
      <w:proofErr w:type="spellEnd"/>
    </w:p>
    <w:p w14:paraId="05219C7A" w14:textId="77777777" w:rsidR="00906151" w:rsidRPr="00906151" w:rsidRDefault="00906151" w:rsidP="00906151">
      <w:pPr>
        <w:jc w:val="both"/>
        <w:rPr>
          <w:rFonts w:ascii="Arial" w:hAnsi="Arial" w:cs="Arial"/>
          <w:lang w:val="cs-CZ"/>
        </w:rPr>
      </w:pPr>
    </w:p>
    <w:p w14:paraId="757CAAF1" w14:textId="77777777" w:rsidR="00906151" w:rsidRPr="00906151" w:rsidRDefault="00906151" w:rsidP="00906151">
      <w:pPr>
        <w:jc w:val="both"/>
        <w:rPr>
          <w:rFonts w:ascii="Arial" w:hAnsi="Arial" w:cs="Arial"/>
          <w:lang w:val="cs-CZ"/>
        </w:rPr>
      </w:pPr>
    </w:p>
    <w:p w14:paraId="4AB6C959" w14:textId="77777777" w:rsidR="00906151" w:rsidRPr="00906151" w:rsidRDefault="00906151" w:rsidP="00906151">
      <w:pPr>
        <w:jc w:val="both"/>
        <w:rPr>
          <w:rFonts w:ascii="Arial" w:hAnsi="Arial" w:cs="Arial"/>
          <w:lang w:val="cs-CZ"/>
        </w:rPr>
      </w:pPr>
      <w:r w:rsidRPr="00906151">
        <w:rPr>
          <w:rFonts w:ascii="Arial" w:hAnsi="Arial" w:cs="Arial"/>
          <w:lang w:val="cs-CZ"/>
        </w:rPr>
        <w:t>Eliminace rizik:</w:t>
      </w:r>
    </w:p>
    <w:p w14:paraId="61574774"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před započetím činnosti se vždy seznámit s pracovním prostorem při plném osvětlení</w:t>
      </w:r>
    </w:p>
    <w:p w14:paraId="6C5D0B19"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vzniklé otvory v podlaze neponechávat bez dozoru</w:t>
      </w:r>
    </w:p>
    <w:p w14:paraId="487FB5B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nevykonávat v blízkosti orchestřiště činnost, která hrozí pádem osoby či předmětu do orchestřiště</w:t>
      </w:r>
    </w:p>
    <w:p w14:paraId="666C1702"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každý otvor v podlaze označit</w:t>
      </w:r>
    </w:p>
    <w:p w14:paraId="5BBB9186"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nepřibližovat se k okrajům otvorů v podlaze, nenaklánět se nad ně</w:t>
      </w:r>
    </w:p>
    <w:p w14:paraId="45CAADCD"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pohyb po nerovném povrchu, nestandardních schodištích a v blízkosti okrajů bez zábradlí vždy důkladně nacvičit při plném osvětlení a po důkladném seznámení s prostorem</w:t>
      </w:r>
    </w:p>
    <w:p w14:paraId="0B7A6F70"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 případě pohybu osob na vyvýšených plochách bez zábradlí se tyto nesmí přibližovat k okrajům na vzdálenost menší než 110 cm</w:t>
      </w:r>
    </w:p>
    <w:p w14:paraId="7311C69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důkladné zajištění dekorací proti pádu</w:t>
      </w:r>
    </w:p>
    <w:p w14:paraId="0BFD9EAD"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návěsy s dekoracemi otevírat vždy se zvýšenou opatrností, vždy otevírat postupně</w:t>
      </w:r>
    </w:p>
    <w:p w14:paraId="1BBD0F51"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pohyb po jevišti, kdy hrozí nedostatkem osvětlení riziko nárazu do dekorací či úraz o rekvizitu, vždy důkladně nazkoušet při dostatečném osvětlení</w:t>
      </w:r>
    </w:p>
    <w:p w14:paraId="3F01604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na provaziště nevstupovat v případě zdravotních obtíží, nebo momentální indispozice</w:t>
      </w:r>
    </w:p>
    <w:p w14:paraId="32D86DEC"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neprovádět na provazišti žádné práce, jsou-li na jevišti osoby</w:t>
      </w:r>
    </w:p>
    <w:p w14:paraId="33FDCB8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po každé činnosti na provazišti důkladně zkontrolovat, nejsou-li na provazišti předměty, u kterých hrozí nebezpečí pádu na jeviště</w:t>
      </w:r>
    </w:p>
    <w:p w14:paraId="2A76D1B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zvýšená pozornost při každém pohybu jevištní technologie a jevištních tahů, zejména pozor na poranění zavěšenými dekoracemi a riziko střihu</w:t>
      </w:r>
    </w:p>
    <w:p w14:paraId="2B59209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zákaz jízdy na jevištních stolech, v případě povoleného pohybu ne jedoucím stolu dodržovat zásady bezpečnosti, pro tento případ konkrétně stanovené</w:t>
      </w:r>
    </w:p>
    <w:p w14:paraId="154528E4"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zákaz vstupu do prostoru pod jevištěm nepovolaným osobám</w:t>
      </w:r>
    </w:p>
    <w:p w14:paraId="193E5DFD"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 případě pohybu osob v </w:t>
      </w:r>
      <w:proofErr w:type="spellStart"/>
      <w:r w:rsidRPr="00906151">
        <w:rPr>
          <w:rFonts w:ascii="Arial" w:hAnsi="Arial" w:cs="Arial"/>
          <w:lang w:val="cs-CZ"/>
        </w:rPr>
        <w:t>podjevištním</w:t>
      </w:r>
      <w:proofErr w:type="spellEnd"/>
      <w:r w:rsidRPr="00906151">
        <w:rPr>
          <w:rFonts w:ascii="Arial" w:hAnsi="Arial" w:cs="Arial"/>
          <w:lang w:val="cs-CZ"/>
        </w:rPr>
        <w:t xml:space="preserve"> prostoru je nutno zajistit aby nedošlo k jejich poranění pohyblivými částmi jevištní technologie, zejména pečlivým nazkoušením hereckých akcí v souladu s možnostmi bezpečné obsluhy zařízení</w:t>
      </w:r>
    </w:p>
    <w:p w14:paraId="08A87E5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 případě pohybu osob v </w:t>
      </w:r>
      <w:proofErr w:type="spellStart"/>
      <w:r w:rsidRPr="00906151">
        <w:rPr>
          <w:rFonts w:ascii="Arial" w:hAnsi="Arial" w:cs="Arial"/>
          <w:lang w:val="cs-CZ"/>
        </w:rPr>
        <w:t>podjevištním</w:t>
      </w:r>
      <w:proofErr w:type="spellEnd"/>
      <w:r w:rsidRPr="00906151">
        <w:rPr>
          <w:rFonts w:ascii="Arial" w:hAnsi="Arial" w:cs="Arial"/>
          <w:lang w:val="cs-CZ"/>
        </w:rPr>
        <w:t xml:space="preserve"> prostoru je nutno zajistit dostatečné osvětlení, které zabrání dezorientaci osob a jejich následnému poranění pohyblivými částmi jevištní technologie</w:t>
      </w:r>
    </w:p>
    <w:p w14:paraId="43048C41"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rovnoměrné zatěžování jevištních tahů</w:t>
      </w:r>
    </w:p>
    <w:p w14:paraId="2085649E"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proškolení konkrétních účinkujících pro konkrétní rizikovou situaci</w:t>
      </w:r>
    </w:p>
    <w:p w14:paraId="3871D46B"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při manipulaci se zbraní vždy zachovávat zvýšenou opatrnost, pistolí či revolverem nikdy nemířit přímo na osobu (úhel min. 15º), a to ani nenabitou</w:t>
      </w:r>
    </w:p>
    <w:p w14:paraId="01EEF09B"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sečné a bodné zbraně používat vždy pouze dostatečně ztupené, osob se dotýkat vždy plochou stranou, nikdy ne plnou silou</w:t>
      </w:r>
    </w:p>
    <w:p w14:paraId="469114B8"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sečné a bodné zbraně nikdy nenosit a neodkládat špičkou nahoru</w:t>
      </w:r>
    </w:p>
    <w:p w14:paraId="46D4A958"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při povoleném použití otevřeného ohně vždy dodržovat stanovené podmínky bezpečnosti, a to jak bezpečnosti práce, tak požární ochrany</w:t>
      </w:r>
    </w:p>
    <w:p w14:paraId="67715EEC"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 xml:space="preserve">v případě </w:t>
      </w:r>
      <w:proofErr w:type="spellStart"/>
      <w:r w:rsidRPr="00906151">
        <w:rPr>
          <w:rFonts w:ascii="Arial" w:hAnsi="Arial" w:cs="Arial"/>
          <w:lang w:val="cs-CZ"/>
        </w:rPr>
        <w:t>pyroefektu</w:t>
      </w:r>
      <w:proofErr w:type="spellEnd"/>
      <w:r w:rsidRPr="00906151">
        <w:rPr>
          <w:rFonts w:ascii="Arial" w:hAnsi="Arial" w:cs="Arial"/>
          <w:lang w:val="cs-CZ"/>
        </w:rPr>
        <w:t xml:space="preserve"> či otevřeného ohně vždy nutný požární dozor</w:t>
      </w:r>
    </w:p>
    <w:p w14:paraId="0353684B"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elektroinstalace v objektu musí mít platnou revizi dle ČSN 33 1500</w:t>
      </w:r>
    </w:p>
    <w:p w14:paraId="31D4AF95"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zákaz zasahování do elektroinstalace osobami bez požadované kvalifikace</w:t>
      </w:r>
    </w:p>
    <w:p w14:paraId="4760B2A9"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všechny elektrospotřebiče použité při činnosti v objektu musí mít platnou revizi dle ČSN 33 1600</w:t>
      </w:r>
    </w:p>
    <w:p w14:paraId="63B2CB78"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elektrospotřebiče používat v souladu s návodem k jejich použití</w:t>
      </w:r>
    </w:p>
    <w:p w14:paraId="5D349EC5" w14:textId="77777777" w:rsidR="00906151" w:rsidRPr="00906151" w:rsidRDefault="00906151" w:rsidP="0090615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s-CZ"/>
        </w:rPr>
      </w:pPr>
      <w:r w:rsidRPr="00906151">
        <w:rPr>
          <w:rFonts w:ascii="Arial" w:hAnsi="Arial" w:cs="Arial"/>
          <w:lang w:val="cs-CZ"/>
        </w:rPr>
        <w:t>elektrospotřebiče nezakrývat žádným, zejména hořlavým, materiálem</w:t>
      </w:r>
    </w:p>
    <w:p w14:paraId="46BBE626" w14:textId="77777777" w:rsidR="00906151" w:rsidRPr="00906151" w:rsidRDefault="00906151" w:rsidP="00906151">
      <w:pPr>
        <w:jc w:val="both"/>
        <w:rPr>
          <w:rFonts w:ascii="Arial" w:hAnsi="Arial" w:cs="Arial"/>
          <w:lang w:val="cs-CZ"/>
        </w:rPr>
      </w:pPr>
    </w:p>
    <w:p w14:paraId="31791FF0" w14:textId="77777777" w:rsidR="00906151" w:rsidRPr="00906151" w:rsidRDefault="00906151" w:rsidP="00906151">
      <w:pPr>
        <w:jc w:val="both"/>
        <w:rPr>
          <w:rFonts w:ascii="Arial" w:hAnsi="Arial" w:cs="Arial"/>
          <w:lang w:val="cs-CZ"/>
        </w:rPr>
      </w:pPr>
    </w:p>
    <w:p w14:paraId="0ECB15C1" w14:textId="77777777" w:rsidR="00906151" w:rsidRPr="00906151" w:rsidRDefault="00906151" w:rsidP="00906151">
      <w:pPr>
        <w:jc w:val="both"/>
        <w:rPr>
          <w:rFonts w:ascii="Arial" w:hAnsi="Arial" w:cs="Arial"/>
          <w:b/>
          <w:lang w:val="cs-CZ"/>
        </w:rPr>
      </w:pPr>
      <w:r w:rsidRPr="00906151">
        <w:rPr>
          <w:rFonts w:ascii="Arial" w:hAnsi="Arial" w:cs="Arial"/>
          <w:b/>
          <w:lang w:val="cs-CZ"/>
        </w:rPr>
        <w:t>V případě vzniku rizika, v tomto přehledu neuvedeného, je třeba pracovníka prostřednictvím odpovědného vedoucího vždy proškolit, seznámit s riziky a v maximální možné míře zajistit eliminaci těchto rizik vydáním konkrétního bezpečnostního pokynu.</w:t>
      </w:r>
    </w:p>
    <w:p w14:paraId="200E3F3E" w14:textId="77777777" w:rsidR="00906151" w:rsidRPr="00906151" w:rsidRDefault="00906151" w:rsidP="00906151">
      <w:pPr>
        <w:jc w:val="both"/>
        <w:rPr>
          <w:rFonts w:ascii="Arial" w:hAnsi="Arial" w:cs="Arial"/>
          <w:b/>
          <w:lang w:val="cs-CZ"/>
        </w:rPr>
      </w:pPr>
    </w:p>
    <w:p w14:paraId="5D9CF4DB" w14:textId="77777777" w:rsidR="00906151" w:rsidRPr="00906151" w:rsidRDefault="00906151" w:rsidP="00906151">
      <w:pPr>
        <w:jc w:val="both"/>
        <w:rPr>
          <w:rFonts w:ascii="Arial" w:hAnsi="Arial" w:cs="Arial"/>
          <w:b/>
          <w:u w:val="single"/>
          <w:lang w:val="cs-CZ"/>
        </w:rPr>
      </w:pPr>
    </w:p>
    <w:p w14:paraId="1CAF8437" w14:textId="77777777" w:rsidR="00906151" w:rsidRPr="00906151" w:rsidRDefault="00906151" w:rsidP="00906151">
      <w:pPr>
        <w:jc w:val="both"/>
        <w:rPr>
          <w:rFonts w:ascii="Arial" w:hAnsi="Arial" w:cs="Arial"/>
          <w:b/>
          <w:lang w:val="cs-CZ"/>
        </w:rPr>
      </w:pPr>
      <w:r w:rsidRPr="00906151">
        <w:rPr>
          <w:rFonts w:ascii="Arial" w:hAnsi="Arial" w:cs="Arial"/>
          <w:b/>
          <w:u w:val="single"/>
          <w:lang w:val="cs-CZ"/>
        </w:rPr>
        <w:t>Pokyny pro osoby, které nejsou zaměstnány v ND, ale pohybují se v objektech se souhlasem ND, tzn. konkrétního odpovědného vedoucího zaměstnance.</w:t>
      </w:r>
    </w:p>
    <w:p w14:paraId="146FEA2E" w14:textId="77777777" w:rsidR="00906151" w:rsidRPr="00906151" w:rsidRDefault="00906151" w:rsidP="00906151">
      <w:pPr>
        <w:jc w:val="both"/>
        <w:rPr>
          <w:rFonts w:ascii="Arial" w:hAnsi="Arial" w:cs="Arial"/>
          <w:lang w:val="cs-CZ"/>
        </w:rPr>
      </w:pPr>
    </w:p>
    <w:p w14:paraId="2477A308" w14:textId="77777777" w:rsidR="00906151" w:rsidRPr="00906151" w:rsidRDefault="00906151" w:rsidP="00906151">
      <w:pPr>
        <w:jc w:val="both"/>
        <w:rPr>
          <w:rFonts w:ascii="Arial" w:hAnsi="Arial" w:cs="Arial"/>
          <w:i/>
          <w:lang w:val="cs-CZ"/>
        </w:rPr>
      </w:pPr>
      <w:r w:rsidRPr="00906151">
        <w:rPr>
          <w:rFonts w:ascii="Arial" w:hAnsi="Arial" w:cs="Arial"/>
          <w:b/>
          <w:i/>
          <w:lang w:val="cs-CZ"/>
        </w:rPr>
        <w:t>Vždy dodržovat bezpečnostní pokyny, stanovené vedoucím zaměstnancem ND</w:t>
      </w:r>
      <w:r w:rsidRPr="00906151">
        <w:rPr>
          <w:rFonts w:ascii="Arial" w:hAnsi="Arial" w:cs="Arial"/>
          <w:i/>
          <w:lang w:val="cs-CZ"/>
        </w:rPr>
        <w:t>, s jehož vědomím se osoby zdržují v objektech ND.</w:t>
      </w:r>
    </w:p>
    <w:p w14:paraId="1CB625DA" w14:textId="77777777" w:rsidR="00906151" w:rsidRPr="00906151" w:rsidRDefault="00906151" w:rsidP="00906151">
      <w:pPr>
        <w:jc w:val="both"/>
        <w:rPr>
          <w:rFonts w:ascii="Arial" w:hAnsi="Arial" w:cs="Arial"/>
          <w:i/>
          <w:lang w:val="cs-CZ"/>
        </w:rPr>
      </w:pPr>
      <w:r w:rsidRPr="00906151">
        <w:rPr>
          <w:rFonts w:ascii="Arial" w:hAnsi="Arial" w:cs="Arial"/>
          <w:b/>
          <w:i/>
          <w:lang w:val="cs-CZ"/>
        </w:rPr>
        <w:t>Nevstupovat na jeviště bez vědomí a souhlasu jevištního mistra,</w:t>
      </w:r>
      <w:r w:rsidRPr="00906151">
        <w:rPr>
          <w:rFonts w:ascii="Arial" w:hAnsi="Arial" w:cs="Arial"/>
          <w:i/>
          <w:lang w:val="cs-CZ"/>
        </w:rPr>
        <w:t xml:space="preserve"> nevykonávají-li tam pracovní činnost požadovanou ND, a i v tomto případě pouze s vědomím a souhlasem vedoucího zaměstnance, v jehož kompetenci je požadovaná činnost, tzn. asistent režie, inspicient, vedoucí údržby jevištní technologie, vedoucí HS konkrétního objektu apod.</w:t>
      </w:r>
    </w:p>
    <w:p w14:paraId="12D6DBAA" w14:textId="77777777" w:rsidR="00906151" w:rsidRPr="00906151" w:rsidRDefault="00906151" w:rsidP="00906151">
      <w:pPr>
        <w:jc w:val="both"/>
        <w:rPr>
          <w:rFonts w:ascii="Arial" w:hAnsi="Arial" w:cs="Arial"/>
          <w:i/>
          <w:lang w:val="cs-CZ"/>
        </w:rPr>
      </w:pPr>
      <w:r w:rsidRPr="00906151">
        <w:rPr>
          <w:rFonts w:ascii="Arial" w:hAnsi="Arial" w:cs="Arial"/>
          <w:b/>
          <w:i/>
          <w:lang w:val="cs-CZ"/>
        </w:rPr>
        <w:t>Nevstupovat do prostor, které jsou vyhrazeny pouze určeným zaměstnancům ND</w:t>
      </w:r>
      <w:r w:rsidRPr="00906151">
        <w:rPr>
          <w:rFonts w:ascii="Arial" w:hAnsi="Arial" w:cs="Arial"/>
          <w:i/>
          <w:lang w:val="cs-CZ"/>
        </w:rPr>
        <w:t xml:space="preserve"> – strojníci, údržbáři apod.</w:t>
      </w:r>
    </w:p>
    <w:p w14:paraId="57B5B677" w14:textId="77777777" w:rsidR="00906151" w:rsidRPr="00906151" w:rsidRDefault="00906151" w:rsidP="00906151">
      <w:pPr>
        <w:jc w:val="both"/>
        <w:rPr>
          <w:rFonts w:ascii="Arial" w:hAnsi="Arial" w:cs="Arial"/>
          <w:i/>
          <w:lang w:val="cs-CZ"/>
        </w:rPr>
      </w:pPr>
      <w:r w:rsidRPr="00906151">
        <w:rPr>
          <w:rFonts w:ascii="Arial" w:hAnsi="Arial" w:cs="Arial"/>
          <w:b/>
          <w:i/>
          <w:lang w:val="cs-CZ"/>
        </w:rPr>
        <w:t>V případě prohlídek</w:t>
      </w:r>
      <w:r w:rsidRPr="00906151">
        <w:rPr>
          <w:rFonts w:ascii="Arial" w:hAnsi="Arial" w:cs="Arial"/>
          <w:i/>
          <w:lang w:val="cs-CZ"/>
        </w:rPr>
        <w:t xml:space="preserve"> dodržovat pouze stanovenou trasu a nevstupovat na jeviště, do </w:t>
      </w:r>
      <w:proofErr w:type="spellStart"/>
      <w:r w:rsidRPr="00906151">
        <w:rPr>
          <w:rFonts w:ascii="Arial" w:hAnsi="Arial" w:cs="Arial"/>
          <w:i/>
          <w:lang w:val="cs-CZ"/>
        </w:rPr>
        <w:t>podjevištního</w:t>
      </w:r>
      <w:proofErr w:type="spellEnd"/>
      <w:r w:rsidRPr="00906151">
        <w:rPr>
          <w:rFonts w:ascii="Arial" w:hAnsi="Arial" w:cs="Arial"/>
          <w:i/>
          <w:lang w:val="cs-CZ"/>
        </w:rPr>
        <w:t xml:space="preserve"> prostoru a na provaziště.</w:t>
      </w:r>
    </w:p>
    <w:p w14:paraId="7125C56D"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     </w:t>
      </w:r>
    </w:p>
    <w:p w14:paraId="5113CA67" w14:textId="77777777" w:rsidR="00906151" w:rsidRPr="00906151" w:rsidRDefault="00906151" w:rsidP="00906151">
      <w:pPr>
        <w:jc w:val="both"/>
        <w:rPr>
          <w:rFonts w:ascii="Arial" w:hAnsi="Arial" w:cs="Arial"/>
          <w:lang w:val="cs-CZ"/>
        </w:rPr>
      </w:pPr>
      <w:r w:rsidRPr="00906151">
        <w:rPr>
          <w:rFonts w:ascii="Arial" w:hAnsi="Arial" w:cs="Arial"/>
          <w:lang w:val="cs-CZ"/>
        </w:rPr>
        <w:t>Každý zaměstnanec ND je povinen se seznámit s umístěním lékárniček první pomoci na svém pracovišti.</w:t>
      </w:r>
    </w:p>
    <w:p w14:paraId="7F48A928" w14:textId="77777777" w:rsidR="00906151" w:rsidRPr="00906151" w:rsidRDefault="00906151" w:rsidP="00906151">
      <w:pPr>
        <w:jc w:val="both"/>
        <w:rPr>
          <w:rFonts w:ascii="Arial" w:hAnsi="Arial" w:cs="Arial"/>
          <w:lang w:val="cs-CZ"/>
        </w:rPr>
      </w:pPr>
      <w:r w:rsidRPr="00906151">
        <w:rPr>
          <w:rFonts w:ascii="Arial" w:hAnsi="Arial" w:cs="Arial"/>
          <w:lang w:val="cs-CZ"/>
        </w:rPr>
        <w:t>Zaměstnanec je povinen výše uvedené pokyny, se kterými byl řádně seznámen, dodržovat.</w:t>
      </w:r>
    </w:p>
    <w:p w14:paraId="218E5846" w14:textId="77777777" w:rsidR="00906151" w:rsidRPr="00906151" w:rsidRDefault="00906151" w:rsidP="00906151">
      <w:pPr>
        <w:jc w:val="both"/>
        <w:rPr>
          <w:rFonts w:ascii="Arial" w:hAnsi="Arial" w:cs="Arial"/>
          <w:b/>
          <w:lang w:val="cs-CZ"/>
        </w:rPr>
      </w:pPr>
    </w:p>
    <w:p w14:paraId="6CDD28E7" w14:textId="77777777" w:rsidR="00906151" w:rsidRPr="00906151" w:rsidRDefault="00906151" w:rsidP="00906151">
      <w:pPr>
        <w:jc w:val="both"/>
        <w:rPr>
          <w:rFonts w:ascii="Arial" w:hAnsi="Arial" w:cs="Arial"/>
          <w:b/>
          <w:lang w:val="cs-CZ"/>
        </w:rPr>
      </w:pPr>
    </w:p>
    <w:p w14:paraId="7B771DF3" w14:textId="77777777" w:rsidR="00906151" w:rsidRPr="00906151" w:rsidRDefault="00906151" w:rsidP="00906151">
      <w:pPr>
        <w:jc w:val="both"/>
        <w:rPr>
          <w:rFonts w:ascii="Arial" w:hAnsi="Arial" w:cs="Arial"/>
          <w:b/>
          <w:lang w:val="cs-CZ"/>
        </w:rPr>
      </w:pPr>
      <w:r w:rsidRPr="00906151">
        <w:rPr>
          <w:rFonts w:ascii="Arial" w:hAnsi="Arial" w:cs="Arial"/>
          <w:b/>
          <w:lang w:val="cs-CZ"/>
        </w:rPr>
        <w:t>Za dodržování bezpečnostních pokynů zodpovídají vedoucí pracovníci v rozsahu svých pravomocí.</w:t>
      </w:r>
    </w:p>
    <w:p w14:paraId="23C4F32F" w14:textId="77777777" w:rsidR="00906151" w:rsidRPr="00906151" w:rsidRDefault="00906151" w:rsidP="00906151">
      <w:pPr>
        <w:jc w:val="both"/>
        <w:rPr>
          <w:rFonts w:ascii="Arial" w:hAnsi="Arial" w:cs="Arial"/>
          <w:lang w:val="cs-CZ"/>
        </w:rPr>
      </w:pPr>
    </w:p>
    <w:p w14:paraId="55B207F2" w14:textId="77777777" w:rsidR="00906151" w:rsidRPr="00906151" w:rsidRDefault="00906151" w:rsidP="00906151">
      <w:pPr>
        <w:jc w:val="both"/>
        <w:rPr>
          <w:rFonts w:ascii="Arial" w:hAnsi="Arial" w:cs="Arial"/>
          <w:lang w:val="cs-CZ"/>
        </w:rPr>
      </w:pPr>
      <w:r w:rsidRPr="00906151">
        <w:rPr>
          <w:rFonts w:ascii="Arial" w:hAnsi="Arial" w:cs="Arial"/>
          <w:b/>
          <w:lang w:val="cs-CZ"/>
        </w:rPr>
        <w:t>Pracovní úrazy</w:t>
      </w:r>
      <w:r w:rsidRPr="00906151">
        <w:rPr>
          <w:rFonts w:ascii="Arial" w:hAnsi="Arial" w:cs="Arial"/>
          <w:lang w:val="cs-CZ"/>
        </w:rPr>
        <w:t xml:space="preserve"> (nařízení vlády č. 201/2010 Sb.)</w:t>
      </w:r>
    </w:p>
    <w:p w14:paraId="29E7BFC2" w14:textId="77777777" w:rsidR="00906151" w:rsidRPr="00906151" w:rsidRDefault="00906151" w:rsidP="00906151">
      <w:pPr>
        <w:jc w:val="both"/>
        <w:rPr>
          <w:rFonts w:ascii="Arial" w:hAnsi="Arial" w:cs="Arial"/>
          <w:lang w:val="cs-CZ"/>
        </w:rPr>
      </w:pPr>
      <w:r w:rsidRPr="00906151">
        <w:rPr>
          <w:rFonts w:ascii="Arial" w:hAnsi="Arial" w:cs="Arial"/>
          <w:lang w:val="cs-CZ"/>
        </w:rPr>
        <w:t>Pokud umělec utrpí při plnění pracovních úkolů nebo v přímé souvislosti s nimi jakékoliv poškození zdraví a pokud je toho schopen, je povinen o této skutečnosti ihned uvědomit svého nadřízeného.</w:t>
      </w:r>
    </w:p>
    <w:p w14:paraId="3AB43E15" w14:textId="77777777" w:rsidR="00906151" w:rsidRPr="00906151" w:rsidRDefault="00906151" w:rsidP="00906151">
      <w:pPr>
        <w:jc w:val="both"/>
        <w:rPr>
          <w:rFonts w:ascii="Arial" w:hAnsi="Arial" w:cs="Arial"/>
          <w:lang w:val="cs-CZ"/>
        </w:rPr>
      </w:pPr>
      <w:r w:rsidRPr="00906151">
        <w:rPr>
          <w:rFonts w:ascii="Arial" w:hAnsi="Arial" w:cs="Arial"/>
          <w:lang w:val="cs-CZ"/>
        </w:rPr>
        <w:t>Stejná povinnost je stanovena i pro ostatní zaměstnance a členy hostujících souborů a externích subjektů.</w:t>
      </w:r>
    </w:p>
    <w:p w14:paraId="2FBE85D8" w14:textId="77777777" w:rsidR="00906151" w:rsidRPr="00906151" w:rsidRDefault="00906151" w:rsidP="00906151">
      <w:pPr>
        <w:jc w:val="both"/>
        <w:rPr>
          <w:rFonts w:ascii="Arial" w:hAnsi="Arial" w:cs="Arial"/>
          <w:lang w:val="cs-CZ"/>
        </w:rPr>
      </w:pPr>
      <w:r w:rsidRPr="00906151">
        <w:rPr>
          <w:rFonts w:ascii="Arial" w:hAnsi="Arial" w:cs="Arial"/>
          <w:lang w:val="cs-CZ"/>
        </w:rPr>
        <w:t>Zaměstnavatel je povinen sepsat s poškozeným Záznam o pracovním úrazu nejpozději do 5 pracovních dnů po oznámení pracovního úrazu a doručit jej na útvar požární ochrany a bezpečnosti práce ND. Úraz, který se stane cestou do zaměstnání a ze zaměstnání není pracovním úrazem.</w:t>
      </w:r>
    </w:p>
    <w:p w14:paraId="3B217D9F" w14:textId="77777777" w:rsidR="00906151" w:rsidRPr="00906151" w:rsidRDefault="00906151" w:rsidP="00906151">
      <w:pPr>
        <w:jc w:val="both"/>
        <w:rPr>
          <w:rFonts w:ascii="Arial" w:hAnsi="Arial" w:cs="Arial"/>
          <w:lang w:val="cs-CZ"/>
        </w:rPr>
      </w:pPr>
      <w:r w:rsidRPr="00906151">
        <w:rPr>
          <w:rFonts w:ascii="Arial" w:hAnsi="Arial" w:cs="Arial"/>
          <w:lang w:val="cs-CZ"/>
        </w:rPr>
        <w:t>Organizace se zprostí odpovědnosti za pracovní úraz zcela, prokáže-li, že:</w:t>
      </w:r>
    </w:p>
    <w:p w14:paraId="0EDD018D" w14:textId="77777777" w:rsidR="00906151" w:rsidRPr="00906151" w:rsidRDefault="00906151" w:rsidP="00906151">
      <w:pPr>
        <w:jc w:val="both"/>
        <w:rPr>
          <w:rFonts w:ascii="Arial" w:hAnsi="Arial" w:cs="Arial"/>
          <w:lang w:val="cs-CZ"/>
        </w:rPr>
      </w:pPr>
      <w:r w:rsidRPr="00906151">
        <w:rPr>
          <w:rFonts w:ascii="Arial" w:hAnsi="Arial" w:cs="Arial"/>
          <w:lang w:val="cs-CZ"/>
        </w:rPr>
        <w:t>a) škoda byla zaviněna tím, že pracovník porušil právní nebo jiné předpisy k zajištění bezpečnosti práce, ačkoliv byl s nimi řádně seznámen (odpovídá režisér představení nebo asistent režie)</w:t>
      </w:r>
    </w:p>
    <w:p w14:paraId="4F9127F5" w14:textId="77777777" w:rsidR="00906151" w:rsidRPr="00906151" w:rsidRDefault="00906151" w:rsidP="00906151">
      <w:pPr>
        <w:jc w:val="both"/>
        <w:rPr>
          <w:rFonts w:ascii="Arial" w:hAnsi="Arial" w:cs="Arial"/>
          <w:lang w:val="cs-CZ"/>
        </w:rPr>
      </w:pPr>
      <w:r w:rsidRPr="00906151">
        <w:rPr>
          <w:rFonts w:ascii="Arial" w:hAnsi="Arial" w:cs="Arial"/>
          <w:lang w:val="cs-CZ"/>
        </w:rPr>
        <w:t>b) škodu si přivodil postižený pracovník svou opilostí nebo v důsledku zneužití jiných návykových látek.</w:t>
      </w:r>
    </w:p>
    <w:p w14:paraId="0EB6C284" w14:textId="77777777" w:rsidR="00906151" w:rsidRPr="00906151" w:rsidRDefault="00906151" w:rsidP="00906151">
      <w:pPr>
        <w:jc w:val="both"/>
        <w:rPr>
          <w:rFonts w:ascii="Arial" w:hAnsi="Arial" w:cs="Arial"/>
          <w:lang w:val="cs-CZ"/>
        </w:rPr>
      </w:pPr>
      <w:r w:rsidRPr="00906151">
        <w:rPr>
          <w:rFonts w:ascii="Arial" w:hAnsi="Arial" w:cs="Arial"/>
          <w:lang w:val="cs-CZ"/>
        </w:rPr>
        <w:t>(Zákoník práce 262/2006 Sb.)</w:t>
      </w:r>
    </w:p>
    <w:p w14:paraId="1450F3A2" w14:textId="77777777" w:rsidR="00906151" w:rsidRPr="00906151" w:rsidRDefault="00906151" w:rsidP="00906151">
      <w:pPr>
        <w:jc w:val="both"/>
        <w:rPr>
          <w:rFonts w:ascii="Arial" w:hAnsi="Arial" w:cs="Arial"/>
          <w:lang w:val="cs-CZ"/>
        </w:rPr>
      </w:pPr>
    </w:p>
    <w:p w14:paraId="009F51BE" w14:textId="77777777" w:rsidR="00906151" w:rsidRPr="00906151" w:rsidRDefault="00906151" w:rsidP="00906151">
      <w:pPr>
        <w:jc w:val="both"/>
        <w:rPr>
          <w:rFonts w:ascii="Arial" w:hAnsi="Arial" w:cs="Arial"/>
          <w:b/>
          <w:lang w:val="cs-CZ"/>
        </w:rPr>
      </w:pPr>
      <w:r w:rsidRPr="00906151">
        <w:rPr>
          <w:rFonts w:ascii="Arial" w:hAnsi="Arial" w:cs="Arial"/>
          <w:b/>
          <w:lang w:val="cs-CZ"/>
        </w:rPr>
        <w:t>Obsah této instruktáže se v přiměřené míře vztahuje též na činnost umělců, hostujících umělců a externistů na všech pracovištích, na kterých vykonávají činnost pro ND, a která jsou umístěna mimo objekty ND.</w:t>
      </w:r>
    </w:p>
    <w:p w14:paraId="7B0F88DD" w14:textId="77777777" w:rsidR="00906151" w:rsidRPr="00906151" w:rsidRDefault="00906151" w:rsidP="00906151">
      <w:pPr>
        <w:jc w:val="both"/>
        <w:rPr>
          <w:rFonts w:ascii="Arial" w:hAnsi="Arial" w:cs="Arial"/>
          <w:lang w:val="cs-CZ"/>
        </w:rPr>
      </w:pPr>
    </w:p>
    <w:p w14:paraId="1E0271E3" w14:textId="77777777" w:rsidR="00906151" w:rsidRPr="00906151" w:rsidRDefault="00906151" w:rsidP="00906151">
      <w:pPr>
        <w:tabs>
          <w:tab w:val="left" w:pos="540"/>
        </w:tabs>
        <w:rPr>
          <w:rFonts w:ascii="Arial" w:hAnsi="Arial" w:cs="Arial"/>
          <w:lang w:val="cs-CZ"/>
        </w:rPr>
      </w:pPr>
      <w:r w:rsidRPr="00906151">
        <w:rPr>
          <w:rFonts w:ascii="Arial" w:hAnsi="Arial" w:cs="Arial"/>
          <w:lang w:val="cs-CZ"/>
        </w:rPr>
        <w:t>Instruktážní materiál zpracoval dne 19. 10. 2023</w:t>
      </w:r>
      <w:r w:rsidRPr="00906151">
        <w:rPr>
          <w:rFonts w:ascii="Arial" w:hAnsi="Arial" w:cs="Arial"/>
          <w:lang w:val="cs-CZ"/>
        </w:rPr>
        <w:tab/>
      </w:r>
      <w:r w:rsidRPr="00906151">
        <w:rPr>
          <w:rFonts w:ascii="Arial" w:hAnsi="Arial" w:cs="Arial"/>
          <w:lang w:val="cs-CZ"/>
        </w:rPr>
        <w:tab/>
      </w:r>
    </w:p>
    <w:p w14:paraId="5ED7CA2F" w14:textId="391B5910" w:rsidR="00906151" w:rsidRPr="00906151" w:rsidRDefault="00E32E39" w:rsidP="00906151">
      <w:pPr>
        <w:jc w:val="both"/>
        <w:rPr>
          <w:rFonts w:ascii="Arial" w:hAnsi="Arial" w:cs="Arial"/>
          <w:lang w:val="cs-CZ"/>
        </w:rPr>
      </w:pPr>
      <w:r>
        <w:rPr>
          <w:rFonts w:ascii="Arial" w:hAnsi="Arial" w:cs="Arial"/>
          <w:lang w:val="cs-CZ"/>
        </w:rPr>
        <w:t>xxxxx</w:t>
      </w:r>
      <w:bookmarkStart w:id="0" w:name="_GoBack"/>
      <w:bookmarkEnd w:id="0"/>
      <w:r w:rsidR="00906151" w:rsidRPr="00906151">
        <w:rPr>
          <w:rFonts w:ascii="Arial" w:hAnsi="Arial" w:cs="Arial"/>
          <w:lang w:val="cs-CZ"/>
        </w:rPr>
        <w:tab/>
      </w:r>
      <w:r w:rsidR="00906151" w:rsidRPr="00906151">
        <w:rPr>
          <w:rFonts w:ascii="Arial" w:hAnsi="Arial" w:cs="Arial"/>
          <w:lang w:val="cs-CZ"/>
        </w:rPr>
        <w:tab/>
      </w:r>
      <w:r w:rsidR="00906151" w:rsidRPr="00906151">
        <w:rPr>
          <w:rFonts w:ascii="Arial" w:hAnsi="Arial" w:cs="Arial"/>
          <w:lang w:val="cs-CZ"/>
        </w:rPr>
        <w:tab/>
      </w:r>
      <w:r w:rsidR="00906151" w:rsidRPr="00906151">
        <w:rPr>
          <w:rFonts w:ascii="Arial" w:hAnsi="Arial" w:cs="Arial"/>
          <w:lang w:val="cs-CZ"/>
        </w:rPr>
        <w:tab/>
      </w:r>
      <w:r w:rsidR="00906151" w:rsidRPr="00906151">
        <w:rPr>
          <w:rFonts w:ascii="Arial" w:hAnsi="Arial" w:cs="Arial"/>
          <w:lang w:val="cs-CZ"/>
        </w:rPr>
        <w:tab/>
      </w:r>
      <w:r w:rsidR="00906151" w:rsidRPr="00906151">
        <w:rPr>
          <w:rFonts w:ascii="Arial" w:hAnsi="Arial" w:cs="Arial"/>
          <w:lang w:val="cs-CZ"/>
        </w:rPr>
        <w:tab/>
      </w:r>
    </w:p>
    <w:p w14:paraId="17745A2C" w14:textId="77777777" w:rsidR="00906151" w:rsidRPr="00906151" w:rsidRDefault="00906151" w:rsidP="00906151">
      <w:pPr>
        <w:jc w:val="both"/>
        <w:rPr>
          <w:rFonts w:ascii="Arial" w:hAnsi="Arial" w:cs="Arial"/>
          <w:lang w:val="cs-CZ"/>
        </w:rPr>
      </w:pPr>
      <w:r w:rsidRPr="00906151">
        <w:rPr>
          <w:rFonts w:ascii="Arial" w:hAnsi="Arial" w:cs="Arial"/>
          <w:lang w:val="cs-CZ"/>
        </w:rPr>
        <w:t>požární a bezpečnostní technik ND</w:t>
      </w:r>
    </w:p>
    <w:p w14:paraId="65B40F71" w14:textId="77777777" w:rsidR="00906151" w:rsidRPr="00906151" w:rsidRDefault="00906151" w:rsidP="00906151">
      <w:pPr>
        <w:jc w:val="both"/>
        <w:rPr>
          <w:rFonts w:ascii="Arial" w:hAnsi="Arial" w:cs="Arial"/>
          <w:lang w:val="cs-CZ"/>
        </w:rPr>
      </w:pPr>
      <w:r w:rsidRPr="00906151">
        <w:rPr>
          <w:rFonts w:ascii="Arial" w:hAnsi="Arial" w:cs="Arial"/>
          <w:lang w:val="cs-CZ"/>
        </w:rPr>
        <w:t>Z-OZO 164/2004, TEP/30/PREV/2019</w:t>
      </w:r>
    </w:p>
    <w:p w14:paraId="47C14A80" w14:textId="77777777" w:rsidR="00906151" w:rsidRPr="00906151" w:rsidRDefault="00906151" w:rsidP="00906151">
      <w:pPr>
        <w:jc w:val="both"/>
        <w:rPr>
          <w:rFonts w:ascii="Arial" w:hAnsi="Arial" w:cs="Arial"/>
          <w:lang w:val="cs-CZ"/>
        </w:rPr>
      </w:pPr>
    </w:p>
    <w:p w14:paraId="5D53F248" w14:textId="77777777" w:rsidR="00906151" w:rsidRPr="00906151" w:rsidRDefault="00906151" w:rsidP="00906151">
      <w:pPr>
        <w:jc w:val="both"/>
        <w:rPr>
          <w:rFonts w:ascii="Arial" w:hAnsi="Arial" w:cs="Arial"/>
          <w:lang w:val="cs-CZ"/>
        </w:rPr>
      </w:pPr>
      <w:r w:rsidRPr="00906151">
        <w:rPr>
          <w:rFonts w:ascii="Arial" w:hAnsi="Arial" w:cs="Arial"/>
          <w:lang w:val="cs-CZ"/>
        </w:rPr>
        <w:t xml:space="preserve">S obsahem instruktáže jsem byl(a) </w:t>
      </w:r>
      <w:proofErr w:type="gramStart"/>
      <w:r w:rsidRPr="00906151">
        <w:rPr>
          <w:rFonts w:ascii="Arial" w:hAnsi="Arial" w:cs="Arial"/>
          <w:lang w:val="cs-CZ"/>
        </w:rPr>
        <w:t>seznámen(a) a budu</w:t>
      </w:r>
      <w:proofErr w:type="gramEnd"/>
      <w:r w:rsidRPr="00906151">
        <w:rPr>
          <w:rFonts w:ascii="Arial" w:hAnsi="Arial" w:cs="Arial"/>
          <w:lang w:val="cs-CZ"/>
        </w:rPr>
        <w:t xml:space="preserve"> se jím řídit v plném rozsahu.</w:t>
      </w:r>
    </w:p>
    <w:p w14:paraId="78828F91" w14:textId="77777777" w:rsidR="00906151" w:rsidRPr="00906151" w:rsidRDefault="00906151" w:rsidP="00906151">
      <w:pPr>
        <w:jc w:val="both"/>
        <w:rPr>
          <w:rFonts w:ascii="Arial" w:hAnsi="Arial" w:cs="Arial"/>
          <w:lang w:val="cs-CZ"/>
        </w:rPr>
      </w:pPr>
    </w:p>
    <w:p w14:paraId="43CA9E98" w14:textId="77777777" w:rsidR="00906151" w:rsidRPr="00906151" w:rsidRDefault="00906151" w:rsidP="00906151">
      <w:pPr>
        <w:jc w:val="both"/>
        <w:rPr>
          <w:rFonts w:ascii="Arial" w:hAnsi="Arial" w:cs="Arial"/>
          <w:lang w:val="cs-CZ"/>
        </w:rPr>
      </w:pPr>
      <w:r w:rsidRPr="00906151">
        <w:rPr>
          <w:rFonts w:ascii="Arial" w:hAnsi="Arial" w:cs="Arial"/>
          <w:lang w:val="cs-CZ"/>
        </w:rPr>
        <w:t>V Praze dne……………………</w:t>
      </w:r>
    </w:p>
    <w:p w14:paraId="4F32FCDE" w14:textId="77777777" w:rsidR="00906151" w:rsidRPr="00906151" w:rsidRDefault="00906151" w:rsidP="00906151">
      <w:pPr>
        <w:jc w:val="both"/>
        <w:rPr>
          <w:rFonts w:ascii="Arial" w:hAnsi="Arial" w:cs="Arial"/>
          <w:lang w:val="cs-CZ"/>
        </w:rPr>
      </w:pPr>
    </w:p>
    <w:p w14:paraId="13D13AD1" w14:textId="721BADB5" w:rsidR="00906151" w:rsidRPr="00906151" w:rsidRDefault="00906151" w:rsidP="00906151">
      <w:pPr>
        <w:spacing w:line="276" w:lineRule="auto"/>
        <w:rPr>
          <w:rFonts w:ascii="Arial" w:eastAsia="Arial" w:hAnsi="Arial" w:cs="Arial"/>
          <w:lang w:val="cs-CZ"/>
        </w:rPr>
      </w:pPr>
      <w:r w:rsidRPr="00906151">
        <w:rPr>
          <w:rFonts w:ascii="Arial" w:hAnsi="Arial" w:cs="Arial"/>
          <w:lang w:val="cs-CZ"/>
        </w:rPr>
        <w:t xml:space="preserve">Jméno a příjmení: …………………………………………..     </w:t>
      </w:r>
    </w:p>
    <w:sectPr w:rsidR="00906151" w:rsidRPr="00906151">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0F96" w14:textId="77777777" w:rsidR="00FB50CE" w:rsidRDefault="00FB50CE">
      <w:r>
        <w:separator/>
      </w:r>
    </w:p>
  </w:endnote>
  <w:endnote w:type="continuationSeparator" w:id="0">
    <w:p w14:paraId="4C37DFA5" w14:textId="77777777" w:rsidR="00FB50CE" w:rsidRDefault="00FB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782D" w14:textId="78485E37" w:rsidR="00240343" w:rsidRDefault="004419CF">
    <w:pPr>
      <w:pStyle w:val="Zpat"/>
      <w:tabs>
        <w:tab w:val="clear" w:pos="9072"/>
        <w:tab w:val="right" w:pos="9046"/>
      </w:tabs>
      <w:jc w:val="center"/>
    </w:pPr>
    <w:r>
      <w:fldChar w:fldCharType="begin"/>
    </w:r>
    <w:r>
      <w:instrText xml:space="preserve"> PAGE </w:instrText>
    </w:r>
    <w:r>
      <w:fldChar w:fldCharType="separate"/>
    </w:r>
    <w:r w:rsidR="00E32E3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D36A" w14:textId="77777777" w:rsidR="00FB50CE" w:rsidRDefault="00FB50CE">
      <w:r>
        <w:separator/>
      </w:r>
    </w:p>
  </w:footnote>
  <w:footnote w:type="continuationSeparator" w:id="0">
    <w:p w14:paraId="3B55B648" w14:textId="77777777" w:rsidR="00FB50CE" w:rsidRDefault="00FB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70CB" w14:textId="77777777" w:rsidR="00240343" w:rsidRDefault="004419CF">
    <w:pPr>
      <w:jc w:val="right"/>
      <w:rPr>
        <w:rFonts w:ascii="Arial" w:eastAsia="Arial" w:hAnsi="Arial" w:cs="Arial"/>
        <w:sz w:val="20"/>
        <w:szCs w:val="20"/>
      </w:rPr>
    </w:pPr>
    <w:r>
      <w:rPr>
        <w:rStyle w:val="slostrnky"/>
        <w:noProof/>
        <w:lang w:val="cs-CZ"/>
      </w:rPr>
      <w:drawing>
        <wp:inline distT="0" distB="0" distL="0" distR="0" wp14:anchorId="4579E7E9" wp14:editId="70C2A032">
          <wp:extent cx="2401570" cy="389255"/>
          <wp:effectExtent l="0" t="0" r="0" b="0"/>
          <wp:docPr id="1073741825" name="officeArt object" descr="ND logo Black-CZE"/>
          <wp:cNvGraphicFramePr/>
          <a:graphic xmlns:a="http://schemas.openxmlformats.org/drawingml/2006/main">
            <a:graphicData uri="http://schemas.openxmlformats.org/drawingml/2006/picture">
              <pic:pic xmlns:pic="http://schemas.openxmlformats.org/drawingml/2006/picture">
                <pic:nvPicPr>
                  <pic:cNvPr id="1073741825" name="ND logo Black-CZE" descr="ND logo Black-CZE"/>
                  <pic:cNvPicPr>
                    <a:picLocks noChangeAspect="1"/>
                  </pic:cNvPicPr>
                </pic:nvPicPr>
                <pic:blipFill>
                  <a:blip r:embed="rId1"/>
                  <a:stretch>
                    <a:fillRect/>
                  </a:stretch>
                </pic:blipFill>
                <pic:spPr>
                  <a:xfrm>
                    <a:off x="0" y="0"/>
                    <a:ext cx="2401570" cy="389255"/>
                  </a:xfrm>
                  <a:prstGeom prst="rect">
                    <a:avLst/>
                  </a:prstGeom>
                  <a:ln w="12700" cap="flat">
                    <a:noFill/>
                    <a:miter lim="400000"/>
                  </a:ln>
                  <a:effectLst/>
                </pic:spPr>
              </pic:pic>
            </a:graphicData>
          </a:graphic>
        </wp:inline>
      </w:drawing>
    </w:r>
    <w:r>
      <w:rPr>
        <w:rStyle w:val="slostrnky"/>
      </w:rPr>
      <w:tab/>
    </w:r>
    <w:r>
      <w:rPr>
        <w:rStyle w:val="slostrnky"/>
      </w:rPr>
      <w:tab/>
    </w:r>
    <w:r>
      <w:rPr>
        <w:rStyle w:val="slostrnky"/>
      </w:rPr>
      <w:tab/>
    </w:r>
    <w:r>
      <w:rPr>
        <w:rStyle w:val="slostrnky"/>
      </w:rPr>
      <w:tab/>
    </w:r>
    <w:r>
      <w:rPr>
        <w:rStyle w:val="slostrnky"/>
      </w:rPr>
      <w:tab/>
    </w:r>
    <w:r>
      <w:rPr>
        <w:rFonts w:ascii="Arial" w:hAnsi="Arial"/>
        <w:sz w:val="20"/>
        <w:szCs w:val="20"/>
      </w:rPr>
      <w:t>č.</w:t>
    </w:r>
    <w:r w:rsidR="00813707">
      <w:rPr>
        <w:rFonts w:ascii="Arial" w:hAnsi="Arial"/>
        <w:sz w:val="20"/>
        <w:szCs w:val="20"/>
      </w:rPr>
      <w:t xml:space="preserve"> </w:t>
    </w:r>
    <w:proofErr w:type="spellStart"/>
    <w:proofErr w:type="gramStart"/>
    <w:r>
      <w:rPr>
        <w:rFonts w:ascii="Arial" w:hAnsi="Arial"/>
        <w:sz w:val="20"/>
        <w:szCs w:val="20"/>
      </w:rPr>
      <w:t>sml</w:t>
    </w:r>
    <w:proofErr w:type="spellEnd"/>
    <w:r>
      <w:rPr>
        <w:rFonts w:ascii="Arial" w:hAnsi="Arial"/>
        <w:sz w:val="20"/>
        <w:szCs w:val="20"/>
      </w:rPr>
      <w:t>.:</w:t>
    </w:r>
    <w:proofErr w:type="gramEnd"/>
    <w:r>
      <w:rPr>
        <w:rFonts w:ascii="Arial" w:hAnsi="Arial"/>
        <w:sz w:val="20"/>
        <w:szCs w:val="20"/>
      </w:rPr>
      <w:t xml:space="preserve"> 280/869/23</w:t>
    </w:r>
  </w:p>
  <w:p w14:paraId="3FBAEB8C" w14:textId="77777777" w:rsidR="00240343" w:rsidRDefault="004419CF">
    <w:pPr>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Č</w:t>
    </w:r>
    <w:r>
      <w:rPr>
        <w:rFonts w:ascii="Arial" w:hAnsi="Arial"/>
        <w:sz w:val="20"/>
        <w:szCs w:val="20"/>
      </w:rPr>
      <w:t>.j</w:t>
    </w:r>
    <w:proofErr w:type="spellEnd"/>
    <w:r>
      <w:rPr>
        <w:rFonts w:ascii="Arial" w:hAnsi="Arial"/>
        <w:sz w:val="20"/>
        <w:szCs w:val="20"/>
      </w:rPr>
      <w:t>.: ND/7768/28000/2023</w:t>
    </w:r>
  </w:p>
  <w:p w14:paraId="00EB1E7F" w14:textId="77777777" w:rsidR="00240343" w:rsidRDefault="004419CF">
    <w:pPr>
      <w:jc w:val="right"/>
      <w:rPr>
        <w:rFonts w:ascii="Arial" w:eastAsia="Arial" w:hAnsi="Arial" w:cs="Arial"/>
        <w:sz w:val="20"/>
        <w:szCs w:val="20"/>
      </w:rPr>
    </w:pPr>
    <w:proofErr w:type="spellStart"/>
    <w:r>
      <w:rPr>
        <w:rFonts w:ascii="Arial" w:hAnsi="Arial"/>
        <w:sz w:val="20"/>
        <w:szCs w:val="20"/>
      </w:rPr>
      <w:t>Č.zak</w:t>
    </w:r>
    <w:proofErr w:type="spellEnd"/>
    <w:r>
      <w:rPr>
        <w:rFonts w:ascii="Arial" w:hAnsi="Arial"/>
        <w:sz w:val="20"/>
        <w:szCs w:val="20"/>
      </w:rPr>
      <w:t>. 280-KON-FEM</w:t>
    </w:r>
  </w:p>
  <w:p w14:paraId="56FDB04C" w14:textId="77777777" w:rsidR="00240343" w:rsidRDefault="004419CF">
    <w:pPr>
      <w:widowControl w:val="0"/>
      <w:tabs>
        <w:tab w:val="left" w:pos="567"/>
      </w:tabs>
      <w:ind w:left="567" w:hanging="567"/>
      <w:jc w:val="both"/>
    </w:pPr>
    <w:r>
      <w:rPr>
        <w:b/>
        <w:bCs/>
        <w:i/>
        <w:iCs/>
      </w:rPr>
      <w:tab/>
    </w: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4F6"/>
    <w:multiLevelType w:val="hybridMultilevel"/>
    <w:tmpl w:val="4ACAB06E"/>
    <w:lvl w:ilvl="0" w:tplc="2E7462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82F3B"/>
    <w:multiLevelType w:val="hybridMultilevel"/>
    <w:tmpl w:val="39EA3FD6"/>
    <w:styleLink w:val="Importovanstyl4"/>
    <w:lvl w:ilvl="0" w:tplc="745EAE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E864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FA409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0889A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88EB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CA66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78C7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66CF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FAC8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15FA9"/>
    <w:multiLevelType w:val="hybridMultilevel"/>
    <w:tmpl w:val="34ECB602"/>
    <w:styleLink w:val="Importovanstyl11"/>
    <w:lvl w:ilvl="0" w:tplc="14EE43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0D1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C6071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60D9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883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B085C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EC82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F851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A858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A05151"/>
    <w:multiLevelType w:val="hybridMultilevel"/>
    <w:tmpl w:val="39EA3FD6"/>
    <w:numStyleLink w:val="Importovanstyl4"/>
  </w:abstractNum>
  <w:abstractNum w:abstractNumId="4" w15:restartNumberingAfterBreak="0">
    <w:nsid w:val="13A84ECA"/>
    <w:multiLevelType w:val="hybridMultilevel"/>
    <w:tmpl w:val="0C50CD8A"/>
    <w:numStyleLink w:val="Importovanstyl12"/>
  </w:abstractNum>
  <w:abstractNum w:abstractNumId="5" w15:restartNumberingAfterBreak="0">
    <w:nsid w:val="1B8E5D90"/>
    <w:multiLevelType w:val="hybridMultilevel"/>
    <w:tmpl w:val="7B1685AE"/>
    <w:numStyleLink w:val="Importovanstyl9"/>
  </w:abstractNum>
  <w:abstractNum w:abstractNumId="6" w15:restartNumberingAfterBreak="0">
    <w:nsid w:val="1F08406F"/>
    <w:multiLevelType w:val="hybridMultilevel"/>
    <w:tmpl w:val="DD28EC3A"/>
    <w:numStyleLink w:val="Importovanstyl5"/>
  </w:abstractNum>
  <w:abstractNum w:abstractNumId="7" w15:restartNumberingAfterBreak="0">
    <w:nsid w:val="1F86003B"/>
    <w:multiLevelType w:val="hybridMultilevel"/>
    <w:tmpl w:val="244A92BC"/>
    <w:styleLink w:val="Importovanstyl10"/>
    <w:lvl w:ilvl="0" w:tplc="D9D682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DEAD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52569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C6E2C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269F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6EF5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79A9A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0EC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F42D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0C2621"/>
    <w:multiLevelType w:val="hybridMultilevel"/>
    <w:tmpl w:val="0C50CD8A"/>
    <w:styleLink w:val="Importovanstyl12"/>
    <w:lvl w:ilvl="0" w:tplc="CA6C22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62BDF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DAA54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38192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A2960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6C278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0601D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68C44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42BD0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6D4DE0"/>
    <w:multiLevelType w:val="hybridMultilevel"/>
    <w:tmpl w:val="244A92BC"/>
    <w:numStyleLink w:val="Importovanstyl10"/>
  </w:abstractNum>
  <w:abstractNum w:abstractNumId="10" w15:restartNumberingAfterBreak="0">
    <w:nsid w:val="2BB74C72"/>
    <w:multiLevelType w:val="hybridMultilevel"/>
    <w:tmpl w:val="A734197A"/>
    <w:numStyleLink w:val="Importovanstyl13"/>
  </w:abstractNum>
  <w:abstractNum w:abstractNumId="11" w15:restartNumberingAfterBreak="0">
    <w:nsid w:val="2CDC3CD7"/>
    <w:multiLevelType w:val="hybridMultilevel"/>
    <w:tmpl w:val="78024ED6"/>
    <w:styleLink w:val="Importovanstyl6"/>
    <w:lvl w:ilvl="0" w:tplc="CB4A76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BEBA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A6154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4A585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F030C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52F83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E8E4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6C9FF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1836F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EC760B"/>
    <w:multiLevelType w:val="hybridMultilevel"/>
    <w:tmpl w:val="A734197A"/>
    <w:styleLink w:val="Importovanstyl13"/>
    <w:lvl w:ilvl="0" w:tplc="D554B64E">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1A5AB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E0AE46">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79CC65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A291E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AAB2D4">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BC035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50CDD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AEF580">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1B3C57"/>
    <w:multiLevelType w:val="hybridMultilevel"/>
    <w:tmpl w:val="378C3E64"/>
    <w:styleLink w:val="Importovanstyl3"/>
    <w:lvl w:ilvl="0" w:tplc="07FA6D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40E9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7417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ACAD3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58EA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4E35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B1C70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2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EA9B5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041EF2"/>
    <w:multiLevelType w:val="hybridMultilevel"/>
    <w:tmpl w:val="79A400CE"/>
    <w:numStyleLink w:val="Importovanstyl7"/>
  </w:abstractNum>
  <w:abstractNum w:abstractNumId="15" w15:restartNumberingAfterBreak="0">
    <w:nsid w:val="531352AE"/>
    <w:multiLevelType w:val="hybridMultilevel"/>
    <w:tmpl w:val="378C3E64"/>
    <w:numStyleLink w:val="Importovanstyl3"/>
  </w:abstractNum>
  <w:abstractNum w:abstractNumId="16" w15:restartNumberingAfterBreak="0">
    <w:nsid w:val="5C6F61C6"/>
    <w:multiLevelType w:val="hybridMultilevel"/>
    <w:tmpl w:val="7B1685AE"/>
    <w:styleLink w:val="Importovanstyl9"/>
    <w:lvl w:ilvl="0" w:tplc="EC3E96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FA4B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61B8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62E82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94CED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2C66F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C2BE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98361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50038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8A653C"/>
    <w:multiLevelType w:val="hybridMultilevel"/>
    <w:tmpl w:val="34ECB602"/>
    <w:numStyleLink w:val="Importovanstyl11"/>
  </w:abstractNum>
  <w:abstractNum w:abstractNumId="18" w15:restartNumberingAfterBreak="0">
    <w:nsid w:val="67987A42"/>
    <w:multiLevelType w:val="hybridMultilevel"/>
    <w:tmpl w:val="B3F09EFC"/>
    <w:numStyleLink w:val="Importovanstyl8"/>
  </w:abstractNum>
  <w:abstractNum w:abstractNumId="19" w15:restartNumberingAfterBreak="0">
    <w:nsid w:val="6D261076"/>
    <w:multiLevelType w:val="hybridMultilevel"/>
    <w:tmpl w:val="79A400CE"/>
    <w:styleLink w:val="Importovanstyl7"/>
    <w:lvl w:ilvl="0" w:tplc="1D2808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6E1A3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A2471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D0A9F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D47B5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FE4B0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1A80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7CDD1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6A3A8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3C7306"/>
    <w:multiLevelType w:val="hybridMultilevel"/>
    <w:tmpl w:val="DD28EC3A"/>
    <w:styleLink w:val="Importovanstyl5"/>
    <w:lvl w:ilvl="0" w:tplc="F22043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B495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5E80E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0A0E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2BC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58BD9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A0430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0D1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B682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00640B"/>
    <w:multiLevelType w:val="hybridMultilevel"/>
    <w:tmpl w:val="5C549736"/>
    <w:numStyleLink w:val="Importovanstyl14"/>
  </w:abstractNum>
  <w:abstractNum w:abstractNumId="22" w15:restartNumberingAfterBreak="0">
    <w:nsid w:val="71701960"/>
    <w:multiLevelType w:val="hybridMultilevel"/>
    <w:tmpl w:val="5C549736"/>
    <w:styleLink w:val="Importovanstyl14"/>
    <w:lvl w:ilvl="0" w:tplc="583EDDB0">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CFD9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668240">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A16E61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BECAF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E61158">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1C40A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E4A62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78B2EE">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3012EDF"/>
    <w:multiLevelType w:val="hybridMultilevel"/>
    <w:tmpl w:val="78024ED6"/>
    <w:numStyleLink w:val="Importovanstyl6"/>
  </w:abstractNum>
  <w:abstractNum w:abstractNumId="24" w15:restartNumberingAfterBreak="0">
    <w:nsid w:val="7E333A82"/>
    <w:multiLevelType w:val="hybridMultilevel"/>
    <w:tmpl w:val="B3F09EFC"/>
    <w:styleLink w:val="Importovanstyl8"/>
    <w:lvl w:ilvl="0" w:tplc="D890A9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F65BF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44D32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E6514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46381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FC90F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8ADCC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4C774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A00C0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5"/>
  </w:num>
  <w:num w:numId="3">
    <w:abstractNumId w:val="1"/>
  </w:num>
  <w:num w:numId="4">
    <w:abstractNumId w:val="3"/>
  </w:num>
  <w:num w:numId="5">
    <w:abstractNumId w:val="20"/>
  </w:num>
  <w:num w:numId="6">
    <w:abstractNumId w:val="6"/>
  </w:num>
  <w:num w:numId="7">
    <w:abstractNumId w:val="6"/>
    <w:lvlOverride w:ilvl="0">
      <w:lvl w:ilvl="0" w:tplc="AB08D6A2">
        <w:start w:val="1"/>
        <w:numFmt w:val="decimal"/>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76A67E">
        <w:start w:val="1"/>
        <w:numFmt w:val="lowerLetter"/>
        <w:lvlText w:val="%2."/>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0869F8">
        <w:start w:val="1"/>
        <w:numFmt w:val="lowerRoman"/>
        <w:lvlText w:val="%3."/>
        <w:lvlJc w:val="left"/>
        <w:pPr>
          <w:ind w:left="157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6EE368">
        <w:start w:val="1"/>
        <w:numFmt w:val="decimal"/>
        <w:lvlText w:val="%4."/>
        <w:lvlJc w:val="left"/>
        <w:pPr>
          <w:ind w:left="229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D8E4C8">
        <w:start w:val="1"/>
        <w:numFmt w:val="lowerLetter"/>
        <w:lvlText w:val="%5."/>
        <w:lvlJc w:val="left"/>
        <w:pPr>
          <w:tabs>
            <w:tab w:val="num" w:pos="3294"/>
          </w:tabs>
          <w:ind w:left="3011"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90D9D4">
        <w:start w:val="1"/>
        <w:numFmt w:val="lowerRoman"/>
        <w:suff w:val="nothing"/>
        <w:lvlText w:val="%6."/>
        <w:lvlJc w:val="left"/>
        <w:pPr>
          <w:ind w:left="3731" w:firstLine="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7C58C0">
        <w:start w:val="1"/>
        <w:numFmt w:val="decimal"/>
        <w:lvlText w:val="%7."/>
        <w:lvlJc w:val="left"/>
        <w:pPr>
          <w:ind w:left="44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A248D8">
        <w:start w:val="1"/>
        <w:numFmt w:val="lowerLetter"/>
        <w:lvlText w:val="%8."/>
        <w:lvlJc w:val="left"/>
        <w:pPr>
          <w:ind w:left="5171"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78C9D4">
        <w:start w:val="1"/>
        <w:numFmt w:val="lowerRoman"/>
        <w:lvlText w:val="%9."/>
        <w:lvlJc w:val="left"/>
        <w:pPr>
          <w:tabs>
            <w:tab w:val="num" w:pos="6174"/>
          </w:tabs>
          <w:ind w:left="5891" w:hanging="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23"/>
  </w:num>
  <w:num w:numId="10">
    <w:abstractNumId w:val="6"/>
    <w:lvlOverride w:ilvl="0">
      <w:startOverride w:val="1"/>
      <w:lvl w:ilvl="0" w:tplc="AB08D6A2">
        <w:start w:val="1"/>
        <w:numFmt w:val="decimal"/>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8E76A67E">
        <w:start w:val="3"/>
        <w:numFmt w:val="lowerLetter"/>
        <w:lvlText w:val="%2."/>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0869F8">
        <w:start w:val="1"/>
        <w:numFmt w:val="lowerRoman"/>
        <w:lvlText w:val="%3."/>
        <w:lvlJc w:val="left"/>
        <w:pPr>
          <w:ind w:left="157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6EE368">
        <w:start w:val="1"/>
        <w:numFmt w:val="decimal"/>
        <w:lvlText w:val="%4."/>
        <w:lvlJc w:val="left"/>
        <w:pPr>
          <w:ind w:left="229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D8E4C8">
        <w:start w:val="1"/>
        <w:numFmt w:val="lowerLetter"/>
        <w:lvlText w:val="%5."/>
        <w:lvlJc w:val="left"/>
        <w:pPr>
          <w:tabs>
            <w:tab w:val="num" w:pos="3294"/>
          </w:tabs>
          <w:ind w:left="3011"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90D9D4">
        <w:start w:val="1"/>
        <w:numFmt w:val="lowerRoman"/>
        <w:suff w:val="nothing"/>
        <w:lvlText w:val="%6."/>
        <w:lvlJc w:val="left"/>
        <w:pPr>
          <w:ind w:left="3731" w:firstLine="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7C58C0">
        <w:start w:val="1"/>
        <w:numFmt w:val="decimal"/>
        <w:lvlText w:val="%7."/>
        <w:lvlJc w:val="left"/>
        <w:pPr>
          <w:ind w:left="44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248D8">
        <w:start w:val="1"/>
        <w:numFmt w:val="lowerLetter"/>
        <w:lvlText w:val="%8."/>
        <w:lvlJc w:val="left"/>
        <w:pPr>
          <w:ind w:left="5171"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78C9D4">
        <w:start w:val="1"/>
        <w:numFmt w:val="lowerRoman"/>
        <w:lvlText w:val="%9."/>
        <w:lvlJc w:val="left"/>
        <w:pPr>
          <w:tabs>
            <w:tab w:val="num" w:pos="6174"/>
          </w:tabs>
          <w:ind w:left="5891" w:hanging="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num>
  <w:num w:numId="12">
    <w:abstractNumId w:val="14"/>
  </w:num>
  <w:num w:numId="13">
    <w:abstractNumId w:val="14"/>
    <w:lvlOverride w:ilvl="0">
      <w:lvl w:ilvl="0" w:tplc="87C28F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6CA9D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E4C66">
        <w:start w:val="1"/>
        <w:numFmt w:val="lowerRoman"/>
        <w:lvlText w:val="%3)"/>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7CCC40">
        <w:start w:val="1"/>
        <w:numFmt w:val="decimal"/>
        <w:lvlText w:val="(%4)"/>
        <w:lvlJc w:val="left"/>
        <w:pPr>
          <w:tabs>
            <w:tab w:val="num" w:pos="1494"/>
          </w:tabs>
          <w:ind w:left="1211"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06EF72">
        <w:start w:val="1"/>
        <w:numFmt w:val="lowerLetter"/>
        <w:suff w:val="nothing"/>
        <w:lvlText w:val="(%5)"/>
        <w:lvlJc w:val="left"/>
        <w:pPr>
          <w:ind w:left="1571"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E8461E">
        <w:start w:val="1"/>
        <w:numFmt w:val="lowerRoman"/>
        <w:lvlText w:val="(%6)"/>
        <w:lvlJc w:val="left"/>
        <w:pPr>
          <w:tabs>
            <w:tab w:val="num" w:pos="2214"/>
          </w:tabs>
          <w:ind w:left="1931" w:hanging="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CC31DC">
        <w:start w:val="1"/>
        <w:numFmt w:val="decimal"/>
        <w:lvlText w:val="%7."/>
        <w:lvlJc w:val="left"/>
        <w:pPr>
          <w:ind w:left="229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6E6CEA">
        <w:start w:val="1"/>
        <w:numFmt w:val="lowerLetter"/>
        <w:suff w:val="nothing"/>
        <w:lvlText w:val="%8."/>
        <w:lvlJc w:val="left"/>
        <w:pPr>
          <w:ind w:left="2651" w:firstLine="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D6A222">
        <w:start w:val="1"/>
        <w:numFmt w:val="lowerRoman"/>
        <w:lvlText w:val="%9."/>
        <w:lvlJc w:val="left"/>
        <w:pPr>
          <w:tabs>
            <w:tab w:val="num" w:pos="3294"/>
          </w:tabs>
          <w:ind w:left="3011" w:hanging="1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1"/>
      <w:lvl w:ilvl="0" w:tplc="AB08D6A2">
        <w:start w:val="1"/>
        <w:numFmt w:val="decimal"/>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8E76A67E">
        <w:start w:val="4"/>
        <w:numFmt w:val="lowerLetter"/>
        <w:lvlText w:val="%2."/>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0869F8">
        <w:start w:val="1"/>
        <w:numFmt w:val="lowerRoman"/>
        <w:lvlText w:val="%3."/>
        <w:lvlJc w:val="left"/>
        <w:pPr>
          <w:ind w:left="157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6EE368">
        <w:start w:val="1"/>
        <w:numFmt w:val="decimal"/>
        <w:lvlText w:val="%4."/>
        <w:lvlJc w:val="left"/>
        <w:pPr>
          <w:ind w:left="229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D8E4C8">
        <w:start w:val="1"/>
        <w:numFmt w:val="lowerLetter"/>
        <w:lvlText w:val="%5."/>
        <w:lvlJc w:val="left"/>
        <w:pPr>
          <w:tabs>
            <w:tab w:val="num" w:pos="3294"/>
          </w:tabs>
          <w:ind w:left="3011"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90D9D4">
        <w:start w:val="1"/>
        <w:numFmt w:val="lowerRoman"/>
        <w:suff w:val="nothing"/>
        <w:lvlText w:val="%6."/>
        <w:lvlJc w:val="left"/>
        <w:pPr>
          <w:ind w:left="3731" w:firstLine="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7C58C0">
        <w:start w:val="1"/>
        <w:numFmt w:val="decimal"/>
        <w:lvlText w:val="%7."/>
        <w:lvlJc w:val="left"/>
        <w:pPr>
          <w:ind w:left="44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248D8">
        <w:start w:val="1"/>
        <w:numFmt w:val="lowerLetter"/>
        <w:lvlText w:val="%8."/>
        <w:lvlJc w:val="left"/>
        <w:pPr>
          <w:ind w:left="5171"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78C9D4">
        <w:start w:val="1"/>
        <w:numFmt w:val="lowerRoman"/>
        <w:lvlText w:val="%9."/>
        <w:lvlJc w:val="left"/>
        <w:pPr>
          <w:tabs>
            <w:tab w:val="num" w:pos="6174"/>
          </w:tabs>
          <w:ind w:left="5891" w:hanging="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18"/>
  </w:num>
  <w:num w:numId="17">
    <w:abstractNumId w:val="16"/>
  </w:num>
  <w:num w:numId="18">
    <w:abstractNumId w:val="5"/>
  </w:num>
  <w:num w:numId="19">
    <w:abstractNumId w:val="5"/>
    <w:lvlOverride w:ilvl="0">
      <w:lvl w:ilvl="0" w:tplc="7C4038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1C0576">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4CE3718">
        <w:start w:val="1"/>
        <w:numFmt w:val="lowerRoman"/>
        <w:lvlText w:val="%3)"/>
        <w:lvlJc w:val="left"/>
        <w:pPr>
          <w:ind w:left="360"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DCA2FF6">
        <w:start w:val="1"/>
        <w:numFmt w:val="decimal"/>
        <w:lvlText w:val="(%4)"/>
        <w:lvlJc w:val="left"/>
        <w:pPr>
          <w:ind w:left="720" w:hanging="4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42A8E08">
        <w:start w:val="1"/>
        <w:numFmt w:val="lowerLetter"/>
        <w:lvlText w:val="(%5)"/>
        <w:lvlJc w:val="left"/>
        <w:pPr>
          <w:ind w:left="108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DCC5230">
        <w:start w:val="1"/>
        <w:numFmt w:val="lowerRoman"/>
        <w:suff w:val="nothing"/>
        <w:lvlText w:val="(%6)"/>
        <w:lvlJc w:val="left"/>
        <w:pPr>
          <w:ind w:left="1440" w:hanging="2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D00130A">
        <w:start w:val="1"/>
        <w:numFmt w:val="decimal"/>
        <w:lvlText w:val="%7."/>
        <w:lvlJc w:val="left"/>
        <w:pPr>
          <w:ind w:left="1800"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5B65E98">
        <w:start w:val="1"/>
        <w:numFmt w:val="lowerLetter"/>
        <w:lvlText w:val="%8."/>
        <w:lvlJc w:val="left"/>
        <w:pPr>
          <w:ind w:left="2160"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802BAE8">
        <w:start w:val="1"/>
        <w:numFmt w:val="lowerRoman"/>
        <w:lvlText w:val="%9."/>
        <w:lvlJc w:val="left"/>
        <w:pPr>
          <w:ind w:left="2520"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9"/>
  </w:num>
  <w:num w:numId="22">
    <w:abstractNumId w:val="2"/>
  </w:num>
  <w:num w:numId="23">
    <w:abstractNumId w:val="17"/>
  </w:num>
  <w:num w:numId="24">
    <w:abstractNumId w:val="8"/>
  </w:num>
  <w:num w:numId="25">
    <w:abstractNumId w:val="4"/>
  </w:num>
  <w:num w:numId="26">
    <w:abstractNumId w:val="17"/>
    <w:lvlOverride w:ilvl="0">
      <w:startOverride w:val="2"/>
    </w:lvlOverride>
  </w:num>
  <w:num w:numId="27">
    <w:abstractNumId w:val="12"/>
  </w:num>
  <w:num w:numId="28">
    <w:abstractNumId w:val="10"/>
  </w:num>
  <w:num w:numId="29">
    <w:abstractNumId w:val="10"/>
    <w:lvlOverride w:ilvl="0">
      <w:lvl w:ilvl="0" w:tplc="2542BB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5248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E01F4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9A1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1A4A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344CC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EA77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2A41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48FC9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2"/>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43"/>
    <w:rsid w:val="000051D6"/>
    <w:rsid w:val="00016555"/>
    <w:rsid w:val="00132725"/>
    <w:rsid w:val="00172158"/>
    <w:rsid w:val="00240343"/>
    <w:rsid w:val="002C45A0"/>
    <w:rsid w:val="003A5072"/>
    <w:rsid w:val="004419CF"/>
    <w:rsid w:val="004B1EDF"/>
    <w:rsid w:val="00555783"/>
    <w:rsid w:val="00571D6E"/>
    <w:rsid w:val="00765BF7"/>
    <w:rsid w:val="007E6B91"/>
    <w:rsid w:val="00813707"/>
    <w:rsid w:val="00875B71"/>
    <w:rsid w:val="008823F1"/>
    <w:rsid w:val="008A46B7"/>
    <w:rsid w:val="008E6C09"/>
    <w:rsid w:val="00906151"/>
    <w:rsid w:val="00974032"/>
    <w:rsid w:val="00A55EEA"/>
    <w:rsid w:val="00A97B3D"/>
    <w:rsid w:val="00AC01C9"/>
    <w:rsid w:val="00BA5426"/>
    <w:rsid w:val="00D45B58"/>
    <w:rsid w:val="00D8230B"/>
    <w:rsid w:val="00DB0B03"/>
    <w:rsid w:val="00E32E39"/>
    <w:rsid w:val="00E91E2B"/>
    <w:rsid w:val="00FB50CE"/>
    <w:rsid w:val="00FD7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7FB1"/>
  <w15:docId w15:val="{A77B6A6A-D70F-4712-8500-9C4F86D2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65BF7"/>
    <w:rPr>
      <w:rFonts w:cs="Arial Unicode MS"/>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slostrnky">
    <w:name w:val="page number"/>
  </w:style>
  <w:style w:type="paragraph" w:styleId="Zpat">
    <w:name w:val="footer"/>
    <w:pPr>
      <w:tabs>
        <w:tab w:val="center" w:pos="4536"/>
        <w:tab w:val="right" w:pos="9072"/>
      </w:tabs>
    </w:pPr>
    <w:rPr>
      <w:rFonts w:eastAsia="Times New Roman"/>
      <w:color w:val="000000"/>
      <w:sz w:val="22"/>
      <w:szCs w:val="22"/>
      <w:u w:color="000000"/>
      <w:lang w:val="en-US"/>
    </w:rPr>
  </w:style>
  <w:style w:type="paragraph" w:customStyle="1" w:styleId="Vchoz">
    <w:name w:val="Výchozí"/>
    <w:pPr>
      <w:spacing w:before="160" w:line="288" w:lineRule="auto"/>
    </w:pPr>
    <w:rPr>
      <w:rFonts w:ascii="Calibri" w:eastAsia="Calibri" w:hAnsi="Calibri" w:cs="Calibri"/>
      <w:color w:val="000000"/>
      <w:sz w:val="26"/>
      <w:szCs w:val="26"/>
      <w14:textOutline w14:w="0" w14:cap="flat" w14:cmpd="sng" w14:algn="ctr">
        <w14:noFill/>
        <w14:prstDash w14:val="solid"/>
        <w14:bevel/>
      </w14:textOutline>
    </w:rPr>
  </w:style>
  <w:style w:type="paragraph" w:customStyle="1" w:styleId="TextA">
    <w:name w:val="Text A"/>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character" w:customStyle="1" w:styleId="dn">
    <w:name w:val="Žádný"/>
  </w:style>
  <w:style w:type="character" w:customStyle="1" w:styleId="Hyperlink0">
    <w:name w:val="Hyperlink.0"/>
    <w:basedOn w:val="dn"/>
    <w:rPr>
      <w:rFonts w:ascii="Arial" w:eastAsia="Arial" w:hAnsi="Arial" w:cs="Arial"/>
      <w:outline w:val="0"/>
      <w:color w:val="000000"/>
      <w:sz w:val="22"/>
      <w:szCs w:val="22"/>
      <w:u w:color="000000"/>
      <w14:textOutline w14:w="12700" w14:cap="flat" w14:cmpd="sng" w14:algn="ctr">
        <w14:noFill/>
        <w14:prstDash w14:val="solid"/>
        <w14:miter w14:lim="400000"/>
      </w14:textOutline>
    </w:rPr>
  </w:style>
  <w:style w:type="paragraph" w:styleId="Zkladntext">
    <w:name w:val="Body Text"/>
    <w:pPr>
      <w:spacing w:after="120"/>
    </w:pPr>
    <w:rPr>
      <w:rFonts w:cs="Arial Unicode MS"/>
      <w:color w:val="000000"/>
      <w:sz w:val="22"/>
      <w:szCs w:val="22"/>
      <w:u w:color="000000"/>
      <w:lang w:val="en-US"/>
    </w:rPr>
  </w:style>
  <w:style w:type="numbering" w:customStyle="1" w:styleId="Importovanstyl3">
    <w:name w:val="Importovaný styl 3"/>
    <w:pPr>
      <w:numPr>
        <w:numId w:val="1"/>
      </w:numPr>
    </w:pPr>
  </w:style>
  <w:style w:type="numbering" w:customStyle="1" w:styleId="Importovanstyl4">
    <w:name w:val="Importovaný styl 4"/>
    <w:pPr>
      <w:numPr>
        <w:numId w:val="3"/>
      </w:numPr>
    </w:pPr>
  </w:style>
  <w:style w:type="numbering" w:customStyle="1" w:styleId="Importovanstyl5">
    <w:name w:val="Importovaný styl 5"/>
    <w:pPr>
      <w:numPr>
        <w:numId w:val="5"/>
      </w:numPr>
    </w:pPr>
  </w:style>
  <w:style w:type="numbering" w:customStyle="1" w:styleId="Importovanstyl6">
    <w:name w:val="Importovaný styl 6"/>
    <w:pPr>
      <w:numPr>
        <w:numId w:val="8"/>
      </w:numPr>
    </w:pPr>
  </w:style>
  <w:style w:type="numbering" w:customStyle="1" w:styleId="Importovanstyl7">
    <w:name w:val="Importovaný styl 7"/>
    <w:pPr>
      <w:numPr>
        <w:numId w:val="11"/>
      </w:numPr>
    </w:pPr>
  </w:style>
  <w:style w:type="paragraph" w:styleId="Odstavecseseznamem">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ovanstyl8">
    <w:name w:val="Importovaný styl 8"/>
    <w:pPr>
      <w:numPr>
        <w:numId w:val="15"/>
      </w:numPr>
    </w:pPr>
  </w:style>
  <w:style w:type="paragraph" w:customStyle="1" w:styleId="TxBrp7">
    <w:name w:val="TxBr_p7"/>
    <w:pPr>
      <w:widowControl w:val="0"/>
      <w:spacing w:line="240" w:lineRule="atLeast"/>
      <w:jc w:val="both"/>
    </w:pPr>
    <w:rPr>
      <w:rFonts w:cs="Arial Unicode MS"/>
      <w:color w:val="000000"/>
      <w:sz w:val="24"/>
      <w:szCs w:val="24"/>
      <w:u w:color="000000"/>
      <w:lang w:val="en-US"/>
    </w:rPr>
  </w:style>
  <w:style w:type="numbering" w:customStyle="1" w:styleId="Importovanstyl9">
    <w:name w:val="Importovaný styl 9"/>
    <w:pPr>
      <w:numPr>
        <w:numId w:val="17"/>
      </w:numPr>
    </w:pPr>
  </w:style>
  <w:style w:type="numbering" w:customStyle="1" w:styleId="Importovanstyl10">
    <w:name w:val="Importovaný styl 10"/>
    <w:pPr>
      <w:numPr>
        <w:numId w:val="20"/>
      </w:numPr>
    </w:pPr>
  </w:style>
  <w:style w:type="paragraph" w:styleId="Zkladntextodsazen">
    <w:name w:val="Body Text Indent"/>
    <w:pPr>
      <w:spacing w:after="120"/>
      <w:ind w:left="283"/>
    </w:pPr>
    <w:rPr>
      <w:rFonts w:cs="Arial Unicode MS"/>
      <w:color w:val="000000"/>
      <w:sz w:val="22"/>
      <w:szCs w:val="22"/>
      <w:u w:color="000000"/>
      <w:lang w:val="en-US"/>
    </w:rPr>
  </w:style>
  <w:style w:type="numbering" w:customStyle="1" w:styleId="Importovanstyl11">
    <w:name w:val="Importovaný styl 11"/>
    <w:pPr>
      <w:numPr>
        <w:numId w:val="22"/>
      </w:numPr>
    </w:pPr>
  </w:style>
  <w:style w:type="numbering" w:customStyle="1" w:styleId="Importovanstyl12">
    <w:name w:val="Importovaný styl 12"/>
    <w:pPr>
      <w:numPr>
        <w:numId w:val="24"/>
      </w:numPr>
    </w:pPr>
  </w:style>
  <w:style w:type="character" w:customStyle="1" w:styleId="Hyperlink1">
    <w:name w:val="Hyperlink.1"/>
    <w:basedOn w:val="Hypertextovodkaz"/>
    <w:rPr>
      <w:outline w:val="0"/>
      <w:color w:val="0563C1"/>
      <w:u w:val="single" w:color="0563C1"/>
    </w:rPr>
  </w:style>
  <w:style w:type="numbering" w:customStyle="1" w:styleId="Importovanstyl13">
    <w:name w:val="Importovaný styl 13"/>
    <w:pPr>
      <w:numPr>
        <w:numId w:val="27"/>
      </w:numPr>
    </w:pPr>
  </w:style>
  <w:style w:type="numbering" w:customStyle="1" w:styleId="Importovanstyl14">
    <w:name w:val="Importovaný styl 14"/>
    <w:pPr>
      <w:numPr>
        <w:numId w:val="30"/>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lang w:val="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D7D7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7D7C"/>
    <w:rPr>
      <w:rFonts w:ascii="Segoe UI" w:hAnsi="Segoe UI" w:cs="Segoe UI"/>
      <w:color w:val="000000"/>
      <w:sz w:val="18"/>
      <w:szCs w:val="18"/>
      <w:u w:color="000000"/>
      <w:lang w:val="en-US"/>
    </w:rPr>
  </w:style>
  <w:style w:type="paragraph" w:styleId="Pedmtkomente">
    <w:name w:val="annotation subject"/>
    <w:basedOn w:val="Textkomente"/>
    <w:next w:val="Textkomente"/>
    <w:link w:val="PedmtkomenteChar"/>
    <w:uiPriority w:val="99"/>
    <w:semiHidden/>
    <w:unhideWhenUsed/>
    <w:rsid w:val="00813707"/>
    <w:rPr>
      <w:b/>
      <w:bCs/>
    </w:rPr>
  </w:style>
  <w:style w:type="character" w:customStyle="1" w:styleId="PedmtkomenteChar">
    <w:name w:val="Předmět komentáře Char"/>
    <w:basedOn w:val="TextkomenteChar"/>
    <w:link w:val="Pedmtkomente"/>
    <w:uiPriority w:val="99"/>
    <w:semiHidden/>
    <w:rsid w:val="00813707"/>
    <w:rPr>
      <w:rFonts w:cs="Arial Unicode MS"/>
      <w:b/>
      <w:bCs/>
      <w:color w:val="000000"/>
      <w:u w:color="000000"/>
      <w:lang w:val="en-US"/>
    </w:rPr>
  </w:style>
  <w:style w:type="paragraph" w:styleId="Zhlav">
    <w:name w:val="header"/>
    <w:basedOn w:val="Normln"/>
    <w:link w:val="ZhlavChar"/>
    <w:uiPriority w:val="99"/>
    <w:unhideWhenUsed/>
    <w:rsid w:val="00813707"/>
    <w:pPr>
      <w:tabs>
        <w:tab w:val="center" w:pos="4536"/>
        <w:tab w:val="right" w:pos="9072"/>
      </w:tabs>
    </w:pPr>
  </w:style>
  <w:style w:type="character" w:customStyle="1" w:styleId="ZhlavChar">
    <w:name w:val="Záhlaví Char"/>
    <w:basedOn w:val="Standardnpsmoodstavce"/>
    <w:link w:val="Zhlav"/>
    <w:uiPriority w:val="99"/>
    <w:rsid w:val="00813707"/>
    <w:rPr>
      <w:rFonts w:cs="Arial Unicode MS"/>
      <w:color w:val="000000"/>
      <w:sz w:val="22"/>
      <w:szCs w:val="22"/>
      <w:u w:color="000000"/>
      <w:lang w:val="en-US"/>
    </w:rPr>
  </w:style>
  <w:style w:type="paragraph" w:customStyle="1" w:styleId="Text">
    <w:name w:val="Text"/>
    <w:rsid w:val="00AC01C9"/>
    <w:rPr>
      <w:rFonts w:ascii="Calibri" w:hAnsi="Calibri" w:cs="Arial Unicode MS"/>
      <w:color w:val="000000"/>
      <w:sz w:val="24"/>
      <w:szCs w:val="24"/>
      <w14:textOutline w14:w="0" w14:cap="flat" w14:cmpd="sng" w14:algn="ctr">
        <w14:noFill/>
        <w14:prstDash w14:val="solid"/>
        <w14:bevel/>
      </w14:textOutline>
    </w:rPr>
  </w:style>
  <w:style w:type="table" w:styleId="Mkatabulky">
    <w:name w:val="Table Grid"/>
    <w:basedOn w:val="Normlntabulka"/>
    <w:rsid w:val="0090615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69292">
      <w:bodyDiv w:val="1"/>
      <w:marLeft w:val="0"/>
      <w:marRight w:val="0"/>
      <w:marTop w:val="0"/>
      <w:marBottom w:val="0"/>
      <w:divBdr>
        <w:top w:val="none" w:sz="0" w:space="0" w:color="auto"/>
        <w:left w:val="none" w:sz="0" w:space="0" w:color="auto"/>
        <w:bottom w:val="none" w:sz="0" w:space="0" w:color="auto"/>
        <w:right w:val="none" w:sz="0" w:space="0" w:color="auto"/>
      </w:divBdr>
      <w:divsChild>
        <w:div w:id="1519152524">
          <w:marLeft w:val="0"/>
          <w:marRight w:val="0"/>
          <w:marTop w:val="0"/>
          <w:marBottom w:val="0"/>
          <w:divBdr>
            <w:top w:val="none" w:sz="0" w:space="0" w:color="auto"/>
            <w:left w:val="none" w:sz="0" w:space="0" w:color="auto"/>
            <w:bottom w:val="none" w:sz="0" w:space="0" w:color="auto"/>
            <w:right w:val="none" w:sz="0" w:space="0" w:color="auto"/>
          </w:divBdr>
          <w:divsChild>
            <w:div w:id="1275941445">
              <w:marLeft w:val="0"/>
              <w:marRight w:val="0"/>
              <w:marTop w:val="0"/>
              <w:marBottom w:val="0"/>
              <w:divBdr>
                <w:top w:val="none" w:sz="0" w:space="0" w:color="auto"/>
                <w:left w:val="none" w:sz="0" w:space="0" w:color="auto"/>
                <w:bottom w:val="none" w:sz="0" w:space="0" w:color="auto"/>
                <w:right w:val="none" w:sz="0" w:space="0" w:color="auto"/>
              </w:divBdr>
            </w:div>
            <w:div w:id="1286930669">
              <w:marLeft w:val="0"/>
              <w:marRight w:val="0"/>
              <w:marTop w:val="0"/>
              <w:marBottom w:val="0"/>
              <w:divBdr>
                <w:top w:val="none" w:sz="0" w:space="0" w:color="auto"/>
                <w:left w:val="none" w:sz="0" w:space="0" w:color="auto"/>
                <w:bottom w:val="none" w:sz="0" w:space="0" w:color="auto"/>
                <w:right w:val="none" w:sz="0" w:space="0" w:color="auto"/>
              </w:divBdr>
            </w:div>
            <w:div w:id="2133160096">
              <w:marLeft w:val="0"/>
              <w:marRight w:val="0"/>
              <w:marTop w:val="0"/>
              <w:marBottom w:val="0"/>
              <w:divBdr>
                <w:top w:val="none" w:sz="0" w:space="0" w:color="auto"/>
                <w:left w:val="none" w:sz="0" w:space="0" w:color="auto"/>
                <w:bottom w:val="none" w:sz="0" w:space="0" w:color="auto"/>
                <w:right w:val="none" w:sz="0" w:space="0" w:color="auto"/>
              </w:divBdr>
            </w:div>
            <w:div w:id="1438479797">
              <w:marLeft w:val="0"/>
              <w:marRight w:val="0"/>
              <w:marTop w:val="0"/>
              <w:marBottom w:val="0"/>
              <w:divBdr>
                <w:top w:val="none" w:sz="0" w:space="0" w:color="auto"/>
                <w:left w:val="none" w:sz="0" w:space="0" w:color="auto"/>
                <w:bottom w:val="none" w:sz="0" w:space="0" w:color="auto"/>
                <w:right w:val="none" w:sz="0" w:space="0" w:color="auto"/>
              </w:divBdr>
            </w:div>
            <w:div w:id="14142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4869">
      <w:bodyDiv w:val="1"/>
      <w:marLeft w:val="0"/>
      <w:marRight w:val="0"/>
      <w:marTop w:val="0"/>
      <w:marBottom w:val="0"/>
      <w:divBdr>
        <w:top w:val="none" w:sz="0" w:space="0" w:color="auto"/>
        <w:left w:val="none" w:sz="0" w:space="0" w:color="auto"/>
        <w:bottom w:val="none" w:sz="0" w:space="0" w:color="auto"/>
        <w:right w:val="none" w:sz="0" w:space="0" w:color="auto"/>
      </w:divBdr>
    </w:div>
    <w:div w:id="156009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vadlodamdam.cz/herci/krystof-mik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orsmap.cz/herec/alzbeta-novakov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nkedin.com/in/mark%25C3%25A9ta-labusov%25C3%25A1-3030b3189/?originalSubdomai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6D98A92C6C0540B00AFA9215E94974" ma:contentTypeVersion="13" ma:contentTypeDescription="Vytvoří nový dokument" ma:contentTypeScope="" ma:versionID="821169a812c61f8d309066ec505a8ecf">
  <xsd:schema xmlns:xsd="http://www.w3.org/2001/XMLSchema" xmlns:xs="http://www.w3.org/2001/XMLSchema" xmlns:p="http://schemas.microsoft.com/office/2006/metadata/properties" xmlns:ns3="9aacbe51-1064-45ef-9232-41a1d3bb6e53" targetNamespace="http://schemas.microsoft.com/office/2006/metadata/properties" ma:root="true" ma:fieldsID="11a404e6449c574a51f8e41cbd0c62c1" ns3:_="">
    <xsd:import namespace="9aacbe51-1064-45ef-9232-41a1d3bb6e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cbe51-1064-45ef-9232-41a1d3bb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EAE0B-6E8A-4B8D-893F-CAFE3847020A}">
  <ds:schemaRefs>
    <ds:schemaRef ds:uri="http://schemas.microsoft.com/sharepoint/v3/contenttype/forms"/>
  </ds:schemaRefs>
</ds:datastoreItem>
</file>

<file path=customXml/itemProps2.xml><?xml version="1.0" encoding="utf-8"?>
<ds:datastoreItem xmlns:ds="http://schemas.openxmlformats.org/officeDocument/2006/customXml" ds:itemID="{5CA69434-3343-4166-AB18-660BAE6F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cbe51-1064-45ef-9232-41a1d3bb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DDE86-06AE-4FD0-8567-0156FE19E15F}">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9aacbe51-1064-45ef-9232-41a1d3bb6e5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3928</Words>
  <Characters>23182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Štveráková Iva</dc:creator>
  <cp:lastModifiedBy>Linhartová Romana</cp:lastModifiedBy>
  <cp:revision>3</cp:revision>
  <dcterms:created xsi:type="dcterms:W3CDTF">2024-01-15T14:20:00Z</dcterms:created>
  <dcterms:modified xsi:type="dcterms:W3CDTF">2024-01-15T14:30:00Z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0x010100C96D98A92C6C0540B00AFA9215E94974</vt:lpwstr>
  </property>
</Properties>
</file>