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Pr="00A34D7B" w:rsidRDefault="00330D20" w:rsidP="00330D20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A34D7B">
        <w:rPr>
          <w:rFonts w:ascii="Times New Roman" w:hAnsi="Times New Roman" w:cs="Times New Roman"/>
          <w:color w:val="auto"/>
          <w:szCs w:val="22"/>
        </w:rPr>
        <w:t xml:space="preserve">Kupní smlouva  </w:t>
      </w:r>
    </w:p>
    <w:p w:rsidR="00330D20" w:rsidRPr="00A34D7B" w:rsidRDefault="00330D20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DB35BA" w:rsidRDefault="00330D20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  <w:sz w:val="20"/>
        </w:rPr>
      </w:pPr>
      <w:r w:rsidRPr="00DB35BA">
        <w:rPr>
          <w:rFonts w:ascii="Times New Roman" w:hAnsi="Times New Roman" w:cs="Times New Roman"/>
          <w:color w:val="000000"/>
          <w:spacing w:val="-4"/>
        </w:rPr>
        <w:t>uzavřená níže uvedeného dne, měsíce a roku podle § 2079 zákona č. 89/2012 Sb. v platném znění</w:t>
      </w:r>
    </w:p>
    <w:p w:rsidR="00216BFB" w:rsidRPr="00A34D7B" w:rsidRDefault="00216BFB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A34D7B" w:rsidRDefault="00330D20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 w:cs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 w:cs="Times New Roman"/>
          <w:color w:val="000000"/>
          <w:spacing w:val="-4"/>
        </w:rPr>
        <w:t>“)</w:t>
      </w:r>
    </w:p>
    <w:p w:rsidR="00330D20" w:rsidRPr="00A34D7B" w:rsidRDefault="00330D20" w:rsidP="002B5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Psychiatrická nemocnice v Dobřanech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 xml:space="preserve">Ústavní  </w:t>
      </w:r>
      <w:proofErr w:type="spellStart"/>
      <w:r w:rsidR="00330D20" w:rsidRPr="00A34D7B">
        <w:rPr>
          <w:rFonts w:ascii="Times New Roman" w:hAnsi="Times New Roman" w:cs="Times New Roman"/>
        </w:rPr>
        <w:t>ul</w:t>
      </w:r>
      <w:proofErr w:type="spellEnd"/>
      <w:r w:rsidR="00330D20" w:rsidRPr="00A34D7B">
        <w:rPr>
          <w:rFonts w:ascii="Times New Roman" w:hAnsi="Times New Roman" w:cs="Times New Roman"/>
        </w:rPr>
        <w:t>, 334 41 Dobřany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>669792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jednající/zastoupený:</w:t>
      </w:r>
      <w:r>
        <w:rPr>
          <w:rFonts w:ascii="Times New Roman" w:hAnsi="Times New Roman" w:cs="Times New Roman"/>
        </w:rPr>
        <w:tab/>
      </w:r>
      <w:proofErr w:type="spellStart"/>
      <w:r w:rsidR="006D5FD3">
        <w:rPr>
          <w:rFonts w:ascii="Times New Roman" w:hAnsi="Times New Roman" w:cs="Times New Roman"/>
        </w:rPr>
        <w:t>xxxxxxxxxxx</w:t>
      </w:r>
      <w:proofErr w:type="spellEnd"/>
      <w:r w:rsidR="00C46861">
        <w:rPr>
          <w:rFonts w:ascii="Times New Roman" w:hAnsi="Times New Roman" w:cs="Times New Roman"/>
        </w:rPr>
        <w:t>, ředitel</w:t>
      </w: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7C0F6A" w:rsidRDefault="007C0F6A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DSD METALIC </w:t>
      </w:r>
      <w:proofErr w:type="spellStart"/>
      <w:r>
        <w:rPr>
          <w:rFonts w:ascii="Times New Roman" w:hAnsi="Times New Roman" w:cs="Times New Roman"/>
          <w:bCs w:val="0"/>
          <w:sz w:val="22"/>
          <w:szCs w:val="22"/>
        </w:rPr>
        <w:t>Trade</w:t>
      </w:r>
      <w:proofErr w:type="spellEnd"/>
      <w:r>
        <w:rPr>
          <w:rFonts w:ascii="Times New Roman" w:hAnsi="Times New Roman" w:cs="Times New Roman"/>
          <w:bCs w:val="0"/>
          <w:sz w:val="22"/>
          <w:szCs w:val="22"/>
        </w:rPr>
        <w:t xml:space="preserve"> s.r.o.</w:t>
      </w:r>
    </w:p>
    <w:p w:rsidR="00330D20" w:rsidRPr="00A34D7B" w:rsidRDefault="007C0F6A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Karlova 5, 301 00 Plzeň/provozovna Karlova 3, 301 00 Plzeň</w:t>
      </w:r>
    </w:p>
    <w:p w:rsidR="00330D20" w:rsidRPr="00A34D7B" w:rsidRDefault="00C95068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Zapsaná: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 obcho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dním rejstříku vedeném Krajským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soudem </w:t>
      </w:r>
    </w:p>
    <w:p w:rsidR="00330D20" w:rsidRPr="00A34D7B" w:rsidRDefault="007C0F6A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 Plzni, oddíl C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vložka 4324</w:t>
      </w:r>
    </w:p>
    <w:p w:rsidR="00330D20" w:rsidRPr="00A34D7B" w:rsidRDefault="007C0F6A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49196448</w:t>
      </w:r>
    </w:p>
    <w:p w:rsidR="00330D20" w:rsidRPr="00A34D7B" w:rsidRDefault="007C0F6A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DIČ: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CZ49196448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Ba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>nkovní spojení: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ČSOB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Jednaj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>ící/zastoupený: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proofErr w:type="spellStart"/>
      <w:r w:rsidR="006D5FD3">
        <w:rPr>
          <w:rFonts w:ascii="Times New Roman" w:hAnsi="Times New Roman" w:cs="Times New Roman"/>
          <w:b w:val="0"/>
          <w:bCs w:val="0"/>
          <w:sz w:val="22"/>
          <w:szCs w:val="22"/>
        </w:rPr>
        <w:t>xxxxxxxxxxxxxxxx</w:t>
      </w:r>
      <w:proofErr w:type="spellEnd"/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>, jednatel společnosti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DB35BA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Tato Smlouva je uzavírána na základě výsledků zadávacího řízení pro zadání veřejné zakázky malého rozsahu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7C0F6A">
        <w:rPr>
          <w:rFonts w:ascii="Times New Roman" w:hAnsi="Times New Roman" w:cs="Times New Roman"/>
          <w:bCs w:val="0"/>
          <w:sz w:val="22"/>
          <w:szCs w:val="22"/>
        </w:rPr>
        <w:t>„Nákup podpultových myček nádobí</w:t>
      </w:r>
      <w:r w:rsidR="00DB35BA" w:rsidRPr="00DB35BA">
        <w:rPr>
          <w:rFonts w:ascii="Times New Roman" w:hAnsi="Times New Roman" w:cs="Times New Roman"/>
          <w:bCs w:val="0"/>
          <w:sz w:val="22"/>
          <w:szCs w:val="22"/>
        </w:rPr>
        <w:t xml:space="preserve">“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>(Id veřejné zakázky na elek</w:t>
      </w:r>
      <w:r w:rsidR="00DB1C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tronickém tržišti </w:t>
      </w:r>
      <w:proofErr w:type="spellStart"/>
      <w:r w:rsidR="00DB1C7A">
        <w:rPr>
          <w:rFonts w:ascii="Times New Roman" w:hAnsi="Times New Roman" w:cs="Times New Roman"/>
          <w:b w:val="0"/>
          <w:bCs w:val="0"/>
          <w:sz w:val="22"/>
          <w:szCs w:val="22"/>
        </w:rPr>
        <w:t>TenderMarket</w:t>
      </w:r>
      <w:proofErr w:type="spellEnd"/>
      <w:r w:rsidR="00DB1C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2B516B">
        <w:rPr>
          <w:rFonts w:ascii="Times New Roman" w:hAnsi="Times New Roman" w:cs="Times New Roman"/>
          <w:b w:val="0"/>
          <w:bCs w:val="0"/>
          <w:sz w:val="22"/>
          <w:szCs w:val="22"/>
        </w:rPr>
        <w:t>T004/</w:t>
      </w:r>
      <w:r w:rsidR="007C0F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17V/00020302),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9528FF" w:rsidRPr="00A34D7B" w:rsidRDefault="009528FF" w:rsidP="009528FF">
      <w:pPr>
        <w:pStyle w:val="Bezmezer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9528FF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Předměte</w:t>
      </w:r>
      <w:r w:rsidR="00DB35BA">
        <w:rPr>
          <w:rFonts w:ascii="Times New Roman" w:hAnsi="Times New Roman" w:cs="Times New Roman"/>
        </w:rPr>
        <w:t>m této smlouvy je nákup a dodání</w:t>
      </w:r>
      <w:r w:rsidR="007C0F6A">
        <w:rPr>
          <w:rFonts w:ascii="Times New Roman" w:hAnsi="Times New Roman" w:cs="Times New Roman"/>
        </w:rPr>
        <w:t xml:space="preserve"> 2 kusů podpultových myček nádobí</w:t>
      </w:r>
    </w:p>
    <w:p w:rsidR="003A2DC3" w:rsidRPr="00A34D7B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Čl. III.</w:t>
      </w:r>
    </w:p>
    <w:p w:rsidR="00330D20" w:rsidRPr="00A34D7B" w:rsidRDefault="00330D20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D60252" w:rsidRDefault="00D60252" w:rsidP="00330D20">
      <w:pPr>
        <w:rPr>
          <w:rFonts w:ascii="Times New Roman" w:hAnsi="Times New Roman" w:cs="Times New Roman"/>
        </w:rPr>
      </w:pPr>
    </w:p>
    <w:p w:rsidR="00330D20" w:rsidRPr="00A34D7B" w:rsidRDefault="00330D20" w:rsidP="00330D20">
      <w:pPr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předmět plnění podle článku II. Je stanovena ve výši:</w:t>
      </w:r>
    </w:p>
    <w:p w:rsidR="00330D20" w:rsidRPr="00BE35DA" w:rsidRDefault="00330D20" w:rsidP="00D60252">
      <w:pPr>
        <w:spacing w:after="0"/>
        <w:rPr>
          <w:rFonts w:ascii="Times New Roman" w:hAnsi="Times New Roman" w:cs="Times New Roman"/>
          <w:b/>
        </w:rPr>
      </w:pPr>
      <w:r w:rsidRPr="00BE35DA">
        <w:rPr>
          <w:rFonts w:ascii="Times New Roman" w:hAnsi="Times New Roman" w:cs="Times New Roman"/>
          <w:b/>
        </w:rPr>
        <w:t>bez DPH:</w:t>
      </w:r>
      <w:r w:rsidR="00907680">
        <w:rPr>
          <w:rFonts w:ascii="Times New Roman" w:hAnsi="Times New Roman" w:cs="Times New Roman"/>
          <w:b/>
        </w:rPr>
        <w:t xml:space="preserve"> 95 080,00 Kč</w:t>
      </w:r>
      <w:r w:rsidR="00907680">
        <w:rPr>
          <w:rFonts w:ascii="Times New Roman" w:hAnsi="Times New Roman" w:cs="Times New Roman"/>
          <w:b/>
        </w:rPr>
        <w:tab/>
      </w:r>
      <w:r w:rsidR="00907680">
        <w:rPr>
          <w:rFonts w:ascii="Times New Roman" w:hAnsi="Times New Roman" w:cs="Times New Roman"/>
          <w:b/>
        </w:rPr>
        <w:tab/>
        <w:t>DPH 21%: 19 967,00 Kč</w:t>
      </w:r>
      <w:r w:rsidR="00907680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celkem:</w:t>
      </w:r>
      <w:r w:rsidR="00907680">
        <w:rPr>
          <w:rFonts w:ascii="Times New Roman" w:hAnsi="Times New Roman" w:cs="Times New Roman"/>
          <w:b/>
        </w:rPr>
        <w:t xml:space="preserve"> 115 047,00 Kč</w:t>
      </w:r>
    </w:p>
    <w:p w:rsidR="00C95068" w:rsidRPr="00A34D7B" w:rsidRDefault="00C9506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dodávky je úplná, konečná a zahrnuje veškeré náklady a poplatky spojené s dodáním předmětu plnění.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C95068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lastRenderedPageBreak/>
        <w:t xml:space="preserve">         </w:t>
      </w:r>
      <w:r w:rsidR="00330D20" w:rsidRPr="00A34D7B">
        <w:rPr>
          <w:b/>
          <w:bCs/>
          <w:sz w:val="22"/>
          <w:szCs w:val="22"/>
        </w:rPr>
        <w:t xml:space="preserve">Čl. </w:t>
      </w:r>
      <w:r w:rsidR="00A34D7B">
        <w:rPr>
          <w:b/>
          <w:bCs/>
          <w:sz w:val="22"/>
          <w:szCs w:val="22"/>
        </w:rPr>
        <w:t>I</w:t>
      </w:r>
      <w:r w:rsidR="00330D20" w:rsidRPr="00A34D7B">
        <w:rPr>
          <w:b/>
          <w:bCs/>
          <w:sz w:val="22"/>
          <w:szCs w:val="22"/>
        </w:rPr>
        <w:t>V.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822CB2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F93BB0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9076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</w:t>
      </w:r>
      <w:proofErr w:type="gramStart"/>
      <w:r w:rsidR="00907680">
        <w:rPr>
          <w:rFonts w:ascii="Times New Roman" w:hAnsi="Times New Roman" w:cs="Times New Roman"/>
          <w:b w:val="0"/>
          <w:bCs w:val="0"/>
          <w:sz w:val="22"/>
          <w:szCs w:val="22"/>
        </w:rPr>
        <w:t>10ti</w:t>
      </w:r>
      <w:proofErr w:type="gramEnd"/>
      <w:r w:rsidR="009076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pracovních dnů od </w:t>
      </w:r>
      <w:r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uzavření této smlouvy</w:t>
      </w:r>
      <w:r w:rsidR="00F93BB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0D2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330D20" w:rsidRPr="00A34D7B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 w:rsidR="00774FE4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A34D7B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="00330D20" w:rsidRPr="00A34D7B">
        <w:rPr>
          <w:b/>
          <w:bCs/>
          <w:sz w:val="22"/>
          <w:szCs w:val="22"/>
        </w:rPr>
        <w:t>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330D20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BE35DA" w:rsidRDefault="00330D20" w:rsidP="00BE35DA">
      <w:pPr>
        <w:spacing w:after="0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ab/>
        <w:t xml:space="preserve">Zboží musí být baleno tak, aby bylo řádně zabezpečeno proti poškození a byla usnadněna manipulace. Náklady na balení nese </w:t>
      </w:r>
      <w:r w:rsidR="00D60252">
        <w:rPr>
          <w:rFonts w:ascii="Times New Roman" w:hAnsi="Times New Roman" w:cs="Times New Roman"/>
        </w:rPr>
        <w:t>prodávající</w:t>
      </w:r>
      <w:r w:rsidRPr="00A34D7B">
        <w:rPr>
          <w:rFonts w:ascii="Times New Roman" w:hAnsi="Times New Roman" w:cs="Times New Roman"/>
        </w:rPr>
        <w:t xml:space="preserve">. Vlastnictví přechází na </w:t>
      </w:r>
      <w:r w:rsidR="00D60252">
        <w:rPr>
          <w:rFonts w:ascii="Times New Roman" w:hAnsi="Times New Roman" w:cs="Times New Roman"/>
        </w:rPr>
        <w:t>kupujícího</w:t>
      </w:r>
      <w:r w:rsidRPr="00A34D7B">
        <w:rPr>
          <w:rFonts w:ascii="Times New Roman" w:hAnsi="Times New Roman" w:cs="Times New Roman"/>
        </w:rPr>
        <w:t xml:space="preserve"> okamžikem převzetí zboží a podpisem dodacího listu.</w:t>
      </w:r>
    </w:p>
    <w:p w:rsidR="00BE35DA" w:rsidRPr="00774FE4" w:rsidRDefault="00BE35DA" w:rsidP="00774FE4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16"/>
        </w:rPr>
      </w:pPr>
      <w:r w:rsidRPr="00BE35DA">
        <w:rPr>
          <w:rFonts w:ascii="Times New Roman" w:eastAsia="Times New Roman" w:hAnsi="Times New Roman" w:cs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 w:rsidRPr="00BE35DA">
        <w:rPr>
          <w:rFonts w:ascii="Times New Roman" w:eastAsia="Times New Roman" w:hAnsi="Times New Roman" w:cs="Times New Roman"/>
          <w:szCs w:val="16"/>
        </w:rPr>
        <w:br/>
        <w:t xml:space="preserve">Právo z vadného plnění a jakosti zboží se řídí ustanoveními § 2099 a násl. </w:t>
      </w:r>
      <w:proofErr w:type="spellStart"/>
      <w:r w:rsidRPr="00BE35DA">
        <w:rPr>
          <w:rFonts w:ascii="Times New Roman" w:eastAsia="Times New Roman" w:hAnsi="Times New Roman" w:cs="Times New Roman"/>
          <w:szCs w:val="16"/>
        </w:rPr>
        <w:t>ObčZ</w:t>
      </w:r>
      <w:proofErr w:type="spellEnd"/>
      <w:r w:rsidRPr="00BE35DA">
        <w:rPr>
          <w:rFonts w:ascii="Times New Roman" w:eastAsia="Times New Roman" w:hAnsi="Times New Roman" w:cs="Times New Roman"/>
          <w:szCs w:val="16"/>
        </w:rPr>
        <w:t>.</w:t>
      </w:r>
      <w:r w:rsidRPr="00BE35DA">
        <w:rPr>
          <w:rFonts w:ascii="Times New Roman" w:eastAsia="Times New Roman" w:hAnsi="Times New Roman" w:cs="Times New Roman"/>
          <w:szCs w:val="16"/>
        </w:rPr>
        <w:br/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330D20" w:rsidRDefault="00330D20" w:rsidP="00D60252">
      <w:pPr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 xml:space="preserve"> </w:t>
      </w:r>
    </w:p>
    <w:p w:rsidR="00D60252" w:rsidRPr="00D60252" w:rsidRDefault="00D60252" w:rsidP="00D60252">
      <w:pPr>
        <w:spacing w:after="0"/>
        <w:jc w:val="center"/>
        <w:rPr>
          <w:rFonts w:ascii="Times New Roman" w:hAnsi="Times New Roman" w:cs="Times New Roman"/>
          <w:b/>
        </w:rPr>
      </w:pPr>
      <w:r w:rsidRPr="00D60252">
        <w:rPr>
          <w:rFonts w:ascii="Times New Roman" w:hAnsi="Times New Roman" w:cs="Times New Roman"/>
          <w:b/>
        </w:rPr>
        <w:t>Čl. VI.</w:t>
      </w:r>
    </w:p>
    <w:p w:rsidR="00C95068" w:rsidRPr="00A34D7B" w:rsidRDefault="00C95068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C95068" w:rsidRPr="00A34D7B" w:rsidRDefault="00C95068" w:rsidP="00C95068">
      <w:pPr>
        <w:rPr>
          <w:rFonts w:ascii="Times New Roman" w:hAnsi="Times New Roman" w:cs="Times New Roman"/>
        </w:rPr>
      </w:pPr>
    </w:p>
    <w:p w:rsidR="00A34D7B" w:rsidRPr="00A34D7B" w:rsidRDefault="00A34D7B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 w:rsidR="007B7FB1"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C95068" w:rsidRPr="00A34D7B" w:rsidRDefault="00A34D7B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Theme="minorEastAsia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C95068" w:rsidRPr="00D60252" w:rsidRDefault="00D60252" w:rsidP="00D60252">
      <w:pPr>
        <w:ind w:firstLine="708"/>
        <w:rPr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Prodávající</w:t>
      </w:r>
      <w:r w:rsidR="00BE35DA" w:rsidRPr="00BE35DA">
        <w:rPr>
          <w:rStyle w:val="columnninety1"/>
          <w:rFonts w:ascii="Times New Roman" w:hAnsi="Times New Roman" w:cs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D60252" w:rsidRDefault="00D60252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907680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Dobřanech, dne 26. 6. 2017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Plzni, dne 12. 6. 2017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="00907680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Za Prodávajícího: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96334B" w:rsidRPr="00A34D7B" w:rsidRDefault="0096334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D60252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5068"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="00C95068" w:rsidRPr="00A34D7B">
        <w:rPr>
          <w:color w:val="000000"/>
          <w:sz w:val="22"/>
          <w:szCs w:val="22"/>
        </w:rPr>
        <w:t>.</w:t>
      </w:r>
    </w:p>
    <w:p w:rsidR="00C46861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sz w:val="22"/>
          <w:szCs w:val="22"/>
        </w:rPr>
      </w:pPr>
    </w:p>
    <w:p w:rsidR="00C95068" w:rsidRPr="00A34D7B" w:rsidRDefault="006D5FD3" w:rsidP="00C46861">
      <w:pPr>
        <w:pStyle w:val="Styl"/>
        <w:tabs>
          <w:tab w:val="center" w:pos="2268"/>
          <w:tab w:val="left" w:pos="5812"/>
          <w:tab w:val="center" w:pos="7371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xxxxxxxxxxxxxxxxx</w:t>
      </w:r>
      <w:bookmarkStart w:id="0" w:name="_GoBack"/>
      <w:bookmarkEnd w:id="0"/>
      <w:r w:rsidR="00C95068" w:rsidRPr="00A34D7B">
        <w:rPr>
          <w:b/>
          <w:bCs/>
          <w:sz w:val="22"/>
          <w:szCs w:val="22"/>
        </w:rPr>
        <w:t xml:space="preserve">     </w:t>
      </w:r>
      <w:r w:rsidR="00907680">
        <w:rPr>
          <w:b/>
          <w:bCs/>
          <w:sz w:val="22"/>
          <w:szCs w:val="22"/>
        </w:rPr>
        <w:t xml:space="preserve">                                                       </w:t>
      </w:r>
      <w:proofErr w:type="spellStart"/>
      <w:r>
        <w:rPr>
          <w:b/>
          <w:bCs/>
          <w:sz w:val="22"/>
          <w:szCs w:val="22"/>
        </w:rPr>
        <w:t>xxxxxxxxxxxxxxxxxx</w:t>
      </w:r>
      <w:proofErr w:type="spellEnd"/>
      <w:proofErr w:type="gramEnd"/>
    </w:p>
    <w:p w:rsidR="00C95068" w:rsidRPr="00A34D7B" w:rsidRDefault="00C46861" w:rsidP="00A34D7B">
      <w:pPr>
        <w:pStyle w:val="Styl"/>
        <w:tabs>
          <w:tab w:val="center" w:pos="2268"/>
          <w:tab w:val="left" w:pos="5340"/>
        </w:tabs>
        <w:ind w:left="425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ředitel</w:t>
      </w:r>
      <w:r w:rsidR="00C95068" w:rsidRPr="00A34D7B">
        <w:rPr>
          <w:sz w:val="22"/>
          <w:szCs w:val="22"/>
        </w:rPr>
        <w:t xml:space="preserve"> </w:t>
      </w:r>
      <w:r w:rsidR="00A34D7B" w:rsidRPr="00A34D7B">
        <w:rPr>
          <w:sz w:val="22"/>
          <w:szCs w:val="22"/>
        </w:rPr>
        <w:tab/>
      </w:r>
      <w:r w:rsidR="00907680">
        <w:rPr>
          <w:sz w:val="22"/>
          <w:szCs w:val="22"/>
        </w:rPr>
        <w:t xml:space="preserve">                                                                     jednatel společnosti</w:t>
      </w:r>
    </w:p>
    <w:p w:rsidR="000C7460" w:rsidRPr="00A34D7B" w:rsidRDefault="00C95068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color w:val="000000"/>
          <w:sz w:val="22"/>
          <w:szCs w:val="22"/>
        </w:rPr>
        <w:t xml:space="preserve">Psychiatrická </w:t>
      </w:r>
      <w:r w:rsidRPr="00A34D7B">
        <w:rPr>
          <w:sz w:val="22"/>
          <w:szCs w:val="22"/>
        </w:rPr>
        <w:t>nemocnice</w:t>
      </w:r>
      <w:r w:rsidRPr="00A34D7B">
        <w:rPr>
          <w:color w:val="FF0000"/>
          <w:sz w:val="22"/>
          <w:szCs w:val="22"/>
        </w:rPr>
        <w:t xml:space="preserve"> </w:t>
      </w:r>
      <w:r w:rsidRPr="00A34D7B">
        <w:rPr>
          <w:color w:val="000000"/>
          <w:sz w:val="22"/>
          <w:szCs w:val="22"/>
        </w:rPr>
        <w:t xml:space="preserve">v Dobřanech </w:t>
      </w:r>
      <w:r w:rsidR="00907680">
        <w:rPr>
          <w:color w:val="000000"/>
          <w:sz w:val="22"/>
          <w:szCs w:val="22"/>
        </w:rPr>
        <w:t xml:space="preserve">                       DSD METALIC </w:t>
      </w:r>
      <w:proofErr w:type="spellStart"/>
      <w:r w:rsidR="00907680">
        <w:rPr>
          <w:color w:val="000000"/>
          <w:sz w:val="22"/>
          <w:szCs w:val="22"/>
        </w:rPr>
        <w:t>Trade</w:t>
      </w:r>
      <w:proofErr w:type="spellEnd"/>
      <w:r w:rsidR="00907680">
        <w:rPr>
          <w:color w:val="000000"/>
          <w:sz w:val="22"/>
          <w:szCs w:val="22"/>
        </w:rPr>
        <w:t xml:space="preserve"> s.r.o.</w:t>
      </w:r>
      <w:r w:rsidR="00907680">
        <w:rPr>
          <w:color w:val="000000"/>
          <w:sz w:val="22"/>
          <w:szCs w:val="22"/>
        </w:rPr>
        <w:tab/>
      </w:r>
      <w:r w:rsidR="00907680">
        <w:rPr>
          <w:b/>
        </w:rPr>
        <w:tab/>
      </w:r>
    </w:p>
    <w:sectPr w:rsidR="000C7460" w:rsidRPr="00A34D7B" w:rsidSect="006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B9" w:rsidRDefault="00360FB9" w:rsidP="007548F1">
      <w:pPr>
        <w:spacing w:after="0" w:line="240" w:lineRule="auto"/>
      </w:pPr>
      <w:r>
        <w:separator/>
      </w:r>
    </w:p>
  </w:endnote>
  <w:endnote w:type="continuationSeparator" w:id="0">
    <w:p w:rsidR="00360FB9" w:rsidRDefault="00360FB9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B9" w:rsidRDefault="00360FB9" w:rsidP="007548F1">
      <w:pPr>
        <w:spacing w:after="0" w:line="240" w:lineRule="auto"/>
      </w:pPr>
      <w:r>
        <w:separator/>
      </w:r>
    </w:p>
  </w:footnote>
  <w:footnote w:type="continuationSeparator" w:id="0">
    <w:p w:rsidR="00360FB9" w:rsidRDefault="00360FB9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C3DB0"/>
    <w:rsid w:val="000C7460"/>
    <w:rsid w:val="00114184"/>
    <w:rsid w:val="00131609"/>
    <w:rsid w:val="001824E8"/>
    <w:rsid w:val="001A7BD7"/>
    <w:rsid w:val="001B436C"/>
    <w:rsid w:val="001E52D6"/>
    <w:rsid w:val="00202399"/>
    <w:rsid w:val="002058B0"/>
    <w:rsid w:val="00206658"/>
    <w:rsid w:val="00216BFB"/>
    <w:rsid w:val="0026554D"/>
    <w:rsid w:val="002B3E64"/>
    <w:rsid w:val="002B4126"/>
    <w:rsid w:val="002B516B"/>
    <w:rsid w:val="002C00D2"/>
    <w:rsid w:val="003168F4"/>
    <w:rsid w:val="00330D20"/>
    <w:rsid w:val="00345290"/>
    <w:rsid w:val="00360FB9"/>
    <w:rsid w:val="003A2DC3"/>
    <w:rsid w:val="003E1F36"/>
    <w:rsid w:val="004422D6"/>
    <w:rsid w:val="004C299E"/>
    <w:rsid w:val="004D3377"/>
    <w:rsid w:val="004E37D8"/>
    <w:rsid w:val="00547030"/>
    <w:rsid w:val="005A19DD"/>
    <w:rsid w:val="005F542F"/>
    <w:rsid w:val="006625D7"/>
    <w:rsid w:val="006D0056"/>
    <w:rsid w:val="006D5FD3"/>
    <w:rsid w:val="00725388"/>
    <w:rsid w:val="007548F1"/>
    <w:rsid w:val="00774FE4"/>
    <w:rsid w:val="007B3999"/>
    <w:rsid w:val="007B7FB1"/>
    <w:rsid w:val="007C0F6A"/>
    <w:rsid w:val="00807343"/>
    <w:rsid w:val="00813131"/>
    <w:rsid w:val="00822CB2"/>
    <w:rsid w:val="00854D3E"/>
    <w:rsid w:val="008678C3"/>
    <w:rsid w:val="00877840"/>
    <w:rsid w:val="00907680"/>
    <w:rsid w:val="009136BE"/>
    <w:rsid w:val="00943CF6"/>
    <w:rsid w:val="00950DC6"/>
    <w:rsid w:val="009528FF"/>
    <w:rsid w:val="0096334B"/>
    <w:rsid w:val="00985803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E15B4"/>
    <w:rsid w:val="00BE35DA"/>
    <w:rsid w:val="00BF117B"/>
    <w:rsid w:val="00C32581"/>
    <w:rsid w:val="00C406C9"/>
    <w:rsid w:val="00C46861"/>
    <w:rsid w:val="00C617C8"/>
    <w:rsid w:val="00C71E78"/>
    <w:rsid w:val="00C95068"/>
    <w:rsid w:val="00CD6C85"/>
    <w:rsid w:val="00CE28E8"/>
    <w:rsid w:val="00CF5C5A"/>
    <w:rsid w:val="00D041A6"/>
    <w:rsid w:val="00D60252"/>
    <w:rsid w:val="00D620CF"/>
    <w:rsid w:val="00DA7ED9"/>
    <w:rsid w:val="00DB0C73"/>
    <w:rsid w:val="00DB1C7A"/>
    <w:rsid w:val="00DB35BA"/>
    <w:rsid w:val="00E15F82"/>
    <w:rsid w:val="00E42396"/>
    <w:rsid w:val="00E571F6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2017-06-28T06:47:00Z</dcterms:created>
  <dcterms:modified xsi:type="dcterms:W3CDTF">2017-06-28T06:47:00Z</dcterms:modified>
</cp:coreProperties>
</file>