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A0752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  <w:bookmarkStart w:id="0" w:name="_GoBack"/>
      <w:bookmarkEnd w:id="0"/>
    </w:p>
    <w:p w14:paraId="7D278B42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EF445" wp14:editId="605DD966">
                <wp:simplePos x="0" y="0"/>
                <wp:positionH relativeFrom="column">
                  <wp:posOffset>3413760</wp:posOffset>
                </wp:positionH>
                <wp:positionV relativeFrom="paragraph">
                  <wp:posOffset>109855</wp:posOffset>
                </wp:positionV>
                <wp:extent cx="2440305" cy="1516380"/>
                <wp:effectExtent l="19050" t="19050" r="17145" b="2667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95C8" w14:textId="77777777" w:rsidR="009272C6" w:rsidRPr="00EB609A" w:rsidRDefault="009272C6" w:rsidP="005E039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Střední průmyslová škola v Klatovech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68.8pt;margin-top:8.65pt;width:192.1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jyNwIAAFcEAAAOAAAAZHJzL2Uyb0RvYy54bWysVG1u2zAM/T9gdxD0f7GTJm1mxCm6dBkG&#10;dB9AuwPIsmwLk0RNUmJnN9o5drFRcpoG3fZnmA0IpEU9PT6SXl0PWpG9cF6CKel0klMiDIdamrak&#10;Xx62r5aU+MBMzRQYUdKD8PR6/fLFqreFmEEHqhaOIIjxRW9L2oVgiyzzvBOa+QlYYXCzAadZQNe1&#10;We1Yj+haZbM8v8x6cLV1wIX3+PV23KTrhN80godPTeNFIKqkyC2k1aW1imu2XrGidcx2kh9psH9g&#10;oZk0eOkJ6pYFRnZO/galJXfgoQkTDjqDppFcpBwwm2n+LJv7jlmRckFxvD3J5P8fLP+4/+yIrEs6&#10;p8QwjSV6EEOA/c8fxIISZB4l6q0vMPLeYmwY3sCApU7pensH/KsnBjYdM624cQ76TrAaKU7jyezs&#10;6IjjI0jVf4Aa72K7AAloaJyO+qEiBNGxVIdTeZAP4fhxNp/nF/mCEo5708X08mKZCpix4vG4dT68&#10;E6BJNErqsP4Jnu3vfIh0WPEYEm/zoGS9lUolx7XVRjmyZ9gr2/SkDJ6FKUN65LJcXC1GCf6Kscnj&#10;+ycMLQN2vZK6pMs8PjGIFVG4t6ZOdmBSjTZyVuaoZBRvlDEM1YCBUd4K6gNq6mDsbpxGNDpw3ynp&#10;sbNL6r/tmBOUqPcG6/J6ijriKCRnvriaoePOd6rzHWY4QpU0UDKamzCOz8462XZ409gJBm6wlo1M&#10;Kj+xOvLG7k3iHyctjse5n6Ke/gfrXwAAAP//AwBQSwMEFAAGAAgAAAAhAGmlZ9/gAAAACgEAAA8A&#10;AABkcnMvZG93bnJldi54bWxMj8FOg0AQhu8mvsNmTLzZBWppiyyNMXIxxqS1D7Blp0DKzhJ2S+Ht&#10;HU96nPzf/PNNvptsJ0YcfOtIQbyIQCBVzrRUKzh+l08bED5oMrpzhApm9LAr7u9ynRl3oz2Oh1AL&#10;LiGfaQVNCH0mpa8atNovXI/E2dkNVgceh1qaQd+43HYyiaJUWt0SX2h0j28NVpfD1bLGc/W5r+e5&#10;SZPyfSo/vs7HzWVU6vFhen0BEXAKfzD86vMOFOx0clcyXnQKVst1yigH6yUIBrZJvAVxUpCs0hhk&#10;kcv/LxQ/AAAA//8DAFBLAQItABQABgAIAAAAIQC2gziS/gAAAOEBAAATAAAAAAAAAAAAAAAAAAAA&#10;AABbQ29udGVudF9UeXBlc10ueG1sUEsBAi0AFAAGAAgAAAAhADj9If/WAAAAlAEAAAsAAAAAAAAA&#10;AAAAAAAALwEAAF9yZWxzLy5yZWxzUEsBAi0AFAAGAAgAAAAhAMZxmPI3AgAAVwQAAA4AAAAAAAAA&#10;AAAAAAAALgIAAGRycy9lMm9Eb2MueG1sUEsBAi0AFAAGAAgAAAAhAGmlZ9/gAAAACgEAAA8AAAAA&#10;AAAAAAAAAAAAkQQAAGRycy9kb3ducmV2LnhtbFBLBQYAAAAABAAEAPMAAACeBQAAAAA=&#10;" strokecolor="silver" strokeweight="2.25pt">
                <v:textbox>
                  <w:txbxContent>
                    <w:p w:rsidR="009272C6" w:rsidRPr="00EB609A" w:rsidRDefault="009272C6" w:rsidP="005E0399">
                      <w:pPr>
                        <w:jc w:val="center"/>
                      </w:pPr>
                      <w:r>
                        <w:rPr>
                          <w:b/>
                        </w:rPr>
                        <w:t>Střední průmyslová škola v Klatovech</w:t>
                      </w:r>
                    </w:p>
                  </w:txbxContent>
                </v:textbox>
              </v:shape>
            </w:pict>
          </mc:Fallback>
        </mc:AlternateContent>
      </w:r>
    </w:p>
    <w:p w14:paraId="71166533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14:paraId="03354A0B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14:paraId="2E664CDB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A1246" wp14:editId="7F4BB056">
                <wp:simplePos x="0" y="0"/>
                <wp:positionH relativeFrom="column">
                  <wp:posOffset>3383280</wp:posOffset>
                </wp:positionH>
                <wp:positionV relativeFrom="paragraph">
                  <wp:posOffset>-502920</wp:posOffset>
                </wp:positionV>
                <wp:extent cx="2468880" cy="1581150"/>
                <wp:effectExtent l="0" t="0" r="26670" b="1905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65DB37" id="Obdélník 12" o:spid="_x0000_s1026" style="position:absolute;margin-left:266.4pt;margin-top:-39.6pt;width:194.4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LcggIAAP8EAAAOAAAAZHJzL2Uyb0RvYy54bWysVNFu2yAUfZ+0f0C8p45TJ3WtOFUUJ9Ok&#10;bq3U7QMI4BgVAwMSp5v2QXvYV/THdsFJlq4v0zQ/YC5cDvfcey7Tm30r0Y5bJ7QqcXoxxIgrqplQ&#10;mxJ//rQa5Bg5TxQjUite4ifu8M3s7ZtpZwo+0o2WjFsEIMoVnSlx470pksTRhrfEXWjDFWzW2rbE&#10;g2k3CbOkA/RWJqPhcJJ02jJjNeXOwWrVb+JZxK9rTv1dXTvukSwxxObjaOO4DmMym5JiY4lpBD2E&#10;Qf4hipYIBZeeoCriCdpa8QqqFdRqp2t/QXWb6LoWlEcOwCYd/sHmoSGGRy6QHGdOaXL/D5Z+3N1b&#10;JBjUboSRIi3U6G7Nnn9I9fzzEcEiZKgzrgDHB3NvA0dnbjV9dEjpRUPUhs+t1V3DCYO40uCfvDgQ&#10;DAdH0br7oBngk63XMVn72rYBENKA9rEmT6ea8L1HFBZH2STPcygdhb10nKfpOFYtIcXxuLHOv+O6&#10;RWFSYgtFj/Bkd+t8CIcUR5dwm9IrIWUsvFSoK/HkEiAjMS0FC5vRsJv1Qlq0I0E68YvcgP+5Wys8&#10;CFiKtsT5yYkUIR1LxeItngjZzyESqQI4sIPYDrNeKN+uh9fLfJlng2w0WQ6yYVUN5qtFNpis0qtx&#10;dVktFlX6PcSZZkUjGOMqhHoUbZr9nSgO7dPL7STbF5TcOfNV/F4zT16GEbMMrI7/yC7qIJS+l9Ba&#10;syeQgdV9F8KrAZNG268YddCBJXZftsRyjOR7BVK6TrMstGw0svHVCAx7vrM+3yGKAlSJPUb9dOH7&#10;Nt8aKzYN3JTGGis9B/nVIgojSLOP6iBa6LLI4PAihDY+t6PX73dr9gsAAP//AwBQSwMEFAAGAAgA&#10;AAAhADYv2qHeAAAACwEAAA8AAABkcnMvZG93bnJldi54bWxMj8tOwzAQRfdI/IM1SGxQ69QRaRPi&#10;VBUSW6SUfoAbD0mEH1HsNObvGVawHN2je8/Ux2QNu+EcRu8k7LYZMHSd16PrJVw+3jYHYCEqp5Xx&#10;DiV8Y4Bjc39Xq0r71bV4O8eeUYkLlZIwxDhVnIduQKvC1k/oKPv0s1WRzrnnelYrlVvDRZYV3KrR&#10;0cKgJnwdsPs6L1bCUzDJDm2fi3afLqdlNXn+bqR8fEinF2ARU/yD4Vef1KEhp6tfnA7MSHjOBalH&#10;CZt9KYARUYpdAexKaFEegDc1//9D8wMAAP//AwBQSwECLQAUAAYACAAAACEAtoM4kv4AAADhAQAA&#10;EwAAAAAAAAAAAAAAAAAAAAAAW0NvbnRlbnRfVHlwZXNdLnhtbFBLAQItABQABgAIAAAAIQA4/SH/&#10;1gAAAJQBAAALAAAAAAAAAAAAAAAAAC8BAABfcmVscy8ucmVsc1BLAQItABQABgAIAAAAIQAYaILc&#10;ggIAAP8EAAAOAAAAAAAAAAAAAAAAAC4CAABkcnMvZTJvRG9jLnhtbFBLAQItABQABgAIAAAAIQA2&#10;L9qh3gAAAAsBAAAPAAAAAAAAAAAAAAAAANwEAABkcnMvZG93bnJldi54bWxQSwUGAAAAAAQABADz&#10;AAAA5wUAAAAA&#10;" filled="f" strokeweight=".5pt"/>
            </w:pict>
          </mc:Fallback>
        </mc:AlternateContent>
      </w:r>
    </w:p>
    <w:p w14:paraId="259F44A1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14:paraId="6A18A183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14:paraId="4DF9144D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14:paraId="678CB585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14:paraId="1C1CB092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14:paraId="13AE912E" w14:textId="77777777" w:rsidR="005E0399" w:rsidRPr="00BD3A54" w:rsidRDefault="005E0399" w:rsidP="005E0399">
      <w:pPr>
        <w:rPr>
          <w:rFonts w:asciiTheme="minorHAnsi" w:hAnsiTheme="minorHAnsi"/>
          <w:sz w:val="25"/>
          <w:szCs w:val="25"/>
        </w:rPr>
      </w:pPr>
    </w:p>
    <w:p w14:paraId="2B0457C5" w14:textId="77777777" w:rsidR="005E0399" w:rsidRPr="00BD3A54" w:rsidRDefault="005E0399" w:rsidP="005E0399">
      <w:pPr>
        <w:ind w:firstLine="756"/>
        <w:rPr>
          <w:rFonts w:asciiTheme="minorHAnsi" w:hAnsiTheme="minorHAnsi"/>
          <w:sz w:val="25"/>
          <w:szCs w:val="25"/>
        </w:rPr>
      </w:pPr>
    </w:p>
    <w:p w14:paraId="60A7F409" w14:textId="691B1EED" w:rsidR="005E0399" w:rsidRPr="00BD3A54" w:rsidRDefault="005E0399" w:rsidP="005E0399">
      <w:pPr>
        <w:tabs>
          <w:tab w:val="left" w:pos="3708"/>
          <w:tab w:val="right" w:pos="10206"/>
        </w:tabs>
        <w:ind w:firstLine="18"/>
        <w:rPr>
          <w:rFonts w:asciiTheme="minorHAnsi" w:hAnsiTheme="minorHAnsi"/>
        </w:rPr>
      </w:pPr>
      <w:r w:rsidRPr="00BD3A54">
        <w:rPr>
          <w:rFonts w:asciiTheme="minorHAnsi" w:hAnsiTheme="minorHAnsi"/>
        </w:rPr>
        <w:t xml:space="preserve">Vyřizuje: </w:t>
      </w:r>
      <w:r>
        <w:rPr>
          <w:rFonts w:asciiTheme="minorHAnsi" w:hAnsiTheme="minorHAnsi"/>
          <w:i/>
        </w:rPr>
        <w:t>Kare</w:t>
      </w:r>
      <w:r w:rsidR="00E4570A">
        <w:rPr>
          <w:rFonts w:asciiTheme="minorHAnsi" w:hAnsiTheme="minorHAnsi"/>
          <w:i/>
        </w:rPr>
        <w:t>l</w:t>
      </w:r>
      <w:r>
        <w:rPr>
          <w:rFonts w:asciiTheme="minorHAnsi" w:hAnsiTheme="minorHAnsi"/>
          <w:i/>
        </w:rPr>
        <w:t xml:space="preserve"> Uhel</w:t>
      </w:r>
      <w:r w:rsidR="006F4F69">
        <w:rPr>
          <w:rFonts w:asciiTheme="minorHAnsi" w:hAnsiTheme="minorHAnsi"/>
        </w:rPr>
        <w:tab/>
        <w:t>Značka: PR/</w:t>
      </w:r>
      <w:r w:rsidR="00FA2700">
        <w:rPr>
          <w:rFonts w:asciiTheme="minorHAnsi" w:hAnsiTheme="minorHAnsi"/>
        </w:rPr>
        <w:t>11</w:t>
      </w:r>
      <w:r w:rsidR="006F4F69">
        <w:rPr>
          <w:rFonts w:asciiTheme="minorHAnsi" w:hAnsiTheme="minorHAnsi"/>
        </w:rPr>
        <w:t>202</w:t>
      </w:r>
      <w:r w:rsidR="00FA2700">
        <w:rPr>
          <w:rFonts w:asciiTheme="minorHAnsi" w:hAnsiTheme="minorHAnsi"/>
        </w:rPr>
        <w:t>3</w:t>
      </w:r>
      <w:r w:rsidRPr="00BD3A54">
        <w:rPr>
          <w:rFonts w:asciiTheme="minorHAnsi" w:hAnsiTheme="minorHAnsi"/>
        </w:rPr>
        <w:t>/0</w:t>
      </w:r>
      <w:r w:rsidR="00FA2700">
        <w:rPr>
          <w:rFonts w:asciiTheme="minorHAnsi" w:hAnsiTheme="minorHAnsi"/>
        </w:rPr>
        <w:t>2</w:t>
      </w:r>
      <w:r w:rsidRPr="00BD3A54">
        <w:rPr>
          <w:rFonts w:asciiTheme="minorHAnsi" w:hAnsiTheme="minorHAnsi"/>
        </w:rPr>
        <w:tab/>
        <w:t xml:space="preserve">V Klatovech </w:t>
      </w:r>
      <w:r w:rsidR="00FA2700">
        <w:rPr>
          <w:rFonts w:asciiTheme="minorHAnsi" w:hAnsiTheme="minorHAnsi"/>
        </w:rPr>
        <w:t>15</w:t>
      </w:r>
      <w:r w:rsidR="00417180">
        <w:rPr>
          <w:rFonts w:asciiTheme="minorHAnsi" w:hAnsiTheme="minorHAnsi"/>
        </w:rPr>
        <w:t>.</w:t>
      </w:r>
      <w:r w:rsidR="00FA2700">
        <w:rPr>
          <w:rFonts w:asciiTheme="minorHAnsi" w:hAnsiTheme="minorHAnsi"/>
        </w:rPr>
        <w:t>11</w:t>
      </w:r>
      <w:r w:rsidR="006F4F69">
        <w:rPr>
          <w:rFonts w:asciiTheme="minorHAnsi" w:hAnsiTheme="minorHAnsi"/>
        </w:rPr>
        <w:t>.202</w:t>
      </w:r>
      <w:r w:rsidR="00FA2700">
        <w:rPr>
          <w:rFonts w:asciiTheme="minorHAnsi" w:hAnsiTheme="minorHAnsi"/>
        </w:rPr>
        <w:t>3</w:t>
      </w:r>
    </w:p>
    <w:p w14:paraId="2649E473" w14:textId="77777777" w:rsidR="005E0399" w:rsidRPr="00BD3A54" w:rsidRDefault="005E0399" w:rsidP="005E0399">
      <w:pPr>
        <w:tabs>
          <w:tab w:val="left" w:pos="3708"/>
          <w:tab w:val="right" w:pos="10206"/>
        </w:tabs>
        <w:rPr>
          <w:rFonts w:asciiTheme="minorHAnsi" w:hAnsiTheme="minorHAnsi"/>
          <w:sz w:val="25"/>
          <w:szCs w:val="25"/>
        </w:rPr>
      </w:pPr>
    </w:p>
    <w:p w14:paraId="7BCDC7D2" w14:textId="77777777" w:rsidR="005E0399" w:rsidRPr="00BD3A54" w:rsidRDefault="005E0399" w:rsidP="005E0399">
      <w:pPr>
        <w:tabs>
          <w:tab w:val="left" w:pos="1740"/>
        </w:tabs>
        <w:ind w:firstLine="426"/>
        <w:rPr>
          <w:rFonts w:asciiTheme="minorHAnsi" w:hAnsiTheme="minorHAnsi"/>
          <w:sz w:val="25"/>
          <w:szCs w:val="25"/>
        </w:rPr>
      </w:pPr>
      <w:r w:rsidRPr="00BD3A54">
        <w:rPr>
          <w:rFonts w:asciiTheme="minorHAnsi" w:hAnsiTheme="minorHAnsi"/>
          <w:sz w:val="25"/>
          <w:szCs w:val="25"/>
        </w:rPr>
        <w:tab/>
      </w:r>
    </w:p>
    <w:p w14:paraId="2077BE66" w14:textId="77777777" w:rsidR="005E0399" w:rsidRPr="00BD3A54" w:rsidRDefault="005E0399" w:rsidP="005E0399">
      <w:pPr>
        <w:contextualSpacing/>
        <w:rPr>
          <w:rFonts w:asciiTheme="minorHAnsi" w:hAnsiTheme="minorHAnsi"/>
          <w:b/>
          <w:u w:val="single"/>
        </w:rPr>
      </w:pPr>
      <w:r w:rsidRPr="00BD3A54">
        <w:rPr>
          <w:rFonts w:asciiTheme="minorHAnsi" w:hAnsiTheme="minorHAnsi"/>
          <w:b/>
          <w:u w:val="single"/>
        </w:rPr>
        <w:t xml:space="preserve">Věc: </w:t>
      </w:r>
      <w:r>
        <w:rPr>
          <w:rFonts w:asciiTheme="minorHAnsi" w:hAnsiTheme="minorHAnsi"/>
          <w:b/>
          <w:u w:val="single"/>
        </w:rPr>
        <w:t>Nabídka</w:t>
      </w:r>
    </w:p>
    <w:p w14:paraId="2CD01351" w14:textId="77777777" w:rsidR="005E0399" w:rsidRPr="00BD3A54" w:rsidRDefault="005E0399" w:rsidP="005E0399">
      <w:pPr>
        <w:contextualSpacing/>
        <w:rPr>
          <w:rFonts w:asciiTheme="minorHAnsi" w:hAnsiTheme="minorHAnsi"/>
          <w:b/>
          <w:u w:val="single"/>
        </w:rPr>
      </w:pPr>
    </w:p>
    <w:p w14:paraId="4581D01C" w14:textId="77777777" w:rsidR="005E0399" w:rsidRPr="00BD3A54" w:rsidRDefault="005E0399" w:rsidP="005E0399">
      <w:pPr>
        <w:jc w:val="both"/>
        <w:rPr>
          <w:rFonts w:asciiTheme="minorHAnsi" w:hAnsiTheme="minorHAnsi"/>
          <w:b/>
        </w:rPr>
      </w:pPr>
      <w:r w:rsidRPr="00BD3A54">
        <w:rPr>
          <w:rFonts w:asciiTheme="minorHAnsi" w:hAnsiTheme="minorHAnsi"/>
          <w:b/>
        </w:rPr>
        <w:t xml:space="preserve">Vážený </w:t>
      </w:r>
      <w:r>
        <w:rPr>
          <w:rFonts w:asciiTheme="minorHAnsi" w:hAnsiTheme="minorHAnsi"/>
          <w:b/>
        </w:rPr>
        <w:t>zákazníku</w:t>
      </w:r>
      <w:r w:rsidRPr="00BD3A54">
        <w:rPr>
          <w:rFonts w:asciiTheme="minorHAnsi" w:hAnsiTheme="minorHAnsi"/>
          <w:b/>
        </w:rPr>
        <w:t>,</w:t>
      </w:r>
    </w:p>
    <w:p w14:paraId="2019992A" w14:textId="77777777" w:rsidR="005E0399" w:rsidRDefault="005E0399" w:rsidP="005E03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následujícím textu </w:t>
      </w:r>
      <w:r w:rsidRPr="00BD3A54">
        <w:rPr>
          <w:rFonts w:asciiTheme="minorHAnsi" w:hAnsiTheme="minorHAnsi"/>
        </w:rPr>
        <w:t>je naše</w:t>
      </w:r>
      <w:r>
        <w:rPr>
          <w:rFonts w:asciiTheme="minorHAnsi" w:hAnsiTheme="minorHAnsi"/>
        </w:rPr>
        <w:t xml:space="preserve"> nabídka na požadovaný HW a SW. 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114"/>
        <w:gridCol w:w="709"/>
        <w:gridCol w:w="840"/>
        <w:gridCol w:w="1995"/>
        <w:gridCol w:w="2268"/>
      </w:tblGrid>
      <w:tr w:rsidR="00CD2C8D" w:rsidRPr="005D7DF0" w14:paraId="49902EAB" w14:textId="77777777" w:rsidTr="00FA2700">
        <w:trPr>
          <w:trHeight w:val="650"/>
        </w:trPr>
        <w:tc>
          <w:tcPr>
            <w:tcW w:w="3114" w:type="dxa"/>
            <w:hideMark/>
          </w:tcPr>
          <w:p w14:paraId="1115B5AE" w14:textId="77777777" w:rsidR="00CD2C8D" w:rsidRPr="005D7DF0" w:rsidRDefault="00CD2C8D" w:rsidP="009272C6">
            <w:pPr>
              <w:rPr>
                <w:rFonts w:asciiTheme="minorHAnsi" w:hAnsiTheme="minorHAnsi"/>
                <w:b/>
                <w:bCs/>
              </w:rPr>
            </w:pPr>
            <w:r w:rsidRPr="005D7DF0">
              <w:rPr>
                <w:rFonts w:asciiTheme="minorHAnsi" w:hAnsiTheme="minorHAnsi"/>
                <w:b/>
                <w:bCs/>
              </w:rPr>
              <w:t>Produkt</w:t>
            </w:r>
          </w:p>
        </w:tc>
        <w:tc>
          <w:tcPr>
            <w:tcW w:w="709" w:type="dxa"/>
            <w:hideMark/>
          </w:tcPr>
          <w:p w14:paraId="08E78A63" w14:textId="77777777" w:rsidR="00CD2C8D" w:rsidRPr="005D7DF0" w:rsidRDefault="00CD2C8D" w:rsidP="009272C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D7DF0">
              <w:rPr>
                <w:rFonts w:asciiTheme="minorHAnsi" w:hAnsiTheme="minorHAnsi"/>
                <w:b/>
                <w:bCs/>
              </w:rPr>
              <w:t>ks</w:t>
            </w:r>
          </w:p>
        </w:tc>
        <w:tc>
          <w:tcPr>
            <w:tcW w:w="840" w:type="dxa"/>
          </w:tcPr>
          <w:p w14:paraId="35B4B7F4" w14:textId="77777777" w:rsidR="00CD2C8D" w:rsidRPr="005D7DF0" w:rsidRDefault="00CD2C8D" w:rsidP="009272C6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95" w:type="dxa"/>
            <w:hideMark/>
          </w:tcPr>
          <w:p w14:paraId="7101EA1F" w14:textId="77777777" w:rsidR="00CD2C8D" w:rsidRPr="005D7DF0" w:rsidRDefault="00CD2C8D" w:rsidP="009272C6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5D7DF0">
              <w:rPr>
                <w:rFonts w:asciiTheme="minorHAnsi" w:hAnsiTheme="minorHAnsi"/>
                <w:b/>
                <w:bCs/>
              </w:rPr>
              <w:t>Cena s DPH/ks</w:t>
            </w:r>
          </w:p>
        </w:tc>
        <w:tc>
          <w:tcPr>
            <w:tcW w:w="2268" w:type="dxa"/>
            <w:hideMark/>
          </w:tcPr>
          <w:p w14:paraId="717FA956" w14:textId="77777777" w:rsidR="00CD2C8D" w:rsidRPr="005D7DF0" w:rsidRDefault="00CD2C8D" w:rsidP="009272C6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5D7DF0">
              <w:rPr>
                <w:rFonts w:asciiTheme="minorHAnsi" w:hAnsiTheme="minorHAnsi"/>
                <w:b/>
                <w:bCs/>
              </w:rPr>
              <w:t>Cena s DPH celkem</w:t>
            </w:r>
          </w:p>
        </w:tc>
      </w:tr>
      <w:tr w:rsidR="00CD2C8D" w:rsidRPr="005D7DF0" w14:paraId="7584C926" w14:textId="77777777" w:rsidTr="00FA2700">
        <w:trPr>
          <w:trHeight w:val="535"/>
        </w:trPr>
        <w:tc>
          <w:tcPr>
            <w:tcW w:w="3114" w:type="dxa"/>
          </w:tcPr>
          <w:p w14:paraId="3B5B3BA6" w14:textId="0D058F71" w:rsidR="00CD2C8D" w:rsidRPr="00EE13C7" w:rsidRDefault="00FA2700" w:rsidP="009272C6">
            <w:pPr>
              <w:rPr>
                <w:rFonts w:asciiTheme="minorHAnsi" w:hAnsiTheme="minorHAnsi"/>
                <w:bCs/>
              </w:rPr>
            </w:pPr>
            <w:r w:rsidRPr="00FA2700">
              <w:rPr>
                <w:rFonts w:asciiTheme="minorHAnsi" w:hAnsiTheme="minorHAnsi"/>
                <w:bCs/>
              </w:rPr>
              <w:t xml:space="preserve">HP </w:t>
            </w:r>
            <w:proofErr w:type="spellStart"/>
            <w:r w:rsidRPr="00FA2700">
              <w:rPr>
                <w:rFonts w:asciiTheme="minorHAnsi" w:hAnsiTheme="minorHAnsi"/>
                <w:bCs/>
              </w:rPr>
              <w:t>ProBook</w:t>
            </w:r>
            <w:proofErr w:type="spellEnd"/>
            <w:r w:rsidRPr="00FA2700">
              <w:rPr>
                <w:rFonts w:asciiTheme="minorHAnsi" w:hAnsiTheme="minorHAnsi"/>
                <w:bCs/>
              </w:rPr>
              <w:t xml:space="preserve"> 455 G10</w:t>
            </w:r>
          </w:p>
        </w:tc>
        <w:tc>
          <w:tcPr>
            <w:tcW w:w="709" w:type="dxa"/>
          </w:tcPr>
          <w:p w14:paraId="360C2DDD" w14:textId="35247050" w:rsidR="00CD2C8D" w:rsidRPr="005D7DF0" w:rsidRDefault="00FA2700" w:rsidP="009272C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840" w:type="dxa"/>
          </w:tcPr>
          <w:p w14:paraId="0C4859F8" w14:textId="77777777" w:rsidR="00CD2C8D" w:rsidRPr="00CD2C8D" w:rsidRDefault="00CD2C8D" w:rsidP="009272C6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1995" w:type="dxa"/>
          </w:tcPr>
          <w:p w14:paraId="4EB03B09" w14:textId="6E64E9D5" w:rsidR="00CD2C8D" w:rsidRPr="00CD2C8D" w:rsidRDefault="00FA2700" w:rsidP="00B75FB9">
            <w:pPr>
              <w:jc w:val="righ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17 350</w:t>
            </w:r>
            <w:r w:rsidR="001E397A" w:rsidRPr="00CD2C8D">
              <w:rPr>
                <w:rFonts w:asciiTheme="minorHAnsi" w:hAnsiTheme="minorHAnsi"/>
                <w:bCs/>
              </w:rPr>
              <w:t xml:space="preserve"> </w:t>
            </w:r>
            <w:r w:rsidR="00CD2C8D" w:rsidRPr="00CD2C8D">
              <w:rPr>
                <w:rFonts w:asciiTheme="minorHAnsi" w:hAnsiTheme="minorHAnsi"/>
                <w:bCs/>
              </w:rPr>
              <w:t>Kč</w:t>
            </w:r>
          </w:p>
        </w:tc>
        <w:tc>
          <w:tcPr>
            <w:tcW w:w="2268" w:type="dxa"/>
          </w:tcPr>
          <w:p w14:paraId="59D5AE19" w14:textId="46CA86DA" w:rsidR="00CD2C8D" w:rsidRPr="00CD2C8D" w:rsidRDefault="00FA2700" w:rsidP="009272C6">
            <w:pPr>
              <w:jc w:val="righ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294 950</w:t>
            </w:r>
            <w:r w:rsidR="00CD2C8D" w:rsidRPr="00CD2C8D">
              <w:rPr>
                <w:rFonts w:asciiTheme="minorHAnsi" w:hAnsiTheme="minorHAnsi"/>
                <w:bCs/>
              </w:rPr>
              <w:t xml:space="preserve"> Kč</w:t>
            </w:r>
          </w:p>
        </w:tc>
      </w:tr>
      <w:tr w:rsidR="00CD2C8D" w:rsidRPr="005D7DF0" w14:paraId="6BA23157" w14:textId="77777777" w:rsidTr="00FA2700">
        <w:trPr>
          <w:trHeight w:val="571"/>
        </w:trPr>
        <w:tc>
          <w:tcPr>
            <w:tcW w:w="3114" w:type="dxa"/>
            <w:tcBorders>
              <w:right w:val="single" w:sz="4" w:space="0" w:color="auto"/>
            </w:tcBorders>
          </w:tcPr>
          <w:p w14:paraId="0225AF5E" w14:textId="10F04B55" w:rsidR="00CD2C8D" w:rsidRPr="00FA2700" w:rsidRDefault="00FA2700" w:rsidP="00132BCC">
            <w:pPr>
              <w:pStyle w:val="Nadpis3"/>
              <w:spacing w:before="0"/>
              <w:contextualSpacing/>
              <w:outlineLvl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A27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MS Office 2021 </w:t>
            </w:r>
            <w:proofErr w:type="spellStart"/>
            <w:r w:rsidRPr="00FA27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ProPlus</w:t>
            </w:r>
            <w:proofErr w:type="spellEnd"/>
            <w:r w:rsidRPr="00FA27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EDU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006679" w14:textId="0A8EB0B3" w:rsidR="00CD2C8D" w:rsidRDefault="00FA2700" w:rsidP="00FA2700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6467EAEC" w14:textId="77777777" w:rsidR="00CD2C8D" w:rsidRDefault="00CD2C8D" w:rsidP="00132BCC">
            <w:pPr>
              <w:spacing w:before="12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01AC5E12" w14:textId="487975B8" w:rsidR="00CD2C8D" w:rsidRDefault="00FA2700" w:rsidP="00132BCC">
            <w:pPr>
              <w:spacing w:before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2 746</w:t>
            </w:r>
            <w:r w:rsidR="00CD2C8D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A18618" w14:textId="583CF636" w:rsidR="00CD2C8D" w:rsidRDefault="00FA2700" w:rsidP="005A5F9D">
            <w:pPr>
              <w:spacing w:before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46 682</w:t>
            </w:r>
            <w:r w:rsidR="00CD2C8D">
              <w:rPr>
                <w:rFonts w:asciiTheme="minorHAnsi" w:hAnsiTheme="minorHAnsi"/>
              </w:rPr>
              <w:t xml:space="preserve"> Kč</w:t>
            </w:r>
          </w:p>
        </w:tc>
      </w:tr>
      <w:tr w:rsidR="00D0709F" w:rsidRPr="005D7DF0" w14:paraId="52D29C74" w14:textId="77777777" w:rsidTr="00FA2700">
        <w:trPr>
          <w:trHeight w:val="598"/>
        </w:trPr>
        <w:tc>
          <w:tcPr>
            <w:tcW w:w="3114" w:type="dxa"/>
            <w:tcBorders>
              <w:right w:val="single" w:sz="4" w:space="0" w:color="auto"/>
            </w:tcBorders>
          </w:tcPr>
          <w:p w14:paraId="484BD9A8" w14:textId="2C45BDCA" w:rsidR="00D0709F" w:rsidRPr="00FA2700" w:rsidRDefault="00FA2700" w:rsidP="00132BCC">
            <w:pPr>
              <w:pStyle w:val="Nadpis3"/>
              <w:spacing w:before="0"/>
              <w:contextualSpacing/>
              <w:outlineLvl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FA27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Digitus</w:t>
            </w:r>
            <w:proofErr w:type="spellEnd"/>
            <w:r w:rsidRPr="00FA27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DN-45002 Mobilní nabíjecí box pro notebooky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E9D009" w14:textId="1FC92624" w:rsidR="00D0709F" w:rsidRDefault="00FA2700" w:rsidP="00CD2C8D">
            <w:pPr>
              <w:spacing w:before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44DEA01E" w14:textId="77777777" w:rsidR="00D0709F" w:rsidRDefault="00D0709F" w:rsidP="00132BCC">
            <w:pPr>
              <w:spacing w:before="12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2BB1773E" w14:textId="143E0A88" w:rsidR="00D0709F" w:rsidRDefault="00FA2700" w:rsidP="00132BCC">
            <w:pPr>
              <w:spacing w:before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29 490</w:t>
            </w:r>
            <w:r w:rsidR="00D0709F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2383EEB" w14:textId="1F6B5702" w:rsidR="00D0709F" w:rsidRDefault="00FA2700" w:rsidP="005A5F9D">
            <w:pPr>
              <w:spacing w:before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29 490</w:t>
            </w:r>
            <w:r w:rsidR="00D0709F">
              <w:rPr>
                <w:rFonts w:asciiTheme="minorHAnsi" w:hAnsiTheme="minorHAnsi"/>
              </w:rPr>
              <w:t xml:space="preserve"> Kč</w:t>
            </w:r>
          </w:p>
        </w:tc>
      </w:tr>
      <w:tr w:rsidR="00CD2C8D" w:rsidRPr="005D7DF0" w14:paraId="1F468789" w14:textId="77777777" w:rsidTr="00FA2700">
        <w:trPr>
          <w:trHeight w:val="429"/>
        </w:trPr>
        <w:tc>
          <w:tcPr>
            <w:tcW w:w="3114" w:type="dxa"/>
            <w:tcBorders>
              <w:right w:val="single" w:sz="4" w:space="0" w:color="auto"/>
            </w:tcBorders>
          </w:tcPr>
          <w:p w14:paraId="74C8FB3C" w14:textId="77777777" w:rsidR="00CD2C8D" w:rsidRPr="00DE6C8E" w:rsidRDefault="00CD2C8D" w:rsidP="00CD2C8D">
            <w:pPr>
              <w:pStyle w:val="Nadpis3"/>
              <w:spacing w:before="0" w:line="360" w:lineRule="auto"/>
              <w:contextualSpacing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Celkem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5B189E" w14:textId="77777777" w:rsidR="00CD2C8D" w:rsidRDefault="00CD2C8D" w:rsidP="00132BCC">
            <w:pPr>
              <w:spacing w:before="12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0ACC4DED" w14:textId="77777777" w:rsidR="00CD2C8D" w:rsidRDefault="00CD2C8D" w:rsidP="00132BCC">
            <w:pPr>
              <w:spacing w:before="12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5AD63F7C" w14:textId="5BC938DE" w:rsidR="00CD2C8D" w:rsidRDefault="00CD2C8D" w:rsidP="00132BCC">
            <w:pPr>
              <w:spacing w:before="120"/>
              <w:jc w:val="right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4E4F56" w14:textId="64C7B074" w:rsidR="00CD2C8D" w:rsidRDefault="00FA2700" w:rsidP="00CD2C8D">
            <w:pPr>
              <w:spacing w:before="120" w:line="360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371 122</w:t>
            </w:r>
            <w:r w:rsidR="00CD2C8D">
              <w:rPr>
                <w:rFonts w:asciiTheme="minorHAnsi" w:hAnsiTheme="minorHAnsi"/>
              </w:rPr>
              <w:t xml:space="preserve"> Kč</w:t>
            </w:r>
          </w:p>
        </w:tc>
      </w:tr>
    </w:tbl>
    <w:p w14:paraId="6FCA5ED2" w14:textId="649EB7A5" w:rsidR="005E0399" w:rsidRDefault="000255EA" w:rsidP="005E03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Platnost nabídky do </w:t>
      </w:r>
      <w:r w:rsidR="001A130A">
        <w:rPr>
          <w:rFonts w:asciiTheme="minorHAnsi" w:hAnsiTheme="minorHAnsi"/>
        </w:rPr>
        <w:t>20</w:t>
      </w:r>
      <w:r>
        <w:rPr>
          <w:rFonts w:asciiTheme="minorHAnsi" w:hAnsiTheme="minorHAnsi"/>
        </w:rPr>
        <w:t>.</w:t>
      </w:r>
      <w:r w:rsidR="00FA2700">
        <w:rPr>
          <w:rFonts w:asciiTheme="minorHAnsi" w:hAnsiTheme="minorHAnsi"/>
        </w:rPr>
        <w:t>1</w:t>
      </w:r>
      <w:r w:rsidR="001A130A">
        <w:rPr>
          <w:rFonts w:asciiTheme="minorHAnsi" w:hAnsiTheme="minorHAnsi"/>
        </w:rPr>
        <w:t>2</w:t>
      </w:r>
      <w:r w:rsidR="006F4F69">
        <w:rPr>
          <w:rFonts w:asciiTheme="minorHAnsi" w:hAnsiTheme="minorHAnsi"/>
        </w:rPr>
        <w:t>.202</w:t>
      </w:r>
      <w:r w:rsidR="00FA2700">
        <w:rPr>
          <w:rFonts w:asciiTheme="minorHAnsi" w:hAnsiTheme="minorHAnsi"/>
        </w:rPr>
        <w:t>3</w:t>
      </w:r>
    </w:p>
    <w:p w14:paraId="41A48624" w14:textId="77777777" w:rsidR="005E0399" w:rsidRDefault="005E0399" w:rsidP="005E0399">
      <w:pPr>
        <w:rPr>
          <w:rFonts w:asciiTheme="minorHAnsi" w:hAnsiTheme="minorHAnsi"/>
        </w:rPr>
      </w:pPr>
    </w:p>
    <w:p w14:paraId="5FBAE3A0" w14:textId="77777777" w:rsidR="005E0399" w:rsidRDefault="005E0399" w:rsidP="005E0399">
      <w:pPr>
        <w:rPr>
          <w:rFonts w:asciiTheme="minorHAnsi" w:hAnsiTheme="minorHAnsi"/>
        </w:rPr>
      </w:pPr>
    </w:p>
    <w:p w14:paraId="1FBB5515" w14:textId="77777777" w:rsidR="005E0399" w:rsidRDefault="005E0399" w:rsidP="005E0399">
      <w:pPr>
        <w:pStyle w:val="Nadpis1"/>
        <w:spacing w:before="0" w:beforeAutospacing="0" w:after="0" w:afterAutospacing="0"/>
        <w:rPr>
          <w:sz w:val="24"/>
          <w:szCs w:val="24"/>
        </w:rPr>
      </w:pPr>
    </w:p>
    <w:p w14:paraId="70BBC5F1" w14:textId="77777777" w:rsidR="005E0399" w:rsidRDefault="005E0399" w:rsidP="005E0399">
      <w:pPr>
        <w:pStyle w:val="Nadpis1"/>
        <w:spacing w:before="0" w:beforeAutospacing="0" w:after="0" w:afterAutospacing="0"/>
        <w:rPr>
          <w:sz w:val="24"/>
          <w:szCs w:val="24"/>
        </w:rPr>
      </w:pPr>
    </w:p>
    <w:p w14:paraId="6EA59B0B" w14:textId="77777777" w:rsidR="005E0399" w:rsidRDefault="005E0399" w:rsidP="005E0399">
      <w:pPr>
        <w:pStyle w:val="Nadpis1"/>
        <w:rPr>
          <w:i/>
          <w:sz w:val="24"/>
          <w:szCs w:val="24"/>
        </w:rPr>
      </w:pPr>
    </w:p>
    <w:p w14:paraId="6239F5CC" w14:textId="77777777" w:rsidR="005E0399" w:rsidRDefault="005E0399" w:rsidP="005E0399">
      <w:pPr>
        <w:pStyle w:val="Nadpis1"/>
        <w:rPr>
          <w:i/>
          <w:sz w:val="24"/>
          <w:szCs w:val="24"/>
        </w:rPr>
      </w:pPr>
    </w:p>
    <w:p w14:paraId="6497763D" w14:textId="77777777"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14:paraId="219FE7EA" w14:textId="77777777"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14:paraId="0E90C91D" w14:textId="77777777"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14:paraId="63800D7D" w14:textId="77777777" w:rsidR="005E0399" w:rsidRDefault="005E0399" w:rsidP="005E0399">
      <w:pPr>
        <w:pStyle w:val="Nadpis1"/>
        <w:rPr>
          <w:rFonts w:asciiTheme="minorHAnsi" w:hAnsiTheme="minorHAnsi"/>
          <w:color w:val="333333"/>
          <w:sz w:val="22"/>
          <w:szCs w:val="28"/>
        </w:rPr>
      </w:pPr>
    </w:p>
    <w:p w14:paraId="429257D7" w14:textId="0B328D87" w:rsidR="00DE6C8E" w:rsidRPr="00B75FB9" w:rsidRDefault="00FA2700" w:rsidP="00B75FB9">
      <w:pPr>
        <w:pStyle w:val="Nadpis3"/>
        <w:rPr>
          <w:sz w:val="32"/>
          <w:szCs w:val="32"/>
        </w:rPr>
      </w:pPr>
      <w:r w:rsidRPr="00FA2700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19A72FF" wp14:editId="32B00F24">
            <wp:simplePos x="0" y="0"/>
            <wp:positionH relativeFrom="column">
              <wp:posOffset>3919855</wp:posOffset>
            </wp:positionH>
            <wp:positionV relativeFrom="paragraph">
              <wp:posOffset>10795</wp:posOffset>
            </wp:positionV>
            <wp:extent cx="2466340" cy="2395220"/>
            <wp:effectExtent l="0" t="0" r="0" b="5080"/>
            <wp:wrapSquare wrapText="bothSides"/>
            <wp:docPr id="5" name="Obrázek 5" descr="Obsah obrázku počítač, computer, Elektronické zařízení, Netboo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počítač, computer, Elektronické zařízení, Netboo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700">
        <w:t xml:space="preserve"> </w:t>
      </w:r>
      <w:r w:rsidRPr="00FA2700">
        <w:rPr>
          <w:noProof/>
        </w:rPr>
        <w:t>HP ProBook 455 G10</w:t>
      </w:r>
    </w:p>
    <w:p w14:paraId="4F3F2F0A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Model: HP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ProBook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 455 G10</w:t>
      </w:r>
    </w:p>
    <w:p w14:paraId="45FC6C9F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Operační systém: Windows 11 PRO EDU</w:t>
      </w:r>
    </w:p>
    <w:p w14:paraId="7FDFEF5E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Procesor: AMD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Ryzen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™ 5 7530U (základní frekvence 2,0GHz, max. 4.5 GHz, 16 MB L3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cache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, 6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cores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, 12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threads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)</w:t>
      </w:r>
    </w:p>
    <w:p w14:paraId="4CEEE0A9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Paměť: 8 GB DDR4-3200 MHz RAM (1 x 8 GB)</w:t>
      </w:r>
    </w:p>
    <w:p w14:paraId="032D8273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Pevný disk: 512GB disk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PCIe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®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NVMe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™ TLC M.2 SSD</w:t>
      </w:r>
    </w:p>
    <w:p w14:paraId="03F21B18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Optická mechanika: Bez optické mechaniky</w:t>
      </w:r>
    </w:p>
    <w:p w14:paraId="7A062CBA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Displej: 39.6 cm (15.6")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diagonal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, FHD (1920 x 1080), IPS,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narrow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bezel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, anti-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glare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, 250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nits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, 45% NTSC</w:t>
      </w:r>
    </w:p>
    <w:p w14:paraId="59EED791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Grafická karta: AMD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Radeon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™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Graphics</w:t>
      </w:r>
      <w:proofErr w:type="spellEnd"/>
    </w:p>
    <w:p w14:paraId="742C1E23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Podsvícená klávesnice: Ano</w:t>
      </w:r>
    </w:p>
    <w:p w14:paraId="5B8D2344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Numerická klávesnice: Ano</w:t>
      </w:r>
    </w:p>
    <w:p w14:paraId="508EDFF6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Web kamera: 720p kamera HP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Wide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 Vision HD</w:t>
      </w:r>
    </w:p>
    <w:p w14:paraId="1432CEAA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Čtečka otisků prstů: Ano</w:t>
      </w:r>
    </w:p>
    <w:p w14:paraId="7C2F119E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Síť: Integrovaná síťová karta 10/100/1000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GbE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 LAN</w:t>
      </w:r>
    </w:p>
    <w:p w14:paraId="71551271" w14:textId="6D5ADA1C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Bezdrátová komunikace: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MediaTek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 Wi-Fi 6E RZ616 (2x2)</w:t>
      </w:r>
      <w:r>
        <w:rPr>
          <w:rFonts w:ascii="Arial" w:hAnsi="Arial" w:cs="Arial"/>
          <w:b w:val="0"/>
          <w:bCs w:val="0"/>
          <w:kern w:val="0"/>
          <w:sz w:val="18"/>
          <w:szCs w:val="18"/>
        </w:rPr>
        <w:t>/</w:t>
      </w: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Bluetooth5.3</w:t>
      </w:r>
    </w:p>
    <w:p w14:paraId="1001550C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Baterie: HP Long </w:t>
      </w:r>
      <w:proofErr w:type="spellStart"/>
      <w:proofErr w:type="gram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Life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 3-cell</w:t>
      </w:r>
      <w:proofErr w:type="gram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 xml:space="preserve">, 51 Wh </w:t>
      </w:r>
      <w:proofErr w:type="spellStart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Li</w:t>
      </w:r>
      <w:proofErr w:type="spellEnd"/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-ion</w:t>
      </w:r>
    </w:p>
    <w:p w14:paraId="1E2864A9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Napájení: 65 W USB Type-C™ adapter</w:t>
      </w:r>
    </w:p>
    <w:p w14:paraId="0EAA5CD2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Barva: Stříbrná</w:t>
      </w:r>
    </w:p>
    <w:p w14:paraId="38B7AB52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Rozměry: 35,94 x 23,39 x 1,99 cm</w:t>
      </w:r>
    </w:p>
    <w:p w14:paraId="79344A1E" w14:textId="77777777" w:rsidR="007216D7" w:rsidRPr="007216D7" w:rsidRDefault="007216D7" w:rsidP="007216D7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Hmotnost: 1,74 kg</w:t>
      </w:r>
    </w:p>
    <w:p w14:paraId="74DB2764" w14:textId="2ADCC74D" w:rsidR="007216D7" w:rsidRPr="007216D7" w:rsidRDefault="007216D7" w:rsidP="005E0399">
      <w:pPr>
        <w:pStyle w:val="Nadpis1"/>
        <w:contextualSpacing/>
        <w:rPr>
          <w:rFonts w:ascii="Arial" w:hAnsi="Arial" w:cs="Arial"/>
          <w:b w:val="0"/>
          <w:bCs w:val="0"/>
          <w:kern w:val="0"/>
          <w:sz w:val="18"/>
          <w:szCs w:val="18"/>
        </w:rPr>
      </w:pPr>
      <w:r w:rsidRPr="007216D7">
        <w:rPr>
          <w:rFonts w:ascii="Arial" w:hAnsi="Arial" w:cs="Arial"/>
          <w:b w:val="0"/>
          <w:bCs w:val="0"/>
          <w:kern w:val="0"/>
          <w:sz w:val="18"/>
          <w:szCs w:val="18"/>
        </w:rPr>
        <w:t>Záruka: 3 roky NBD</w:t>
      </w:r>
    </w:p>
    <w:p w14:paraId="6B56017B" w14:textId="516E10B0" w:rsidR="005A5F9D" w:rsidRDefault="005A5F9D" w:rsidP="005E0399">
      <w:pPr>
        <w:pStyle w:val="Nadpis1"/>
        <w:rPr>
          <w:b w:val="0"/>
          <w:bCs w:val="0"/>
          <w:kern w:val="0"/>
          <w:sz w:val="24"/>
          <w:szCs w:val="24"/>
        </w:rPr>
      </w:pPr>
    </w:p>
    <w:p w14:paraId="7B8DAB2E" w14:textId="77777777" w:rsidR="00B30379" w:rsidRDefault="00B30379" w:rsidP="00B30379">
      <w:r w:rsidRPr="00B30379">
        <w:rPr>
          <w:rFonts w:asciiTheme="majorHAnsi" w:eastAsiaTheme="majorEastAsia" w:hAnsiTheme="majorHAnsi" w:cstheme="majorBidi"/>
          <w:b/>
          <w:bCs/>
          <w:color w:val="4472C4" w:themeColor="accent1"/>
          <w:sz w:val="32"/>
          <w:szCs w:val="32"/>
        </w:rPr>
        <w:t xml:space="preserve">Microsoft Office LTSC Professional Plus 2021 </w:t>
      </w:r>
      <w:r>
        <w:rPr>
          <w:rFonts w:asciiTheme="majorHAnsi" w:eastAsiaTheme="majorEastAsia" w:hAnsiTheme="majorHAnsi" w:cstheme="majorBidi"/>
          <w:b/>
          <w:bCs/>
          <w:color w:val="4472C4" w:themeColor="accent1"/>
          <w:sz w:val="32"/>
          <w:szCs w:val="32"/>
        </w:rPr>
        <w:t>EDU</w:t>
      </w:r>
    </w:p>
    <w:p w14:paraId="04ECFA8D" w14:textId="77777777" w:rsidR="00B30379" w:rsidRPr="00B30379" w:rsidRDefault="00B30379" w:rsidP="00B30379">
      <w:pPr>
        <w:rPr>
          <w:sz w:val="18"/>
          <w:szCs w:val="18"/>
        </w:rPr>
      </w:pPr>
      <w:r w:rsidRPr="00B30379">
        <w:rPr>
          <w:sz w:val="18"/>
          <w:szCs w:val="18"/>
        </w:rPr>
        <w:t xml:space="preserve">Microsoft Office LTSC Professional Plus 2021 EDU - Kancelářský software - </w:t>
      </w:r>
    </w:p>
    <w:p w14:paraId="1254AA00" w14:textId="77777777" w:rsidR="00B30379" w:rsidRPr="00B30379" w:rsidRDefault="00B30379" w:rsidP="00B30379">
      <w:pPr>
        <w:rPr>
          <w:sz w:val="18"/>
          <w:szCs w:val="18"/>
        </w:rPr>
      </w:pPr>
      <w:r w:rsidRPr="00B30379">
        <w:rPr>
          <w:sz w:val="18"/>
          <w:szCs w:val="18"/>
        </w:rPr>
        <w:t>Kancelářský software Microsoft Office 2021 určený pro 1 zařízení, obsahuje aplikace: Word, Excel, PowerPoint, Outlook, Access, Publisher a Teams, délka předplatného: bez omezení, trvalá licence, způsob instalace: ke stažení (elektronicky), určeno pro PC, kompatibilní s operačním systémem Windows a macOS</w:t>
      </w:r>
    </w:p>
    <w:p w14:paraId="068314A5" w14:textId="77777777" w:rsidR="00B30379" w:rsidRDefault="00B30379" w:rsidP="005E0399">
      <w:pPr>
        <w:pStyle w:val="Nadpis1"/>
        <w:rPr>
          <w:b w:val="0"/>
          <w:bCs w:val="0"/>
          <w:kern w:val="0"/>
          <w:sz w:val="24"/>
          <w:szCs w:val="24"/>
        </w:rPr>
      </w:pPr>
    </w:p>
    <w:p w14:paraId="2773FBF9" w14:textId="234DD041" w:rsidR="007216D7" w:rsidRPr="00B30379" w:rsidRDefault="007216D7" w:rsidP="00417180">
      <w:pPr>
        <w:pStyle w:val="Nadpis1"/>
        <w:contextualSpacing/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  <w:proofErr w:type="spellStart"/>
      <w:r w:rsidRPr="007216D7">
        <w:rPr>
          <w:rFonts w:asciiTheme="majorHAnsi" w:eastAsiaTheme="majorEastAsia" w:hAnsiTheme="majorHAnsi" w:cstheme="majorBidi"/>
          <w:color w:val="4472C4" w:themeColor="accent1"/>
          <w:kern w:val="0"/>
          <w:sz w:val="32"/>
          <w:szCs w:val="32"/>
        </w:rPr>
        <w:t>Digitus</w:t>
      </w:r>
      <w:proofErr w:type="spellEnd"/>
      <w:r w:rsidRPr="007216D7">
        <w:rPr>
          <w:rFonts w:asciiTheme="majorHAnsi" w:eastAsiaTheme="majorEastAsia" w:hAnsiTheme="majorHAnsi" w:cstheme="majorBidi"/>
          <w:color w:val="4472C4" w:themeColor="accent1"/>
          <w:kern w:val="0"/>
          <w:sz w:val="32"/>
          <w:szCs w:val="32"/>
        </w:rPr>
        <w:t xml:space="preserve"> Mobilní nabíjecí skříňka pro notebooky / tablety do 15.6 palce</w:t>
      </w:r>
    </w:p>
    <w:p w14:paraId="0AE68014" w14:textId="3AFC6219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noProof/>
        </w:rPr>
        <w:drawing>
          <wp:anchor distT="0" distB="0" distL="114300" distR="114300" simplePos="0" relativeHeight="251663360" behindDoc="0" locked="0" layoutInCell="1" allowOverlap="1" wp14:anchorId="5219F398" wp14:editId="2E39DE4F">
            <wp:simplePos x="0" y="0"/>
            <wp:positionH relativeFrom="column">
              <wp:posOffset>3265802</wp:posOffset>
            </wp:positionH>
            <wp:positionV relativeFrom="paragraph">
              <wp:posOffset>5637</wp:posOffset>
            </wp:positionV>
            <wp:extent cx="3142615" cy="2092325"/>
            <wp:effectExtent l="0" t="0" r="635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Dvoukřídlé přední a zadní dveře</w:t>
      </w:r>
    </w:p>
    <w:p w14:paraId="47CC3969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Systém zamykání tlaku s otočnou rukojetí páky na předních a zadních dveřích, uzamykatelný</w:t>
      </w:r>
    </w:p>
    <w:p w14:paraId="00C34931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Úhel otevření dveří 180°</w:t>
      </w:r>
    </w:p>
    <w:p w14:paraId="5EDB7A52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Dvoubodový zámek (zámek tyče)</w:t>
      </w:r>
    </w:p>
    <w:p w14:paraId="24F08B5C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Vč. 4 kusové válečky (2 kusy uzamykatelné)</w:t>
      </w:r>
    </w:p>
    <w:p w14:paraId="3B1F191F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Vč. rukojetí pro lepší mobilitu (přiložené)</w:t>
      </w:r>
    </w:p>
    <w:p w14:paraId="331385CA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Rozměry výrobku (H x W x D) v mm: 1100 x 700 x 650 mm</w:t>
      </w:r>
    </w:p>
    <w:p w14:paraId="0F0073D2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Ochranné kontaktní spojení (AC) s vypínačem na boku</w:t>
      </w:r>
    </w:p>
    <w:p w14:paraId="1F68062C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Připojení C20 na boku</w:t>
      </w:r>
    </w:p>
    <w:p w14:paraId="74C19960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 xml:space="preserve">Vč. </w:t>
      </w:r>
      <w:proofErr w:type="spellStart"/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fi</w:t>
      </w:r>
      <w:proofErr w:type="spellEnd"/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 xml:space="preserve"> ochranný spínač 30 mA</w:t>
      </w:r>
    </w:p>
    <w:p w14:paraId="4225FE72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Dodávka je kompletně sestavena</w:t>
      </w:r>
    </w:p>
    <w:p w14:paraId="469F3DF2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Hloubka vnitřní police: 415 mm (vhodné pro zařízení do 15,6")</w:t>
      </w:r>
    </w:p>
    <w:p w14:paraId="66184148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Šířka: 700</w:t>
      </w:r>
    </w:p>
    <w:p w14:paraId="4B8D553A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Barva: černá, RAL 9005</w:t>
      </w:r>
    </w:p>
    <w:p w14:paraId="080B6565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Přední dveře: ocelové dveře, perforované, dvoukřídlé</w:t>
      </w:r>
    </w:p>
    <w:p w14:paraId="383D8692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Zadní dveře: ocelové dveře, perforované, dvoukřídlé</w:t>
      </w:r>
    </w:p>
    <w:p w14:paraId="2B604F54" w14:textId="77777777" w:rsidR="007216D7" w:rsidRPr="007216D7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Boční stěny: Oboustranné</w:t>
      </w:r>
    </w:p>
    <w:p w14:paraId="6B7E6D2B" w14:textId="72D6AD03" w:rsidR="00C97F82" w:rsidRDefault="007216D7" w:rsidP="007216D7">
      <w:pPr>
        <w:pStyle w:val="Nadpis3"/>
        <w:contextualSpacing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 w:rsidRPr="007216D7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Hloubka: 650 mm</w:t>
      </w:r>
    </w:p>
    <w:p w14:paraId="30B83657" w14:textId="260970F6" w:rsidR="007216D7" w:rsidRDefault="007216D7" w:rsidP="007216D7"/>
    <w:p w14:paraId="533F6089" w14:textId="41675970" w:rsidR="007216D7" w:rsidRDefault="007216D7" w:rsidP="007216D7"/>
    <w:p w14:paraId="0BFE95E4" w14:textId="40C8FBDC" w:rsidR="007216D7" w:rsidRDefault="007216D7" w:rsidP="007216D7"/>
    <w:p w14:paraId="7972EAF4" w14:textId="77777777" w:rsidR="007216D7" w:rsidRPr="007216D7" w:rsidRDefault="007216D7" w:rsidP="007216D7"/>
    <w:sectPr w:rsidR="007216D7" w:rsidRPr="007216D7" w:rsidSect="009272C6">
      <w:headerReference w:type="default" r:id="rId10"/>
      <w:footerReference w:type="default" r:id="rId11"/>
      <w:pgSz w:w="11906" w:h="16838" w:code="9"/>
      <w:pgMar w:top="1202" w:right="567" w:bottom="1418" w:left="1134" w:header="357" w:footer="44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1057" w14:textId="77777777" w:rsidR="00A6408D" w:rsidRDefault="00A6408D" w:rsidP="005E0399">
      <w:r>
        <w:separator/>
      </w:r>
    </w:p>
  </w:endnote>
  <w:endnote w:type="continuationSeparator" w:id="0">
    <w:p w14:paraId="4E0FCFEA" w14:textId="77777777" w:rsidR="00A6408D" w:rsidRDefault="00A6408D" w:rsidP="005E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5B5EA" w14:textId="77777777" w:rsidR="009272C6" w:rsidRDefault="009272C6">
    <w:pPr>
      <w:pStyle w:val="Zpat"/>
    </w:pPr>
  </w:p>
  <w:p w14:paraId="0980C853" w14:textId="77777777" w:rsidR="009272C6" w:rsidRDefault="009272C6" w:rsidP="009272C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B993E" w14:textId="77777777" w:rsidR="00A6408D" w:rsidRDefault="00A6408D" w:rsidP="005E0399">
      <w:r>
        <w:separator/>
      </w:r>
    </w:p>
  </w:footnote>
  <w:footnote w:type="continuationSeparator" w:id="0">
    <w:p w14:paraId="781E57E0" w14:textId="77777777" w:rsidR="00A6408D" w:rsidRDefault="00A6408D" w:rsidP="005E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3FD3" w14:textId="77777777" w:rsidR="009272C6" w:rsidRDefault="009272C6" w:rsidP="009272C6">
    <w:pPr>
      <w:pStyle w:val="Zhlav"/>
      <w:tabs>
        <w:tab w:val="clear" w:pos="9072"/>
        <w:tab w:val="right" w:pos="10158"/>
        <w:tab w:val="right" w:pos="10260"/>
      </w:tabs>
      <w:ind w:right="-10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00A"/>
    <w:multiLevelType w:val="multilevel"/>
    <w:tmpl w:val="F6E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D4D5B"/>
    <w:multiLevelType w:val="multilevel"/>
    <w:tmpl w:val="9D66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627EE"/>
    <w:multiLevelType w:val="hybridMultilevel"/>
    <w:tmpl w:val="75C6A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87701"/>
    <w:multiLevelType w:val="multilevel"/>
    <w:tmpl w:val="4B3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55E9B"/>
    <w:multiLevelType w:val="multilevel"/>
    <w:tmpl w:val="4D4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4024D"/>
    <w:multiLevelType w:val="multilevel"/>
    <w:tmpl w:val="C57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50178"/>
    <w:multiLevelType w:val="multilevel"/>
    <w:tmpl w:val="15FE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C141B"/>
    <w:multiLevelType w:val="multilevel"/>
    <w:tmpl w:val="F06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F2EEF"/>
    <w:multiLevelType w:val="multilevel"/>
    <w:tmpl w:val="7D3C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90A5A"/>
    <w:multiLevelType w:val="multilevel"/>
    <w:tmpl w:val="97C8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26071E"/>
    <w:multiLevelType w:val="multilevel"/>
    <w:tmpl w:val="6788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4A62"/>
    <w:multiLevelType w:val="multilevel"/>
    <w:tmpl w:val="C09E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5132FD"/>
    <w:multiLevelType w:val="multilevel"/>
    <w:tmpl w:val="9680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8213C"/>
    <w:multiLevelType w:val="multilevel"/>
    <w:tmpl w:val="767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23D6D"/>
    <w:multiLevelType w:val="multilevel"/>
    <w:tmpl w:val="81B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935D47"/>
    <w:multiLevelType w:val="multilevel"/>
    <w:tmpl w:val="804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3B0570"/>
    <w:multiLevelType w:val="multilevel"/>
    <w:tmpl w:val="9FF0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BF6865"/>
    <w:multiLevelType w:val="multilevel"/>
    <w:tmpl w:val="8A2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17"/>
  </w:num>
  <w:num w:numId="15">
    <w:abstractNumId w:val="16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99"/>
    <w:rsid w:val="000255EA"/>
    <w:rsid w:val="000B12DF"/>
    <w:rsid w:val="000D5C43"/>
    <w:rsid w:val="00132BCC"/>
    <w:rsid w:val="001820E2"/>
    <w:rsid w:val="001A130A"/>
    <w:rsid w:val="001E397A"/>
    <w:rsid w:val="00236C35"/>
    <w:rsid w:val="002E57A5"/>
    <w:rsid w:val="003A51C9"/>
    <w:rsid w:val="00417180"/>
    <w:rsid w:val="00425308"/>
    <w:rsid w:val="00522234"/>
    <w:rsid w:val="005A5F9D"/>
    <w:rsid w:val="005A7976"/>
    <w:rsid w:val="005E0399"/>
    <w:rsid w:val="00611CD3"/>
    <w:rsid w:val="00652CA2"/>
    <w:rsid w:val="00653A00"/>
    <w:rsid w:val="00695677"/>
    <w:rsid w:val="006A5169"/>
    <w:rsid w:val="006F4F69"/>
    <w:rsid w:val="007216D7"/>
    <w:rsid w:val="00854605"/>
    <w:rsid w:val="008673F8"/>
    <w:rsid w:val="00871D64"/>
    <w:rsid w:val="008C178A"/>
    <w:rsid w:val="008C4519"/>
    <w:rsid w:val="008F0A7E"/>
    <w:rsid w:val="009272C6"/>
    <w:rsid w:val="00930ABD"/>
    <w:rsid w:val="009E1842"/>
    <w:rsid w:val="00A5388E"/>
    <w:rsid w:val="00A6408D"/>
    <w:rsid w:val="00AF0795"/>
    <w:rsid w:val="00B30379"/>
    <w:rsid w:val="00B536CE"/>
    <w:rsid w:val="00B75FB9"/>
    <w:rsid w:val="00BC1EC8"/>
    <w:rsid w:val="00C97F82"/>
    <w:rsid w:val="00CC4595"/>
    <w:rsid w:val="00CD2C8D"/>
    <w:rsid w:val="00D0709F"/>
    <w:rsid w:val="00D46816"/>
    <w:rsid w:val="00DA7D8B"/>
    <w:rsid w:val="00DE6C8E"/>
    <w:rsid w:val="00E4570A"/>
    <w:rsid w:val="00EA5AD2"/>
    <w:rsid w:val="00EE13C7"/>
    <w:rsid w:val="00F668FB"/>
    <w:rsid w:val="00FA2700"/>
    <w:rsid w:val="00F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BFC57"/>
  <w15:docId w15:val="{A58D6BDD-9656-40F9-85EA-CCBEE262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E0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E0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5E0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3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E03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E039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39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5E0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3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E0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3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0399"/>
  </w:style>
  <w:style w:type="paragraph" w:styleId="Normlnweb">
    <w:name w:val="Normal (Web)"/>
    <w:basedOn w:val="Normln"/>
    <w:uiPriority w:val="99"/>
    <w:unhideWhenUsed/>
    <w:rsid w:val="005E0399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5E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5E039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7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9C1F-49A4-469A-B386-018D24EB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Uhel</dc:creator>
  <cp:keywords/>
  <dc:description/>
  <cp:lastModifiedBy>Kateřina Zajícová</cp:lastModifiedBy>
  <cp:revision>2</cp:revision>
  <dcterms:created xsi:type="dcterms:W3CDTF">2024-01-15T16:35:00Z</dcterms:created>
  <dcterms:modified xsi:type="dcterms:W3CDTF">2024-01-15T16:35:00Z</dcterms:modified>
</cp:coreProperties>
</file>