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0F77C5"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442554" w:rsidRDefault="00EE3B6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w:t>
      </w:r>
      <w:r w:rsidR="00D50EE3" w:rsidRPr="00D42B3D">
        <w:rPr>
          <w:rFonts w:ascii="Arial" w:hAnsi="Arial" w:cs="Arial"/>
          <w:sz w:val="22"/>
          <w:szCs w:val="22"/>
        </w:rPr>
        <w:t xml:space="preserve"> </w:t>
      </w:r>
      <w:proofErr w:type="spellStart"/>
      <w:r w:rsidR="00BF44DB">
        <w:rPr>
          <w:rFonts w:ascii="Arial" w:hAnsi="Arial" w:cs="Arial"/>
          <w:sz w:val="22"/>
          <w:szCs w:val="22"/>
        </w:rPr>
        <w:t>xxxxx</w:t>
      </w:r>
      <w:proofErr w:type="spellEnd"/>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5259FE">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1C6BDB" w:rsidRDefault="001C6BDB" w:rsidP="00EB7547">
      <w:pPr>
        <w:rPr>
          <w:rFonts w:ascii="Arial" w:hAnsi="Arial" w:cs="Arial"/>
          <w:sz w:val="22"/>
          <w:szCs w:val="22"/>
          <w:lang w:val="en-GB"/>
        </w:rPr>
      </w:pPr>
      <w:proofErr w:type="spellStart"/>
      <w:r>
        <w:rPr>
          <w:rFonts w:ascii="Arial" w:hAnsi="Arial" w:cs="Arial"/>
          <w:sz w:val="22"/>
          <w:szCs w:val="22"/>
          <w:lang w:val="en-GB"/>
        </w:rPr>
        <w:t>Kolberg</w:t>
      </w:r>
      <w:proofErr w:type="spellEnd"/>
      <w:r>
        <w:rPr>
          <w:rFonts w:ascii="Arial" w:hAnsi="Arial" w:cs="Arial"/>
          <w:sz w:val="22"/>
          <w:szCs w:val="22"/>
          <w:lang w:val="en-GB"/>
        </w:rPr>
        <w:t xml:space="preserve"> Percussion GmbH</w:t>
      </w:r>
    </w:p>
    <w:p w:rsidR="001C6BDB" w:rsidRDefault="001C6BDB" w:rsidP="00EB7547">
      <w:pPr>
        <w:rPr>
          <w:rFonts w:ascii="Arial" w:hAnsi="Arial" w:cs="Arial"/>
          <w:sz w:val="22"/>
          <w:szCs w:val="22"/>
          <w:lang w:val="en-GB"/>
        </w:rPr>
      </w:pPr>
      <w:proofErr w:type="spellStart"/>
      <w:r>
        <w:rPr>
          <w:rFonts w:ascii="Arial" w:hAnsi="Arial" w:cs="Arial"/>
          <w:sz w:val="22"/>
          <w:szCs w:val="22"/>
          <w:lang w:val="en-GB"/>
        </w:rPr>
        <w:t>Stuttgarter</w:t>
      </w:r>
      <w:proofErr w:type="spellEnd"/>
      <w:r>
        <w:rPr>
          <w:rFonts w:ascii="Arial" w:hAnsi="Arial" w:cs="Arial"/>
          <w:sz w:val="22"/>
          <w:szCs w:val="22"/>
          <w:lang w:val="en-GB"/>
        </w:rPr>
        <w:t xml:space="preserve"> Str. 157</w:t>
      </w:r>
    </w:p>
    <w:p w:rsidR="001C6BDB" w:rsidRDefault="001C6BDB" w:rsidP="00EB7547">
      <w:pPr>
        <w:rPr>
          <w:rFonts w:ascii="Arial" w:hAnsi="Arial" w:cs="Arial"/>
          <w:sz w:val="22"/>
          <w:szCs w:val="22"/>
          <w:lang w:val="en-GB"/>
        </w:rPr>
      </w:pPr>
      <w:proofErr w:type="gramStart"/>
      <w:r>
        <w:rPr>
          <w:rFonts w:ascii="Arial" w:hAnsi="Arial" w:cs="Arial"/>
          <w:sz w:val="22"/>
          <w:szCs w:val="22"/>
          <w:lang w:val="en-GB"/>
        </w:rPr>
        <w:t>73066</w:t>
      </w:r>
      <w:proofErr w:type="gramEnd"/>
      <w:r>
        <w:rPr>
          <w:rFonts w:ascii="Arial" w:hAnsi="Arial" w:cs="Arial"/>
          <w:sz w:val="22"/>
          <w:szCs w:val="22"/>
          <w:lang w:val="en-GB"/>
        </w:rPr>
        <w:t xml:space="preserve"> </w:t>
      </w:r>
      <w:proofErr w:type="spellStart"/>
      <w:r>
        <w:rPr>
          <w:rFonts w:ascii="Arial" w:hAnsi="Arial" w:cs="Arial"/>
          <w:sz w:val="22"/>
          <w:szCs w:val="22"/>
          <w:lang w:val="en-GB"/>
        </w:rPr>
        <w:t>Uhingen</w:t>
      </w:r>
      <w:proofErr w:type="spellEnd"/>
    </w:p>
    <w:p w:rsidR="00EB7547" w:rsidRDefault="00EB7547" w:rsidP="00EB7547">
      <w:pPr>
        <w:rPr>
          <w:rFonts w:ascii="Arial" w:hAnsi="Arial" w:cs="Arial"/>
          <w:sz w:val="22"/>
          <w:szCs w:val="22"/>
          <w:lang w:val="en-GB"/>
        </w:rPr>
      </w:pPr>
      <w:r w:rsidRPr="00D67A67">
        <w:rPr>
          <w:rFonts w:ascii="Arial" w:hAnsi="Arial" w:cs="Arial"/>
          <w:sz w:val="22"/>
          <w:szCs w:val="22"/>
          <w:lang w:val="en-GB"/>
        </w:rPr>
        <w:t>Germany</w:t>
      </w:r>
    </w:p>
    <w:p w:rsidR="00390AC0" w:rsidRDefault="00390AC0" w:rsidP="00EB7547">
      <w:pPr>
        <w:rPr>
          <w:rFonts w:ascii="Arial" w:hAnsi="Arial" w:cs="Arial"/>
          <w:sz w:val="22"/>
          <w:szCs w:val="22"/>
          <w:lang w:val="en-GB"/>
        </w:rPr>
      </w:pPr>
      <w:proofErr w:type="spellStart"/>
      <w:r>
        <w:rPr>
          <w:rFonts w:ascii="Arial" w:hAnsi="Arial" w:cs="Arial"/>
          <w:sz w:val="22"/>
          <w:szCs w:val="22"/>
          <w:lang w:val="en-GB"/>
        </w:rPr>
        <w:t>Ust-IdNr</w:t>
      </w:r>
      <w:proofErr w:type="spellEnd"/>
      <w:r>
        <w:rPr>
          <w:rFonts w:ascii="Arial" w:hAnsi="Arial" w:cs="Arial"/>
          <w:sz w:val="22"/>
          <w:szCs w:val="22"/>
          <w:lang w:val="en-GB"/>
        </w:rPr>
        <w:t>. DE145551102</w:t>
      </w:r>
    </w:p>
    <w:p w:rsidR="00390AC0" w:rsidRPr="00D67A67" w:rsidRDefault="00390AC0" w:rsidP="00EB7547">
      <w:pPr>
        <w:rPr>
          <w:rFonts w:ascii="Arial" w:hAnsi="Arial" w:cs="Arial"/>
          <w:sz w:val="22"/>
          <w:szCs w:val="22"/>
          <w:lang w:val="en-GB"/>
        </w:rPr>
      </w:pPr>
      <w:r>
        <w:rPr>
          <w:rFonts w:ascii="Arial" w:hAnsi="Arial" w:cs="Arial"/>
          <w:sz w:val="22"/>
          <w:szCs w:val="22"/>
          <w:lang w:val="en-GB"/>
        </w:rPr>
        <w:t>WEEE-Reg. Nr.DE72536294</w:t>
      </w:r>
    </w:p>
    <w:p w:rsidR="00D82250" w:rsidRPr="002632D1" w:rsidRDefault="00BF44DB" w:rsidP="00D82250">
      <w:pPr>
        <w:suppressAutoHyphens w:val="0"/>
        <w:autoSpaceDE w:val="0"/>
        <w:autoSpaceDN w:val="0"/>
        <w:adjustRightInd w:val="0"/>
        <w:rPr>
          <w:rFonts w:ascii="Arial" w:hAnsi="Arial" w:cs="Arial"/>
          <w:sz w:val="22"/>
          <w:szCs w:val="22"/>
          <w:lang w:val="en-GB"/>
        </w:rPr>
      </w:pPr>
      <w:proofErr w:type="spellStart"/>
      <w:proofErr w:type="gramStart"/>
      <w:r>
        <w:rPr>
          <w:rFonts w:ascii="Arial" w:hAnsi="Arial" w:cs="Arial"/>
          <w:sz w:val="22"/>
          <w:szCs w:val="22"/>
          <w:lang w:val="en-GB"/>
        </w:rPr>
        <w:t>xxxxx</w:t>
      </w:r>
      <w:proofErr w:type="spellEnd"/>
      <w:proofErr w:type="gramEnd"/>
    </w:p>
    <w:p w:rsidR="00D82250" w:rsidRPr="002632D1" w:rsidRDefault="00D82250" w:rsidP="00D82250">
      <w:pPr>
        <w:suppressAutoHyphens w:val="0"/>
        <w:autoSpaceDE w:val="0"/>
        <w:autoSpaceDN w:val="0"/>
        <w:adjustRightInd w:val="0"/>
        <w:rPr>
          <w:rFonts w:ascii="Arial" w:hAnsi="Arial" w:cs="Arial"/>
          <w:sz w:val="22"/>
          <w:szCs w:val="22"/>
          <w:lang w:val="en-GB"/>
        </w:rPr>
      </w:pPr>
      <w:r w:rsidRPr="002632D1">
        <w:rPr>
          <w:rFonts w:ascii="Arial" w:hAnsi="Arial" w:cs="Arial"/>
          <w:sz w:val="22"/>
          <w:szCs w:val="22"/>
          <w:lang w:val="en-GB"/>
        </w:rPr>
        <w:t xml:space="preserve">IBAN: </w:t>
      </w:r>
      <w:proofErr w:type="spellStart"/>
      <w:r w:rsidR="00BF44DB">
        <w:rPr>
          <w:rFonts w:ascii="Arial" w:hAnsi="Arial" w:cs="Arial"/>
          <w:sz w:val="22"/>
          <w:szCs w:val="22"/>
          <w:lang w:val="en-GB"/>
        </w:rPr>
        <w:t>xxxxx</w:t>
      </w:r>
      <w:proofErr w:type="spellEnd"/>
    </w:p>
    <w:p w:rsidR="00D82250" w:rsidRPr="001E70DB" w:rsidRDefault="00D82250" w:rsidP="00D82250">
      <w:pPr>
        <w:suppressAutoHyphens w:val="0"/>
        <w:autoSpaceDE w:val="0"/>
        <w:autoSpaceDN w:val="0"/>
        <w:adjustRightInd w:val="0"/>
        <w:rPr>
          <w:rFonts w:ascii="Arial" w:hAnsi="Arial" w:cs="Arial"/>
          <w:sz w:val="22"/>
          <w:szCs w:val="22"/>
          <w:lang w:val="en-GB"/>
        </w:rPr>
      </w:pPr>
      <w:r w:rsidRPr="002632D1">
        <w:rPr>
          <w:rFonts w:ascii="Arial" w:hAnsi="Arial" w:cs="Arial"/>
          <w:sz w:val="22"/>
          <w:szCs w:val="22"/>
          <w:lang w:val="en-GB"/>
        </w:rPr>
        <w:t xml:space="preserve">SWIFT = BIC: </w:t>
      </w:r>
      <w:proofErr w:type="spellStart"/>
      <w:r w:rsidR="00BF44DB">
        <w:rPr>
          <w:rFonts w:ascii="Arial" w:hAnsi="Arial" w:cs="Arial"/>
          <w:sz w:val="22"/>
          <w:szCs w:val="22"/>
          <w:lang w:val="en-GB"/>
        </w:rPr>
        <w:t>xxxxx</w:t>
      </w:r>
      <w:proofErr w:type="spellEnd"/>
    </w:p>
    <w:p w:rsidR="00390AC0" w:rsidRDefault="00430E3A" w:rsidP="00D421F7">
      <w:pPr>
        <w:rPr>
          <w:rFonts w:ascii="Arial" w:hAnsi="Arial" w:cs="Arial"/>
          <w:sz w:val="22"/>
          <w:szCs w:val="22"/>
        </w:rPr>
      </w:pPr>
      <w:r>
        <w:rPr>
          <w:rFonts w:ascii="Arial" w:hAnsi="Arial" w:cs="Arial"/>
          <w:sz w:val="22"/>
          <w:szCs w:val="22"/>
        </w:rPr>
        <w:t xml:space="preserve">Zastoupené: </w:t>
      </w:r>
      <w:proofErr w:type="spellStart"/>
      <w:r w:rsidR="00BF44DB">
        <w:rPr>
          <w:rFonts w:ascii="Arial" w:hAnsi="Arial" w:cs="Arial"/>
          <w:sz w:val="22"/>
          <w:szCs w:val="22"/>
        </w:rPr>
        <w:t>xxxxx</w:t>
      </w:r>
      <w:proofErr w:type="spellEnd"/>
    </w:p>
    <w:p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C8501E"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Prodávající se zavazuje dodat kupujícímu</w:t>
      </w:r>
      <w:r w:rsidR="00442554">
        <w:rPr>
          <w:rFonts w:ascii="Arial" w:hAnsi="Arial" w:cs="Arial"/>
          <w:sz w:val="22"/>
          <w:szCs w:val="22"/>
        </w:rPr>
        <w:t xml:space="preserve"> </w:t>
      </w:r>
      <w:r w:rsidR="00AC76A6">
        <w:rPr>
          <w:rFonts w:ascii="Arial" w:hAnsi="Arial" w:cs="Arial"/>
          <w:sz w:val="22"/>
          <w:szCs w:val="22"/>
        </w:rPr>
        <w:t xml:space="preserve">židle pro orchestr </w:t>
      </w:r>
      <w:r w:rsidR="00442554">
        <w:rPr>
          <w:rFonts w:ascii="Arial" w:hAnsi="Arial" w:cs="Arial"/>
          <w:sz w:val="22"/>
          <w:szCs w:val="22"/>
        </w:rPr>
        <w:t>(</w:t>
      </w:r>
      <w:r w:rsidR="00AC76A6">
        <w:rPr>
          <w:rFonts w:ascii="Arial" w:hAnsi="Arial" w:cs="Arial"/>
          <w:sz w:val="22"/>
          <w:szCs w:val="22"/>
        </w:rPr>
        <w:t>109</w:t>
      </w:r>
      <w:r w:rsidR="00442554">
        <w:rPr>
          <w:rFonts w:ascii="Arial" w:hAnsi="Arial" w:cs="Arial"/>
          <w:sz w:val="22"/>
          <w:szCs w:val="22"/>
        </w:rPr>
        <w:t xml:space="preserve"> kusů)  včetně příslušenství </w:t>
      </w:r>
      <w:r w:rsidR="00BE4488">
        <w:rPr>
          <w:rFonts w:ascii="Arial" w:hAnsi="Arial" w:cs="Arial"/>
          <w:sz w:val="22"/>
          <w:szCs w:val="22"/>
        </w:rPr>
        <w:t>(</w:t>
      </w:r>
      <w:proofErr w:type="spellStart"/>
      <w:r w:rsidR="00AC76A6">
        <w:rPr>
          <w:rFonts w:ascii="Arial" w:hAnsi="Arial" w:cs="Arial"/>
          <w:sz w:val="22"/>
          <w:szCs w:val="22"/>
        </w:rPr>
        <w:t>Quottion</w:t>
      </w:r>
      <w:proofErr w:type="spellEnd"/>
      <w:r w:rsidR="00AC76A6">
        <w:rPr>
          <w:rFonts w:ascii="Arial" w:hAnsi="Arial" w:cs="Arial"/>
          <w:sz w:val="22"/>
          <w:szCs w:val="22"/>
        </w:rPr>
        <w:t xml:space="preserve"> No. 2023-10889</w:t>
      </w:r>
      <w:r w:rsidR="00BE4488">
        <w:rPr>
          <w:rFonts w:ascii="Arial" w:hAnsi="Arial" w:cs="Arial"/>
          <w:sz w:val="22"/>
          <w:szCs w:val="22"/>
        </w:rPr>
        <w:t>)</w:t>
      </w:r>
      <w:r w:rsidR="00442554">
        <w:rPr>
          <w:rFonts w:ascii="Arial" w:hAnsi="Arial" w:cs="Arial"/>
          <w:sz w:val="22"/>
          <w:szCs w:val="22"/>
        </w:rPr>
        <w:t>.</w:t>
      </w:r>
      <w:r w:rsidR="00932EEC" w:rsidRPr="00932EEC">
        <w:rPr>
          <w:rFonts w:ascii="Arial" w:hAnsi="Arial" w:cs="Arial"/>
          <w:sz w:val="22"/>
          <w:szCs w:val="22"/>
        </w:rPr>
        <w:t xml:space="preserve"> </w:t>
      </w:r>
      <w:r w:rsidR="00932EEC">
        <w:rPr>
          <w:rFonts w:ascii="Arial" w:hAnsi="Arial" w:cs="Arial"/>
          <w:sz w:val="22"/>
          <w:szCs w:val="22"/>
        </w:rPr>
        <w:t xml:space="preserve">Prodávající se zavazuje </w:t>
      </w:r>
      <w:r w:rsidR="00932EEC" w:rsidRPr="00D42B3D">
        <w:rPr>
          <w:rFonts w:ascii="Arial" w:hAnsi="Arial" w:cs="Arial"/>
          <w:sz w:val="22"/>
          <w:szCs w:val="22"/>
        </w:rPr>
        <w:t>převést na kupujícího vlastnické právo k předmětu koupě</w:t>
      </w:r>
      <w:r w:rsidR="00AC76A6">
        <w:rPr>
          <w:rFonts w:ascii="Arial" w:hAnsi="Arial" w:cs="Arial"/>
          <w:sz w:val="22"/>
          <w:szCs w:val="22"/>
        </w:rPr>
        <w:t>.</w:t>
      </w:r>
    </w:p>
    <w:p w:rsidR="00D50EE3" w:rsidRPr="00D42B3D"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Kupující se zavazuje uhradit prodávajícímu za předmět koupě sjednanou cenu.</w:t>
      </w:r>
    </w:p>
    <w:p w:rsidR="00D50EE3" w:rsidRDefault="00D50EE3" w:rsidP="00D421F7">
      <w:pPr>
        <w:jc w:val="both"/>
        <w:rPr>
          <w:rFonts w:ascii="Arial" w:hAnsi="Arial" w:cs="Arial"/>
          <w:sz w:val="22"/>
          <w:szCs w:val="22"/>
        </w:rPr>
      </w:pPr>
    </w:p>
    <w:p w:rsidR="00932EEC" w:rsidRDefault="00932EEC" w:rsidP="00D421F7">
      <w:pPr>
        <w:jc w:val="both"/>
        <w:rPr>
          <w:rFonts w:ascii="Arial" w:hAnsi="Arial" w:cs="Arial"/>
          <w:sz w:val="22"/>
          <w:szCs w:val="22"/>
        </w:rPr>
      </w:pPr>
    </w:p>
    <w:p w:rsidR="00BE4488" w:rsidRPr="00D42B3D" w:rsidRDefault="00BE4488" w:rsidP="00D421F7">
      <w:pPr>
        <w:jc w:val="both"/>
        <w:rPr>
          <w:rFonts w:ascii="Arial" w:hAnsi="Arial" w:cs="Arial"/>
          <w:sz w:val="22"/>
          <w:szCs w:val="22"/>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E55F7C" w:rsidRPr="00D82250" w:rsidRDefault="00D50EE3" w:rsidP="00E55F7C">
      <w:pPr>
        <w:numPr>
          <w:ilvl w:val="0"/>
          <w:numId w:val="5"/>
        </w:numPr>
        <w:tabs>
          <w:tab w:val="clear" w:pos="720"/>
        </w:tabs>
        <w:ind w:left="0" w:firstLine="0"/>
        <w:jc w:val="both"/>
        <w:rPr>
          <w:rFonts w:ascii="Arial" w:hAnsi="Arial" w:cs="Arial"/>
          <w:i/>
          <w:color w:val="002060"/>
          <w:sz w:val="22"/>
          <w:szCs w:val="22"/>
        </w:rPr>
      </w:pPr>
      <w:r w:rsidRPr="00D82250">
        <w:rPr>
          <w:rFonts w:ascii="Arial" w:hAnsi="Arial" w:cs="Arial"/>
          <w:sz w:val="22"/>
          <w:szCs w:val="22"/>
        </w:rPr>
        <w:t xml:space="preserve">Smluvní strany si sjednávají, že kupní cena činí </w:t>
      </w:r>
      <w:r w:rsidR="00AC76A6" w:rsidRPr="00D82250">
        <w:rPr>
          <w:rFonts w:ascii="Arial" w:hAnsi="Arial" w:cs="Arial"/>
          <w:sz w:val="22"/>
          <w:szCs w:val="22"/>
        </w:rPr>
        <w:t>28.519,02</w:t>
      </w:r>
      <w:r w:rsidR="006C4104" w:rsidRPr="00D82250">
        <w:rPr>
          <w:rFonts w:ascii="Arial" w:hAnsi="Arial" w:cs="Arial"/>
          <w:sz w:val="22"/>
          <w:szCs w:val="22"/>
        </w:rPr>
        <w:t xml:space="preserve"> E</w:t>
      </w:r>
      <w:r w:rsidR="00932EEC" w:rsidRPr="00D82250">
        <w:rPr>
          <w:rFonts w:ascii="Arial" w:hAnsi="Arial" w:cs="Arial"/>
          <w:sz w:val="22"/>
          <w:szCs w:val="22"/>
        </w:rPr>
        <w:t>UR</w:t>
      </w:r>
      <w:r w:rsidRPr="00D82250">
        <w:rPr>
          <w:rFonts w:ascii="Arial" w:hAnsi="Arial" w:cs="Arial"/>
          <w:sz w:val="22"/>
          <w:szCs w:val="22"/>
        </w:rPr>
        <w:t xml:space="preserve"> bez DPH.</w:t>
      </w:r>
      <w:r w:rsidR="006C4104" w:rsidRPr="00D82250">
        <w:rPr>
          <w:rFonts w:ascii="Arial" w:hAnsi="Arial" w:cs="Arial"/>
          <w:sz w:val="22"/>
          <w:szCs w:val="22"/>
        </w:rPr>
        <w:t xml:space="preserve"> </w:t>
      </w:r>
      <w:r w:rsidR="00D7534E" w:rsidRPr="00D82250">
        <w:rPr>
          <w:rFonts w:ascii="Arial" w:hAnsi="Arial" w:cs="Arial"/>
          <w:sz w:val="22"/>
          <w:szCs w:val="22"/>
        </w:rPr>
        <w:t xml:space="preserve">Kupující se zavazuje odvést z uvedené ceny DPH ve výši </w:t>
      </w:r>
      <w:r w:rsidR="00CE3512" w:rsidRPr="00D82250">
        <w:rPr>
          <w:rFonts w:ascii="Arial" w:hAnsi="Arial" w:cs="Arial"/>
          <w:sz w:val="22"/>
          <w:szCs w:val="22"/>
        </w:rPr>
        <w:t>21</w:t>
      </w:r>
      <w:r w:rsidR="00D7534E" w:rsidRPr="00D82250">
        <w:rPr>
          <w:rFonts w:ascii="Arial" w:hAnsi="Arial" w:cs="Arial"/>
          <w:sz w:val="22"/>
          <w:szCs w:val="22"/>
        </w:rPr>
        <w:t xml:space="preserve"> %</w:t>
      </w:r>
      <w:r w:rsidR="006C4104" w:rsidRPr="00D82250">
        <w:rPr>
          <w:rFonts w:ascii="Arial" w:hAnsi="Arial" w:cs="Arial"/>
          <w:sz w:val="22"/>
          <w:szCs w:val="22"/>
        </w:rPr>
        <w:t xml:space="preserve"> </w:t>
      </w:r>
      <w:r w:rsidR="00D7534E" w:rsidRPr="00D82250">
        <w:rPr>
          <w:rFonts w:ascii="Arial" w:hAnsi="Arial" w:cs="Arial"/>
          <w:sz w:val="22"/>
          <w:szCs w:val="22"/>
        </w:rPr>
        <w:t>příslušnému finančnímu úřadu v České republice</w:t>
      </w:r>
      <w:r w:rsidR="00CE3512" w:rsidRPr="00D82250">
        <w:rPr>
          <w:rFonts w:ascii="Arial" w:hAnsi="Arial" w:cs="Arial"/>
          <w:sz w:val="22"/>
          <w:szCs w:val="22"/>
        </w:rPr>
        <w:t xml:space="preserve"> v</w:t>
      </w:r>
      <w:r w:rsidR="00D7534E" w:rsidRPr="00D82250">
        <w:rPr>
          <w:rFonts w:ascii="Arial" w:hAnsi="Arial" w:cs="Arial"/>
          <w:sz w:val="22"/>
          <w:szCs w:val="22"/>
        </w:rPr>
        <w:t> souladu se zákonem č.235/2004 sb., o dani z přidané hodnoty.</w:t>
      </w:r>
      <w:r w:rsidR="006C4104" w:rsidRPr="00D82250">
        <w:rPr>
          <w:rFonts w:ascii="Arial" w:hAnsi="Arial" w:cs="Arial"/>
          <w:sz w:val="22"/>
          <w:szCs w:val="22"/>
        </w:rPr>
        <w:t xml:space="preserve"> </w:t>
      </w:r>
      <w:r w:rsidR="00D82250" w:rsidRPr="00D82250">
        <w:rPr>
          <w:rFonts w:ascii="Arial" w:hAnsi="Arial" w:cs="Arial"/>
          <w:sz w:val="22"/>
          <w:szCs w:val="22"/>
        </w:rPr>
        <w:t>V ceně jsou zahrnuty náklady na balení. Přeprava jde na náklady a riziko kupujícího.</w:t>
      </w:r>
    </w:p>
    <w:p w:rsidR="00D50EE3" w:rsidRDefault="00D50EE3" w:rsidP="00B80433">
      <w:pPr>
        <w:numPr>
          <w:ilvl w:val="0"/>
          <w:numId w:val="5"/>
        </w:numPr>
        <w:tabs>
          <w:tab w:val="clear" w:pos="720"/>
        </w:tabs>
        <w:ind w:left="0" w:firstLine="0"/>
        <w:rPr>
          <w:rFonts w:ascii="Arial" w:hAnsi="Arial" w:cs="Arial"/>
          <w:sz w:val="22"/>
          <w:szCs w:val="22"/>
        </w:rPr>
      </w:pPr>
      <w:r w:rsidRPr="00D42B3D">
        <w:rPr>
          <w:rFonts w:ascii="Arial" w:hAnsi="Arial" w:cs="Arial"/>
          <w:sz w:val="22"/>
          <w:szCs w:val="22"/>
        </w:rPr>
        <w:t>Tato cena je cenou za předmět smlouvy dle čl. II.,</w:t>
      </w:r>
      <w:r w:rsidR="00B80433">
        <w:rPr>
          <w:rFonts w:ascii="Arial" w:hAnsi="Arial" w:cs="Arial"/>
          <w:sz w:val="22"/>
          <w:szCs w:val="22"/>
        </w:rPr>
        <w:t xml:space="preserve"> včetně obalů (na paletách)</w:t>
      </w:r>
      <w:r w:rsidRPr="00D42B3D">
        <w:rPr>
          <w:rFonts w:ascii="Arial" w:hAnsi="Arial" w:cs="Arial"/>
          <w:sz w:val="22"/>
          <w:szCs w:val="22"/>
        </w:rPr>
        <w:t xml:space="preserve"> a je cenou maximální a nepřekročitelnou.</w:t>
      </w:r>
    </w:p>
    <w:p w:rsidR="00D82250" w:rsidRDefault="00D82250" w:rsidP="00B80433">
      <w:pPr>
        <w:rPr>
          <w:rFonts w:ascii="Arial" w:hAnsi="Arial" w:cs="Arial"/>
          <w:sz w:val="22"/>
          <w:szCs w:val="22"/>
        </w:rPr>
      </w:pP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Pr="00D42B3D">
        <w:rPr>
          <w:rFonts w:ascii="Arial" w:hAnsi="Arial" w:cs="Arial"/>
          <w:i/>
          <w:sz w:val="22"/>
          <w:szCs w:val="22"/>
        </w:rPr>
        <w:t xml:space="preserve">. </w:t>
      </w:r>
    </w:p>
    <w:p w:rsidR="00D50EE3"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rsidR="0065750F" w:rsidRDefault="00D7534E">
      <w:pPr>
        <w:numPr>
          <w:ilvl w:val="0"/>
          <w:numId w:val="5"/>
        </w:numPr>
        <w:tabs>
          <w:tab w:val="clear" w:pos="720"/>
        </w:tabs>
        <w:ind w:left="0" w:firstLine="0"/>
        <w:jc w:val="both"/>
        <w:rPr>
          <w:rFonts w:ascii="Arial" w:hAnsi="Arial" w:cs="Arial"/>
          <w:sz w:val="22"/>
          <w:szCs w:val="22"/>
        </w:rPr>
      </w:pPr>
      <w:r w:rsidRPr="00D7534E">
        <w:rPr>
          <w:rFonts w:ascii="Arial" w:hAnsi="Arial" w:cs="Arial"/>
          <w:sz w:val="22"/>
          <w:szCs w:val="22"/>
        </w:rPr>
        <w:t>Obě smluvní strany akceptují pro bezhotovostní platby sjednané v této smlouvě bankovní poplatky typu SHA (</w:t>
      </w:r>
      <w:proofErr w:type="spellStart"/>
      <w:r w:rsidRPr="00D7534E">
        <w:rPr>
          <w:rFonts w:ascii="Arial" w:hAnsi="Arial" w:cs="Arial"/>
          <w:sz w:val="22"/>
          <w:szCs w:val="22"/>
        </w:rPr>
        <w:t>shared</w:t>
      </w:r>
      <w:proofErr w:type="spellEnd"/>
      <w:r w:rsidRPr="00D7534E">
        <w:rPr>
          <w:rFonts w:ascii="Arial" w:hAnsi="Arial" w:cs="Arial"/>
          <w:sz w:val="22"/>
          <w:szCs w:val="22"/>
        </w:rPr>
        <w:t>).</w:t>
      </w:r>
    </w:p>
    <w:p w:rsidR="00D421F7" w:rsidRDefault="00D421F7" w:rsidP="00D421F7">
      <w:pPr>
        <w:jc w:val="center"/>
        <w:rPr>
          <w:rFonts w:ascii="Arial" w:hAnsi="Arial" w:cs="Arial"/>
          <w:b/>
          <w:sz w:val="22"/>
          <w:szCs w:val="22"/>
        </w:rPr>
      </w:pPr>
    </w:p>
    <w:p w:rsidR="00E8710D" w:rsidRDefault="00E8710D" w:rsidP="00D421F7">
      <w:pPr>
        <w:rPr>
          <w:rFonts w:ascii="Arial" w:hAnsi="Arial" w:cs="Arial"/>
          <w:b/>
          <w:sz w:val="22"/>
          <w:szCs w:val="22"/>
        </w:rPr>
      </w:pPr>
    </w:p>
    <w:p w:rsidR="00E8710D" w:rsidRDefault="00E8710D" w:rsidP="00D421F7">
      <w:pPr>
        <w:rPr>
          <w:rFonts w:ascii="Arial" w:hAnsi="Arial" w:cs="Arial"/>
          <w:b/>
          <w:sz w:val="22"/>
          <w:szCs w:val="22"/>
        </w:rPr>
      </w:pPr>
    </w:p>
    <w:p w:rsidR="00E8710D" w:rsidRDefault="00E8710D"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B80433" w:rsidRDefault="00D50EE3" w:rsidP="00D421F7">
      <w:pPr>
        <w:numPr>
          <w:ilvl w:val="0"/>
          <w:numId w:val="3"/>
        </w:numPr>
        <w:tabs>
          <w:tab w:val="clear" w:pos="502"/>
        </w:tabs>
        <w:ind w:left="0" w:firstLine="0"/>
        <w:jc w:val="both"/>
        <w:rPr>
          <w:rFonts w:ascii="Arial" w:hAnsi="Arial" w:cs="Arial"/>
          <w:b/>
          <w:sz w:val="22"/>
          <w:szCs w:val="22"/>
        </w:rPr>
      </w:pPr>
      <w:r w:rsidRPr="00B80433">
        <w:rPr>
          <w:rFonts w:ascii="Arial" w:hAnsi="Arial" w:cs="Arial"/>
          <w:sz w:val="22"/>
          <w:szCs w:val="22"/>
        </w:rPr>
        <w:t xml:space="preserve">Prodávající dodá zboží kupujícímu do </w:t>
      </w:r>
      <w:r w:rsidR="00B80433" w:rsidRPr="00B80433">
        <w:rPr>
          <w:rFonts w:ascii="Arial" w:hAnsi="Arial" w:cs="Arial"/>
          <w:sz w:val="22"/>
          <w:szCs w:val="22"/>
        </w:rPr>
        <w:t>6</w:t>
      </w:r>
      <w:r w:rsidR="006E0ED5" w:rsidRPr="00B80433">
        <w:rPr>
          <w:rFonts w:ascii="Arial" w:hAnsi="Arial" w:cs="Arial"/>
          <w:sz w:val="22"/>
          <w:szCs w:val="22"/>
        </w:rPr>
        <w:t xml:space="preserve"> měsíců od</w:t>
      </w:r>
      <w:r w:rsidR="00E8710D" w:rsidRPr="00B80433">
        <w:rPr>
          <w:rFonts w:ascii="Arial" w:hAnsi="Arial" w:cs="Arial"/>
          <w:sz w:val="22"/>
          <w:szCs w:val="22"/>
        </w:rPr>
        <w:t xml:space="preserve"> účinnosti smlouvy (tj. ode dne uveřejnění smlouvy v registru smluv dle zákona č. 340/2015 Sb.)</w:t>
      </w:r>
      <w:r w:rsidR="00B80433" w:rsidRPr="00B80433">
        <w:rPr>
          <w:rFonts w:ascii="Arial" w:hAnsi="Arial" w:cs="Arial"/>
          <w:sz w:val="22"/>
          <w:szCs w:val="22"/>
        </w:rPr>
        <w:t xml:space="preserve"> </w:t>
      </w:r>
      <w:r w:rsidR="001557C3">
        <w:rPr>
          <w:rFonts w:ascii="Arial" w:hAnsi="Arial" w:cs="Arial"/>
          <w:sz w:val="22"/>
          <w:szCs w:val="22"/>
        </w:rPr>
        <w:t xml:space="preserve">a </w:t>
      </w:r>
      <w:r w:rsidR="00B80433" w:rsidRPr="00B80433">
        <w:rPr>
          <w:rFonts w:ascii="Arial" w:hAnsi="Arial" w:cs="Arial"/>
          <w:sz w:val="22"/>
          <w:szCs w:val="22"/>
        </w:rPr>
        <w:t>po úspěšném testování tkaniny dodanou kupujícím.</w:t>
      </w:r>
    </w:p>
    <w:p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CE3512">
        <w:rPr>
          <w:rFonts w:ascii="Arial" w:hAnsi="Arial" w:cs="Arial"/>
          <w:sz w:val="22"/>
          <w:szCs w:val="22"/>
        </w:rPr>
        <w:t>Praha1</w:t>
      </w:r>
      <w:r w:rsidR="00CE3512">
        <w:rPr>
          <w:rFonts w:ascii="Arial" w:hAnsi="Arial" w:cs="Arial"/>
          <w:color w:val="000000"/>
          <w:sz w:val="22"/>
          <w:szCs w:val="22"/>
        </w:rPr>
        <w:t>, Ostrovní 1, 112 30</w:t>
      </w:r>
    </w:p>
    <w:p w:rsidR="00815884" w:rsidRPr="002E4351" w:rsidRDefault="00D50EE3" w:rsidP="00D421F7">
      <w:pPr>
        <w:numPr>
          <w:ilvl w:val="0"/>
          <w:numId w:val="3"/>
        </w:numPr>
        <w:tabs>
          <w:tab w:val="clear" w:pos="502"/>
        </w:tabs>
        <w:ind w:left="0" w:firstLine="0"/>
        <w:rPr>
          <w:rFonts w:ascii="Arial" w:hAnsi="Arial" w:cs="Arial"/>
          <w:sz w:val="22"/>
          <w:szCs w:val="22"/>
        </w:rPr>
      </w:pPr>
      <w:r w:rsidRPr="007C4552">
        <w:rPr>
          <w:rFonts w:ascii="Arial" w:hAnsi="Arial" w:cs="Arial"/>
          <w:sz w:val="22"/>
          <w:szCs w:val="22"/>
        </w:rPr>
        <w:t xml:space="preserve">Předmět koupě bude kupujícímu předán na základě předávacího protokolu, který vyhotoví prodávající ve dvou stejnopisech. </w:t>
      </w:r>
      <w:r w:rsidRPr="00AC76A6">
        <w:rPr>
          <w:rFonts w:ascii="Arial" w:hAnsi="Arial" w:cs="Arial"/>
          <w:sz w:val="22"/>
          <w:szCs w:val="22"/>
        </w:rPr>
        <w:t>Předmět koupě je oprávněn převzít za ND</w:t>
      </w:r>
      <w:r w:rsidR="00AC76A6">
        <w:rPr>
          <w:rFonts w:ascii="Arial" w:hAnsi="Arial" w:cs="Arial"/>
          <w:sz w:val="22"/>
          <w:szCs w:val="22"/>
        </w:rPr>
        <w:t xml:space="preserve"> </w:t>
      </w:r>
      <w:proofErr w:type="spellStart"/>
      <w:r w:rsidR="00BF44DB">
        <w:rPr>
          <w:rFonts w:ascii="Arial" w:hAnsi="Arial" w:cs="Arial"/>
          <w:sz w:val="22"/>
          <w:szCs w:val="22"/>
        </w:rPr>
        <w:t>xxxxx</w:t>
      </w:r>
      <w:proofErr w:type="spellEnd"/>
      <w:r w:rsidR="00AC76A6">
        <w:rPr>
          <w:rFonts w:ascii="Arial" w:hAnsi="Arial" w:cs="Arial"/>
          <w:sz w:val="22"/>
          <w:szCs w:val="22"/>
        </w:rPr>
        <w:t xml:space="preserve"> (</w:t>
      </w:r>
      <w:r w:rsidR="008B5E5F">
        <w:rPr>
          <w:rFonts w:ascii="Arial" w:hAnsi="Arial" w:cs="Arial"/>
          <w:sz w:val="22"/>
          <w:szCs w:val="22"/>
        </w:rPr>
        <w:t>tel</w:t>
      </w:r>
      <w:r w:rsidR="00BF44DB">
        <w:rPr>
          <w:rFonts w:ascii="Arial" w:hAnsi="Arial" w:cs="Arial"/>
          <w:sz w:val="22"/>
          <w:szCs w:val="22"/>
        </w:rPr>
        <w:t>.:</w:t>
      </w:r>
      <w:proofErr w:type="spellStart"/>
      <w:r w:rsidR="00BF44DB">
        <w:rPr>
          <w:rFonts w:ascii="Arial" w:hAnsi="Arial" w:cs="Arial"/>
          <w:sz w:val="22"/>
          <w:szCs w:val="22"/>
        </w:rPr>
        <w:t>xxxxx</w:t>
      </w:r>
      <w:proofErr w:type="spellEnd"/>
      <w:r w:rsidR="00AC76A6">
        <w:rPr>
          <w:rFonts w:ascii="Arial" w:hAnsi="Arial" w:cs="Arial"/>
          <w:sz w:val="22"/>
          <w:szCs w:val="22"/>
        </w:rPr>
        <w:t>)</w:t>
      </w:r>
      <w:r w:rsidR="00442554" w:rsidRPr="00AC76A6">
        <w:rPr>
          <w:rFonts w:ascii="Arial" w:hAnsi="Arial" w:cs="Arial"/>
          <w:sz w:val="22"/>
          <w:szCs w:val="22"/>
        </w:rPr>
        <w:t xml:space="preserve">, </w:t>
      </w:r>
      <w:r w:rsidRPr="00AC76A6">
        <w:rPr>
          <w:rFonts w:ascii="Arial" w:hAnsi="Arial" w:cs="Arial"/>
          <w:sz w:val="22"/>
          <w:szCs w:val="22"/>
        </w:rPr>
        <w:t>zodpovědná</w:t>
      </w:r>
      <w:r w:rsidRPr="007C4552">
        <w:rPr>
          <w:rFonts w:ascii="Arial" w:hAnsi="Arial" w:cs="Arial"/>
          <w:sz w:val="22"/>
          <w:szCs w:val="22"/>
        </w:rPr>
        <w:t xml:space="preserve"> osob</w:t>
      </w:r>
      <w:r w:rsidR="00FB69A9" w:rsidRPr="007C4552">
        <w:rPr>
          <w:rFonts w:ascii="Arial" w:hAnsi="Arial" w:cs="Arial"/>
          <w:sz w:val="22"/>
          <w:szCs w:val="22"/>
        </w:rPr>
        <w:t>a za stranu prodávajícího:</w:t>
      </w:r>
      <w:r w:rsidR="00381188" w:rsidRPr="007C4552">
        <w:rPr>
          <w:rFonts w:ascii="Arial" w:hAnsi="Arial" w:cs="Arial"/>
          <w:sz w:val="22"/>
          <w:szCs w:val="22"/>
        </w:rPr>
        <w:t xml:space="preserve"> </w:t>
      </w:r>
      <w:proofErr w:type="spellStart"/>
      <w:r w:rsidR="00BF44DB">
        <w:rPr>
          <w:rFonts w:ascii="Arial" w:hAnsi="Arial" w:cs="Arial"/>
          <w:sz w:val="22"/>
          <w:szCs w:val="22"/>
        </w:rPr>
        <w:t>xxxxx</w:t>
      </w:r>
      <w:proofErr w:type="spellEnd"/>
      <w:r w:rsidR="002E4351">
        <w:rPr>
          <w:rFonts w:ascii="Arial" w:hAnsi="Arial" w:cs="Arial"/>
          <w:sz w:val="22"/>
          <w:szCs w:val="22"/>
        </w:rPr>
        <w:t xml:space="preserve"> </w:t>
      </w:r>
      <w:r w:rsidR="008B5E5F">
        <w:rPr>
          <w:rFonts w:ascii="Arial" w:hAnsi="Arial" w:cs="Arial"/>
          <w:sz w:val="22"/>
          <w:szCs w:val="22"/>
        </w:rPr>
        <w:t>(</w:t>
      </w:r>
      <w:r w:rsidR="002E4351">
        <w:rPr>
          <w:rFonts w:ascii="Arial" w:hAnsi="Arial" w:cs="Arial"/>
          <w:sz w:val="22"/>
          <w:szCs w:val="22"/>
        </w:rPr>
        <w:t>tel.:</w:t>
      </w:r>
      <w:r w:rsidR="002E4351" w:rsidRPr="003D0469">
        <w:rPr>
          <w:rFonts w:ascii="Arial" w:hAnsi="Arial" w:cs="Arial"/>
          <w:sz w:val="22"/>
          <w:szCs w:val="22"/>
        </w:rPr>
        <w:t xml:space="preserve"> </w:t>
      </w:r>
      <w:proofErr w:type="spellStart"/>
      <w:r w:rsidR="00BF44DB">
        <w:rPr>
          <w:rFonts w:ascii="Arial" w:hAnsi="Arial" w:cs="Arial"/>
          <w:sz w:val="22"/>
          <w:szCs w:val="22"/>
        </w:rPr>
        <w:t>xxxxx</w:t>
      </w:r>
      <w:proofErr w:type="spellEnd"/>
      <w:r w:rsidR="008B5E5F" w:rsidRPr="003D0469">
        <w:rPr>
          <w:rFonts w:ascii="Arial" w:hAnsi="Arial" w:cs="Arial"/>
          <w:sz w:val="22"/>
          <w:szCs w:val="22"/>
        </w:rPr>
        <w:t>)</w:t>
      </w:r>
      <w:r w:rsidR="002E4351" w:rsidRPr="003D0469">
        <w:rPr>
          <w:rFonts w:ascii="Arial" w:hAnsi="Arial" w:cs="Arial"/>
          <w:sz w:val="22"/>
          <w:szCs w:val="22"/>
        </w:rPr>
        <w:t>.</w:t>
      </w:r>
    </w:p>
    <w:p w:rsidR="007C4552" w:rsidRPr="007C4552" w:rsidRDefault="007C4552" w:rsidP="007C4552">
      <w:pP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rsidR="00D50EE3" w:rsidRPr="00442554"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w:t>
      </w:r>
      <w:r w:rsidRPr="00442554">
        <w:rPr>
          <w:rFonts w:ascii="Arial" w:hAnsi="Arial" w:cs="Arial"/>
          <w:sz w:val="22"/>
          <w:szCs w:val="22"/>
        </w:rPr>
        <w:t>termínu zahájení odstranění reklamovaných</w:t>
      </w:r>
      <w:r w:rsidR="00442554" w:rsidRPr="00442554">
        <w:rPr>
          <w:rFonts w:ascii="Arial" w:hAnsi="Arial" w:cs="Arial"/>
          <w:sz w:val="22"/>
          <w:szCs w:val="22"/>
        </w:rPr>
        <w:t xml:space="preserve"> </w:t>
      </w:r>
      <w:r w:rsidRPr="00442554">
        <w:rPr>
          <w:rFonts w:ascii="Arial" w:hAnsi="Arial" w:cs="Arial"/>
          <w:sz w:val="22"/>
          <w:szCs w:val="22"/>
        </w:rPr>
        <w:t>vad</w:t>
      </w:r>
      <w:r w:rsidRPr="00442554">
        <w:rPr>
          <w:rFonts w:ascii="Arial" w:hAnsi="Arial" w:cs="Arial"/>
          <w:sz w:val="22"/>
          <w:szCs w:val="22"/>
        </w:rPr>
        <w:br/>
        <w:t xml:space="preserve">do </w:t>
      </w:r>
      <w:r w:rsidR="002632D1">
        <w:rPr>
          <w:rFonts w:ascii="Arial" w:hAnsi="Arial" w:cs="Arial"/>
          <w:sz w:val="22"/>
          <w:szCs w:val="22"/>
        </w:rPr>
        <w:t>5</w:t>
      </w:r>
      <w:r w:rsidRPr="00442554">
        <w:rPr>
          <w:rFonts w:ascii="Arial" w:hAnsi="Arial" w:cs="Arial"/>
          <w:sz w:val="22"/>
          <w:szCs w:val="22"/>
        </w:rPr>
        <w:t xml:space="preserve"> dnů ode dne jejich uplatnění. Případná doprava předmětu koupě jde v těchto případech na náklady a účet prodávajícího.</w:t>
      </w:r>
    </w:p>
    <w:p w:rsidR="00D50EE3" w:rsidRPr="00442554"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442554">
        <w:rPr>
          <w:rFonts w:ascii="Arial" w:hAnsi="Arial" w:cs="Arial"/>
          <w:sz w:val="22"/>
          <w:szCs w:val="22"/>
        </w:rPr>
        <w:t>Prodávající se zavazuje k dodržení termínu odstranění reklamovaných vad, a to sjednaného dle charakteru vady, nejpozději však do 45 dnů ode dne jejich uplatnění.</w:t>
      </w:r>
    </w:p>
    <w:p w:rsidR="00D421F7" w:rsidRPr="001557C3" w:rsidRDefault="00D421F7" w:rsidP="001557C3">
      <w:pPr>
        <w:tabs>
          <w:tab w:val="left" w:pos="357"/>
          <w:tab w:val="center" w:pos="4536"/>
          <w:tab w:val="right" w:pos="9072"/>
        </w:tabs>
        <w:rPr>
          <w:rFonts w:ascii="Arial" w:hAnsi="Arial" w:cs="Arial"/>
          <w:b/>
          <w:sz w:val="22"/>
          <w:szCs w:val="22"/>
        </w:rPr>
      </w:pPr>
    </w:p>
    <w:p w:rsidR="00D50EE3" w:rsidRPr="001557C3" w:rsidRDefault="00D50EE3" w:rsidP="001557C3">
      <w:pPr>
        <w:tabs>
          <w:tab w:val="left" w:pos="357"/>
          <w:tab w:val="center" w:pos="4536"/>
          <w:tab w:val="right" w:pos="9072"/>
        </w:tabs>
        <w:rPr>
          <w:rFonts w:ascii="Arial" w:hAnsi="Arial" w:cs="Arial"/>
          <w:b/>
          <w:sz w:val="22"/>
          <w:szCs w:val="22"/>
        </w:rPr>
      </w:pPr>
      <w:r w:rsidRPr="001557C3">
        <w:rPr>
          <w:rFonts w:ascii="Arial" w:hAnsi="Arial" w:cs="Arial"/>
          <w:b/>
          <w:sz w:val="22"/>
          <w:szCs w:val="22"/>
        </w:rPr>
        <w:t>VI. Smluvní pokuty</w:t>
      </w:r>
    </w:p>
    <w:p w:rsidR="00D421F7" w:rsidRPr="00442554" w:rsidRDefault="00D421F7" w:rsidP="00D421F7">
      <w:pPr>
        <w:rPr>
          <w:rFonts w:ascii="Arial" w:hAnsi="Arial" w:cs="Arial"/>
          <w:sz w:val="22"/>
          <w:szCs w:val="22"/>
        </w:rPr>
      </w:pPr>
    </w:p>
    <w:p w:rsidR="00D50EE3" w:rsidRPr="00442554"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442554">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442554" w:rsidRDefault="00D50EE3" w:rsidP="00D421F7">
      <w:pPr>
        <w:pStyle w:val="Zkladntext"/>
        <w:numPr>
          <w:ilvl w:val="0"/>
          <w:numId w:val="2"/>
        </w:numPr>
        <w:tabs>
          <w:tab w:val="left" w:pos="360"/>
        </w:tabs>
        <w:ind w:left="0" w:firstLine="0"/>
        <w:rPr>
          <w:rFonts w:ascii="Arial" w:hAnsi="Arial"/>
        </w:rPr>
      </w:pPr>
      <w:r w:rsidRPr="00442554">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442554" w:rsidRDefault="00D50EE3" w:rsidP="00D421F7">
      <w:pPr>
        <w:pStyle w:val="Zkladntext"/>
        <w:numPr>
          <w:ilvl w:val="0"/>
          <w:numId w:val="2"/>
        </w:numPr>
        <w:tabs>
          <w:tab w:val="left" w:pos="360"/>
        </w:tabs>
        <w:ind w:left="0" w:firstLine="0"/>
        <w:rPr>
          <w:rFonts w:ascii="Arial" w:hAnsi="Arial"/>
        </w:rPr>
      </w:pPr>
      <w:r w:rsidRPr="00442554">
        <w:rPr>
          <w:rFonts w:ascii="Arial" w:hAnsi="Arial"/>
        </w:rPr>
        <w:t>V případě nedodržení termínu zahájení</w:t>
      </w:r>
      <w:r w:rsidR="00442554" w:rsidRPr="00442554">
        <w:rPr>
          <w:rFonts w:ascii="Arial" w:hAnsi="Arial"/>
        </w:rPr>
        <w:t xml:space="preserve"> </w:t>
      </w:r>
      <w:r w:rsidRPr="00442554">
        <w:rPr>
          <w:rFonts w:ascii="Arial" w:hAnsi="Arial"/>
        </w:rPr>
        <w:t xml:space="preserve">odstranění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442554">
        <w:rPr>
          <w:rFonts w:ascii="Arial" w:hAnsi="Arial"/>
        </w:rPr>
        <w:t>V případě nedodržení termínu odstranění reklamovaných vad v záruční době dle čl. V., odst. 3. se prodávající zavazuje uhradit kupujícímu smluvní pokutu</w:t>
      </w:r>
      <w:r w:rsidRPr="00D42B3D">
        <w:rPr>
          <w:rFonts w:ascii="Arial" w:hAnsi="Arial"/>
        </w:rPr>
        <w:t xml:space="preserve">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rsidR="00D421F7" w:rsidRDefault="00D421F7" w:rsidP="00D421F7">
      <w:pPr>
        <w:rPr>
          <w:rFonts w:ascii="Arial" w:hAnsi="Arial" w:cs="Arial"/>
          <w:b/>
          <w:sz w:val="22"/>
          <w:szCs w:val="22"/>
        </w:rPr>
      </w:pPr>
    </w:p>
    <w:p w:rsidR="006E0ED5" w:rsidRDefault="006E0ED5" w:rsidP="00D421F7">
      <w:pPr>
        <w:rPr>
          <w:rFonts w:ascii="Arial" w:hAnsi="Arial" w:cs="Arial"/>
          <w:b/>
          <w:sz w:val="22"/>
          <w:szCs w:val="22"/>
        </w:rPr>
      </w:pPr>
    </w:p>
    <w:p w:rsidR="006E0ED5" w:rsidRDefault="006E0ED5" w:rsidP="00D421F7">
      <w:pPr>
        <w:rPr>
          <w:rFonts w:ascii="Arial" w:hAnsi="Arial" w:cs="Arial"/>
          <w:b/>
          <w:sz w:val="22"/>
          <w:szCs w:val="22"/>
        </w:rPr>
      </w:pPr>
    </w:p>
    <w:p w:rsidR="00815884" w:rsidRDefault="00815884"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9C548C" w:rsidRPr="00D42B3D" w:rsidRDefault="009C548C" w:rsidP="00D421F7">
      <w:pPr>
        <w:numPr>
          <w:ilvl w:val="1"/>
          <w:numId w:val="4"/>
        </w:numPr>
        <w:ind w:left="0" w:firstLine="0"/>
        <w:jc w:val="both"/>
        <w:rPr>
          <w:rFonts w:ascii="Arial" w:hAnsi="Arial" w:cs="Arial"/>
          <w:sz w:val="22"/>
          <w:szCs w:val="22"/>
        </w:rPr>
      </w:pPr>
      <w:r>
        <w:rPr>
          <w:rFonts w:ascii="Arial" w:hAnsi="Arial" w:cs="Arial"/>
          <w:sz w:val="22"/>
          <w:szCs w:val="22"/>
        </w:rPr>
        <w:t>Smluvní strany vynaloží veškeré možné úsilí, aby vyřešily jakékoli spory z této smlouvy vzájemnou dohodou. V případě, že by to nebylo možné, si strany sjednaly, že jakékoli soudní spory z této smlouvy budou řešeny v jurisdikci soudu v České republice. Příslušným soudem k řešení případného sporu bude soud v České republice stanovený dle strany kupujícího.</w:t>
      </w:r>
    </w:p>
    <w:p w:rsidR="006E0ED5" w:rsidRDefault="00D50EE3" w:rsidP="00D421F7">
      <w:pPr>
        <w:numPr>
          <w:ilvl w:val="1"/>
          <w:numId w:val="4"/>
        </w:numPr>
        <w:ind w:left="0" w:firstLine="0"/>
        <w:jc w:val="both"/>
        <w:rPr>
          <w:rFonts w:ascii="Arial" w:hAnsi="Arial" w:cs="Arial"/>
          <w:sz w:val="22"/>
          <w:szCs w:val="22"/>
        </w:rPr>
      </w:pPr>
      <w:r w:rsidRPr="006E0ED5">
        <w:rPr>
          <w:rFonts w:ascii="Arial" w:hAnsi="Arial" w:cs="Arial"/>
          <w:sz w:val="22"/>
          <w:szCs w:val="22"/>
        </w:rPr>
        <w:t>Smlouva je vyhotovena ve dvou stejnopisech v</w:t>
      </w:r>
      <w:r w:rsidR="006E0ED5" w:rsidRPr="006E0ED5">
        <w:rPr>
          <w:rFonts w:ascii="Arial" w:hAnsi="Arial" w:cs="Arial"/>
          <w:sz w:val="22"/>
          <w:szCs w:val="22"/>
        </w:rPr>
        <w:t> </w:t>
      </w:r>
      <w:r w:rsidRPr="006E0ED5">
        <w:rPr>
          <w:rFonts w:ascii="Arial" w:hAnsi="Arial" w:cs="Arial"/>
          <w:sz w:val="22"/>
          <w:szCs w:val="22"/>
        </w:rPr>
        <w:t>českém</w:t>
      </w:r>
      <w:r w:rsidR="006E0ED5" w:rsidRPr="006E0ED5">
        <w:rPr>
          <w:rFonts w:ascii="Arial" w:hAnsi="Arial" w:cs="Arial"/>
          <w:sz w:val="22"/>
          <w:szCs w:val="22"/>
        </w:rPr>
        <w:t xml:space="preserve"> a</w:t>
      </w:r>
      <w:r w:rsidR="002E4351">
        <w:rPr>
          <w:rFonts w:ascii="Arial" w:hAnsi="Arial" w:cs="Arial"/>
          <w:sz w:val="22"/>
          <w:szCs w:val="22"/>
        </w:rPr>
        <w:t xml:space="preserve"> ve dvou stejnopisech v</w:t>
      </w:r>
      <w:r w:rsidR="006E0ED5" w:rsidRPr="006E0ED5">
        <w:rPr>
          <w:rFonts w:ascii="Arial" w:hAnsi="Arial" w:cs="Arial"/>
          <w:sz w:val="22"/>
          <w:szCs w:val="22"/>
        </w:rPr>
        <w:t xml:space="preserve"> anglickém</w:t>
      </w:r>
      <w:r w:rsidRPr="006E0ED5">
        <w:rPr>
          <w:rFonts w:ascii="Arial" w:hAnsi="Arial" w:cs="Arial"/>
          <w:sz w:val="22"/>
          <w:szCs w:val="22"/>
        </w:rPr>
        <w:t xml:space="preserve"> jazyce, z nichž prodávající a kupující obdrží po jednom vyhotovení. </w:t>
      </w:r>
      <w:r w:rsidR="00E8710D">
        <w:rPr>
          <w:rFonts w:ascii="Arial" w:hAnsi="Arial" w:cs="Arial"/>
          <w:sz w:val="22"/>
          <w:szCs w:val="22"/>
        </w:rPr>
        <w:t>V případě sporu je rozhodujícím jazykem anglické znění smlouvy.</w:t>
      </w:r>
    </w:p>
    <w:p w:rsidR="00E8710D" w:rsidRPr="006E0ED5" w:rsidRDefault="00E8710D" w:rsidP="00E8710D">
      <w:pPr>
        <w:numPr>
          <w:ilvl w:val="1"/>
          <w:numId w:val="4"/>
        </w:numPr>
        <w:ind w:left="0" w:firstLine="0"/>
        <w:jc w:val="both"/>
        <w:rPr>
          <w:rFonts w:ascii="Arial" w:hAnsi="Arial" w:cs="Arial"/>
          <w:sz w:val="22"/>
          <w:szCs w:val="22"/>
        </w:rPr>
      </w:pPr>
      <w:r w:rsidRPr="006E0ED5">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r w:rsidRPr="006E0ED5">
        <w:rPr>
          <w:rFonts w:ascii="Arial" w:hAnsi="Arial" w:cs="Arial"/>
          <w:sz w:val="22"/>
          <w:szCs w:val="22"/>
        </w:rPr>
        <w:t>.</w:t>
      </w:r>
    </w:p>
    <w:p w:rsidR="00E8710D" w:rsidRPr="00D42B3D" w:rsidRDefault="00E8710D" w:rsidP="00E8710D">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w:t>
      </w:r>
      <w:proofErr w:type="spellStart"/>
      <w:r w:rsidR="00E7393E">
        <w:rPr>
          <w:rFonts w:ascii="Arial" w:hAnsi="Arial" w:cs="Arial"/>
          <w:sz w:val="22"/>
          <w:szCs w:val="22"/>
        </w:rPr>
        <w:t>Uhingen</w:t>
      </w:r>
      <w:proofErr w:type="spellEnd"/>
      <w:r w:rsidRPr="00D42B3D">
        <w:rPr>
          <w:rFonts w:ascii="Arial" w:hAnsi="Arial" w:cs="Arial"/>
          <w:sz w:val="22"/>
          <w:szCs w:val="22"/>
        </w:rPr>
        <w:t xml:space="preserve"> dne</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jc w:val="both"/>
        <w:rPr>
          <w:rFonts w:ascii="Arial" w:hAnsi="Arial" w:cs="Arial"/>
          <w:sz w:val="22"/>
          <w:szCs w:val="22"/>
        </w:rPr>
      </w:pPr>
    </w:p>
    <w:p w:rsidR="00D50EE3" w:rsidRDefault="00D50EE3" w:rsidP="00D421F7">
      <w:pPr>
        <w:rPr>
          <w:rFonts w:ascii="Arial" w:hAnsi="Arial" w:cs="Arial"/>
          <w:sz w:val="22"/>
          <w:szCs w:val="22"/>
        </w:rPr>
      </w:pPr>
    </w:p>
    <w:p w:rsidR="00430E3A" w:rsidRPr="00D42B3D" w:rsidRDefault="00430E3A"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E7393E" w:rsidP="00D421F7">
      <w:pPr>
        <w:tabs>
          <w:tab w:val="left" w:pos="4962"/>
        </w:tabs>
        <w:jc w:val="both"/>
        <w:rPr>
          <w:rFonts w:ascii="Arial" w:hAnsi="Arial" w:cs="Arial"/>
          <w:sz w:val="22"/>
          <w:szCs w:val="22"/>
        </w:rPr>
      </w:pPr>
      <w:proofErr w:type="spellStart"/>
      <w:r>
        <w:rPr>
          <w:rFonts w:ascii="Arial" w:hAnsi="Arial" w:cs="Arial"/>
          <w:sz w:val="22"/>
          <w:szCs w:val="22"/>
        </w:rPr>
        <w:t>Kolberg</w:t>
      </w:r>
      <w:proofErr w:type="spellEnd"/>
      <w:r>
        <w:rPr>
          <w:rFonts w:ascii="Arial" w:hAnsi="Arial" w:cs="Arial"/>
          <w:sz w:val="22"/>
          <w:szCs w:val="22"/>
        </w:rPr>
        <w:t xml:space="preserve"> </w:t>
      </w:r>
      <w:proofErr w:type="spellStart"/>
      <w:r>
        <w:rPr>
          <w:rFonts w:ascii="Arial" w:hAnsi="Arial" w:cs="Arial"/>
          <w:sz w:val="22"/>
          <w:szCs w:val="22"/>
        </w:rPr>
        <w:t>Percussion</w:t>
      </w:r>
      <w:proofErr w:type="spellEnd"/>
      <w:r>
        <w:rPr>
          <w:rFonts w:ascii="Arial" w:hAnsi="Arial" w:cs="Arial"/>
          <w:sz w:val="22"/>
          <w:szCs w:val="22"/>
        </w:rPr>
        <w:t xml:space="preserve"> </w:t>
      </w:r>
      <w:proofErr w:type="spellStart"/>
      <w:r>
        <w:rPr>
          <w:rFonts w:ascii="Arial" w:hAnsi="Arial" w:cs="Arial"/>
          <w:sz w:val="22"/>
          <w:szCs w:val="22"/>
        </w:rPr>
        <w:t>GmbH</w:t>
      </w:r>
      <w:proofErr w:type="spellEnd"/>
      <w:r w:rsidR="006E0ED5">
        <w:rPr>
          <w:rFonts w:ascii="Arial" w:hAnsi="Arial" w:cs="Arial"/>
          <w:sz w:val="22"/>
          <w:szCs w:val="22"/>
        </w:rPr>
        <w:t xml:space="preserve">    </w:t>
      </w:r>
      <w:r w:rsidR="00D421F7">
        <w:rPr>
          <w:rFonts w:ascii="Arial" w:hAnsi="Arial" w:cs="Arial"/>
          <w:sz w:val="22"/>
          <w:szCs w:val="22"/>
        </w:rPr>
        <w:tab/>
      </w:r>
      <w:r w:rsidR="006E0ED5">
        <w:rPr>
          <w:rFonts w:ascii="Arial" w:hAnsi="Arial" w:cs="Arial"/>
          <w:sz w:val="22"/>
          <w:szCs w:val="22"/>
        </w:rPr>
        <w:t xml:space="preserve">      </w:t>
      </w:r>
      <w:r w:rsidR="00D421F7">
        <w:rPr>
          <w:rFonts w:ascii="Arial" w:hAnsi="Arial" w:cs="Arial"/>
          <w:sz w:val="22"/>
          <w:szCs w:val="22"/>
        </w:rPr>
        <w:t>Národní divadlo</w:t>
      </w:r>
    </w:p>
    <w:p w:rsidR="00442554" w:rsidRDefault="00430E3A" w:rsidP="00442554">
      <w:pPr>
        <w:tabs>
          <w:tab w:val="left" w:pos="4962"/>
        </w:tabs>
        <w:rPr>
          <w:rFonts w:ascii="Arial" w:hAnsi="Arial" w:cs="Arial"/>
          <w:sz w:val="22"/>
          <w:szCs w:val="22"/>
        </w:rPr>
      </w:pPr>
      <w:r>
        <w:rPr>
          <w:rFonts w:ascii="Arial" w:hAnsi="Arial" w:cs="Arial"/>
          <w:sz w:val="22"/>
          <w:szCs w:val="22"/>
        </w:rPr>
        <w:t xml:space="preserve">        </w:t>
      </w:r>
      <w:r w:rsidR="00D421F7">
        <w:rPr>
          <w:rFonts w:ascii="Arial" w:hAnsi="Arial" w:cs="Arial"/>
          <w:sz w:val="22"/>
          <w:szCs w:val="22"/>
        </w:rPr>
        <w:tab/>
      </w:r>
      <w:r w:rsidR="006E0ED5">
        <w:rPr>
          <w:rFonts w:ascii="Arial" w:hAnsi="Arial" w:cs="Arial"/>
          <w:sz w:val="22"/>
          <w:szCs w:val="22"/>
        </w:rPr>
        <w:t xml:space="preserve">  </w:t>
      </w:r>
      <w:bookmarkStart w:id="0" w:name="_GoBack"/>
      <w:bookmarkEnd w:id="0"/>
    </w:p>
    <w:p w:rsidR="00E8710D" w:rsidRDefault="00E8710D" w:rsidP="00D421F7">
      <w:pPr>
        <w:tabs>
          <w:tab w:val="left" w:pos="4962"/>
        </w:tabs>
        <w:rPr>
          <w:rFonts w:ascii="Arial" w:hAnsi="Arial" w:cs="Arial"/>
          <w:sz w:val="22"/>
          <w:szCs w:val="22"/>
        </w:rPr>
      </w:pPr>
    </w:p>
    <w:p w:rsidR="00E8710D" w:rsidRPr="00D42B3D" w:rsidRDefault="00E8710D" w:rsidP="00E8710D">
      <w:pPr>
        <w:jc w:val="both"/>
        <w:rPr>
          <w:rFonts w:ascii="Arial" w:hAnsi="Arial" w:cs="Arial"/>
          <w:sz w:val="22"/>
          <w:szCs w:val="22"/>
        </w:rPr>
      </w:pPr>
    </w:p>
    <w:p w:rsidR="00E8710D" w:rsidRPr="00D42B3D" w:rsidRDefault="00E8710D" w:rsidP="00E8710D">
      <w:pPr>
        <w:jc w:val="both"/>
        <w:rPr>
          <w:rFonts w:ascii="Arial" w:hAnsi="Arial" w:cs="Arial"/>
          <w:sz w:val="22"/>
          <w:szCs w:val="22"/>
        </w:rPr>
      </w:pPr>
    </w:p>
    <w:p w:rsidR="00E8710D" w:rsidRPr="00D42B3D" w:rsidRDefault="00E8710D" w:rsidP="00D421F7">
      <w:pPr>
        <w:tabs>
          <w:tab w:val="left" w:pos="4962"/>
        </w:tabs>
        <w:rPr>
          <w:sz w:val="22"/>
          <w:szCs w:val="22"/>
        </w:rPr>
      </w:pPr>
    </w:p>
    <w:sectPr w:rsidR="00E8710D" w:rsidRPr="00D42B3D" w:rsidSect="00714CEF">
      <w:headerReference w:type="default" r:id="rId8"/>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9F" w:rsidRDefault="002D7B9F" w:rsidP="005B1606">
      <w:r>
        <w:separator/>
      </w:r>
    </w:p>
  </w:endnote>
  <w:endnote w:type="continuationSeparator" w:id="0">
    <w:p w:rsidR="002D7B9F" w:rsidRDefault="002D7B9F"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84" w:rsidRPr="00D421F7" w:rsidRDefault="000D0848">
    <w:pPr>
      <w:pStyle w:val="Zpat"/>
      <w:jc w:val="right"/>
      <w:rPr>
        <w:rFonts w:ascii="Arial" w:hAnsi="Arial" w:cs="Arial"/>
        <w:sz w:val="18"/>
        <w:szCs w:val="18"/>
      </w:rPr>
    </w:pPr>
    <w:r w:rsidRPr="00D421F7">
      <w:rPr>
        <w:rFonts w:ascii="Arial" w:hAnsi="Arial" w:cs="Arial"/>
        <w:sz w:val="18"/>
        <w:szCs w:val="18"/>
      </w:rPr>
      <w:fldChar w:fldCharType="begin"/>
    </w:r>
    <w:r w:rsidR="00815884" w:rsidRPr="00D421F7">
      <w:rPr>
        <w:rFonts w:ascii="Arial" w:hAnsi="Arial" w:cs="Arial"/>
        <w:sz w:val="18"/>
        <w:szCs w:val="18"/>
      </w:rPr>
      <w:instrText xml:space="preserve"> PAGE </w:instrText>
    </w:r>
    <w:r w:rsidRPr="00D421F7">
      <w:rPr>
        <w:rFonts w:ascii="Arial" w:hAnsi="Arial" w:cs="Arial"/>
        <w:sz w:val="18"/>
        <w:szCs w:val="18"/>
      </w:rPr>
      <w:fldChar w:fldCharType="separate"/>
    </w:r>
    <w:r w:rsidR="00BF44DB">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9F" w:rsidRDefault="002D7B9F" w:rsidP="005B1606">
      <w:r>
        <w:separator/>
      </w:r>
    </w:p>
  </w:footnote>
  <w:footnote w:type="continuationSeparator" w:id="0">
    <w:p w:rsidR="002D7B9F" w:rsidRDefault="002D7B9F"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3A" w:rsidRDefault="00430E3A" w:rsidP="00430E3A">
    <w:pPr>
      <w:pStyle w:val="Zhlav"/>
      <w:jc w:val="right"/>
    </w:pPr>
    <w:r>
      <w:t>202/677/23   200-ADM</w:t>
    </w:r>
  </w:p>
  <w:p w:rsidR="00430E3A" w:rsidRDefault="00430E3A" w:rsidP="00430E3A">
    <w:pPr>
      <w:pStyle w:val="Zhlav"/>
      <w:jc w:val="right"/>
    </w:pPr>
    <w:r>
      <w:t>Č. j. ND/6584/201410/2023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FD7CF5"/>
    <w:multiLevelType w:val="multilevel"/>
    <w:tmpl w:val="1F92805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A47FC"/>
    <w:rsid w:val="000B3014"/>
    <w:rsid w:val="000D0848"/>
    <w:rsid w:val="000D77FA"/>
    <w:rsid w:val="000E227A"/>
    <w:rsid w:val="000F77C5"/>
    <w:rsid w:val="001557C3"/>
    <w:rsid w:val="001702B4"/>
    <w:rsid w:val="001731F3"/>
    <w:rsid w:val="00173B24"/>
    <w:rsid w:val="001B1BD2"/>
    <w:rsid w:val="001C6BDB"/>
    <w:rsid w:val="002109F8"/>
    <w:rsid w:val="00230D2B"/>
    <w:rsid w:val="002632D1"/>
    <w:rsid w:val="00280227"/>
    <w:rsid w:val="002A3568"/>
    <w:rsid w:val="002A5C70"/>
    <w:rsid w:val="002D7B9F"/>
    <w:rsid w:val="002E0DA7"/>
    <w:rsid w:val="002E4351"/>
    <w:rsid w:val="002E6FA1"/>
    <w:rsid w:val="00303793"/>
    <w:rsid w:val="00306D81"/>
    <w:rsid w:val="0031190D"/>
    <w:rsid w:val="0033179C"/>
    <w:rsid w:val="00332623"/>
    <w:rsid w:val="00381188"/>
    <w:rsid w:val="00381EC9"/>
    <w:rsid w:val="00382DA2"/>
    <w:rsid w:val="003832A8"/>
    <w:rsid w:val="00390AC0"/>
    <w:rsid w:val="003A6A00"/>
    <w:rsid w:val="003B3634"/>
    <w:rsid w:val="003B5ADB"/>
    <w:rsid w:val="003C2EE3"/>
    <w:rsid w:val="003C7561"/>
    <w:rsid w:val="003D0469"/>
    <w:rsid w:val="00430E3A"/>
    <w:rsid w:val="00442554"/>
    <w:rsid w:val="0044748D"/>
    <w:rsid w:val="00452A92"/>
    <w:rsid w:val="00473F2E"/>
    <w:rsid w:val="00475662"/>
    <w:rsid w:val="0047796E"/>
    <w:rsid w:val="004B4B11"/>
    <w:rsid w:val="004E7796"/>
    <w:rsid w:val="004F4AB2"/>
    <w:rsid w:val="005259FE"/>
    <w:rsid w:val="005670A2"/>
    <w:rsid w:val="00591D54"/>
    <w:rsid w:val="00593DD3"/>
    <w:rsid w:val="005B1606"/>
    <w:rsid w:val="005B4713"/>
    <w:rsid w:val="005B55F3"/>
    <w:rsid w:val="005C18E6"/>
    <w:rsid w:val="005E7CBE"/>
    <w:rsid w:val="006065C6"/>
    <w:rsid w:val="00643BDB"/>
    <w:rsid w:val="0065750F"/>
    <w:rsid w:val="006A2245"/>
    <w:rsid w:val="006B1600"/>
    <w:rsid w:val="006C16A7"/>
    <w:rsid w:val="006C26BF"/>
    <w:rsid w:val="006C4104"/>
    <w:rsid w:val="006E0ED5"/>
    <w:rsid w:val="00714CEF"/>
    <w:rsid w:val="0072008A"/>
    <w:rsid w:val="007620E1"/>
    <w:rsid w:val="00783E7B"/>
    <w:rsid w:val="007A200A"/>
    <w:rsid w:val="007B6FBC"/>
    <w:rsid w:val="007C0C0D"/>
    <w:rsid w:val="007C4552"/>
    <w:rsid w:val="007D3BC0"/>
    <w:rsid w:val="00815884"/>
    <w:rsid w:val="00854EF8"/>
    <w:rsid w:val="00866A70"/>
    <w:rsid w:val="008A77B5"/>
    <w:rsid w:val="008B5E5F"/>
    <w:rsid w:val="008C4D53"/>
    <w:rsid w:val="008D02A7"/>
    <w:rsid w:val="00932EEC"/>
    <w:rsid w:val="00933BCE"/>
    <w:rsid w:val="00936221"/>
    <w:rsid w:val="00940BFD"/>
    <w:rsid w:val="009808B8"/>
    <w:rsid w:val="0098536B"/>
    <w:rsid w:val="009A3ECC"/>
    <w:rsid w:val="009C548C"/>
    <w:rsid w:val="00A40B40"/>
    <w:rsid w:val="00A44B26"/>
    <w:rsid w:val="00A87F06"/>
    <w:rsid w:val="00AA2E98"/>
    <w:rsid w:val="00AA5CCC"/>
    <w:rsid w:val="00AA63A7"/>
    <w:rsid w:val="00AB725B"/>
    <w:rsid w:val="00AC76A6"/>
    <w:rsid w:val="00AD4740"/>
    <w:rsid w:val="00B03A08"/>
    <w:rsid w:val="00B263D9"/>
    <w:rsid w:val="00B3039C"/>
    <w:rsid w:val="00B32A9B"/>
    <w:rsid w:val="00B43535"/>
    <w:rsid w:val="00B67C29"/>
    <w:rsid w:val="00B7543F"/>
    <w:rsid w:val="00B80249"/>
    <w:rsid w:val="00B80433"/>
    <w:rsid w:val="00B819D2"/>
    <w:rsid w:val="00B95FFB"/>
    <w:rsid w:val="00BA1659"/>
    <w:rsid w:val="00BD4E39"/>
    <w:rsid w:val="00BE4488"/>
    <w:rsid w:val="00BE51DB"/>
    <w:rsid w:val="00BF44DB"/>
    <w:rsid w:val="00C15929"/>
    <w:rsid w:val="00C23D55"/>
    <w:rsid w:val="00C36266"/>
    <w:rsid w:val="00C36E77"/>
    <w:rsid w:val="00C62D60"/>
    <w:rsid w:val="00C638CA"/>
    <w:rsid w:val="00C725C3"/>
    <w:rsid w:val="00C8501E"/>
    <w:rsid w:val="00C862B9"/>
    <w:rsid w:val="00C91120"/>
    <w:rsid w:val="00C97D5C"/>
    <w:rsid w:val="00CA0C32"/>
    <w:rsid w:val="00CC7FA5"/>
    <w:rsid w:val="00CD30A5"/>
    <w:rsid w:val="00CD78AB"/>
    <w:rsid w:val="00CE3512"/>
    <w:rsid w:val="00D10286"/>
    <w:rsid w:val="00D1107E"/>
    <w:rsid w:val="00D421F7"/>
    <w:rsid w:val="00D42B3D"/>
    <w:rsid w:val="00D50EE3"/>
    <w:rsid w:val="00D536BB"/>
    <w:rsid w:val="00D62E70"/>
    <w:rsid w:val="00D7534E"/>
    <w:rsid w:val="00D76CE7"/>
    <w:rsid w:val="00D77646"/>
    <w:rsid w:val="00D8145C"/>
    <w:rsid w:val="00D82250"/>
    <w:rsid w:val="00D92FBB"/>
    <w:rsid w:val="00D94C78"/>
    <w:rsid w:val="00DA42E2"/>
    <w:rsid w:val="00DA5618"/>
    <w:rsid w:val="00E112EC"/>
    <w:rsid w:val="00E401F7"/>
    <w:rsid w:val="00E45DAD"/>
    <w:rsid w:val="00E5592C"/>
    <w:rsid w:val="00E55F7C"/>
    <w:rsid w:val="00E7393E"/>
    <w:rsid w:val="00E85A45"/>
    <w:rsid w:val="00E8710D"/>
    <w:rsid w:val="00E91ADA"/>
    <w:rsid w:val="00EB7547"/>
    <w:rsid w:val="00EE3B6E"/>
    <w:rsid w:val="00EF229E"/>
    <w:rsid w:val="00F00CDC"/>
    <w:rsid w:val="00F04967"/>
    <w:rsid w:val="00F21C87"/>
    <w:rsid w:val="00F457A7"/>
    <w:rsid w:val="00F5147F"/>
    <w:rsid w:val="00F60595"/>
    <w:rsid w:val="00F61F22"/>
    <w:rsid w:val="00F75F6D"/>
    <w:rsid w:val="00FB69A9"/>
    <w:rsid w:val="00FB6ACE"/>
    <w:rsid w:val="00FC3058"/>
    <w:rsid w:val="00FF3C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16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64">
      <w:bodyDiv w:val="1"/>
      <w:marLeft w:val="0"/>
      <w:marRight w:val="0"/>
      <w:marTop w:val="0"/>
      <w:marBottom w:val="0"/>
      <w:divBdr>
        <w:top w:val="none" w:sz="0" w:space="0" w:color="auto"/>
        <w:left w:val="none" w:sz="0" w:space="0" w:color="auto"/>
        <w:bottom w:val="none" w:sz="0" w:space="0" w:color="auto"/>
        <w:right w:val="none" w:sz="0" w:space="0" w:color="auto"/>
      </w:divBdr>
    </w:div>
    <w:div w:id="36512339">
      <w:bodyDiv w:val="1"/>
      <w:marLeft w:val="0"/>
      <w:marRight w:val="0"/>
      <w:marTop w:val="0"/>
      <w:marBottom w:val="0"/>
      <w:divBdr>
        <w:top w:val="none" w:sz="0" w:space="0" w:color="auto"/>
        <w:left w:val="none" w:sz="0" w:space="0" w:color="auto"/>
        <w:bottom w:val="none" w:sz="0" w:space="0" w:color="auto"/>
        <w:right w:val="none" w:sz="0" w:space="0" w:color="auto"/>
      </w:divBdr>
    </w:div>
    <w:div w:id="1812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2024-01-15T13:51:00Z</dcterms:created>
  <dcterms:modified xsi:type="dcterms:W3CDTF">2024-01-15T13:54:00Z</dcterms:modified>
</cp:coreProperties>
</file>