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6131307B" w:rsidR="00D859C2" w:rsidRPr="00BB6EE9" w:rsidRDefault="006A2BB8" w:rsidP="00D859C2">
      <w:pPr>
        <w:rPr>
          <w:b/>
        </w:rPr>
      </w:pPr>
      <w:bookmarkStart w:id="0" w:name="_Hlk147145232"/>
      <w:r w:rsidRPr="00BB6EE9">
        <w:rPr>
          <w:b/>
        </w:rPr>
        <w:t>SNT Plus s.r.o.</w:t>
      </w:r>
      <w:bookmarkEnd w:id="0"/>
    </w:p>
    <w:p w14:paraId="3DADA2B1" w14:textId="61BB7EF1" w:rsidR="00D859C2" w:rsidRPr="00BB6EE9" w:rsidRDefault="00D859C2" w:rsidP="00D859C2">
      <w:r w:rsidRPr="00BB6EE9">
        <w:t xml:space="preserve">IČ: </w:t>
      </w:r>
      <w:bookmarkStart w:id="1" w:name="_Hlk147145242"/>
      <w:r w:rsidR="006A2BB8" w:rsidRPr="00BB6EE9">
        <w:t>25701576</w:t>
      </w:r>
      <w:bookmarkEnd w:id="1"/>
    </w:p>
    <w:p w14:paraId="494735B8" w14:textId="7EE18E01" w:rsidR="00D859C2" w:rsidRPr="00BB6EE9" w:rsidRDefault="00D859C2" w:rsidP="00D859C2">
      <w:r w:rsidRPr="00BB6EE9">
        <w:t xml:space="preserve">DIČ: </w:t>
      </w:r>
      <w:r w:rsidR="006A2BB8" w:rsidRPr="00BB6EE9">
        <w:t>CZ25701576</w:t>
      </w:r>
    </w:p>
    <w:p w14:paraId="4BE4B061" w14:textId="3CCA3FC6" w:rsidR="00D859C2" w:rsidRPr="00BB6EE9" w:rsidRDefault="00D859C2" w:rsidP="00D859C2">
      <w:r w:rsidRPr="00BB6EE9">
        <w:t>se sídlem</w:t>
      </w:r>
      <w:r w:rsidR="001650A6" w:rsidRPr="00BB6EE9">
        <w:t xml:space="preserve">: </w:t>
      </w:r>
      <w:bookmarkStart w:id="2" w:name="_Hlk147145269"/>
      <w:r w:rsidR="006A2BB8" w:rsidRPr="00BB6EE9">
        <w:t>Praha 4, Novodvorská 994/138, PSČ 142 00</w:t>
      </w:r>
      <w:bookmarkEnd w:id="2"/>
    </w:p>
    <w:p w14:paraId="1F4F5F98" w14:textId="00E6049C" w:rsidR="00D859C2" w:rsidRPr="00BB6EE9" w:rsidRDefault="00D859C2" w:rsidP="00D859C2">
      <w:r w:rsidRPr="00BB6EE9">
        <w:t xml:space="preserve">zastoupena: </w:t>
      </w:r>
      <w:bookmarkStart w:id="3" w:name="_Hlk147145281"/>
      <w:r w:rsidR="006A2BB8" w:rsidRPr="00BB6EE9">
        <w:t>Ing. Ludvíkem Tótem, jednatelem</w:t>
      </w:r>
      <w:bookmarkEnd w:id="3"/>
    </w:p>
    <w:p w14:paraId="43130257" w14:textId="70BF721F" w:rsidR="00D859C2" w:rsidRPr="00BB6EE9" w:rsidRDefault="00D859C2" w:rsidP="00D859C2">
      <w:r w:rsidRPr="00BB6EE9">
        <w:t xml:space="preserve">bankovní spojení: </w:t>
      </w:r>
      <w:bookmarkStart w:id="4" w:name="_Hlk147145294"/>
      <w:r w:rsidR="006A2BB8" w:rsidRPr="00BB6EE9">
        <w:t>Raiffeisenbank a.s.</w:t>
      </w:r>
      <w:bookmarkEnd w:id="4"/>
    </w:p>
    <w:p w14:paraId="4B4D9F51" w14:textId="370F5B0A" w:rsidR="00D859C2" w:rsidRPr="00BB6EE9" w:rsidRDefault="00D859C2" w:rsidP="00D859C2">
      <w:r w:rsidRPr="00BB6EE9">
        <w:t xml:space="preserve">číslo účtu: </w:t>
      </w:r>
      <w:bookmarkStart w:id="5" w:name="_Hlk147145305"/>
      <w:r w:rsidR="006A2BB8" w:rsidRPr="00BB6EE9">
        <w:t>112 110 3502/5500</w:t>
      </w:r>
      <w:bookmarkEnd w:id="5"/>
    </w:p>
    <w:p w14:paraId="7BE5CCD9" w14:textId="2073B78A" w:rsidR="00D859C2" w:rsidRPr="00512AB9" w:rsidRDefault="00D859C2" w:rsidP="00D859C2">
      <w:r w:rsidRPr="00BB6EE9">
        <w:t xml:space="preserve">zapsána v obchodním rejstříku vedeném </w:t>
      </w:r>
      <w:r w:rsidR="006A2BB8" w:rsidRPr="00BB6EE9">
        <w:t>Městským</w:t>
      </w:r>
      <w:r w:rsidRPr="00BB6EE9">
        <w:t xml:space="preserve"> soudem v </w:t>
      </w:r>
      <w:r w:rsidR="006A2BB8" w:rsidRPr="00BB6EE9">
        <w:t>Praze</w:t>
      </w:r>
      <w:r w:rsidRPr="00BB6EE9">
        <w:t xml:space="preserve">, oddíl </w:t>
      </w:r>
      <w:r w:rsidR="006A2BB8" w:rsidRPr="00BB6EE9">
        <w:t>C</w:t>
      </w:r>
      <w:r w:rsidRPr="00BB6EE9">
        <w:t xml:space="preserve">, vložka </w:t>
      </w:r>
      <w:r w:rsidR="006A2BB8" w:rsidRPr="00BB6EE9">
        <w:t>62478</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5856D3B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1650A6">
        <w:t>„Monitory vitálních funkcí</w:t>
      </w:r>
      <w:r>
        <w:t>“, část</w:t>
      </w:r>
      <w:r w:rsidR="001650A6">
        <w:t xml:space="preserve"> 2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77777777"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8342BB">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719D17C" w14:textId="5C9544F0"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0D020E">
        <w:t>§ 41 zákona č. 375/2022 Sb., o zdravotnických prostředcích a diagnostických zdravotnických prostředcích in vitro, ve znění pozdějších předpisů (dále jen „</w:t>
      </w:r>
      <w:r w:rsidR="000D020E">
        <w:rPr>
          <w:b/>
        </w:rPr>
        <w:t>ZoZP</w:t>
      </w:r>
      <w:r w:rsidR="000D020E">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3D3AA1E8" w14:textId="77777777" w:rsidR="000D020E" w:rsidRDefault="000D020E" w:rsidP="001650A6">
      <w:pPr>
        <w:pStyle w:val="Odstavecsmlouvy"/>
        <w:numPr>
          <w:ilvl w:val="0"/>
          <w:numId w:val="0"/>
        </w:numPr>
      </w:pPr>
      <w:bookmarkStart w:id="6" w:name="_Ref98508647"/>
    </w:p>
    <w:p w14:paraId="262FC22F" w14:textId="0BC2F664" w:rsidR="009A7E08" w:rsidRDefault="00236BD3"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xml:space="preserve">, bez jakéhokoli omezení, tj. zejména na celém území České republiky, bez omezení počtu užití, jakýchkoli úkonů, pacientů, vyšetření, uživatelů registrovaných nebo současně </w:t>
      </w:r>
      <w:r>
        <w:lastRenderedPageBreak/>
        <w:t>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6"/>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7" w:name="_Ref77341478"/>
      <w:bookmarkStart w:id="8" w:name="_Ref46315892"/>
      <w:bookmarkStart w:id="9" w:name="_Ref116304982"/>
      <w:bookmarkEnd w:id="7"/>
      <w:bookmarkEnd w:id="8"/>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9"/>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0C62F0C3" w14:textId="77777777" w:rsidR="001650A6" w:rsidRDefault="001650A6" w:rsidP="00FC0959">
      <w:pPr>
        <w:pStyle w:val="Odstavecsmlouvy"/>
        <w:numPr>
          <w:ilvl w:val="0"/>
          <w:numId w:val="0"/>
        </w:numPr>
        <w:ind w:left="567"/>
      </w:pPr>
    </w:p>
    <w:p w14:paraId="75136A5D" w14:textId="77777777" w:rsidR="003A1056" w:rsidRPr="00D859C2" w:rsidRDefault="003A1056" w:rsidP="00D859C2">
      <w:pPr>
        <w:pStyle w:val="Nadpis1"/>
      </w:pPr>
      <w:r w:rsidRPr="00D859C2">
        <w:lastRenderedPageBreak/>
        <w:t>Zboží</w:t>
      </w:r>
    </w:p>
    <w:p w14:paraId="583B187E" w14:textId="77777777" w:rsidR="00D859C2" w:rsidRDefault="00D859C2" w:rsidP="00D859C2">
      <w:pPr>
        <w:pStyle w:val="Odstavecsmlouvy"/>
        <w:numPr>
          <w:ilvl w:val="0"/>
          <w:numId w:val="0"/>
        </w:numPr>
        <w:ind w:left="567"/>
      </w:pPr>
    </w:p>
    <w:p w14:paraId="75136A5F" w14:textId="5D99C183" w:rsidR="00D86891" w:rsidRPr="00BB6EE9" w:rsidRDefault="00142BD2" w:rsidP="00D859C2">
      <w:pPr>
        <w:pStyle w:val="Odstavecsmlouvy"/>
      </w:pPr>
      <w:r w:rsidRPr="00BB6EE9">
        <w:t xml:space="preserve">Prodávající se zavazuje dodat </w:t>
      </w:r>
      <w:r w:rsidR="00ED3A3E" w:rsidRPr="00BB6EE9">
        <w:t>Kupujícímu</w:t>
      </w:r>
      <w:r w:rsidR="009E1C26" w:rsidRPr="00BB6EE9">
        <w:t xml:space="preserve"> </w:t>
      </w:r>
      <w:r w:rsidR="007F3F87" w:rsidRPr="00BB6EE9">
        <w:t>1</w:t>
      </w:r>
      <w:r w:rsidR="002F4F30" w:rsidRPr="00BB6EE9">
        <w:t xml:space="preserve"> ks </w:t>
      </w:r>
      <w:r w:rsidR="007F3F87" w:rsidRPr="00BB6EE9">
        <w:t>Monitor vitálních funkcí</w:t>
      </w:r>
      <w:r w:rsidR="008645D8" w:rsidRPr="00BB6EE9">
        <w:rPr>
          <w:b/>
        </w:rPr>
        <w:t xml:space="preserve">, typ: </w:t>
      </w:r>
      <w:r w:rsidR="007F3F87" w:rsidRPr="00BB6EE9">
        <w:rPr>
          <w:b/>
        </w:rPr>
        <w:t>IntelliVue MX450 včetně CS</w:t>
      </w:r>
      <w:r w:rsidR="004453FF" w:rsidRPr="00BB6EE9">
        <w:rPr>
          <w:b/>
        </w:rPr>
        <w:t xml:space="preserve">, výrobce </w:t>
      </w:r>
      <w:r w:rsidR="007F3F87" w:rsidRPr="00BB6EE9">
        <w:rPr>
          <w:b/>
        </w:rPr>
        <w:t>PHILIPS</w:t>
      </w:r>
      <w:r w:rsidR="004453FF" w:rsidRPr="00BB6EE9">
        <w:rPr>
          <w:i/>
        </w:rPr>
        <w:t xml:space="preserve">, </w:t>
      </w:r>
      <w:r w:rsidRPr="00BB6EE9">
        <w:t xml:space="preserve">jehož přesná technická specifikace </w:t>
      </w:r>
      <w:r w:rsidR="005371E9" w:rsidRPr="00BB6EE9">
        <w:t xml:space="preserve">včetně příslušenství </w:t>
      </w:r>
      <w:r w:rsidRPr="00BB6EE9">
        <w:t>je obsažena v příloze č. 1 této smlouvy</w:t>
      </w:r>
      <w:r w:rsidR="00A05D45" w:rsidRPr="00BB6EE9">
        <w:t>, případně rovněž v příloze č. 2 této smlouvy</w:t>
      </w:r>
      <w:r w:rsidRPr="00BB6EE9">
        <w:t>, tvořící nedílnou součást této smlouvy</w:t>
      </w:r>
      <w:r w:rsidR="00094B12" w:rsidRPr="00BB6EE9">
        <w:t xml:space="preserve"> (</w:t>
      </w:r>
      <w:r w:rsidRPr="00BB6EE9">
        <w:t>dále jen „</w:t>
      </w:r>
      <w:r w:rsidRPr="00BB6EE9">
        <w:rPr>
          <w:b/>
        </w:rPr>
        <w:t>Zboží</w:t>
      </w:r>
      <w:r w:rsidRPr="00BB6EE9">
        <w:t>“</w:t>
      </w:r>
      <w:r w:rsidR="00094B12" w:rsidRPr="00BB6EE9">
        <w:t>)</w:t>
      </w:r>
      <w:r w:rsidRPr="00BB6EE9">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6FEB9B8F" w14:textId="77777777" w:rsidR="004975C3" w:rsidRPr="00D859C2" w:rsidRDefault="004975C3" w:rsidP="004975C3">
      <w:pPr>
        <w:pStyle w:val="Odstavecsmlouvy"/>
      </w:pPr>
      <w:r w:rsidRPr="00D859C2">
        <w:t>Prodávající se zavazuje dodat Kupujícímu společně se Zbožím i veškeré doklady, které se ke Zboží vztahují, tj. zejména doklady nutné k převzetí a k řádnému užívání zboží:</w:t>
      </w:r>
    </w:p>
    <w:p w14:paraId="3CBBC133" w14:textId="77777777" w:rsidR="004975C3" w:rsidRPr="00D859C2" w:rsidRDefault="004975C3" w:rsidP="004975C3">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09EF8BEF" w14:textId="77777777" w:rsidR="004975C3" w:rsidRPr="00D859C2" w:rsidRDefault="004975C3" w:rsidP="004975C3">
      <w:pPr>
        <w:pStyle w:val="Psmenoodstavce"/>
      </w:pPr>
      <w:r w:rsidRPr="00D231CC">
        <w:t>v elektronické podobě na CD/DVD/USB flash disku ve formátu PDF, PNG nebo JPG CE certifikát a prohlášení o shodě dle zákona č. 22/1997 Sb., o technických požadavcích na výrobky, ve znění pozdějších předpisů</w:t>
      </w:r>
      <w:r>
        <w:t xml:space="preserve"> (dále jen „</w:t>
      </w:r>
      <w:r w:rsidRPr="00994805">
        <w:rPr>
          <w:b/>
        </w:rPr>
        <w:t>ZoTPV</w:t>
      </w:r>
      <w:r>
        <w:t>“)</w:t>
      </w:r>
      <w:r w:rsidRPr="00D231CC">
        <w:t>, a pokud se jedná o zdravotnický prostředek</w:t>
      </w:r>
      <w:r>
        <w:t>,</w:t>
      </w:r>
      <w:r w:rsidRPr="00D231CC">
        <w:t xml:space="preserve"> dle </w:t>
      </w:r>
      <w:r>
        <w:t xml:space="preserve">ZoZP,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75136A66" w14:textId="5308503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7B138F2"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1650A6">
        <w:rPr>
          <w:b/>
        </w:rPr>
        <w:t xml:space="preserve">9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7DBA1FB4" w:rsidR="00BE2371" w:rsidRPr="00D859C2" w:rsidRDefault="003F7B02" w:rsidP="001650A6">
      <w:pPr>
        <w:pStyle w:val="Odstavecsmlouvy"/>
      </w:pPr>
      <w:r w:rsidRPr="00D859C2">
        <w:t xml:space="preserve">Místem dodání Zboží </w:t>
      </w:r>
      <w:r w:rsidR="00D50BBE" w:rsidRPr="00D859C2">
        <w:t xml:space="preserve">je </w:t>
      </w:r>
      <w:r w:rsidR="001650A6">
        <w:t>Klinika</w:t>
      </w:r>
      <w:r w:rsidR="001650A6" w:rsidRPr="001650A6">
        <w:t xml:space="preserve"> dětské onkologie Fakultní nemocnice Brno, pracoviště Dětská nemocnice, Černopolní 9, 613 00 Brno</w:t>
      </w:r>
      <w:r w:rsidR="001650A6">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4AC7C52A" w:rsidR="009A3D16" w:rsidRPr="00D859C2" w:rsidRDefault="001650A6" w:rsidP="00D859C2">
      <w:pPr>
        <w:pStyle w:val="Odstavecsmlouvy"/>
      </w:pPr>
      <w:r>
        <w:t xml:space="preserve">Prodávající se zavazuje oznámit Kupujícímu konkrétní termín dodání Zboží pět pracovních dnů před plánovaným termínem dodání na obchodní oddělení FN Brno paní </w:t>
      </w:r>
      <w:r w:rsidR="00BB2368">
        <w:rPr>
          <w:rFonts w:eastAsia="Arial"/>
          <w:bCs/>
        </w:rPr>
        <w:t>XXX</w:t>
      </w:r>
      <w:r w:rsidRPr="008B7B0B">
        <w:rPr>
          <w:rFonts w:eastAsia="Arial"/>
          <w:bCs/>
        </w:rPr>
        <w:t xml:space="preserve">, </w:t>
      </w:r>
      <w:r w:rsidRPr="008B7B0B">
        <w:t xml:space="preserve">tel.: </w:t>
      </w:r>
      <w:r w:rsidR="00BB2368">
        <w:t>XXX</w:t>
      </w:r>
      <w:r w:rsidRPr="008B7B0B">
        <w:rPr>
          <w:rFonts w:eastAsia="Arial"/>
          <w:bCs/>
        </w:rPr>
        <w:t xml:space="preserve"> </w:t>
      </w:r>
      <w:r w:rsidRPr="008B7B0B">
        <w:t xml:space="preserve">a písemně na e-mail: </w:t>
      </w:r>
      <w:r w:rsidR="00BB2368">
        <w:t>XXX</w:t>
      </w:r>
      <w:r w:rsidRPr="008B7B0B">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modalit (nastavení workflow),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3A2F254D" w14:textId="77777777" w:rsidR="008E314A" w:rsidRPr="00D859C2" w:rsidRDefault="008E314A" w:rsidP="008E314A">
      <w:pPr>
        <w:pStyle w:val="Odstavecsmlouvy"/>
        <w:numPr>
          <w:ilvl w:val="1"/>
          <w:numId w:val="1"/>
        </w:numPr>
      </w:pPr>
      <w:r w:rsidRPr="00D859C2">
        <w:lastRenderedPageBreak/>
        <w:t xml:space="preserve">Zástupci Prodávajícího a Kupujícího sepíší a podepíší </w:t>
      </w:r>
      <w:r>
        <w:t>o</w:t>
      </w:r>
      <w:r w:rsidRPr="00D859C2">
        <w:t xml:space="preserve"> dodání </w:t>
      </w:r>
      <w:r>
        <w:t xml:space="preserve">a převzetí Zboží (všech jeho položek), jakož i o řádném provedení Montáže, jestliže Prodávající byl dle této smlouvy povinen Montáž provést, </w:t>
      </w:r>
      <w:r w:rsidRPr="00D859C2">
        <w:t>předávací protokol</w:t>
      </w:r>
      <w:r>
        <w:t xml:space="preserve"> (dále a výše též pouze „</w:t>
      </w:r>
      <w:r w:rsidRPr="00841443">
        <w:rPr>
          <w:b/>
        </w:rPr>
        <w:t>předávací protokol</w:t>
      </w:r>
      <w:r>
        <w:t>“)</w:t>
      </w:r>
      <w:r w:rsidRPr="00D859C2">
        <w:t xml:space="preserve">. Prodávající i Kupující jsou oprávněni v předávacím protokolu uvést jakékoliv záznamy, </w:t>
      </w:r>
      <w:r>
        <w:t xml:space="preserve">vady, nedodělky, </w:t>
      </w:r>
      <w:r w:rsidRPr="00D859C2">
        <w:t xml:space="preserve">připomínky či výhrady; tyto se však nepovažují za změnu této smlouvy či dodatek k této smlouvě. </w:t>
      </w:r>
      <w:r>
        <w:t xml:space="preserve">Kupující je v předávacím protokolu oprávněn stanovit přiměřenou lhůtu pro odstranění vad a nedodělků, které do předávacího protokolu uvedl. </w:t>
      </w:r>
      <w:r w:rsidRPr="00D859C2">
        <w:t xml:space="preserve">Neuvedení jakýchkoliv (i zjevných) vad </w:t>
      </w:r>
      <w:r>
        <w:t xml:space="preserve">či nedodělků </w:t>
      </w:r>
      <w:r w:rsidRPr="00D859C2">
        <w:t xml:space="preserve">do předávacího protokolu neomezuje Kupujícího v právu oznamovat zjištěné vady </w:t>
      </w:r>
      <w:r>
        <w:t xml:space="preserve">a nedodělky </w:t>
      </w:r>
      <w:r w:rsidRPr="00D859C2">
        <w:t>Prodávajícímu i po dodání Zboží v průběhu záruční doby</w:t>
      </w:r>
      <w:r>
        <w:t>, resp. po provedení Montáže</w:t>
      </w:r>
      <w:r w:rsidRPr="00D859C2">
        <w:t xml:space="preserve">. </w:t>
      </w:r>
      <w:r>
        <w:t>Řádné odstranění vad a nedodělků uvedených Kupujícím v předávacím protokolu Kupující Prodávajícímu na jeho žádost písemně potvrdí.</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10" w:name="_Ref31278541"/>
      <w:r>
        <w:t>Montáž</w:t>
      </w:r>
      <w:bookmarkEnd w:id="10"/>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lastRenderedPageBreak/>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617"/>
        <w:gridCol w:w="3746"/>
      </w:tblGrid>
      <w:tr w:rsidR="00D859C2" w:rsidRPr="005B49AA" w14:paraId="6B619276" w14:textId="77777777" w:rsidTr="000E79CE">
        <w:tc>
          <w:tcPr>
            <w:tcW w:w="5211" w:type="dxa"/>
            <w:shd w:val="clear" w:color="auto" w:fill="auto"/>
          </w:tcPr>
          <w:p w14:paraId="77C2CFA8" w14:textId="77777777" w:rsidR="00D859C2" w:rsidRPr="00BB6EE9" w:rsidRDefault="00D859C2" w:rsidP="00D859C2">
            <w:pPr>
              <w:pStyle w:val="Zkladntext3"/>
              <w:rPr>
                <w:b/>
                <w:sz w:val="22"/>
                <w:szCs w:val="22"/>
              </w:rPr>
            </w:pPr>
            <w:r w:rsidRPr="00BB6EE9">
              <w:rPr>
                <w:b/>
                <w:sz w:val="22"/>
                <w:szCs w:val="22"/>
              </w:rPr>
              <w:t>Kupní cena bez DPH:</w:t>
            </w:r>
          </w:p>
        </w:tc>
        <w:tc>
          <w:tcPr>
            <w:tcW w:w="4253" w:type="dxa"/>
            <w:shd w:val="clear" w:color="auto" w:fill="auto"/>
          </w:tcPr>
          <w:p w14:paraId="07A54C02" w14:textId="2032E1FF" w:rsidR="00D859C2" w:rsidRPr="00BB6EE9" w:rsidRDefault="004C6E84" w:rsidP="000E79CE">
            <w:pPr>
              <w:pStyle w:val="Zkladntext3"/>
              <w:rPr>
                <w:b/>
                <w:sz w:val="22"/>
                <w:szCs w:val="22"/>
              </w:rPr>
            </w:pPr>
            <w:r w:rsidRPr="00BB6EE9">
              <w:rPr>
                <w:b/>
                <w:sz w:val="22"/>
                <w:szCs w:val="22"/>
              </w:rPr>
              <w:t>420 000</w:t>
            </w:r>
            <w:r w:rsidR="00D859C2" w:rsidRPr="00BB6EE9">
              <w:rPr>
                <w:b/>
                <w:sz w:val="22"/>
                <w:szCs w:val="22"/>
              </w:rPr>
              <w:t xml:space="preserve"> Kč</w:t>
            </w:r>
          </w:p>
        </w:tc>
      </w:tr>
      <w:tr w:rsidR="00D859C2" w:rsidRPr="005B49AA" w14:paraId="33392E42" w14:textId="77777777" w:rsidTr="000E79CE">
        <w:tc>
          <w:tcPr>
            <w:tcW w:w="5211" w:type="dxa"/>
            <w:shd w:val="clear" w:color="auto" w:fill="auto"/>
          </w:tcPr>
          <w:p w14:paraId="193C9961" w14:textId="0BDA4F87" w:rsidR="00D859C2" w:rsidRPr="00BB6EE9" w:rsidRDefault="00D859C2" w:rsidP="000E79CE">
            <w:pPr>
              <w:pStyle w:val="Zkladntext3"/>
              <w:rPr>
                <w:b/>
                <w:sz w:val="22"/>
                <w:szCs w:val="22"/>
              </w:rPr>
            </w:pPr>
            <w:r w:rsidRPr="00BB6EE9">
              <w:rPr>
                <w:b/>
                <w:sz w:val="22"/>
                <w:szCs w:val="22"/>
              </w:rPr>
              <w:t xml:space="preserve">DPH </w:t>
            </w:r>
            <w:r w:rsidR="007F3F87" w:rsidRPr="00BB6EE9">
              <w:rPr>
                <w:b/>
                <w:sz w:val="22"/>
                <w:szCs w:val="22"/>
              </w:rPr>
              <w:t>21</w:t>
            </w:r>
            <w:r w:rsidRPr="00BB6EE9">
              <w:rPr>
                <w:b/>
                <w:sz w:val="22"/>
                <w:szCs w:val="22"/>
              </w:rPr>
              <w:t xml:space="preserve"> %:</w:t>
            </w:r>
          </w:p>
        </w:tc>
        <w:tc>
          <w:tcPr>
            <w:tcW w:w="4253" w:type="dxa"/>
            <w:shd w:val="clear" w:color="auto" w:fill="auto"/>
          </w:tcPr>
          <w:p w14:paraId="44D4CFEA" w14:textId="1705CDA4" w:rsidR="00D859C2" w:rsidRPr="00BB6EE9" w:rsidRDefault="004C6E84" w:rsidP="000E79CE">
            <w:pPr>
              <w:pStyle w:val="Zkladntext3"/>
              <w:rPr>
                <w:b/>
                <w:sz w:val="22"/>
                <w:szCs w:val="22"/>
              </w:rPr>
            </w:pPr>
            <w:r w:rsidRPr="00BB6EE9">
              <w:rPr>
                <w:b/>
                <w:sz w:val="22"/>
                <w:szCs w:val="22"/>
              </w:rPr>
              <w:t>88 200</w:t>
            </w:r>
            <w:r w:rsidR="00D859C2" w:rsidRPr="00BB6EE9">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BB6EE9" w:rsidRDefault="00D859C2" w:rsidP="000E79CE">
            <w:pPr>
              <w:pStyle w:val="Zkladntext3"/>
              <w:rPr>
                <w:b/>
                <w:sz w:val="22"/>
                <w:szCs w:val="22"/>
              </w:rPr>
            </w:pPr>
            <w:r w:rsidRPr="00BB6EE9">
              <w:rPr>
                <w:b/>
                <w:sz w:val="22"/>
                <w:szCs w:val="22"/>
              </w:rPr>
              <w:t>Kupní cena včetně DPH:</w:t>
            </w:r>
          </w:p>
        </w:tc>
        <w:tc>
          <w:tcPr>
            <w:tcW w:w="4253" w:type="dxa"/>
            <w:shd w:val="clear" w:color="auto" w:fill="auto"/>
          </w:tcPr>
          <w:p w14:paraId="10D9C750" w14:textId="7B96FBC0" w:rsidR="00D859C2" w:rsidRPr="00BB6EE9" w:rsidRDefault="004C6E84" w:rsidP="000E79CE">
            <w:pPr>
              <w:pStyle w:val="Zkladntext3"/>
              <w:rPr>
                <w:b/>
                <w:sz w:val="22"/>
                <w:szCs w:val="22"/>
              </w:rPr>
            </w:pPr>
            <w:r w:rsidRPr="00BB6EE9">
              <w:rPr>
                <w:b/>
                <w:sz w:val="22"/>
                <w:szCs w:val="22"/>
              </w:rPr>
              <w:t>508 200</w:t>
            </w:r>
            <w:r w:rsidR="00D859C2" w:rsidRPr="00BB6EE9">
              <w:rPr>
                <w:b/>
                <w:sz w:val="22"/>
                <w:szCs w:val="22"/>
              </w:rPr>
              <w:t xml:space="preserve"> 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3E3C07F7" w14:textId="77777777" w:rsidR="008E314A" w:rsidRPr="00D859C2" w:rsidRDefault="008E314A" w:rsidP="008E314A">
      <w:pPr>
        <w:pStyle w:val="Odstavecsmlouvy"/>
        <w:numPr>
          <w:ilvl w:val="1"/>
          <w:numId w:val="1"/>
        </w:numPr>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6A31F4EE" w14:textId="77777777" w:rsidR="004975C3" w:rsidRPr="00D859C2" w:rsidRDefault="004975C3" w:rsidP="004975C3">
      <w:pPr>
        <w:pStyle w:val="Odstavecsmlouvy"/>
        <w:numPr>
          <w:ilvl w:val="1"/>
          <w:numId w:val="1"/>
        </w:numPr>
      </w:pPr>
      <w:r w:rsidRPr="00D859C2">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r>
        <w:t>ZoZP, MDR, IVDR a ZoTPV</w:t>
      </w:r>
      <w:r w:rsidRPr="00D859C2">
        <w:t>.</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11"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1B485A61" w:rsidR="006C6CD1" w:rsidRDefault="00C71D12" w:rsidP="00841443">
      <w:pPr>
        <w:pStyle w:val="Odstavecsmlouvy"/>
      </w:pPr>
      <w:bookmarkStart w:id="12"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11"/>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severitou 5, ledaže se smluvní strany dohodnou jinak. </w:t>
      </w:r>
      <w:r w:rsidR="00AC06B9">
        <w:t xml:space="preserve">Odstraněním vady dle tohoto odstavce se rozumí zejména provedení aktualizace programového vybavení nebo implementace bezpečnostního opatření, které zamezí možnosti využití zjištěné </w:t>
      </w:r>
      <w:r w:rsidR="00AC06B9">
        <w:lastRenderedPageBreak/>
        <w:t>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2"/>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4F02366E"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342BB">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342BB">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7BDFEE98" w14:textId="00F08BD5" w:rsidR="00D52AAC" w:rsidRPr="00D859C2" w:rsidRDefault="00D52AAC" w:rsidP="00D52AAC">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737A2401" w14:textId="77777777" w:rsidR="00D52AAC" w:rsidRDefault="00D52AAC" w:rsidP="00D52AAC">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429EC192"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342BB">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E6B5CD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342BB">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73904AD"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342BB">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3"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lastRenderedPageBreak/>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4" w:name="_Ref41464712"/>
      <w:bookmarkStart w:id="1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4"/>
    </w:p>
    <w:bookmarkEnd w:id="15"/>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6" w:name="_Ref41464266"/>
      <w:r>
        <w:t>Ochrana osobních údajů a kybernetická bezpečnost</w:t>
      </w:r>
      <w:bookmarkEnd w:id="16"/>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7"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7"/>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8"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8"/>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lastRenderedPageBreak/>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37FA6FC"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342BB">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3"/>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w:t>
      </w:r>
      <w:r w:rsidRPr="00D859C2">
        <w:lastRenderedPageBreak/>
        <w:t>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34A08B5" w:rsidR="00327588" w:rsidRPr="00D859C2" w:rsidRDefault="00497922" w:rsidP="00094B12">
      <w:pPr>
        <w:pStyle w:val="Odstavecsmlouvy"/>
        <w:rPr>
          <w:snapToGrid w:val="0"/>
        </w:rPr>
      </w:pPr>
      <w:r>
        <w:rPr>
          <w:snapToGrid w:val="0"/>
        </w:rPr>
        <w:t xml:space="preserve">Tato smlouva je sepsána ve </w:t>
      </w:r>
      <w:r w:rsidR="001650A6">
        <w:rPr>
          <w:snapToGrid w:val="0"/>
        </w:rPr>
        <w:t>dvou</w:t>
      </w:r>
      <w:r>
        <w:rPr>
          <w:snapToGrid w:val="0"/>
        </w:rPr>
        <w:t xml:space="preserve"> vyhotoveních stejné platnosti a závaznosti, přičemž Prodávající obdrží jedno vyhotovení a Kupující obdrží </w:t>
      </w:r>
      <w:r w:rsidR="001650A6">
        <w:rPr>
          <w:snapToGrid w:val="0"/>
        </w:rPr>
        <w:t xml:space="preserve">jedno </w:t>
      </w:r>
      <w:r>
        <w:rPr>
          <w:snapToGrid w:val="0"/>
        </w:rPr>
        <w:t>vyhotovení. Případně je tato smlouva vyhotovena elektronicky a podepsána uznávaným elektronickým podpisem. V takovém případě obdrží každá smluvní strana elektronický originál oboustranně podepsané smlouvy.</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4C52A64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3"/>
        <w:gridCol w:w="1002"/>
        <w:gridCol w:w="3800"/>
      </w:tblGrid>
      <w:tr w:rsidR="00094B12" w:rsidRPr="00D722DC" w14:paraId="3036FF83" w14:textId="77777777" w:rsidTr="00160D16">
        <w:tc>
          <w:tcPr>
            <w:tcW w:w="3802" w:type="dxa"/>
            <w:shd w:val="clear" w:color="auto" w:fill="auto"/>
          </w:tcPr>
          <w:p w14:paraId="69B3B101" w14:textId="6B6CEDC4" w:rsidR="00094B12" w:rsidRPr="00BB6EE9" w:rsidRDefault="00094B12" w:rsidP="000E79CE">
            <w:pPr>
              <w:pStyle w:val="slovn"/>
              <w:numPr>
                <w:ilvl w:val="0"/>
                <w:numId w:val="0"/>
              </w:numPr>
              <w:tabs>
                <w:tab w:val="num" w:pos="567"/>
              </w:tabs>
              <w:spacing w:after="0" w:line="280" w:lineRule="atLeast"/>
              <w:jc w:val="left"/>
              <w:rPr>
                <w:sz w:val="22"/>
                <w:szCs w:val="22"/>
              </w:rPr>
            </w:pPr>
            <w:r w:rsidRPr="00BB6EE9">
              <w:rPr>
                <w:sz w:val="22"/>
                <w:szCs w:val="22"/>
              </w:rPr>
              <w:t>V </w:t>
            </w:r>
            <w:r w:rsidR="006A2BB8" w:rsidRPr="00BB6EE9">
              <w:rPr>
                <w:sz w:val="22"/>
                <w:szCs w:val="22"/>
              </w:rPr>
              <w:t>Praze</w:t>
            </w:r>
            <w:r w:rsidRPr="00BB6EE9">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BB6EE9" w:rsidRDefault="00094B12" w:rsidP="000E79CE">
            <w:pPr>
              <w:pStyle w:val="slovn"/>
              <w:numPr>
                <w:ilvl w:val="0"/>
                <w:numId w:val="0"/>
              </w:numPr>
              <w:tabs>
                <w:tab w:val="num" w:pos="567"/>
              </w:tabs>
              <w:spacing w:after="0" w:line="280" w:lineRule="atLeast"/>
              <w:rPr>
                <w:sz w:val="22"/>
                <w:szCs w:val="22"/>
              </w:rPr>
            </w:pPr>
          </w:p>
          <w:p w14:paraId="7A9DE1AB" w14:textId="77777777" w:rsidR="00094B12" w:rsidRPr="00BB6EE9" w:rsidRDefault="00094B12" w:rsidP="000E79CE">
            <w:pPr>
              <w:pStyle w:val="slovn"/>
              <w:numPr>
                <w:ilvl w:val="0"/>
                <w:numId w:val="0"/>
              </w:numPr>
              <w:tabs>
                <w:tab w:val="num" w:pos="567"/>
              </w:tabs>
              <w:spacing w:after="0" w:line="280" w:lineRule="atLeast"/>
              <w:rPr>
                <w:sz w:val="22"/>
                <w:szCs w:val="22"/>
              </w:rPr>
            </w:pPr>
          </w:p>
          <w:p w14:paraId="15E7662B" w14:textId="77777777" w:rsidR="00094B12" w:rsidRPr="00BB6EE9"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BB6EE9"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BB6EE9"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C2BFCD5" w:rsidR="00094B12" w:rsidRPr="00BB6EE9" w:rsidRDefault="006A2BB8" w:rsidP="000E79CE">
            <w:pPr>
              <w:pStyle w:val="slovn"/>
              <w:numPr>
                <w:ilvl w:val="0"/>
                <w:numId w:val="0"/>
              </w:numPr>
              <w:tabs>
                <w:tab w:val="num" w:pos="567"/>
              </w:tabs>
              <w:spacing w:after="0" w:line="280" w:lineRule="atLeast"/>
              <w:jc w:val="center"/>
              <w:rPr>
                <w:b/>
                <w:sz w:val="22"/>
                <w:szCs w:val="22"/>
              </w:rPr>
            </w:pPr>
            <w:r w:rsidRPr="00BB6EE9">
              <w:rPr>
                <w:b/>
                <w:sz w:val="22"/>
                <w:szCs w:val="22"/>
              </w:rPr>
              <w:t>SNT Plus s.r.o.</w:t>
            </w:r>
          </w:p>
          <w:p w14:paraId="17D23793" w14:textId="035B6A11" w:rsidR="00094B12" w:rsidRPr="00BB6EE9" w:rsidRDefault="006A2BB8" w:rsidP="000E79CE">
            <w:pPr>
              <w:pStyle w:val="slovn"/>
              <w:numPr>
                <w:ilvl w:val="0"/>
                <w:numId w:val="0"/>
              </w:numPr>
              <w:tabs>
                <w:tab w:val="num" w:pos="567"/>
              </w:tabs>
              <w:spacing w:after="0" w:line="280" w:lineRule="atLeast"/>
              <w:jc w:val="center"/>
              <w:rPr>
                <w:sz w:val="22"/>
                <w:szCs w:val="22"/>
              </w:rPr>
            </w:pPr>
            <w:r w:rsidRPr="00BB6EE9">
              <w:rPr>
                <w:sz w:val="22"/>
                <w:szCs w:val="22"/>
              </w:rPr>
              <w:t>Ing. Ludvík Tót, 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F83E0D">
              <w:rPr>
                <w:sz w:val="22"/>
                <w:szCs w:val="22"/>
              </w:rPr>
              <w:t>Ivo Rovný</w:t>
            </w:r>
            <w:r w:rsidRPr="001150C5">
              <w:rPr>
                <w:sz w:val="22"/>
                <w:szCs w:val="22"/>
              </w:rPr>
              <w:t xml:space="preserve">, </w:t>
            </w:r>
            <w:r w:rsidR="00F83E0D">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tbl>
      <w:tblPr>
        <w:tblW w:w="9332" w:type="dxa"/>
        <w:tblCellMar>
          <w:left w:w="70" w:type="dxa"/>
          <w:right w:w="70" w:type="dxa"/>
        </w:tblCellMar>
        <w:tblLook w:val="04A0" w:firstRow="1" w:lastRow="0" w:firstColumn="1" w:lastColumn="0" w:noHBand="0" w:noVBand="1"/>
      </w:tblPr>
      <w:tblGrid>
        <w:gridCol w:w="1488"/>
        <w:gridCol w:w="4316"/>
        <w:gridCol w:w="376"/>
        <w:gridCol w:w="1476"/>
        <w:gridCol w:w="1676"/>
      </w:tblGrid>
      <w:tr w:rsidR="009B0762" w:rsidRPr="009B0762" w14:paraId="67387937" w14:textId="77777777" w:rsidTr="009B0762">
        <w:trPr>
          <w:trHeight w:val="255"/>
        </w:trPr>
        <w:tc>
          <w:tcPr>
            <w:tcW w:w="1488" w:type="dxa"/>
            <w:tcBorders>
              <w:top w:val="single" w:sz="4" w:space="0" w:color="000000"/>
              <w:left w:val="nil"/>
              <w:bottom w:val="single" w:sz="4" w:space="0" w:color="000000"/>
              <w:right w:val="nil"/>
            </w:tcBorders>
            <w:shd w:val="clear" w:color="000000" w:fill="C0C0C0"/>
            <w:noWrap/>
            <w:vAlign w:val="bottom"/>
            <w:hideMark/>
          </w:tcPr>
          <w:p w14:paraId="72EBDF77" w14:textId="77777777" w:rsidR="009B0762" w:rsidRPr="009B0762" w:rsidRDefault="009B0762" w:rsidP="009B0762">
            <w:pPr>
              <w:spacing w:line="240" w:lineRule="auto"/>
              <w:ind w:firstLineChars="100" w:firstLine="160"/>
              <w:jc w:val="left"/>
              <w:rPr>
                <w:rFonts w:ascii="Arial CE" w:hAnsi="Arial CE" w:cs="Arial CE"/>
                <w:color w:val="000000"/>
                <w:sz w:val="16"/>
                <w:szCs w:val="16"/>
              </w:rPr>
            </w:pPr>
            <w:r w:rsidRPr="009B0762">
              <w:rPr>
                <w:rFonts w:ascii="Arial CE" w:hAnsi="Arial CE" w:cs="Arial CE"/>
                <w:color w:val="000000"/>
                <w:sz w:val="16"/>
                <w:szCs w:val="16"/>
              </w:rPr>
              <w:t xml:space="preserve">Produkt </w:t>
            </w:r>
          </w:p>
        </w:tc>
        <w:tc>
          <w:tcPr>
            <w:tcW w:w="4316" w:type="dxa"/>
            <w:tcBorders>
              <w:top w:val="single" w:sz="4" w:space="0" w:color="000000"/>
              <w:left w:val="nil"/>
              <w:bottom w:val="single" w:sz="4" w:space="0" w:color="000000"/>
              <w:right w:val="nil"/>
            </w:tcBorders>
            <w:shd w:val="clear" w:color="000000" w:fill="C0C0C0"/>
            <w:noWrap/>
            <w:vAlign w:val="bottom"/>
            <w:hideMark/>
          </w:tcPr>
          <w:p w14:paraId="5DE8D1EA" w14:textId="77777777" w:rsidR="009B0762" w:rsidRPr="009B0762" w:rsidRDefault="009B0762" w:rsidP="009B0762">
            <w:pPr>
              <w:spacing w:line="240" w:lineRule="auto"/>
              <w:jc w:val="center"/>
              <w:rPr>
                <w:rFonts w:ascii="Arial CE" w:hAnsi="Arial CE" w:cs="Arial CE"/>
                <w:color w:val="000000"/>
                <w:sz w:val="16"/>
                <w:szCs w:val="16"/>
              </w:rPr>
            </w:pPr>
            <w:r w:rsidRPr="009B0762">
              <w:rPr>
                <w:rFonts w:ascii="Arial CE" w:hAnsi="Arial CE" w:cs="Arial CE"/>
                <w:color w:val="000000"/>
                <w:sz w:val="16"/>
                <w:szCs w:val="16"/>
              </w:rPr>
              <w:t>Popis</w:t>
            </w:r>
          </w:p>
        </w:tc>
        <w:tc>
          <w:tcPr>
            <w:tcW w:w="376" w:type="dxa"/>
            <w:tcBorders>
              <w:top w:val="single" w:sz="4" w:space="0" w:color="000000"/>
              <w:left w:val="nil"/>
              <w:bottom w:val="single" w:sz="4" w:space="0" w:color="000000"/>
              <w:right w:val="nil"/>
            </w:tcBorders>
            <w:shd w:val="clear" w:color="000000" w:fill="C0C0C0"/>
            <w:noWrap/>
            <w:vAlign w:val="bottom"/>
            <w:hideMark/>
          </w:tcPr>
          <w:p w14:paraId="47C9D73F" w14:textId="77777777" w:rsidR="009B0762" w:rsidRPr="009B0762" w:rsidRDefault="009B0762" w:rsidP="009B0762">
            <w:pPr>
              <w:spacing w:line="240" w:lineRule="auto"/>
              <w:jc w:val="center"/>
              <w:rPr>
                <w:rFonts w:ascii="Arial CE" w:hAnsi="Arial CE" w:cs="Arial CE"/>
                <w:color w:val="000000"/>
                <w:sz w:val="16"/>
                <w:szCs w:val="16"/>
              </w:rPr>
            </w:pPr>
            <w:r w:rsidRPr="009B0762">
              <w:rPr>
                <w:rFonts w:ascii="Arial CE" w:hAnsi="Arial CE" w:cs="Arial CE"/>
                <w:color w:val="000000"/>
                <w:sz w:val="16"/>
                <w:szCs w:val="16"/>
              </w:rPr>
              <w:t>ks</w:t>
            </w:r>
          </w:p>
        </w:tc>
        <w:tc>
          <w:tcPr>
            <w:tcW w:w="1476" w:type="dxa"/>
            <w:tcBorders>
              <w:top w:val="single" w:sz="4" w:space="0" w:color="000000"/>
              <w:left w:val="nil"/>
              <w:bottom w:val="single" w:sz="4" w:space="0" w:color="000000"/>
              <w:right w:val="nil"/>
            </w:tcBorders>
            <w:shd w:val="clear" w:color="000000" w:fill="C0C0C0"/>
            <w:noWrap/>
            <w:vAlign w:val="bottom"/>
            <w:hideMark/>
          </w:tcPr>
          <w:p w14:paraId="2553728A" w14:textId="77777777" w:rsidR="009B0762" w:rsidRPr="009B0762" w:rsidRDefault="009B0762" w:rsidP="009B0762">
            <w:pPr>
              <w:spacing w:line="240" w:lineRule="auto"/>
              <w:jc w:val="right"/>
              <w:rPr>
                <w:rFonts w:ascii="Arial CE" w:hAnsi="Arial CE" w:cs="Arial CE"/>
                <w:color w:val="000000"/>
                <w:sz w:val="16"/>
                <w:szCs w:val="16"/>
              </w:rPr>
            </w:pPr>
            <w:r w:rsidRPr="009B0762">
              <w:rPr>
                <w:rFonts w:ascii="Arial CE" w:hAnsi="Arial CE" w:cs="Arial CE"/>
                <w:color w:val="000000"/>
                <w:sz w:val="16"/>
                <w:szCs w:val="16"/>
              </w:rPr>
              <w:t>Cena Kč</w:t>
            </w:r>
          </w:p>
        </w:tc>
        <w:tc>
          <w:tcPr>
            <w:tcW w:w="1676" w:type="dxa"/>
            <w:tcBorders>
              <w:top w:val="single" w:sz="4" w:space="0" w:color="000000"/>
              <w:left w:val="nil"/>
              <w:bottom w:val="single" w:sz="4" w:space="0" w:color="000000"/>
              <w:right w:val="nil"/>
            </w:tcBorders>
            <w:shd w:val="clear" w:color="000000" w:fill="C0C0C0"/>
            <w:noWrap/>
            <w:vAlign w:val="bottom"/>
            <w:hideMark/>
          </w:tcPr>
          <w:p w14:paraId="0D5DEC21" w14:textId="77777777" w:rsidR="009B0762" w:rsidRPr="009B0762" w:rsidRDefault="009B0762" w:rsidP="009B0762">
            <w:pPr>
              <w:spacing w:line="240" w:lineRule="auto"/>
              <w:jc w:val="right"/>
              <w:rPr>
                <w:rFonts w:ascii="Arial CE" w:hAnsi="Arial CE" w:cs="Arial CE"/>
                <w:color w:val="000000"/>
                <w:sz w:val="16"/>
                <w:szCs w:val="16"/>
              </w:rPr>
            </w:pPr>
            <w:r w:rsidRPr="009B0762">
              <w:rPr>
                <w:rFonts w:ascii="Arial CE" w:hAnsi="Arial CE" w:cs="Arial CE"/>
                <w:color w:val="000000"/>
                <w:sz w:val="16"/>
                <w:szCs w:val="16"/>
              </w:rPr>
              <w:t>Cena x ks</w:t>
            </w:r>
          </w:p>
        </w:tc>
      </w:tr>
      <w:tr w:rsidR="009B0762" w:rsidRPr="009B0762" w14:paraId="75A2CE3B" w14:textId="77777777" w:rsidTr="009B0762">
        <w:trPr>
          <w:trHeight w:val="165"/>
        </w:trPr>
        <w:tc>
          <w:tcPr>
            <w:tcW w:w="1488" w:type="dxa"/>
            <w:tcBorders>
              <w:top w:val="nil"/>
              <w:left w:val="nil"/>
              <w:bottom w:val="nil"/>
              <w:right w:val="nil"/>
            </w:tcBorders>
            <w:shd w:val="clear" w:color="auto" w:fill="auto"/>
            <w:vAlign w:val="center"/>
            <w:hideMark/>
          </w:tcPr>
          <w:p w14:paraId="7C8F1AE7" w14:textId="77777777" w:rsidR="009B0762" w:rsidRPr="009B0762" w:rsidRDefault="009B0762" w:rsidP="009B0762">
            <w:pPr>
              <w:spacing w:line="240" w:lineRule="auto"/>
              <w:jc w:val="right"/>
              <w:rPr>
                <w:rFonts w:ascii="Arial CE" w:hAnsi="Arial CE" w:cs="Arial CE"/>
                <w:color w:val="000000"/>
                <w:sz w:val="16"/>
                <w:szCs w:val="16"/>
              </w:rPr>
            </w:pPr>
          </w:p>
        </w:tc>
        <w:tc>
          <w:tcPr>
            <w:tcW w:w="4316" w:type="dxa"/>
            <w:tcBorders>
              <w:top w:val="nil"/>
              <w:left w:val="nil"/>
              <w:bottom w:val="nil"/>
              <w:right w:val="nil"/>
            </w:tcBorders>
            <w:shd w:val="clear" w:color="auto" w:fill="auto"/>
            <w:vAlign w:val="center"/>
            <w:hideMark/>
          </w:tcPr>
          <w:p w14:paraId="19080DA6"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65006B59"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5C233190"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D31414C"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7118B1FD" w14:textId="77777777" w:rsidTr="009B0762">
        <w:trPr>
          <w:trHeight w:val="165"/>
        </w:trPr>
        <w:tc>
          <w:tcPr>
            <w:tcW w:w="1488" w:type="dxa"/>
            <w:tcBorders>
              <w:top w:val="nil"/>
              <w:left w:val="nil"/>
              <w:bottom w:val="nil"/>
              <w:right w:val="nil"/>
            </w:tcBorders>
            <w:shd w:val="clear" w:color="auto" w:fill="auto"/>
            <w:vAlign w:val="center"/>
            <w:hideMark/>
          </w:tcPr>
          <w:p w14:paraId="01CEB489"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71F08C10"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343A26AB"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35EA4B68"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785BB416"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17BE409E" w14:textId="77777777" w:rsidTr="009B0762">
        <w:trPr>
          <w:trHeight w:val="165"/>
        </w:trPr>
        <w:tc>
          <w:tcPr>
            <w:tcW w:w="1488" w:type="dxa"/>
            <w:tcBorders>
              <w:top w:val="nil"/>
              <w:left w:val="nil"/>
              <w:bottom w:val="nil"/>
              <w:right w:val="nil"/>
            </w:tcBorders>
            <w:shd w:val="clear" w:color="auto" w:fill="auto"/>
            <w:noWrap/>
            <w:vAlign w:val="center"/>
            <w:hideMark/>
          </w:tcPr>
          <w:p w14:paraId="5B713CCE"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noWrap/>
            <w:vAlign w:val="bottom"/>
            <w:hideMark/>
          </w:tcPr>
          <w:p w14:paraId="22369B75" w14:textId="756BE0EB" w:rsidR="009B0762" w:rsidRPr="009B0762" w:rsidRDefault="009B0762" w:rsidP="009B0762">
            <w:pPr>
              <w:spacing w:line="240" w:lineRule="auto"/>
              <w:jc w:val="left"/>
              <w:rPr>
                <w:sz w:val="20"/>
                <w:szCs w:val="20"/>
              </w:rPr>
            </w:pPr>
            <w:r w:rsidRPr="009B0762">
              <w:rPr>
                <w:noProof/>
                <w:sz w:val="20"/>
                <w:szCs w:val="20"/>
              </w:rPr>
              <w:drawing>
                <wp:anchor distT="0" distB="0" distL="114300" distR="114300" simplePos="0" relativeHeight="251656704" behindDoc="0" locked="0" layoutInCell="1" allowOverlap="1" wp14:anchorId="0C702A19" wp14:editId="07BCEA0E">
                  <wp:simplePos x="0" y="0"/>
                  <wp:positionH relativeFrom="column">
                    <wp:posOffset>1590675</wp:posOffset>
                  </wp:positionH>
                  <wp:positionV relativeFrom="paragraph">
                    <wp:posOffset>66675</wp:posOffset>
                  </wp:positionV>
                  <wp:extent cx="981075" cy="838200"/>
                  <wp:effectExtent l="0" t="0" r="9525" b="0"/>
                  <wp:wrapNone/>
                  <wp:docPr id="5" name="Obrázek 3" descr="C:\Users\tomas.piler\Documents\P_PRODUKTY\MONITORY\01_MONITORY\00_MX Monitory obr\MX450\mx450_gallery2_lrg.jpg">
                    <a:extLst xmlns:a="http://schemas.openxmlformats.org/drawingml/2006/main">
                      <a:ext uri="{FF2B5EF4-FFF2-40B4-BE49-F238E27FC236}">
                        <a16:creationId xmlns:a16="http://schemas.microsoft.com/office/drawing/2014/main" id="{5144FFE2-7DD4-4377-AC7B-F31CC635061C}"/>
                      </a:ext>
                    </a:extLst>
                  </wp:docPr>
                  <wp:cNvGraphicFramePr/>
                  <a:graphic xmlns:a="http://schemas.openxmlformats.org/drawingml/2006/main">
                    <a:graphicData uri="http://schemas.openxmlformats.org/drawingml/2006/picture">
                      <pic:pic xmlns:pic="http://schemas.openxmlformats.org/drawingml/2006/picture">
                        <pic:nvPicPr>
                          <pic:cNvPr id="5" name="Obrázek 4" descr="C:\Users\tomas.piler\Documents\P_PRODUKTY\MONITORY\01_MONITORY\00_MX Monitory obr\MX450\mx450_gallery2_lrg.jpg">
                            <a:extLst>
                              <a:ext uri="{FF2B5EF4-FFF2-40B4-BE49-F238E27FC236}">
                                <a16:creationId xmlns:a16="http://schemas.microsoft.com/office/drawing/2014/main" id="{5144FFE2-7DD4-4377-AC7B-F31CC635061C}"/>
                              </a:ext>
                            </a:extLst>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985527" cy="841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76"/>
            </w:tblGrid>
            <w:tr w:rsidR="009B0762" w:rsidRPr="009B0762" w14:paraId="44473078" w14:textId="77777777">
              <w:trPr>
                <w:trHeight w:val="165"/>
                <w:tblCellSpacing w:w="0" w:type="dxa"/>
              </w:trPr>
              <w:tc>
                <w:tcPr>
                  <w:tcW w:w="4300" w:type="dxa"/>
                  <w:tcBorders>
                    <w:top w:val="nil"/>
                    <w:left w:val="nil"/>
                    <w:bottom w:val="nil"/>
                    <w:right w:val="nil"/>
                  </w:tcBorders>
                  <w:shd w:val="clear" w:color="auto" w:fill="auto"/>
                  <w:vAlign w:val="center"/>
                  <w:hideMark/>
                </w:tcPr>
                <w:p w14:paraId="23F68B35" w14:textId="77777777" w:rsidR="009B0762" w:rsidRPr="009B0762" w:rsidRDefault="009B0762" w:rsidP="009B0762">
                  <w:pPr>
                    <w:spacing w:line="240" w:lineRule="auto"/>
                    <w:jc w:val="left"/>
                    <w:rPr>
                      <w:sz w:val="20"/>
                      <w:szCs w:val="20"/>
                    </w:rPr>
                  </w:pPr>
                </w:p>
              </w:tc>
            </w:tr>
          </w:tbl>
          <w:p w14:paraId="7A1B389E" w14:textId="77777777" w:rsidR="009B0762" w:rsidRPr="009B0762" w:rsidRDefault="009B0762" w:rsidP="009B0762">
            <w:pPr>
              <w:spacing w:line="240" w:lineRule="auto"/>
              <w:jc w:val="left"/>
              <w:rPr>
                <w:sz w:val="20"/>
                <w:szCs w:val="20"/>
              </w:rPr>
            </w:pPr>
          </w:p>
        </w:tc>
        <w:tc>
          <w:tcPr>
            <w:tcW w:w="376" w:type="dxa"/>
            <w:tcBorders>
              <w:top w:val="nil"/>
              <w:left w:val="nil"/>
              <w:bottom w:val="nil"/>
              <w:right w:val="nil"/>
            </w:tcBorders>
            <w:shd w:val="clear" w:color="auto" w:fill="auto"/>
            <w:vAlign w:val="center"/>
            <w:hideMark/>
          </w:tcPr>
          <w:p w14:paraId="0157FB1D"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274948CD"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17A9BF8"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76D42F37" w14:textId="77777777" w:rsidTr="009B0762">
        <w:trPr>
          <w:trHeight w:val="240"/>
        </w:trPr>
        <w:tc>
          <w:tcPr>
            <w:tcW w:w="5804" w:type="dxa"/>
            <w:gridSpan w:val="2"/>
            <w:tcBorders>
              <w:top w:val="nil"/>
              <w:left w:val="nil"/>
              <w:bottom w:val="nil"/>
              <w:right w:val="nil"/>
            </w:tcBorders>
            <w:shd w:val="clear" w:color="auto" w:fill="auto"/>
            <w:noWrap/>
            <w:vAlign w:val="bottom"/>
            <w:hideMark/>
          </w:tcPr>
          <w:p w14:paraId="78C19C27" w14:textId="77777777" w:rsidR="009B0762" w:rsidRPr="009B0762" w:rsidRDefault="009B0762" w:rsidP="009B0762">
            <w:pPr>
              <w:spacing w:line="240" w:lineRule="auto"/>
              <w:jc w:val="left"/>
              <w:rPr>
                <w:color w:val="FF0000"/>
                <w:sz w:val="18"/>
                <w:szCs w:val="18"/>
                <w:u w:val="single"/>
              </w:rPr>
            </w:pPr>
            <w:r w:rsidRPr="009B0762">
              <w:rPr>
                <w:color w:val="FF0000"/>
                <w:sz w:val="18"/>
                <w:szCs w:val="18"/>
                <w:u w:val="single"/>
              </w:rPr>
              <w:t>IntelliVue MX450 (12" dotykový)</w:t>
            </w:r>
          </w:p>
        </w:tc>
        <w:tc>
          <w:tcPr>
            <w:tcW w:w="376" w:type="dxa"/>
            <w:tcBorders>
              <w:top w:val="nil"/>
              <w:left w:val="nil"/>
              <w:bottom w:val="nil"/>
              <w:right w:val="nil"/>
            </w:tcBorders>
            <w:shd w:val="clear" w:color="auto" w:fill="auto"/>
            <w:vAlign w:val="center"/>
            <w:hideMark/>
          </w:tcPr>
          <w:p w14:paraId="36906B32" w14:textId="77777777" w:rsidR="009B0762" w:rsidRPr="009B0762" w:rsidRDefault="009B0762" w:rsidP="009B0762">
            <w:pPr>
              <w:spacing w:line="240" w:lineRule="auto"/>
              <w:jc w:val="left"/>
              <w:rPr>
                <w:color w:val="FF0000"/>
                <w:sz w:val="18"/>
                <w:szCs w:val="18"/>
                <w:u w:val="single"/>
              </w:rPr>
            </w:pPr>
          </w:p>
        </w:tc>
        <w:tc>
          <w:tcPr>
            <w:tcW w:w="1476" w:type="dxa"/>
            <w:tcBorders>
              <w:top w:val="nil"/>
              <w:left w:val="nil"/>
              <w:bottom w:val="nil"/>
              <w:right w:val="nil"/>
            </w:tcBorders>
            <w:shd w:val="clear" w:color="auto" w:fill="auto"/>
            <w:vAlign w:val="center"/>
            <w:hideMark/>
          </w:tcPr>
          <w:p w14:paraId="5D6D2DB6"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07F8312"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477CE51F" w14:textId="77777777" w:rsidTr="009B0762">
        <w:trPr>
          <w:trHeight w:val="195"/>
        </w:trPr>
        <w:tc>
          <w:tcPr>
            <w:tcW w:w="1488" w:type="dxa"/>
            <w:tcBorders>
              <w:top w:val="nil"/>
              <w:left w:val="nil"/>
              <w:bottom w:val="nil"/>
              <w:right w:val="nil"/>
            </w:tcBorders>
            <w:shd w:val="clear" w:color="auto" w:fill="auto"/>
            <w:vAlign w:val="center"/>
            <w:hideMark/>
          </w:tcPr>
          <w:p w14:paraId="45243D7A"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866062</w:t>
            </w:r>
          </w:p>
        </w:tc>
        <w:tc>
          <w:tcPr>
            <w:tcW w:w="4316" w:type="dxa"/>
            <w:tcBorders>
              <w:top w:val="nil"/>
              <w:left w:val="nil"/>
              <w:bottom w:val="nil"/>
              <w:right w:val="nil"/>
            </w:tcBorders>
            <w:shd w:val="clear" w:color="auto" w:fill="auto"/>
            <w:vAlign w:val="center"/>
            <w:hideMark/>
          </w:tcPr>
          <w:p w14:paraId="1A574BC3"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 xml:space="preserve">IntelliVue MX450 Patient Monitor </w:t>
            </w:r>
          </w:p>
        </w:tc>
        <w:tc>
          <w:tcPr>
            <w:tcW w:w="376" w:type="dxa"/>
            <w:tcBorders>
              <w:top w:val="nil"/>
              <w:left w:val="nil"/>
              <w:bottom w:val="nil"/>
              <w:right w:val="nil"/>
            </w:tcBorders>
            <w:shd w:val="clear" w:color="auto" w:fill="auto"/>
            <w:vAlign w:val="center"/>
            <w:hideMark/>
          </w:tcPr>
          <w:p w14:paraId="22023489"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49A62431" w14:textId="58FE2DF5" w:rsidR="009B0762" w:rsidRPr="009B0762" w:rsidRDefault="00BB2368" w:rsidP="009B0762">
            <w:pPr>
              <w:spacing w:line="240" w:lineRule="auto"/>
              <w:jc w:val="right"/>
              <w:rPr>
                <w:rFonts w:ascii="Arial CE" w:hAnsi="Arial CE" w:cs="Arial CE"/>
                <w:color w:val="000000"/>
                <w:sz w:val="14"/>
                <w:szCs w:val="14"/>
              </w:rPr>
            </w:pPr>
            <w:r>
              <w:rPr>
                <w:rFonts w:ascii="Arial CE" w:hAnsi="Arial CE" w:cs="Arial CE"/>
                <w:color w:val="000000"/>
                <w:sz w:val="14"/>
                <w:szCs w:val="14"/>
              </w:rPr>
              <w:t>XXX</w:t>
            </w:r>
          </w:p>
        </w:tc>
        <w:tc>
          <w:tcPr>
            <w:tcW w:w="1676" w:type="dxa"/>
            <w:tcBorders>
              <w:top w:val="nil"/>
              <w:left w:val="nil"/>
              <w:bottom w:val="nil"/>
              <w:right w:val="nil"/>
            </w:tcBorders>
            <w:shd w:val="clear" w:color="auto" w:fill="auto"/>
            <w:vAlign w:val="center"/>
            <w:hideMark/>
          </w:tcPr>
          <w:p w14:paraId="05C73D07" w14:textId="35B3B095" w:rsidR="009B0762" w:rsidRPr="009B0762" w:rsidRDefault="00BB2368" w:rsidP="009B0762">
            <w:pPr>
              <w:spacing w:line="240" w:lineRule="auto"/>
              <w:jc w:val="right"/>
              <w:rPr>
                <w:rFonts w:ascii="Arial CE" w:hAnsi="Arial CE" w:cs="Arial CE"/>
                <w:b/>
                <w:bCs/>
                <w:color w:val="000000"/>
                <w:sz w:val="14"/>
                <w:szCs w:val="14"/>
              </w:rPr>
            </w:pPr>
            <w:r>
              <w:rPr>
                <w:rFonts w:ascii="Arial CE" w:hAnsi="Arial CE" w:cs="Arial CE"/>
                <w:b/>
                <w:bCs/>
                <w:color w:val="000000"/>
                <w:sz w:val="14"/>
                <w:szCs w:val="14"/>
              </w:rPr>
              <w:t>XXX</w:t>
            </w:r>
          </w:p>
        </w:tc>
      </w:tr>
      <w:tr w:rsidR="009B0762" w:rsidRPr="009B0762" w14:paraId="2FBEB193" w14:textId="77777777" w:rsidTr="009B0762">
        <w:trPr>
          <w:trHeight w:val="195"/>
        </w:trPr>
        <w:tc>
          <w:tcPr>
            <w:tcW w:w="1488" w:type="dxa"/>
            <w:tcBorders>
              <w:top w:val="nil"/>
              <w:left w:val="nil"/>
              <w:bottom w:val="nil"/>
              <w:right w:val="nil"/>
            </w:tcBorders>
            <w:shd w:val="clear" w:color="auto" w:fill="auto"/>
            <w:vAlign w:val="center"/>
            <w:hideMark/>
          </w:tcPr>
          <w:p w14:paraId="1D6EBD37" w14:textId="77777777" w:rsidR="009B0762" w:rsidRPr="009B0762" w:rsidRDefault="009B0762" w:rsidP="009B0762">
            <w:pPr>
              <w:spacing w:line="240" w:lineRule="auto"/>
              <w:jc w:val="right"/>
              <w:rPr>
                <w:rFonts w:ascii="Arial CE" w:hAnsi="Arial CE" w:cs="Arial CE"/>
                <w:b/>
                <w:bCs/>
                <w:color w:val="000000"/>
                <w:sz w:val="14"/>
                <w:szCs w:val="14"/>
              </w:rPr>
            </w:pPr>
          </w:p>
        </w:tc>
        <w:tc>
          <w:tcPr>
            <w:tcW w:w="4316" w:type="dxa"/>
            <w:tcBorders>
              <w:top w:val="nil"/>
              <w:left w:val="nil"/>
              <w:bottom w:val="nil"/>
              <w:right w:val="nil"/>
            </w:tcBorders>
            <w:shd w:val="clear" w:color="auto" w:fill="auto"/>
            <w:vAlign w:val="center"/>
            <w:hideMark/>
          </w:tcPr>
          <w:p w14:paraId="3C5DB07C"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71486627"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0183CF99"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38BFC393"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6429563" w14:textId="77777777" w:rsidTr="009B0762">
        <w:trPr>
          <w:trHeight w:val="195"/>
        </w:trPr>
        <w:tc>
          <w:tcPr>
            <w:tcW w:w="1488" w:type="dxa"/>
            <w:tcBorders>
              <w:top w:val="nil"/>
              <w:left w:val="nil"/>
              <w:bottom w:val="nil"/>
              <w:right w:val="nil"/>
            </w:tcBorders>
            <w:shd w:val="clear" w:color="auto" w:fill="auto"/>
            <w:vAlign w:val="center"/>
            <w:hideMark/>
          </w:tcPr>
          <w:p w14:paraId="41AF2B2B"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7817F77F"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4A7EAC09"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789ABA7F"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62F1832F"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7D20769C" w14:textId="77777777" w:rsidTr="009B0762">
        <w:trPr>
          <w:trHeight w:val="195"/>
        </w:trPr>
        <w:tc>
          <w:tcPr>
            <w:tcW w:w="1488" w:type="dxa"/>
            <w:tcBorders>
              <w:top w:val="nil"/>
              <w:left w:val="nil"/>
              <w:bottom w:val="nil"/>
              <w:right w:val="nil"/>
            </w:tcBorders>
            <w:shd w:val="clear" w:color="auto" w:fill="auto"/>
            <w:vAlign w:val="center"/>
            <w:hideMark/>
          </w:tcPr>
          <w:p w14:paraId="2369E5B6"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309E3C6D"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4180FC1C"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0C54A833"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26C560D4"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53EDCAA4" w14:textId="77777777" w:rsidTr="009B0762">
        <w:trPr>
          <w:trHeight w:val="195"/>
        </w:trPr>
        <w:tc>
          <w:tcPr>
            <w:tcW w:w="1488" w:type="dxa"/>
            <w:tcBorders>
              <w:top w:val="nil"/>
              <w:left w:val="nil"/>
              <w:bottom w:val="nil"/>
              <w:right w:val="nil"/>
            </w:tcBorders>
            <w:shd w:val="clear" w:color="auto" w:fill="auto"/>
            <w:vAlign w:val="center"/>
            <w:hideMark/>
          </w:tcPr>
          <w:p w14:paraId="61733774"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1C2355DA"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12A15794"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52A971E7"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9837A0B"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7CF05750" w14:textId="77777777" w:rsidTr="009B0762">
        <w:trPr>
          <w:trHeight w:val="195"/>
        </w:trPr>
        <w:tc>
          <w:tcPr>
            <w:tcW w:w="1488" w:type="dxa"/>
            <w:tcBorders>
              <w:top w:val="nil"/>
              <w:left w:val="nil"/>
              <w:bottom w:val="nil"/>
              <w:right w:val="nil"/>
            </w:tcBorders>
            <w:shd w:val="clear" w:color="auto" w:fill="auto"/>
            <w:vAlign w:val="center"/>
            <w:hideMark/>
          </w:tcPr>
          <w:p w14:paraId="6483DCD4"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31BB9665"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04857151"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0E58F4FD"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05BB491B"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42052AE6" w14:textId="77777777" w:rsidTr="009B0762">
        <w:trPr>
          <w:trHeight w:val="240"/>
        </w:trPr>
        <w:tc>
          <w:tcPr>
            <w:tcW w:w="5804" w:type="dxa"/>
            <w:gridSpan w:val="2"/>
            <w:tcBorders>
              <w:top w:val="nil"/>
              <w:left w:val="nil"/>
              <w:bottom w:val="nil"/>
              <w:right w:val="nil"/>
            </w:tcBorders>
            <w:shd w:val="clear" w:color="auto" w:fill="auto"/>
            <w:noWrap/>
            <w:vAlign w:val="bottom"/>
            <w:hideMark/>
          </w:tcPr>
          <w:p w14:paraId="2B529558" w14:textId="77777777" w:rsidR="009B0762" w:rsidRPr="009B0762" w:rsidRDefault="009B0762" w:rsidP="009B0762">
            <w:pPr>
              <w:spacing w:line="240" w:lineRule="auto"/>
              <w:jc w:val="left"/>
              <w:rPr>
                <w:color w:val="FF0000"/>
                <w:sz w:val="18"/>
                <w:szCs w:val="18"/>
                <w:u w:val="single"/>
              </w:rPr>
            </w:pPr>
            <w:r w:rsidRPr="009B0762">
              <w:rPr>
                <w:color w:val="FF0000"/>
                <w:sz w:val="18"/>
                <w:szCs w:val="18"/>
                <w:u w:val="single"/>
              </w:rPr>
              <w:t>Měřící monitory IntelliVue X3 - EKG, Resp, SpO2, NIBP, IP, Tepl.,</w:t>
            </w:r>
          </w:p>
        </w:tc>
        <w:tc>
          <w:tcPr>
            <w:tcW w:w="376" w:type="dxa"/>
            <w:tcBorders>
              <w:top w:val="nil"/>
              <w:left w:val="nil"/>
              <w:bottom w:val="nil"/>
              <w:right w:val="nil"/>
            </w:tcBorders>
            <w:shd w:val="clear" w:color="auto" w:fill="auto"/>
            <w:vAlign w:val="center"/>
            <w:hideMark/>
          </w:tcPr>
          <w:p w14:paraId="1A381F6C" w14:textId="77777777" w:rsidR="009B0762" w:rsidRPr="009B0762" w:rsidRDefault="009B0762" w:rsidP="009B0762">
            <w:pPr>
              <w:spacing w:line="240" w:lineRule="auto"/>
              <w:jc w:val="left"/>
              <w:rPr>
                <w:color w:val="FF0000"/>
                <w:sz w:val="18"/>
                <w:szCs w:val="18"/>
                <w:u w:val="single"/>
              </w:rPr>
            </w:pPr>
          </w:p>
        </w:tc>
        <w:tc>
          <w:tcPr>
            <w:tcW w:w="1476" w:type="dxa"/>
            <w:tcBorders>
              <w:top w:val="nil"/>
              <w:left w:val="nil"/>
              <w:bottom w:val="nil"/>
              <w:right w:val="nil"/>
            </w:tcBorders>
            <w:shd w:val="clear" w:color="auto" w:fill="auto"/>
            <w:vAlign w:val="center"/>
            <w:hideMark/>
          </w:tcPr>
          <w:p w14:paraId="761A2C87"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652B1D05"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5A4E1A0E" w14:textId="77777777" w:rsidTr="009B0762">
        <w:trPr>
          <w:trHeight w:val="195"/>
        </w:trPr>
        <w:tc>
          <w:tcPr>
            <w:tcW w:w="1488" w:type="dxa"/>
            <w:tcBorders>
              <w:top w:val="nil"/>
              <w:left w:val="nil"/>
              <w:bottom w:val="nil"/>
              <w:right w:val="nil"/>
            </w:tcBorders>
            <w:shd w:val="clear" w:color="auto" w:fill="auto"/>
            <w:vAlign w:val="center"/>
            <w:hideMark/>
          </w:tcPr>
          <w:p w14:paraId="5B4B8A7A"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867030</w:t>
            </w:r>
          </w:p>
        </w:tc>
        <w:tc>
          <w:tcPr>
            <w:tcW w:w="4316" w:type="dxa"/>
            <w:tcBorders>
              <w:top w:val="nil"/>
              <w:left w:val="nil"/>
              <w:bottom w:val="nil"/>
              <w:right w:val="nil"/>
            </w:tcBorders>
            <w:shd w:val="clear" w:color="auto" w:fill="auto"/>
            <w:noWrap/>
            <w:vAlign w:val="bottom"/>
            <w:hideMark/>
          </w:tcPr>
          <w:p w14:paraId="7C0C4AC0" w14:textId="1C46C626" w:rsidR="009B0762" w:rsidRPr="009B0762" w:rsidRDefault="009B0762" w:rsidP="009B0762">
            <w:pPr>
              <w:spacing w:line="240" w:lineRule="auto"/>
              <w:jc w:val="left"/>
              <w:rPr>
                <w:sz w:val="20"/>
                <w:szCs w:val="20"/>
              </w:rPr>
            </w:pPr>
            <w:r w:rsidRPr="009B0762">
              <w:rPr>
                <w:noProof/>
                <w:sz w:val="20"/>
                <w:szCs w:val="20"/>
              </w:rPr>
              <w:drawing>
                <wp:anchor distT="0" distB="0" distL="114300" distR="114300" simplePos="0" relativeHeight="251657728" behindDoc="0" locked="0" layoutInCell="1" allowOverlap="1" wp14:anchorId="460BBD40" wp14:editId="18875EA6">
                  <wp:simplePos x="0" y="0"/>
                  <wp:positionH relativeFrom="column">
                    <wp:posOffset>1743075</wp:posOffset>
                  </wp:positionH>
                  <wp:positionV relativeFrom="paragraph">
                    <wp:posOffset>47625</wp:posOffset>
                  </wp:positionV>
                  <wp:extent cx="857250" cy="742950"/>
                  <wp:effectExtent l="0" t="0" r="0" b="0"/>
                  <wp:wrapNone/>
                  <wp:docPr id="4" name="Obrázek 2" descr="C:\Users\tomas.piler\OneDrive - S&amp;T AG\P_ PRACE\P_PRODUKTY\MONITORY\X3 MX100\MX100.png">
                    <a:extLst xmlns:a="http://schemas.openxmlformats.org/drawingml/2006/main">
                      <a:ext uri="{FF2B5EF4-FFF2-40B4-BE49-F238E27FC236}">
                        <a16:creationId xmlns:a16="http://schemas.microsoft.com/office/drawing/2014/main" id="{A69D5BFD-FE21-4AC1-B17C-8A39C7EFFCBB}"/>
                      </a:ext>
                    </a:extLst>
                  </wp:docPr>
                  <wp:cNvGraphicFramePr/>
                  <a:graphic xmlns:a="http://schemas.openxmlformats.org/drawingml/2006/main">
                    <a:graphicData uri="http://schemas.openxmlformats.org/drawingml/2006/picture">
                      <pic:pic xmlns:pic="http://schemas.openxmlformats.org/drawingml/2006/picture">
                        <pic:nvPicPr>
                          <pic:cNvPr id="4" name="Obrázek 3" descr="C:\Users\tomas.piler\OneDrive - S&amp;T AG\P_ PRACE\P_PRODUKTY\MONITORY\X3 MX100\MX100.png">
                            <a:extLst>
                              <a:ext uri="{FF2B5EF4-FFF2-40B4-BE49-F238E27FC236}">
                                <a16:creationId xmlns:a16="http://schemas.microsoft.com/office/drawing/2014/main" id="{A69D5BFD-FE21-4AC1-B17C-8A39C7EFFCBB}"/>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20156" t="1343" r="24439" b="9186"/>
                          <a:stretch/>
                        </pic:blipFill>
                        <pic:spPr bwMode="auto">
                          <a:xfrm>
                            <a:off x="0" y="0"/>
                            <a:ext cx="855456" cy="74104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76"/>
            </w:tblGrid>
            <w:tr w:rsidR="009B0762" w:rsidRPr="009B0762" w14:paraId="5993BC98" w14:textId="77777777">
              <w:trPr>
                <w:trHeight w:val="195"/>
                <w:tblCellSpacing w:w="0" w:type="dxa"/>
              </w:trPr>
              <w:tc>
                <w:tcPr>
                  <w:tcW w:w="4300" w:type="dxa"/>
                  <w:tcBorders>
                    <w:top w:val="nil"/>
                    <w:left w:val="nil"/>
                    <w:bottom w:val="nil"/>
                    <w:right w:val="nil"/>
                  </w:tcBorders>
                  <w:shd w:val="clear" w:color="auto" w:fill="auto"/>
                  <w:vAlign w:val="center"/>
                  <w:hideMark/>
                </w:tcPr>
                <w:p w14:paraId="7E9C9F2F" w14:textId="77777777" w:rsidR="009B0762" w:rsidRPr="009B0762" w:rsidRDefault="009B0762" w:rsidP="009B0762">
                  <w:pPr>
                    <w:spacing w:line="240" w:lineRule="auto"/>
                    <w:jc w:val="left"/>
                    <w:rPr>
                      <w:rFonts w:ascii="Arial CE" w:hAnsi="Arial CE" w:cs="Arial CE"/>
                      <w:b/>
                      <w:bCs/>
                      <w:color w:val="000000"/>
                      <w:sz w:val="14"/>
                      <w:szCs w:val="14"/>
                    </w:rPr>
                  </w:pPr>
                  <w:r w:rsidRPr="009B0762">
                    <w:rPr>
                      <w:rFonts w:ascii="Arial CE" w:hAnsi="Arial CE" w:cs="Arial CE"/>
                      <w:b/>
                      <w:bCs/>
                      <w:color w:val="000000"/>
                      <w:sz w:val="14"/>
                      <w:szCs w:val="14"/>
                    </w:rPr>
                    <w:t xml:space="preserve">IntelliVue X3 </w:t>
                  </w:r>
                </w:p>
              </w:tc>
            </w:tr>
          </w:tbl>
          <w:p w14:paraId="13B6EA10" w14:textId="77777777" w:rsidR="009B0762" w:rsidRPr="009B0762" w:rsidRDefault="009B0762" w:rsidP="009B0762">
            <w:pPr>
              <w:spacing w:line="240" w:lineRule="auto"/>
              <w:jc w:val="left"/>
              <w:rPr>
                <w:sz w:val="20"/>
                <w:szCs w:val="20"/>
              </w:rPr>
            </w:pPr>
          </w:p>
        </w:tc>
        <w:tc>
          <w:tcPr>
            <w:tcW w:w="376" w:type="dxa"/>
            <w:tcBorders>
              <w:top w:val="nil"/>
              <w:left w:val="nil"/>
              <w:bottom w:val="nil"/>
              <w:right w:val="nil"/>
            </w:tcBorders>
            <w:shd w:val="clear" w:color="auto" w:fill="auto"/>
            <w:vAlign w:val="center"/>
            <w:hideMark/>
          </w:tcPr>
          <w:p w14:paraId="6B3E2F4B"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4BA93506" w14:textId="3CDAA5AA" w:rsidR="009B0762" w:rsidRPr="009B0762" w:rsidRDefault="00BB2368" w:rsidP="009B0762">
            <w:pPr>
              <w:spacing w:line="240" w:lineRule="auto"/>
              <w:jc w:val="right"/>
              <w:rPr>
                <w:rFonts w:ascii="Arial CE" w:hAnsi="Arial CE" w:cs="Arial CE"/>
                <w:color w:val="000000"/>
                <w:sz w:val="14"/>
                <w:szCs w:val="14"/>
              </w:rPr>
            </w:pPr>
            <w:r>
              <w:rPr>
                <w:rFonts w:ascii="Arial CE" w:hAnsi="Arial CE" w:cs="Arial CE"/>
                <w:color w:val="000000"/>
                <w:sz w:val="14"/>
                <w:szCs w:val="14"/>
              </w:rPr>
              <w:t>XXX</w:t>
            </w:r>
          </w:p>
        </w:tc>
        <w:tc>
          <w:tcPr>
            <w:tcW w:w="1676" w:type="dxa"/>
            <w:tcBorders>
              <w:top w:val="nil"/>
              <w:left w:val="nil"/>
              <w:bottom w:val="nil"/>
              <w:right w:val="nil"/>
            </w:tcBorders>
            <w:shd w:val="clear" w:color="auto" w:fill="auto"/>
            <w:vAlign w:val="center"/>
            <w:hideMark/>
          </w:tcPr>
          <w:p w14:paraId="35640CDC" w14:textId="6CBC36C9" w:rsidR="009B0762" w:rsidRPr="009B0762" w:rsidRDefault="00BB2368" w:rsidP="009B0762">
            <w:pPr>
              <w:spacing w:line="240" w:lineRule="auto"/>
              <w:jc w:val="right"/>
              <w:rPr>
                <w:rFonts w:ascii="Arial CE" w:hAnsi="Arial CE" w:cs="Arial CE"/>
                <w:b/>
                <w:bCs/>
                <w:color w:val="000000"/>
                <w:sz w:val="14"/>
                <w:szCs w:val="14"/>
              </w:rPr>
            </w:pPr>
            <w:r>
              <w:rPr>
                <w:rFonts w:ascii="Arial CE" w:hAnsi="Arial CE" w:cs="Arial CE"/>
                <w:b/>
                <w:bCs/>
                <w:color w:val="000000"/>
                <w:sz w:val="14"/>
                <w:szCs w:val="14"/>
              </w:rPr>
              <w:t>XXX</w:t>
            </w:r>
          </w:p>
        </w:tc>
      </w:tr>
      <w:tr w:rsidR="009B0762" w:rsidRPr="009B0762" w14:paraId="59DA05EB" w14:textId="77777777" w:rsidTr="009B0762">
        <w:trPr>
          <w:trHeight w:val="195"/>
        </w:trPr>
        <w:tc>
          <w:tcPr>
            <w:tcW w:w="1488" w:type="dxa"/>
            <w:tcBorders>
              <w:top w:val="nil"/>
              <w:left w:val="nil"/>
              <w:bottom w:val="nil"/>
              <w:right w:val="nil"/>
            </w:tcBorders>
            <w:shd w:val="clear" w:color="auto" w:fill="auto"/>
            <w:vAlign w:val="center"/>
            <w:hideMark/>
          </w:tcPr>
          <w:p w14:paraId="014A6587" w14:textId="77777777" w:rsidR="009B0762" w:rsidRPr="009B0762" w:rsidRDefault="009B0762" w:rsidP="009B0762">
            <w:pPr>
              <w:spacing w:line="240" w:lineRule="auto"/>
              <w:jc w:val="right"/>
              <w:rPr>
                <w:rFonts w:ascii="Arial CE" w:hAnsi="Arial CE" w:cs="Arial CE"/>
                <w:b/>
                <w:bCs/>
                <w:color w:val="000000"/>
                <w:sz w:val="14"/>
                <w:szCs w:val="14"/>
              </w:rPr>
            </w:pPr>
          </w:p>
        </w:tc>
        <w:tc>
          <w:tcPr>
            <w:tcW w:w="4316" w:type="dxa"/>
            <w:tcBorders>
              <w:top w:val="nil"/>
              <w:left w:val="nil"/>
              <w:bottom w:val="nil"/>
              <w:right w:val="nil"/>
            </w:tcBorders>
            <w:shd w:val="clear" w:color="auto" w:fill="auto"/>
            <w:vAlign w:val="center"/>
            <w:hideMark/>
          </w:tcPr>
          <w:p w14:paraId="1E25A8BD"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25C71316"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6133E95A"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1F8C064A"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95EE52F" w14:textId="77777777" w:rsidTr="009B0762">
        <w:trPr>
          <w:trHeight w:val="195"/>
        </w:trPr>
        <w:tc>
          <w:tcPr>
            <w:tcW w:w="1488" w:type="dxa"/>
            <w:tcBorders>
              <w:top w:val="nil"/>
              <w:left w:val="nil"/>
              <w:bottom w:val="nil"/>
              <w:right w:val="nil"/>
            </w:tcBorders>
            <w:shd w:val="clear" w:color="auto" w:fill="auto"/>
            <w:vAlign w:val="center"/>
            <w:hideMark/>
          </w:tcPr>
          <w:p w14:paraId="1C21FBB0"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5EC15751"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3A3FAA19"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376D5B99"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795FC03D"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313D4D3F" w14:textId="77777777" w:rsidTr="009B0762">
        <w:trPr>
          <w:trHeight w:val="195"/>
        </w:trPr>
        <w:tc>
          <w:tcPr>
            <w:tcW w:w="1488" w:type="dxa"/>
            <w:tcBorders>
              <w:top w:val="nil"/>
              <w:left w:val="nil"/>
              <w:bottom w:val="nil"/>
              <w:right w:val="nil"/>
            </w:tcBorders>
            <w:shd w:val="clear" w:color="auto" w:fill="auto"/>
            <w:vAlign w:val="center"/>
            <w:hideMark/>
          </w:tcPr>
          <w:p w14:paraId="788B342E"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0F5DCF6F"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1CEB9F95"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1655CAD5"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74530D97"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5AEBA94C" w14:textId="77777777" w:rsidTr="009B0762">
        <w:trPr>
          <w:trHeight w:val="195"/>
        </w:trPr>
        <w:tc>
          <w:tcPr>
            <w:tcW w:w="1488" w:type="dxa"/>
            <w:tcBorders>
              <w:top w:val="nil"/>
              <w:left w:val="nil"/>
              <w:bottom w:val="nil"/>
              <w:right w:val="nil"/>
            </w:tcBorders>
            <w:shd w:val="clear" w:color="auto" w:fill="auto"/>
            <w:vAlign w:val="center"/>
            <w:hideMark/>
          </w:tcPr>
          <w:p w14:paraId="17C9393D"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1DA59A5A"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751F2338"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469701D8"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2A2EA7E4"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358B128F" w14:textId="77777777" w:rsidTr="009B0762">
        <w:trPr>
          <w:trHeight w:val="195"/>
        </w:trPr>
        <w:tc>
          <w:tcPr>
            <w:tcW w:w="1488" w:type="dxa"/>
            <w:tcBorders>
              <w:top w:val="nil"/>
              <w:left w:val="nil"/>
              <w:bottom w:val="nil"/>
              <w:right w:val="nil"/>
            </w:tcBorders>
            <w:shd w:val="clear" w:color="auto" w:fill="auto"/>
            <w:vAlign w:val="center"/>
            <w:hideMark/>
          </w:tcPr>
          <w:p w14:paraId="1DCAAFCA"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03C6906F"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739FA0B4"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4DE503F0"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65D4F36A"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1BD00B5F" w14:textId="77777777" w:rsidTr="009B0762">
        <w:trPr>
          <w:trHeight w:val="195"/>
        </w:trPr>
        <w:tc>
          <w:tcPr>
            <w:tcW w:w="1488" w:type="dxa"/>
            <w:tcBorders>
              <w:top w:val="nil"/>
              <w:left w:val="nil"/>
              <w:bottom w:val="nil"/>
              <w:right w:val="nil"/>
            </w:tcBorders>
            <w:shd w:val="clear" w:color="auto" w:fill="auto"/>
            <w:vAlign w:val="center"/>
            <w:hideMark/>
          </w:tcPr>
          <w:p w14:paraId="3353C4C0"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2FAFDA8F"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08606D81"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7655A143"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E187868"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3E772C32" w14:textId="77777777" w:rsidTr="009B0762">
        <w:trPr>
          <w:trHeight w:val="255"/>
        </w:trPr>
        <w:tc>
          <w:tcPr>
            <w:tcW w:w="1488" w:type="dxa"/>
            <w:tcBorders>
              <w:top w:val="nil"/>
              <w:left w:val="nil"/>
              <w:bottom w:val="nil"/>
              <w:right w:val="nil"/>
            </w:tcBorders>
            <w:shd w:val="clear" w:color="auto" w:fill="auto"/>
            <w:noWrap/>
            <w:vAlign w:val="bottom"/>
            <w:hideMark/>
          </w:tcPr>
          <w:p w14:paraId="1CFD7E80" w14:textId="77777777" w:rsidR="009B0762" w:rsidRPr="009B0762" w:rsidRDefault="009B0762" w:rsidP="009B0762">
            <w:pPr>
              <w:spacing w:line="240" w:lineRule="auto"/>
              <w:jc w:val="right"/>
              <w:rPr>
                <w:rFonts w:ascii="Arial CE" w:hAnsi="Arial CE" w:cs="Arial CE"/>
                <w:b/>
                <w:bCs/>
                <w:sz w:val="14"/>
                <w:szCs w:val="14"/>
              </w:rPr>
            </w:pPr>
          </w:p>
        </w:tc>
        <w:tc>
          <w:tcPr>
            <w:tcW w:w="4316" w:type="dxa"/>
            <w:tcBorders>
              <w:top w:val="nil"/>
              <w:left w:val="nil"/>
              <w:bottom w:val="nil"/>
              <w:right w:val="nil"/>
            </w:tcBorders>
            <w:shd w:val="clear" w:color="auto" w:fill="auto"/>
            <w:noWrap/>
            <w:vAlign w:val="bottom"/>
            <w:hideMark/>
          </w:tcPr>
          <w:p w14:paraId="43EAA49B"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14:paraId="1BB99950"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3A3B6515" w14:textId="77777777" w:rsidR="009B0762" w:rsidRPr="009B0762" w:rsidRDefault="009B0762" w:rsidP="009B0762">
            <w:pPr>
              <w:spacing w:line="240" w:lineRule="auto"/>
              <w:jc w:val="left"/>
              <w:rPr>
                <w:rFonts w:ascii="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14:paraId="13A1BA5D" w14:textId="77777777" w:rsidR="009B0762" w:rsidRPr="009B0762" w:rsidRDefault="009B0762" w:rsidP="009B0762">
            <w:pPr>
              <w:spacing w:line="240" w:lineRule="auto"/>
              <w:jc w:val="left"/>
              <w:rPr>
                <w:rFonts w:ascii="Times New Roman" w:hAnsi="Times New Roman" w:cs="Times New Roman"/>
                <w:sz w:val="20"/>
                <w:szCs w:val="20"/>
              </w:rPr>
            </w:pPr>
          </w:p>
        </w:tc>
      </w:tr>
      <w:tr w:rsidR="009B0762" w:rsidRPr="009B0762" w14:paraId="03BDD91A" w14:textId="77777777" w:rsidTr="009B0762">
        <w:trPr>
          <w:trHeight w:val="195"/>
        </w:trPr>
        <w:tc>
          <w:tcPr>
            <w:tcW w:w="1488" w:type="dxa"/>
            <w:tcBorders>
              <w:top w:val="nil"/>
              <w:left w:val="nil"/>
              <w:bottom w:val="nil"/>
              <w:right w:val="nil"/>
            </w:tcBorders>
            <w:shd w:val="clear" w:color="auto" w:fill="auto"/>
            <w:vAlign w:val="center"/>
            <w:hideMark/>
          </w:tcPr>
          <w:p w14:paraId="7CE74CA8" w14:textId="77777777" w:rsidR="009B0762" w:rsidRPr="009B0762" w:rsidRDefault="009B0762" w:rsidP="009B0762">
            <w:pPr>
              <w:spacing w:line="240" w:lineRule="auto"/>
              <w:jc w:val="lef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5074C8B5"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2B44B560"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05EEF3C1"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3B09D85A"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04C65968" w14:textId="77777777" w:rsidTr="009B0762">
        <w:trPr>
          <w:trHeight w:val="195"/>
        </w:trPr>
        <w:tc>
          <w:tcPr>
            <w:tcW w:w="1488" w:type="dxa"/>
            <w:tcBorders>
              <w:top w:val="nil"/>
              <w:left w:val="nil"/>
              <w:bottom w:val="nil"/>
              <w:right w:val="nil"/>
            </w:tcBorders>
            <w:shd w:val="clear" w:color="auto" w:fill="auto"/>
            <w:vAlign w:val="center"/>
            <w:hideMark/>
          </w:tcPr>
          <w:p w14:paraId="253E7D35"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69562E06"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2A3078DE"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2099AA93"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42319FA5"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1AA051E4" w14:textId="77777777" w:rsidTr="009B0762">
        <w:trPr>
          <w:trHeight w:val="225"/>
        </w:trPr>
        <w:tc>
          <w:tcPr>
            <w:tcW w:w="5804" w:type="dxa"/>
            <w:gridSpan w:val="2"/>
            <w:tcBorders>
              <w:top w:val="nil"/>
              <w:left w:val="nil"/>
              <w:bottom w:val="nil"/>
              <w:right w:val="nil"/>
            </w:tcBorders>
            <w:shd w:val="clear" w:color="auto" w:fill="auto"/>
            <w:noWrap/>
            <w:vAlign w:val="bottom"/>
            <w:hideMark/>
          </w:tcPr>
          <w:p w14:paraId="4860A3CD" w14:textId="77777777" w:rsidR="009B0762" w:rsidRPr="009B0762" w:rsidRDefault="009B0762" w:rsidP="009B0762">
            <w:pPr>
              <w:spacing w:line="240" w:lineRule="auto"/>
              <w:jc w:val="left"/>
              <w:rPr>
                <w:color w:val="FF0000"/>
                <w:sz w:val="16"/>
                <w:szCs w:val="16"/>
                <w:u w:val="single"/>
              </w:rPr>
            </w:pPr>
            <w:r w:rsidRPr="009B0762">
              <w:rPr>
                <w:color w:val="FF0000"/>
                <w:sz w:val="16"/>
                <w:szCs w:val="16"/>
                <w:u w:val="single"/>
              </w:rPr>
              <w:t>Centrální stanice pro 6 pacientů</w:t>
            </w:r>
          </w:p>
        </w:tc>
        <w:tc>
          <w:tcPr>
            <w:tcW w:w="376" w:type="dxa"/>
            <w:tcBorders>
              <w:top w:val="nil"/>
              <w:left w:val="nil"/>
              <w:bottom w:val="nil"/>
              <w:right w:val="nil"/>
            </w:tcBorders>
            <w:shd w:val="clear" w:color="auto" w:fill="auto"/>
            <w:vAlign w:val="center"/>
            <w:hideMark/>
          </w:tcPr>
          <w:p w14:paraId="3E78D214" w14:textId="77777777" w:rsidR="009B0762" w:rsidRPr="009B0762" w:rsidRDefault="009B0762" w:rsidP="009B0762">
            <w:pPr>
              <w:spacing w:line="240" w:lineRule="auto"/>
              <w:jc w:val="left"/>
              <w:rPr>
                <w:color w:val="FF0000"/>
                <w:sz w:val="16"/>
                <w:szCs w:val="16"/>
                <w:u w:val="single"/>
              </w:rPr>
            </w:pPr>
          </w:p>
        </w:tc>
        <w:tc>
          <w:tcPr>
            <w:tcW w:w="1476" w:type="dxa"/>
            <w:tcBorders>
              <w:top w:val="nil"/>
              <w:left w:val="nil"/>
              <w:bottom w:val="nil"/>
              <w:right w:val="nil"/>
            </w:tcBorders>
            <w:shd w:val="clear" w:color="auto" w:fill="auto"/>
            <w:vAlign w:val="center"/>
            <w:hideMark/>
          </w:tcPr>
          <w:p w14:paraId="3C20249B"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382911E5"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D7B37D1" w14:textId="77777777" w:rsidTr="009B0762">
        <w:trPr>
          <w:trHeight w:val="195"/>
        </w:trPr>
        <w:tc>
          <w:tcPr>
            <w:tcW w:w="1488" w:type="dxa"/>
            <w:tcBorders>
              <w:top w:val="nil"/>
              <w:left w:val="nil"/>
              <w:bottom w:val="nil"/>
              <w:right w:val="nil"/>
            </w:tcBorders>
            <w:shd w:val="clear" w:color="auto" w:fill="auto"/>
            <w:vAlign w:val="center"/>
            <w:hideMark/>
          </w:tcPr>
          <w:p w14:paraId="13724730"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866389</w:t>
            </w:r>
          </w:p>
        </w:tc>
        <w:tc>
          <w:tcPr>
            <w:tcW w:w="4316" w:type="dxa"/>
            <w:tcBorders>
              <w:top w:val="nil"/>
              <w:left w:val="nil"/>
              <w:bottom w:val="nil"/>
              <w:right w:val="nil"/>
            </w:tcBorders>
            <w:shd w:val="clear" w:color="auto" w:fill="auto"/>
            <w:noWrap/>
            <w:vAlign w:val="bottom"/>
            <w:hideMark/>
          </w:tcPr>
          <w:p w14:paraId="2221A81F" w14:textId="2358E3D3" w:rsidR="009B0762" w:rsidRPr="009B0762" w:rsidRDefault="009B0762" w:rsidP="009B0762">
            <w:pPr>
              <w:spacing w:line="240" w:lineRule="auto"/>
              <w:jc w:val="left"/>
              <w:rPr>
                <w:sz w:val="20"/>
                <w:szCs w:val="20"/>
              </w:rPr>
            </w:pPr>
            <w:r w:rsidRPr="009B0762">
              <w:rPr>
                <w:noProof/>
                <w:sz w:val="20"/>
                <w:szCs w:val="20"/>
              </w:rPr>
              <w:drawing>
                <wp:anchor distT="0" distB="0" distL="114300" distR="114300" simplePos="0" relativeHeight="251658752" behindDoc="0" locked="0" layoutInCell="1" allowOverlap="1" wp14:anchorId="4B68149E" wp14:editId="1F9B4954">
                  <wp:simplePos x="0" y="0"/>
                  <wp:positionH relativeFrom="column">
                    <wp:posOffset>1428750</wp:posOffset>
                  </wp:positionH>
                  <wp:positionV relativeFrom="paragraph">
                    <wp:posOffset>9525</wp:posOffset>
                  </wp:positionV>
                  <wp:extent cx="1266825" cy="828675"/>
                  <wp:effectExtent l="0" t="0" r="9525" b="0"/>
                  <wp:wrapNone/>
                  <wp:docPr id="7" name="Obrázek 1" descr="A picture containing electronics, person, display&#10;&#10;Description automatically generated">
                    <a:extLst xmlns:a="http://schemas.openxmlformats.org/drawingml/2006/main">
                      <a:ext uri="{FF2B5EF4-FFF2-40B4-BE49-F238E27FC236}">
                        <a16:creationId xmlns:a16="http://schemas.microsoft.com/office/drawing/2014/main" id="{9D875484-0D33-4BBB-8876-119364AD89FB}"/>
                      </a:ext>
                    </a:extLst>
                  </wp:docPr>
                  <wp:cNvGraphicFramePr/>
                  <a:graphic xmlns:a="http://schemas.openxmlformats.org/drawingml/2006/main">
                    <a:graphicData uri="http://schemas.openxmlformats.org/drawingml/2006/picture">
                      <pic:pic xmlns:pic="http://schemas.openxmlformats.org/drawingml/2006/picture">
                        <pic:nvPicPr>
                          <pic:cNvPr id="7" name="Picture 5" descr="A picture containing electronics, person, display&#10;&#10;Description automatically generated">
                            <a:extLst>
                              <a:ext uri="{FF2B5EF4-FFF2-40B4-BE49-F238E27FC236}">
                                <a16:creationId xmlns:a16="http://schemas.microsoft.com/office/drawing/2014/main" id="{9D875484-0D33-4BBB-8876-119364AD89FB}"/>
                              </a:ext>
                            </a:extLst>
                          </pic:cNvPr>
                          <pic:cNvPicPr/>
                        </pic:nvPicPr>
                        <pic:blipFill rotWithShape="1">
                          <a:blip r:embed="rId15"/>
                          <a:srcRect t="15625"/>
                          <a:stretch/>
                        </pic:blipFill>
                        <pic:spPr>
                          <a:xfrm>
                            <a:off x="0" y="0"/>
                            <a:ext cx="1263650" cy="8255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76"/>
            </w:tblGrid>
            <w:tr w:rsidR="009B0762" w:rsidRPr="009B0762" w14:paraId="062268FA" w14:textId="77777777">
              <w:trPr>
                <w:trHeight w:val="195"/>
                <w:tblCellSpacing w:w="0" w:type="dxa"/>
              </w:trPr>
              <w:tc>
                <w:tcPr>
                  <w:tcW w:w="4300" w:type="dxa"/>
                  <w:tcBorders>
                    <w:top w:val="nil"/>
                    <w:left w:val="nil"/>
                    <w:bottom w:val="nil"/>
                    <w:right w:val="nil"/>
                  </w:tcBorders>
                  <w:shd w:val="clear" w:color="auto" w:fill="auto"/>
                  <w:vAlign w:val="center"/>
                  <w:hideMark/>
                </w:tcPr>
                <w:p w14:paraId="003B8322"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 xml:space="preserve">Patient Information Center iX </w:t>
                  </w:r>
                </w:p>
              </w:tc>
            </w:tr>
          </w:tbl>
          <w:p w14:paraId="7121E615" w14:textId="77777777" w:rsidR="009B0762" w:rsidRPr="009B0762" w:rsidRDefault="009B0762" w:rsidP="009B0762">
            <w:pPr>
              <w:spacing w:line="240" w:lineRule="auto"/>
              <w:jc w:val="left"/>
              <w:rPr>
                <w:sz w:val="20"/>
                <w:szCs w:val="20"/>
              </w:rPr>
            </w:pPr>
          </w:p>
        </w:tc>
        <w:tc>
          <w:tcPr>
            <w:tcW w:w="376" w:type="dxa"/>
            <w:tcBorders>
              <w:top w:val="nil"/>
              <w:left w:val="nil"/>
              <w:bottom w:val="nil"/>
              <w:right w:val="nil"/>
            </w:tcBorders>
            <w:shd w:val="clear" w:color="auto" w:fill="auto"/>
            <w:vAlign w:val="center"/>
            <w:hideMark/>
          </w:tcPr>
          <w:p w14:paraId="3C84A2BC"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4763D798" w14:textId="3555E131" w:rsidR="009B0762" w:rsidRPr="009B0762" w:rsidRDefault="00BB2368" w:rsidP="009B0762">
            <w:pPr>
              <w:spacing w:line="240" w:lineRule="auto"/>
              <w:jc w:val="right"/>
              <w:rPr>
                <w:rFonts w:ascii="Arial CE" w:hAnsi="Arial CE" w:cs="Arial CE"/>
                <w:color w:val="000000"/>
                <w:sz w:val="14"/>
                <w:szCs w:val="14"/>
              </w:rPr>
            </w:pPr>
            <w:r>
              <w:rPr>
                <w:rFonts w:ascii="Arial CE" w:hAnsi="Arial CE" w:cs="Arial CE"/>
                <w:color w:val="000000"/>
                <w:sz w:val="14"/>
                <w:szCs w:val="14"/>
              </w:rPr>
              <w:t>XXX</w:t>
            </w:r>
          </w:p>
        </w:tc>
        <w:tc>
          <w:tcPr>
            <w:tcW w:w="1676" w:type="dxa"/>
            <w:tcBorders>
              <w:top w:val="nil"/>
              <w:left w:val="nil"/>
              <w:bottom w:val="nil"/>
              <w:right w:val="nil"/>
            </w:tcBorders>
            <w:shd w:val="clear" w:color="auto" w:fill="auto"/>
            <w:vAlign w:val="center"/>
            <w:hideMark/>
          </w:tcPr>
          <w:p w14:paraId="5C52BF21" w14:textId="6699E76E" w:rsidR="009B0762" w:rsidRPr="009B0762" w:rsidRDefault="00BB2368" w:rsidP="009B0762">
            <w:pPr>
              <w:spacing w:line="240" w:lineRule="auto"/>
              <w:jc w:val="right"/>
              <w:rPr>
                <w:rFonts w:ascii="Arial CE" w:hAnsi="Arial CE" w:cs="Arial CE"/>
                <w:b/>
                <w:bCs/>
                <w:color w:val="000000"/>
                <w:sz w:val="14"/>
                <w:szCs w:val="14"/>
              </w:rPr>
            </w:pPr>
            <w:r>
              <w:rPr>
                <w:rFonts w:ascii="Arial CE" w:hAnsi="Arial CE" w:cs="Arial CE"/>
                <w:b/>
                <w:bCs/>
                <w:color w:val="000000"/>
                <w:sz w:val="14"/>
                <w:szCs w:val="14"/>
              </w:rPr>
              <w:t>XXX</w:t>
            </w:r>
          </w:p>
        </w:tc>
      </w:tr>
      <w:tr w:rsidR="009B0762" w:rsidRPr="009B0762" w14:paraId="79791484" w14:textId="77777777" w:rsidTr="009B0762">
        <w:trPr>
          <w:trHeight w:val="195"/>
        </w:trPr>
        <w:tc>
          <w:tcPr>
            <w:tcW w:w="1488" w:type="dxa"/>
            <w:tcBorders>
              <w:top w:val="nil"/>
              <w:left w:val="nil"/>
              <w:bottom w:val="nil"/>
              <w:right w:val="nil"/>
            </w:tcBorders>
            <w:shd w:val="clear" w:color="auto" w:fill="auto"/>
            <w:vAlign w:val="center"/>
            <w:hideMark/>
          </w:tcPr>
          <w:p w14:paraId="2B193D2C"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866424</w:t>
            </w:r>
          </w:p>
        </w:tc>
        <w:tc>
          <w:tcPr>
            <w:tcW w:w="4316" w:type="dxa"/>
            <w:tcBorders>
              <w:top w:val="nil"/>
              <w:left w:val="nil"/>
              <w:bottom w:val="nil"/>
              <w:right w:val="nil"/>
            </w:tcBorders>
            <w:shd w:val="clear" w:color="auto" w:fill="auto"/>
            <w:vAlign w:val="center"/>
            <w:hideMark/>
          </w:tcPr>
          <w:p w14:paraId="024C785C"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 xml:space="preserve">PIC iX Hardware </w:t>
            </w:r>
          </w:p>
        </w:tc>
        <w:tc>
          <w:tcPr>
            <w:tcW w:w="376" w:type="dxa"/>
            <w:tcBorders>
              <w:top w:val="nil"/>
              <w:left w:val="nil"/>
              <w:bottom w:val="nil"/>
              <w:right w:val="nil"/>
            </w:tcBorders>
            <w:shd w:val="clear" w:color="auto" w:fill="auto"/>
            <w:vAlign w:val="center"/>
            <w:hideMark/>
          </w:tcPr>
          <w:p w14:paraId="4AB21DD0"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2E2E9DD7" w14:textId="77777777" w:rsidR="009B0762" w:rsidRPr="009B0762" w:rsidRDefault="009B0762" w:rsidP="009B0762">
            <w:pPr>
              <w:spacing w:line="240" w:lineRule="auto"/>
              <w:jc w:val="center"/>
              <w:rPr>
                <w:rFonts w:ascii="Arial CE" w:hAnsi="Arial CE" w:cs="Arial CE"/>
                <w:b/>
                <w:bCs/>
                <w:color w:val="000000"/>
                <w:sz w:val="14"/>
                <w:szCs w:val="14"/>
              </w:rPr>
            </w:pPr>
          </w:p>
        </w:tc>
        <w:tc>
          <w:tcPr>
            <w:tcW w:w="1676" w:type="dxa"/>
            <w:tcBorders>
              <w:top w:val="nil"/>
              <w:left w:val="nil"/>
              <w:bottom w:val="nil"/>
              <w:right w:val="nil"/>
            </w:tcBorders>
            <w:shd w:val="clear" w:color="auto" w:fill="auto"/>
            <w:vAlign w:val="center"/>
            <w:hideMark/>
          </w:tcPr>
          <w:p w14:paraId="4D6A1373"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4E8D49C" w14:textId="77777777" w:rsidTr="009B0762">
        <w:trPr>
          <w:trHeight w:val="195"/>
        </w:trPr>
        <w:tc>
          <w:tcPr>
            <w:tcW w:w="1488" w:type="dxa"/>
            <w:tcBorders>
              <w:top w:val="nil"/>
              <w:left w:val="nil"/>
              <w:bottom w:val="nil"/>
              <w:right w:val="nil"/>
            </w:tcBorders>
            <w:shd w:val="clear" w:color="auto" w:fill="auto"/>
            <w:vAlign w:val="center"/>
            <w:hideMark/>
          </w:tcPr>
          <w:p w14:paraId="351501D1"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 xml:space="preserve">866424_HS1  </w:t>
            </w:r>
          </w:p>
        </w:tc>
        <w:tc>
          <w:tcPr>
            <w:tcW w:w="4316" w:type="dxa"/>
            <w:tcBorders>
              <w:top w:val="nil"/>
              <w:left w:val="nil"/>
              <w:bottom w:val="nil"/>
              <w:right w:val="nil"/>
            </w:tcBorders>
            <w:shd w:val="clear" w:color="auto" w:fill="auto"/>
            <w:vAlign w:val="center"/>
            <w:hideMark/>
          </w:tcPr>
          <w:p w14:paraId="01F37E21" w14:textId="77777777" w:rsidR="009B0762" w:rsidRPr="009B0762" w:rsidRDefault="009B0762" w:rsidP="009B0762">
            <w:pPr>
              <w:spacing w:line="240" w:lineRule="auto"/>
              <w:jc w:val="left"/>
              <w:rPr>
                <w:rFonts w:ascii="Arial CE" w:hAnsi="Arial CE" w:cs="Arial CE"/>
                <w:sz w:val="14"/>
                <w:szCs w:val="14"/>
              </w:rPr>
            </w:pPr>
            <w:r w:rsidRPr="009B0762">
              <w:rPr>
                <w:rFonts w:ascii="Arial CE" w:hAnsi="Arial CE" w:cs="Arial CE"/>
                <w:sz w:val="14"/>
                <w:szCs w:val="14"/>
              </w:rPr>
              <w:t xml:space="preserve">HS1 PC Hardware with SSD </w:t>
            </w:r>
          </w:p>
        </w:tc>
        <w:tc>
          <w:tcPr>
            <w:tcW w:w="376" w:type="dxa"/>
            <w:tcBorders>
              <w:top w:val="nil"/>
              <w:left w:val="nil"/>
              <w:bottom w:val="nil"/>
              <w:right w:val="nil"/>
            </w:tcBorders>
            <w:shd w:val="clear" w:color="auto" w:fill="auto"/>
            <w:vAlign w:val="center"/>
            <w:hideMark/>
          </w:tcPr>
          <w:p w14:paraId="753A6B3C"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5D30E64B" w14:textId="77777777" w:rsidR="009B0762" w:rsidRPr="009B0762" w:rsidRDefault="009B0762" w:rsidP="009B0762">
            <w:pPr>
              <w:spacing w:line="240" w:lineRule="auto"/>
              <w:jc w:val="center"/>
              <w:rPr>
                <w:rFonts w:ascii="Arial CE" w:hAnsi="Arial CE" w:cs="Arial CE"/>
                <w:b/>
                <w:bCs/>
                <w:color w:val="000000"/>
                <w:sz w:val="14"/>
                <w:szCs w:val="14"/>
              </w:rPr>
            </w:pPr>
          </w:p>
        </w:tc>
        <w:tc>
          <w:tcPr>
            <w:tcW w:w="1676" w:type="dxa"/>
            <w:tcBorders>
              <w:top w:val="nil"/>
              <w:left w:val="nil"/>
              <w:bottom w:val="nil"/>
              <w:right w:val="nil"/>
            </w:tcBorders>
            <w:shd w:val="clear" w:color="auto" w:fill="auto"/>
            <w:vAlign w:val="center"/>
            <w:hideMark/>
          </w:tcPr>
          <w:p w14:paraId="37FFA1A4"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A096FBF" w14:textId="77777777" w:rsidTr="009B0762">
        <w:trPr>
          <w:trHeight w:val="195"/>
        </w:trPr>
        <w:tc>
          <w:tcPr>
            <w:tcW w:w="1488" w:type="dxa"/>
            <w:tcBorders>
              <w:top w:val="nil"/>
              <w:left w:val="nil"/>
              <w:bottom w:val="nil"/>
              <w:right w:val="nil"/>
            </w:tcBorders>
            <w:shd w:val="clear" w:color="auto" w:fill="auto"/>
            <w:vAlign w:val="center"/>
            <w:hideMark/>
          </w:tcPr>
          <w:p w14:paraId="5331622D" w14:textId="77777777" w:rsidR="009B0762" w:rsidRPr="009B0762" w:rsidRDefault="009B0762" w:rsidP="009B0762">
            <w:pPr>
              <w:spacing w:line="240" w:lineRule="auto"/>
              <w:jc w:val="left"/>
              <w:rPr>
                <w:rFonts w:ascii="Arial CE" w:hAnsi="Arial CE" w:cs="Arial CE"/>
                <w:color w:val="000000"/>
                <w:sz w:val="14"/>
                <w:szCs w:val="14"/>
              </w:rPr>
            </w:pPr>
            <w:r w:rsidRPr="009B0762">
              <w:rPr>
                <w:rFonts w:ascii="Arial CE" w:hAnsi="Arial CE" w:cs="Arial CE"/>
                <w:color w:val="000000"/>
                <w:sz w:val="14"/>
                <w:szCs w:val="14"/>
              </w:rPr>
              <w:t xml:space="preserve">866424_H1U  </w:t>
            </w:r>
          </w:p>
        </w:tc>
        <w:tc>
          <w:tcPr>
            <w:tcW w:w="4316" w:type="dxa"/>
            <w:tcBorders>
              <w:top w:val="nil"/>
              <w:left w:val="nil"/>
              <w:bottom w:val="nil"/>
              <w:right w:val="nil"/>
            </w:tcBorders>
            <w:shd w:val="clear" w:color="auto" w:fill="auto"/>
            <w:vAlign w:val="center"/>
            <w:hideMark/>
          </w:tcPr>
          <w:p w14:paraId="28903BB4"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 xml:space="preserve">H1U UPS Hardware </w:t>
            </w:r>
          </w:p>
        </w:tc>
        <w:tc>
          <w:tcPr>
            <w:tcW w:w="376" w:type="dxa"/>
            <w:tcBorders>
              <w:top w:val="nil"/>
              <w:left w:val="nil"/>
              <w:bottom w:val="nil"/>
              <w:right w:val="nil"/>
            </w:tcBorders>
            <w:shd w:val="clear" w:color="auto" w:fill="auto"/>
            <w:vAlign w:val="center"/>
            <w:hideMark/>
          </w:tcPr>
          <w:p w14:paraId="404F3CAF"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3AD7ECAD" w14:textId="77777777" w:rsidR="009B0762" w:rsidRPr="009B0762" w:rsidRDefault="009B0762" w:rsidP="009B0762">
            <w:pPr>
              <w:spacing w:line="240" w:lineRule="auto"/>
              <w:jc w:val="center"/>
              <w:rPr>
                <w:rFonts w:ascii="Arial CE" w:hAnsi="Arial CE" w:cs="Arial CE"/>
                <w:b/>
                <w:bCs/>
                <w:color w:val="000000"/>
                <w:sz w:val="14"/>
                <w:szCs w:val="14"/>
              </w:rPr>
            </w:pPr>
          </w:p>
        </w:tc>
        <w:tc>
          <w:tcPr>
            <w:tcW w:w="1676" w:type="dxa"/>
            <w:tcBorders>
              <w:top w:val="nil"/>
              <w:left w:val="nil"/>
              <w:bottom w:val="nil"/>
              <w:right w:val="nil"/>
            </w:tcBorders>
            <w:shd w:val="clear" w:color="auto" w:fill="auto"/>
            <w:vAlign w:val="center"/>
            <w:hideMark/>
          </w:tcPr>
          <w:p w14:paraId="089F804B"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E649860" w14:textId="77777777" w:rsidTr="009B0762">
        <w:trPr>
          <w:trHeight w:val="195"/>
        </w:trPr>
        <w:tc>
          <w:tcPr>
            <w:tcW w:w="1488" w:type="dxa"/>
            <w:tcBorders>
              <w:top w:val="nil"/>
              <w:left w:val="nil"/>
              <w:bottom w:val="nil"/>
              <w:right w:val="nil"/>
            </w:tcBorders>
            <w:shd w:val="clear" w:color="auto" w:fill="auto"/>
            <w:vAlign w:val="center"/>
            <w:hideMark/>
          </w:tcPr>
          <w:p w14:paraId="0710DC90"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2CEA428D"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 xml:space="preserve">Display  k CS </w:t>
            </w:r>
          </w:p>
        </w:tc>
        <w:tc>
          <w:tcPr>
            <w:tcW w:w="376" w:type="dxa"/>
            <w:tcBorders>
              <w:top w:val="nil"/>
              <w:left w:val="nil"/>
              <w:bottom w:val="nil"/>
              <w:right w:val="nil"/>
            </w:tcBorders>
            <w:shd w:val="clear" w:color="auto" w:fill="auto"/>
            <w:vAlign w:val="center"/>
            <w:hideMark/>
          </w:tcPr>
          <w:p w14:paraId="3207E494"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73D8D4EF" w14:textId="77777777" w:rsidR="009B0762" w:rsidRPr="009B0762" w:rsidRDefault="009B0762" w:rsidP="009B0762">
            <w:pPr>
              <w:spacing w:line="240" w:lineRule="auto"/>
              <w:jc w:val="center"/>
              <w:rPr>
                <w:rFonts w:ascii="Arial CE" w:hAnsi="Arial CE" w:cs="Arial CE"/>
                <w:b/>
                <w:bCs/>
                <w:color w:val="000000"/>
                <w:sz w:val="14"/>
                <w:szCs w:val="14"/>
              </w:rPr>
            </w:pPr>
          </w:p>
        </w:tc>
        <w:tc>
          <w:tcPr>
            <w:tcW w:w="1676" w:type="dxa"/>
            <w:tcBorders>
              <w:top w:val="nil"/>
              <w:left w:val="nil"/>
              <w:bottom w:val="nil"/>
              <w:right w:val="nil"/>
            </w:tcBorders>
            <w:shd w:val="clear" w:color="auto" w:fill="auto"/>
            <w:vAlign w:val="center"/>
            <w:hideMark/>
          </w:tcPr>
          <w:p w14:paraId="606DC67D"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363850D" w14:textId="77777777" w:rsidTr="009B0762">
        <w:trPr>
          <w:trHeight w:val="195"/>
        </w:trPr>
        <w:tc>
          <w:tcPr>
            <w:tcW w:w="1488" w:type="dxa"/>
            <w:tcBorders>
              <w:top w:val="nil"/>
              <w:left w:val="nil"/>
              <w:bottom w:val="nil"/>
              <w:right w:val="nil"/>
            </w:tcBorders>
            <w:shd w:val="clear" w:color="auto" w:fill="auto"/>
            <w:vAlign w:val="center"/>
            <w:hideMark/>
          </w:tcPr>
          <w:p w14:paraId="24369B74"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5DF67F4A" w14:textId="77777777" w:rsidR="009B0762" w:rsidRPr="009B0762" w:rsidRDefault="009B0762" w:rsidP="009B0762">
            <w:pPr>
              <w:spacing w:line="240" w:lineRule="auto"/>
              <w:jc w:val="left"/>
              <w:rPr>
                <w:rFonts w:ascii="Arial CE" w:hAnsi="Arial CE" w:cs="Arial CE"/>
                <w:b/>
                <w:bCs/>
                <w:sz w:val="14"/>
                <w:szCs w:val="14"/>
              </w:rPr>
            </w:pPr>
            <w:r w:rsidRPr="009B0762">
              <w:rPr>
                <w:rFonts w:ascii="Arial CE" w:hAnsi="Arial CE" w:cs="Arial CE"/>
                <w:b/>
                <w:bCs/>
                <w:sz w:val="14"/>
                <w:szCs w:val="14"/>
              </w:rPr>
              <w:t>Tiskárna</w:t>
            </w:r>
          </w:p>
        </w:tc>
        <w:tc>
          <w:tcPr>
            <w:tcW w:w="376" w:type="dxa"/>
            <w:tcBorders>
              <w:top w:val="nil"/>
              <w:left w:val="nil"/>
              <w:bottom w:val="nil"/>
              <w:right w:val="nil"/>
            </w:tcBorders>
            <w:shd w:val="clear" w:color="auto" w:fill="auto"/>
            <w:vAlign w:val="center"/>
            <w:hideMark/>
          </w:tcPr>
          <w:p w14:paraId="547E2508" w14:textId="77777777" w:rsidR="009B0762" w:rsidRPr="009B0762" w:rsidRDefault="009B0762" w:rsidP="009B0762">
            <w:pPr>
              <w:spacing w:line="240" w:lineRule="auto"/>
              <w:jc w:val="center"/>
              <w:rPr>
                <w:rFonts w:ascii="Arial CE" w:hAnsi="Arial CE" w:cs="Arial CE"/>
                <w:b/>
                <w:bCs/>
                <w:color w:val="000000"/>
                <w:sz w:val="14"/>
                <w:szCs w:val="14"/>
              </w:rPr>
            </w:pPr>
            <w:r w:rsidRPr="009B0762">
              <w:rPr>
                <w:rFonts w:ascii="Arial CE" w:hAnsi="Arial CE" w:cs="Arial CE"/>
                <w:b/>
                <w:bCs/>
                <w:color w:val="000000"/>
                <w:sz w:val="14"/>
                <w:szCs w:val="14"/>
              </w:rPr>
              <w:t>1</w:t>
            </w:r>
          </w:p>
        </w:tc>
        <w:tc>
          <w:tcPr>
            <w:tcW w:w="1476" w:type="dxa"/>
            <w:tcBorders>
              <w:top w:val="nil"/>
              <w:left w:val="nil"/>
              <w:bottom w:val="nil"/>
              <w:right w:val="nil"/>
            </w:tcBorders>
            <w:shd w:val="clear" w:color="auto" w:fill="auto"/>
            <w:vAlign w:val="center"/>
            <w:hideMark/>
          </w:tcPr>
          <w:p w14:paraId="065F7402" w14:textId="77777777" w:rsidR="009B0762" w:rsidRPr="009B0762" w:rsidRDefault="009B0762" w:rsidP="009B0762">
            <w:pPr>
              <w:spacing w:line="240" w:lineRule="auto"/>
              <w:jc w:val="center"/>
              <w:rPr>
                <w:rFonts w:ascii="Arial CE" w:hAnsi="Arial CE" w:cs="Arial CE"/>
                <w:b/>
                <w:bCs/>
                <w:color w:val="000000"/>
                <w:sz w:val="14"/>
                <w:szCs w:val="14"/>
              </w:rPr>
            </w:pPr>
          </w:p>
        </w:tc>
        <w:tc>
          <w:tcPr>
            <w:tcW w:w="1676" w:type="dxa"/>
            <w:tcBorders>
              <w:top w:val="nil"/>
              <w:left w:val="nil"/>
              <w:bottom w:val="nil"/>
              <w:right w:val="nil"/>
            </w:tcBorders>
            <w:shd w:val="clear" w:color="auto" w:fill="auto"/>
            <w:vAlign w:val="center"/>
            <w:hideMark/>
          </w:tcPr>
          <w:p w14:paraId="16F22AE0"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7EB8A007" w14:textId="77777777" w:rsidTr="009B0762">
        <w:trPr>
          <w:trHeight w:val="195"/>
        </w:trPr>
        <w:tc>
          <w:tcPr>
            <w:tcW w:w="1488" w:type="dxa"/>
            <w:tcBorders>
              <w:top w:val="nil"/>
              <w:left w:val="nil"/>
              <w:bottom w:val="nil"/>
              <w:right w:val="nil"/>
            </w:tcBorders>
            <w:shd w:val="clear" w:color="auto" w:fill="auto"/>
            <w:vAlign w:val="center"/>
            <w:hideMark/>
          </w:tcPr>
          <w:p w14:paraId="7BF42DF8"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619472A9"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16FFA912"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6905CBB0"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1E6408F7"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5043BD7D" w14:textId="77777777" w:rsidTr="009B0762">
        <w:trPr>
          <w:trHeight w:val="195"/>
        </w:trPr>
        <w:tc>
          <w:tcPr>
            <w:tcW w:w="1488" w:type="dxa"/>
            <w:tcBorders>
              <w:top w:val="nil"/>
              <w:left w:val="nil"/>
              <w:bottom w:val="nil"/>
              <w:right w:val="nil"/>
            </w:tcBorders>
            <w:shd w:val="clear" w:color="auto" w:fill="auto"/>
            <w:vAlign w:val="center"/>
            <w:hideMark/>
          </w:tcPr>
          <w:p w14:paraId="0BE02482"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30E53B5C"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652311BC"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0D6C46EC"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0DE9753F"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4E347010" w14:textId="77777777" w:rsidTr="009B0762">
        <w:trPr>
          <w:trHeight w:val="225"/>
        </w:trPr>
        <w:tc>
          <w:tcPr>
            <w:tcW w:w="1488" w:type="dxa"/>
            <w:tcBorders>
              <w:top w:val="nil"/>
              <w:left w:val="nil"/>
              <w:bottom w:val="nil"/>
              <w:right w:val="nil"/>
            </w:tcBorders>
            <w:shd w:val="clear" w:color="auto" w:fill="auto"/>
            <w:vAlign w:val="center"/>
            <w:hideMark/>
          </w:tcPr>
          <w:p w14:paraId="51C948D0"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nil"/>
              <w:right w:val="nil"/>
            </w:tcBorders>
            <w:shd w:val="clear" w:color="auto" w:fill="auto"/>
            <w:vAlign w:val="center"/>
            <w:hideMark/>
          </w:tcPr>
          <w:p w14:paraId="31FB3CB0" w14:textId="77777777" w:rsidR="009B0762" w:rsidRPr="009B0762" w:rsidRDefault="009B0762" w:rsidP="009B0762">
            <w:pPr>
              <w:spacing w:line="240" w:lineRule="auto"/>
              <w:jc w:val="left"/>
              <w:rPr>
                <w:rFonts w:ascii="Times New Roman" w:hAnsi="Times New Roman" w:cs="Times New Roman"/>
                <w:sz w:val="20"/>
                <w:szCs w:val="20"/>
              </w:rPr>
            </w:pPr>
          </w:p>
        </w:tc>
        <w:tc>
          <w:tcPr>
            <w:tcW w:w="376" w:type="dxa"/>
            <w:tcBorders>
              <w:top w:val="nil"/>
              <w:left w:val="nil"/>
              <w:bottom w:val="nil"/>
              <w:right w:val="nil"/>
            </w:tcBorders>
            <w:shd w:val="clear" w:color="auto" w:fill="auto"/>
            <w:vAlign w:val="center"/>
            <w:hideMark/>
          </w:tcPr>
          <w:p w14:paraId="0E53FFB6" w14:textId="77777777" w:rsidR="009B0762" w:rsidRPr="009B0762" w:rsidRDefault="009B0762" w:rsidP="009B0762">
            <w:pPr>
              <w:spacing w:line="240" w:lineRule="auto"/>
              <w:jc w:val="left"/>
              <w:rPr>
                <w:rFonts w:ascii="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14:paraId="47859F71" w14:textId="77777777" w:rsidR="009B0762" w:rsidRPr="009B0762" w:rsidRDefault="009B0762" w:rsidP="009B0762">
            <w:pPr>
              <w:spacing w:line="240" w:lineRule="auto"/>
              <w:jc w:val="center"/>
              <w:rPr>
                <w:rFonts w:ascii="Times New Roman" w:hAnsi="Times New Roman" w:cs="Times New Roman"/>
                <w:sz w:val="20"/>
                <w:szCs w:val="20"/>
              </w:rPr>
            </w:pPr>
          </w:p>
        </w:tc>
        <w:tc>
          <w:tcPr>
            <w:tcW w:w="1676" w:type="dxa"/>
            <w:tcBorders>
              <w:top w:val="nil"/>
              <w:left w:val="nil"/>
              <w:bottom w:val="nil"/>
              <w:right w:val="nil"/>
            </w:tcBorders>
            <w:shd w:val="clear" w:color="auto" w:fill="auto"/>
            <w:vAlign w:val="center"/>
            <w:hideMark/>
          </w:tcPr>
          <w:p w14:paraId="6C427FF9" w14:textId="77777777" w:rsidR="009B0762" w:rsidRPr="009B0762" w:rsidRDefault="009B0762" w:rsidP="009B0762">
            <w:pPr>
              <w:spacing w:line="240" w:lineRule="auto"/>
              <w:jc w:val="right"/>
              <w:rPr>
                <w:rFonts w:ascii="Times New Roman" w:hAnsi="Times New Roman" w:cs="Times New Roman"/>
                <w:sz w:val="20"/>
                <w:szCs w:val="20"/>
              </w:rPr>
            </w:pPr>
          </w:p>
        </w:tc>
      </w:tr>
      <w:tr w:rsidR="009B0762" w:rsidRPr="009B0762" w14:paraId="643ADF51" w14:textId="77777777" w:rsidTr="009B0762">
        <w:trPr>
          <w:trHeight w:val="300"/>
        </w:trPr>
        <w:tc>
          <w:tcPr>
            <w:tcW w:w="1488" w:type="dxa"/>
            <w:tcBorders>
              <w:top w:val="nil"/>
              <w:left w:val="nil"/>
              <w:bottom w:val="nil"/>
              <w:right w:val="nil"/>
            </w:tcBorders>
            <w:shd w:val="clear" w:color="auto" w:fill="auto"/>
            <w:vAlign w:val="center"/>
            <w:hideMark/>
          </w:tcPr>
          <w:p w14:paraId="4CBBF259" w14:textId="77777777" w:rsidR="009B0762" w:rsidRPr="009B0762" w:rsidRDefault="009B0762" w:rsidP="009B0762">
            <w:pPr>
              <w:spacing w:line="240" w:lineRule="auto"/>
              <w:jc w:val="right"/>
              <w:rPr>
                <w:rFonts w:ascii="Times New Roman" w:hAnsi="Times New Roman" w:cs="Times New Roman"/>
                <w:sz w:val="20"/>
                <w:szCs w:val="20"/>
              </w:rPr>
            </w:pPr>
          </w:p>
        </w:tc>
        <w:tc>
          <w:tcPr>
            <w:tcW w:w="4316" w:type="dxa"/>
            <w:tcBorders>
              <w:top w:val="nil"/>
              <w:left w:val="nil"/>
              <w:bottom w:val="single" w:sz="4" w:space="0" w:color="auto"/>
              <w:right w:val="nil"/>
            </w:tcBorders>
            <w:shd w:val="clear" w:color="000000" w:fill="D8E4BC"/>
            <w:vAlign w:val="center"/>
            <w:hideMark/>
          </w:tcPr>
          <w:p w14:paraId="614D26AF" w14:textId="77777777" w:rsidR="009B0762" w:rsidRPr="009B0762" w:rsidRDefault="009B0762" w:rsidP="009B0762">
            <w:pPr>
              <w:spacing w:line="240" w:lineRule="auto"/>
              <w:jc w:val="left"/>
              <w:rPr>
                <w:rFonts w:ascii="Arial CE" w:hAnsi="Arial CE" w:cs="Arial CE"/>
                <w:b/>
                <w:bCs/>
                <w:i/>
                <w:iCs/>
                <w:sz w:val="16"/>
                <w:szCs w:val="16"/>
              </w:rPr>
            </w:pPr>
            <w:r w:rsidRPr="009B0762">
              <w:rPr>
                <w:rFonts w:ascii="Arial CE" w:hAnsi="Arial CE" w:cs="Arial CE"/>
                <w:b/>
                <w:bCs/>
                <w:i/>
                <w:iCs/>
                <w:sz w:val="16"/>
                <w:szCs w:val="16"/>
              </w:rPr>
              <w:t>Mezisoučet</w:t>
            </w:r>
          </w:p>
        </w:tc>
        <w:tc>
          <w:tcPr>
            <w:tcW w:w="376" w:type="dxa"/>
            <w:tcBorders>
              <w:top w:val="nil"/>
              <w:left w:val="nil"/>
              <w:bottom w:val="nil"/>
              <w:right w:val="nil"/>
            </w:tcBorders>
            <w:shd w:val="clear" w:color="000000" w:fill="D8E4BC"/>
            <w:vAlign w:val="center"/>
            <w:hideMark/>
          </w:tcPr>
          <w:p w14:paraId="67D1E60F" w14:textId="77777777" w:rsidR="009B0762" w:rsidRPr="009B0762" w:rsidRDefault="009B0762" w:rsidP="009B0762">
            <w:pPr>
              <w:spacing w:line="240" w:lineRule="auto"/>
              <w:jc w:val="center"/>
              <w:rPr>
                <w:rFonts w:ascii="Arial CE" w:hAnsi="Arial CE" w:cs="Arial CE"/>
                <w:b/>
                <w:bCs/>
                <w:sz w:val="16"/>
                <w:szCs w:val="16"/>
              </w:rPr>
            </w:pPr>
            <w:r w:rsidRPr="009B0762">
              <w:rPr>
                <w:rFonts w:ascii="Arial CE" w:hAnsi="Arial CE" w:cs="Arial CE"/>
                <w:b/>
                <w:bCs/>
                <w:sz w:val="16"/>
                <w:szCs w:val="16"/>
              </w:rPr>
              <w:t> </w:t>
            </w:r>
          </w:p>
        </w:tc>
        <w:tc>
          <w:tcPr>
            <w:tcW w:w="1476" w:type="dxa"/>
            <w:tcBorders>
              <w:top w:val="nil"/>
              <w:left w:val="nil"/>
              <w:bottom w:val="nil"/>
              <w:right w:val="nil"/>
            </w:tcBorders>
            <w:shd w:val="clear" w:color="000000" w:fill="D8E4BC"/>
            <w:vAlign w:val="center"/>
            <w:hideMark/>
          </w:tcPr>
          <w:p w14:paraId="7A73A929" w14:textId="77777777" w:rsidR="009B0762" w:rsidRPr="009B0762" w:rsidRDefault="009B0762" w:rsidP="009B0762">
            <w:pPr>
              <w:spacing w:line="240" w:lineRule="auto"/>
              <w:jc w:val="right"/>
              <w:rPr>
                <w:rFonts w:ascii="Arial CE" w:hAnsi="Arial CE" w:cs="Arial CE"/>
                <w:sz w:val="16"/>
                <w:szCs w:val="16"/>
              </w:rPr>
            </w:pPr>
            <w:r w:rsidRPr="009B0762">
              <w:rPr>
                <w:rFonts w:ascii="Arial CE" w:hAnsi="Arial CE" w:cs="Arial CE"/>
                <w:sz w:val="16"/>
                <w:szCs w:val="16"/>
              </w:rPr>
              <w:t> </w:t>
            </w:r>
          </w:p>
        </w:tc>
        <w:tc>
          <w:tcPr>
            <w:tcW w:w="1676" w:type="dxa"/>
            <w:tcBorders>
              <w:top w:val="single" w:sz="4" w:space="0" w:color="auto"/>
              <w:left w:val="nil"/>
              <w:bottom w:val="single" w:sz="4" w:space="0" w:color="auto"/>
              <w:right w:val="nil"/>
            </w:tcBorders>
            <w:shd w:val="clear" w:color="000000" w:fill="D8E4BC"/>
            <w:vAlign w:val="center"/>
            <w:hideMark/>
          </w:tcPr>
          <w:p w14:paraId="422D7052" w14:textId="77777777" w:rsidR="009B0762" w:rsidRPr="009B0762" w:rsidRDefault="009B0762" w:rsidP="009B0762">
            <w:pPr>
              <w:spacing w:line="240" w:lineRule="auto"/>
              <w:jc w:val="right"/>
              <w:rPr>
                <w:rFonts w:ascii="Arial CE" w:hAnsi="Arial CE" w:cs="Arial CE"/>
                <w:b/>
                <w:bCs/>
                <w:color w:val="0070C0"/>
              </w:rPr>
            </w:pPr>
            <w:r w:rsidRPr="009B0762">
              <w:rPr>
                <w:rFonts w:ascii="Arial CE" w:hAnsi="Arial CE" w:cs="Arial CE"/>
                <w:b/>
                <w:bCs/>
                <w:color w:val="0070C0"/>
              </w:rPr>
              <w:t>420 000 Kč</w:t>
            </w:r>
          </w:p>
        </w:tc>
      </w:tr>
      <w:tr w:rsidR="009B0762" w:rsidRPr="009B0762" w14:paraId="00CE9B11" w14:textId="77777777" w:rsidTr="009B0762">
        <w:trPr>
          <w:trHeight w:val="285"/>
        </w:trPr>
        <w:tc>
          <w:tcPr>
            <w:tcW w:w="1488" w:type="dxa"/>
            <w:tcBorders>
              <w:top w:val="nil"/>
              <w:left w:val="nil"/>
              <w:bottom w:val="nil"/>
              <w:right w:val="nil"/>
            </w:tcBorders>
            <w:shd w:val="clear" w:color="auto" w:fill="auto"/>
            <w:vAlign w:val="center"/>
            <w:hideMark/>
          </w:tcPr>
          <w:p w14:paraId="419604FC" w14:textId="77777777" w:rsidR="009B0762" w:rsidRPr="009B0762" w:rsidRDefault="009B0762" w:rsidP="009B0762">
            <w:pPr>
              <w:spacing w:line="240" w:lineRule="auto"/>
              <w:jc w:val="right"/>
              <w:rPr>
                <w:rFonts w:ascii="Arial CE" w:hAnsi="Arial CE" w:cs="Arial CE"/>
                <w:b/>
                <w:bCs/>
                <w:color w:val="0070C0"/>
              </w:rPr>
            </w:pPr>
          </w:p>
        </w:tc>
        <w:tc>
          <w:tcPr>
            <w:tcW w:w="4316" w:type="dxa"/>
            <w:tcBorders>
              <w:top w:val="nil"/>
              <w:left w:val="nil"/>
              <w:bottom w:val="nil"/>
              <w:right w:val="nil"/>
            </w:tcBorders>
            <w:shd w:val="clear" w:color="000000" w:fill="D8E4BC"/>
            <w:vAlign w:val="center"/>
            <w:hideMark/>
          </w:tcPr>
          <w:p w14:paraId="334A1A3B" w14:textId="77777777" w:rsidR="009B0762" w:rsidRPr="009B0762" w:rsidRDefault="009B0762" w:rsidP="009B0762">
            <w:pPr>
              <w:spacing w:line="240" w:lineRule="auto"/>
              <w:jc w:val="left"/>
              <w:rPr>
                <w:rFonts w:ascii="Arial CE" w:hAnsi="Arial CE" w:cs="Arial CE"/>
                <w:i/>
                <w:iCs/>
                <w:sz w:val="16"/>
                <w:szCs w:val="16"/>
              </w:rPr>
            </w:pPr>
            <w:r w:rsidRPr="009B0762">
              <w:rPr>
                <w:rFonts w:ascii="Arial CE" w:hAnsi="Arial CE" w:cs="Arial CE"/>
                <w:i/>
                <w:iCs/>
                <w:sz w:val="16"/>
                <w:szCs w:val="16"/>
              </w:rPr>
              <w:t>DPH</w:t>
            </w:r>
          </w:p>
        </w:tc>
        <w:tc>
          <w:tcPr>
            <w:tcW w:w="376" w:type="dxa"/>
            <w:tcBorders>
              <w:top w:val="nil"/>
              <w:left w:val="nil"/>
              <w:bottom w:val="nil"/>
              <w:right w:val="nil"/>
            </w:tcBorders>
            <w:shd w:val="clear" w:color="000000" w:fill="D8E4BC"/>
            <w:vAlign w:val="center"/>
            <w:hideMark/>
          </w:tcPr>
          <w:p w14:paraId="3CDD0560" w14:textId="77777777" w:rsidR="009B0762" w:rsidRPr="009B0762" w:rsidRDefault="009B0762" w:rsidP="009B0762">
            <w:pPr>
              <w:spacing w:line="240" w:lineRule="auto"/>
              <w:jc w:val="center"/>
              <w:rPr>
                <w:rFonts w:ascii="Arial CE" w:hAnsi="Arial CE" w:cs="Arial CE"/>
                <w:b/>
                <w:bCs/>
                <w:sz w:val="16"/>
                <w:szCs w:val="16"/>
              </w:rPr>
            </w:pPr>
            <w:r w:rsidRPr="009B0762">
              <w:rPr>
                <w:rFonts w:ascii="Arial CE" w:hAnsi="Arial CE" w:cs="Arial CE"/>
                <w:b/>
                <w:bCs/>
                <w:sz w:val="16"/>
                <w:szCs w:val="16"/>
              </w:rPr>
              <w:t> </w:t>
            </w:r>
          </w:p>
        </w:tc>
        <w:tc>
          <w:tcPr>
            <w:tcW w:w="1476" w:type="dxa"/>
            <w:tcBorders>
              <w:top w:val="nil"/>
              <w:left w:val="nil"/>
              <w:bottom w:val="nil"/>
              <w:right w:val="nil"/>
            </w:tcBorders>
            <w:shd w:val="clear" w:color="000000" w:fill="D8E4BC"/>
            <w:vAlign w:val="center"/>
            <w:hideMark/>
          </w:tcPr>
          <w:p w14:paraId="062419B5" w14:textId="77777777" w:rsidR="009B0762" w:rsidRPr="009B0762" w:rsidRDefault="009B0762" w:rsidP="009B0762">
            <w:pPr>
              <w:spacing w:line="240" w:lineRule="auto"/>
              <w:jc w:val="center"/>
              <w:rPr>
                <w:rFonts w:ascii="Arial CE" w:hAnsi="Arial CE" w:cs="Arial CE"/>
                <w:b/>
                <w:bCs/>
                <w:color w:val="FF0000"/>
                <w:sz w:val="16"/>
                <w:szCs w:val="16"/>
              </w:rPr>
            </w:pPr>
            <w:r w:rsidRPr="009B0762">
              <w:rPr>
                <w:rFonts w:ascii="Arial CE" w:hAnsi="Arial CE" w:cs="Arial CE"/>
                <w:b/>
                <w:bCs/>
                <w:color w:val="FF0000"/>
                <w:sz w:val="16"/>
                <w:szCs w:val="16"/>
              </w:rPr>
              <w:t>21%</w:t>
            </w:r>
          </w:p>
        </w:tc>
        <w:tc>
          <w:tcPr>
            <w:tcW w:w="1676" w:type="dxa"/>
            <w:tcBorders>
              <w:top w:val="nil"/>
              <w:left w:val="nil"/>
              <w:bottom w:val="single" w:sz="4" w:space="0" w:color="auto"/>
              <w:right w:val="nil"/>
            </w:tcBorders>
            <w:shd w:val="clear" w:color="000000" w:fill="D8E4BC"/>
            <w:vAlign w:val="center"/>
            <w:hideMark/>
          </w:tcPr>
          <w:p w14:paraId="31FAE276" w14:textId="77777777" w:rsidR="009B0762" w:rsidRPr="009B0762" w:rsidRDefault="009B0762" w:rsidP="009B0762">
            <w:pPr>
              <w:spacing w:line="240" w:lineRule="auto"/>
              <w:jc w:val="right"/>
              <w:rPr>
                <w:rFonts w:ascii="Arial CE" w:hAnsi="Arial CE" w:cs="Arial CE"/>
                <w:sz w:val="20"/>
                <w:szCs w:val="20"/>
              </w:rPr>
            </w:pPr>
            <w:r w:rsidRPr="009B0762">
              <w:rPr>
                <w:rFonts w:ascii="Arial CE" w:hAnsi="Arial CE" w:cs="Arial CE"/>
                <w:sz w:val="20"/>
                <w:szCs w:val="20"/>
              </w:rPr>
              <w:t>88 200,00 Kč</w:t>
            </w:r>
          </w:p>
        </w:tc>
      </w:tr>
      <w:tr w:rsidR="009B0762" w:rsidRPr="009B0762" w14:paraId="183A8355" w14:textId="77777777" w:rsidTr="009B0762">
        <w:trPr>
          <w:trHeight w:val="300"/>
        </w:trPr>
        <w:tc>
          <w:tcPr>
            <w:tcW w:w="1488" w:type="dxa"/>
            <w:tcBorders>
              <w:top w:val="nil"/>
              <w:left w:val="nil"/>
              <w:bottom w:val="nil"/>
              <w:right w:val="nil"/>
            </w:tcBorders>
            <w:shd w:val="clear" w:color="auto" w:fill="auto"/>
            <w:vAlign w:val="center"/>
            <w:hideMark/>
          </w:tcPr>
          <w:p w14:paraId="111F989F" w14:textId="77777777" w:rsidR="009B0762" w:rsidRPr="009B0762" w:rsidRDefault="009B0762" w:rsidP="009B0762">
            <w:pPr>
              <w:spacing w:line="240" w:lineRule="auto"/>
              <w:jc w:val="right"/>
              <w:rPr>
                <w:rFonts w:ascii="Arial CE" w:hAnsi="Arial CE" w:cs="Arial CE"/>
                <w:sz w:val="20"/>
                <w:szCs w:val="20"/>
              </w:rPr>
            </w:pPr>
          </w:p>
        </w:tc>
        <w:tc>
          <w:tcPr>
            <w:tcW w:w="4316" w:type="dxa"/>
            <w:tcBorders>
              <w:top w:val="nil"/>
              <w:left w:val="nil"/>
              <w:bottom w:val="single" w:sz="4" w:space="0" w:color="auto"/>
              <w:right w:val="nil"/>
            </w:tcBorders>
            <w:shd w:val="clear" w:color="000000" w:fill="D8E4BC"/>
            <w:vAlign w:val="center"/>
            <w:hideMark/>
          </w:tcPr>
          <w:p w14:paraId="042EBD25" w14:textId="77777777" w:rsidR="009B0762" w:rsidRPr="009B0762" w:rsidRDefault="009B0762" w:rsidP="009B0762">
            <w:pPr>
              <w:spacing w:line="240" w:lineRule="auto"/>
              <w:jc w:val="left"/>
              <w:rPr>
                <w:rFonts w:ascii="Arial CE" w:hAnsi="Arial CE" w:cs="Arial CE"/>
                <w:b/>
                <w:bCs/>
                <w:i/>
                <w:iCs/>
                <w:sz w:val="16"/>
                <w:szCs w:val="16"/>
              </w:rPr>
            </w:pPr>
            <w:r w:rsidRPr="009B0762">
              <w:rPr>
                <w:rFonts w:ascii="Arial CE" w:hAnsi="Arial CE" w:cs="Arial CE"/>
                <w:b/>
                <w:bCs/>
                <w:i/>
                <w:iCs/>
                <w:sz w:val="16"/>
                <w:szCs w:val="16"/>
              </w:rPr>
              <w:t>Cena se slevou</w:t>
            </w:r>
          </w:p>
        </w:tc>
        <w:tc>
          <w:tcPr>
            <w:tcW w:w="376" w:type="dxa"/>
            <w:tcBorders>
              <w:top w:val="nil"/>
              <w:left w:val="nil"/>
              <w:bottom w:val="nil"/>
              <w:right w:val="nil"/>
            </w:tcBorders>
            <w:shd w:val="clear" w:color="000000" w:fill="D8E4BC"/>
            <w:vAlign w:val="center"/>
            <w:hideMark/>
          </w:tcPr>
          <w:p w14:paraId="101AE7F5" w14:textId="77777777" w:rsidR="009B0762" w:rsidRPr="009B0762" w:rsidRDefault="009B0762" w:rsidP="009B0762">
            <w:pPr>
              <w:spacing w:line="240" w:lineRule="auto"/>
              <w:jc w:val="center"/>
              <w:rPr>
                <w:rFonts w:ascii="Arial CE" w:hAnsi="Arial CE" w:cs="Arial CE"/>
                <w:b/>
                <w:bCs/>
                <w:sz w:val="16"/>
                <w:szCs w:val="16"/>
              </w:rPr>
            </w:pPr>
            <w:r w:rsidRPr="009B0762">
              <w:rPr>
                <w:rFonts w:ascii="Arial CE" w:hAnsi="Arial CE" w:cs="Arial CE"/>
                <w:b/>
                <w:bCs/>
                <w:sz w:val="16"/>
                <w:szCs w:val="16"/>
              </w:rPr>
              <w:t> </w:t>
            </w:r>
          </w:p>
        </w:tc>
        <w:tc>
          <w:tcPr>
            <w:tcW w:w="1476" w:type="dxa"/>
            <w:tcBorders>
              <w:top w:val="nil"/>
              <w:left w:val="nil"/>
              <w:bottom w:val="nil"/>
              <w:right w:val="nil"/>
            </w:tcBorders>
            <w:shd w:val="clear" w:color="000000" w:fill="D8E4BC"/>
            <w:vAlign w:val="center"/>
            <w:hideMark/>
          </w:tcPr>
          <w:p w14:paraId="734163FA" w14:textId="77777777" w:rsidR="009B0762" w:rsidRPr="009B0762" w:rsidRDefault="009B0762" w:rsidP="009B0762">
            <w:pPr>
              <w:spacing w:line="240" w:lineRule="auto"/>
              <w:jc w:val="right"/>
              <w:rPr>
                <w:rFonts w:ascii="Arial CE" w:hAnsi="Arial CE" w:cs="Arial CE"/>
                <w:sz w:val="16"/>
                <w:szCs w:val="16"/>
              </w:rPr>
            </w:pPr>
            <w:r w:rsidRPr="009B0762">
              <w:rPr>
                <w:rFonts w:ascii="Arial CE" w:hAnsi="Arial CE" w:cs="Arial CE"/>
                <w:sz w:val="16"/>
                <w:szCs w:val="16"/>
              </w:rPr>
              <w:t> </w:t>
            </w:r>
          </w:p>
        </w:tc>
        <w:tc>
          <w:tcPr>
            <w:tcW w:w="1676" w:type="dxa"/>
            <w:tcBorders>
              <w:top w:val="nil"/>
              <w:left w:val="nil"/>
              <w:bottom w:val="single" w:sz="4" w:space="0" w:color="auto"/>
              <w:right w:val="nil"/>
            </w:tcBorders>
            <w:shd w:val="clear" w:color="000000" w:fill="D8E4BC"/>
            <w:vAlign w:val="center"/>
            <w:hideMark/>
          </w:tcPr>
          <w:p w14:paraId="2EA55855" w14:textId="77777777" w:rsidR="009B0762" w:rsidRPr="009B0762" w:rsidRDefault="009B0762" w:rsidP="009B0762">
            <w:pPr>
              <w:spacing w:line="240" w:lineRule="auto"/>
              <w:jc w:val="right"/>
              <w:rPr>
                <w:rFonts w:ascii="Arial CE" w:hAnsi="Arial CE" w:cs="Arial CE"/>
                <w:b/>
                <w:bCs/>
              </w:rPr>
            </w:pPr>
            <w:r w:rsidRPr="009B0762">
              <w:rPr>
                <w:rFonts w:ascii="Arial CE" w:hAnsi="Arial CE" w:cs="Arial CE"/>
                <w:b/>
                <w:bCs/>
              </w:rPr>
              <w:t>508 200 Kč</w:t>
            </w:r>
          </w:p>
        </w:tc>
      </w:tr>
    </w:tbl>
    <w:p w14:paraId="351C0C60" w14:textId="758E410B" w:rsidR="00A05D45" w:rsidRDefault="00A05D45">
      <w:pPr>
        <w:spacing w:line="240" w:lineRule="auto"/>
        <w:jc w:val="left"/>
      </w:pPr>
    </w:p>
    <w:p w14:paraId="7E0B9DE1" w14:textId="77777777" w:rsidR="004C6E84" w:rsidRDefault="004C6E84">
      <w:pPr>
        <w:spacing w:line="240" w:lineRule="auto"/>
        <w:jc w:val="left"/>
        <w:rPr>
          <w:rStyle w:val="normaltextrun"/>
          <w:b/>
          <w:bCs/>
        </w:rPr>
      </w:pPr>
      <w:r>
        <w:rPr>
          <w:rStyle w:val="normaltextrun"/>
          <w:b/>
          <w:bCs/>
        </w:rPr>
        <w:br w:type="page"/>
      </w:r>
    </w:p>
    <w:p w14:paraId="67457A8B" w14:textId="413DE1C8"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Default="00A05D45" w:rsidP="00A05D45">
      <w:pPr>
        <w:rPr>
          <w:b/>
        </w:rPr>
      </w:pPr>
      <w:r w:rsidRPr="00AE7134">
        <w:rPr>
          <w:b/>
        </w:rPr>
        <w:t>Blokové komunikační schéma:</w:t>
      </w:r>
    </w:p>
    <w:p w14:paraId="4BAE13F0" w14:textId="77777777" w:rsidR="003F1B60" w:rsidRPr="00AE7134" w:rsidRDefault="003F1B60" w:rsidP="00A05D45">
      <w:pPr>
        <w:rPr>
          <w:b/>
        </w:rPr>
      </w:pPr>
    </w:p>
    <w:p w14:paraId="3CD82D99" w14:textId="02894426" w:rsidR="00A05D45" w:rsidRPr="003F1B60" w:rsidRDefault="003F1B60" w:rsidP="003F1B60">
      <w:pPr>
        <w:pStyle w:val="Odstavecseseznamem"/>
        <w:rPr>
          <w:rFonts w:ascii="Arial" w:hAnsi="Arial"/>
          <w:i/>
          <w:iCs/>
        </w:rPr>
      </w:pPr>
      <w:r w:rsidRPr="003F1B60">
        <w:rPr>
          <w:rFonts w:ascii="Arial" w:hAnsi="Arial"/>
          <w:i/>
          <w:iCs/>
        </w:rPr>
        <w:t>Zařízení nebude napojeno do sítě FN Brno.</w:t>
      </w:r>
    </w:p>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3D0ED9FE"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dálkovým přístupem Zboží na server výrobce antivirové ochrany. Tento provozní deník může </w:t>
      </w:r>
      <w:r w:rsidRPr="002C402F">
        <w:lastRenderedPageBreak/>
        <w:t>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lastRenderedPageBreak/>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A3D100C"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lastRenderedPageBreak/>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workflow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worklistu a odzkoušení bezproblémového provozu dle požadavků </w:t>
      </w:r>
      <w:r>
        <w:rPr>
          <w:rFonts w:ascii="Arial" w:hAnsi="Arial"/>
        </w:rPr>
        <w:t>Kupujícího;</w:t>
      </w:r>
    </w:p>
    <w:p w14:paraId="23560F5E" w14:textId="2A05F148" w:rsidR="0096600E" w:rsidRDefault="0096600E" w:rsidP="003F1B60">
      <w:pPr>
        <w:pStyle w:val="Odstavecseseznamem"/>
        <w:numPr>
          <w:ilvl w:val="0"/>
          <w:numId w:val="14"/>
        </w:numPr>
        <w:spacing w:after="0" w:line="240" w:lineRule="auto"/>
        <w:rPr>
          <w:rFonts w:ascii="Arial" w:hAnsi="Arial"/>
        </w:rPr>
      </w:pPr>
      <w:r w:rsidRPr="00BC3BA9">
        <w:rPr>
          <w:rFonts w:ascii="Arial" w:hAnsi="Arial"/>
        </w:rPr>
        <w:t>Zařízení musí splňovat požadavky na mandatorní DICOM tags pro snímky dle následující tabulky:</w:t>
      </w:r>
    </w:p>
    <w:p w14:paraId="5365530C" w14:textId="77777777" w:rsidR="003F1B60" w:rsidRDefault="003F1B60" w:rsidP="003F1B60">
      <w:pPr>
        <w:pStyle w:val="Odstavecseseznamem"/>
        <w:spacing w:after="0" w:line="240" w:lineRule="auto"/>
        <w:rPr>
          <w:rFonts w:ascii="Arial" w:hAnsi="Arial"/>
        </w:rPr>
      </w:pPr>
    </w:p>
    <w:p w14:paraId="2187A6DE" w14:textId="712FD417" w:rsidR="003F1B60" w:rsidRPr="003F1B60" w:rsidRDefault="003F1B60" w:rsidP="003F1B60">
      <w:pPr>
        <w:pStyle w:val="Odstavecseseznamem"/>
        <w:spacing w:after="0" w:line="240" w:lineRule="auto"/>
        <w:rPr>
          <w:rFonts w:ascii="Arial" w:hAnsi="Arial"/>
          <w:i/>
          <w:iCs/>
        </w:rPr>
      </w:pPr>
      <w:r w:rsidRPr="003F1B60">
        <w:rPr>
          <w:rFonts w:ascii="Arial" w:hAnsi="Arial"/>
          <w:i/>
          <w:iCs/>
        </w:rPr>
        <w:t>Zařízení nebude komunikovat s PACS Kupujícího.</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lastRenderedPageBreak/>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F785" w14:textId="77777777" w:rsidR="003E2E5D" w:rsidRDefault="003E2E5D" w:rsidP="00FF18EB">
      <w:pPr>
        <w:spacing w:line="240" w:lineRule="auto"/>
      </w:pPr>
      <w:r>
        <w:separator/>
      </w:r>
    </w:p>
    <w:p w14:paraId="720D8540" w14:textId="77777777" w:rsidR="003E2E5D" w:rsidRDefault="003E2E5D"/>
  </w:endnote>
  <w:endnote w:type="continuationSeparator" w:id="0">
    <w:p w14:paraId="0ED0A45F" w14:textId="77777777" w:rsidR="003E2E5D" w:rsidRDefault="003E2E5D" w:rsidP="00FF18EB">
      <w:pPr>
        <w:spacing w:line="240" w:lineRule="auto"/>
      </w:pPr>
      <w:r>
        <w:continuationSeparator/>
      </w:r>
    </w:p>
    <w:p w14:paraId="753E90CC" w14:textId="77777777" w:rsidR="003E2E5D" w:rsidRDefault="003E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320124"/>
      <w:docPartObj>
        <w:docPartGallery w:val="Page Numbers (Bottom of Page)"/>
        <w:docPartUnique/>
      </w:docPartObj>
    </w:sdtPr>
    <w:sdtEndPr>
      <w:rPr>
        <w:rFonts w:ascii="Arial" w:hAnsi="Arial"/>
        <w:sz w:val="20"/>
      </w:rPr>
    </w:sdtEndPr>
    <w:sdtContent>
      <w:p w14:paraId="456928CB" w14:textId="7BBFB0B4"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1650A6" w:rsidRPr="001650A6">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E81A" w14:textId="77777777" w:rsidR="003E2E5D" w:rsidRDefault="003E2E5D" w:rsidP="00FF18EB">
      <w:pPr>
        <w:spacing w:line="240" w:lineRule="auto"/>
      </w:pPr>
      <w:r>
        <w:separator/>
      </w:r>
    </w:p>
    <w:p w14:paraId="21972076" w14:textId="77777777" w:rsidR="003E2E5D" w:rsidRDefault="003E2E5D"/>
  </w:footnote>
  <w:footnote w:type="continuationSeparator" w:id="0">
    <w:p w14:paraId="4EAF0553" w14:textId="77777777" w:rsidR="003E2E5D" w:rsidRDefault="003E2E5D" w:rsidP="00FF18EB">
      <w:pPr>
        <w:spacing w:line="240" w:lineRule="auto"/>
      </w:pPr>
      <w:r>
        <w:continuationSeparator/>
      </w:r>
    </w:p>
    <w:p w14:paraId="2B6C160C" w14:textId="77777777" w:rsidR="003E2E5D" w:rsidRDefault="003E2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20006201">
    <w:abstractNumId w:val="5"/>
  </w:num>
  <w:num w:numId="2" w16cid:durableId="2061322627">
    <w:abstractNumId w:val="5"/>
  </w:num>
  <w:num w:numId="3" w16cid:durableId="1204058537">
    <w:abstractNumId w:val="9"/>
  </w:num>
  <w:num w:numId="4" w16cid:durableId="1554805501">
    <w:abstractNumId w:val="6"/>
  </w:num>
  <w:num w:numId="5" w16cid:durableId="1687439288">
    <w:abstractNumId w:val="1"/>
  </w:num>
  <w:num w:numId="6" w16cid:durableId="1216621626">
    <w:abstractNumId w:val="4"/>
  </w:num>
  <w:num w:numId="7" w16cid:durableId="1240604242">
    <w:abstractNumId w:val="10"/>
  </w:num>
  <w:num w:numId="8" w16cid:durableId="2080319181">
    <w:abstractNumId w:val="3"/>
  </w:num>
  <w:num w:numId="9" w16cid:durableId="885063684">
    <w:abstractNumId w:val="7"/>
  </w:num>
  <w:num w:numId="10" w16cid:durableId="1377780303">
    <w:abstractNumId w:val="8"/>
  </w:num>
  <w:num w:numId="11" w16cid:durableId="14783023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4210907">
    <w:abstractNumId w:val="5"/>
  </w:num>
  <w:num w:numId="13" w16cid:durableId="15273271">
    <w:abstractNumId w:val="0"/>
  </w:num>
  <w:num w:numId="14" w16cid:durableId="173835638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A7"/>
    <w:rsid w:val="0000295A"/>
    <w:rsid w:val="000147E2"/>
    <w:rsid w:val="000177FB"/>
    <w:rsid w:val="000228F8"/>
    <w:rsid w:val="000242EC"/>
    <w:rsid w:val="00026FB0"/>
    <w:rsid w:val="00030B47"/>
    <w:rsid w:val="00032F0B"/>
    <w:rsid w:val="000333EF"/>
    <w:rsid w:val="000376D7"/>
    <w:rsid w:val="000476DB"/>
    <w:rsid w:val="00063C28"/>
    <w:rsid w:val="00064EF8"/>
    <w:rsid w:val="0006514B"/>
    <w:rsid w:val="000746D0"/>
    <w:rsid w:val="00082797"/>
    <w:rsid w:val="00082B4B"/>
    <w:rsid w:val="00085714"/>
    <w:rsid w:val="00085E6F"/>
    <w:rsid w:val="00091AE5"/>
    <w:rsid w:val="00094B12"/>
    <w:rsid w:val="0009512B"/>
    <w:rsid w:val="00095C75"/>
    <w:rsid w:val="00095F81"/>
    <w:rsid w:val="000B1AE0"/>
    <w:rsid w:val="000B3DB4"/>
    <w:rsid w:val="000B5BF7"/>
    <w:rsid w:val="000B5E9D"/>
    <w:rsid w:val="000C21E4"/>
    <w:rsid w:val="000C5A3D"/>
    <w:rsid w:val="000C69B9"/>
    <w:rsid w:val="000C793B"/>
    <w:rsid w:val="000D020E"/>
    <w:rsid w:val="000D0498"/>
    <w:rsid w:val="000F4C59"/>
    <w:rsid w:val="00113B40"/>
    <w:rsid w:val="001254C1"/>
    <w:rsid w:val="00130E87"/>
    <w:rsid w:val="00133D51"/>
    <w:rsid w:val="001341A7"/>
    <w:rsid w:val="00134BC1"/>
    <w:rsid w:val="00142BD2"/>
    <w:rsid w:val="001470F0"/>
    <w:rsid w:val="0014717B"/>
    <w:rsid w:val="0015065A"/>
    <w:rsid w:val="00154F85"/>
    <w:rsid w:val="00160D16"/>
    <w:rsid w:val="001650A6"/>
    <w:rsid w:val="001725F8"/>
    <w:rsid w:val="0018026C"/>
    <w:rsid w:val="00181B85"/>
    <w:rsid w:val="00182640"/>
    <w:rsid w:val="00183226"/>
    <w:rsid w:val="00183727"/>
    <w:rsid w:val="00185F96"/>
    <w:rsid w:val="001874D4"/>
    <w:rsid w:val="00196060"/>
    <w:rsid w:val="00196288"/>
    <w:rsid w:val="001966F7"/>
    <w:rsid w:val="001A2256"/>
    <w:rsid w:val="001A3D28"/>
    <w:rsid w:val="001B451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2E5D"/>
    <w:rsid w:val="003E4543"/>
    <w:rsid w:val="003E5323"/>
    <w:rsid w:val="003F025A"/>
    <w:rsid w:val="003F1759"/>
    <w:rsid w:val="003F1B60"/>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975C3"/>
    <w:rsid w:val="00497922"/>
    <w:rsid w:val="004A1880"/>
    <w:rsid w:val="004A6335"/>
    <w:rsid w:val="004B52F7"/>
    <w:rsid w:val="004B647F"/>
    <w:rsid w:val="004B7BE2"/>
    <w:rsid w:val="004C2151"/>
    <w:rsid w:val="004C6E84"/>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2BB8"/>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13B"/>
    <w:rsid w:val="007C2A6B"/>
    <w:rsid w:val="007C7279"/>
    <w:rsid w:val="007D3CF9"/>
    <w:rsid w:val="007D3EE5"/>
    <w:rsid w:val="007D7528"/>
    <w:rsid w:val="007E04AC"/>
    <w:rsid w:val="007E04EC"/>
    <w:rsid w:val="007E0700"/>
    <w:rsid w:val="007E5FA1"/>
    <w:rsid w:val="007F342E"/>
    <w:rsid w:val="007F3F87"/>
    <w:rsid w:val="00802C50"/>
    <w:rsid w:val="00802C99"/>
    <w:rsid w:val="00807207"/>
    <w:rsid w:val="00821D5C"/>
    <w:rsid w:val="008338EF"/>
    <w:rsid w:val="008342BB"/>
    <w:rsid w:val="00841443"/>
    <w:rsid w:val="00842E4D"/>
    <w:rsid w:val="00842E64"/>
    <w:rsid w:val="008510BD"/>
    <w:rsid w:val="0085307C"/>
    <w:rsid w:val="008645D8"/>
    <w:rsid w:val="00865A8C"/>
    <w:rsid w:val="00871625"/>
    <w:rsid w:val="008877B1"/>
    <w:rsid w:val="008903ED"/>
    <w:rsid w:val="008A4B00"/>
    <w:rsid w:val="008C0647"/>
    <w:rsid w:val="008D0213"/>
    <w:rsid w:val="008D17FE"/>
    <w:rsid w:val="008D45BA"/>
    <w:rsid w:val="008E314A"/>
    <w:rsid w:val="008E5700"/>
    <w:rsid w:val="008F5230"/>
    <w:rsid w:val="008F6BCC"/>
    <w:rsid w:val="00901F83"/>
    <w:rsid w:val="00914099"/>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0762"/>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0F4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246F9"/>
    <w:rsid w:val="00B33673"/>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368"/>
    <w:rsid w:val="00BB2CAF"/>
    <w:rsid w:val="00BB6EE9"/>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52AAC"/>
    <w:rsid w:val="00D70368"/>
    <w:rsid w:val="00D7425C"/>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7713">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52127078">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C9DF1-ACD0-49A3-AB35-6FDB833F621F}">
  <ds:schemaRefs>
    <ds:schemaRef ds:uri="http://schemas.openxmlformats.org/officeDocument/2006/bibliography"/>
  </ds:schemaRefs>
</ds:datastoreItem>
</file>

<file path=customXml/itemProps2.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 ds:uri="f8073be8-ba4e-4991-92ef-8ca69007da56"/>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FFD4585B-1A3E-419C-B1BA-0EBA0218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8147</Words>
  <Characters>48073</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56108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Mičánková Lucie</cp:lastModifiedBy>
  <cp:revision>5</cp:revision>
  <cp:lastPrinted>2022-05-10T08:07:00Z</cp:lastPrinted>
  <dcterms:created xsi:type="dcterms:W3CDTF">2023-11-13T11:04:00Z</dcterms:created>
  <dcterms:modified xsi:type="dcterms:W3CDTF">2024-01-15T11:30:00Z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