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987B" w14:textId="77777777" w:rsidR="00196F4D" w:rsidRPr="00CA7FDC" w:rsidRDefault="00196F4D" w:rsidP="00D300CE">
      <w:pPr>
        <w:spacing w:before="1080" w:after="240"/>
        <w:jc w:val="center"/>
        <w:rPr>
          <w:rFonts w:ascii="Arial" w:eastAsia="Calibri" w:hAnsi="Arial" w:cs="Arial"/>
          <w:b/>
          <w:sz w:val="60"/>
          <w:szCs w:val="60"/>
        </w:rPr>
      </w:pPr>
      <w:bookmarkStart w:id="0" w:name="_Toc311466022"/>
      <w:bookmarkStart w:id="1" w:name="_Toc327537737"/>
      <w:bookmarkStart w:id="2" w:name="_Toc327957916"/>
      <w:bookmarkStart w:id="3" w:name="_Toc328045962"/>
      <w:bookmarkStart w:id="4" w:name="_Toc328129729"/>
      <w:bookmarkStart w:id="5" w:name="_Toc328131555"/>
      <w:bookmarkStart w:id="6" w:name="_Toc328145839"/>
      <w:r w:rsidRPr="00CA7FDC">
        <w:rPr>
          <w:rFonts w:ascii="Arial" w:eastAsia="Calibri" w:hAnsi="Arial" w:cs="Arial"/>
          <w:b/>
          <w:sz w:val="60"/>
          <w:szCs w:val="60"/>
        </w:rPr>
        <w:t>KUPNÍ SMLOUVA</w:t>
      </w:r>
    </w:p>
    <w:p w14:paraId="49F335BA" w14:textId="77777777" w:rsidR="00196F4D" w:rsidRPr="00CA7FDC" w:rsidRDefault="00196F4D" w:rsidP="00D300CE">
      <w:pPr>
        <w:spacing w:after="360"/>
        <w:jc w:val="center"/>
        <w:rPr>
          <w:rFonts w:ascii="Arial" w:hAnsi="Arial" w:cs="Arial"/>
          <w:b/>
          <w:bCs/>
        </w:rPr>
      </w:pPr>
      <w:r w:rsidRPr="00CA7FDC">
        <w:rPr>
          <w:rFonts w:ascii="Arial" w:hAnsi="Arial" w:cs="Arial"/>
          <w:b/>
          <w:bCs/>
        </w:rPr>
        <w:t>(dále jen „Smlouva“)</w:t>
      </w:r>
    </w:p>
    <w:p w14:paraId="1A69A620" w14:textId="77777777" w:rsidR="006B5C4C" w:rsidRPr="00CA7FDC" w:rsidRDefault="006B5C4C" w:rsidP="00D300CE">
      <w:pPr>
        <w:spacing w:after="360"/>
        <w:jc w:val="center"/>
        <w:rPr>
          <w:rFonts w:ascii="Arial" w:hAnsi="Arial" w:cs="Arial"/>
          <w:b/>
          <w:bCs/>
        </w:rPr>
      </w:pPr>
    </w:p>
    <w:p w14:paraId="04B96D72" w14:textId="14A57B5A" w:rsidR="006F63B0" w:rsidRPr="00CA7FDC" w:rsidRDefault="006F63B0" w:rsidP="00061122">
      <w:pPr>
        <w:ind w:left="3261" w:hanging="3261"/>
        <w:rPr>
          <w:rFonts w:ascii="Arial" w:hAnsi="Arial" w:cs="Arial"/>
          <w:b/>
          <w:color w:val="000000"/>
          <w:spacing w:val="-8"/>
          <w:w w:val="105"/>
        </w:rPr>
      </w:pPr>
      <w:r w:rsidRPr="00CA7FDC">
        <w:rPr>
          <w:rFonts w:ascii="Arial" w:hAnsi="Arial" w:cs="Arial"/>
          <w:b/>
        </w:rPr>
        <w:t>Obchodní firma:</w:t>
      </w:r>
      <w:r w:rsidRPr="00CA7FDC">
        <w:rPr>
          <w:rFonts w:ascii="Arial" w:hAnsi="Arial" w:cs="Arial"/>
          <w:b/>
        </w:rPr>
        <w:tab/>
      </w:r>
      <w:r w:rsidRPr="00CA7FDC">
        <w:rPr>
          <w:rFonts w:ascii="Arial" w:hAnsi="Arial" w:cs="Arial"/>
          <w:b/>
          <w:color w:val="000000"/>
          <w:spacing w:val="-8"/>
          <w:w w:val="105"/>
        </w:rPr>
        <w:t>České vysoké učení technické v</w:t>
      </w:r>
      <w:r w:rsidR="00BF396D" w:rsidRPr="00CA7FDC">
        <w:rPr>
          <w:rFonts w:ascii="Arial" w:hAnsi="Arial" w:cs="Arial"/>
          <w:b/>
          <w:color w:val="000000"/>
          <w:spacing w:val="-8"/>
          <w:w w:val="105"/>
        </w:rPr>
        <w:t> </w:t>
      </w:r>
      <w:r w:rsidRPr="00CA7FDC">
        <w:rPr>
          <w:rFonts w:ascii="Arial" w:hAnsi="Arial" w:cs="Arial"/>
          <w:b/>
          <w:color w:val="000000"/>
          <w:spacing w:val="-8"/>
          <w:w w:val="105"/>
        </w:rPr>
        <w:t>Praze</w:t>
      </w:r>
      <w:r w:rsidR="00BF396D" w:rsidRPr="00CA7FDC">
        <w:rPr>
          <w:rFonts w:ascii="Arial" w:hAnsi="Arial" w:cs="Arial"/>
          <w:b/>
          <w:color w:val="000000"/>
          <w:spacing w:val="-8"/>
          <w:w w:val="105"/>
        </w:rPr>
        <w:t xml:space="preserve">, </w:t>
      </w:r>
      <w:r w:rsidR="00CA7FDC" w:rsidRPr="00CA7FDC">
        <w:rPr>
          <w:rFonts w:ascii="Arial" w:hAnsi="Arial" w:cs="Arial"/>
          <w:b/>
          <w:color w:val="000000"/>
          <w:spacing w:val="-8"/>
          <w:w w:val="105"/>
        </w:rPr>
        <w:t>Kloknerův ústav</w:t>
      </w:r>
    </w:p>
    <w:p w14:paraId="58A86D21" w14:textId="0AD431DC" w:rsidR="006F63B0" w:rsidRPr="00CA7FDC" w:rsidRDefault="006F63B0" w:rsidP="00A007C9">
      <w:pPr>
        <w:ind w:left="3261" w:hanging="3261"/>
        <w:rPr>
          <w:rFonts w:ascii="Arial" w:hAnsi="Arial"/>
        </w:rPr>
      </w:pPr>
      <w:r w:rsidRPr="00CA7FDC">
        <w:rPr>
          <w:rFonts w:ascii="Arial" w:hAnsi="Arial" w:cs="Arial"/>
        </w:rPr>
        <w:t>Se sídlem</w:t>
      </w:r>
      <w:r w:rsidR="00A007C9" w:rsidRPr="00CA7FDC">
        <w:rPr>
          <w:rFonts w:ascii="Arial" w:hAnsi="Arial" w:cs="Arial"/>
        </w:rPr>
        <w:t>:</w:t>
      </w:r>
      <w:r w:rsidR="00A007C9" w:rsidRPr="00CA7FDC">
        <w:rPr>
          <w:rFonts w:ascii="Arial" w:hAnsi="Arial" w:cs="Arial"/>
        </w:rPr>
        <w:tab/>
      </w:r>
      <w:r w:rsidR="00CA7FDC" w:rsidRPr="002E14EE">
        <w:rPr>
          <w:rFonts w:ascii="Arial" w:hAnsi="Arial"/>
        </w:rPr>
        <w:t xml:space="preserve">Šolínova 1903/7, 166 08 </w:t>
      </w:r>
      <w:r w:rsidR="00CA7FDC" w:rsidRPr="00CA7FDC">
        <w:rPr>
          <w:rFonts w:ascii="Arial" w:hAnsi="Arial"/>
        </w:rPr>
        <w:t>Praha 6</w:t>
      </w:r>
      <w:r w:rsidR="00BF396D" w:rsidRPr="00CA7FDC">
        <w:rPr>
          <w:rFonts w:ascii="Arial" w:hAnsi="Arial"/>
        </w:rPr>
        <w:t xml:space="preserve"> </w:t>
      </w:r>
    </w:p>
    <w:p w14:paraId="506F661A" w14:textId="3FD28D20" w:rsidR="006F63B0" w:rsidRPr="00CA7FDC" w:rsidRDefault="00BF396D" w:rsidP="00A007C9">
      <w:pPr>
        <w:ind w:left="3261" w:hanging="3261"/>
        <w:rPr>
          <w:rFonts w:ascii="Arial" w:hAnsi="Arial"/>
        </w:rPr>
      </w:pPr>
      <w:r w:rsidRPr="00CA7FDC">
        <w:rPr>
          <w:rFonts w:ascii="Arial" w:hAnsi="Arial"/>
        </w:rPr>
        <w:t>Zastoupené</w:t>
      </w:r>
      <w:r w:rsidR="00A007C9" w:rsidRPr="00CA7FDC">
        <w:rPr>
          <w:rFonts w:ascii="Arial" w:hAnsi="Arial"/>
        </w:rPr>
        <w:t>:</w:t>
      </w:r>
      <w:r w:rsidR="00A007C9" w:rsidRPr="00CA7FDC">
        <w:rPr>
          <w:rFonts w:ascii="Arial" w:hAnsi="Arial"/>
        </w:rPr>
        <w:tab/>
      </w:r>
      <w:r w:rsidR="004E3F52">
        <w:rPr>
          <w:rFonts w:ascii="Arial" w:hAnsi="Arial"/>
        </w:rPr>
        <w:t>prof</w:t>
      </w:r>
      <w:r w:rsidR="00CA7FDC" w:rsidRPr="002E14EE">
        <w:rPr>
          <w:rFonts w:ascii="Arial" w:hAnsi="Arial"/>
        </w:rPr>
        <w:t>. Ing. Jiří Kolísk</w:t>
      </w:r>
      <w:r w:rsidR="00CA7FDC" w:rsidRPr="00CA7FDC">
        <w:rPr>
          <w:rFonts w:ascii="Arial" w:hAnsi="Arial"/>
        </w:rPr>
        <w:t>o</w:t>
      </w:r>
      <w:r w:rsidR="00CA7FDC" w:rsidRPr="002E14EE">
        <w:rPr>
          <w:rFonts w:ascii="Arial" w:hAnsi="Arial"/>
        </w:rPr>
        <w:t>, Ph.D</w:t>
      </w:r>
      <w:r w:rsidR="00CA7FDC" w:rsidRPr="00CA7FDC">
        <w:rPr>
          <w:rFonts w:ascii="Arial" w:hAnsi="Arial"/>
        </w:rPr>
        <w:t>.</w:t>
      </w:r>
      <w:r w:rsidR="00CA7FDC" w:rsidRPr="002E14EE">
        <w:rPr>
          <w:rFonts w:ascii="Arial" w:hAnsi="Arial"/>
        </w:rPr>
        <w:t xml:space="preserve">, ředitel </w:t>
      </w:r>
      <w:r w:rsidR="00CA7FDC" w:rsidRPr="00CA7FDC">
        <w:rPr>
          <w:rFonts w:ascii="Arial" w:hAnsi="Arial"/>
        </w:rPr>
        <w:t>Kloknerova ústavu</w:t>
      </w:r>
    </w:p>
    <w:p w14:paraId="5CACC87D" w14:textId="2C46DFD4" w:rsidR="006F63B0" w:rsidRPr="00CA7FDC" w:rsidRDefault="00A007C9" w:rsidP="00CA7FDC">
      <w:pPr>
        <w:ind w:left="3261" w:hanging="3261"/>
        <w:rPr>
          <w:rFonts w:ascii="Arial" w:hAnsi="Arial"/>
        </w:rPr>
      </w:pPr>
      <w:r w:rsidRPr="00CA7FDC">
        <w:rPr>
          <w:rFonts w:ascii="Arial" w:hAnsi="Arial"/>
        </w:rPr>
        <w:t>IČ:</w:t>
      </w:r>
      <w:r w:rsidRPr="00CA7FDC">
        <w:rPr>
          <w:rFonts w:ascii="Arial" w:hAnsi="Arial"/>
        </w:rPr>
        <w:tab/>
      </w:r>
      <w:r w:rsidR="006F63B0" w:rsidRPr="00CA7FDC">
        <w:rPr>
          <w:rFonts w:ascii="Arial" w:hAnsi="Arial"/>
        </w:rPr>
        <w:t>68407700</w:t>
      </w:r>
    </w:p>
    <w:p w14:paraId="6B944377" w14:textId="36059917" w:rsidR="006F63B0" w:rsidRPr="00CA7FDC" w:rsidRDefault="00A007C9" w:rsidP="00CA7FDC">
      <w:pPr>
        <w:ind w:left="3261" w:hanging="3261"/>
        <w:rPr>
          <w:rFonts w:ascii="Arial" w:hAnsi="Arial"/>
        </w:rPr>
      </w:pPr>
      <w:r w:rsidRPr="00CA7FDC">
        <w:rPr>
          <w:rFonts w:ascii="Arial" w:hAnsi="Arial"/>
        </w:rPr>
        <w:t>DIČ:</w:t>
      </w:r>
      <w:r w:rsidRPr="00CA7FDC">
        <w:rPr>
          <w:rFonts w:ascii="Arial" w:hAnsi="Arial"/>
        </w:rPr>
        <w:tab/>
        <w:t>C</w:t>
      </w:r>
      <w:r w:rsidR="006F63B0" w:rsidRPr="00CA7FDC">
        <w:rPr>
          <w:rFonts w:ascii="Arial" w:hAnsi="Arial"/>
        </w:rPr>
        <w:t>Z68407700</w:t>
      </w:r>
    </w:p>
    <w:p w14:paraId="7E5468D4" w14:textId="0604E486" w:rsidR="00196F4D" w:rsidRPr="00CA7FDC" w:rsidRDefault="004721A6" w:rsidP="006645F6">
      <w:pPr>
        <w:tabs>
          <w:tab w:val="left" w:pos="3261"/>
        </w:tabs>
        <w:rPr>
          <w:rFonts w:ascii="Arial" w:hAnsi="Arial" w:cs="Arial"/>
        </w:rPr>
      </w:pPr>
      <w:r w:rsidRPr="00CA7FDC">
        <w:rPr>
          <w:rFonts w:ascii="Arial" w:hAnsi="Arial" w:cs="Arial"/>
        </w:rPr>
        <w:t xml:space="preserve">Bankovní spojení a číslo </w:t>
      </w:r>
      <w:proofErr w:type="gramStart"/>
      <w:r w:rsidRPr="00CA7FDC">
        <w:rPr>
          <w:rFonts w:ascii="Arial" w:hAnsi="Arial" w:cs="Arial"/>
        </w:rPr>
        <w:t xml:space="preserve">účtu:   </w:t>
      </w:r>
      <w:proofErr w:type="gramEnd"/>
      <w:r w:rsidRPr="00CA7FDC">
        <w:rPr>
          <w:rFonts w:ascii="Arial" w:hAnsi="Arial" w:cs="Arial"/>
        </w:rPr>
        <w:t xml:space="preserve">  </w:t>
      </w:r>
      <w:proofErr w:type="spellStart"/>
      <w:r w:rsidR="006645F6" w:rsidRPr="006645F6">
        <w:rPr>
          <w:rFonts w:ascii="Arial" w:hAnsi="Arial" w:cs="Arial"/>
          <w:highlight w:val="black"/>
        </w:rPr>
        <w:t>xxxxxxxxxxxxxxxxxxxxxxxxxxxxxxxxxxxxxxxxxxx</w:t>
      </w:r>
      <w:proofErr w:type="spellEnd"/>
    </w:p>
    <w:p w14:paraId="07467715" w14:textId="77777777" w:rsidR="00196F4D" w:rsidRPr="00CA7FDC" w:rsidRDefault="00196F4D" w:rsidP="004721A6">
      <w:pPr>
        <w:tabs>
          <w:tab w:val="left" w:pos="3544"/>
        </w:tabs>
        <w:rPr>
          <w:rFonts w:ascii="Arial" w:hAnsi="Arial" w:cs="Arial"/>
          <w:i/>
        </w:rPr>
      </w:pPr>
      <w:r w:rsidRPr="00CA7FDC">
        <w:rPr>
          <w:rFonts w:ascii="Arial" w:hAnsi="Arial" w:cs="Arial"/>
          <w:i/>
        </w:rPr>
        <w:t>(dále jen „Kupující“)</w:t>
      </w:r>
    </w:p>
    <w:p w14:paraId="35530545" w14:textId="77777777" w:rsidR="00196F4D" w:rsidRPr="00CA7FDC" w:rsidRDefault="00196F4D" w:rsidP="00D300CE">
      <w:pPr>
        <w:tabs>
          <w:tab w:val="left" w:pos="5103"/>
        </w:tabs>
        <w:spacing w:before="240" w:after="240"/>
        <w:rPr>
          <w:rFonts w:ascii="Arial" w:hAnsi="Arial" w:cs="Arial"/>
          <w:bCs/>
        </w:rPr>
      </w:pPr>
      <w:r w:rsidRPr="00CA7FDC">
        <w:rPr>
          <w:rFonts w:ascii="Arial" w:hAnsi="Arial" w:cs="Arial"/>
          <w:bCs/>
        </w:rPr>
        <w:t>a</w:t>
      </w:r>
    </w:p>
    <w:p w14:paraId="4CFDFB16" w14:textId="27F7ECC6" w:rsidR="00196F4D" w:rsidRPr="00CA7FDC" w:rsidRDefault="000A6563" w:rsidP="000A6563">
      <w:pPr>
        <w:tabs>
          <w:tab w:val="left" w:pos="3261"/>
          <w:tab w:val="left" w:pos="5103"/>
        </w:tabs>
        <w:rPr>
          <w:rFonts w:ascii="Arial" w:hAnsi="Arial" w:cs="Arial"/>
        </w:rPr>
      </w:pPr>
      <w:r w:rsidRPr="00CA7FDC">
        <w:rPr>
          <w:rFonts w:ascii="Arial" w:hAnsi="Arial" w:cs="Arial"/>
          <w:b/>
        </w:rPr>
        <w:t>Obchodní firma:</w:t>
      </w:r>
      <w:r w:rsidRPr="00CA7FDC">
        <w:rPr>
          <w:rFonts w:ascii="Arial" w:hAnsi="Arial" w:cs="Arial"/>
          <w:b/>
        </w:rPr>
        <w:tab/>
      </w:r>
      <w:proofErr w:type="spellStart"/>
      <w:r w:rsidR="002034CF" w:rsidRPr="002034CF">
        <w:rPr>
          <w:rFonts w:ascii="Arial" w:hAnsi="Arial" w:cs="Arial"/>
          <w:b/>
        </w:rPr>
        <w:t>Louwman</w:t>
      </w:r>
      <w:proofErr w:type="spellEnd"/>
      <w:r w:rsidR="002034CF" w:rsidRPr="002034CF">
        <w:rPr>
          <w:rFonts w:ascii="Arial" w:hAnsi="Arial" w:cs="Arial"/>
          <w:b/>
        </w:rPr>
        <w:t xml:space="preserve"> Motor Praha s.r.o.</w:t>
      </w:r>
    </w:p>
    <w:p w14:paraId="46965EB9" w14:textId="3D5B3189" w:rsidR="00196F4D" w:rsidRPr="00CA7FDC" w:rsidRDefault="000A6563" w:rsidP="000A6563">
      <w:pPr>
        <w:tabs>
          <w:tab w:val="left" w:pos="3261"/>
          <w:tab w:val="left" w:pos="3402"/>
          <w:tab w:val="left" w:pos="3870"/>
          <w:tab w:val="left" w:pos="5103"/>
        </w:tabs>
        <w:rPr>
          <w:rFonts w:ascii="Arial" w:hAnsi="Arial" w:cs="Arial"/>
        </w:rPr>
      </w:pPr>
      <w:r w:rsidRPr="00CA7FDC">
        <w:rPr>
          <w:rFonts w:ascii="Arial" w:hAnsi="Arial" w:cs="Arial"/>
        </w:rPr>
        <w:t>Se sídlem:</w:t>
      </w:r>
      <w:r w:rsidRPr="00CA7FDC">
        <w:rPr>
          <w:rFonts w:ascii="Arial" w:hAnsi="Arial" w:cs="Arial"/>
        </w:rPr>
        <w:tab/>
      </w:r>
      <w:r w:rsidR="002034CF" w:rsidRPr="002034CF">
        <w:rPr>
          <w:rFonts w:ascii="Arial" w:hAnsi="Arial" w:cs="Arial"/>
        </w:rPr>
        <w:t>Sárská 2664/3, 155 00 Praha 5 - Stodůlky</w:t>
      </w:r>
    </w:p>
    <w:p w14:paraId="11BCAFFC" w14:textId="18728D48" w:rsidR="00196F4D" w:rsidRPr="00CA7FDC" w:rsidRDefault="00196F4D" w:rsidP="000A6563">
      <w:pPr>
        <w:tabs>
          <w:tab w:val="left" w:pos="3261"/>
        </w:tabs>
        <w:ind w:left="3261" w:hanging="3261"/>
        <w:rPr>
          <w:rFonts w:ascii="Arial" w:hAnsi="Arial" w:cs="Arial"/>
        </w:rPr>
      </w:pPr>
      <w:r w:rsidRPr="00CA7FDC">
        <w:rPr>
          <w:rFonts w:ascii="Arial" w:hAnsi="Arial" w:cs="Arial"/>
        </w:rPr>
        <w:t>Zapsaná:</w:t>
      </w:r>
      <w:r w:rsidR="006B5C4C" w:rsidRPr="00CA7FDC">
        <w:rPr>
          <w:rFonts w:ascii="Arial" w:hAnsi="Arial" w:cs="Arial"/>
        </w:rPr>
        <w:t xml:space="preserve"> </w:t>
      </w:r>
      <w:r w:rsidR="00A007C9" w:rsidRPr="00CA7FDC">
        <w:rPr>
          <w:rFonts w:ascii="Arial" w:hAnsi="Arial" w:cs="Arial"/>
        </w:rPr>
        <w:tab/>
      </w:r>
      <w:r w:rsidRPr="00CA7FDC">
        <w:rPr>
          <w:rFonts w:ascii="Arial" w:hAnsi="Arial" w:cs="Arial"/>
        </w:rPr>
        <w:t xml:space="preserve">obchodním rejstříku vedeném </w:t>
      </w:r>
      <w:r w:rsidR="002034CF">
        <w:rPr>
          <w:rFonts w:ascii="Arial" w:hAnsi="Arial" w:cs="Arial"/>
        </w:rPr>
        <w:t>Městským</w:t>
      </w:r>
      <w:r w:rsidR="006F63B0" w:rsidRPr="00CA7FDC">
        <w:rPr>
          <w:rFonts w:ascii="Arial" w:hAnsi="Arial" w:cs="Arial"/>
        </w:rPr>
        <w:t xml:space="preserve"> </w:t>
      </w:r>
      <w:r w:rsidRPr="00CA7FDC">
        <w:rPr>
          <w:rFonts w:ascii="Arial" w:hAnsi="Arial" w:cs="Arial"/>
        </w:rPr>
        <w:t>soudem v </w:t>
      </w:r>
      <w:r w:rsidR="002034CF">
        <w:rPr>
          <w:rFonts w:ascii="Arial" w:hAnsi="Arial" w:cs="Arial"/>
        </w:rPr>
        <w:t>Praze</w:t>
      </w:r>
      <w:r w:rsidR="006F63B0" w:rsidRPr="00CA7FDC">
        <w:rPr>
          <w:rFonts w:ascii="Arial" w:hAnsi="Arial" w:cs="Arial"/>
        </w:rPr>
        <w:t>,</w:t>
      </w:r>
      <w:r w:rsidR="00B60077" w:rsidRPr="00CA7FDC">
        <w:rPr>
          <w:rFonts w:ascii="Arial" w:hAnsi="Arial" w:cs="Arial"/>
        </w:rPr>
        <w:t xml:space="preserve"> </w:t>
      </w:r>
      <w:r w:rsidRPr="00CA7FDC">
        <w:rPr>
          <w:rFonts w:ascii="Arial" w:hAnsi="Arial" w:cs="Arial"/>
        </w:rPr>
        <w:t xml:space="preserve">oddíl </w:t>
      </w:r>
      <w:r w:rsidR="002034CF">
        <w:rPr>
          <w:rFonts w:ascii="Arial" w:hAnsi="Arial" w:cs="Arial"/>
        </w:rPr>
        <w:t>C,</w:t>
      </w:r>
      <w:r w:rsidRPr="00CA7FDC">
        <w:rPr>
          <w:rFonts w:ascii="Arial" w:hAnsi="Arial" w:cs="Arial"/>
        </w:rPr>
        <w:t xml:space="preserve"> vložka </w:t>
      </w:r>
      <w:r w:rsidR="002034CF">
        <w:rPr>
          <w:rFonts w:ascii="Arial" w:hAnsi="Arial" w:cs="Arial"/>
        </w:rPr>
        <w:t>110238</w:t>
      </w:r>
    </w:p>
    <w:p w14:paraId="0EB802AF" w14:textId="56A845B7" w:rsidR="00196F4D" w:rsidRPr="00CA7FDC" w:rsidRDefault="006B5C4C" w:rsidP="002034CF">
      <w:pPr>
        <w:tabs>
          <w:tab w:val="left" w:pos="3261"/>
          <w:tab w:val="left" w:pos="5103"/>
          <w:tab w:val="left" w:pos="9639"/>
        </w:tabs>
        <w:rPr>
          <w:rFonts w:ascii="Arial" w:hAnsi="Arial" w:cs="Arial"/>
        </w:rPr>
      </w:pPr>
      <w:r w:rsidRPr="00CA7FDC">
        <w:rPr>
          <w:rFonts w:ascii="Arial" w:hAnsi="Arial" w:cs="Arial"/>
        </w:rPr>
        <w:t>Statutární orgán:</w:t>
      </w:r>
      <w:r w:rsidR="000A6563" w:rsidRPr="00CA7FDC">
        <w:rPr>
          <w:rFonts w:ascii="Arial" w:hAnsi="Arial" w:cs="Arial"/>
        </w:rPr>
        <w:tab/>
      </w:r>
      <w:r w:rsidR="00E01A3A">
        <w:rPr>
          <w:rFonts w:ascii="Arial" w:hAnsi="Arial" w:cs="Arial"/>
        </w:rPr>
        <w:t>Ing. T</w:t>
      </w:r>
      <w:r w:rsidR="00E01A3A" w:rsidRPr="002034CF">
        <w:rPr>
          <w:rFonts w:ascii="Arial" w:hAnsi="Arial" w:cs="Arial"/>
        </w:rPr>
        <w:t xml:space="preserve">omáš </w:t>
      </w:r>
      <w:proofErr w:type="spellStart"/>
      <w:r w:rsidR="00E01A3A">
        <w:rPr>
          <w:rFonts w:ascii="Arial" w:hAnsi="Arial" w:cs="Arial"/>
        </w:rPr>
        <w:t>R</w:t>
      </w:r>
      <w:r w:rsidR="00E01A3A" w:rsidRPr="002034CF">
        <w:rPr>
          <w:rFonts w:ascii="Arial" w:hAnsi="Arial" w:cs="Arial"/>
        </w:rPr>
        <w:t>zounek</w:t>
      </w:r>
      <w:proofErr w:type="spellEnd"/>
      <w:r w:rsidR="00E01A3A">
        <w:rPr>
          <w:rFonts w:ascii="Arial" w:hAnsi="Arial" w:cs="Arial"/>
        </w:rPr>
        <w:t>, jednatel</w:t>
      </w:r>
    </w:p>
    <w:p w14:paraId="444BA687" w14:textId="6BBB19C5" w:rsidR="00196F4D" w:rsidRPr="00CA7FDC" w:rsidRDefault="006B5C4C" w:rsidP="000A6563">
      <w:pPr>
        <w:tabs>
          <w:tab w:val="left" w:pos="3261"/>
          <w:tab w:val="left" w:pos="5103"/>
        </w:tabs>
        <w:rPr>
          <w:rFonts w:ascii="Arial" w:hAnsi="Arial" w:cs="Arial"/>
        </w:rPr>
      </w:pPr>
      <w:r w:rsidRPr="00CA7FDC">
        <w:rPr>
          <w:rFonts w:ascii="Arial" w:hAnsi="Arial" w:cs="Arial"/>
        </w:rPr>
        <w:t>IČ:</w:t>
      </w:r>
      <w:r w:rsidR="000A6563" w:rsidRPr="00CA7FDC">
        <w:rPr>
          <w:rFonts w:ascii="Arial" w:hAnsi="Arial" w:cs="Arial"/>
        </w:rPr>
        <w:tab/>
      </w:r>
      <w:r w:rsidR="002034CF" w:rsidRPr="002034CF">
        <w:rPr>
          <w:rFonts w:ascii="Arial" w:hAnsi="Arial" w:cs="Arial"/>
        </w:rPr>
        <w:t>27392244</w:t>
      </w:r>
    </w:p>
    <w:p w14:paraId="2540504D" w14:textId="19F722E0" w:rsidR="00196F4D" w:rsidRPr="00CA7FDC" w:rsidRDefault="006B5C4C" w:rsidP="000A6563">
      <w:pPr>
        <w:tabs>
          <w:tab w:val="left" w:pos="3261"/>
          <w:tab w:val="left" w:pos="5103"/>
        </w:tabs>
        <w:rPr>
          <w:rFonts w:ascii="Arial" w:hAnsi="Arial" w:cs="Arial"/>
        </w:rPr>
      </w:pPr>
      <w:r w:rsidRPr="00CA7FDC">
        <w:rPr>
          <w:rFonts w:ascii="Arial" w:hAnsi="Arial" w:cs="Arial"/>
        </w:rPr>
        <w:t>DIČ:</w:t>
      </w:r>
      <w:r w:rsidR="000A6563" w:rsidRPr="00CA7FDC">
        <w:rPr>
          <w:rFonts w:ascii="Arial" w:hAnsi="Arial" w:cs="Arial"/>
        </w:rPr>
        <w:tab/>
      </w:r>
      <w:r w:rsidR="002034CF">
        <w:rPr>
          <w:rFonts w:ascii="Arial" w:hAnsi="Arial" w:cs="Arial"/>
        </w:rPr>
        <w:t>CZ</w:t>
      </w:r>
      <w:r w:rsidR="002034CF" w:rsidRPr="002034CF">
        <w:rPr>
          <w:rFonts w:ascii="Arial" w:hAnsi="Arial" w:cs="Arial"/>
        </w:rPr>
        <w:t>27392244</w:t>
      </w:r>
    </w:p>
    <w:p w14:paraId="2F5569D9" w14:textId="1D9B5E81" w:rsidR="00196F4D" w:rsidRPr="00CA7FDC" w:rsidRDefault="006B5C4C" w:rsidP="000A6563">
      <w:pPr>
        <w:tabs>
          <w:tab w:val="left" w:pos="3261"/>
        </w:tabs>
        <w:rPr>
          <w:rFonts w:ascii="Arial" w:hAnsi="Arial" w:cs="Arial"/>
        </w:rPr>
      </w:pPr>
      <w:r w:rsidRPr="00CA7FDC">
        <w:rPr>
          <w:rFonts w:ascii="Arial" w:hAnsi="Arial" w:cs="Arial"/>
        </w:rPr>
        <w:t>Bankovní spojení a číslo účtu:</w:t>
      </w:r>
      <w:r w:rsidR="000A6563" w:rsidRPr="00CA7FDC">
        <w:rPr>
          <w:rFonts w:ascii="Arial" w:hAnsi="Arial" w:cs="Arial"/>
        </w:rPr>
        <w:tab/>
      </w:r>
      <w:proofErr w:type="spellStart"/>
      <w:r w:rsidR="006645F6" w:rsidRPr="006645F6">
        <w:rPr>
          <w:rFonts w:ascii="Arial" w:hAnsi="Arial" w:cs="Arial"/>
          <w:highlight w:val="black"/>
        </w:rPr>
        <w:t>xxxxxxxxxxxxxxxxxxxxxxxxxxxxxxxxxxxxxxxxxxx</w:t>
      </w:r>
      <w:proofErr w:type="spellEnd"/>
    </w:p>
    <w:p w14:paraId="7ACA756E" w14:textId="77777777" w:rsidR="00196F4D" w:rsidRPr="00CA7FDC" w:rsidRDefault="00196F4D" w:rsidP="00D300CE">
      <w:pPr>
        <w:tabs>
          <w:tab w:val="left" w:pos="5103"/>
        </w:tabs>
        <w:rPr>
          <w:rFonts w:ascii="Arial" w:hAnsi="Arial" w:cs="Arial"/>
          <w:i/>
        </w:rPr>
      </w:pPr>
      <w:r w:rsidRPr="00CA7FDC">
        <w:rPr>
          <w:rFonts w:ascii="Arial" w:hAnsi="Arial" w:cs="Arial"/>
          <w:i/>
        </w:rPr>
        <w:t>(dále jen „Prodávající“)</w:t>
      </w:r>
    </w:p>
    <w:p w14:paraId="440807BA" w14:textId="77777777" w:rsidR="00196F4D" w:rsidRPr="00CA7FDC" w:rsidRDefault="00196F4D" w:rsidP="00D300CE">
      <w:pPr>
        <w:tabs>
          <w:tab w:val="left" w:pos="5103"/>
        </w:tabs>
        <w:spacing w:before="360"/>
        <w:rPr>
          <w:rFonts w:ascii="Arial" w:hAnsi="Arial" w:cs="Arial"/>
        </w:rPr>
      </w:pPr>
      <w:r w:rsidRPr="00CA7FDC">
        <w:rPr>
          <w:rFonts w:ascii="Arial" w:hAnsi="Arial" w:cs="Arial"/>
        </w:rPr>
        <w:t xml:space="preserve">(dále též společně jako </w:t>
      </w:r>
      <w:r w:rsidRPr="00CA7FDC">
        <w:rPr>
          <w:rFonts w:ascii="Arial" w:hAnsi="Arial" w:cs="Arial"/>
          <w:i/>
        </w:rPr>
        <w:t>„Smluvní strany“</w:t>
      </w:r>
      <w:r w:rsidRPr="00CA7FDC">
        <w:rPr>
          <w:rFonts w:ascii="Arial" w:hAnsi="Arial" w:cs="Arial"/>
        </w:rPr>
        <w:t>)</w:t>
      </w:r>
    </w:p>
    <w:p w14:paraId="031D53B3" w14:textId="77777777" w:rsidR="00196F4D" w:rsidRPr="00CA7FDC" w:rsidRDefault="00196F4D" w:rsidP="00A879B3">
      <w:pPr>
        <w:autoSpaceDE w:val="0"/>
        <w:autoSpaceDN w:val="0"/>
        <w:adjustRightInd w:val="0"/>
        <w:spacing w:before="360"/>
        <w:jc w:val="center"/>
        <w:rPr>
          <w:rFonts w:ascii="Arial" w:hAnsi="Arial" w:cs="Arial"/>
          <w:bCs/>
        </w:rPr>
      </w:pPr>
      <w:r w:rsidRPr="00CA7FDC">
        <w:rPr>
          <w:rFonts w:ascii="Arial" w:hAnsi="Arial" w:cs="Arial"/>
          <w:bCs/>
        </w:rPr>
        <w:t>uzavřely níže uvedeného dne, měsíce a roku tuto kupní s</w:t>
      </w:r>
      <w:bookmarkStart w:id="7" w:name="_GoBack"/>
      <w:bookmarkEnd w:id="7"/>
      <w:r w:rsidRPr="00CA7FDC">
        <w:rPr>
          <w:rFonts w:ascii="Arial" w:hAnsi="Arial" w:cs="Arial"/>
          <w:bCs/>
        </w:rPr>
        <w:t>mlouvu dle § 2079 a násl. zákona č. 89/2012 Sb., občanského zákoníku (dále jen „</w:t>
      </w:r>
      <w:r w:rsidRPr="00CA7FDC">
        <w:rPr>
          <w:rFonts w:ascii="Arial" w:hAnsi="Arial" w:cs="Arial"/>
          <w:b/>
          <w:bCs/>
        </w:rPr>
        <w:t>občanský zákoník</w:t>
      </w:r>
      <w:r w:rsidRPr="00CA7FDC">
        <w:rPr>
          <w:rFonts w:ascii="Arial" w:hAnsi="Arial" w:cs="Arial"/>
          <w:bCs/>
        </w:rPr>
        <w:t>“).</w:t>
      </w:r>
    </w:p>
    <w:p w14:paraId="1720A770" w14:textId="77777777" w:rsidR="00196F4D" w:rsidRPr="00CA7FDC" w:rsidRDefault="00196F4D" w:rsidP="004C5252">
      <w:pPr>
        <w:pStyle w:val="Nadpis1"/>
        <w:numPr>
          <w:ilvl w:val="0"/>
          <w:numId w:val="0"/>
        </w:numPr>
      </w:pPr>
      <w:r w:rsidRPr="00CA7FDC">
        <w:lastRenderedPageBreak/>
        <w:t>PROHLÁŠENÍ STRAN</w:t>
      </w:r>
    </w:p>
    <w:p w14:paraId="5AC42A03" w14:textId="77777777" w:rsidR="00196F4D" w:rsidRPr="00CA7FDC" w:rsidRDefault="00196F4D" w:rsidP="00D300CE">
      <w:pPr>
        <w:rPr>
          <w:rFonts w:ascii="Arial" w:hAnsi="Arial" w:cs="Arial"/>
          <w:bCs/>
        </w:rPr>
      </w:pPr>
      <w:r w:rsidRPr="00CA7FDC">
        <w:rPr>
          <w:rFonts w:ascii="Arial" w:hAnsi="Arial" w:cs="Arial"/>
          <w:bCs/>
        </w:rPr>
        <w:t>Uvedené Smluvní strany prohlašují, že se samy přesvědčily o identitě druhé Smluvní strany, taktéž že její označení uvedené v záhlaví této Smlouvy odpovídá aktuálnímu stavu, že je jim známa nesporná totožnost a řádné oprávnění osob jednajících za druhou Smluvní stranu k tomuto jednání a zároveň si vzájemně prohlásily, že tyto údaje nejsou dotčeny změnami již uskutečněnými, avšak ještě nezapsanými v obchodním rejstříku. Zároveň prohlašují, že uzavření této Smlouvy je v souladu se zákonem předepsanými či interně stanovenými pravidly, jakož i v plném zájmu jimi zastupovaných Smluvních stran.</w:t>
      </w:r>
    </w:p>
    <w:p w14:paraId="328C9A05" w14:textId="77777777" w:rsidR="00196F4D" w:rsidRPr="004C5252" w:rsidRDefault="00196F4D" w:rsidP="004C5252">
      <w:pPr>
        <w:pStyle w:val="Nadpis1"/>
      </w:pPr>
      <w:r w:rsidRPr="004C5252">
        <w:t>ÚVODNÍ USTANOVENÍ</w:t>
      </w:r>
    </w:p>
    <w:p w14:paraId="56FD7EFE" w14:textId="58FCD983"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Tato Smlouva je uzavírána na základě veřejné zakázky</w:t>
      </w:r>
      <w:r w:rsidR="000A6563" w:rsidRPr="00CA7FDC">
        <w:rPr>
          <w:rFonts w:ascii="Arial" w:hAnsi="Arial" w:cs="Arial"/>
        </w:rPr>
        <w:t xml:space="preserve"> </w:t>
      </w:r>
      <w:r w:rsidR="004C5252">
        <w:rPr>
          <w:rFonts w:ascii="Arial" w:hAnsi="Arial" w:cs="Arial"/>
        </w:rPr>
        <w:t xml:space="preserve">malého rozsahu </w:t>
      </w:r>
      <w:r w:rsidRPr="00CA7FDC">
        <w:rPr>
          <w:rFonts w:ascii="Arial" w:hAnsi="Arial" w:cs="Arial"/>
        </w:rPr>
        <w:t>s názvem „</w:t>
      </w:r>
      <w:r w:rsidR="008E3F7C" w:rsidRPr="008E3F7C">
        <w:rPr>
          <w:rFonts w:ascii="Arial" w:hAnsi="Arial" w:cs="Arial"/>
        </w:rPr>
        <w:t>Doplnění vozového parku KÚ ČVUT</w:t>
      </w:r>
      <w:r w:rsidR="00D33741">
        <w:rPr>
          <w:rFonts w:ascii="Arial" w:hAnsi="Arial" w:cs="Arial"/>
        </w:rPr>
        <w:t xml:space="preserve"> </w:t>
      </w:r>
      <w:r w:rsidR="00D33741" w:rsidRPr="00D33741">
        <w:rPr>
          <w:rFonts w:ascii="Arial" w:hAnsi="Arial" w:cs="Arial"/>
        </w:rPr>
        <w:t>(2. vyhlášení)</w:t>
      </w:r>
      <w:r w:rsidR="00E3608A" w:rsidRPr="00CA7FDC">
        <w:rPr>
          <w:rFonts w:ascii="Arial" w:hAnsi="Arial" w:cs="Arial"/>
        </w:rPr>
        <w:t>“</w:t>
      </w:r>
      <w:r w:rsidRPr="00CA7FDC">
        <w:rPr>
          <w:rFonts w:ascii="Arial" w:hAnsi="Arial" w:cs="Arial"/>
        </w:rPr>
        <w:t>, zadávané Kupujícím</w:t>
      </w:r>
      <w:r w:rsidR="00981427">
        <w:rPr>
          <w:rFonts w:ascii="Arial" w:hAnsi="Arial" w:cs="Arial"/>
        </w:rPr>
        <w:t xml:space="preserve"> mimo režim</w:t>
      </w:r>
      <w:r w:rsidRPr="00CA7FDC">
        <w:rPr>
          <w:rFonts w:ascii="Arial" w:hAnsi="Arial" w:cs="Arial"/>
        </w:rPr>
        <w:t xml:space="preserve"> </w:t>
      </w:r>
      <w:r w:rsidR="00981427" w:rsidRPr="00CA7FDC">
        <w:rPr>
          <w:rFonts w:ascii="Arial" w:hAnsi="Arial" w:cs="Arial"/>
        </w:rPr>
        <w:t>zákona č. 134/2016 Sb., o zadávání veřejných zakázek, ve znění pozdějších předpisů</w:t>
      </w:r>
      <w:r w:rsidR="00981427">
        <w:rPr>
          <w:rFonts w:ascii="Arial" w:hAnsi="Arial" w:cs="Arial"/>
        </w:rPr>
        <w:t xml:space="preserve">, </w:t>
      </w:r>
      <w:r w:rsidR="00981427" w:rsidRPr="00CA7FDC">
        <w:rPr>
          <w:rFonts w:ascii="Arial" w:hAnsi="Arial" w:cs="Arial"/>
        </w:rPr>
        <w:t xml:space="preserve">v otevřeném řízení </w:t>
      </w:r>
      <w:r w:rsidRPr="00CA7FDC">
        <w:rPr>
          <w:rFonts w:ascii="Arial" w:hAnsi="Arial" w:cs="Arial"/>
        </w:rPr>
        <w:t xml:space="preserve">(dále jen „veřejná zakázka“). Na základě tohoto </w:t>
      </w:r>
      <w:r w:rsidR="004C5252">
        <w:rPr>
          <w:rFonts w:ascii="Arial" w:hAnsi="Arial" w:cs="Arial"/>
        </w:rPr>
        <w:t>výběrového</w:t>
      </w:r>
      <w:r w:rsidRPr="00CA7FDC">
        <w:rPr>
          <w:rFonts w:ascii="Arial" w:hAnsi="Arial" w:cs="Arial"/>
        </w:rPr>
        <w:t xml:space="preserve"> řízení byla pro plnění veřejné zakázky vybrána nabídka Prodávajícího.</w:t>
      </w:r>
    </w:p>
    <w:p w14:paraId="55FDB38F" w14:textId="77777777"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Prodávající se zavazuje, že Kupujícímu odevzdá zboží, které je předmětem této Smlouvy, a umožní mu nabýt vlastnické právo k němu, a Kupující se zavazuje, že zboží převezme a zaplatí Prodávajícímu kupní cenu.</w:t>
      </w:r>
    </w:p>
    <w:p w14:paraId="00DE5443" w14:textId="77777777"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Prodávající prohlašuje, že se seznámil s rozsahem a povahou předmětu Smlouvy. Jsou mu známy veškeré technické, kvalitativní a jiné podmínky nezbytné k řádnému užívání předmětu Smlouvy.</w:t>
      </w:r>
    </w:p>
    <w:p w14:paraId="6C53439D" w14:textId="77777777"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Prodávající se zavazuje, že předmět Smlouvy je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funkčnost předmětu koupě. </w:t>
      </w:r>
    </w:p>
    <w:p w14:paraId="5155BD7F" w14:textId="77777777"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Prodávající prohlašuje, že předmět Smlouvy není plněním nemožným a pečlivě zvážil všechny možné důsledky uzavření této Smlouvy.</w:t>
      </w:r>
    </w:p>
    <w:p w14:paraId="61537FE2" w14:textId="77777777"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Účelem této Smlouvy je úprava práv a povinností mezi Smluvními stranami souvisejících s plněním předmětu Smlouvy.</w:t>
      </w:r>
    </w:p>
    <w:p w14:paraId="5B5DFDA2" w14:textId="77777777" w:rsidR="00196F4D" w:rsidRPr="00CA7FDC" w:rsidRDefault="00196F4D" w:rsidP="004C5252">
      <w:pPr>
        <w:pStyle w:val="Nadpis1"/>
      </w:pPr>
      <w:bookmarkStart w:id="8" w:name="_Ref413244260"/>
      <w:r w:rsidRPr="00CA7FDC">
        <w:t>PŘEDMĚT SMLOUVY</w:t>
      </w:r>
      <w:bookmarkEnd w:id="8"/>
    </w:p>
    <w:p w14:paraId="2CB6299D" w14:textId="35F3859A" w:rsidR="005E6C6E"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Předmětem Smlouvy je dodávka </w:t>
      </w:r>
      <w:r w:rsidR="00981427" w:rsidRPr="00981427">
        <w:rPr>
          <w:rFonts w:ascii="Arial" w:hAnsi="Arial" w:cs="Arial"/>
        </w:rPr>
        <w:t>3 automobilů pro potřeby zadavatele</w:t>
      </w:r>
      <w:r w:rsidR="000A6563" w:rsidRPr="00CA7FDC">
        <w:rPr>
          <w:rFonts w:ascii="Arial" w:hAnsi="Arial" w:cs="Arial"/>
        </w:rPr>
        <w:t>, p</w:t>
      </w:r>
      <w:r w:rsidR="005E6C6E" w:rsidRPr="00CA7FDC">
        <w:rPr>
          <w:rFonts w:ascii="Arial" w:hAnsi="Arial" w:cs="Arial"/>
        </w:rPr>
        <w:t>odrobn</w:t>
      </w:r>
      <w:r w:rsidR="000A6563" w:rsidRPr="00CA7FDC">
        <w:rPr>
          <w:rFonts w:ascii="Arial" w:hAnsi="Arial" w:cs="Arial"/>
        </w:rPr>
        <w:t>ě</w:t>
      </w:r>
      <w:r w:rsidR="005E6C6E" w:rsidRPr="00CA7FDC">
        <w:rPr>
          <w:rFonts w:ascii="Arial" w:hAnsi="Arial" w:cs="Arial"/>
        </w:rPr>
        <w:t xml:space="preserve"> specifik</w:t>
      </w:r>
      <w:r w:rsidR="000A6563" w:rsidRPr="00CA7FDC">
        <w:rPr>
          <w:rFonts w:ascii="Arial" w:hAnsi="Arial" w:cs="Arial"/>
        </w:rPr>
        <w:t>ov</w:t>
      </w:r>
      <w:r w:rsidR="00981427">
        <w:rPr>
          <w:rFonts w:ascii="Arial" w:hAnsi="Arial" w:cs="Arial"/>
        </w:rPr>
        <w:t>a</w:t>
      </w:r>
      <w:r w:rsidR="000A6563" w:rsidRPr="00CA7FDC">
        <w:rPr>
          <w:rFonts w:ascii="Arial" w:hAnsi="Arial" w:cs="Arial"/>
        </w:rPr>
        <w:t>n</w:t>
      </w:r>
      <w:r w:rsidR="00981427">
        <w:rPr>
          <w:rFonts w:ascii="Arial" w:hAnsi="Arial" w:cs="Arial"/>
        </w:rPr>
        <w:t>ých</w:t>
      </w:r>
      <w:r w:rsidR="005E6C6E" w:rsidRPr="00CA7FDC">
        <w:rPr>
          <w:rFonts w:ascii="Arial" w:hAnsi="Arial" w:cs="Arial"/>
        </w:rPr>
        <w:t xml:space="preserve"> v příloze č. 1 této Smlouvy</w:t>
      </w:r>
      <w:r w:rsidR="00FC7EC8">
        <w:rPr>
          <w:rFonts w:ascii="Arial" w:hAnsi="Arial" w:cs="Arial"/>
        </w:rPr>
        <w:t xml:space="preserve"> (dále jen „předmět koupě“)</w:t>
      </w:r>
      <w:r w:rsidR="004B0FE8">
        <w:rPr>
          <w:rFonts w:ascii="Arial" w:hAnsi="Arial" w:cs="Arial"/>
        </w:rPr>
        <w:t xml:space="preserve"> a </w:t>
      </w:r>
      <w:r w:rsidR="004B0FE8" w:rsidRPr="004B0FE8">
        <w:rPr>
          <w:rFonts w:ascii="Arial" w:hAnsi="Arial" w:cs="Arial"/>
        </w:rPr>
        <w:t>převod vlastnického práva z </w:t>
      </w:r>
      <w:r w:rsidR="004B0FE8">
        <w:rPr>
          <w:rFonts w:ascii="Arial" w:hAnsi="Arial" w:cs="Arial"/>
        </w:rPr>
        <w:t>P</w:t>
      </w:r>
      <w:r w:rsidR="004B0FE8" w:rsidRPr="004B0FE8">
        <w:rPr>
          <w:rFonts w:ascii="Arial" w:hAnsi="Arial" w:cs="Arial"/>
        </w:rPr>
        <w:t xml:space="preserve">rodávajícího na </w:t>
      </w:r>
      <w:r w:rsidR="004B0FE8">
        <w:rPr>
          <w:rFonts w:ascii="Arial" w:hAnsi="Arial" w:cs="Arial"/>
        </w:rPr>
        <w:t>K</w:t>
      </w:r>
      <w:r w:rsidR="004B0FE8" w:rsidRPr="004B0FE8">
        <w:rPr>
          <w:rFonts w:ascii="Arial" w:hAnsi="Arial" w:cs="Arial"/>
        </w:rPr>
        <w:t>upujícího</w:t>
      </w:r>
      <w:r w:rsidR="005E6C6E" w:rsidRPr="00CA7FDC">
        <w:rPr>
          <w:rFonts w:ascii="Arial" w:hAnsi="Arial" w:cs="Arial"/>
        </w:rPr>
        <w:t>.</w:t>
      </w:r>
      <w:r w:rsidR="00981427">
        <w:rPr>
          <w:rFonts w:ascii="Arial" w:hAnsi="Arial" w:cs="Arial"/>
        </w:rPr>
        <w:t xml:space="preserve"> Jedná se o následující typy vozidel:</w:t>
      </w:r>
    </w:p>
    <w:p w14:paraId="4A292A57" w14:textId="250D24FF" w:rsidR="00981427" w:rsidRPr="00981427" w:rsidRDefault="00981427" w:rsidP="00CB37C5">
      <w:pPr>
        <w:pStyle w:val="Odstavecseseznamem"/>
        <w:numPr>
          <w:ilvl w:val="0"/>
          <w:numId w:val="37"/>
        </w:numPr>
        <w:spacing w:before="0" w:after="40"/>
        <w:ind w:left="1276"/>
        <w:contextualSpacing w:val="0"/>
        <w:rPr>
          <w:rFonts w:ascii="Arial" w:hAnsi="Arial" w:cs="Arial"/>
        </w:rPr>
      </w:pPr>
      <w:r w:rsidRPr="00981427">
        <w:rPr>
          <w:rFonts w:ascii="Arial" w:hAnsi="Arial" w:cs="Arial"/>
        </w:rPr>
        <w:t>1 ks Vozidla typu MPV (malé užitkové), provedení pro 2 osoby</w:t>
      </w:r>
      <w:r>
        <w:rPr>
          <w:rFonts w:ascii="Arial" w:hAnsi="Arial" w:cs="Arial"/>
        </w:rPr>
        <w:t>,</w:t>
      </w:r>
    </w:p>
    <w:p w14:paraId="284A1CFB" w14:textId="04511438" w:rsidR="00981427" w:rsidRPr="00981427" w:rsidRDefault="00981427" w:rsidP="00CB37C5">
      <w:pPr>
        <w:pStyle w:val="Odstavecseseznamem"/>
        <w:numPr>
          <w:ilvl w:val="0"/>
          <w:numId w:val="37"/>
        </w:numPr>
        <w:spacing w:before="0" w:after="40"/>
        <w:ind w:left="1276"/>
        <w:contextualSpacing w:val="0"/>
        <w:rPr>
          <w:rFonts w:ascii="Arial" w:hAnsi="Arial" w:cs="Arial"/>
        </w:rPr>
      </w:pPr>
      <w:r w:rsidRPr="00981427">
        <w:rPr>
          <w:rFonts w:ascii="Arial" w:hAnsi="Arial" w:cs="Arial"/>
        </w:rPr>
        <w:t>1 ks Vozidla typu MPV (malé užitkové), provedení pro 5 osob</w:t>
      </w:r>
      <w:r>
        <w:rPr>
          <w:rFonts w:ascii="Arial" w:hAnsi="Arial" w:cs="Arial"/>
        </w:rPr>
        <w:t>,</w:t>
      </w:r>
    </w:p>
    <w:p w14:paraId="3B6FC6C4" w14:textId="35816A0F" w:rsidR="00981427" w:rsidRPr="00981427" w:rsidRDefault="00981427" w:rsidP="00CB37C5">
      <w:pPr>
        <w:pStyle w:val="Odstavecseseznamem"/>
        <w:numPr>
          <w:ilvl w:val="0"/>
          <w:numId w:val="37"/>
        </w:numPr>
        <w:spacing w:before="0" w:after="40"/>
        <w:ind w:left="1276"/>
        <w:contextualSpacing w:val="0"/>
        <w:rPr>
          <w:rFonts w:ascii="Arial" w:hAnsi="Arial" w:cs="Arial"/>
        </w:rPr>
      </w:pPr>
      <w:r w:rsidRPr="00981427">
        <w:rPr>
          <w:rFonts w:ascii="Arial" w:hAnsi="Arial" w:cs="Arial"/>
        </w:rPr>
        <w:t xml:space="preserve">1 ks Vozidla typu pickup, typ </w:t>
      </w:r>
      <w:proofErr w:type="spellStart"/>
      <w:r w:rsidRPr="00981427">
        <w:rPr>
          <w:rFonts w:ascii="Arial" w:hAnsi="Arial" w:cs="Arial"/>
        </w:rPr>
        <w:t>doublecab</w:t>
      </w:r>
      <w:proofErr w:type="spellEnd"/>
      <w:r>
        <w:rPr>
          <w:rFonts w:ascii="Arial" w:hAnsi="Arial" w:cs="Arial"/>
        </w:rPr>
        <w:t>.</w:t>
      </w:r>
    </w:p>
    <w:p w14:paraId="4C81116F" w14:textId="5E14262C" w:rsidR="00981427" w:rsidRPr="00981427" w:rsidRDefault="009D3FF6" w:rsidP="00CB37C5">
      <w:pPr>
        <w:pStyle w:val="Odstavecseseznamem"/>
        <w:numPr>
          <w:ilvl w:val="1"/>
          <w:numId w:val="26"/>
        </w:numPr>
        <w:spacing w:before="0" w:after="40"/>
        <w:ind w:left="567" w:hanging="567"/>
        <w:contextualSpacing w:val="0"/>
        <w:rPr>
          <w:rFonts w:ascii="Arial" w:hAnsi="Arial" w:cs="Arial"/>
        </w:rPr>
      </w:pPr>
      <w:r>
        <w:rPr>
          <w:rFonts w:ascii="Arial" w:hAnsi="Arial" w:cs="Arial"/>
        </w:rPr>
        <w:t>Kupující</w:t>
      </w:r>
      <w:r w:rsidR="00981427" w:rsidRPr="00981427">
        <w:rPr>
          <w:rFonts w:ascii="Arial" w:hAnsi="Arial" w:cs="Arial"/>
        </w:rPr>
        <w:t xml:space="preserve"> dále stanovil následující požadavky </w:t>
      </w:r>
      <w:r w:rsidR="00981427" w:rsidRPr="00981427">
        <w:rPr>
          <w:rFonts w:ascii="Arial" w:hAnsi="Arial" w:cs="Arial"/>
          <w:u w:val="single"/>
        </w:rPr>
        <w:t>na každé jednotlivé vozidlo</w:t>
      </w:r>
      <w:r w:rsidR="00981427" w:rsidRPr="00981427">
        <w:rPr>
          <w:rFonts w:ascii="Arial" w:hAnsi="Arial" w:cs="Arial"/>
        </w:rPr>
        <w:t>:</w:t>
      </w:r>
    </w:p>
    <w:p w14:paraId="0E869B88" w14:textId="7E299F9B" w:rsidR="00981427" w:rsidRPr="00892926" w:rsidRDefault="009D3FF6" w:rsidP="00CB37C5">
      <w:pPr>
        <w:pStyle w:val="odsazfurt"/>
        <w:numPr>
          <w:ilvl w:val="0"/>
          <w:numId w:val="40"/>
        </w:numPr>
        <w:spacing w:after="40"/>
        <w:ind w:left="1276" w:hanging="357"/>
        <w:rPr>
          <w:sz w:val="22"/>
          <w:szCs w:val="22"/>
        </w:rPr>
      </w:pPr>
      <w:r>
        <w:rPr>
          <w:sz w:val="22"/>
          <w:szCs w:val="22"/>
        </w:rPr>
        <w:t xml:space="preserve">musí se jednat výhradně o </w:t>
      </w:r>
      <w:r w:rsidR="00981427" w:rsidRPr="00892926">
        <w:rPr>
          <w:sz w:val="22"/>
          <w:szCs w:val="22"/>
        </w:rPr>
        <w:t>nov</w:t>
      </w:r>
      <w:r>
        <w:rPr>
          <w:sz w:val="22"/>
          <w:szCs w:val="22"/>
        </w:rPr>
        <w:t>é vozidlo</w:t>
      </w:r>
      <w:r w:rsidR="00981427">
        <w:rPr>
          <w:sz w:val="22"/>
          <w:szCs w:val="22"/>
        </w:rPr>
        <w:t>,</w:t>
      </w:r>
    </w:p>
    <w:p w14:paraId="5D095977" w14:textId="77777777" w:rsidR="00981427" w:rsidRPr="00892926" w:rsidRDefault="00981427" w:rsidP="00CB37C5">
      <w:pPr>
        <w:pStyle w:val="odsazfurt"/>
        <w:numPr>
          <w:ilvl w:val="0"/>
          <w:numId w:val="40"/>
        </w:numPr>
        <w:spacing w:after="40"/>
        <w:ind w:left="1276" w:hanging="357"/>
        <w:rPr>
          <w:sz w:val="22"/>
          <w:szCs w:val="22"/>
        </w:rPr>
      </w:pPr>
      <w:r w:rsidRPr="00892926">
        <w:rPr>
          <w:sz w:val="22"/>
          <w:szCs w:val="22"/>
        </w:rPr>
        <w:t>nájezd max. do 500 km,</w:t>
      </w:r>
    </w:p>
    <w:p w14:paraId="60545484" w14:textId="77777777" w:rsidR="00981427" w:rsidRDefault="00981427" w:rsidP="00CB37C5">
      <w:pPr>
        <w:pStyle w:val="odsazfurt"/>
        <w:numPr>
          <w:ilvl w:val="0"/>
          <w:numId w:val="40"/>
        </w:numPr>
        <w:spacing w:after="40"/>
        <w:ind w:left="1276" w:hanging="357"/>
        <w:rPr>
          <w:sz w:val="22"/>
          <w:szCs w:val="22"/>
        </w:rPr>
      </w:pPr>
      <w:r w:rsidRPr="00892926">
        <w:rPr>
          <w:sz w:val="22"/>
          <w:szCs w:val="22"/>
        </w:rPr>
        <w:t>(min.) převozní registrační značk</w:t>
      </w:r>
      <w:r>
        <w:rPr>
          <w:sz w:val="22"/>
          <w:szCs w:val="22"/>
        </w:rPr>
        <w:t>a,</w:t>
      </w:r>
    </w:p>
    <w:p w14:paraId="1E3B32D5" w14:textId="77777777" w:rsidR="00981427" w:rsidRPr="0091423F" w:rsidRDefault="00981427" w:rsidP="00CB37C5">
      <w:pPr>
        <w:pStyle w:val="odsazfurt"/>
        <w:numPr>
          <w:ilvl w:val="0"/>
          <w:numId w:val="40"/>
        </w:numPr>
        <w:spacing w:after="40"/>
        <w:ind w:left="1276"/>
        <w:rPr>
          <w:sz w:val="22"/>
          <w:szCs w:val="22"/>
        </w:rPr>
      </w:pPr>
      <w:r w:rsidRPr="00892926">
        <w:rPr>
          <w:sz w:val="22"/>
          <w:szCs w:val="22"/>
        </w:rPr>
        <w:t>doplněné všemi provozními kapalinami na úroveň dle doporučení výrobce, včetně nádrže s min. 5 litry pohonné hmoty.</w:t>
      </w:r>
    </w:p>
    <w:p w14:paraId="21F6E682" w14:textId="77777777" w:rsidR="004C5252"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Předmětem této Smlouvy je taktéž</w:t>
      </w:r>
      <w:r w:rsidR="004C5252">
        <w:rPr>
          <w:rFonts w:ascii="Arial" w:hAnsi="Arial" w:cs="Arial"/>
        </w:rPr>
        <w:t>:</w:t>
      </w:r>
    </w:p>
    <w:p w14:paraId="41735506" w14:textId="49CCD453" w:rsidR="00981427" w:rsidRPr="00981427" w:rsidRDefault="00981427" w:rsidP="00CB37C5">
      <w:pPr>
        <w:pStyle w:val="Odstavecseseznamem"/>
        <w:numPr>
          <w:ilvl w:val="0"/>
          <w:numId w:val="41"/>
        </w:numPr>
        <w:spacing w:before="0" w:after="40"/>
        <w:ind w:left="1276"/>
        <w:contextualSpacing w:val="0"/>
        <w:rPr>
          <w:rFonts w:ascii="Arial" w:hAnsi="Arial" w:cs="Arial"/>
        </w:rPr>
      </w:pPr>
      <w:r w:rsidRPr="00981427">
        <w:rPr>
          <w:rFonts w:ascii="Arial" w:hAnsi="Arial" w:cs="Arial"/>
        </w:rPr>
        <w:lastRenderedPageBreak/>
        <w:t xml:space="preserve">dodávka </w:t>
      </w:r>
      <w:r>
        <w:rPr>
          <w:rFonts w:ascii="Arial" w:hAnsi="Arial" w:cs="Arial"/>
        </w:rPr>
        <w:t>předmětu koupě</w:t>
      </w:r>
      <w:r w:rsidRPr="00981427">
        <w:rPr>
          <w:rFonts w:ascii="Arial" w:hAnsi="Arial" w:cs="Arial"/>
        </w:rPr>
        <w:t xml:space="preserve"> dle specifikace uvedené v Příloze č. 1 </w:t>
      </w:r>
      <w:r w:rsidRPr="00CA7FDC">
        <w:rPr>
          <w:rFonts w:ascii="Arial" w:hAnsi="Arial" w:cs="Arial"/>
        </w:rPr>
        <w:t>této Smlouvy</w:t>
      </w:r>
      <w:r>
        <w:rPr>
          <w:rFonts w:ascii="Arial" w:hAnsi="Arial" w:cs="Arial"/>
        </w:rPr>
        <w:t xml:space="preserve"> </w:t>
      </w:r>
      <w:r w:rsidRPr="00981427">
        <w:rPr>
          <w:rFonts w:ascii="Arial" w:hAnsi="Arial" w:cs="Arial"/>
        </w:rPr>
        <w:t>(vč. uvedené výbavy a příslušenství),</w:t>
      </w:r>
    </w:p>
    <w:p w14:paraId="0091A0A7" w14:textId="77777777" w:rsidR="00981427" w:rsidRPr="00981427" w:rsidRDefault="00981427" w:rsidP="00CB37C5">
      <w:pPr>
        <w:pStyle w:val="Odstavecseseznamem"/>
        <w:numPr>
          <w:ilvl w:val="0"/>
          <w:numId w:val="41"/>
        </w:numPr>
        <w:spacing w:before="0" w:after="40"/>
        <w:ind w:left="1276"/>
        <w:contextualSpacing w:val="0"/>
        <w:rPr>
          <w:rFonts w:ascii="Arial" w:hAnsi="Arial" w:cs="Arial"/>
        </w:rPr>
      </w:pPr>
      <w:r w:rsidRPr="00981427">
        <w:rPr>
          <w:rFonts w:ascii="Arial" w:hAnsi="Arial" w:cs="Arial"/>
        </w:rPr>
        <w:t>doprava do místa plnění,</w:t>
      </w:r>
    </w:p>
    <w:p w14:paraId="6DCCC623" w14:textId="10A54AB4" w:rsidR="00981427" w:rsidRPr="00981427" w:rsidRDefault="00981427" w:rsidP="00CB37C5">
      <w:pPr>
        <w:pStyle w:val="Odstavecseseznamem"/>
        <w:numPr>
          <w:ilvl w:val="0"/>
          <w:numId w:val="41"/>
        </w:numPr>
        <w:spacing w:before="0" w:after="40"/>
        <w:ind w:left="1276"/>
        <w:contextualSpacing w:val="0"/>
        <w:rPr>
          <w:rFonts w:ascii="Arial" w:hAnsi="Arial" w:cs="Arial"/>
        </w:rPr>
      </w:pPr>
      <w:r w:rsidRPr="00981427">
        <w:rPr>
          <w:rFonts w:ascii="Arial" w:hAnsi="Arial" w:cs="Arial"/>
        </w:rPr>
        <w:t xml:space="preserve">dodání </w:t>
      </w:r>
      <w:bookmarkStart w:id="9" w:name="_Hlk150350876"/>
      <w:r w:rsidR="004B0FE8">
        <w:rPr>
          <w:rFonts w:ascii="Arial" w:hAnsi="Arial" w:cs="Arial"/>
        </w:rPr>
        <w:t>veškeré</w:t>
      </w:r>
      <w:r w:rsidRPr="00981427">
        <w:rPr>
          <w:rFonts w:ascii="Arial" w:hAnsi="Arial" w:cs="Arial"/>
        </w:rPr>
        <w:t xml:space="preserve"> dokument</w:t>
      </w:r>
      <w:r w:rsidR="004B0FE8">
        <w:rPr>
          <w:rFonts w:ascii="Arial" w:hAnsi="Arial" w:cs="Arial"/>
        </w:rPr>
        <w:t>ace</w:t>
      </w:r>
      <w:r w:rsidRPr="00981427">
        <w:rPr>
          <w:rFonts w:ascii="Arial" w:hAnsi="Arial" w:cs="Arial"/>
        </w:rPr>
        <w:t xml:space="preserve"> </w:t>
      </w:r>
      <w:bookmarkEnd w:id="9"/>
      <w:r w:rsidRPr="00035960">
        <w:rPr>
          <w:rFonts w:ascii="Arial" w:hAnsi="Arial" w:cs="Arial"/>
        </w:rPr>
        <w:t>k vozidlům (</w:t>
      </w:r>
      <w:bookmarkStart w:id="10" w:name="_Hlk150350815"/>
      <w:r w:rsidR="004B0FE8" w:rsidRPr="00035960">
        <w:rPr>
          <w:rFonts w:ascii="Arial" w:hAnsi="Arial" w:cs="Arial"/>
        </w:rPr>
        <w:t xml:space="preserve">zejména </w:t>
      </w:r>
      <w:bookmarkStart w:id="11" w:name="_Hlk150777666"/>
      <w:r w:rsidR="007E6A6B" w:rsidRPr="00BB1C40">
        <w:rPr>
          <w:rFonts w:ascii="Arial" w:hAnsi="Arial" w:cs="Arial"/>
        </w:rPr>
        <w:t>technických</w:t>
      </w:r>
      <w:r w:rsidR="007E6A6B" w:rsidRPr="00035960">
        <w:rPr>
          <w:rFonts w:ascii="Arial" w:hAnsi="Arial" w:cs="Arial"/>
        </w:rPr>
        <w:t xml:space="preserve"> </w:t>
      </w:r>
      <w:r w:rsidR="004B0FE8" w:rsidRPr="00035960">
        <w:rPr>
          <w:rFonts w:ascii="Arial" w:hAnsi="Arial" w:cs="Arial"/>
        </w:rPr>
        <w:t>dokladů</w:t>
      </w:r>
      <w:r w:rsidR="007E6A6B" w:rsidRPr="00035960">
        <w:rPr>
          <w:rFonts w:ascii="Arial" w:hAnsi="Arial" w:cs="Arial"/>
        </w:rPr>
        <w:t>/</w:t>
      </w:r>
      <w:r w:rsidR="007E6A6B" w:rsidRPr="00BB1C40">
        <w:rPr>
          <w:rFonts w:ascii="Arial" w:hAnsi="Arial" w:cs="Arial"/>
        </w:rPr>
        <w:t>osvědčujících vlastnické právo</w:t>
      </w:r>
      <w:bookmarkEnd w:id="11"/>
      <w:r w:rsidR="004B0FE8" w:rsidRPr="00035960">
        <w:rPr>
          <w:rFonts w:ascii="Arial" w:hAnsi="Arial" w:cs="Arial"/>
        </w:rPr>
        <w:t>, certifikátů CE, technické dokumentace, pokynů pro údržbu, manuálů, servisní knížky apod</w:t>
      </w:r>
      <w:bookmarkEnd w:id="10"/>
      <w:r w:rsidR="004B0FE8" w:rsidRPr="00035960">
        <w:rPr>
          <w:rFonts w:ascii="Arial" w:hAnsi="Arial" w:cs="Arial"/>
        </w:rPr>
        <w:t>.</w:t>
      </w:r>
      <w:r w:rsidRPr="00035960">
        <w:rPr>
          <w:rFonts w:ascii="Arial" w:hAnsi="Arial" w:cs="Arial"/>
        </w:rPr>
        <w:t>)</w:t>
      </w:r>
      <w:r w:rsidR="004B0FE8" w:rsidRPr="00035960">
        <w:rPr>
          <w:rFonts w:ascii="Arial" w:hAnsi="Arial" w:cs="Arial"/>
        </w:rPr>
        <w:t>, která je potřebná pro nakládání s předmětem koupě a nezbytná pro jeho provoz nebo kterou vyžadují příslušné právní předpisy a české a evropské technické normy</w:t>
      </w:r>
      <w:r w:rsidR="0002258E" w:rsidRPr="00035960">
        <w:rPr>
          <w:rFonts w:ascii="Arial" w:hAnsi="Arial" w:cs="Arial"/>
        </w:rPr>
        <w:t xml:space="preserve"> </w:t>
      </w:r>
      <w:r w:rsidR="0002258E" w:rsidRPr="00BB1C40">
        <w:rPr>
          <w:rFonts w:ascii="Arial" w:hAnsi="Arial" w:cs="Arial"/>
        </w:rPr>
        <w:t>(</w:t>
      </w:r>
      <w:bookmarkStart w:id="12" w:name="_Hlk150777728"/>
      <w:r w:rsidR="0002258E" w:rsidRPr="00BB1C40">
        <w:rPr>
          <w:rFonts w:ascii="Arial" w:hAnsi="Arial" w:cs="Arial"/>
        </w:rPr>
        <w:t>vč. poskytnutí součinnosti při převodu vlastnických práv</w:t>
      </w:r>
      <w:bookmarkEnd w:id="12"/>
      <w:r w:rsidR="00035960">
        <w:rPr>
          <w:rFonts w:ascii="Arial" w:hAnsi="Arial" w:cs="Arial"/>
        </w:rPr>
        <w:t>)</w:t>
      </w:r>
      <w:r w:rsidR="0002258E" w:rsidRPr="00035960">
        <w:rPr>
          <w:rFonts w:ascii="Arial" w:hAnsi="Arial" w:cs="Arial"/>
        </w:rPr>
        <w:t>,</w:t>
      </w:r>
    </w:p>
    <w:p w14:paraId="63DA11A4" w14:textId="77777777" w:rsidR="00981427" w:rsidRPr="00981427" w:rsidRDefault="00981427" w:rsidP="00CB37C5">
      <w:pPr>
        <w:pStyle w:val="Odstavecseseznamem"/>
        <w:numPr>
          <w:ilvl w:val="0"/>
          <w:numId w:val="41"/>
        </w:numPr>
        <w:spacing w:before="0" w:after="40"/>
        <w:ind w:left="1276"/>
        <w:contextualSpacing w:val="0"/>
        <w:rPr>
          <w:rFonts w:ascii="Arial" w:hAnsi="Arial" w:cs="Arial"/>
        </w:rPr>
      </w:pPr>
      <w:r w:rsidRPr="00981427">
        <w:rPr>
          <w:rFonts w:ascii="Arial" w:hAnsi="Arial" w:cs="Arial"/>
        </w:rPr>
        <w:t xml:space="preserve">předvedení funkčnosti předmětu plnění, </w:t>
      </w:r>
    </w:p>
    <w:p w14:paraId="3FE3BFBB" w14:textId="77777777" w:rsidR="00981427" w:rsidRPr="00981427" w:rsidRDefault="00981427" w:rsidP="00CB37C5">
      <w:pPr>
        <w:pStyle w:val="Odstavecseseznamem"/>
        <w:numPr>
          <w:ilvl w:val="0"/>
          <w:numId w:val="41"/>
        </w:numPr>
        <w:spacing w:before="0" w:after="40"/>
        <w:ind w:left="1276"/>
        <w:contextualSpacing w:val="0"/>
        <w:rPr>
          <w:rFonts w:ascii="Arial" w:hAnsi="Arial" w:cs="Arial"/>
        </w:rPr>
      </w:pPr>
      <w:r w:rsidRPr="00981427">
        <w:rPr>
          <w:rFonts w:ascii="Arial" w:hAnsi="Arial" w:cs="Arial"/>
        </w:rPr>
        <w:t xml:space="preserve">uvedení předmětu plnění do provozu dle platných právních předpisů, </w:t>
      </w:r>
    </w:p>
    <w:p w14:paraId="1F3F4C24" w14:textId="77777777" w:rsidR="00981427" w:rsidRPr="00981427" w:rsidRDefault="00981427" w:rsidP="00CB37C5">
      <w:pPr>
        <w:pStyle w:val="Odstavecseseznamem"/>
        <w:numPr>
          <w:ilvl w:val="0"/>
          <w:numId w:val="41"/>
        </w:numPr>
        <w:spacing w:before="0" w:after="40"/>
        <w:ind w:left="1276"/>
        <w:contextualSpacing w:val="0"/>
        <w:rPr>
          <w:rFonts w:ascii="Arial" w:hAnsi="Arial" w:cs="Arial"/>
        </w:rPr>
      </w:pPr>
      <w:r w:rsidRPr="00981427">
        <w:rPr>
          <w:rFonts w:ascii="Arial" w:hAnsi="Arial" w:cs="Arial"/>
        </w:rPr>
        <w:t>provedení základního zaškolení obsluhy,</w:t>
      </w:r>
    </w:p>
    <w:p w14:paraId="5A58C76F" w14:textId="1EC01597" w:rsidR="00981427" w:rsidRDefault="00981427" w:rsidP="00CB37C5">
      <w:pPr>
        <w:pStyle w:val="Odstavecseseznamem"/>
        <w:numPr>
          <w:ilvl w:val="0"/>
          <w:numId w:val="41"/>
        </w:numPr>
        <w:spacing w:before="0" w:after="40"/>
        <w:ind w:left="1276"/>
        <w:contextualSpacing w:val="0"/>
        <w:rPr>
          <w:rFonts w:ascii="Arial" w:hAnsi="Arial" w:cs="Arial"/>
        </w:rPr>
      </w:pPr>
      <w:r w:rsidRPr="00981427">
        <w:rPr>
          <w:rFonts w:ascii="Arial" w:hAnsi="Arial" w:cs="Arial"/>
        </w:rPr>
        <w:t xml:space="preserve">poskytování záručního servisu </w:t>
      </w:r>
      <w:r w:rsidR="009D3FF6">
        <w:rPr>
          <w:rFonts w:ascii="Arial" w:hAnsi="Arial" w:cs="Arial"/>
        </w:rPr>
        <w:t xml:space="preserve">k předmětu koupě </w:t>
      </w:r>
      <w:r w:rsidRPr="000A6B0F">
        <w:rPr>
          <w:rFonts w:ascii="Arial" w:hAnsi="Arial" w:cs="Arial"/>
        </w:rPr>
        <w:t xml:space="preserve">po dobu </w:t>
      </w:r>
      <w:r w:rsidR="000A6B0F" w:rsidRPr="000A6B0F">
        <w:rPr>
          <w:rFonts w:ascii="Arial" w:hAnsi="Arial" w:cs="Arial"/>
        </w:rPr>
        <w:t xml:space="preserve">stanovenou </w:t>
      </w:r>
      <w:r w:rsidR="000A6B0F" w:rsidRPr="00035960">
        <w:rPr>
          <w:rFonts w:ascii="Arial" w:hAnsi="Arial" w:cs="Arial"/>
        </w:rPr>
        <w:t>č</w:t>
      </w:r>
      <w:r w:rsidR="00035960" w:rsidRPr="00BB1C40">
        <w:rPr>
          <w:rFonts w:ascii="Arial" w:hAnsi="Arial" w:cs="Arial"/>
        </w:rPr>
        <w:t xml:space="preserve">l. </w:t>
      </w:r>
      <w:r w:rsidR="005E37E2" w:rsidRPr="00BB1C40">
        <w:rPr>
          <w:rFonts w:ascii="Arial" w:hAnsi="Arial" w:cs="Arial"/>
        </w:rPr>
        <w:t>7.2.</w:t>
      </w:r>
      <w:r w:rsidR="000A6B0F" w:rsidRPr="000A6B0F">
        <w:rPr>
          <w:rFonts w:ascii="Arial" w:hAnsi="Arial" w:cs="Arial"/>
        </w:rPr>
        <w:t xml:space="preserve"> této Smlouvy</w:t>
      </w:r>
      <w:r>
        <w:rPr>
          <w:rFonts w:ascii="Arial" w:hAnsi="Arial" w:cs="Arial"/>
        </w:rPr>
        <w:t>.</w:t>
      </w:r>
      <w:r w:rsidRPr="00981427">
        <w:rPr>
          <w:rFonts w:ascii="Arial" w:hAnsi="Arial" w:cs="Arial"/>
        </w:rPr>
        <w:t xml:space="preserve"> </w:t>
      </w:r>
    </w:p>
    <w:p w14:paraId="2B310E85" w14:textId="55148B69" w:rsidR="004B0FE8" w:rsidRDefault="004B0FE8" w:rsidP="004B0FE8">
      <w:pPr>
        <w:pStyle w:val="Odstavecseseznamem"/>
        <w:numPr>
          <w:ilvl w:val="1"/>
          <w:numId w:val="26"/>
        </w:numPr>
        <w:spacing w:before="0" w:after="40"/>
        <w:ind w:left="567" w:hanging="567"/>
        <w:contextualSpacing w:val="0"/>
        <w:rPr>
          <w:rFonts w:ascii="Arial" w:hAnsi="Arial" w:cs="Arial"/>
        </w:rPr>
      </w:pPr>
      <w:r w:rsidRPr="004B0FE8">
        <w:rPr>
          <w:rFonts w:ascii="Arial" w:hAnsi="Arial" w:cs="Arial"/>
        </w:rPr>
        <w:t xml:space="preserve">Předmět koupě musí splňovat veškeré požadavky příslušných právních předpisů a českých a evropských technických norem. Prodávající je povinen dodat kupujícímu </w:t>
      </w:r>
      <w:r>
        <w:rPr>
          <w:rFonts w:ascii="Arial" w:hAnsi="Arial" w:cs="Arial"/>
        </w:rPr>
        <w:t xml:space="preserve">předmět </w:t>
      </w:r>
      <w:r w:rsidRPr="00035960">
        <w:rPr>
          <w:rFonts w:ascii="Arial" w:hAnsi="Arial" w:cs="Arial"/>
        </w:rPr>
        <w:t xml:space="preserve">koupě </w:t>
      </w:r>
      <w:r w:rsidR="005D2D68" w:rsidRPr="00BB1C40">
        <w:rPr>
          <w:rFonts w:ascii="Arial" w:hAnsi="Arial" w:cs="Arial"/>
        </w:rPr>
        <w:t>bez právních i faktických závad</w:t>
      </w:r>
      <w:r w:rsidR="005D2D68" w:rsidRPr="00035960">
        <w:rPr>
          <w:rFonts w:ascii="Arial" w:hAnsi="Arial" w:cs="Arial"/>
        </w:rPr>
        <w:t>,</w:t>
      </w:r>
      <w:r w:rsidR="005D2D68">
        <w:rPr>
          <w:rFonts w:ascii="Arial" w:hAnsi="Arial" w:cs="Arial"/>
        </w:rPr>
        <w:t xml:space="preserve"> </w:t>
      </w:r>
      <w:r w:rsidRPr="004B0FE8">
        <w:rPr>
          <w:rFonts w:ascii="Arial" w:hAnsi="Arial" w:cs="Arial"/>
        </w:rPr>
        <w:t>zcela nov</w:t>
      </w:r>
      <w:r>
        <w:rPr>
          <w:rFonts w:ascii="Arial" w:hAnsi="Arial" w:cs="Arial"/>
        </w:rPr>
        <w:t>ý</w:t>
      </w:r>
      <w:r w:rsidRPr="004B0FE8">
        <w:rPr>
          <w:rFonts w:ascii="Arial" w:hAnsi="Arial" w:cs="Arial"/>
        </w:rPr>
        <w:t>, v plně funkčním stavu, v jakosti a technickém provedení odpovídajícím platným předpisům EU.</w:t>
      </w:r>
    </w:p>
    <w:p w14:paraId="5694A559" w14:textId="135945AC" w:rsidR="009D3FF6" w:rsidRPr="009D3FF6" w:rsidRDefault="009D3FF6" w:rsidP="009D3FF6">
      <w:pPr>
        <w:pStyle w:val="Odstavecseseznamem"/>
        <w:numPr>
          <w:ilvl w:val="1"/>
          <w:numId w:val="26"/>
        </w:numPr>
        <w:spacing w:before="0" w:after="40"/>
        <w:ind w:left="567" w:hanging="567"/>
        <w:contextualSpacing w:val="0"/>
        <w:rPr>
          <w:rFonts w:ascii="Arial" w:hAnsi="Arial" w:cs="Arial"/>
        </w:rPr>
      </w:pPr>
      <w:r w:rsidRPr="009D3FF6">
        <w:rPr>
          <w:rFonts w:ascii="Arial" w:hAnsi="Arial" w:cs="Arial"/>
        </w:rPr>
        <w:t>Prodávající se zavazuje, že veškeré náhradní díly poskytnuté v rámci záručního servisu budou vždy a bezvýhradně zajištěny v kvalitě odpovídající originálu nebo odpovídající značkovým originálním náhradním dílům kategorie „A“.</w:t>
      </w:r>
    </w:p>
    <w:p w14:paraId="51C9A3CD" w14:textId="77777777" w:rsidR="00196F4D" w:rsidRPr="00CA7FDC" w:rsidRDefault="00196F4D" w:rsidP="00CB37C5">
      <w:pPr>
        <w:pStyle w:val="Nadpis1"/>
      </w:pPr>
      <w:bookmarkStart w:id="13" w:name="_Ref413250010"/>
      <w:r w:rsidRPr="00CA7FDC">
        <w:t>DOBA A MÍSTO DODÁNÍ</w:t>
      </w:r>
      <w:bookmarkEnd w:id="13"/>
    </w:p>
    <w:p w14:paraId="67273018" w14:textId="77777777" w:rsidR="00CB37C5"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Prodávající se zavazuje provést dodávku dle článku </w:t>
      </w:r>
      <w:r w:rsidR="005E6C6E" w:rsidRPr="00CA7FDC">
        <w:rPr>
          <w:rFonts w:ascii="Arial" w:hAnsi="Arial" w:cs="Arial"/>
        </w:rPr>
        <w:t>2</w:t>
      </w:r>
      <w:r w:rsidR="009344FD">
        <w:rPr>
          <w:rFonts w:ascii="Arial" w:hAnsi="Arial" w:cs="Arial"/>
        </w:rPr>
        <w:t xml:space="preserve"> této</w:t>
      </w:r>
      <w:r w:rsidR="00832A93">
        <w:rPr>
          <w:rFonts w:ascii="Arial" w:hAnsi="Arial" w:cs="Arial"/>
        </w:rPr>
        <w:t xml:space="preserve"> </w:t>
      </w:r>
      <w:r w:rsidRPr="00CA7FDC">
        <w:rPr>
          <w:rFonts w:ascii="Arial" w:hAnsi="Arial" w:cs="Arial"/>
        </w:rPr>
        <w:t xml:space="preserve">Smlouvy </w:t>
      </w:r>
      <w:r w:rsidR="00CB37C5">
        <w:rPr>
          <w:rFonts w:ascii="Arial" w:hAnsi="Arial" w:cs="Arial"/>
        </w:rPr>
        <w:t>v následujících termínech:</w:t>
      </w:r>
    </w:p>
    <w:p w14:paraId="0B859CEB" w14:textId="5CC6A952" w:rsidR="00CB37C5" w:rsidRPr="00CB37C5" w:rsidRDefault="00CB37C5" w:rsidP="00CB37C5">
      <w:pPr>
        <w:pStyle w:val="Odstavecseseznamem"/>
        <w:numPr>
          <w:ilvl w:val="0"/>
          <w:numId w:val="42"/>
        </w:numPr>
        <w:spacing w:before="0" w:after="40"/>
        <w:ind w:left="1276"/>
        <w:contextualSpacing w:val="0"/>
        <w:rPr>
          <w:rFonts w:ascii="Arial" w:hAnsi="Arial" w:cs="Arial"/>
        </w:rPr>
      </w:pPr>
      <w:r w:rsidRPr="00CB37C5">
        <w:rPr>
          <w:rFonts w:ascii="Arial" w:hAnsi="Arial" w:cs="Arial"/>
        </w:rPr>
        <w:t>1. automobil (libovolný) – nejpozději do 31. 1. 202</w:t>
      </w:r>
      <w:r w:rsidR="00D33741">
        <w:rPr>
          <w:rFonts w:ascii="Arial" w:hAnsi="Arial" w:cs="Arial"/>
        </w:rPr>
        <w:t>4</w:t>
      </w:r>
      <w:r>
        <w:rPr>
          <w:rFonts w:ascii="Arial" w:hAnsi="Arial" w:cs="Arial"/>
        </w:rPr>
        <w:t>,</w:t>
      </w:r>
    </w:p>
    <w:p w14:paraId="47842D22" w14:textId="64B14FD6" w:rsidR="00035960" w:rsidRDefault="00CB37C5" w:rsidP="00CB37C5">
      <w:pPr>
        <w:pStyle w:val="Odstavecseseznamem"/>
        <w:numPr>
          <w:ilvl w:val="0"/>
          <w:numId w:val="42"/>
        </w:numPr>
        <w:spacing w:before="0" w:after="40"/>
        <w:ind w:left="1276"/>
        <w:contextualSpacing w:val="0"/>
        <w:rPr>
          <w:rFonts w:ascii="Arial" w:hAnsi="Arial" w:cs="Arial"/>
        </w:rPr>
      </w:pPr>
      <w:r w:rsidRPr="00CB37C5">
        <w:rPr>
          <w:rFonts w:ascii="Arial" w:hAnsi="Arial" w:cs="Arial"/>
        </w:rPr>
        <w:t xml:space="preserve">2. automobil </w:t>
      </w:r>
      <w:r w:rsidR="00035960" w:rsidRPr="00CB37C5">
        <w:rPr>
          <w:rFonts w:ascii="Arial" w:hAnsi="Arial" w:cs="Arial"/>
        </w:rPr>
        <w:t xml:space="preserve">(libovolný) </w:t>
      </w:r>
      <w:r w:rsidRPr="00CB37C5">
        <w:rPr>
          <w:rFonts w:ascii="Arial" w:hAnsi="Arial" w:cs="Arial"/>
        </w:rPr>
        <w:t>– nejpozději do 3</w:t>
      </w:r>
      <w:r w:rsidR="00F479DB">
        <w:rPr>
          <w:rFonts w:ascii="Arial" w:hAnsi="Arial" w:cs="Arial"/>
        </w:rPr>
        <w:t>1</w:t>
      </w:r>
      <w:r w:rsidRPr="00CB37C5">
        <w:rPr>
          <w:rFonts w:ascii="Arial" w:hAnsi="Arial" w:cs="Arial"/>
        </w:rPr>
        <w:t xml:space="preserve">. </w:t>
      </w:r>
      <w:r w:rsidR="00F479DB">
        <w:rPr>
          <w:rFonts w:ascii="Arial" w:hAnsi="Arial" w:cs="Arial"/>
        </w:rPr>
        <w:t>5</w:t>
      </w:r>
      <w:r w:rsidRPr="00CB37C5">
        <w:rPr>
          <w:rFonts w:ascii="Arial" w:hAnsi="Arial" w:cs="Arial"/>
        </w:rPr>
        <w:t>. 2024</w:t>
      </w:r>
      <w:r w:rsidR="00035960">
        <w:rPr>
          <w:rFonts w:ascii="Arial" w:hAnsi="Arial" w:cs="Arial"/>
        </w:rPr>
        <w:t>,</w:t>
      </w:r>
    </w:p>
    <w:p w14:paraId="1FE198CC" w14:textId="26CC2883" w:rsidR="00CB37C5" w:rsidRPr="00CB37C5" w:rsidRDefault="00035960" w:rsidP="00CB37C5">
      <w:pPr>
        <w:pStyle w:val="Odstavecseseznamem"/>
        <w:numPr>
          <w:ilvl w:val="0"/>
          <w:numId w:val="42"/>
        </w:numPr>
        <w:spacing w:before="0" w:after="40"/>
        <w:ind w:left="1276"/>
        <w:contextualSpacing w:val="0"/>
        <w:rPr>
          <w:rFonts w:ascii="Arial" w:hAnsi="Arial" w:cs="Arial"/>
        </w:rPr>
      </w:pPr>
      <w:r w:rsidRPr="00CB37C5">
        <w:rPr>
          <w:rFonts w:ascii="Arial" w:hAnsi="Arial" w:cs="Arial"/>
        </w:rPr>
        <w:t>3. automobil (libovolný) – nejpozději do 3</w:t>
      </w:r>
      <w:r w:rsidR="00F479DB">
        <w:rPr>
          <w:rFonts w:ascii="Arial" w:hAnsi="Arial" w:cs="Arial"/>
        </w:rPr>
        <w:t>0</w:t>
      </w:r>
      <w:r w:rsidRPr="00CB37C5">
        <w:rPr>
          <w:rFonts w:ascii="Arial" w:hAnsi="Arial" w:cs="Arial"/>
        </w:rPr>
        <w:t xml:space="preserve">. </w:t>
      </w:r>
      <w:r w:rsidR="00F479DB">
        <w:rPr>
          <w:rFonts w:ascii="Arial" w:hAnsi="Arial" w:cs="Arial"/>
        </w:rPr>
        <w:t>9</w:t>
      </w:r>
      <w:r w:rsidRPr="00CB37C5">
        <w:rPr>
          <w:rFonts w:ascii="Arial" w:hAnsi="Arial" w:cs="Arial"/>
        </w:rPr>
        <w:t>. 2024</w:t>
      </w:r>
      <w:r>
        <w:rPr>
          <w:rFonts w:ascii="Arial" w:hAnsi="Arial" w:cs="Arial"/>
        </w:rPr>
        <w:t>.</w:t>
      </w:r>
    </w:p>
    <w:p w14:paraId="25932478" w14:textId="20578177"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Místem plnění je </w:t>
      </w:r>
      <w:r w:rsidR="00000046" w:rsidRPr="00CA7FDC">
        <w:rPr>
          <w:rFonts w:ascii="Arial" w:hAnsi="Arial" w:cs="Arial"/>
        </w:rPr>
        <w:t xml:space="preserve">sídlo </w:t>
      </w:r>
      <w:r w:rsidR="00480931">
        <w:rPr>
          <w:rFonts w:ascii="Arial" w:hAnsi="Arial" w:cs="Arial"/>
        </w:rPr>
        <w:t>Kupujícího</w:t>
      </w:r>
      <w:r w:rsidR="0073041D" w:rsidRPr="00CA7FDC">
        <w:rPr>
          <w:rFonts w:ascii="Arial" w:hAnsi="Arial" w:cs="Arial"/>
        </w:rPr>
        <w:t>.</w:t>
      </w:r>
      <w:r w:rsidRPr="00CA7FDC">
        <w:rPr>
          <w:rFonts w:ascii="Arial" w:hAnsi="Arial" w:cs="Arial"/>
        </w:rPr>
        <w:t xml:space="preserve"> </w:t>
      </w:r>
    </w:p>
    <w:p w14:paraId="18EAD49B" w14:textId="1694213D"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Povinnost Prodávajícího odevzdat předmět </w:t>
      </w:r>
      <w:r w:rsidR="00FC7EC8">
        <w:rPr>
          <w:rFonts w:ascii="Arial" w:hAnsi="Arial" w:cs="Arial"/>
        </w:rPr>
        <w:t>koupě</w:t>
      </w:r>
      <w:r w:rsidR="00FC7EC8" w:rsidRPr="00CA7FDC">
        <w:rPr>
          <w:rFonts w:ascii="Arial" w:hAnsi="Arial" w:cs="Arial"/>
        </w:rPr>
        <w:t xml:space="preserve"> </w:t>
      </w:r>
      <w:r w:rsidR="009D3FF6">
        <w:rPr>
          <w:rFonts w:ascii="Arial" w:hAnsi="Arial" w:cs="Arial"/>
        </w:rPr>
        <w:t xml:space="preserve">vč. dokumentace </w:t>
      </w:r>
      <w:r w:rsidRPr="00CA7FDC">
        <w:rPr>
          <w:rFonts w:ascii="Arial" w:hAnsi="Arial" w:cs="Arial"/>
        </w:rPr>
        <w:t>je splněna jeho včasným a řádným předáním Kupujícímu.</w:t>
      </w:r>
    </w:p>
    <w:p w14:paraId="03EAFCF4" w14:textId="77777777"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Nebezpečí za škodu na zboží a vlastnické právo ke zboží přechází na Kupujícího okamžikem převzetí zboží Kupujícím.</w:t>
      </w:r>
    </w:p>
    <w:p w14:paraId="68F6CA6B" w14:textId="66F56DA4"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bookmarkStart w:id="14" w:name="_Ref413250363"/>
      <w:r w:rsidRPr="00CA7FDC">
        <w:rPr>
          <w:rFonts w:ascii="Arial" w:hAnsi="Arial" w:cs="Arial"/>
        </w:rPr>
        <w:t xml:space="preserve">Převzetím se pro účely této Smlouvy rozumí okamžik podpisu akceptačního protokolu oprávněnými </w:t>
      </w:r>
      <w:r w:rsidR="00874442" w:rsidRPr="00CA7FDC">
        <w:rPr>
          <w:rFonts w:ascii="Arial" w:hAnsi="Arial" w:cs="Arial"/>
        </w:rPr>
        <w:t xml:space="preserve">osobami </w:t>
      </w:r>
      <w:r w:rsidRPr="00CA7FDC">
        <w:rPr>
          <w:rFonts w:ascii="Arial" w:hAnsi="Arial" w:cs="Arial"/>
        </w:rPr>
        <w:t>obou Smluvních stran</w:t>
      </w:r>
      <w:r w:rsidR="004F5D08">
        <w:rPr>
          <w:rFonts w:ascii="Arial" w:hAnsi="Arial" w:cs="Arial"/>
        </w:rPr>
        <w:t xml:space="preserve">, </w:t>
      </w:r>
      <w:r w:rsidR="00874442" w:rsidRPr="00CA7FDC">
        <w:rPr>
          <w:rFonts w:ascii="Arial" w:hAnsi="Arial" w:cs="Arial"/>
        </w:rPr>
        <w:t>uveden</w:t>
      </w:r>
      <w:r w:rsidR="004F5D08">
        <w:rPr>
          <w:rFonts w:ascii="Arial" w:hAnsi="Arial" w:cs="Arial"/>
        </w:rPr>
        <w:t>ými</w:t>
      </w:r>
      <w:r w:rsidR="00874442" w:rsidRPr="00CA7FDC">
        <w:rPr>
          <w:rFonts w:ascii="Arial" w:hAnsi="Arial" w:cs="Arial"/>
        </w:rPr>
        <w:t xml:space="preserve"> </w:t>
      </w:r>
      <w:r w:rsidRPr="00CA7FDC">
        <w:rPr>
          <w:rFonts w:ascii="Arial" w:hAnsi="Arial" w:cs="Arial"/>
        </w:rPr>
        <w:t xml:space="preserve">v </w:t>
      </w:r>
      <w:r w:rsidRPr="000A6B0F">
        <w:rPr>
          <w:rFonts w:ascii="Arial" w:hAnsi="Arial" w:cs="Arial"/>
        </w:rPr>
        <w:t xml:space="preserve">článku </w:t>
      </w:r>
      <w:r w:rsidRPr="000A6B0F">
        <w:rPr>
          <w:rFonts w:ascii="Arial" w:hAnsi="Arial" w:cs="Arial"/>
        </w:rPr>
        <w:fldChar w:fldCharType="begin"/>
      </w:r>
      <w:r w:rsidRPr="000A6B0F">
        <w:rPr>
          <w:rFonts w:ascii="Arial" w:hAnsi="Arial" w:cs="Arial"/>
        </w:rPr>
        <w:instrText xml:space="preserve"> REF _Ref425236226 \r \h  \* MERGEFORMAT </w:instrText>
      </w:r>
      <w:r w:rsidRPr="000A6B0F">
        <w:rPr>
          <w:rFonts w:ascii="Arial" w:hAnsi="Arial" w:cs="Arial"/>
        </w:rPr>
      </w:r>
      <w:r w:rsidRPr="000A6B0F">
        <w:rPr>
          <w:rFonts w:ascii="Arial" w:hAnsi="Arial" w:cs="Arial"/>
        </w:rPr>
        <w:fldChar w:fldCharType="separate"/>
      </w:r>
      <w:r w:rsidR="00CB4707">
        <w:rPr>
          <w:rFonts w:ascii="Arial" w:hAnsi="Arial" w:cs="Arial"/>
        </w:rPr>
        <w:t>11</w:t>
      </w:r>
      <w:r w:rsidRPr="000A6B0F">
        <w:rPr>
          <w:rFonts w:ascii="Arial" w:hAnsi="Arial" w:cs="Arial"/>
        </w:rPr>
        <w:fldChar w:fldCharType="end"/>
      </w:r>
      <w:r w:rsidRPr="000A6B0F">
        <w:rPr>
          <w:rFonts w:ascii="Arial" w:hAnsi="Arial" w:cs="Arial"/>
        </w:rPr>
        <w:t xml:space="preserve"> této</w:t>
      </w:r>
      <w:r w:rsidRPr="00CA7FDC">
        <w:rPr>
          <w:rFonts w:ascii="Arial" w:hAnsi="Arial" w:cs="Arial"/>
        </w:rPr>
        <w:t xml:space="preserve"> </w:t>
      </w:r>
      <w:r w:rsidR="009344FD">
        <w:rPr>
          <w:rFonts w:ascii="Arial" w:hAnsi="Arial" w:cs="Arial"/>
        </w:rPr>
        <w:t>S</w:t>
      </w:r>
      <w:r w:rsidRPr="00CA7FDC">
        <w:rPr>
          <w:rFonts w:ascii="Arial" w:hAnsi="Arial" w:cs="Arial"/>
        </w:rPr>
        <w:t>mlouvy.</w:t>
      </w:r>
      <w:bookmarkEnd w:id="14"/>
    </w:p>
    <w:p w14:paraId="5EC06A66" w14:textId="2FDC5D85"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Kupující je oprávněn nepřevzít </w:t>
      </w:r>
      <w:r w:rsidR="009344FD">
        <w:rPr>
          <w:rFonts w:ascii="Arial" w:hAnsi="Arial" w:cs="Arial"/>
        </w:rPr>
        <w:t xml:space="preserve">předmět </w:t>
      </w:r>
      <w:r w:rsidR="00FC7EC8">
        <w:rPr>
          <w:rFonts w:ascii="Arial" w:hAnsi="Arial" w:cs="Arial"/>
        </w:rPr>
        <w:t>koupě</w:t>
      </w:r>
      <w:r w:rsidRPr="00CA7FDC">
        <w:rPr>
          <w:rFonts w:ascii="Arial" w:hAnsi="Arial" w:cs="Arial"/>
        </w:rPr>
        <w:t>, pokud je poškozen</w:t>
      </w:r>
      <w:r w:rsidR="009344FD">
        <w:rPr>
          <w:rFonts w:ascii="Arial" w:hAnsi="Arial" w:cs="Arial"/>
        </w:rPr>
        <w:t>ý</w:t>
      </w:r>
      <w:r w:rsidRPr="00CA7FDC">
        <w:rPr>
          <w:rFonts w:ascii="Arial" w:hAnsi="Arial" w:cs="Arial"/>
        </w:rPr>
        <w:t xml:space="preserve"> nebo rozbit</w:t>
      </w:r>
      <w:r w:rsidR="009344FD">
        <w:rPr>
          <w:rFonts w:ascii="Arial" w:hAnsi="Arial" w:cs="Arial"/>
        </w:rPr>
        <w:t>ý</w:t>
      </w:r>
      <w:r w:rsidRPr="00CA7FDC">
        <w:rPr>
          <w:rFonts w:ascii="Arial" w:hAnsi="Arial" w:cs="Arial"/>
        </w:rPr>
        <w:t>.</w:t>
      </w:r>
    </w:p>
    <w:p w14:paraId="2BA8ECC7" w14:textId="59511BC4" w:rsidR="00196F4D" w:rsidRPr="00CA7FDC" w:rsidRDefault="00196F4D" w:rsidP="00CB37C5">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Zdržení dodávky zapříčiněné vyšší mocí, mezi což se počítá např. porucha strojů, nezaviněný výpadek dodávek energie a surovin nebo zdržení na straně výrobců a dodavatelů Prodávajícího, a vlivy, které Prodávající nemohl ovlivnit bez neúměrného finančního zatížení, nejsou pro Kupujícího důvodem k odstoupení od této </w:t>
      </w:r>
      <w:r w:rsidR="009344FD">
        <w:rPr>
          <w:rFonts w:ascii="Arial" w:hAnsi="Arial" w:cs="Arial"/>
        </w:rPr>
        <w:t>S</w:t>
      </w:r>
      <w:r w:rsidRPr="00CA7FDC">
        <w:rPr>
          <w:rFonts w:ascii="Arial" w:hAnsi="Arial" w:cs="Arial"/>
        </w:rPr>
        <w:t>mlouvy.</w:t>
      </w:r>
    </w:p>
    <w:p w14:paraId="0A905926" w14:textId="77777777" w:rsidR="00196F4D" w:rsidRPr="00CA7FDC" w:rsidRDefault="00196F4D" w:rsidP="004C5252">
      <w:pPr>
        <w:pStyle w:val="Nadpis1"/>
      </w:pPr>
      <w:bookmarkStart w:id="15" w:name="_Ref413250039"/>
      <w:r w:rsidRPr="00CA7FDC">
        <w:t>KUPNÍ CENA</w:t>
      </w:r>
      <w:bookmarkEnd w:id="15"/>
    </w:p>
    <w:p w14:paraId="405246AE" w14:textId="767BD7CD" w:rsidR="00D40C54" w:rsidRPr="00CA7FDC" w:rsidRDefault="00196F4D" w:rsidP="00C3012D">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Kupující se za předmět </w:t>
      </w:r>
      <w:r w:rsidR="00FC7EC8">
        <w:rPr>
          <w:rFonts w:ascii="Arial" w:hAnsi="Arial" w:cs="Arial"/>
        </w:rPr>
        <w:t>koupě</w:t>
      </w:r>
      <w:r w:rsidR="00FC7EC8" w:rsidRPr="00CA7FDC">
        <w:rPr>
          <w:rFonts w:ascii="Arial" w:hAnsi="Arial" w:cs="Arial"/>
        </w:rPr>
        <w:t xml:space="preserve"> </w:t>
      </w:r>
      <w:r w:rsidRPr="00CA7FDC">
        <w:rPr>
          <w:rFonts w:ascii="Arial" w:hAnsi="Arial" w:cs="Arial"/>
        </w:rPr>
        <w:t>uvedený v článku </w:t>
      </w:r>
      <w:r w:rsidR="009344FD">
        <w:rPr>
          <w:rFonts w:ascii="Arial" w:hAnsi="Arial" w:cs="Arial"/>
        </w:rPr>
        <w:t>2</w:t>
      </w:r>
      <w:r w:rsidRPr="00CA7FDC">
        <w:rPr>
          <w:rFonts w:ascii="Arial" w:hAnsi="Arial" w:cs="Arial"/>
        </w:rPr>
        <w:t xml:space="preserve"> této Smlouvy zavazuje Prodávajícímu zaplatit </w:t>
      </w:r>
      <w:r w:rsidR="00D40C54" w:rsidRPr="00B44414">
        <w:rPr>
          <w:rFonts w:ascii="Arial" w:hAnsi="Arial" w:cs="Arial"/>
        </w:rPr>
        <w:t xml:space="preserve">celkovou </w:t>
      </w:r>
      <w:r w:rsidRPr="00B44414">
        <w:rPr>
          <w:rFonts w:ascii="Arial" w:hAnsi="Arial" w:cs="Arial"/>
        </w:rPr>
        <w:t>kupní cenu</w:t>
      </w:r>
      <w:r w:rsidRPr="00CA7FDC">
        <w:rPr>
          <w:rFonts w:ascii="Arial" w:hAnsi="Arial" w:cs="Arial"/>
          <w:b/>
        </w:rPr>
        <w:t xml:space="preserve"> </w:t>
      </w:r>
      <w:r w:rsidRPr="00CA7FDC">
        <w:rPr>
          <w:rFonts w:ascii="Arial" w:hAnsi="Arial" w:cs="Arial"/>
        </w:rPr>
        <w:t>ve výši</w:t>
      </w:r>
      <w:r w:rsidR="00D40C54" w:rsidRPr="00CA7FDC">
        <w:rPr>
          <w:rFonts w:ascii="Arial" w:hAnsi="Arial" w:cs="Arial"/>
        </w:rPr>
        <w:t>:</w:t>
      </w:r>
    </w:p>
    <w:p w14:paraId="3BC7A89E" w14:textId="789E20E7" w:rsidR="00D40C54" w:rsidRPr="00CA7FDC" w:rsidRDefault="00E01A3A" w:rsidP="000F4FD2">
      <w:pPr>
        <w:ind w:left="851"/>
        <w:rPr>
          <w:rFonts w:ascii="Arial" w:hAnsi="Arial" w:cs="Arial"/>
        </w:rPr>
      </w:pPr>
      <w:r>
        <w:rPr>
          <w:rFonts w:ascii="Arial" w:hAnsi="Arial" w:cs="Arial"/>
          <w:b/>
        </w:rPr>
        <w:t>1 905 065</w:t>
      </w:r>
      <w:r w:rsidR="00D40C54" w:rsidRPr="00CA7FDC">
        <w:rPr>
          <w:rFonts w:ascii="Arial" w:hAnsi="Arial" w:cs="Arial"/>
          <w:b/>
        </w:rPr>
        <w:t xml:space="preserve"> </w:t>
      </w:r>
      <w:r w:rsidR="002742D8">
        <w:rPr>
          <w:rFonts w:ascii="Arial" w:hAnsi="Arial" w:cs="Arial"/>
          <w:b/>
        </w:rPr>
        <w:t xml:space="preserve">Kč </w:t>
      </w:r>
      <w:r w:rsidR="00D40C54" w:rsidRPr="00CA7FDC">
        <w:rPr>
          <w:rFonts w:ascii="Arial" w:hAnsi="Arial" w:cs="Arial"/>
          <w:b/>
        </w:rPr>
        <w:t xml:space="preserve">bez DPH (slovy </w:t>
      </w:r>
      <w:proofErr w:type="spellStart"/>
      <w:r>
        <w:rPr>
          <w:rFonts w:ascii="Arial" w:hAnsi="Arial" w:cs="Arial"/>
          <w:b/>
        </w:rPr>
        <w:t>jedenmiliondevětsetpěttisícšedesátpětkorunčeských</w:t>
      </w:r>
      <w:proofErr w:type="spellEnd"/>
      <w:r w:rsidR="00D40C54" w:rsidRPr="00CA7FDC">
        <w:rPr>
          <w:rFonts w:ascii="Arial" w:hAnsi="Arial" w:cs="Arial"/>
          <w:b/>
        </w:rPr>
        <w:t>)</w:t>
      </w:r>
    </w:p>
    <w:p w14:paraId="759C90A8" w14:textId="4D66A11A" w:rsidR="00D40C54" w:rsidRPr="00CA7FDC" w:rsidRDefault="00E01A3A" w:rsidP="000F4FD2">
      <w:pPr>
        <w:ind w:left="851"/>
        <w:rPr>
          <w:rFonts w:ascii="Arial" w:hAnsi="Arial" w:cs="Arial"/>
        </w:rPr>
      </w:pPr>
      <w:r>
        <w:rPr>
          <w:rFonts w:ascii="Arial" w:hAnsi="Arial" w:cs="Arial"/>
        </w:rPr>
        <w:t>400 064</w:t>
      </w:r>
      <w:r w:rsidR="00D40C54" w:rsidRPr="00CA7FDC">
        <w:rPr>
          <w:rFonts w:ascii="Arial" w:hAnsi="Arial" w:cs="Arial"/>
        </w:rPr>
        <w:t xml:space="preserve"> </w:t>
      </w:r>
      <w:r w:rsidR="002742D8">
        <w:rPr>
          <w:rFonts w:ascii="Arial" w:hAnsi="Arial" w:cs="Arial"/>
        </w:rPr>
        <w:t xml:space="preserve">Kč </w:t>
      </w:r>
      <w:r w:rsidR="00D40C54" w:rsidRPr="00CA7FDC">
        <w:rPr>
          <w:rFonts w:ascii="Arial" w:hAnsi="Arial" w:cs="Arial"/>
        </w:rPr>
        <w:t xml:space="preserve">DPH v zákonné výši (slovy </w:t>
      </w:r>
      <w:proofErr w:type="spellStart"/>
      <w:r>
        <w:rPr>
          <w:rFonts w:ascii="Arial" w:hAnsi="Arial" w:cs="Arial"/>
        </w:rPr>
        <w:t>čtyřistatisícšedesátčtyřikorunčeských</w:t>
      </w:r>
      <w:proofErr w:type="spellEnd"/>
      <w:r w:rsidR="00D40C54" w:rsidRPr="00CA7FDC">
        <w:rPr>
          <w:rFonts w:ascii="Arial" w:hAnsi="Arial" w:cs="Arial"/>
        </w:rPr>
        <w:t>)</w:t>
      </w:r>
    </w:p>
    <w:p w14:paraId="12668661" w14:textId="7188F483" w:rsidR="00D40C54" w:rsidRPr="00CA7FDC" w:rsidRDefault="00E01A3A" w:rsidP="000F4FD2">
      <w:pPr>
        <w:ind w:left="851"/>
        <w:rPr>
          <w:rFonts w:ascii="Arial" w:hAnsi="Arial" w:cs="Arial"/>
        </w:rPr>
      </w:pPr>
      <w:r>
        <w:rPr>
          <w:rFonts w:ascii="Arial" w:hAnsi="Arial" w:cs="Arial"/>
        </w:rPr>
        <w:lastRenderedPageBreak/>
        <w:t>2 305 129</w:t>
      </w:r>
      <w:r w:rsidR="00D40C54" w:rsidRPr="00CA7FDC">
        <w:rPr>
          <w:rFonts w:ascii="Arial" w:hAnsi="Arial" w:cs="Arial"/>
        </w:rPr>
        <w:t xml:space="preserve"> </w:t>
      </w:r>
      <w:r w:rsidR="002742D8">
        <w:rPr>
          <w:rFonts w:ascii="Arial" w:hAnsi="Arial" w:cs="Arial"/>
        </w:rPr>
        <w:t xml:space="preserve">Kč </w:t>
      </w:r>
      <w:r w:rsidR="00D40C54" w:rsidRPr="00CA7FDC">
        <w:rPr>
          <w:rFonts w:ascii="Arial" w:hAnsi="Arial" w:cs="Arial"/>
        </w:rPr>
        <w:t xml:space="preserve">včetně DPH (slovy </w:t>
      </w:r>
      <w:proofErr w:type="spellStart"/>
      <w:r>
        <w:rPr>
          <w:rFonts w:ascii="Arial" w:hAnsi="Arial" w:cs="Arial"/>
        </w:rPr>
        <w:t>dvamilionytřistapěttisícstodvacetdevětkorunčeských</w:t>
      </w:r>
      <w:proofErr w:type="spellEnd"/>
      <w:r>
        <w:rPr>
          <w:rFonts w:ascii="Arial" w:hAnsi="Arial" w:cs="Arial"/>
        </w:rPr>
        <w:t>)</w:t>
      </w:r>
    </w:p>
    <w:p w14:paraId="01AA40F7" w14:textId="745FAF2E" w:rsidR="00C3012D" w:rsidRDefault="00C3012D" w:rsidP="00C3012D">
      <w:pPr>
        <w:pStyle w:val="Odstavecseseznamem"/>
        <w:numPr>
          <w:ilvl w:val="1"/>
          <w:numId w:val="26"/>
        </w:numPr>
        <w:spacing w:before="0" w:after="40"/>
        <w:ind w:left="567" w:hanging="567"/>
        <w:contextualSpacing w:val="0"/>
        <w:rPr>
          <w:rFonts w:ascii="Arial" w:hAnsi="Arial" w:cs="Arial"/>
        </w:rPr>
      </w:pPr>
      <w:r>
        <w:rPr>
          <w:rFonts w:ascii="Arial" w:hAnsi="Arial" w:cs="Arial"/>
        </w:rPr>
        <w:t>Položkový rozpočet předmětu koupě je uveden v příloze č. 2 této Smlouvy.</w:t>
      </w:r>
    </w:p>
    <w:p w14:paraId="11FCB4D4" w14:textId="178919AA" w:rsidR="00196F4D" w:rsidRPr="00CA7FDC" w:rsidRDefault="00196F4D" w:rsidP="00C3012D">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Cena plnění je cenou nepřekročitelnou a nejvýše přípustnou.</w:t>
      </w:r>
    </w:p>
    <w:p w14:paraId="26B1DD51" w14:textId="77777777" w:rsidR="00196F4D" w:rsidRPr="00CA7FDC" w:rsidRDefault="00196F4D" w:rsidP="00C3012D">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Prodávající nese odpovědnost za to, že sazba daně z přidané hodnoty je stanovena v souladu s platnými právními předpisy.</w:t>
      </w:r>
    </w:p>
    <w:p w14:paraId="21D0D1DC" w14:textId="53837A49" w:rsidR="00714A1B" w:rsidRPr="009344FD" w:rsidRDefault="00196F4D" w:rsidP="00C3012D">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Součástí ceny </w:t>
      </w:r>
      <w:r w:rsidR="00F01FD9">
        <w:rPr>
          <w:rFonts w:ascii="Arial" w:hAnsi="Arial" w:cs="Arial"/>
        </w:rPr>
        <w:t>v čl. 4.1.</w:t>
      </w:r>
      <w:r w:rsidRPr="00CA7FDC">
        <w:rPr>
          <w:rFonts w:ascii="Arial" w:hAnsi="Arial" w:cs="Arial"/>
        </w:rPr>
        <w:t xml:space="preserve"> jsou veškerá plnění a náklady Prodávajícího související s</w:t>
      </w:r>
      <w:r w:rsidR="00714A1B">
        <w:rPr>
          <w:rFonts w:ascii="Arial" w:hAnsi="Arial" w:cs="Arial"/>
        </w:rPr>
        <w:t xml:space="preserve"> dodáním </w:t>
      </w:r>
      <w:r w:rsidRPr="00CA7FDC">
        <w:rPr>
          <w:rFonts w:ascii="Arial" w:hAnsi="Arial" w:cs="Arial"/>
        </w:rPr>
        <w:t>předmět</w:t>
      </w:r>
      <w:r w:rsidR="00714A1B">
        <w:rPr>
          <w:rFonts w:ascii="Arial" w:hAnsi="Arial" w:cs="Arial"/>
        </w:rPr>
        <w:t>u</w:t>
      </w:r>
      <w:r w:rsidRPr="00CA7FDC">
        <w:rPr>
          <w:rFonts w:ascii="Arial" w:hAnsi="Arial" w:cs="Arial"/>
        </w:rPr>
        <w:t xml:space="preserve"> </w:t>
      </w:r>
      <w:r w:rsidR="00FC7EC8">
        <w:rPr>
          <w:rFonts w:ascii="Arial" w:hAnsi="Arial" w:cs="Arial"/>
        </w:rPr>
        <w:t>koupě</w:t>
      </w:r>
      <w:r w:rsidRPr="00CA7FDC">
        <w:rPr>
          <w:rFonts w:ascii="Arial" w:hAnsi="Arial" w:cs="Arial"/>
        </w:rPr>
        <w:t>. Dále jsou součástí ceny i služby a dodávky, které nejsou výslovně uvedeny, ale Prodávající, jakožto odborník o nich ví nebo vědět musel, neboť jsou nezbytné a s předmětem koupě bezpodmínečně souvisí</w:t>
      </w:r>
    </w:p>
    <w:p w14:paraId="3C4C3E9A" w14:textId="77777777" w:rsidR="00196F4D" w:rsidRPr="00CA7FDC" w:rsidRDefault="00196F4D" w:rsidP="003A0C5D">
      <w:pPr>
        <w:pStyle w:val="Nadpis1"/>
        <w:keepNext w:val="0"/>
        <w:keepLines w:val="0"/>
      </w:pPr>
      <w:bookmarkStart w:id="16" w:name="_Ref413321755"/>
      <w:r w:rsidRPr="00CA7FDC">
        <w:t>PLATEBNÍ PODMÍNKY</w:t>
      </w:r>
      <w:bookmarkEnd w:id="16"/>
    </w:p>
    <w:p w14:paraId="00DE9D52" w14:textId="3235B61F" w:rsidR="00AE2B4C" w:rsidRPr="000A6B0F" w:rsidRDefault="00196F4D" w:rsidP="00C3012D">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 xml:space="preserve">Právo fakturovat </w:t>
      </w:r>
      <w:r w:rsidR="001A35CA" w:rsidRPr="00CA7FDC">
        <w:rPr>
          <w:rFonts w:ascii="Arial" w:hAnsi="Arial" w:cs="Arial"/>
        </w:rPr>
        <w:t xml:space="preserve">dodávku </w:t>
      </w:r>
      <w:r w:rsidR="00A11906">
        <w:rPr>
          <w:rFonts w:ascii="Arial" w:hAnsi="Arial" w:cs="Arial"/>
        </w:rPr>
        <w:t xml:space="preserve">předmětu </w:t>
      </w:r>
      <w:r w:rsidR="00FC7EC8">
        <w:rPr>
          <w:rFonts w:ascii="Arial" w:hAnsi="Arial" w:cs="Arial"/>
        </w:rPr>
        <w:t>koupě</w:t>
      </w:r>
      <w:r w:rsidR="00FC7EC8" w:rsidRPr="00CA7FDC">
        <w:rPr>
          <w:rFonts w:ascii="Arial" w:hAnsi="Arial" w:cs="Arial"/>
        </w:rPr>
        <w:t xml:space="preserve"> </w:t>
      </w:r>
      <w:r w:rsidRPr="00CA7FDC">
        <w:rPr>
          <w:rFonts w:ascii="Arial" w:hAnsi="Arial" w:cs="Arial"/>
        </w:rPr>
        <w:t xml:space="preserve">vzniká </w:t>
      </w:r>
      <w:r w:rsidRPr="003A0C5D">
        <w:rPr>
          <w:rFonts w:ascii="Arial" w:hAnsi="Arial" w:cs="Arial"/>
        </w:rPr>
        <w:t xml:space="preserve">Prodávajícímu po akceptaci </w:t>
      </w:r>
      <w:r w:rsidR="00E868FF">
        <w:rPr>
          <w:rFonts w:ascii="Arial" w:hAnsi="Arial" w:cs="Arial"/>
        </w:rPr>
        <w:t>dílčích částí</w:t>
      </w:r>
      <w:r w:rsidR="0035174C" w:rsidRPr="003A0C5D">
        <w:rPr>
          <w:rFonts w:ascii="Arial" w:hAnsi="Arial" w:cs="Arial"/>
        </w:rPr>
        <w:t xml:space="preserve"> </w:t>
      </w:r>
      <w:r w:rsidRPr="003A0C5D">
        <w:rPr>
          <w:rFonts w:ascii="Arial" w:hAnsi="Arial" w:cs="Arial"/>
        </w:rPr>
        <w:t xml:space="preserve">předmětu </w:t>
      </w:r>
      <w:r w:rsidR="00FC7EC8">
        <w:rPr>
          <w:rFonts w:ascii="Arial" w:hAnsi="Arial" w:cs="Arial"/>
        </w:rPr>
        <w:t>koupě</w:t>
      </w:r>
      <w:r w:rsidR="00F62E72">
        <w:rPr>
          <w:rFonts w:ascii="Arial" w:hAnsi="Arial" w:cs="Arial"/>
        </w:rPr>
        <w:t xml:space="preserve"> (tj. jednotlivých automobilů)</w:t>
      </w:r>
      <w:r w:rsidR="00FC7EC8" w:rsidRPr="003A0C5D">
        <w:rPr>
          <w:rFonts w:ascii="Arial" w:hAnsi="Arial" w:cs="Arial"/>
        </w:rPr>
        <w:t xml:space="preserve"> </w:t>
      </w:r>
      <w:r w:rsidRPr="003A0C5D">
        <w:rPr>
          <w:rFonts w:ascii="Arial" w:hAnsi="Arial" w:cs="Arial"/>
        </w:rPr>
        <w:t xml:space="preserve">na základě </w:t>
      </w:r>
      <w:r w:rsidR="00E868FF">
        <w:rPr>
          <w:rFonts w:ascii="Arial" w:hAnsi="Arial" w:cs="Arial"/>
        </w:rPr>
        <w:t xml:space="preserve">dílčích </w:t>
      </w:r>
      <w:r w:rsidRPr="003A0C5D">
        <w:rPr>
          <w:rFonts w:ascii="Arial" w:hAnsi="Arial" w:cs="Arial"/>
        </w:rPr>
        <w:t>akceptační</w:t>
      </w:r>
      <w:r w:rsidR="00E868FF">
        <w:rPr>
          <w:rFonts w:ascii="Arial" w:hAnsi="Arial" w:cs="Arial"/>
        </w:rPr>
        <w:t>c</w:t>
      </w:r>
      <w:r w:rsidRPr="003A0C5D">
        <w:rPr>
          <w:rFonts w:ascii="Arial" w:hAnsi="Arial" w:cs="Arial"/>
        </w:rPr>
        <w:t>h protokol</w:t>
      </w:r>
      <w:r w:rsidR="00E868FF">
        <w:rPr>
          <w:rFonts w:ascii="Arial" w:hAnsi="Arial" w:cs="Arial"/>
        </w:rPr>
        <w:t>ů</w:t>
      </w:r>
      <w:r w:rsidRPr="003A0C5D">
        <w:rPr>
          <w:rFonts w:ascii="Arial" w:hAnsi="Arial" w:cs="Arial"/>
        </w:rPr>
        <w:t xml:space="preserve"> </w:t>
      </w:r>
      <w:r w:rsidRPr="000A6B0F">
        <w:rPr>
          <w:rFonts w:ascii="Arial" w:hAnsi="Arial" w:cs="Arial"/>
        </w:rPr>
        <w:t>dle čl</w:t>
      </w:r>
      <w:r w:rsidR="005862D7" w:rsidRPr="000A6B0F">
        <w:rPr>
          <w:rFonts w:ascii="Arial" w:hAnsi="Arial" w:cs="Arial"/>
        </w:rPr>
        <w:t>.</w:t>
      </w:r>
      <w:r w:rsidRPr="000A6B0F">
        <w:rPr>
          <w:rFonts w:ascii="Arial" w:hAnsi="Arial" w:cs="Arial"/>
        </w:rPr>
        <w:t xml:space="preserve"> </w:t>
      </w:r>
      <w:r w:rsidR="000A6B0F" w:rsidRPr="000A6B0F">
        <w:rPr>
          <w:rFonts w:ascii="Arial" w:hAnsi="Arial" w:cs="Arial"/>
        </w:rPr>
        <w:t>3.5</w:t>
      </w:r>
      <w:r w:rsidR="00DF3544" w:rsidRPr="000A6B0F">
        <w:rPr>
          <w:rFonts w:ascii="Arial" w:hAnsi="Arial" w:cs="Arial"/>
        </w:rPr>
        <w:t>.</w:t>
      </w:r>
      <w:r w:rsidRPr="000A6B0F">
        <w:rPr>
          <w:rFonts w:ascii="Arial" w:hAnsi="Arial" w:cs="Arial"/>
        </w:rPr>
        <w:t xml:space="preserve"> a čl</w:t>
      </w:r>
      <w:r w:rsidR="005862D7" w:rsidRPr="000A6B0F">
        <w:rPr>
          <w:rFonts w:ascii="Arial" w:hAnsi="Arial" w:cs="Arial"/>
        </w:rPr>
        <w:t>.</w:t>
      </w:r>
      <w:r w:rsidRPr="000A6B0F">
        <w:rPr>
          <w:rFonts w:ascii="Arial" w:hAnsi="Arial" w:cs="Arial"/>
        </w:rPr>
        <w:t xml:space="preserve"> </w:t>
      </w:r>
      <w:r w:rsidRPr="000A6B0F">
        <w:rPr>
          <w:rFonts w:ascii="Arial" w:hAnsi="Arial" w:cs="Arial"/>
        </w:rPr>
        <w:fldChar w:fldCharType="begin"/>
      </w:r>
      <w:r w:rsidRPr="000A6B0F">
        <w:rPr>
          <w:rFonts w:ascii="Arial" w:hAnsi="Arial" w:cs="Arial"/>
        </w:rPr>
        <w:instrText xml:space="preserve"> REF _Ref413250386 \r \h  \* MERGEFORMAT </w:instrText>
      </w:r>
      <w:r w:rsidRPr="000A6B0F">
        <w:rPr>
          <w:rFonts w:ascii="Arial" w:hAnsi="Arial" w:cs="Arial"/>
        </w:rPr>
      </w:r>
      <w:r w:rsidRPr="000A6B0F">
        <w:rPr>
          <w:rFonts w:ascii="Arial" w:hAnsi="Arial" w:cs="Arial"/>
        </w:rPr>
        <w:fldChar w:fldCharType="separate"/>
      </w:r>
      <w:r w:rsidR="00CB4707">
        <w:rPr>
          <w:rFonts w:ascii="Arial" w:hAnsi="Arial" w:cs="Arial"/>
        </w:rPr>
        <w:t>6.8</w:t>
      </w:r>
      <w:r w:rsidRPr="000A6B0F">
        <w:rPr>
          <w:rFonts w:ascii="Arial" w:hAnsi="Arial" w:cs="Arial"/>
        </w:rPr>
        <w:fldChar w:fldCharType="end"/>
      </w:r>
      <w:r w:rsidRPr="000A6B0F">
        <w:rPr>
          <w:rFonts w:ascii="Arial" w:hAnsi="Arial" w:cs="Arial"/>
        </w:rPr>
        <w:t>.</w:t>
      </w:r>
      <w:r w:rsidR="00A11906" w:rsidRPr="000A6B0F">
        <w:rPr>
          <w:rFonts w:ascii="Arial" w:hAnsi="Arial" w:cs="Arial"/>
        </w:rPr>
        <w:t xml:space="preserve"> této Smlouvy.</w:t>
      </w:r>
    </w:p>
    <w:p w14:paraId="2EE944A0" w14:textId="0011BF13" w:rsidR="00196F4D" w:rsidRPr="004D76D0" w:rsidRDefault="00196F4D" w:rsidP="00C3012D">
      <w:pPr>
        <w:pStyle w:val="Odstavecseseznamem"/>
        <w:keepLines w:val="0"/>
        <w:numPr>
          <w:ilvl w:val="1"/>
          <w:numId w:val="26"/>
        </w:numPr>
        <w:spacing w:before="0" w:after="40"/>
        <w:ind w:left="567" w:hanging="567"/>
        <w:contextualSpacing w:val="0"/>
        <w:rPr>
          <w:rFonts w:ascii="Arial" w:hAnsi="Arial" w:cs="Arial"/>
        </w:rPr>
      </w:pPr>
      <w:r w:rsidRPr="00544A21">
        <w:rPr>
          <w:rFonts w:ascii="Arial" w:hAnsi="Arial" w:cs="Arial"/>
        </w:rPr>
        <w:t xml:space="preserve">Prodávající je povinen, po vzniku práva fakturovat, vystavit a </w:t>
      </w:r>
      <w:r w:rsidR="009F79C4" w:rsidRPr="00544A21">
        <w:rPr>
          <w:rFonts w:ascii="Arial" w:hAnsi="Arial" w:cs="Arial"/>
        </w:rPr>
        <w:t xml:space="preserve">předat </w:t>
      </w:r>
      <w:r w:rsidRPr="00544A21">
        <w:rPr>
          <w:rFonts w:ascii="Arial" w:hAnsi="Arial" w:cs="Arial"/>
        </w:rPr>
        <w:t xml:space="preserve">Kupujícímu </w:t>
      </w:r>
      <w:r w:rsidRPr="004D76D0">
        <w:rPr>
          <w:rFonts w:ascii="Arial" w:hAnsi="Arial" w:cs="Arial"/>
        </w:rPr>
        <w:t xml:space="preserve">faktury </w:t>
      </w:r>
      <w:r w:rsidR="004A6E76" w:rsidRPr="004D76D0">
        <w:rPr>
          <w:rFonts w:ascii="Arial" w:hAnsi="Arial" w:cs="Arial"/>
        </w:rPr>
        <w:t xml:space="preserve">v </w:t>
      </w:r>
      <w:r w:rsidR="003A0C5D" w:rsidRPr="004D76D0">
        <w:rPr>
          <w:rFonts w:ascii="Arial" w:hAnsi="Arial" w:cs="Arial"/>
        </w:rPr>
        <w:t>elektronické</w:t>
      </w:r>
      <w:r w:rsidR="004A6E76" w:rsidRPr="004D76D0">
        <w:rPr>
          <w:rFonts w:ascii="Arial" w:hAnsi="Arial" w:cs="Arial"/>
        </w:rPr>
        <w:t xml:space="preserve"> podobě</w:t>
      </w:r>
      <w:r w:rsidRPr="004D76D0">
        <w:rPr>
          <w:rFonts w:ascii="Arial" w:hAnsi="Arial" w:cs="Arial"/>
        </w:rPr>
        <w:t>.</w:t>
      </w:r>
    </w:p>
    <w:p w14:paraId="45FA7DA0" w14:textId="03DD1F51" w:rsidR="00196F4D" w:rsidRPr="00CA7FDC" w:rsidRDefault="00196F4D" w:rsidP="00C3012D">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 xml:space="preserve">Vyúčtování ceny za dodání předmětu </w:t>
      </w:r>
      <w:r w:rsidR="00FC7EC8">
        <w:rPr>
          <w:rFonts w:ascii="Arial" w:hAnsi="Arial" w:cs="Arial"/>
        </w:rPr>
        <w:t>koupě</w:t>
      </w:r>
      <w:r w:rsidR="00FC7EC8" w:rsidRPr="00CA7FDC">
        <w:rPr>
          <w:rFonts w:ascii="Arial" w:hAnsi="Arial" w:cs="Arial"/>
        </w:rPr>
        <w:t xml:space="preserve"> </w:t>
      </w:r>
      <w:r w:rsidRPr="00CA7FDC">
        <w:rPr>
          <w:rFonts w:ascii="Arial" w:hAnsi="Arial" w:cs="Arial"/>
        </w:rPr>
        <w:t xml:space="preserve">provede Prodávající na základě daňového dokladu </w:t>
      </w:r>
      <w:r w:rsidR="003A0C5D">
        <w:rPr>
          <w:rFonts w:ascii="Arial" w:hAnsi="Arial" w:cs="Arial"/>
        </w:rPr>
        <w:t>–</w:t>
      </w:r>
      <w:r w:rsidRPr="00CA7FDC">
        <w:rPr>
          <w:rFonts w:ascii="Arial" w:hAnsi="Arial" w:cs="Arial"/>
        </w:rPr>
        <w:t xml:space="preserve"> faktury splňující veškeré podstatné náležitosti dle zvláštních právních předpisů, zejména náležitosti uvedené v § 28 odst. 2 zákona č. 235/2004 Sb., o dani z přidané hodnoty, ve znění pozdějších předpisů, zákona č. 563/1991 Sb., o účetnictví, ve znění pozdějších předpisů a náležitosti obchodní listiny ve smyslu ustanovení § 435 Občanského zákoníku. Faktura musí dále obsahovat </w:t>
      </w:r>
      <w:r w:rsidRPr="00A11906">
        <w:rPr>
          <w:rFonts w:ascii="Arial" w:hAnsi="Arial" w:cs="Arial"/>
        </w:rPr>
        <w:t>název a datum podpisu Smlouvy, číslo účtu Prodávajícího a specifikaci plnění tak, aby byla v souladu s platnými účetními a daňovými předpisy, a to za účelem řádného vedení evidence majetku Kupujícího v souladu s těmito právními předpisy.</w:t>
      </w:r>
    </w:p>
    <w:p w14:paraId="35B23240" w14:textId="7853FC73" w:rsidR="00196F4D" w:rsidRPr="00CA7FDC" w:rsidRDefault="00196F4D" w:rsidP="00C3012D">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 xml:space="preserve">Společně s fakturou Prodávající poskytne kopii akceptačního protokolu podepsaného </w:t>
      </w:r>
      <w:r w:rsidR="00874442" w:rsidRPr="00CA7FDC">
        <w:rPr>
          <w:rFonts w:ascii="Arial" w:hAnsi="Arial" w:cs="Arial"/>
        </w:rPr>
        <w:t>odpovědnými osobami</w:t>
      </w:r>
      <w:r w:rsidRPr="00CA7FDC">
        <w:rPr>
          <w:rFonts w:ascii="Arial" w:hAnsi="Arial" w:cs="Arial"/>
        </w:rPr>
        <w:t xml:space="preserve"> obou Smluvních stran.</w:t>
      </w:r>
    </w:p>
    <w:p w14:paraId="103E93E6" w14:textId="4A2D54C9" w:rsidR="00196F4D" w:rsidRPr="00CA7FDC" w:rsidRDefault="00196F4D" w:rsidP="00C3012D">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 xml:space="preserve">Faktura je splatná </w:t>
      </w:r>
      <w:r w:rsidRPr="00C07FD8">
        <w:rPr>
          <w:rFonts w:ascii="Arial" w:hAnsi="Arial" w:cs="Arial"/>
        </w:rPr>
        <w:t xml:space="preserve">do </w:t>
      </w:r>
      <w:r w:rsidR="001A35CA" w:rsidRPr="00C07FD8">
        <w:rPr>
          <w:rFonts w:ascii="Arial" w:hAnsi="Arial" w:cs="Arial"/>
        </w:rPr>
        <w:t>30</w:t>
      </w:r>
      <w:r w:rsidRPr="00C07FD8">
        <w:rPr>
          <w:rFonts w:ascii="Arial" w:hAnsi="Arial" w:cs="Arial"/>
        </w:rPr>
        <w:t xml:space="preserve"> kalendářních dnů</w:t>
      </w:r>
      <w:r w:rsidRPr="00CA7FDC">
        <w:rPr>
          <w:rFonts w:ascii="Arial" w:hAnsi="Arial" w:cs="Arial"/>
        </w:rPr>
        <w:t xml:space="preserve"> ode dne jejího doručení Kupujícímu </w:t>
      </w:r>
      <w:r w:rsidR="003A0C5D" w:rsidRPr="003A0C5D">
        <w:rPr>
          <w:rFonts w:ascii="Arial" w:hAnsi="Arial" w:cs="Arial"/>
        </w:rPr>
        <w:t xml:space="preserve">na e-mailovou </w:t>
      </w:r>
      <w:r w:rsidR="003A0C5D" w:rsidRPr="007C13F0">
        <w:rPr>
          <w:rFonts w:ascii="Arial" w:hAnsi="Arial" w:cs="Arial"/>
        </w:rPr>
        <w:t>adres</w:t>
      </w:r>
      <w:r w:rsidR="00A90D17" w:rsidRPr="007C13F0">
        <w:rPr>
          <w:rFonts w:ascii="Arial" w:hAnsi="Arial" w:cs="Arial"/>
        </w:rPr>
        <w:t xml:space="preserve">u </w:t>
      </w:r>
      <w:hyperlink r:id="rId8" w:history="1">
        <w:r w:rsidR="00A90D17" w:rsidRPr="007C13F0">
          <w:rPr>
            <w:rStyle w:val="Hypertextovodkaz"/>
            <w:rFonts w:ascii="Arial" w:hAnsi="Arial" w:cs="Arial"/>
          </w:rPr>
          <w:t>faktury@ku.cvut.cz</w:t>
        </w:r>
      </w:hyperlink>
      <w:r w:rsidR="00A90D17">
        <w:rPr>
          <w:rFonts w:ascii="Arial" w:hAnsi="Arial" w:cs="Arial"/>
        </w:rPr>
        <w:t xml:space="preserve"> </w:t>
      </w:r>
    </w:p>
    <w:p w14:paraId="4BBC9F71" w14:textId="442E0B7C" w:rsidR="00196F4D" w:rsidRPr="00CA7FDC" w:rsidRDefault="00196F4D" w:rsidP="00C3012D">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Kupující je oprávněn do data splatnosti vrátit fakturu, která neobsahuje požadované náležitosti nebo není doložena kopií potvrzeného akceptačního protokolu, a která obsahuje jiné cenové údaje nebo jiný druh plnění než dohodnuté ve Smlouvě s tím, že doba splatnosti nové (opravené) faktury začíná znovu běžet ode dne jejího doručení Kupujícímu.</w:t>
      </w:r>
    </w:p>
    <w:p w14:paraId="1E3D976E" w14:textId="77777777" w:rsidR="00196F4D" w:rsidRPr="00CA7FDC" w:rsidRDefault="00196F4D" w:rsidP="00C3012D">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Faktura je považována za proplacenou okamžikem odepsání příslušné částky z účtu Kupujícího ve prospěch účtu Prodávajícího.</w:t>
      </w:r>
    </w:p>
    <w:p w14:paraId="3BE72796" w14:textId="77777777" w:rsidR="00196F4D" w:rsidRPr="00CA7FDC" w:rsidRDefault="00196F4D" w:rsidP="00C3012D">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Kupující neposkytuje zálohové platby.</w:t>
      </w:r>
    </w:p>
    <w:p w14:paraId="2DE66A0E" w14:textId="77777777" w:rsidR="00196F4D" w:rsidRPr="00CA7FDC" w:rsidRDefault="00196F4D" w:rsidP="004C5252">
      <w:pPr>
        <w:pStyle w:val="Nadpis1"/>
      </w:pPr>
      <w:r w:rsidRPr="00CA7FDC">
        <w:t>PRÁVA A POVINNOSTI STRAN</w:t>
      </w:r>
    </w:p>
    <w:p w14:paraId="7B7F5647" w14:textId="77777777"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F1DCEAA" w14:textId="286BCC5E"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Smluvní strany jsou povinny plnit své závazky vyplývající z této Smlouvy takovým způsobem, aby nedocházelo k prodlení s plněním termínů a k prodlení splatnosti peněžních závazků.</w:t>
      </w:r>
    </w:p>
    <w:p w14:paraId="158E26C1" w14:textId="77777777"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Veškerá komunikace mezi Smluvními stranami bude probíhat prostřednictvím oprávněných osob, nebo jimi pověřených osob, nebo statutárního orgánu Smluvních stran.</w:t>
      </w:r>
    </w:p>
    <w:p w14:paraId="0971692C" w14:textId="072BF3B5"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lastRenderedPageBreak/>
        <w:t xml:space="preserve">Všechna oznámení mezi Smluvními stranami, která se vztahují k této Smlouvě, nebo která mají být učiněna na základě této Smlouvy, musí být učiněna v písemné podobě a druhé straně doručena buď osobně, </w:t>
      </w:r>
      <w:r w:rsidR="00875AB2" w:rsidRPr="00BB1C40">
        <w:rPr>
          <w:rFonts w:ascii="Arial" w:hAnsi="Arial" w:cs="Arial"/>
        </w:rPr>
        <w:t>datovou schránkou</w:t>
      </w:r>
      <w:r w:rsidR="00875AB2">
        <w:rPr>
          <w:rFonts w:ascii="Arial" w:hAnsi="Arial" w:cs="Arial"/>
        </w:rPr>
        <w:t xml:space="preserve"> </w:t>
      </w:r>
      <w:r w:rsidRPr="00CA7FDC">
        <w:rPr>
          <w:rFonts w:ascii="Arial" w:hAnsi="Arial" w:cs="Arial"/>
        </w:rPr>
        <w:t xml:space="preserve">nebo doporučeným dopisem či jinou formou prostřednictvím doručovatelských a kurýrních společností na adresu sídla Smluvních stran, není-li stanoveno, nebo mezi Smluvními stranami dohodnuto jinak. </w:t>
      </w:r>
    </w:p>
    <w:p w14:paraId="4A3AABE2" w14:textId="77777777"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Smluvní strany se zavazují, že v případě změny svého sídla, pracoviště a svých zástupců budou o této změně druhou Smluvní stranu informovat nejpozději do 15 kalendářních dnů.</w:t>
      </w:r>
    </w:p>
    <w:p w14:paraId="47E0DB96" w14:textId="1EF69DA1"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 xml:space="preserve">Prodávající se zavazuje, že odevzdá předmět </w:t>
      </w:r>
      <w:r w:rsidR="00FC7EC8">
        <w:rPr>
          <w:rFonts w:ascii="Arial" w:hAnsi="Arial" w:cs="Arial"/>
        </w:rPr>
        <w:t>koupě</w:t>
      </w:r>
      <w:r w:rsidRPr="00CA7FDC">
        <w:rPr>
          <w:rFonts w:ascii="Arial" w:hAnsi="Arial" w:cs="Arial"/>
        </w:rPr>
        <w:t xml:space="preserve">, jakož i doklady, které se k nim vztahují, řádně a včas </w:t>
      </w:r>
      <w:r w:rsidR="00B63038">
        <w:rPr>
          <w:rFonts w:ascii="Arial" w:hAnsi="Arial" w:cs="Arial"/>
        </w:rPr>
        <w:t>Kupujícímu</w:t>
      </w:r>
      <w:r w:rsidR="00B63038" w:rsidRPr="00CA7FDC">
        <w:rPr>
          <w:rFonts w:ascii="Arial" w:hAnsi="Arial" w:cs="Arial"/>
        </w:rPr>
        <w:t xml:space="preserve"> </w:t>
      </w:r>
      <w:r w:rsidRPr="00CA7FDC">
        <w:rPr>
          <w:rFonts w:ascii="Arial" w:hAnsi="Arial" w:cs="Arial"/>
        </w:rPr>
        <w:t xml:space="preserve">v ujednaném množství, jakosti a provedení. </w:t>
      </w:r>
    </w:p>
    <w:p w14:paraId="1854E535" w14:textId="49A46D8C"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 xml:space="preserve">Prodávající bude postupovat při </w:t>
      </w:r>
      <w:r w:rsidR="00EB3526">
        <w:rPr>
          <w:rFonts w:ascii="Arial" w:hAnsi="Arial" w:cs="Arial"/>
        </w:rPr>
        <w:t>dodávkách</w:t>
      </w:r>
      <w:r w:rsidRPr="00CA7FDC">
        <w:rPr>
          <w:rFonts w:ascii="Arial" w:hAnsi="Arial" w:cs="Arial"/>
        </w:rPr>
        <w:t xml:space="preserve"> předmětu </w:t>
      </w:r>
      <w:r w:rsidR="00FC7EC8">
        <w:rPr>
          <w:rFonts w:ascii="Arial" w:hAnsi="Arial" w:cs="Arial"/>
        </w:rPr>
        <w:t>koupě</w:t>
      </w:r>
      <w:r w:rsidR="00FC7EC8" w:rsidRPr="00CA7FDC">
        <w:rPr>
          <w:rFonts w:ascii="Arial" w:hAnsi="Arial" w:cs="Arial"/>
        </w:rPr>
        <w:t xml:space="preserve"> </w:t>
      </w:r>
      <w:r w:rsidRPr="00CA7FDC">
        <w:rPr>
          <w:rFonts w:ascii="Arial" w:hAnsi="Arial" w:cs="Arial"/>
        </w:rPr>
        <w:t xml:space="preserve">s odbornou péčí, podle nejlepších znalostí a schopností, sledovat a chránit oprávněné zájmy Kupujícího a postupovat v souladu s jeho pokyny a interními předpisy souvisejícími s předmětem </w:t>
      </w:r>
      <w:r w:rsidR="00FC7EC8">
        <w:rPr>
          <w:rFonts w:ascii="Arial" w:hAnsi="Arial" w:cs="Arial"/>
        </w:rPr>
        <w:t>koupě</w:t>
      </w:r>
      <w:r w:rsidRPr="00CA7FDC">
        <w:rPr>
          <w:rFonts w:ascii="Arial" w:hAnsi="Arial" w:cs="Arial"/>
        </w:rPr>
        <w:t>, které Kupující Prodávajícímu poskytne nebo s pokyny jím pověřených osob.</w:t>
      </w:r>
    </w:p>
    <w:p w14:paraId="0BE9E252" w14:textId="1A60C7C1"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bookmarkStart w:id="17" w:name="_Ref413250386"/>
      <w:r w:rsidRPr="00CA7FDC">
        <w:rPr>
          <w:rFonts w:ascii="Arial" w:hAnsi="Arial" w:cs="Arial"/>
        </w:rPr>
        <w:t>Prodávající je povine</w:t>
      </w:r>
      <w:r w:rsidR="009F79C4" w:rsidRPr="00CA7FDC">
        <w:rPr>
          <w:rFonts w:ascii="Arial" w:hAnsi="Arial" w:cs="Arial"/>
        </w:rPr>
        <w:t xml:space="preserve">n </w:t>
      </w:r>
      <w:r w:rsidR="00EB3526" w:rsidRPr="00873AE2">
        <w:rPr>
          <w:rFonts w:ascii="Arial" w:eastAsia="Times New Roman" w:hAnsi="Arial" w:cs="Arial"/>
          <w:lang w:eastAsia="cs-CZ"/>
        </w:rPr>
        <w:t>uv</w:t>
      </w:r>
      <w:r w:rsidR="00EB3526">
        <w:rPr>
          <w:rFonts w:ascii="Arial" w:eastAsia="Times New Roman" w:hAnsi="Arial" w:cs="Arial"/>
          <w:lang w:eastAsia="cs-CZ"/>
        </w:rPr>
        <w:t>ést</w:t>
      </w:r>
      <w:r w:rsidR="00EB3526" w:rsidRPr="00873AE2">
        <w:rPr>
          <w:rFonts w:ascii="Arial" w:eastAsia="Times New Roman" w:hAnsi="Arial" w:cs="Arial"/>
          <w:lang w:eastAsia="cs-CZ"/>
        </w:rPr>
        <w:t xml:space="preserve"> předmět plnění do provozu</w:t>
      </w:r>
      <w:r w:rsidR="00EB3526">
        <w:rPr>
          <w:rFonts w:ascii="Arial" w:eastAsia="Times New Roman" w:hAnsi="Arial" w:cs="Arial"/>
          <w:lang w:eastAsia="cs-CZ"/>
        </w:rPr>
        <w:t xml:space="preserve"> a </w:t>
      </w:r>
      <w:r w:rsidRPr="00CA7FDC">
        <w:rPr>
          <w:rFonts w:ascii="Arial" w:hAnsi="Arial" w:cs="Arial"/>
        </w:rPr>
        <w:t xml:space="preserve">provést zaškolení obsluhy dodávaného </w:t>
      </w:r>
      <w:r w:rsidR="00EB3526" w:rsidRPr="00CA7FDC">
        <w:rPr>
          <w:rFonts w:ascii="Arial" w:hAnsi="Arial" w:cs="Arial"/>
        </w:rPr>
        <w:t>plnění,</w:t>
      </w:r>
      <w:r w:rsidRPr="00CA7FDC">
        <w:rPr>
          <w:rFonts w:ascii="Arial" w:hAnsi="Arial" w:cs="Arial"/>
        </w:rPr>
        <w:t xml:space="preserve"> a především ověřit před pověřeným zástupcem Kupujícího plnou funkčnost dodávaného plnění. Po provedení těchto činností a úspěšném ověření plné funkčnosti sepíší Kupující s Prodávajícím akceptační protokol</w:t>
      </w:r>
      <w:r w:rsidR="00EB3526">
        <w:rPr>
          <w:rFonts w:ascii="Arial" w:hAnsi="Arial" w:cs="Arial"/>
        </w:rPr>
        <w:t xml:space="preserve"> (či dílčí akceptační protokol)</w:t>
      </w:r>
      <w:r w:rsidRPr="00CA7FDC">
        <w:rPr>
          <w:rFonts w:ascii="Arial" w:hAnsi="Arial" w:cs="Arial"/>
        </w:rPr>
        <w:t xml:space="preserve">, který bude podepsán </w:t>
      </w:r>
      <w:r w:rsidR="00874442" w:rsidRPr="00CA7FDC">
        <w:rPr>
          <w:rFonts w:ascii="Arial" w:hAnsi="Arial" w:cs="Arial"/>
        </w:rPr>
        <w:t xml:space="preserve">odpovědnými </w:t>
      </w:r>
      <w:r w:rsidRPr="00CA7FDC">
        <w:rPr>
          <w:rFonts w:ascii="Arial" w:hAnsi="Arial" w:cs="Arial"/>
        </w:rPr>
        <w:t>osobami obou Smluvních stran.</w:t>
      </w:r>
      <w:bookmarkEnd w:id="17"/>
    </w:p>
    <w:p w14:paraId="269C22E1" w14:textId="77777777"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Kupující poskytne Prodávajícímu veškerou nezbytnou součinnost k naplnění účelu Smlouvy.</w:t>
      </w:r>
    </w:p>
    <w:p w14:paraId="4EF2E954" w14:textId="77777777"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Kupující uděluje Prodávajícímu souhlas s použitím základních informací o této Smlouvě (název společnosti, předmět a místo realizace plnění a cena) pro účely doložení referencí Prodávajícího.</w:t>
      </w:r>
    </w:p>
    <w:p w14:paraId="57EE2251" w14:textId="6B94C043"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 xml:space="preserve">Prodávající bude specifikovat rozsah částí předmětu koupě, které budou prováděny </w:t>
      </w:r>
      <w:r w:rsidR="002E4B1F" w:rsidRPr="00CA7FDC">
        <w:rPr>
          <w:rFonts w:ascii="Arial" w:hAnsi="Arial" w:cs="Arial"/>
        </w:rPr>
        <w:t>pod</w:t>
      </w:r>
      <w:r w:rsidRPr="00CA7FDC">
        <w:rPr>
          <w:rFonts w:ascii="Arial" w:hAnsi="Arial" w:cs="Arial"/>
        </w:rPr>
        <w:t xml:space="preserve">dodavatelem. Prodávající musí v souladu se zákonem </w:t>
      </w:r>
      <w:r w:rsidR="002E4B1F" w:rsidRPr="00CA7FDC">
        <w:rPr>
          <w:rFonts w:ascii="Arial" w:hAnsi="Arial" w:cs="Arial"/>
        </w:rPr>
        <w:t>pod</w:t>
      </w:r>
      <w:r w:rsidRPr="00CA7FDC">
        <w:rPr>
          <w:rFonts w:ascii="Arial" w:hAnsi="Arial" w:cs="Arial"/>
        </w:rPr>
        <w:t xml:space="preserve">dodavatele identifikovat. Dále se Prodávající zavazuje, že věci dodané prostřednictvím </w:t>
      </w:r>
      <w:r w:rsidR="002E4B1F" w:rsidRPr="00CA7FDC">
        <w:rPr>
          <w:rFonts w:ascii="Arial" w:hAnsi="Arial" w:cs="Arial"/>
        </w:rPr>
        <w:t>pod</w:t>
      </w:r>
      <w:r w:rsidRPr="00CA7FDC">
        <w:rPr>
          <w:rFonts w:ascii="Arial" w:hAnsi="Arial" w:cs="Arial"/>
        </w:rPr>
        <w:t>dodavatele budou v souladu se všemi podmínkami této Smlouvy. Tímto není dotčena výlučná odpovědnost Prodávajícího za poskytování řádného plnění dle této Smlouvy.</w:t>
      </w:r>
    </w:p>
    <w:p w14:paraId="65A75F5B" w14:textId="77777777"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Prodávající se v souladu s § 2 písm. e) zákona č. 320/2001 Sb., o finanční kontrole ve veřejné správě a o změně některých zákonů ve znění pozdějších právních předpisů stane osobou povinnou spolupůsobit při výkonu finanční kontroly a plnit veškeré povinnosti, které mu jsou tímto zákonem uloženy. Tímto nejsou dotčeny ostatní povinnosti Prodávajícího vyplývající ze Smlouvy.</w:t>
      </w:r>
    </w:p>
    <w:p w14:paraId="0FDCE5D5" w14:textId="77777777"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Kupující se zavazuje, že bude na žádost Prodávajícího spolupracovat či poskytne součinnost případným dalším dodavatelům Prodávajícího.</w:t>
      </w:r>
    </w:p>
    <w:p w14:paraId="2869C511" w14:textId="395AA6E7" w:rsidR="00196F4D" w:rsidRPr="00C97447" w:rsidRDefault="00196F4D" w:rsidP="00E868FF">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Kupující má povinnost převzít předmět koupě v termín</w:t>
      </w:r>
      <w:r w:rsidR="00595AF6">
        <w:rPr>
          <w:rFonts w:ascii="Arial" w:hAnsi="Arial" w:cs="Arial"/>
        </w:rPr>
        <w:t>ech</w:t>
      </w:r>
      <w:r w:rsidRPr="00CA7FDC">
        <w:rPr>
          <w:rFonts w:ascii="Arial" w:hAnsi="Arial" w:cs="Arial"/>
        </w:rPr>
        <w:t xml:space="preserve"> </w:t>
      </w:r>
      <w:r w:rsidRPr="000A6B0F">
        <w:rPr>
          <w:rFonts w:ascii="Arial" w:hAnsi="Arial" w:cs="Arial"/>
        </w:rPr>
        <w:t>uveden</w:t>
      </w:r>
      <w:r w:rsidR="00595AF6" w:rsidRPr="000A6B0F">
        <w:rPr>
          <w:rFonts w:ascii="Arial" w:hAnsi="Arial" w:cs="Arial"/>
        </w:rPr>
        <w:t xml:space="preserve">ých </w:t>
      </w:r>
      <w:r w:rsidRPr="000A6B0F">
        <w:rPr>
          <w:rFonts w:ascii="Arial" w:hAnsi="Arial" w:cs="Arial"/>
        </w:rPr>
        <w:t>v</w:t>
      </w:r>
      <w:r w:rsidR="00C97447" w:rsidRPr="000A6B0F">
        <w:rPr>
          <w:rFonts w:ascii="Arial" w:hAnsi="Arial" w:cs="Arial"/>
        </w:rPr>
        <w:t> </w:t>
      </w:r>
      <w:r w:rsidRPr="000A6B0F">
        <w:rPr>
          <w:rFonts w:ascii="Arial" w:hAnsi="Arial" w:cs="Arial"/>
        </w:rPr>
        <w:t>čl</w:t>
      </w:r>
      <w:r w:rsidR="00C97447" w:rsidRPr="000A6B0F">
        <w:rPr>
          <w:rFonts w:ascii="Arial" w:hAnsi="Arial" w:cs="Arial"/>
        </w:rPr>
        <w:t>.</w:t>
      </w:r>
      <w:r w:rsidRPr="000A6B0F">
        <w:rPr>
          <w:rFonts w:ascii="Arial" w:hAnsi="Arial" w:cs="Arial"/>
        </w:rPr>
        <w:t xml:space="preserve"> </w:t>
      </w:r>
      <w:r w:rsidR="00420628" w:rsidRPr="000A6B0F">
        <w:rPr>
          <w:rFonts w:ascii="Arial" w:hAnsi="Arial" w:cs="Arial"/>
        </w:rPr>
        <w:t>3.1.</w:t>
      </w:r>
      <w:r w:rsidRPr="000A6B0F">
        <w:rPr>
          <w:rFonts w:ascii="Arial" w:hAnsi="Arial" w:cs="Arial"/>
        </w:rPr>
        <w:t xml:space="preserve"> té</w:t>
      </w:r>
      <w:r w:rsidRPr="00C97447">
        <w:rPr>
          <w:rFonts w:ascii="Arial" w:hAnsi="Arial" w:cs="Arial"/>
        </w:rPr>
        <w:t>to Smlouvy.</w:t>
      </w:r>
    </w:p>
    <w:p w14:paraId="7CB9E8DA" w14:textId="0B8DBEA0" w:rsidR="00196F4D" w:rsidRPr="00CA7FDC" w:rsidRDefault="00196F4D" w:rsidP="00E868FF">
      <w:pPr>
        <w:pStyle w:val="Odstavecseseznamem"/>
        <w:keepLines w:val="0"/>
        <w:numPr>
          <w:ilvl w:val="1"/>
          <w:numId w:val="26"/>
        </w:numPr>
        <w:spacing w:before="0" w:after="40"/>
        <w:ind w:left="567" w:hanging="567"/>
        <w:contextualSpacing w:val="0"/>
        <w:rPr>
          <w:rFonts w:ascii="Arial" w:hAnsi="Arial" w:cs="Arial"/>
        </w:rPr>
      </w:pPr>
      <w:r w:rsidRPr="00C97447">
        <w:rPr>
          <w:rFonts w:ascii="Arial" w:hAnsi="Arial" w:cs="Arial"/>
        </w:rPr>
        <w:t>Kupující je povinen zaplatit Prodávajícímu cenu za zboží v souladu s ustanovením čl</w:t>
      </w:r>
      <w:r w:rsidR="00C97447">
        <w:rPr>
          <w:rFonts w:ascii="Arial" w:hAnsi="Arial" w:cs="Arial"/>
        </w:rPr>
        <w:t>.</w:t>
      </w:r>
      <w:r w:rsidRPr="00C97447">
        <w:rPr>
          <w:rFonts w:ascii="Arial" w:hAnsi="Arial" w:cs="Arial"/>
        </w:rPr>
        <w:t xml:space="preserve"> </w:t>
      </w:r>
      <w:r w:rsidR="00CE3548" w:rsidRPr="00C97447">
        <w:rPr>
          <w:rFonts w:ascii="Arial" w:hAnsi="Arial" w:cs="Arial"/>
        </w:rPr>
        <w:t>4.1.</w:t>
      </w:r>
      <w:r w:rsidR="00595AF6">
        <w:rPr>
          <w:rFonts w:ascii="Arial" w:hAnsi="Arial" w:cs="Arial"/>
        </w:rPr>
        <w:t xml:space="preserve"> a přílohou č. 2</w:t>
      </w:r>
      <w:r w:rsidRPr="00CA7FDC">
        <w:rPr>
          <w:rFonts w:ascii="Arial" w:hAnsi="Arial" w:cs="Arial"/>
        </w:rPr>
        <w:t xml:space="preserve"> této Smlouvy.</w:t>
      </w:r>
    </w:p>
    <w:p w14:paraId="0326DE92" w14:textId="12E3DBE2" w:rsidR="00196F4D" w:rsidRPr="00CA7FDC" w:rsidRDefault="00196F4D" w:rsidP="004C5252">
      <w:pPr>
        <w:pStyle w:val="Nadpis1"/>
      </w:pPr>
      <w:bookmarkStart w:id="18" w:name="_Toc203780842"/>
      <w:bookmarkStart w:id="19" w:name="_Ref413324467"/>
      <w:bookmarkStart w:id="20" w:name="_Ref413324534"/>
      <w:r w:rsidRPr="00CA7FDC">
        <w:t>ZÁRU</w:t>
      </w:r>
      <w:r w:rsidR="00046B20">
        <w:t>KA A ODPOVEDNOST ZA VADY</w:t>
      </w:r>
      <w:bookmarkEnd w:id="18"/>
      <w:bookmarkEnd w:id="19"/>
      <w:bookmarkEnd w:id="20"/>
    </w:p>
    <w:p w14:paraId="0354D667" w14:textId="57A6F9CB" w:rsidR="00046B20" w:rsidRPr="00046B20" w:rsidRDefault="00046B20" w:rsidP="00BB1C40">
      <w:pPr>
        <w:pStyle w:val="Odstavecseseznamem"/>
        <w:keepLines w:val="0"/>
        <w:numPr>
          <w:ilvl w:val="1"/>
          <w:numId w:val="26"/>
        </w:numPr>
        <w:spacing w:before="0" w:after="40"/>
        <w:ind w:left="567" w:hanging="567"/>
        <w:contextualSpacing w:val="0"/>
        <w:rPr>
          <w:rFonts w:ascii="Arial" w:hAnsi="Arial" w:cs="Arial"/>
        </w:rPr>
      </w:pPr>
      <w:r w:rsidRPr="00046B20">
        <w:rPr>
          <w:rFonts w:ascii="Arial" w:hAnsi="Arial" w:cs="Arial"/>
        </w:rPr>
        <w:t xml:space="preserve">Prodávající je povinen dodat </w:t>
      </w:r>
      <w:r>
        <w:rPr>
          <w:rFonts w:ascii="Arial" w:hAnsi="Arial" w:cs="Arial"/>
        </w:rPr>
        <w:t>předmět koupě</w:t>
      </w:r>
      <w:r w:rsidRPr="00046B20">
        <w:rPr>
          <w:rFonts w:ascii="Arial" w:hAnsi="Arial" w:cs="Arial"/>
        </w:rPr>
        <w:t xml:space="preserve"> dle této smlouvy řádně a včas a v rozsahu, jakosti a provedení dle podmínek této </w:t>
      </w:r>
      <w:r>
        <w:rPr>
          <w:rFonts w:ascii="Arial" w:hAnsi="Arial" w:cs="Arial"/>
        </w:rPr>
        <w:t>S</w:t>
      </w:r>
      <w:r w:rsidRPr="00046B20">
        <w:rPr>
          <w:rFonts w:ascii="Arial" w:hAnsi="Arial" w:cs="Arial"/>
        </w:rPr>
        <w:t>mlouvy bez jakýchkoliv technických či právních vad. Dodan</w:t>
      </w:r>
      <w:r>
        <w:rPr>
          <w:rFonts w:ascii="Arial" w:hAnsi="Arial" w:cs="Arial"/>
        </w:rPr>
        <w:t>ý</w:t>
      </w:r>
      <w:r w:rsidRPr="00046B20">
        <w:rPr>
          <w:rFonts w:ascii="Arial" w:hAnsi="Arial" w:cs="Arial"/>
        </w:rPr>
        <w:t xml:space="preserve"> </w:t>
      </w:r>
      <w:r>
        <w:rPr>
          <w:rFonts w:ascii="Arial" w:hAnsi="Arial" w:cs="Arial"/>
        </w:rPr>
        <w:t>předmět koupě</w:t>
      </w:r>
      <w:r w:rsidRPr="00046B20">
        <w:rPr>
          <w:rFonts w:ascii="Arial" w:hAnsi="Arial" w:cs="Arial"/>
        </w:rPr>
        <w:t xml:space="preserve"> musí být </w:t>
      </w:r>
      <w:bookmarkStart w:id="21" w:name="_Hlk150407991"/>
      <w:r w:rsidRPr="00046B20">
        <w:rPr>
          <w:rFonts w:ascii="Arial" w:hAnsi="Arial" w:cs="Arial"/>
        </w:rPr>
        <w:t>nov</w:t>
      </w:r>
      <w:r>
        <w:rPr>
          <w:rFonts w:ascii="Arial" w:hAnsi="Arial" w:cs="Arial"/>
        </w:rPr>
        <w:t>ý</w:t>
      </w:r>
      <w:r w:rsidRPr="00046B20">
        <w:rPr>
          <w:rFonts w:ascii="Arial" w:hAnsi="Arial" w:cs="Arial"/>
        </w:rPr>
        <w:t>, originální a nepoužit</w:t>
      </w:r>
      <w:r>
        <w:rPr>
          <w:rFonts w:ascii="Arial" w:hAnsi="Arial" w:cs="Arial"/>
        </w:rPr>
        <w:t>ý</w:t>
      </w:r>
      <w:r w:rsidRPr="00046B20">
        <w:rPr>
          <w:rFonts w:ascii="Arial" w:hAnsi="Arial" w:cs="Arial"/>
        </w:rPr>
        <w:t>.</w:t>
      </w:r>
    </w:p>
    <w:bookmarkEnd w:id="21"/>
    <w:p w14:paraId="08951F52" w14:textId="1D08CC19" w:rsidR="00046B20" w:rsidRDefault="00046B20" w:rsidP="00BB1C40">
      <w:pPr>
        <w:pStyle w:val="Odstavecseseznamem"/>
        <w:keepLines w:val="0"/>
        <w:numPr>
          <w:ilvl w:val="1"/>
          <w:numId w:val="26"/>
        </w:numPr>
        <w:spacing w:before="0" w:after="40"/>
        <w:ind w:left="567" w:hanging="567"/>
        <w:contextualSpacing w:val="0"/>
        <w:rPr>
          <w:rFonts w:ascii="Arial" w:hAnsi="Arial" w:cs="Arial"/>
        </w:rPr>
      </w:pPr>
      <w:r w:rsidRPr="00046B20">
        <w:rPr>
          <w:rFonts w:ascii="Arial" w:hAnsi="Arial" w:cs="Arial"/>
        </w:rPr>
        <w:t>Na dodan</w:t>
      </w:r>
      <w:r>
        <w:rPr>
          <w:rFonts w:ascii="Arial" w:hAnsi="Arial" w:cs="Arial"/>
        </w:rPr>
        <w:t>ý</w:t>
      </w:r>
      <w:r w:rsidRPr="00046B20">
        <w:rPr>
          <w:rFonts w:ascii="Arial" w:hAnsi="Arial" w:cs="Arial"/>
        </w:rPr>
        <w:t xml:space="preserve"> </w:t>
      </w:r>
      <w:r>
        <w:rPr>
          <w:rFonts w:ascii="Arial" w:hAnsi="Arial" w:cs="Arial"/>
        </w:rPr>
        <w:t>předmět koupě</w:t>
      </w:r>
      <w:r w:rsidRPr="00046B20">
        <w:rPr>
          <w:rFonts w:ascii="Arial" w:hAnsi="Arial" w:cs="Arial"/>
        </w:rPr>
        <w:t xml:space="preserve"> se vztahuje záruka </w:t>
      </w:r>
      <w:r>
        <w:rPr>
          <w:rFonts w:ascii="Arial" w:hAnsi="Arial" w:cs="Arial"/>
        </w:rPr>
        <w:t>v </w:t>
      </w:r>
      <w:r w:rsidRPr="00951649">
        <w:rPr>
          <w:rFonts w:ascii="Arial" w:hAnsi="Arial" w:cs="Arial"/>
        </w:rPr>
        <w:t xml:space="preserve">délce </w:t>
      </w:r>
      <w:r w:rsidRPr="00BB1C40">
        <w:rPr>
          <w:rFonts w:ascii="Arial" w:hAnsi="Arial" w:cs="Arial"/>
        </w:rPr>
        <w:t>36 měsíců nebo 100 000 ujetých km, dle toho, jaká skutečnost nastane dříve</w:t>
      </w:r>
      <w:r w:rsidRPr="00951649">
        <w:rPr>
          <w:rFonts w:ascii="Arial" w:hAnsi="Arial" w:cs="Arial"/>
        </w:rPr>
        <w:t>.</w:t>
      </w:r>
      <w:r w:rsidRPr="00046B20">
        <w:rPr>
          <w:rFonts w:ascii="Arial" w:hAnsi="Arial" w:cs="Arial"/>
        </w:rPr>
        <w:t xml:space="preserve"> Prodávající odpovídá za to, že předmět koupě má a po stanovenou záruční dobu bude mít vlastnosti a jakost stanovenou touto </w:t>
      </w:r>
      <w:r>
        <w:rPr>
          <w:rFonts w:ascii="Arial" w:hAnsi="Arial" w:cs="Arial"/>
        </w:rPr>
        <w:t>S</w:t>
      </w:r>
      <w:r w:rsidRPr="00046B20">
        <w:rPr>
          <w:rFonts w:ascii="Arial" w:hAnsi="Arial" w:cs="Arial"/>
        </w:rPr>
        <w:t xml:space="preserve">mlouvou. Po tuto dobu </w:t>
      </w:r>
      <w:r>
        <w:rPr>
          <w:rFonts w:ascii="Arial" w:hAnsi="Arial" w:cs="Arial"/>
        </w:rPr>
        <w:t>P</w:t>
      </w:r>
      <w:r w:rsidRPr="00046B20">
        <w:rPr>
          <w:rFonts w:ascii="Arial" w:hAnsi="Arial" w:cs="Arial"/>
        </w:rPr>
        <w:t xml:space="preserve">rodávající odpovídá za vady, které </w:t>
      </w:r>
      <w:r>
        <w:rPr>
          <w:rFonts w:ascii="Arial" w:hAnsi="Arial" w:cs="Arial"/>
        </w:rPr>
        <w:t>K</w:t>
      </w:r>
      <w:r w:rsidRPr="00046B20">
        <w:rPr>
          <w:rFonts w:ascii="Arial" w:hAnsi="Arial" w:cs="Arial"/>
        </w:rPr>
        <w:t xml:space="preserve">upující zjistil a které včas reklamoval. Kupující je </w:t>
      </w:r>
      <w:r w:rsidRPr="00046B20">
        <w:rPr>
          <w:rFonts w:ascii="Arial" w:hAnsi="Arial" w:cs="Arial"/>
        </w:rPr>
        <w:lastRenderedPageBreak/>
        <w:t>povinen reklamovat zjevné vady dle možností okamžitě při jejich zjištění, nejpozději do data vypršení záruční doby. Prodávající je povinen tyto vady odstranit na své náklady, včetně nákladů spojených s dopravou.</w:t>
      </w:r>
    </w:p>
    <w:p w14:paraId="1DF35E52" w14:textId="5C2EF4B1" w:rsidR="00AC3DD1" w:rsidRPr="00046B20" w:rsidRDefault="00AC3DD1" w:rsidP="00BB1C40">
      <w:pPr>
        <w:pStyle w:val="Odstavecseseznamem"/>
        <w:keepLines w:val="0"/>
        <w:numPr>
          <w:ilvl w:val="1"/>
          <w:numId w:val="26"/>
        </w:numPr>
        <w:spacing w:before="0" w:after="40"/>
        <w:ind w:left="567" w:hanging="567"/>
        <w:contextualSpacing w:val="0"/>
        <w:rPr>
          <w:rFonts w:ascii="Arial" w:hAnsi="Arial" w:cs="Arial"/>
        </w:rPr>
      </w:pPr>
      <w:r w:rsidRPr="00AC3DD1">
        <w:rPr>
          <w:rFonts w:ascii="Arial" w:hAnsi="Arial" w:cs="Arial"/>
        </w:rPr>
        <w:t xml:space="preserve">Smluvní strany rovněž sjednávají záruku v délce </w:t>
      </w:r>
      <w:r>
        <w:rPr>
          <w:rFonts w:ascii="Arial" w:hAnsi="Arial" w:cs="Arial"/>
        </w:rPr>
        <w:t>uvedené v čl. 7.2. Smlouvy</w:t>
      </w:r>
      <w:r w:rsidRPr="00AC3DD1">
        <w:rPr>
          <w:rFonts w:ascii="Arial" w:hAnsi="Arial" w:cs="Arial"/>
        </w:rPr>
        <w:t xml:space="preserve"> na nové náhradní díly, které budou </w:t>
      </w:r>
      <w:r>
        <w:rPr>
          <w:rFonts w:ascii="Arial" w:hAnsi="Arial" w:cs="Arial"/>
        </w:rPr>
        <w:t>P</w:t>
      </w:r>
      <w:r w:rsidRPr="00AC3DD1">
        <w:rPr>
          <w:rFonts w:ascii="Arial" w:hAnsi="Arial" w:cs="Arial"/>
        </w:rPr>
        <w:t>rodávajícím dodány v rámci záručních oprav</w:t>
      </w:r>
      <w:r>
        <w:rPr>
          <w:rFonts w:ascii="Arial" w:hAnsi="Arial" w:cs="Arial"/>
        </w:rPr>
        <w:t>.</w:t>
      </w:r>
    </w:p>
    <w:p w14:paraId="1FF613C3" w14:textId="2FFAF007" w:rsidR="00046B20" w:rsidRPr="00046B20" w:rsidRDefault="00046B20" w:rsidP="00BB1C40">
      <w:pPr>
        <w:pStyle w:val="Odstavecseseznamem"/>
        <w:keepLines w:val="0"/>
        <w:numPr>
          <w:ilvl w:val="1"/>
          <w:numId w:val="26"/>
        </w:numPr>
        <w:spacing w:before="0" w:after="40"/>
        <w:ind w:left="567" w:hanging="567"/>
        <w:contextualSpacing w:val="0"/>
        <w:rPr>
          <w:rFonts w:ascii="Arial" w:hAnsi="Arial" w:cs="Arial"/>
        </w:rPr>
      </w:pPr>
      <w:r w:rsidRPr="00046B20">
        <w:rPr>
          <w:rFonts w:ascii="Arial" w:hAnsi="Arial" w:cs="Arial"/>
        </w:rPr>
        <w:t xml:space="preserve">Sjednaná záruční doba počíná běžet dnem řádného odevzdání </w:t>
      </w:r>
      <w:r>
        <w:rPr>
          <w:rFonts w:ascii="Arial" w:hAnsi="Arial" w:cs="Arial"/>
        </w:rPr>
        <w:t>předmětu koupě Kupujícímu</w:t>
      </w:r>
      <w:r w:rsidR="00D73C12">
        <w:rPr>
          <w:rFonts w:ascii="Arial" w:hAnsi="Arial" w:cs="Arial"/>
        </w:rPr>
        <w:t xml:space="preserve">, tedy </w:t>
      </w:r>
      <w:r w:rsidR="00D73C12" w:rsidRPr="00CA7FDC">
        <w:rPr>
          <w:rFonts w:ascii="Arial" w:hAnsi="Arial" w:cs="Arial"/>
        </w:rPr>
        <w:t xml:space="preserve">od okamžiku podpisu </w:t>
      </w:r>
      <w:r w:rsidR="00D73C12">
        <w:rPr>
          <w:rFonts w:ascii="Arial" w:hAnsi="Arial" w:cs="Arial"/>
        </w:rPr>
        <w:t>(</w:t>
      </w:r>
      <w:r w:rsidR="00D73C12" w:rsidRPr="000A6B0F">
        <w:rPr>
          <w:rFonts w:ascii="Arial" w:hAnsi="Arial" w:cs="Arial"/>
        </w:rPr>
        <w:t>dílčího</w:t>
      </w:r>
      <w:r w:rsidR="00D73C12">
        <w:rPr>
          <w:rFonts w:ascii="Arial" w:hAnsi="Arial" w:cs="Arial"/>
        </w:rPr>
        <w:t xml:space="preserve">) </w:t>
      </w:r>
      <w:r w:rsidR="00D73C12" w:rsidRPr="00CA7FDC">
        <w:rPr>
          <w:rFonts w:ascii="Arial" w:hAnsi="Arial" w:cs="Arial"/>
        </w:rPr>
        <w:t>akceptačního protokolu</w:t>
      </w:r>
      <w:r w:rsidRPr="00046B20">
        <w:rPr>
          <w:rFonts w:ascii="Arial" w:hAnsi="Arial" w:cs="Arial"/>
        </w:rPr>
        <w:t xml:space="preserve">. </w:t>
      </w:r>
    </w:p>
    <w:p w14:paraId="0B390A3A" w14:textId="12B8CBB4" w:rsidR="00D37B16" w:rsidRDefault="00D37B16" w:rsidP="00BB1C40">
      <w:pPr>
        <w:pStyle w:val="Odstavecseseznamem"/>
        <w:keepLines w:val="0"/>
        <w:numPr>
          <w:ilvl w:val="1"/>
          <w:numId w:val="26"/>
        </w:numPr>
        <w:spacing w:before="0" w:after="40"/>
        <w:ind w:left="567" w:hanging="567"/>
        <w:contextualSpacing w:val="0"/>
        <w:rPr>
          <w:rFonts w:ascii="Arial" w:hAnsi="Arial" w:cs="Arial"/>
        </w:rPr>
      </w:pPr>
      <w:r w:rsidRPr="00D37B16">
        <w:rPr>
          <w:rFonts w:ascii="Arial" w:hAnsi="Arial" w:cs="Arial"/>
        </w:rPr>
        <w:t xml:space="preserve">Prodávající se zavazuje provádět na dodaném </w:t>
      </w:r>
      <w:r>
        <w:rPr>
          <w:rFonts w:ascii="Arial" w:hAnsi="Arial" w:cs="Arial"/>
        </w:rPr>
        <w:t>předmětu koupě</w:t>
      </w:r>
      <w:r w:rsidRPr="00D37B16">
        <w:rPr>
          <w:rFonts w:ascii="Arial" w:hAnsi="Arial" w:cs="Arial"/>
        </w:rPr>
        <w:t xml:space="preserve"> záruční opravy či servisní prohlídky dle platných předpisů.</w:t>
      </w:r>
    </w:p>
    <w:p w14:paraId="6544A6CA" w14:textId="6AEC6DB1" w:rsidR="00A54567" w:rsidRPr="00A54567" w:rsidRDefault="00A54567" w:rsidP="00BB1C40">
      <w:pPr>
        <w:pStyle w:val="Odstavecseseznamem"/>
        <w:keepLines w:val="0"/>
        <w:numPr>
          <w:ilvl w:val="1"/>
          <w:numId w:val="26"/>
        </w:numPr>
        <w:spacing w:before="0" w:after="40"/>
        <w:ind w:left="567" w:hanging="567"/>
        <w:contextualSpacing w:val="0"/>
        <w:rPr>
          <w:rFonts w:ascii="Arial" w:hAnsi="Arial" w:cs="Arial"/>
        </w:rPr>
      </w:pPr>
      <w:r w:rsidRPr="00A54567">
        <w:rPr>
          <w:rFonts w:ascii="Arial" w:hAnsi="Arial" w:cs="Arial"/>
        </w:rPr>
        <w:t xml:space="preserve">Prodávající je povinen odstranit vady z vadného plnění a ty, na něž se vztahuje záruka (dále také jen „vady“), a to nejpozději do 30 dnů ode dne doručení písemného oznámení o vadách. Za odstranění vady, se považuje stav, kdy je předmět koupě bez této vady předán </w:t>
      </w:r>
      <w:r>
        <w:rPr>
          <w:rFonts w:ascii="Arial" w:hAnsi="Arial" w:cs="Arial"/>
        </w:rPr>
        <w:t>K</w:t>
      </w:r>
      <w:r w:rsidRPr="00A54567">
        <w:rPr>
          <w:rFonts w:ascii="Arial" w:hAnsi="Arial" w:cs="Arial"/>
        </w:rPr>
        <w:t xml:space="preserve">upujícímu. </w:t>
      </w:r>
    </w:p>
    <w:p w14:paraId="15BF8F2B" w14:textId="24B15A6C" w:rsidR="00A54567" w:rsidRPr="00A54567" w:rsidRDefault="00A54567" w:rsidP="00BB1C40">
      <w:pPr>
        <w:pStyle w:val="Odstavecseseznamem"/>
        <w:keepLines w:val="0"/>
        <w:numPr>
          <w:ilvl w:val="1"/>
          <w:numId w:val="26"/>
        </w:numPr>
        <w:spacing w:before="0" w:after="40"/>
        <w:ind w:left="567" w:hanging="567"/>
        <w:contextualSpacing w:val="0"/>
        <w:rPr>
          <w:rFonts w:ascii="Arial" w:hAnsi="Arial" w:cs="Arial"/>
        </w:rPr>
      </w:pPr>
      <w:r w:rsidRPr="00A54567">
        <w:rPr>
          <w:rFonts w:ascii="Arial" w:hAnsi="Arial" w:cs="Arial"/>
        </w:rPr>
        <w:t xml:space="preserve">Pokud nebude možné spravedlivě požadovat odstranění vad do 30 dní od oznámení vady (oprava většího rozsahu) dohodnou si </w:t>
      </w:r>
      <w:r>
        <w:rPr>
          <w:rFonts w:ascii="Arial" w:hAnsi="Arial" w:cs="Arial"/>
        </w:rPr>
        <w:t>smluvní</w:t>
      </w:r>
      <w:r w:rsidRPr="00A54567">
        <w:rPr>
          <w:rFonts w:ascii="Arial" w:hAnsi="Arial" w:cs="Arial"/>
        </w:rPr>
        <w:t xml:space="preserve"> strany přiměřenou delší lhůtu.</w:t>
      </w:r>
    </w:p>
    <w:p w14:paraId="287A03D8" w14:textId="501D1CF1" w:rsidR="00046B20" w:rsidRPr="00046B20" w:rsidRDefault="00046B20" w:rsidP="00BB1C40">
      <w:pPr>
        <w:pStyle w:val="Odstavecseseznamem"/>
        <w:keepLines w:val="0"/>
        <w:numPr>
          <w:ilvl w:val="1"/>
          <w:numId w:val="26"/>
        </w:numPr>
        <w:spacing w:before="0" w:after="40"/>
        <w:ind w:left="567" w:hanging="567"/>
        <w:contextualSpacing w:val="0"/>
        <w:rPr>
          <w:rFonts w:ascii="Arial" w:hAnsi="Arial" w:cs="Arial"/>
        </w:rPr>
      </w:pPr>
      <w:r w:rsidRPr="00046B20">
        <w:rPr>
          <w:rFonts w:ascii="Arial" w:hAnsi="Arial" w:cs="Arial"/>
        </w:rPr>
        <w:t xml:space="preserve">Prodávající se zavazuje, že dodáním předmětu koupě nedojde k poškození práv třetích osob, zejména práv k průmyslovému vlastnictví či ochranným známkám. Pokud by k takovému poškození došlo, nese veškerou odpovědnost, a to i povinnost nahradit takto vzniklou škodu </w:t>
      </w:r>
      <w:r>
        <w:rPr>
          <w:rFonts w:ascii="Arial" w:hAnsi="Arial" w:cs="Arial"/>
        </w:rPr>
        <w:t>P</w:t>
      </w:r>
      <w:r w:rsidRPr="00046B20">
        <w:rPr>
          <w:rFonts w:ascii="Arial" w:hAnsi="Arial" w:cs="Arial"/>
        </w:rPr>
        <w:t xml:space="preserve">rodávající. Pro vyloučení pochybností smluvní strany sjednávají, že v případě porušení práv třetích osob uvedených v tomto článku (tj. v případě, pokud taková třetí strana uplatní svůj nárok vůči </w:t>
      </w:r>
      <w:r>
        <w:rPr>
          <w:rFonts w:ascii="Arial" w:hAnsi="Arial" w:cs="Arial"/>
        </w:rPr>
        <w:t>K</w:t>
      </w:r>
      <w:r w:rsidRPr="00046B20">
        <w:rPr>
          <w:rFonts w:ascii="Arial" w:hAnsi="Arial" w:cs="Arial"/>
        </w:rPr>
        <w:t xml:space="preserve">upujícímu), zavazuje se prodávající </w:t>
      </w:r>
      <w:r>
        <w:rPr>
          <w:rFonts w:ascii="Arial" w:hAnsi="Arial" w:cs="Arial"/>
        </w:rPr>
        <w:t>K</w:t>
      </w:r>
      <w:r w:rsidRPr="00046B20">
        <w:rPr>
          <w:rFonts w:ascii="Arial" w:hAnsi="Arial" w:cs="Arial"/>
        </w:rPr>
        <w:t xml:space="preserve">upujícího v plném rozsahu odškodnit a nahradit kupujícímu veškeré náklady účelně vynaložené na obranu </w:t>
      </w:r>
      <w:r>
        <w:rPr>
          <w:rFonts w:ascii="Arial" w:hAnsi="Arial" w:cs="Arial"/>
        </w:rPr>
        <w:t>K</w:t>
      </w:r>
      <w:r w:rsidRPr="00046B20">
        <w:rPr>
          <w:rFonts w:ascii="Arial" w:hAnsi="Arial" w:cs="Arial"/>
        </w:rPr>
        <w:t>upujícího.</w:t>
      </w:r>
    </w:p>
    <w:p w14:paraId="4597EC63" w14:textId="0E2B9E59" w:rsidR="00046B20" w:rsidRPr="00046B20" w:rsidRDefault="00046B20" w:rsidP="00BB1C40">
      <w:pPr>
        <w:pStyle w:val="Odstavecseseznamem"/>
        <w:keepLines w:val="0"/>
        <w:numPr>
          <w:ilvl w:val="1"/>
          <w:numId w:val="26"/>
        </w:numPr>
        <w:spacing w:before="0" w:after="40"/>
        <w:ind w:left="567" w:hanging="567"/>
        <w:contextualSpacing w:val="0"/>
        <w:rPr>
          <w:rFonts w:ascii="Arial" w:hAnsi="Arial" w:cs="Arial"/>
        </w:rPr>
      </w:pPr>
      <w:r w:rsidRPr="00046B20">
        <w:rPr>
          <w:rFonts w:ascii="Arial" w:hAnsi="Arial" w:cs="Arial"/>
        </w:rPr>
        <w:t xml:space="preserve">Bude-li </w:t>
      </w:r>
      <w:r>
        <w:rPr>
          <w:rFonts w:ascii="Arial" w:hAnsi="Arial" w:cs="Arial"/>
        </w:rPr>
        <w:t>P</w:t>
      </w:r>
      <w:r w:rsidRPr="00046B20">
        <w:rPr>
          <w:rFonts w:ascii="Arial" w:hAnsi="Arial" w:cs="Arial"/>
        </w:rPr>
        <w:t>rodávajícím poskytnuto vadné plnění</w:t>
      </w:r>
      <w:r>
        <w:rPr>
          <w:rFonts w:ascii="Arial" w:hAnsi="Arial" w:cs="Arial"/>
        </w:rPr>
        <w:t>,</w:t>
      </w:r>
      <w:r w:rsidRPr="00046B20">
        <w:rPr>
          <w:rFonts w:ascii="Arial" w:hAnsi="Arial" w:cs="Arial"/>
        </w:rPr>
        <w:t xml:space="preserve"> má </w:t>
      </w:r>
      <w:r>
        <w:rPr>
          <w:rFonts w:ascii="Arial" w:hAnsi="Arial" w:cs="Arial"/>
        </w:rPr>
        <w:t>K</w:t>
      </w:r>
      <w:r w:rsidRPr="00046B20">
        <w:rPr>
          <w:rFonts w:ascii="Arial" w:hAnsi="Arial" w:cs="Arial"/>
        </w:rPr>
        <w:t>upující právo, dle své volby, požadovat po </w:t>
      </w:r>
      <w:r>
        <w:rPr>
          <w:rFonts w:ascii="Arial" w:hAnsi="Arial" w:cs="Arial"/>
        </w:rPr>
        <w:t>P</w:t>
      </w:r>
      <w:r w:rsidRPr="00046B20">
        <w:rPr>
          <w:rFonts w:ascii="Arial" w:hAnsi="Arial" w:cs="Arial"/>
        </w:rPr>
        <w:t>rodávajícím dodání nové</w:t>
      </w:r>
      <w:r>
        <w:rPr>
          <w:rFonts w:ascii="Arial" w:hAnsi="Arial" w:cs="Arial"/>
        </w:rPr>
        <w:t xml:space="preserve">ho předmětu koupě </w:t>
      </w:r>
      <w:r w:rsidRPr="00046B20">
        <w:rPr>
          <w:rFonts w:ascii="Arial" w:hAnsi="Arial" w:cs="Arial"/>
        </w:rPr>
        <w:t xml:space="preserve">bez vady, nebo přiměřenou slevu z kupní ceny, nebo bude mít </w:t>
      </w:r>
      <w:r>
        <w:rPr>
          <w:rFonts w:ascii="Arial" w:hAnsi="Arial" w:cs="Arial"/>
        </w:rPr>
        <w:t>K</w:t>
      </w:r>
      <w:r w:rsidRPr="00046B20">
        <w:rPr>
          <w:rFonts w:ascii="Arial" w:hAnsi="Arial" w:cs="Arial"/>
        </w:rPr>
        <w:t xml:space="preserve">upující právo od této </w:t>
      </w:r>
      <w:r>
        <w:rPr>
          <w:rFonts w:ascii="Arial" w:hAnsi="Arial" w:cs="Arial"/>
        </w:rPr>
        <w:t>S</w:t>
      </w:r>
      <w:r w:rsidRPr="00046B20">
        <w:rPr>
          <w:rFonts w:ascii="Arial" w:hAnsi="Arial" w:cs="Arial"/>
        </w:rPr>
        <w:t xml:space="preserve">mlouvy odstoupit. Do odstranění vad zjištěných při převzetí předmětu koupě není </w:t>
      </w:r>
      <w:r>
        <w:rPr>
          <w:rFonts w:ascii="Arial" w:hAnsi="Arial" w:cs="Arial"/>
        </w:rPr>
        <w:t>K</w:t>
      </w:r>
      <w:r w:rsidRPr="00046B20">
        <w:rPr>
          <w:rFonts w:ascii="Arial" w:hAnsi="Arial" w:cs="Arial"/>
        </w:rPr>
        <w:t>upující povinen uhradit přiměřenou část kupní ceny.</w:t>
      </w:r>
    </w:p>
    <w:p w14:paraId="7003A32A" w14:textId="4D63E9D6" w:rsidR="00046B20" w:rsidRPr="00046B20" w:rsidRDefault="00046B20" w:rsidP="00BB1C40">
      <w:pPr>
        <w:pStyle w:val="Odstavecseseznamem"/>
        <w:keepLines w:val="0"/>
        <w:numPr>
          <w:ilvl w:val="1"/>
          <w:numId w:val="26"/>
        </w:numPr>
        <w:spacing w:before="0" w:after="40"/>
        <w:ind w:left="567" w:hanging="567"/>
        <w:contextualSpacing w:val="0"/>
        <w:rPr>
          <w:rFonts w:ascii="Arial" w:hAnsi="Arial" w:cs="Arial"/>
        </w:rPr>
      </w:pPr>
      <w:r w:rsidRPr="00046B20">
        <w:rPr>
          <w:rFonts w:ascii="Arial" w:hAnsi="Arial" w:cs="Arial"/>
        </w:rPr>
        <w:t xml:space="preserve">Prodávající neodpovídá za vady vzniklé nedodržením podmínek při provozu </w:t>
      </w:r>
      <w:r>
        <w:rPr>
          <w:rFonts w:ascii="Arial" w:hAnsi="Arial" w:cs="Arial"/>
        </w:rPr>
        <w:t>předmětu koupě</w:t>
      </w:r>
      <w:r w:rsidRPr="00046B20">
        <w:rPr>
          <w:rFonts w:ascii="Arial" w:hAnsi="Arial" w:cs="Arial"/>
        </w:rPr>
        <w:t xml:space="preserve"> nebo při zásahu třetí osoby, zejména při krádeži zařízení nebo jeho poškození.</w:t>
      </w:r>
    </w:p>
    <w:p w14:paraId="431F2397" w14:textId="620F22CF" w:rsidR="00196F4D" w:rsidRPr="00D73C12" w:rsidRDefault="00196F4D" w:rsidP="00BB1C40">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Cestovní náklady, náklady na materiál a jiné náklady, které Prodávajícímu vzniknou v souvislosti s prováděním záručních oprav, nese v plné výši Prodávající.</w:t>
      </w:r>
    </w:p>
    <w:p w14:paraId="1CA52C01" w14:textId="77777777" w:rsidR="00196F4D" w:rsidRPr="00CA7FDC" w:rsidRDefault="00196F4D" w:rsidP="004C5252">
      <w:pPr>
        <w:pStyle w:val="Nadpis1"/>
      </w:pPr>
      <w:bookmarkStart w:id="22" w:name="_Ref413324742"/>
      <w:r w:rsidRPr="00CA7FDC">
        <w:t>SANKČNÍ UJEDNÁNÍ</w:t>
      </w:r>
      <w:bookmarkEnd w:id="22"/>
    </w:p>
    <w:p w14:paraId="0795D52B" w14:textId="08ED2964" w:rsidR="00196F4D" w:rsidRPr="00CA7FDC" w:rsidRDefault="00196F4D" w:rsidP="00595AF6">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Nedodrží-li Prodávající lhůt</w:t>
      </w:r>
      <w:r w:rsidR="00A87C18">
        <w:rPr>
          <w:rFonts w:ascii="Arial" w:hAnsi="Arial" w:cs="Arial"/>
        </w:rPr>
        <w:t>y</w:t>
      </w:r>
      <w:r w:rsidRPr="00CA7FDC">
        <w:rPr>
          <w:rFonts w:ascii="Arial" w:hAnsi="Arial" w:cs="Arial"/>
        </w:rPr>
        <w:t xml:space="preserve"> stanoven</w:t>
      </w:r>
      <w:r w:rsidR="00A87C18">
        <w:rPr>
          <w:rFonts w:ascii="Arial" w:hAnsi="Arial" w:cs="Arial"/>
        </w:rPr>
        <w:t>é</w:t>
      </w:r>
      <w:r w:rsidRPr="00CA7FDC">
        <w:rPr>
          <w:rFonts w:ascii="Arial" w:hAnsi="Arial" w:cs="Arial"/>
        </w:rPr>
        <w:t xml:space="preserve"> pro dodání </w:t>
      </w:r>
      <w:r w:rsidR="00CE0EFB">
        <w:rPr>
          <w:rFonts w:ascii="Arial" w:hAnsi="Arial" w:cs="Arial"/>
        </w:rPr>
        <w:t xml:space="preserve">předmětu </w:t>
      </w:r>
      <w:r w:rsidR="00FC7EC8" w:rsidRPr="009C6309">
        <w:rPr>
          <w:rFonts w:ascii="Arial" w:hAnsi="Arial" w:cs="Arial"/>
        </w:rPr>
        <w:t xml:space="preserve">koupě </w:t>
      </w:r>
      <w:r w:rsidRPr="009C6309">
        <w:rPr>
          <w:rFonts w:ascii="Arial" w:hAnsi="Arial" w:cs="Arial"/>
        </w:rPr>
        <w:t>dle čl</w:t>
      </w:r>
      <w:r w:rsidR="00095CD8" w:rsidRPr="009C6309">
        <w:rPr>
          <w:rFonts w:ascii="Arial" w:hAnsi="Arial" w:cs="Arial"/>
        </w:rPr>
        <w:t>.</w:t>
      </w:r>
      <w:r w:rsidRPr="009C6309">
        <w:rPr>
          <w:rFonts w:ascii="Arial" w:hAnsi="Arial" w:cs="Arial"/>
        </w:rPr>
        <w:t xml:space="preserve"> </w:t>
      </w:r>
      <w:r w:rsidR="00420628" w:rsidRPr="009C6309">
        <w:rPr>
          <w:rFonts w:ascii="Arial" w:hAnsi="Arial" w:cs="Arial"/>
        </w:rPr>
        <w:t>3.1.</w:t>
      </w:r>
      <w:r w:rsidRPr="009C6309">
        <w:rPr>
          <w:rFonts w:ascii="Arial" w:hAnsi="Arial" w:cs="Arial"/>
        </w:rPr>
        <w:t xml:space="preserve"> této</w:t>
      </w:r>
      <w:r w:rsidRPr="00CA7FDC">
        <w:rPr>
          <w:rFonts w:ascii="Arial" w:hAnsi="Arial" w:cs="Arial"/>
        </w:rPr>
        <w:t xml:space="preserve"> Smlouvy, je povinen uhradit Kupujícímu smluvní pokutu ve výši </w:t>
      </w:r>
      <w:r w:rsidR="0035174C" w:rsidRPr="00CA7FDC">
        <w:rPr>
          <w:rFonts w:ascii="Arial" w:hAnsi="Arial" w:cs="Arial"/>
        </w:rPr>
        <w:t>0,05</w:t>
      </w:r>
      <w:r w:rsidR="0018094F">
        <w:rPr>
          <w:rFonts w:ascii="Arial" w:hAnsi="Arial" w:cs="Arial"/>
        </w:rPr>
        <w:t xml:space="preserve"> </w:t>
      </w:r>
      <w:r w:rsidR="0035174C" w:rsidRPr="00CA7FDC">
        <w:rPr>
          <w:rFonts w:ascii="Arial" w:hAnsi="Arial" w:cs="Arial"/>
        </w:rPr>
        <w:t xml:space="preserve">% z kupní ceny </w:t>
      </w:r>
      <w:r w:rsidR="004B0FE8">
        <w:rPr>
          <w:rFonts w:ascii="Arial" w:hAnsi="Arial" w:cs="Arial"/>
        </w:rPr>
        <w:t xml:space="preserve">dosud nedodaného </w:t>
      </w:r>
      <w:r w:rsidR="00960CD7" w:rsidRPr="00CA7FDC">
        <w:rPr>
          <w:rFonts w:ascii="Arial" w:hAnsi="Arial" w:cs="Arial"/>
        </w:rPr>
        <w:t xml:space="preserve">předmětu </w:t>
      </w:r>
      <w:r w:rsidR="00FC7EC8">
        <w:rPr>
          <w:rFonts w:ascii="Arial" w:hAnsi="Arial" w:cs="Arial"/>
        </w:rPr>
        <w:t>koupě</w:t>
      </w:r>
      <w:r w:rsidR="00FC7EC8" w:rsidRPr="00CA7FDC">
        <w:rPr>
          <w:rFonts w:ascii="Arial" w:hAnsi="Arial" w:cs="Arial"/>
        </w:rPr>
        <w:t xml:space="preserve"> </w:t>
      </w:r>
      <w:r w:rsidR="00960CD7" w:rsidRPr="00095CD8">
        <w:rPr>
          <w:rFonts w:ascii="Arial" w:hAnsi="Arial" w:cs="Arial"/>
        </w:rPr>
        <w:t>dle čl</w:t>
      </w:r>
      <w:r w:rsidR="005862D7">
        <w:rPr>
          <w:rFonts w:ascii="Arial" w:hAnsi="Arial" w:cs="Arial"/>
        </w:rPr>
        <w:t>.</w:t>
      </w:r>
      <w:r w:rsidR="00960CD7" w:rsidRPr="00095CD8">
        <w:rPr>
          <w:rFonts w:ascii="Arial" w:hAnsi="Arial" w:cs="Arial"/>
        </w:rPr>
        <w:t xml:space="preserve"> </w:t>
      </w:r>
      <w:r w:rsidR="0018094F" w:rsidRPr="00095CD8">
        <w:rPr>
          <w:rFonts w:ascii="Arial" w:hAnsi="Arial" w:cs="Arial"/>
        </w:rPr>
        <w:t>4.1.</w:t>
      </w:r>
      <w:r w:rsidR="00960CD7" w:rsidRPr="00095CD8">
        <w:rPr>
          <w:rFonts w:ascii="Arial" w:hAnsi="Arial" w:cs="Arial"/>
        </w:rPr>
        <w:t xml:space="preserve"> Smlouvy</w:t>
      </w:r>
      <w:r w:rsidR="004B0FE8">
        <w:rPr>
          <w:rFonts w:ascii="Arial" w:hAnsi="Arial" w:cs="Arial"/>
        </w:rPr>
        <w:t>, resp. přílohy č. 2 Smlouvy</w:t>
      </w:r>
      <w:r w:rsidR="00960CD7" w:rsidRPr="00CA7FDC">
        <w:rPr>
          <w:rFonts w:ascii="Arial" w:hAnsi="Arial" w:cs="Arial"/>
        </w:rPr>
        <w:t xml:space="preserve"> </w:t>
      </w:r>
      <w:r w:rsidRPr="00CA7FDC">
        <w:rPr>
          <w:rFonts w:ascii="Arial" w:hAnsi="Arial" w:cs="Arial"/>
        </w:rPr>
        <w:t xml:space="preserve">za každý započatý den prodlení. </w:t>
      </w:r>
    </w:p>
    <w:p w14:paraId="1A1F8BF2" w14:textId="08BDC77D" w:rsidR="00196F4D" w:rsidRPr="00CA7FDC" w:rsidRDefault="00196F4D" w:rsidP="00595AF6">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Nedodrží-li Kupující lhůtu splatnosti kupní ceny </w:t>
      </w:r>
      <w:r w:rsidRPr="009C6309">
        <w:rPr>
          <w:rFonts w:ascii="Arial" w:hAnsi="Arial" w:cs="Arial"/>
        </w:rPr>
        <w:t>uvedenou v</w:t>
      </w:r>
      <w:r w:rsidR="00095CD8" w:rsidRPr="009C6309">
        <w:rPr>
          <w:rFonts w:ascii="Arial" w:hAnsi="Arial" w:cs="Arial"/>
        </w:rPr>
        <w:t> </w:t>
      </w:r>
      <w:r w:rsidRPr="009C6309">
        <w:rPr>
          <w:rFonts w:ascii="Arial" w:hAnsi="Arial" w:cs="Arial"/>
        </w:rPr>
        <w:t>čl</w:t>
      </w:r>
      <w:r w:rsidR="00095CD8" w:rsidRPr="009C6309">
        <w:rPr>
          <w:rFonts w:ascii="Arial" w:hAnsi="Arial" w:cs="Arial"/>
        </w:rPr>
        <w:t>.</w:t>
      </w:r>
      <w:r w:rsidRPr="009C6309">
        <w:rPr>
          <w:rFonts w:ascii="Arial" w:hAnsi="Arial" w:cs="Arial"/>
        </w:rPr>
        <w:t xml:space="preserve"> </w:t>
      </w:r>
      <w:r w:rsidR="005D1E59" w:rsidRPr="009C6309">
        <w:rPr>
          <w:rFonts w:ascii="Arial" w:hAnsi="Arial" w:cs="Arial"/>
        </w:rPr>
        <w:t>5.</w:t>
      </w:r>
      <w:r w:rsidR="009C6309" w:rsidRPr="009C6309">
        <w:rPr>
          <w:rFonts w:ascii="Arial" w:hAnsi="Arial" w:cs="Arial"/>
        </w:rPr>
        <w:t>5</w:t>
      </w:r>
      <w:r w:rsidR="00420628" w:rsidRPr="009C6309">
        <w:rPr>
          <w:rFonts w:ascii="Arial" w:hAnsi="Arial" w:cs="Arial"/>
        </w:rPr>
        <w:t>.</w:t>
      </w:r>
      <w:r w:rsidR="00CE0EFB" w:rsidRPr="009C6309">
        <w:rPr>
          <w:rFonts w:ascii="Arial" w:hAnsi="Arial" w:cs="Arial"/>
        </w:rPr>
        <w:t xml:space="preserve"> Sm</w:t>
      </w:r>
      <w:r w:rsidR="00CE0EFB" w:rsidRPr="00095CD8">
        <w:rPr>
          <w:rFonts w:ascii="Arial" w:hAnsi="Arial" w:cs="Arial"/>
        </w:rPr>
        <w:t>louvy</w:t>
      </w:r>
      <w:r w:rsidR="0035174C" w:rsidRPr="00CA7FDC">
        <w:rPr>
          <w:rFonts w:ascii="Arial" w:hAnsi="Arial" w:cs="Arial"/>
        </w:rPr>
        <w:t>,</w:t>
      </w:r>
      <w:r w:rsidR="00CE0EFB">
        <w:rPr>
          <w:rFonts w:ascii="Arial" w:hAnsi="Arial" w:cs="Arial"/>
        </w:rPr>
        <w:t xml:space="preserve"> </w:t>
      </w:r>
      <w:r w:rsidRPr="00CA7FDC">
        <w:rPr>
          <w:rFonts w:ascii="Arial" w:hAnsi="Arial" w:cs="Arial"/>
        </w:rPr>
        <w:t>je povinen uhradit Prodávajícímu úrok z prodlení ve výši 0,05</w:t>
      </w:r>
      <w:r w:rsidR="0018094F">
        <w:rPr>
          <w:rFonts w:ascii="Arial" w:hAnsi="Arial" w:cs="Arial"/>
        </w:rPr>
        <w:t xml:space="preserve"> </w:t>
      </w:r>
      <w:r w:rsidRPr="00CA7FDC">
        <w:rPr>
          <w:rFonts w:ascii="Arial" w:hAnsi="Arial" w:cs="Arial"/>
        </w:rPr>
        <w:t>% z nezaplacené části kupní ceny za každý započatý den prodlení.</w:t>
      </w:r>
    </w:p>
    <w:p w14:paraId="154A19DF" w14:textId="7FE8BBD7" w:rsidR="00A6294D" w:rsidRPr="00A6294D" w:rsidRDefault="00A6294D" w:rsidP="00A6294D">
      <w:pPr>
        <w:pStyle w:val="Odstavecseseznamem"/>
        <w:numPr>
          <w:ilvl w:val="1"/>
          <w:numId w:val="26"/>
        </w:numPr>
        <w:spacing w:before="0" w:after="40"/>
        <w:ind w:left="567" w:hanging="567"/>
        <w:contextualSpacing w:val="0"/>
        <w:rPr>
          <w:rFonts w:ascii="Arial" w:hAnsi="Arial" w:cs="Arial"/>
        </w:rPr>
      </w:pPr>
      <w:r w:rsidRPr="00A6294D">
        <w:rPr>
          <w:rFonts w:ascii="Arial" w:hAnsi="Arial" w:cs="Arial"/>
        </w:rPr>
        <w:t xml:space="preserve">Nesplní-li </w:t>
      </w:r>
      <w:r>
        <w:rPr>
          <w:rFonts w:ascii="Arial" w:hAnsi="Arial" w:cs="Arial"/>
        </w:rPr>
        <w:t>P</w:t>
      </w:r>
      <w:r w:rsidRPr="00A6294D">
        <w:rPr>
          <w:rFonts w:ascii="Arial" w:hAnsi="Arial" w:cs="Arial"/>
        </w:rPr>
        <w:t xml:space="preserve">rodávající svůj závazek řádně a včas odstranit vadu předmětu koupě dle této smlouvy, je </w:t>
      </w:r>
      <w:r>
        <w:rPr>
          <w:rFonts w:ascii="Arial" w:hAnsi="Arial" w:cs="Arial"/>
        </w:rPr>
        <w:t>K</w:t>
      </w:r>
      <w:r w:rsidRPr="00A6294D">
        <w:rPr>
          <w:rFonts w:ascii="Arial" w:hAnsi="Arial" w:cs="Arial"/>
        </w:rPr>
        <w:t xml:space="preserve">upující oprávněn požadovat po </w:t>
      </w:r>
      <w:r>
        <w:rPr>
          <w:rFonts w:ascii="Arial" w:hAnsi="Arial" w:cs="Arial"/>
        </w:rPr>
        <w:t>P</w:t>
      </w:r>
      <w:r w:rsidRPr="00A6294D">
        <w:rPr>
          <w:rFonts w:ascii="Arial" w:hAnsi="Arial" w:cs="Arial"/>
        </w:rPr>
        <w:t xml:space="preserve">rodávajícím zaplacení smluvní pokuty ve výši 500,- Kč za každý den prodlení, až do řádného odstranění vady předmětu koupě a </w:t>
      </w:r>
      <w:r>
        <w:rPr>
          <w:rFonts w:ascii="Arial" w:hAnsi="Arial" w:cs="Arial"/>
        </w:rPr>
        <w:t>P</w:t>
      </w:r>
      <w:r w:rsidRPr="00A6294D">
        <w:rPr>
          <w:rFonts w:ascii="Arial" w:hAnsi="Arial" w:cs="Arial"/>
        </w:rPr>
        <w:t xml:space="preserve">rodávající je povinen takto požadovanou smluvní pokutu zaplatit. </w:t>
      </w:r>
    </w:p>
    <w:p w14:paraId="1D40AB7E" w14:textId="27354EF9" w:rsidR="00196F4D" w:rsidRPr="00CA7FDC" w:rsidRDefault="00196F4D" w:rsidP="00595AF6">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Smluvní strany sjednávají, že výši smluvních pokut uvedených v této smlouvě považují za přiměřenou. Smluvní strany sjednávají, že vylučují </w:t>
      </w:r>
      <w:proofErr w:type="spellStart"/>
      <w:r w:rsidRPr="00CA7FDC">
        <w:rPr>
          <w:rFonts w:ascii="Arial" w:hAnsi="Arial" w:cs="Arial"/>
        </w:rPr>
        <w:t>ust</w:t>
      </w:r>
      <w:proofErr w:type="spellEnd"/>
      <w:r w:rsidRPr="00CA7FDC">
        <w:rPr>
          <w:rFonts w:ascii="Arial" w:hAnsi="Arial" w:cs="Arial"/>
        </w:rPr>
        <w:t xml:space="preserve">. § 2050 občanského zákoníku pro právní vztahy vzniklé dle této </w:t>
      </w:r>
      <w:r w:rsidR="00CE0EFB">
        <w:rPr>
          <w:rFonts w:ascii="Arial" w:hAnsi="Arial" w:cs="Arial"/>
        </w:rPr>
        <w:t>S</w:t>
      </w:r>
      <w:r w:rsidRPr="00CA7FDC">
        <w:rPr>
          <w:rFonts w:ascii="Arial" w:hAnsi="Arial" w:cs="Arial"/>
        </w:rPr>
        <w:t>mlouvy nebo na jejím základě nebo v souvislosti s ní.</w:t>
      </w:r>
    </w:p>
    <w:p w14:paraId="54FFCBA0" w14:textId="1E7B236A" w:rsidR="00196F4D" w:rsidRPr="00095CD8" w:rsidRDefault="00196F4D" w:rsidP="00595AF6">
      <w:pPr>
        <w:pStyle w:val="Odstavecseseznamem"/>
        <w:numPr>
          <w:ilvl w:val="1"/>
          <w:numId w:val="26"/>
        </w:numPr>
        <w:spacing w:before="0" w:after="40"/>
        <w:ind w:left="567" w:hanging="567"/>
        <w:contextualSpacing w:val="0"/>
        <w:rPr>
          <w:rFonts w:ascii="Arial" w:hAnsi="Arial" w:cs="Arial"/>
        </w:rPr>
      </w:pPr>
      <w:r w:rsidRPr="00095CD8">
        <w:rPr>
          <w:rFonts w:ascii="Arial" w:hAnsi="Arial" w:cs="Arial"/>
        </w:rPr>
        <w:lastRenderedPageBreak/>
        <w:t>Výše uvedené smluvní pokuty je možné v případě závažného porušení povinností Prodávajícího sčítat.</w:t>
      </w:r>
    </w:p>
    <w:p w14:paraId="7433A492" w14:textId="77777777" w:rsidR="00196F4D" w:rsidRPr="00CA7FDC" w:rsidRDefault="00196F4D" w:rsidP="00595AF6">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Splatnost smluvních pokut činí 15 kalendářních dnů od doručení nároku na její uhrazení druhé Smluvní straně.</w:t>
      </w:r>
    </w:p>
    <w:p w14:paraId="7C3D6102" w14:textId="77777777" w:rsidR="00196F4D" w:rsidRPr="00CA7FDC" w:rsidRDefault="00196F4D" w:rsidP="004C5252">
      <w:pPr>
        <w:pStyle w:val="Nadpis1"/>
      </w:pPr>
      <w:bookmarkStart w:id="23" w:name="_Ref413324232"/>
      <w:r w:rsidRPr="00CA7FDC">
        <w:t>NÁHRADA ÚJMY</w:t>
      </w:r>
      <w:bookmarkEnd w:id="23"/>
    </w:p>
    <w:p w14:paraId="59BF8030" w14:textId="0EF8A470" w:rsidR="00196F4D" w:rsidRPr="00CA7FDC" w:rsidRDefault="00196F4D" w:rsidP="00595AF6">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Zaplacením smluvní pokuty není dotčeno právo Smluvních stran na úhradu způsobené újmy vzniklé v souvislosti s plněním předmětu </w:t>
      </w:r>
      <w:r w:rsidR="00FC7EC8">
        <w:rPr>
          <w:rFonts w:ascii="Arial" w:hAnsi="Arial" w:cs="Arial"/>
        </w:rPr>
        <w:t>koupě</w:t>
      </w:r>
      <w:r w:rsidR="00FC7EC8" w:rsidRPr="00CA7FDC">
        <w:rPr>
          <w:rFonts w:ascii="Arial" w:hAnsi="Arial" w:cs="Arial"/>
        </w:rPr>
        <w:t xml:space="preserve"> </w:t>
      </w:r>
      <w:r w:rsidRPr="00CA7FDC">
        <w:rPr>
          <w:rFonts w:ascii="Arial" w:hAnsi="Arial" w:cs="Arial"/>
        </w:rPr>
        <w:t>v plné výši.</w:t>
      </w:r>
    </w:p>
    <w:p w14:paraId="22A59206" w14:textId="77777777" w:rsidR="00196F4D" w:rsidRPr="00CA7FDC" w:rsidRDefault="00196F4D" w:rsidP="00595AF6">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Prodávající odpovídá za způsobenou újmu porušením povinnosti dle této Smlouvy, opomenutím nebo zásadně nekvalitním dodáním předmětu koupě v plné výši.</w:t>
      </w:r>
    </w:p>
    <w:p w14:paraId="44DFA8D3" w14:textId="77777777" w:rsidR="00196F4D" w:rsidRPr="00CA7FDC" w:rsidRDefault="00196F4D" w:rsidP="00595AF6">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Náhrada újmy se řídí platnými ustanoveními vztahujícími se k náhradě majetkové a nemajetkové újmy stanovené zákonem č. 89/2012 Sb., občanský zákoník, ve znění pozdějších předpisů.</w:t>
      </w:r>
    </w:p>
    <w:p w14:paraId="535C8CC7" w14:textId="77777777" w:rsidR="00196F4D" w:rsidRPr="00CA7FDC" w:rsidRDefault="00196F4D" w:rsidP="00595AF6">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Jakákoliv ustanovení týkající se omezení výše či druhu škody se nepřipouští.</w:t>
      </w:r>
    </w:p>
    <w:p w14:paraId="20919E3D" w14:textId="77777777" w:rsidR="00196F4D" w:rsidRPr="00CA7FDC" w:rsidRDefault="00196F4D" w:rsidP="004C5252">
      <w:pPr>
        <w:pStyle w:val="Nadpis1"/>
      </w:pPr>
      <w:bookmarkStart w:id="24" w:name="_Ref413322750"/>
      <w:r w:rsidRPr="00CA7FDC">
        <w:t>ODSTOUPENÍ OD SMLOUVY</w:t>
      </w:r>
    </w:p>
    <w:p w14:paraId="0D704BE0" w14:textId="77777777" w:rsidR="00196F4D" w:rsidRPr="00CA7FDC" w:rsidRDefault="00196F4D" w:rsidP="00E65D6A">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Závazky Smluvních stran vyplývající z této Smlouvy zanikají splněním, vzájemnou dohodou Smluvních stran nebo ze zákona.</w:t>
      </w:r>
    </w:p>
    <w:p w14:paraId="281B8F51" w14:textId="77777777" w:rsidR="00196F4D" w:rsidRPr="00CA7FDC" w:rsidRDefault="00196F4D" w:rsidP="00E65D6A">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Smlouva zaniká odstoupením jedné ze Smluvních stran. Právo na odstoupení může vzniknout na základě ustanovení Kupní smlouvy nebo ze zákona.</w:t>
      </w:r>
    </w:p>
    <w:p w14:paraId="4455E015" w14:textId="77777777" w:rsidR="00196F4D" w:rsidRPr="00CA7FDC" w:rsidRDefault="00196F4D" w:rsidP="00E65D6A">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Odstoupení od Smlouvy musí být provedeno písemně a prokazatelně doručeno druhé Smluvní straně. Doručením písemného oznámení o odstoupení se Kupní smlouva ruší.</w:t>
      </w:r>
    </w:p>
    <w:p w14:paraId="2D824E50" w14:textId="5C556230" w:rsidR="00196F4D" w:rsidRPr="00CA7FDC" w:rsidRDefault="00196F4D" w:rsidP="00E65D6A">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Smluvní strany považují za podstatné porušení Smlouvy nedodání </w:t>
      </w:r>
      <w:r w:rsidR="00A87C18">
        <w:rPr>
          <w:rFonts w:ascii="Arial" w:hAnsi="Arial" w:cs="Arial"/>
        </w:rPr>
        <w:t>předmětu koupě</w:t>
      </w:r>
      <w:r w:rsidRPr="00CA7FDC">
        <w:rPr>
          <w:rFonts w:ascii="Arial" w:hAnsi="Arial" w:cs="Arial"/>
        </w:rPr>
        <w:t xml:space="preserve"> ani do 14 dnů po uplynutí dodací lhůty; nedodání náhradního </w:t>
      </w:r>
      <w:r w:rsidR="00A87C18">
        <w:rPr>
          <w:rFonts w:ascii="Arial" w:hAnsi="Arial" w:cs="Arial"/>
        </w:rPr>
        <w:t>předmětu koupě</w:t>
      </w:r>
      <w:r w:rsidR="00A87C18" w:rsidRPr="00CA7FDC">
        <w:rPr>
          <w:rFonts w:ascii="Arial" w:hAnsi="Arial" w:cs="Arial"/>
        </w:rPr>
        <w:t xml:space="preserve"> </w:t>
      </w:r>
      <w:r w:rsidRPr="00095CD8">
        <w:rPr>
          <w:rFonts w:ascii="Arial" w:hAnsi="Arial" w:cs="Arial"/>
        </w:rPr>
        <w:t>podle záručních podmínek</w:t>
      </w:r>
      <w:r w:rsidRPr="00CA7FDC">
        <w:rPr>
          <w:rFonts w:ascii="Arial" w:hAnsi="Arial" w:cs="Arial"/>
        </w:rPr>
        <w:t xml:space="preserve"> do 14 dnů po vrácení vadného </w:t>
      </w:r>
      <w:r w:rsidR="00A87C18">
        <w:rPr>
          <w:rFonts w:ascii="Arial" w:hAnsi="Arial" w:cs="Arial"/>
        </w:rPr>
        <w:t>předmětu koupě</w:t>
      </w:r>
      <w:r w:rsidRPr="00CA7FDC">
        <w:rPr>
          <w:rFonts w:ascii="Arial" w:hAnsi="Arial" w:cs="Arial"/>
        </w:rPr>
        <w:t>.</w:t>
      </w:r>
    </w:p>
    <w:p w14:paraId="7B030DE1" w14:textId="4BEC3693" w:rsidR="00196F4D" w:rsidRDefault="00196F4D" w:rsidP="00E65D6A">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Prodávající má právo od této Smlouvy odstoupit, jestliže se Kupující dostane do prodlení s převzetím </w:t>
      </w:r>
      <w:r w:rsidR="00A87C18">
        <w:rPr>
          <w:rFonts w:ascii="Arial" w:hAnsi="Arial" w:cs="Arial"/>
        </w:rPr>
        <w:t>předmětu koupě</w:t>
      </w:r>
      <w:r w:rsidR="00A87C18" w:rsidRPr="00CA7FDC">
        <w:rPr>
          <w:rFonts w:ascii="Arial" w:hAnsi="Arial" w:cs="Arial"/>
        </w:rPr>
        <w:t xml:space="preserve"> </w:t>
      </w:r>
      <w:r w:rsidRPr="00CA7FDC">
        <w:rPr>
          <w:rFonts w:ascii="Arial" w:hAnsi="Arial" w:cs="Arial"/>
        </w:rPr>
        <w:t>o více než 14 dnů ode dne sjednaného term</w:t>
      </w:r>
      <w:r w:rsidR="00D6075F">
        <w:rPr>
          <w:rFonts w:ascii="Arial" w:hAnsi="Arial" w:cs="Arial"/>
        </w:rPr>
        <w:t>í</w:t>
      </w:r>
      <w:r w:rsidRPr="00CA7FDC">
        <w:rPr>
          <w:rFonts w:ascii="Arial" w:hAnsi="Arial" w:cs="Arial"/>
        </w:rPr>
        <w:t xml:space="preserve">nu převzetí </w:t>
      </w:r>
      <w:r w:rsidR="00D6075F">
        <w:rPr>
          <w:rFonts w:ascii="Arial" w:hAnsi="Arial" w:cs="Arial"/>
        </w:rPr>
        <w:t>předmětu koupě</w:t>
      </w:r>
      <w:r w:rsidRPr="00CA7FDC">
        <w:rPr>
          <w:rFonts w:ascii="Arial" w:hAnsi="Arial" w:cs="Arial"/>
        </w:rPr>
        <w:t xml:space="preserve"> a/nebo pokud okolnosti vzniklé na straně výrobce, importéra nebo </w:t>
      </w:r>
      <w:r w:rsidR="00F31D73">
        <w:rPr>
          <w:rFonts w:ascii="Arial" w:hAnsi="Arial" w:cs="Arial"/>
        </w:rPr>
        <w:t>pod</w:t>
      </w:r>
      <w:r w:rsidRPr="00CA7FDC">
        <w:rPr>
          <w:rFonts w:ascii="Arial" w:hAnsi="Arial" w:cs="Arial"/>
        </w:rPr>
        <w:t xml:space="preserve">dodavatele </w:t>
      </w:r>
      <w:r w:rsidR="00A87C18">
        <w:rPr>
          <w:rFonts w:ascii="Arial" w:hAnsi="Arial" w:cs="Arial"/>
        </w:rPr>
        <w:t>předmětu koupě</w:t>
      </w:r>
      <w:r w:rsidR="00A87C18" w:rsidRPr="00CA7FDC">
        <w:rPr>
          <w:rFonts w:ascii="Arial" w:hAnsi="Arial" w:cs="Arial"/>
        </w:rPr>
        <w:t xml:space="preserve"> </w:t>
      </w:r>
      <w:r w:rsidRPr="00CA7FDC">
        <w:rPr>
          <w:rFonts w:ascii="Arial" w:hAnsi="Arial" w:cs="Arial"/>
        </w:rPr>
        <w:t>brání řádnému a včasnému splněni této Smlouvy. Právo Smluvních stran odstoupit od této Smlouvy z důvodů stanovených obecnou právní úpravou zůstává nedotčeno.</w:t>
      </w:r>
    </w:p>
    <w:p w14:paraId="34D6AC35" w14:textId="77777777" w:rsidR="00B14B69" w:rsidRPr="00D6075F" w:rsidRDefault="00B14B69" w:rsidP="00E65D6A">
      <w:pPr>
        <w:pStyle w:val="Odstavecseseznamem"/>
        <w:numPr>
          <w:ilvl w:val="1"/>
          <w:numId w:val="26"/>
        </w:numPr>
        <w:spacing w:before="0" w:after="40"/>
        <w:ind w:left="567" w:hanging="567"/>
        <w:contextualSpacing w:val="0"/>
        <w:rPr>
          <w:rFonts w:ascii="Arial" w:hAnsi="Arial" w:cs="Arial"/>
        </w:rPr>
      </w:pPr>
      <w:r w:rsidRPr="00D6075F">
        <w:rPr>
          <w:rFonts w:ascii="Arial" w:hAnsi="Arial" w:cs="Arial"/>
        </w:rPr>
        <w:t>Kupující je dále oprávněn bez jakýchkoliv sankcí odstoupit od této Smlouvy, pokud:</w:t>
      </w:r>
    </w:p>
    <w:p w14:paraId="2A992BD2" w14:textId="77777777" w:rsidR="00B14B69" w:rsidRPr="00D6075F" w:rsidRDefault="00B14B69" w:rsidP="00E65D6A">
      <w:pPr>
        <w:pStyle w:val="Odstavecseseznamem"/>
        <w:keepLines w:val="0"/>
        <w:numPr>
          <w:ilvl w:val="2"/>
          <w:numId w:val="26"/>
        </w:numPr>
        <w:spacing w:before="0" w:after="40"/>
        <w:ind w:left="1418" w:hanging="851"/>
        <w:contextualSpacing w:val="0"/>
        <w:rPr>
          <w:rFonts w:ascii="Arial" w:hAnsi="Arial" w:cs="Arial"/>
          <w:lang w:eastAsia="en-GB"/>
        </w:rPr>
      </w:pPr>
      <w:r w:rsidRPr="00D6075F">
        <w:rPr>
          <w:rFonts w:ascii="Arial" w:hAnsi="Arial" w:cs="Arial"/>
          <w:lang w:eastAsia="en-GB"/>
        </w:rPr>
        <w:t>na majetek Prodávajícího je prohlášen úpadek nebo Prodávající sám podá dlužnický návrh na zahájení insolvenčního řízení, nebo</w:t>
      </w:r>
    </w:p>
    <w:p w14:paraId="5132E477" w14:textId="77777777" w:rsidR="00B14B69" w:rsidRPr="00D6075F" w:rsidRDefault="00B14B69" w:rsidP="00E65D6A">
      <w:pPr>
        <w:pStyle w:val="Odstavecseseznamem"/>
        <w:keepLines w:val="0"/>
        <w:numPr>
          <w:ilvl w:val="2"/>
          <w:numId w:val="26"/>
        </w:numPr>
        <w:spacing w:before="0" w:after="40"/>
        <w:ind w:left="1418" w:hanging="851"/>
        <w:contextualSpacing w:val="0"/>
        <w:rPr>
          <w:rFonts w:ascii="Arial" w:hAnsi="Arial" w:cs="Arial"/>
          <w:lang w:eastAsia="en-GB"/>
        </w:rPr>
      </w:pPr>
      <w:r w:rsidRPr="00D6075F">
        <w:rPr>
          <w:rFonts w:ascii="Arial" w:hAnsi="Arial" w:cs="Arial"/>
          <w:lang w:eastAsia="en-GB"/>
        </w:rPr>
        <w:t>Prodávající vstoupí do likvidace, nebo</w:t>
      </w:r>
    </w:p>
    <w:p w14:paraId="28738685" w14:textId="77777777" w:rsidR="00B14B69" w:rsidRPr="00D6075F" w:rsidRDefault="00B14B69" w:rsidP="00E65D6A">
      <w:pPr>
        <w:pStyle w:val="Odstavecseseznamem"/>
        <w:keepLines w:val="0"/>
        <w:numPr>
          <w:ilvl w:val="2"/>
          <w:numId w:val="26"/>
        </w:numPr>
        <w:spacing w:before="0" w:after="40"/>
        <w:ind w:left="1418" w:hanging="851"/>
        <w:contextualSpacing w:val="0"/>
        <w:rPr>
          <w:rFonts w:ascii="Arial" w:hAnsi="Arial" w:cs="Arial"/>
          <w:lang w:eastAsia="en-GB"/>
        </w:rPr>
      </w:pPr>
      <w:r w:rsidRPr="00D6075F">
        <w:rPr>
          <w:rFonts w:ascii="Arial" w:hAnsi="Arial" w:cs="Arial"/>
          <w:lang w:eastAsia="en-GB"/>
        </w:rPr>
        <w:t>Prodávající je uznán, byť nepravomocně, vinným ze spáchání trestného činu podle zákona č. 418/2011 Sb., o trestní odpovědnosti právnických osob, ve znění pozdějších předpisů, nebo</w:t>
      </w:r>
    </w:p>
    <w:p w14:paraId="72FC5542" w14:textId="77777777" w:rsidR="00B14B69" w:rsidRPr="00D6075F" w:rsidRDefault="00B14B69" w:rsidP="00E65D6A">
      <w:pPr>
        <w:pStyle w:val="Odstavecseseznamem"/>
        <w:keepLines w:val="0"/>
        <w:numPr>
          <w:ilvl w:val="2"/>
          <w:numId w:val="26"/>
        </w:numPr>
        <w:spacing w:before="0" w:after="40"/>
        <w:ind w:left="1418" w:hanging="851"/>
        <w:contextualSpacing w:val="0"/>
        <w:rPr>
          <w:rFonts w:ascii="Arial" w:hAnsi="Arial" w:cs="Arial"/>
          <w:lang w:eastAsia="en-GB"/>
        </w:rPr>
      </w:pPr>
      <w:r w:rsidRPr="00D6075F">
        <w:rPr>
          <w:rFonts w:ascii="Arial" w:hAnsi="Arial" w:cs="Arial"/>
          <w:lang w:eastAsia="en-GB"/>
        </w:rPr>
        <w:t>Kupující zjistí, že je Prodávající Osobou vedenou na sankčních seznamech, tj. fyzickou nebo právnickou osobou uvedenou v příloze I Nařízení Rady (EU) č. 269/2014 ze dne 17. března 2014, o omezujících opatřeních vzhledem k činnostem narušujícím nebo ohrožujícím územní celistvost, svrchovanost a nezávislost Ukrajiny, ve znění pozdějších předpisů, a dalších prováděcích předpisech k tomuto Nařízení č. 269/2014 (tzv. sankční seznamy), nebo</w:t>
      </w:r>
    </w:p>
    <w:p w14:paraId="3F8A3C78" w14:textId="06F11DD5" w:rsidR="00B14B69" w:rsidRPr="00D6075F" w:rsidRDefault="00B14B69" w:rsidP="00E65D6A">
      <w:pPr>
        <w:pStyle w:val="Odstavecseseznamem"/>
        <w:keepLines w:val="0"/>
        <w:numPr>
          <w:ilvl w:val="2"/>
          <w:numId w:val="26"/>
        </w:numPr>
        <w:spacing w:before="0" w:after="40"/>
        <w:ind w:left="1418" w:hanging="851"/>
        <w:contextualSpacing w:val="0"/>
        <w:rPr>
          <w:rFonts w:ascii="Arial" w:hAnsi="Arial" w:cs="Arial"/>
          <w:lang w:eastAsia="en-GB"/>
        </w:rPr>
      </w:pPr>
      <w:r w:rsidRPr="00D6075F">
        <w:rPr>
          <w:rFonts w:ascii="Arial" w:hAnsi="Arial" w:cs="Arial"/>
          <w:lang w:eastAsia="en-GB"/>
        </w:rPr>
        <w:t xml:space="preserve">Kupující zjistí, že je Prodávající obchodní společností, ve které veřejný funkcionář uvedený v § 2 odst. 1 písm. c) zákona č. 159/2006 Sb., o střetu zájmů, ve znění </w:t>
      </w:r>
      <w:r w:rsidRPr="00D6075F">
        <w:rPr>
          <w:rFonts w:ascii="Arial" w:hAnsi="Arial" w:cs="Arial"/>
          <w:lang w:eastAsia="en-GB"/>
        </w:rPr>
        <w:lastRenderedPageBreak/>
        <w:t>pozdějších předpisů, tj. člen vlády nebo vedoucí jiného ústřední orgánu státní správy, v jehož čele není člen vlády, nebo jím ovládaná osoba vlastní podíl představující alespoň 25 % účasti společníka v obchodní společnosti.</w:t>
      </w:r>
    </w:p>
    <w:p w14:paraId="3F386122" w14:textId="77777777" w:rsidR="00196F4D" w:rsidRPr="00CA7FDC" w:rsidRDefault="00196F4D" w:rsidP="00F66B0F">
      <w:pPr>
        <w:pStyle w:val="Nadpis1"/>
        <w:keepNext w:val="0"/>
        <w:keepLines w:val="0"/>
      </w:pPr>
      <w:bookmarkStart w:id="25" w:name="_Ref425236226"/>
      <w:r w:rsidRPr="00CA7FDC">
        <w:t>OSTATNÍ UJEDNÁNÍ A KONTAKTNÍ ÚDAJE</w:t>
      </w:r>
      <w:bookmarkEnd w:id="24"/>
      <w:bookmarkEnd w:id="25"/>
    </w:p>
    <w:p w14:paraId="70F31A82" w14:textId="77777777" w:rsidR="00196F4D" w:rsidRPr="00CA7FDC" w:rsidRDefault="00196F4D" w:rsidP="00E65D6A">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Právní vztahy touto Smlouvou výslovně neupravené se budou řídit českými, obecně závaznými právními předpisy, zejména zákonem č. 89/2012 Sb., občanský zákoník, v platném znění.</w:t>
      </w:r>
    </w:p>
    <w:p w14:paraId="394CE02B" w14:textId="77777777" w:rsidR="00196F4D" w:rsidRPr="00CA7FDC" w:rsidRDefault="00196F4D" w:rsidP="00E65D6A">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14:paraId="55409DAC" w14:textId="77777777" w:rsidR="00196F4D" w:rsidRPr="00CA7FDC" w:rsidRDefault="00196F4D" w:rsidP="00E65D6A">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 xml:space="preserve">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14:paraId="7C9F2EA3" w14:textId="5F7A588C" w:rsidR="00196F4D" w:rsidRPr="00CA7FDC" w:rsidRDefault="00196F4D" w:rsidP="00E65D6A">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Dojde-li ke změně statutu Prodávajícího, je Smluvní strana povinna písemně oznámit tuto skutečnost Kupujícímu ve lhůtě 15 kalendářní</w:t>
      </w:r>
      <w:r w:rsidR="00071CFD">
        <w:rPr>
          <w:rFonts w:ascii="Arial" w:hAnsi="Arial" w:cs="Arial"/>
        </w:rPr>
        <w:t>ch</w:t>
      </w:r>
      <w:r w:rsidRPr="00CA7FDC">
        <w:rPr>
          <w:rFonts w:ascii="Arial" w:hAnsi="Arial" w:cs="Arial"/>
        </w:rPr>
        <w:t xml:space="preserve"> dnů od zápisu této změny v obchodním rejstříku. Kupující je v tomto případě oprávněn písemně vypovědět Smlouvu z důvodu změny statutu druhé Smluvní strany. Výpovědní lhůta činí 15 kalendářních dnů a počíná běžet následujícím dnem po doručení výpovědi druhé Smluvní straně.</w:t>
      </w:r>
    </w:p>
    <w:p w14:paraId="01CD1F9A" w14:textId="77777777" w:rsidR="00196F4D" w:rsidRPr="00CA7FDC" w:rsidRDefault="00196F4D" w:rsidP="00E65D6A">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Kontaktními osobami Smluvních stran jsou:</w:t>
      </w:r>
    </w:p>
    <w:p w14:paraId="3541F824" w14:textId="77777777" w:rsidR="00196F4D" w:rsidRPr="00CA7FDC" w:rsidRDefault="00196F4D" w:rsidP="00F66B0F">
      <w:pPr>
        <w:pStyle w:val="Zkladntext"/>
        <w:keepLines w:val="0"/>
        <w:spacing w:line="276" w:lineRule="auto"/>
        <w:ind w:left="1416"/>
        <w:contextualSpacing/>
        <w:rPr>
          <w:rFonts w:ascii="Arial" w:hAnsi="Arial" w:cs="Arial"/>
          <w:b/>
          <w:sz w:val="22"/>
          <w:szCs w:val="22"/>
        </w:rPr>
      </w:pPr>
      <w:r w:rsidRPr="00CA7FDC">
        <w:rPr>
          <w:rFonts w:ascii="Arial" w:hAnsi="Arial" w:cs="Arial"/>
          <w:b/>
          <w:sz w:val="22"/>
          <w:szCs w:val="22"/>
        </w:rPr>
        <w:t>za Prodávajícího:</w:t>
      </w:r>
    </w:p>
    <w:p w14:paraId="3ED94277" w14:textId="43B79957" w:rsidR="00196F4D" w:rsidRPr="00CA7FDC" w:rsidRDefault="009A07CF" w:rsidP="00F66B0F">
      <w:pPr>
        <w:pStyle w:val="Zkladntext"/>
        <w:keepLines w:val="0"/>
        <w:tabs>
          <w:tab w:val="left" w:pos="4111"/>
        </w:tabs>
        <w:spacing w:line="276" w:lineRule="auto"/>
        <w:ind w:left="2124"/>
        <w:contextualSpacing/>
        <w:rPr>
          <w:rFonts w:ascii="Arial" w:hAnsi="Arial" w:cs="Arial"/>
          <w:sz w:val="22"/>
          <w:szCs w:val="22"/>
        </w:rPr>
      </w:pPr>
      <w:r w:rsidRPr="00CA7FDC">
        <w:rPr>
          <w:rFonts w:ascii="Arial" w:hAnsi="Arial" w:cs="Arial"/>
          <w:sz w:val="22"/>
          <w:szCs w:val="22"/>
        </w:rPr>
        <w:t>j</w:t>
      </w:r>
      <w:r w:rsidR="00196F4D" w:rsidRPr="00CA7FDC">
        <w:rPr>
          <w:rFonts w:ascii="Arial" w:hAnsi="Arial" w:cs="Arial"/>
          <w:sz w:val="22"/>
          <w:szCs w:val="22"/>
        </w:rPr>
        <w:t xml:space="preserve">méno a </w:t>
      </w:r>
      <w:r w:rsidRPr="00CA7FDC">
        <w:rPr>
          <w:rFonts w:ascii="Arial" w:hAnsi="Arial" w:cs="Arial"/>
          <w:sz w:val="22"/>
          <w:szCs w:val="22"/>
        </w:rPr>
        <w:t>př</w:t>
      </w:r>
      <w:r w:rsidR="00196F4D" w:rsidRPr="00CA7FDC">
        <w:rPr>
          <w:rFonts w:ascii="Arial" w:hAnsi="Arial" w:cs="Arial"/>
          <w:sz w:val="22"/>
          <w:szCs w:val="22"/>
        </w:rPr>
        <w:t>íjmení:</w:t>
      </w:r>
      <w:r w:rsidR="00196F4D" w:rsidRPr="00CA7FDC">
        <w:rPr>
          <w:rFonts w:ascii="Arial" w:hAnsi="Arial" w:cs="Arial"/>
          <w:sz w:val="22"/>
          <w:szCs w:val="22"/>
        </w:rPr>
        <w:tab/>
      </w:r>
      <w:proofErr w:type="spellStart"/>
      <w:r w:rsidR="006645F6" w:rsidRPr="006645F6">
        <w:rPr>
          <w:rFonts w:ascii="Arial" w:hAnsi="Arial" w:cs="Arial"/>
          <w:sz w:val="22"/>
          <w:szCs w:val="22"/>
          <w:highlight w:val="black"/>
        </w:rPr>
        <w:t>xxxxxxxxxxxxxxxxx</w:t>
      </w:r>
      <w:proofErr w:type="spellEnd"/>
    </w:p>
    <w:p w14:paraId="2FD7A15A" w14:textId="3C731A61" w:rsidR="00196F4D" w:rsidRPr="00CA7FDC" w:rsidRDefault="009A07CF" w:rsidP="00F66B0F">
      <w:pPr>
        <w:pStyle w:val="Zkladntext"/>
        <w:keepLines w:val="0"/>
        <w:tabs>
          <w:tab w:val="left" w:pos="4111"/>
        </w:tabs>
        <w:spacing w:line="276" w:lineRule="auto"/>
        <w:ind w:left="2124"/>
        <w:contextualSpacing/>
        <w:rPr>
          <w:rFonts w:ascii="Arial" w:hAnsi="Arial" w:cs="Arial"/>
          <w:sz w:val="22"/>
          <w:szCs w:val="22"/>
        </w:rPr>
      </w:pPr>
      <w:r w:rsidRPr="00CA7FDC">
        <w:rPr>
          <w:rFonts w:ascii="Arial" w:hAnsi="Arial" w:cs="Arial"/>
          <w:sz w:val="22"/>
          <w:szCs w:val="22"/>
        </w:rPr>
        <w:t>t</w:t>
      </w:r>
      <w:r w:rsidR="00196F4D" w:rsidRPr="00CA7FDC">
        <w:rPr>
          <w:rFonts w:ascii="Arial" w:hAnsi="Arial" w:cs="Arial"/>
          <w:sz w:val="22"/>
          <w:szCs w:val="22"/>
        </w:rPr>
        <w:t xml:space="preserve">elefon: </w:t>
      </w:r>
      <w:r w:rsidR="00196F4D" w:rsidRPr="00CA7FDC">
        <w:rPr>
          <w:rFonts w:ascii="Arial" w:hAnsi="Arial" w:cs="Arial"/>
          <w:sz w:val="22"/>
          <w:szCs w:val="22"/>
        </w:rPr>
        <w:tab/>
      </w:r>
      <w:proofErr w:type="spellStart"/>
      <w:r w:rsidR="006645F6" w:rsidRPr="006645F6">
        <w:rPr>
          <w:rFonts w:ascii="Arial" w:hAnsi="Arial" w:cs="Arial"/>
          <w:sz w:val="22"/>
          <w:szCs w:val="22"/>
          <w:highlight w:val="black"/>
        </w:rPr>
        <w:t>xxxxxxxxxxxxxxxxx</w:t>
      </w:r>
      <w:proofErr w:type="spellEnd"/>
    </w:p>
    <w:p w14:paraId="7E55D687" w14:textId="73FF6F60" w:rsidR="00196F4D" w:rsidRPr="00CA7FDC" w:rsidRDefault="009A07CF" w:rsidP="00F66B0F">
      <w:pPr>
        <w:pStyle w:val="Zkladntext"/>
        <w:keepLines w:val="0"/>
        <w:tabs>
          <w:tab w:val="left" w:pos="4111"/>
        </w:tabs>
        <w:spacing w:line="276" w:lineRule="auto"/>
        <w:ind w:left="2124"/>
        <w:contextualSpacing/>
        <w:rPr>
          <w:rFonts w:ascii="Arial" w:hAnsi="Arial" w:cs="Arial"/>
          <w:sz w:val="22"/>
          <w:szCs w:val="22"/>
        </w:rPr>
      </w:pPr>
      <w:r w:rsidRPr="00CA7FDC">
        <w:rPr>
          <w:rFonts w:ascii="Arial" w:hAnsi="Arial" w:cs="Arial"/>
          <w:sz w:val="22"/>
          <w:szCs w:val="22"/>
        </w:rPr>
        <w:t>e-</w:t>
      </w:r>
      <w:r w:rsidR="00196F4D" w:rsidRPr="00CA7FDC">
        <w:rPr>
          <w:rFonts w:ascii="Arial" w:hAnsi="Arial" w:cs="Arial"/>
          <w:sz w:val="22"/>
          <w:szCs w:val="22"/>
        </w:rPr>
        <w:t xml:space="preserve">mail: </w:t>
      </w:r>
      <w:r w:rsidR="00196F4D" w:rsidRPr="00CA7FDC">
        <w:rPr>
          <w:rFonts w:ascii="Arial" w:hAnsi="Arial" w:cs="Arial"/>
          <w:sz w:val="22"/>
          <w:szCs w:val="22"/>
        </w:rPr>
        <w:tab/>
      </w:r>
      <w:proofErr w:type="spellStart"/>
      <w:r w:rsidR="006645F6" w:rsidRPr="006645F6">
        <w:rPr>
          <w:highlight w:val="black"/>
        </w:rPr>
        <w:t>xxxxxxxxxxxxxxxxxxxxxx</w:t>
      </w:r>
      <w:proofErr w:type="spellEnd"/>
    </w:p>
    <w:p w14:paraId="3E13FB45" w14:textId="77777777" w:rsidR="00196F4D" w:rsidRPr="00CA7FDC" w:rsidRDefault="00196F4D" w:rsidP="00F66B0F">
      <w:pPr>
        <w:pStyle w:val="Zkladntext"/>
        <w:keepLines w:val="0"/>
        <w:tabs>
          <w:tab w:val="left" w:pos="4111"/>
        </w:tabs>
        <w:spacing w:line="276" w:lineRule="auto"/>
        <w:ind w:left="1416"/>
        <w:contextualSpacing/>
        <w:rPr>
          <w:rFonts w:ascii="Arial" w:hAnsi="Arial" w:cs="Arial"/>
          <w:b/>
          <w:sz w:val="22"/>
          <w:szCs w:val="22"/>
        </w:rPr>
      </w:pPr>
      <w:r w:rsidRPr="00CA7FDC">
        <w:rPr>
          <w:rFonts w:ascii="Arial" w:hAnsi="Arial" w:cs="Arial"/>
          <w:b/>
          <w:sz w:val="22"/>
          <w:szCs w:val="22"/>
        </w:rPr>
        <w:t xml:space="preserve">za Kupujícího: </w:t>
      </w:r>
    </w:p>
    <w:p w14:paraId="1F9B5438" w14:textId="6F72343C" w:rsidR="00196F4D" w:rsidRPr="00BB1C40" w:rsidRDefault="00196F4D" w:rsidP="00F66B0F">
      <w:pPr>
        <w:pStyle w:val="Zkladntext"/>
        <w:keepLines w:val="0"/>
        <w:tabs>
          <w:tab w:val="left" w:pos="4111"/>
        </w:tabs>
        <w:spacing w:line="276" w:lineRule="auto"/>
        <w:ind w:left="2124"/>
        <w:contextualSpacing/>
        <w:rPr>
          <w:rFonts w:ascii="Arial" w:hAnsi="Arial" w:cs="Arial"/>
          <w:sz w:val="22"/>
          <w:szCs w:val="22"/>
        </w:rPr>
      </w:pPr>
      <w:r w:rsidRPr="00BB1C40">
        <w:rPr>
          <w:rFonts w:ascii="Arial" w:hAnsi="Arial" w:cs="Arial"/>
          <w:sz w:val="22"/>
          <w:szCs w:val="22"/>
        </w:rPr>
        <w:t>jméno a příjmení:</w:t>
      </w:r>
      <w:r w:rsidRPr="00BB1C40">
        <w:rPr>
          <w:rFonts w:ascii="Arial" w:hAnsi="Arial" w:cs="Arial"/>
          <w:sz w:val="22"/>
          <w:szCs w:val="22"/>
        </w:rPr>
        <w:tab/>
      </w:r>
      <w:proofErr w:type="spellStart"/>
      <w:r w:rsidR="006645F6" w:rsidRPr="006645F6">
        <w:rPr>
          <w:rFonts w:ascii="Arial" w:hAnsi="Arial" w:cs="Arial"/>
          <w:sz w:val="22"/>
          <w:szCs w:val="22"/>
          <w:highlight w:val="black"/>
        </w:rPr>
        <w:t>xxxxxxxxxxxxx</w:t>
      </w:r>
      <w:proofErr w:type="spellEnd"/>
    </w:p>
    <w:p w14:paraId="24FAAD21" w14:textId="75FCF044" w:rsidR="00196F4D" w:rsidRPr="00BB1C40" w:rsidRDefault="00196F4D" w:rsidP="00BB1C40">
      <w:pPr>
        <w:pStyle w:val="Zkladntext"/>
        <w:keepLines w:val="0"/>
        <w:tabs>
          <w:tab w:val="left" w:pos="4111"/>
          <w:tab w:val="left" w:pos="4605"/>
        </w:tabs>
        <w:spacing w:line="276" w:lineRule="auto"/>
        <w:ind w:left="2124"/>
        <w:contextualSpacing/>
        <w:rPr>
          <w:rFonts w:ascii="Arial" w:hAnsi="Arial" w:cs="Arial"/>
          <w:sz w:val="22"/>
          <w:szCs w:val="22"/>
        </w:rPr>
      </w:pPr>
      <w:r w:rsidRPr="00BB1C40">
        <w:rPr>
          <w:rFonts w:ascii="Arial" w:hAnsi="Arial" w:cs="Arial"/>
          <w:sz w:val="22"/>
          <w:szCs w:val="22"/>
        </w:rPr>
        <w:t xml:space="preserve">telefon: </w:t>
      </w:r>
      <w:r w:rsidRPr="00BB1C40">
        <w:rPr>
          <w:rFonts w:ascii="Arial" w:hAnsi="Arial" w:cs="Arial"/>
          <w:sz w:val="22"/>
          <w:szCs w:val="22"/>
        </w:rPr>
        <w:tab/>
      </w:r>
      <w:proofErr w:type="spellStart"/>
      <w:r w:rsidR="006645F6" w:rsidRPr="006645F6">
        <w:rPr>
          <w:rFonts w:ascii="Arial" w:hAnsi="Arial" w:cs="Arial"/>
          <w:sz w:val="22"/>
          <w:szCs w:val="22"/>
          <w:highlight w:val="black"/>
        </w:rPr>
        <w:t>xxxxxxxxxxxxxxx</w:t>
      </w:r>
      <w:proofErr w:type="spellEnd"/>
    </w:p>
    <w:p w14:paraId="3FD09B16" w14:textId="3498A401" w:rsidR="00196F4D" w:rsidRPr="006645F6" w:rsidRDefault="00196F4D" w:rsidP="00F66B0F">
      <w:pPr>
        <w:pStyle w:val="Zkladntext"/>
        <w:keepLines w:val="0"/>
        <w:tabs>
          <w:tab w:val="left" w:pos="4111"/>
        </w:tabs>
        <w:spacing w:line="276" w:lineRule="auto"/>
        <w:ind w:left="2124"/>
        <w:contextualSpacing/>
        <w:rPr>
          <w:rFonts w:ascii="Arial" w:hAnsi="Arial" w:cs="Arial"/>
          <w:sz w:val="22"/>
          <w:szCs w:val="22"/>
          <w:highlight w:val="black"/>
        </w:rPr>
      </w:pPr>
      <w:r w:rsidRPr="00BB1C40">
        <w:rPr>
          <w:rFonts w:ascii="Arial" w:hAnsi="Arial" w:cs="Arial"/>
          <w:sz w:val="22"/>
          <w:szCs w:val="22"/>
        </w:rPr>
        <w:t>e-mail:</w:t>
      </w:r>
      <w:r w:rsidR="004C1BE8" w:rsidRPr="00BB1C40">
        <w:rPr>
          <w:rFonts w:ascii="Arial" w:hAnsi="Arial" w:cs="Arial"/>
          <w:sz w:val="22"/>
          <w:szCs w:val="22"/>
        </w:rPr>
        <w:tab/>
      </w:r>
      <w:proofErr w:type="spellStart"/>
      <w:r w:rsidR="006645F6" w:rsidRPr="006645F6">
        <w:rPr>
          <w:highlight w:val="black"/>
        </w:rPr>
        <w:t>xxxxxxxxxxxxxxxxxxxxx</w:t>
      </w:r>
      <w:proofErr w:type="spellEnd"/>
    </w:p>
    <w:p w14:paraId="40DA7B80" w14:textId="77777777" w:rsidR="00196F4D" w:rsidRPr="00CA7FDC" w:rsidRDefault="00196F4D" w:rsidP="00E65D6A">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Odpovědnými osobami k podpisu akceptačního protokolu jsou:</w:t>
      </w:r>
    </w:p>
    <w:p w14:paraId="18C0B58B" w14:textId="77777777" w:rsidR="00196F4D" w:rsidRPr="00CA7FDC" w:rsidRDefault="00196F4D" w:rsidP="00F66B0F">
      <w:pPr>
        <w:pStyle w:val="Zkladntext"/>
        <w:keepLines w:val="0"/>
        <w:spacing w:line="276" w:lineRule="auto"/>
        <w:ind w:left="1276" w:firstLine="142"/>
        <w:contextualSpacing/>
        <w:rPr>
          <w:rFonts w:ascii="Arial" w:hAnsi="Arial" w:cs="Arial"/>
          <w:b/>
          <w:sz w:val="22"/>
          <w:szCs w:val="22"/>
        </w:rPr>
      </w:pPr>
      <w:r w:rsidRPr="00CA7FDC">
        <w:rPr>
          <w:rFonts w:ascii="Arial" w:hAnsi="Arial" w:cs="Arial"/>
          <w:b/>
          <w:sz w:val="22"/>
          <w:szCs w:val="22"/>
        </w:rPr>
        <w:t>za Prodávajícího:</w:t>
      </w:r>
    </w:p>
    <w:p w14:paraId="27D25892" w14:textId="77777777" w:rsidR="006645F6" w:rsidRPr="00CA7FDC" w:rsidRDefault="00280937" w:rsidP="006645F6">
      <w:pPr>
        <w:pStyle w:val="Zkladntext"/>
        <w:keepLines w:val="0"/>
        <w:tabs>
          <w:tab w:val="left" w:pos="4111"/>
        </w:tabs>
        <w:spacing w:line="276" w:lineRule="auto"/>
        <w:ind w:left="2124"/>
        <w:contextualSpacing/>
        <w:rPr>
          <w:rFonts w:ascii="Arial" w:hAnsi="Arial" w:cs="Arial"/>
          <w:sz w:val="22"/>
          <w:szCs w:val="22"/>
        </w:rPr>
      </w:pPr>
      <w:r w:rsidRPr="00CA7FDC">
        <w:rPr>
          <w:rFonts w:ascii="Arial" w:hAnsi="Arial" w:cs="Arial"/>
          <w:sz w:val="22"/>
          <w:szCs w:val="22"/>
        </w:rPr>
        <w:t>jméno a příjmení:</w:t>
      </w:r>
      <w:r w:rsidRPr="00CA7FDC">
        <w:rPr>
          <w:rFonts w:ascii="Arial" w:hAnsi="Arial" w:cs="Arial"/>
          <w:sz w:val="22"/>
          <w:szCs w:val="22"/>
        </w:rPr>
        <w:tab/>
      </w:r>
      <w:proofErr w:type="spellStart"/>
      <w:r w:rsidR="006645F6" w:rsidRPr="006645F6">
        <w:rPr>
          <w:rFonts w:ascii="Arial" w:hAnsi="Arial" w:cs="Arial"/>
          <w:sz w:val="22"/>
          <w:szCs w:val="22"/>
          <w:highlight w:val="black"/>
        </w:rPr>
        <w:t>xxxxxxxxxxxxxxxxx</w:t>
      </w:r>
      <w:proofErr w:type="spellEnd"/>
    </w:p>
    <w:p w14:paraId="546D8015" w14:textId="77777777" w:rsidR="006645F6" w:rsidRPr="00CA7FDC" w:rsidRDefault="00280937" w:rsidP="006645F6">
      <w:pPr>
        <w:pStyle w:val="Zkladntext"/>
        <w:keepLines w:val="0"/>
        <w:tabs>
          <w:tab w:val="left" w:pos="4111"/>
        </w:tabs>
        <w:spacing w:line="276" w:lineRule="auto"/>
        <w:ind w:left="2124"/>
        <w:contextualSpacing/>
        <w:rPr>
          <w:rFonts w:ascii="Arial" w:hAnsi="Arial" w:cs="Arial"/>
          <w:sz w:val="22"/>
          <w:szCs w:val="22"/>
        </w:rPr>
      </w:pPr>
      <w:r w:rsidRPr="00CA7FDC">
        <w:rPr>
          <w:rFonts w:ascii="Arial" w:hAnsi="Arial" w:cs="Arial"/>
          <w:sz w:val="22"/>
          <w:szCs w:val="22"/>
        </w:rPr>
        <w:t xml:space="preserve">telefon: </w:t>
      </w:r>
      <w:r w:rsidRPr="00CA7FDC">
        <w:rPr>
          <w:rFonts w:ascii="Arial" w:hAnsi="Arial" w:cs="Arial"/>
          <w:sz w:val="22"/>
          <w:szCs w:val="22"/>
        </w:rPr>
        <w:tab/>
      </w:r>
      <w:proofErr w:type="spellStart"/>
      <w:r w:rsidR="006645F6" w:rsidRPr="006645F6">
        <w:rPr>
          <w:rFonts w:ascii="Arial" w:hAnsi="Arial" w:cs="Arial"/>
          <w:sz w:val="22"/>
          <w:szCs w:val="22"/>
          <w:highlight w:val="black"/>
        </w:rPr>
        <w:t>xxxxxxxxxxxxxxxxx</w:t>
      </w:r>
      <w:proofErr w:type="spellEnd"/>
    </w:p>
    <w:p w14:paraId="12769E4E" w14:textId="42486D3A" w:rsidR="00280937" w:rsidRPr="00CA7FDC" w:rsidRDefault="00280937" w:rsidP="006645F6">
      <w:pPr>
        <w:pStyle w:val="Zkladntext"/>
        <w:keepLines w:val="0"/>
        <w:tabs>
          <w:tab w:val="left" w:pos="4111"/>
        </w:tabs>
        <w:spacing w:line="276" w:lineRule="auto"/>
        <w:ind w:left="2124"/>
        <w:contextualSpacing/>
        <w:rPr>
          <w:rFonts w:ascii="Arial" w:hAnsi="Arial" w:cs="Arial"/>
          <w:sz w:val="22"/>
          <w:szCs w:val="22"/>
        </w:rPr>
      </w:pPr>
      <w:r w:rsidRPr="00CA7FDC">
        <w:rPr>
          <w:rFonts w:ascii="Arial" w:hAnsi="Arial" w:cs="Arial"/>
          <w:sz w:val="22"/>
          <w:szCs w:val="22"/>
        </w:rPr>
        <w:t xml:space="preserve">e-mail: </w:t>
      </w:r>
      <w:r w:rsidRPr="00CA7FDC">
        <w:rPr>
          <w:rFonts w:ascii="Arial" w:hAnsi="Arial" w:cs="Arial"/>
          <w:sz w:val="22"/>
          <w:szCs w:val="22"/>
        </w:rPr>
        <w:tab/>
      </w:r>
      <w:proofErr w:type="spellStart"/>
      <w:r w:rsidR="006645F6" w:rsidRPr="006645F6">
        <w:rPr>
          <w:rFonts w:ascii="Arial" w:hAnsi="Arial" w:cs="Arial"/>
          <w:sz w:val="22"/>
          <w:szCs w:val="22"/>
          <w:highlight w:val="black"/>
        </w:rPr>
        <w:t>xxxxxxxxxxxxxxxxx</w:t>
      </w:r>
      <w:proofErr w:type="spellEnd"/>
    </w:p>
    <w:p w14:paraId="7EB9CCDE" w14:textId="77777777" w:rsidR="00196F4D" w:rsidRPr="00CA7FDC" w:rsidRDefault="00196F4D" w:rsidP="00F66B0F">
      <w:pPr>
        <w:pStyle w:val="Zkladntext"/>
        <w:keepLines w:val="0"/>
        <w:tabs>
          <w:tab w:val="left" w:pos="4111"/>
        </w:tabs>
        <w:spacing w:line="276" w:lineRule="auto"/>
        <w:ind w:left="1418"/>
        <w:contextualSpacing/>
        <w:rPr>
          <w:rFonts w:ascii="Arial" w:hAnsi="Arial" w:cs="Arial"/>
          <w:b/>
          <w:sz w:val="22"/>
          <w:szCs w:val="22"/>
        </w:rPr>
      </w:pPr>
      <w:r w:rsidRPr="00CA7FDC">
        <w:rPr>
          <w:rFonts w:ascii="Arial" w:hAnsi="Arial" w:cs="Arial"/>
          <w:b/>
          <w:sz w:val="22"/>
          <w:szCs w:val="22"/>
        </w:rPr>
        <w:t xml:space="preserve">za Kupujícího: </w:t>
      </w:r>
    </w:p>
    <w:p w14:paraId="0212A247" w14:textId="517A7405" w:rsidR="00F31D73" w:rsidRPr="00BB1C40" w:rsidRDefault="00F31D73" w:rsidP="006645F6">
      <w:pPr>
        <w:pStyle w:val="Zkladntext"/>
        <w:keepLines w:val="0"/>
        <w:tabs>
          <w:tab w:val="left" w:pos="4111"/>
        </w:tabs>
        <w:spacing w:line="276" w:lineRule="auto"/>
        <w:ind w:left="2124"/>
        <w:contextualSpacing/>
        <w:rPr>
          <w:rFonts w:ascii="Arial" w:hAnsi="Arial" w:cs="Arial"/>
          <w:sz w:val="22"/>
          <w:szCs w:val="22"/>
        </w:rPr>
      </w:pPr>
      <w:r w:rsidRPr="00BB1C40">
        <w:rPr>
          <w:rFonts w:ascii="Arial" w:hAnsi="Arial" w:cs="Arial"/>
          <w:sz w:val="22"/>
          <w:szCs w:val="22"/>
        </w:rPr>
        <w:t>jméno a příjmení:</w:t>
      </w:r>
      <w:r w:rsidRPr="00BB1C40">
        <w:rPr>
          <w:rFonts w:ascii="Arial" w:hAnsi="Arial" w:cs="Arial"/>
          <w:sz w:val="22"/>
          <w:szCs w:val="22"/>
        </w:rPr>
        <w:tab/>
      </w:r>
      <w:proofErr w:type="spellStart"/>
      <w:r w:rsidR="006645F6" w:rsidRPr="006645F6">
        <w:rPr>
          <w:rFonts w:ascii="Arial" w:hAnsi="Arial" w:cs="Arial"/>
          <w:sz w:val="22"/>
          <w:szCs w:val="22"/>
          <w:highlight w:val="black"/>
        </w:rPr>
        <w:t>xxxxxxxxxxxxxxxxx</w:t>
      </w:r>
      <w:proofErr w:type="spellEnd"/>
    </w:p>
    <w:p w14:paraId="1FE82AAD" w14:textId="3B3AC023" w:rsidR="00F31D73" w:rsidRPr="00BB1C40" w:rsidRDefault="00F31D73" w:rsidP="006645F6">
      <w:pPr>
        <w:pStyle w:val="Zkladntext"/>
        <w:keepLines w:val="0"/>
        <w:tabs>
          <w:tab w:val="left" w:pos="4111"/>
        </w:tabs>
        <w:spacing w:line="276" w:lineRule="auto"/>
        <w:ind w:left="2124"/>
        <w:contextualSpacing/>
        <w:rPr>
          <w:rFonts w:ascii="Arial" w:hAnsi="Arial" w:cs="Arial"/>
          <w:sz w:val="22"/>
          <w:szCs w:val="22"/>
        </w:rPr>
      </w:pPr>
      <w:r w:rsidRPr="00BB1C40">
        <w:rPr>
          <w:rFonts w:ascii="Arial" w:hAnsi="Arial" w:cs="Arial"/>
          <w:sz w:val="22"/>
          <w:szCs w:val="22"/>
        </w:rPr>
        <w:t xml:space="preserve">telefon: </w:t>
      </w:r>
      <w:r w:rsidRPr="00BB1C40">
        <w:rPr>
          <w:rFonts w:ascii="Arial" w:hAnsi="Arial" w:cs="Arial"/>
          <w:sz w:val="22"/>
          <w:szCs w:val="22"/>
        </w:rPr>
        <w:tab/>
      </w:r>
      <w:proofErr w:type="spellStart"/>
      <w:r w:rsidR="006645F6" w:rsidRPr="006645F6">
        <w:rPr>
          <w:rFonts w:ascii="Arial" w:hAnsi="Arial" w:cs="Arial"/>
          <w:sz w:val="22"/>
          <w:szCs w:val="22"/>
          <w:highlight w:val="black"/>
        </w:rPr>
        <w:t>xxxxxxxxxxxxxxxxx</w:t>
      </w:r>
      <w:proofErr w:type="spellEnd"/>
    </w:p>
    <w:p w14:paraId="28BA011F" w14:textId="400C611C" w:rsidR="00F31D73" w:rsidRPr="006645F6" w:rsidRDefault="00F31D73" w:rsidP="006645F6">
      <w:pPr>
        <w:pStyle w:val="Zkladntext"/>
        <w:keepLines w:val="0"/>
        <w:tabs>
          <w:tab w:val="left" w:pos="4111"/>
        </w:tabs>
        <w:spacing w:line="276" w:lineRule="auto"/>
        <w:ind w:left="2124"/>
        <w:contextualSpacing/>
        <w:rPr>
          <w:rFonts w:ascii="Arial" w:hAnsi="Arial" w:cs="Arial"/>
          <w:sz w:val="22"/>
          <w:szCs w:val="22"/>
        </w:rPr>
      </w:pPr>
      <w:r w:rsidRPr="00BB1C40">
        <w:rPr>
          <w:rFonts w:ascii="Arial" w:hAnsi="Arial" w:cs="Arial"/>
          <w:sz w:val="22"/>
          <w:szCs w:val="22"/>
        </w:rPr>
        <w:t>e-mail:</w:t>
      </w:r>
      <w:r w:rsidRPr="00BB1C40">
        <w:rPr>
          <w:rFonts w:ascii="Arial" w:hAnsi="Arial" w:cs="Arial"/>
          <w:sz w:val="22"/>
          <w:szCs w:val="22"/>
        </w:rPr>
        <w:tab/>
      </w:r>
      <w:proofErr w:type="spellStart"/>
      <w:r w:rsidR="006645F6" w:rsidRPr="006645F6">
        <w:rPr>
          <w:rFonts w:ascii="Arial" w:hAnsi="Arial" w:cs="Arial"/>
          <w:sz w:val="22"/>
          <w:szCs w:val="22"/>
          <w:highlight w:val="black"/>
        </w:rPr>
        <w:t>xxxxxxxxxxxxxxxxx</w:t>
      </w:r>
      <w:proofErr w:type="spellEnd"/>
      <w:r w:rsidR="00951649">
        <w:rPr>
          <w:rFonts w:ascii="Arial" w:hAnsi="Arial" w:cs="Arial"/>
          <w:sz w:val="22"/>
          <w:szCs w:val="22"/>
        </w:rPr>
        <w:t xml:space="preserve"> </w:t>
      </w:r>
    </w:p>
    <w:p w14:paraId="7405C2C5" w14:textId="6A0CEED8" w:rsidR="00196F4D" w:rsidRPr="00CA7FDC" w:rsidRDefault="00196F4D" w:rsidP="00E65D6A">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Odpovědné osoby jsou oprávněny v souladu s</w:t>
      </w:r>
      <w:r w:rsidR="00DF3544" w:rsidRPr="00CA7FDC">
        <w:rPr>
          <w:rFonts w:ascii="Arial" w:hAnsi="Arial" w:cs="Arial"/>
        </w:rPr>
        <w:t> </w:t>
      </w:r>
      <w:r w:rsidR="00DF3544" w:rsidRPr="009C6309">
        <w:rPr>
          <w:rFonts w:ascii="Arial" w:hAnsi="Arial" w:cs="Arial"/>
        </w:rPr>
        <w:t xml:space="preserve">článkem </w:t>
      </w:r>
      <w:r w:rsidR="00071CFD" w:rsidRPr="009C6309">
        <w:rPr>
          <w:rFonts w:ascii="Arial" w:hAnsi="Arial" w:cs="Arial"/>
        </w:rPr>
        <w:t>3</w:t>
      </w:r>
      <w:r w:rsidR="00DF3544" w:rsidRPr="009C6309">
        <w:rPr>
          <w:rFonts w:ascii="Arial" w:hAnsi="Arial" w:cs="Arial"/>
        </w:rPr>
        <w:t>.</w:t>
      </w:r>
      <w:r w:rsidR="009C6309" w:rsidRPr="009C6309">
        <w:rPr>
          <w:rFonts w:ascii="Arial" w:hAnsi="Arial" w:cs="Arial"/>
        </w:rPr>
        <w:t>5</w:t>
      </w:r>
      <w:r w:rsidR="00DF3544" w:rsidRPr="009C6309">
        <w:rPr>
          <w:rFonts w:ascii="Arial" w:hAnsi="Arial" w:cs="Arial"/>
        </w:rPr>
        <w:t>.</w:t>
      </w:r>
      <w:r w:rsidRPr="009C6309">
        <w:rPr>
          <w:rFonts w:ascii="Arial" w:hAnsi="Arial" w:cs="Arial"/>
        </w:rPr>
        <w:t xml:space="preserve"> </w:t>
      </w:r>
      <w:r w:rsidR="00071CFD" w:rsidRPr="009C6309">
        <w:rPr>
          <w:rFonts w:ascii="Arial" w:hAnsi="Arial" w:cs="Arial"/>
        </w:rPr>
        <w:t xml:space="preserve">a 6.8. </w:t>
      </w:r>
      <w:r w:rsidRPr="009C6309">
        <w:rPr>
          <w:rFonts w:ascii="Arial" w:hAnsi="Arial" w:cs="Arial"/>
        </w:rPr>
        <w:t>této</w:t>
      </w:r>
      <w:r w:rsidRPr="00CA7FDC">
        <w:rPr>
          <w:rFonts w:ascii="Arial" w:hAnsi="Arial" w:cs="Arial"/>
        </w:rPr>
        <w:t xml:space="preserve"> Smlouvy předávat a přebírat předmět </w:t>
      </w:r>
      <w:r w:rsidR="00FC7EC8">
        <w:rPr>
          <w:rFonts w:ascii="Arial" w:hAnsi="Arial" w:cs="Arial"/>
        </w:rPr>
        <w:t>koupě</w:t>
      </w:r>
      <w:r w:rsidR="00FC7EC8" w:rsidRPr="00CA7FDC">
        <w:rPr>
          <w:rFonts w:ascii="Arial" w:hAnsi="Arial" w:cs="Arial"/>
        </w:rPr>
        <w:t xml:space="preserve"> </w:t>
      </w:r>
      <w:r w:rsidRPr="00CA7FDC">
        <w:rPr>
          <w:rFonts w:ascii="Arial" w:hAnsi="Arial" w:cs="Arial"/>
        </w:rPr>
        <w:t>a podepisovat za tím účelem akceptační protokol</w:t>
      </w:r>
      <w:r w:rsidR="005D51CD">
        <w:rPr>
          <w:rFonts w:ascii="Arial" w:hAnsi="Arial" w:cs="Arial"/>
        </w:rPr>
        <w:t>y</w:t>
      </w:r>
      <w:r w:rsidRPr="00CA7FDC">
        <w:rPr>
          <w:rFonts w:ascii="Arial" w:hAnsi="Arial" w:cs="Arial"/>
        </w:rPr>
        <w:t>. Odpovědné osoby nejsou oprávněny měnit či rušit smluvní vztahy vyplývající z této Smlouvy.</w:t>
      </w:r>
    </w:p>
    <w:p w14:paraId="1C0DF73B" w14:textId="77777777" w:rsidR="00196F4D" w:rsidRPr="00CA7FDC" w:rsidRDefault="00196F4D" w:rsidP="00E65D6A">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 xml:space="preserve">V případě změny odpovědných osob je Smluvní strana povinna tuto skutečnost neprodleně písemně ohlásit druhé Smluvní straně na adresu uvedenou v záhlaví této Smlouvy. </w:t>
      </w:r>
    </w:p>
    <w:p w14:paraId="708B3CAF" w14:textId="37665929" w:rsidR="009A07CF" w:rsidRPr="00CA7FDC" w:rsidRDefault="009A07CF" w:rsidP="00E65D6A">
      <w:pPr>
        <w:pStyle w:val="Odstavecseseznamem"/>
        <w:keepLines w:val="0"/>
        <w:numPr>
          <w:ilvl w:val="1"/>
          <w:numId w:val="26"/>
        </w:numPr>
        <w:spacing w:before="0" w:after="40"/>
        <w:ind w:left="567" w:hanging="567"/>
        <w:contextualSpacing w:val="0"/>
        <w:rPr>
          <w:rFonts w:ascii="Arial" w:hAnsi="Arial" w:cs="Arial"/>
        </w:rPr>
      </w:pPr>
      <w:r w:rsidRPr="00CA7FDC">
        <w:rPr>
          <w:rFonts w:ascii="Arial" w:hAnsi="Arial" w:cs="Arial"/>
        </w:rPr>
        <w:t>Kupující je oprávněn uveřejnit na svém profilu celý text Smlouvy (§ 219 zákona č. 134/2016 Sb., o zadávání veřejných zakázek), za předpokladu, že uveřejnění nebrání zvláštní právní předpis.</w:t>
      </w:r>
    </w:p>
    <w:p w14:paraId="39F39809" w14:textId="161DE585" w:rsidR="009A07CF" w:rsidRPr="00CA7FDC" w:rsidRDefault="009A07CF" w:rsidP="00E65D6A">
      <w:pPr>
        <w:pStyle w:val="Odstavecseseznamem"/>
        <w:keepLines w:val="0"/>
        <w:numPr>
          <w:ilvl w:val="1"/>
          <w:numId w:val="26"/>
        </w:numPr>
        <w:spacing w:before="0" w:after="40"/>
        <w:ind w:left="567" w:hanging="567"/>
        <w:contextualSpacing w:val="0"/>
        <w:rPr>
          <w:rFonts w:ascii="Arial" w:hAnsi="Arial" w:cs="Arial"/>
        </w:rPr>
      </w:pPr>
      <w:bookmarkStart w:id="26" w:name="_Ref413321897"/>
      <w:bookmarkStart w:id="27" w:name="_Ref413330721"/>
      <w:r w:rsidRPr="00CA7FDC">
        <w:rPr>
          <w:rFonts w:ascii="Arial" w:hAnsi="Arial" w:cs="Arial"/>
        </w:rPr>
        <w:lastRenderedPageBreak/>
        <w:t xml:space="preserve">Prodávající je povinen </w:t>
      </w:r>
      <w:r w:rsidR="00F66B0F">
        <w:rPr>
          <w:rFonts w:ascii="Arial" w:hAnsi="Arial" w:cs="Arial"/>
        </w:rPr>
        <w:t>analogicky k</w:t>
      </w:r>
      <w:r w:rsidRPr="00CA7FDC">
        <w:rPr>
          <w:rFonts w:ascii="Arial" w:hAnsi="Arial" w:cs="Arial"/>
        </w:rPr>
        <w:t xml:space="preserve"> § 105 zákona č. 134/2016 Sb., o zadávání veřejných zakázek předložit Kupujícímu v zákonem stanovených lhůtách seznam poddodavatelů veřejné zakázky. Pokud Prodávající takové poddodavatele neměl, odevzdá prázdný seznam poddodavatelů. O případné změně poddodavatelů bude Prodávající Kupujícího neprodleně informovat, a tato změna musí být Kupujícím odsouhlasena.</w:t>
      </w:r>
    </w:p>
    <w:bookmarkEnd w:id="26"/>
    <w:bookmarkEnd w:id="27"/>
    <w:p w14:paraId="318E1301" w14:textId="77777777" w:rsidR="00196F4D" w:rsidRPr="00CA7FDC" w:rsidRDefault="00196F4D" w:rsidP="004C5252">
      <w:pPr>
        <w:pStyle w:val="Nadpis1"/>
      </w:pPr>
      <w:r w:rsidRPr="00CA7FDC">
        <w:t>ZÁVĚREČNÁ USTANOVENÍ</w:t>
      </w:r>
    </w:p>
    <w:p w14:paraId="327BD91E" w14:textId="7CAE9EE6" w:rsidR="00196F4D" w:rsidRPr="00CA7FDC" w:rsidRDefault="00196F4D" w:rsidP="00E91DB0">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Všechna oznámení mezi Smluvními stranami, která se vztahují k této Smlouvě nebo která mají být učiněna na základě této Smlouvy, musí být učiněna v písemné formě a opačné straně doručena buď osobně, </w:t>
      </w:r>
      <w:r w:rsidR="00875AB2" w:rsidRPr="00BB1C40">
        <w:rPr>
          <w:rFonts w:ascii="Arial" w:hAnsi="Arial" w:cs="Arial"/>
        </w:rPr>
        <w:t>datovou schránkou</w:t>
      </w:r>
      <w:r w:rsidR="00875AB2">
        <w:rPr>
          <w:rFonts w:ascii="Arial" w:hAnsi="Arial" w:cs="Arial"/>
        </w:rPr>
        <w:t xml:space="preserve"> </w:t>
      </w:r>
      <w:r w:rsidRPr="00CA7FDC">
        <w:rPr>
          <w:rFonts w:ascii="Arial" w:hAnsi="Arial" w:cs="Arial"/>
        </w:rPr>
        <w:t xml:space="preserve">nebo doporučeným dopisem, či jinou formou registrovaného poštovního styku, na adresu uvedenou na titulní stránce této Smlouvy, nebude-li stanoveno nebo mezi Smluvními stranami dohodnuto jinak. Oznámení se považují za doručená uplynutím desátého (10.) dne po jejich prokazatelném odeslání. </w:t>
      </w:r>
    </w:p>
    <w:p w14:paraId="54451FE0" w14:textId="77777777" w:rsidR="00196F4D" w:rsidRPr="00CA7FDC" w:rsidRDefault="00196F4D" w:rsidP="00E91DB0">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Změny a doplňky této Smlouvy musí mít písemnou formu, přičemž každá ze Stran se zavazuje spravedlivě zvážit návrhy Strany druhé.</w:t>
      </w:r>
    </w:p>
    <w:p w14:paraId="1FA3BB25" w14:textId="3349F2ED" w:rsidR="004A6E76" w:rsidRPr="00CA7FDC" w:rsidRDefault="00856F6E" w:rsidP="00E91DB0">
      <w:pPr>
        <w:pStyle w:val="Odstavecseseznamem"/>
        <w:numPr>
          <w:ilvl w:val="1"/>
          <w:numId w:val="26"/>
        </w:numPr>
        <w:spacing w:before="0" w:after="40"/>
        <w:ind w:left="567" w:hanging="567"/>
        <w:contextualSpacing w:val="0"/>
        <w:rPr>
          <w:rFonts w:ascii="Arial" w:hAnsi="Arial" w:cs="Arial"/>
        </w:rPr>
      </w:pPr>
      <w:r w:rsidRPr="00CA7FDC">
        <w:rPr>
          <w:rFonts w:ascii="Arial" w:hAnsi="Arial" w:cs="Arial"/>
          <w:szCs w:val="20"/>
        </w:rPr>
        <w:t xml:space="preserve">Smluvní strany souhlasí s uveřejněním této smlouvy v registru smluv podle zákona </w:t>
      </w:r>
      <w:r w:rsidR="00BC45B1">
        <w:rPr>
          <w:rFonts w:ascii="Arial" w:hAnsi="Arial" w:cs="Arial"/>
          <w:szCs w:val="20"/>
        </w:rPr>
        <w:br/>
      </w:r>
      <w:r w:rsidRPr="00CA7FDC">
        <w:rPr>
          <w:rFonts w:ascii="Arial" w:hAnsi="Arial" w:cs="Arial"/>
          <w:szCs w:val="20"/>
        </w:rPr>
        <w:t xml:space="preserve">č. 340/2015 Sb., o registru smluv, které zajistí </w:t>
      </w:r>
      <w:r w:rsidR="00F31D73">
        <w:rPr>
          <w:rFonts w:ascii="Arial" w:hAnsi="Arial" w:cs="Arial"/>
          <w:szCs w:val="20"/>
        </w:rPr>
        <w:t>K</w:t>
      </w:r>
      <w:r w:rsidRPr="00CA7FDC">
        <w:rPr>
          <w:rFonts w:ascii="Arial" w:hAnsi="Arial" w:cs="Arial"/>
          <w:szCs w:val="20"/>
        </w:rPr>
        <w:t xml:space="preserve">upující; pokud některá ze smluvních stran považuje některé informace uvedené ve </w:t>
      </w:r>
      <w:r w:rsidR="00BC45B1">
        <w:rPr>
          <w:rFonts w:ascii="Arial" w:hAnsi="Arial" w:cs="Arial"/>
          <w:szCs w:val="20"/>
        </w:rPr>
        <w:t>S</w:t>
      </w:r>
      <w:r w:rsidRPr="00CA7FDC">
        <w:rPr>
          <w:rFonts w:ascii="Arial" w:hAnsi="Arial" w:cs="Arial"/>
          <w:szCs w:val="20"/>
        </w:rPr>
        <w:t>mlouvě za osobní údaj či za obchodní tajemství, či údaje, které je možné neuveřejnit podle zákona, musí takové informace výslovně takto označit v průběhu kontraktačního procesu.</w:t>
      </w:r>
    </w:p>
    <w:p w14:paraId="10240983" w14:textId="36F94DEF" w:rsidR="004A6E76" w:rsidRPr="00CA7FDC" w:rsidRDefault="004A6E76" w:rsidP="00E91DB0">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Tato Smlouva nabývá platnosti dnem jejího podpisu oprávněnými zástupci obou smluvních stran. Smlouva nabývá účinnosti dnem jejího zveřejnění v registru smluv podle zákona </w:t>
      </w:r>
      <w:r w:rsidR="00BC45B1">
        <w:rPr>
          <w:rFonts w:ascii="Arial" w:hAnsi="Arial" w:cs="Arial"/>
        </w:rPr>
        <w:br/>
      </w:r>
      <w:r w:rsidRPr="00CA7FDC">
        <w:rPr>
          <w:rFonts w:ascii="Arial" w:hAnsi="Arial" w:cs="Arial"/>
        </w:rPr>
        <w:t>č. 340/2015 Sb., o registru smluv.</w:t>
      </w:r>
    </w:p>
    <w:p w14:paraId="7AE4B541" w14:textId="7D636F7C" w:rsidR="00196F4D" w:rsidRPr="00095CD8" w:rsidRDefault="00196F4D" w:rsidP="00E91DB0">
      <w:pPr>
        <w:pStyle w:val="Odstavecseseznamem"/>
        <w:numPr>
          <w:ilvl w:val="1"/>
          <w:numId w:val="26"/>
        </w:numPr>
        <w:spacing w:before="0" w:after="40"/>
        <w:ind w:left="567" w:hanging="567"/>
        <w:contextualSpacing w:val="0"/>
        <w:rPr>
          <w:rFonts w:ascii="Arial" w:hAnsi="Arial" w:cs="Arial"/>
        </w:rPr>
      </w:pPr>
      <w:r w:rsidRPr="00095CD8">
        <w:rPr>
          <w:rFonts w:ascii="Arial" w:hAnsi="Arial" w:cs="Arial"/>
        </w:rPr>
        <w:t xml:space="preserve">Smlouva se vyhotovuje ve </w:t>
      </w:r>
      <w:r w:rsidR="00F31D73" w:rsidRPr="00095CD8">
        <w:rPr>
          <w:rFonts w:ascii="Arial" w:hAnsi="Arial" w:cs="Arial"/>
        </w:rPr>
        <w:t>2</w:t>
      </w:r>
      <w:r w:rsidRPr="00095CD8">
        <w:rPr>
          <w:rFonts w:ascii="Arial" w:hAnsi="Arial" w:cs="Arial"/>
        </w:rPr>
        <w:t xml:space="preserve"> vyhotoveních, z nichž každá Strana obdrží </w:t>
      </w:r>
      <w:r w:rsidR="00F31D73" w:rsidRPr="00095CD8">
        <w:rPr>
          <w:rFonts w:ascii="Arial" w:hAnsi="Arial" w:cs="Arial"/>
        </w:rPr>
        <w:t>jedno</w:t>
      </w:r>
      <w:r w:rsidRPr="00095CD8">
        <w:rPr>
          <w:rFonts w:ascii="Arial" w:hAnsi="Arial" w:cs="Arial"/>
        </w:rPr>
        <w:t xml:space="preserve"> vyhotovení.</w:t>
      </w:r>
    </w:p>
    <w:p w14:paraId="330A797F" w14:textId="24676374" w:rsidR="00196F4D" w:rsidRPr="00CA7FDC" w:rsidRDefault="00196F4D" w:rsidP="00E91DB0">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 xml:space="preserve">Nedílnou součástí této Smlouvy je příloha č. 1 - </w:t>
      </w:r>
      <w:r w:rsidR="00BC45B1">
        <w:rPr>
          <w:rFonts w:ascii="Arial" w:hAnsi="Arial" w:cs="Arial"/>
        </w:rPr>
        <w:t>Technická</w:t>
      </w:r>
      <w:r w:rsidR="00BC45B1" w:rsidRPr="00F31D73">
        <w:rPr>
          <w:rFonts w:ascii="Arial" w:hAnsi="Arial" w:cs="Arial"/>
        </w:rPr>
        <w:t xml:space="preserve"> specifikace </w:t>
      </w:r>
      <w:r w:rsidR="00BC45B1">
        <w:rPr>
          <w:rFonts w:ascii="Arial" w:hAnsi="Arial" w:cs="Arial"/>
        </w:rPr>
        <w:t xml:space="preserve">předmětu </w:t>
      </w:r>
      <w:r w:rsidR="00FC7EC8">
        <w:rPr>
          <w:rFonts w:ascii="Arial" w:hAnsi="Arial" w:cs="Arial"/>
        </w:rPr>
        <w:t>koupě</w:t>
      </w:r>
      <w:r w:rsidR="00E91DB0">
        <w:rPr>
          <w:rFonts w:ascii="Arial" w:hAnsi="Arial" w:cs="Arial"/>
        </w:rPr>
        <w:t xml:space="preserve"> a p</w:t>
      </w:r>
      <w:r w:rsidR="00E91DB0" w:rsidRPr="00E91DB0">
        <w:rPr>
          <w:rFonts w:ascii="Arial" w:hAnsi="Arial" w:cs="Arial"/>
        </w:rPr>
        <w:t>říloha č. 2 – Položkový rozpočet</w:t>
      </w:r>
      <w:r w:rsidR="00E91DB0">
        <w:rPr>
          <w:rFonts w:ascii="Arial" w:hAnsi="Arial" w:cs="Arial"/>
        </w:rPr>
        <w:t>.</w:t>
      </w:r>
    </w:p>
    <w:p w14:paraId="33E3D2C8" w14:textId="77777777" w:rsidR="00196F4D" w:rsidRPr="00CA7FDC" w:rsidRDefault="00196F4D" w:rsidP="00E91DB0">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Stane-li se některé ustanovení této Smlouvy neplatné, nebo neúčinné, nedotýká se to ostatních ustanovení této Smlouvy, která zůstávají v platnosti a účinnosti.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14:paraId="461A0DBC" w14:textId="77777777" w:rsidR="00196F4D" w:rsidRPr="00CA7FDC" w:rsidRDefault="00196F4D" w:rsidP="00E91DB0">
      <w:pPr>
        <w:pStyle w:val="Odstavecseseznamem"/>
        <w:numPr>
          <w:ilvl w:val="1"/>
          <w:numId w:val="26"/>
        </w:numPr>
        <w:spacing w:before="0" w:after="40"/>
        <w:ind w:left="567" w:hanging="567"/>
        <w:contextualSpacing w:val="0"/>
        <w:rPr>
          <w:rFonts w:ascii="Arial" w:hAnsi="Arial" w:cs="Arial"/>
        </w:rPr>
      </w:pPr>
      <w:r w:rsidRPr="00CA7FDC">
        <w:rPr>
          <w:rFonts w:ascii="Arial" w:hAnsi="Arial" w:cs="Arial"/>
        </w:rPr>
        <w:t>Smluvní strany, vědomy svých závazků vyplývajících z této Smlouvy a v úmyslu být touto Smlouvou plně vázány, potvrzují tímto její pravost podpisy osob řádně oprávněných jednat za příslušnou Stranu a současně prohlašují, že tato Smlouva byla sepsána po vzájemné shodě o jejích náležitostech. Dále potvrzují, že si tuto Smlouvu přečetly, rozumí jejímu obsahu, souhlasí s ní a nemají proti ní výhrad. Svými podpisy potvrzují, že Smlouva je jejich projevem pravé, svobodné a vážné vůle a že ji neuzavřely v omylu ani pod pohrůžkou násilí. Na důkaz pravosti Smluvní strany opatřují tuto Smlouvu podpisy oprávněných osob, které garantují, že jsou plně oprávněny tuto Smlouvu za Smluvní strany platně uzavřít.</w:t>
      </w:r>
    </w:p>
    <w:p w14:paraId="090C7DFD" w14:textId="77777777" w:rsidR="00F31D73" w:rsidRDefault="00F31D73" w:rsidP="00F31D73">
      <w:pPr>
        <w:pStyle w:val="Zkladntext"/>
        <w:spacing w:before="0" w:line="276" w:lineRule="auto"/>
        <w:ind w:left="567"/>
        <w:rPr>
          <w:rFonts w:ascii="Arial" w:hAnsi="Arial" w:cs="Arial"/>
          <w:sz w:val="22"/>
          <w:szCs w:val="22"/>
        </w:rPr>
      </w:pPr>
    </w:p>
    <w:p w14:paraId="1358B80C" w14:textId="33EEAECF" w:rsidR="00F31D73" w:rsidRPr="00F31D73" w:rsidRDefault="00F31D73" w:rsidP="00F31D73">
      <w:pPr>
        <w:pStyle w:val="Zkladntext"/>
        <w:spacing w:before="0" w:line="276" w:lineRule="auto"/>
        <w:ind w:left="567"/>
        <w:rPr>
          <w:rFonts w:ascii="Arial" w:hAnsi="Arial" w:cs="Arial"/>
          <w:b/>
          <w:sz w:val="22"/>
          <w:szCs w:val="22"/>
        </w:rPr>
      </w:pPr>
      <w:r w:rsidRPr="00F31D73">
        <w:rPr>
          <w:rFonts w:ascii="Arial" w:hAnsi="Arial" w:cs="Arial"/>
          <w:b/>
          <w:sz w:val="22"/>
          <w:szCs w:val="22"/>
        </w:rPr>
        <w:t>Přílohy smlouvy:</w:t>
      </w:r>
    </w:p>
    <w:p w14:paraId="4D997069" w14:textId="0F12B9E6" w:rsidR="00F31D73" w:rsidRPr="00C3012D" w:rsidRDefault="00F31D73" w:rsidP="00F31D73">
      <w:pPr>
        <w:pStyle w:val="Zkladntext"/>
        <w:numPr>
          <w:ilvl w:val="0"/>
          <w:numId w:val="32"/>
        </w:numPr>
        <w:spacing w:before="0" w:line="276" w:lineRule="auto"/>
        <w:rPr>
          <w:rFonts w:ascii="Arial" w:hAnsi="Arial" w:cs="Arial"/>
          <w:sz w:val="22"/>
          <w:szCs w:val="22"/>
        </w:rPr>
      </w:pPr>
      <w:r w:rsidRPr="00F31D73">
        <w:rPr>
          <w:rFonts w:ascii="Arial" w:hAnsi="Arial" w:cs="Arial"/>
          <w:sz w:val="22"/>
          <w:szCs w:val="22"/>
        </w:rPr>
        <w:t xml:space="preserve">Příloha č. 1 </w:t>
      </w:r>
      <w:r w:rsidR="00951649">
        <w:rPr>
          <w:rFonts w:ascii="Arial" w:hAnsi="Arial" w:cs="Arial"/>
          <w:sz w:val="22"/>
          <w:szCs w:val="22"/>
        </w:rPr>
        <w:t>–</w:t>
      </w:r>
      <w:r w:rsidR="00951649" w:rsidRPr="00F31D73">
        <w:rPr>
          <w:rFonts w:ascii="Arial" w:hAnsi="Arial" w:cs="Arial"/>
          <w:sz w:val="22"/>
          <w:szCs w:val="22"/>
        </w:rPr>
        <w:t xml:space="preserve"> </w:t>
      </w:r>
      <w:r w:rsidR="004F7629">
        <w:rPr>
          <w:rFonts w:ascii="Arial" w:hAnsi="Arial" w:cs="Arial"/>
          <w:sz w:val="22"/>
          <w:szCs w:val="22"/>
        </w:rPr>
        <w:t>Technická</w:t>
      </w:r>
      <w:r w:rsidRPr="00F31D73">
        <w:rPr>
          <w:rFonts w:ascii="Arial" w:hAnsi="Arial" w:cs="Arial"/>
          <w:sz w:val="22"/>
          <w:szCs w:val="22"/>
        </w:rPr>
        <w:t xml:space="preserve"> specifikace </w:t>
      </w:r>
      <w:r w:rsidR="004F7629">
        <w:rPr>
          <w:rFonts w:ascii="Arial" w:hAnsi="Arial" w:cs="Arial"/>
          <w:sz w:val="22"/>
          <w:szCs w:val="22"/>
        </w:rPr>
        <w:t xml:space="preserve">předmětu </w:t>
      </w:r>
      <w:r w:rsidR="00FC7EC8">
        <w:rPr>
          <w:rFonts w:ascii="Arial" w:hAnsi="Arial" w:cs="Arial"/>
        </w:rPr>
        <w:t>koupě</w:t>
      </w:r>
    </w:p>
    <w:p w14:paraId="3DD91095" w14:textId="6878E97F" w:rsidR="00C3012D" w:rsidRPr="00E91DB0" w:rsidRDefault="00C3012D" w:rsidP="00C3012D">
      <w:pPr>
        <w:pStyle w:val="Zkladntext"/>
        <w:numPr>
          <w:ilvl w:val="0"/>
          <w:numId w:val="32"/>
        </w:numPr>
        <w:spacing w:before="0" w:line="276" w:lineRule="auto"/>
        <w:rPr>
          <w:rFonts w:ascii="Arial" w:hAnsi="Arial" w:cs="Arial"/>
          <w:sz w:val="22"/>
          <w:szCs w:val="22"/>
        </w:rPr>
      </w:pPr>
      <w:r w:rsidRPr="00E91DB0">
        <w:rPr>
          <w:rFonts w:ascii="Arial" w:hAnsi="Arial" w:cs="Arial"/>
          <w:sz w:val="22"/>
          <w:szCs w:val="22"/>
        </w:rPr>
        <w:t>Příloha č. 2 – Položkový rozpočet</w:t>
      </w:r>
    </w:p>
    <w:p w14:paraId="708DBF48" w14:textId="115307EF" w:rsidR="00196F4D" w:rsidRPr="00CA7FDC" w:rsidRDefault="00196F4D" w:rsidP="00F31D73">
      <w:pPr>
        <w:pStyle w:val="Zkladntext"/>
        <w:spacing w:before="0" w:after="720" w:line="276" w:lineRule="auto"/>
        <w:ind w:left="567"/>
        <w:rPr>
          <w:rFonts w:ascii="Arial" w:hAnsi="Arial" w:cs="Arial"/>
          <w:sz w:val="22"/>
          <w:szCs w:val="22"/>
        </w:rPr>
      </w:pPr>
      <w:r w:rsidRPr="00CA7FDC">
        <w:rPr>
          <w:rFonts w:ascii="Arial" w:hAnsi="Arial" w:cs="Arial"/>
          <w:sz w:val="22"/>
          <w:szCs w:val="22"/>
        </w:rPr>
        <w:lastRenderedPageBreak/>
        <w:t>V </w:t>
      </w:r>
      <w:r w:rsidR="00452590" w:rsidRPr="00CA7FDC">
        <w:rPr>
          <w:rFonts w:ascii="Arial" w:hAnsi="Arial" w:cs="Arial"/>
          <w:sz w:val="22"/>
          <w:szCs w:val="22"/>
        </w:rPr>
        <w:t>Praze dne _____________</w:t>
      </w:r>
      <w:r w:rsidRPr="00CA7FDC">
        <w:rPr>
          <w:rFonts w:ascii="Arial" w:hAnsi="Arial" w:cs="Arial"/>
          <w:sz w:val="22"/>
          <w:szCs w:val="22"/>
        </w:rPr>
        <w:tab/>
      </w:r>
      <w:r w:rsidR="00B12D00" w:rsidRPr="00CA7FDC">
        <w:rPr>
          <w:rFonts w:ascii="Arial" w:hAnsi="Arial" w:cs="Arial"/>
          <w:sz w:val="22"/>
          <w:szCs w:val="22"/>
        </w:rPr>
        <w:tab/>
      </w:r>
      <w:r w:rsidR="00452590">
        <w:rPr>
          <w:rFonts w:ascii="Arial" w:hAnsi="Arial" w:cs="Arial"/>
          <w:sz w:val="22"/>
          <w:szCs w:val="22"/>
        </w:rPr>
        <w:tab/>
      </w:r>
      <w:r w:rsidR="00452590">
        <w:rPr>
          <w:rFonts w:ascii="Arial" w:hAnsi="Arial" w:cs="Arial"/>
          <w:sz w:val="22"/>
          <w:szCs w:val="22"/>
        </w:rPr>
        <w:tab/>
      </w:r>
      <w:r w:rsidRPr="00CA7FDC">
        <w:rPr>
          <w:rFonts w:ascii="Arial" w:hAnsi="Arial" w:cs="Arial"/>
          <w:sz w:val="22"/>
          <w:szCs w:val="22"/>
        </w:rPr>
        <w:t xml:space="preserve">V Praze dne </w:t>
      </w:r>
      <w:r w:rsidR="00B12D00" w:rsidRPr="00CA7FDC">
        <w:rPr>
          <w:rFonts w:ascii="Arial" w:hAnsi="Arial" w:cs="Arial"/>
          <w:sz w:val="22"/>
          <w:szCs w:val="22"/>
        </w:rPr>
        <w:t>_____________</w:t>
      </w:r>
    </w:p>
    <w:p w14:paraId="08F03322" w14:textId="0C240B51" w:rsidR="00196F4D" w:rsidRPr="00CA7FDC" w:rsidRDefault="00196F4D" w:rsidP="00D300CE">
      <w:pPr>
        <w:pStyle w:val="Zkladntext"/>
        <w:spacing w:before="480" w:line="276" w:lineRule="auto"/>
        <w:ind w:left="567"/>
        <w:rPr>
          <w:rFonts w:ascii="Arial" w:hAnsi="Arial" w:cs="Arial"/>
          <w:sz w:val="22"/>
          <w:szCs w:val="22"/>
        </w:rPr>
      </w:pPr>
      <w:r w:rsidRPr="00CA7FDC">
        <w:rPr>
          <w:rFonts w:ascii="Arial" w:hAnsi="Arial" w:cs="Arial"/>
          <w:sz w:val="22"/>
          <w:szCs w:val="22"/>
        </w:rPr>
        <w:t>___________________________</w:t>
      </w:r>
      <w:r w:rsidRPr="00CA7FDC">
        <w:rPr>
          <w:rFonts w:ascii="Arial" w:hAnsi="Arial" w:cs="Arial"/>
          <w:sz w:val="22"/>
          <w:szCs w:val="22"/>
        </w:rPr>
        <w:tab/>
      </w:r>
      <w:r w:rsidRPr="00CA7FDC">
        <w:rPr>
          <w:rFonts w:ascii="Arial" w:hAnsi="Arial" w:cs="Arial"/>
          <w:sz w:val="22"/>
          <w:szCs w:val="22"/>
        </w:rPr>
        <w:tab/>
      </w:r>
      <w:r w:rsidR="00B12D00" w:rsidRPr="00CA7FDC">
        <w:rPr>
          <w:rFonts w:ascii="Arial" w:hAnsi="Arial" w:cs="Arial"/>
          <w:sz w:val="22"/>
          <w:szCs w:val="22"/>
        </w:rPr>
        <w:tab/>
      </w:r>
      <w:r w:rsidRPr="00CA7FDC">
        <w:rPr>
          <w:rFonts w:ascii="Arial" w:hAnsi="Arial" w:cs="Arial"/>
          <w:sz w:val="22"/>
          <w:szCs w:val="22"/>
        </w:rPr>
        <w:t>___________________________</w:t>
      </w:r>
    </w:p>
    <w:p w14:paraId="01E64A24" w14:textId="79A14461" w:rsidR="00196F4D" w:rsidRPr="00CA7FDC" w:rsidRDefault="00196F4D" w:rsidP="00D300CE">
      <w:pPr>
        <w:pStyle w:val="Zkladntext"/>
        <w:spacing w:line="276" w:lineRule="auto"/>
        <w:ind w:left="567"/>
        <w:rPr>
          <w:rFonts w:ascii="Arial" w:hAnsi="Arial" w:cs="Arial"/>
          <w:sz w:val="22"/>
          <w:szCs w:val="22"/>
        </w:rPr>
      </w:pPr>
      <w:r w:rsidRPr="00CA7FDC">
        <w:rPr>
          <w:rFonts w:ascii="Arial" w:hAnsi="Arial" w:cs="Arial"/>
          <w:sz w:val="22"/>
          <w:szCs w:val="22"/>
        </w:rPr>
        <w:t>Prodávající</w:t>
      </w:r>
      <w:r w:rsidRPr="00CA7FDC">
        <w:rPr>
          <w:rFonts w:ascii="Arial" w:hAnsi="Arial" w:cs="Arial"/>
          <w:sz w:val="22"/>
          <w:szCs w:val="22"/>
        </w:rPr>
        <w:tab/>
      </w:r>
      <w:r w:rsidRPr="00CA7FDC">
        <w:rPr>
          <w:rFonts w:ascii="Arial" w:hAnsi="Arial" w:cs="Arial"/>
          <w:sz w:val="22"/>
          <w:szCs w:val="22"/>
        </w:rPr>
        <w:tab/>
      </w:r>
      <w:r w:rsidRPr="00CA7FDC">
        <w:rPr>
          <w:rFonts w:ascii="Arial" w:hAnsi="Arial" w:cs="Arial"/>
          <w:sz w:val="22"/>
          <w:szCs w:val="22"/>
        </w:rPr>
        <w:tab/>
      </w:r>
      <w:r w:rsidRPr="00CA7FDC">
        <w:rPr>
          <w:rFonts w:ascii="Arial" w:hAnsi="Arial" w:cs="Arial"/>
          <w:sz w:val="22"/>
          <w:szCs w:val="22"/>
        </w:rPr>
        <w:tab/>
      </w:r>
      <w:r w:rsidR="00B12D00" w:rsidRPr="00CA7FDC">
        <w:rPr>
          <w:rFonts w:ascii="Arial" w:hAnsi="Arial" w:cs="Arial"/>
          <w:sz w:val="22"/>
          <w:szCs w:val="22"/>
        </w:rPr>
        <w:tab/>
      </w:r>
      <w:r w:rsidRPr="00CA7FDC">
        <w:rPr>
          <w:rFonts w:ascii="Arial" w:hAnsi="Arial" w:cs="Arial"/>
          <w:sz w:val="22"/>
          <w:szCs w:val="22"/>
        </w:rPr>
        <w:tab/>
        <w:t>Kupující</w:t>
      </w:r>
    </w:p>
    <w:p w14:paraId="7AB6EFB0" w14:textId="2245A4FD" w:rsidR="00196F4D" w:rsidRPr="00CA7FDC" w:rsidRDefault="00452590" w:rsidP="00383FCF">
      <w:pPr>
        <w:tabs>
          <w:tab w:val="left" w:pos="1701"/>
        </w:tabs>
        <w:ind w:left="567"/>
        <w:contextualSpacing/>
        <w:rPr>
          <w:rFonts w:ascii="Arial" w:hAnsi="Arial" w:cs="Arial"/>
        </w:rPr>
      </w:pPr>
      <w:r>
        <w:rPr>
          <w:rFonts w:ascii="Arial" w:hAnsi="Arial" w:cs="Arial"/>
        </w:rPr>
        <w:t xml:space="preserve">Ing. Tomáš </w:t>
      </w:r>
      <w:proofErr w:type="spellStart"/>
      <w:r>
        <w:rPr>
          <w:rFonts w:ascii="Arial" w:hAnsi="Arial" w:cs="Arial"/>
        </w:rPr>
        <w:t>Rzounek</w:t>
      </w:r>
      <w:proofErr w:type="spellEnd"/>
      <w:r w:rsidR="00196F4D" w:rsidRPr="00CA7FDC">
        <w:rPr>
          <w:rFonts w:ascii="Arial" w:hAnsi="Arial" w:cs="Arial"/>
        </w:rPr>
        <w:tab/>
      </w:r>
      <w:r w:rsidR="00196F4D" w:rsidRPr="00CA7FDC">
        <w:rPr>
          <w:rFonts w:ascii="Arial" w:hAnsi="Arial" w:cs="Arial"/>
        </w:rPr>
        <w:tab/>
      </w:r>
      <w:r w:rsidR="00196F4D" w:rsidRPr="00CA7FDC">
        <w:rPr>
          <w:rFonts w:ascii="Arial" w:hAnsi="Arial" w:cs="Arial"/>
        </w:rPr>
        <w:tab/>
      </w:r>
      <w:r w:rsidR="00196F4D" w:rsidRPr="00CA7FDC">
        <w:rPr>
          <w:rFonts w:ascii="Arial" w:hAnsi="Arial" w:cs="Arial"/>
        </w:rPr>
        <w:tab/>
      </w:r>
      <w:r w:rsidR="00196F4D" w:rsidRPr="00CA7FDC">
        <w:rPr>
          <w:rFonts w:ascii="Arial" w:hAnsi="Arial" w:cs="Arial"/>
        </w:rPr>
        <w:tab/>
      </w:r>
      <w:r w:rsidR="00660EEB">
        <w:rPr>
          <w:rFonts w:ascii="Arial" w:hAnsi="Arial"/>
        </w:rPr>
        <w:t>prof.</w:t>
      </w:r>
      <w:r w:rsidR="00F31D73" w:rsidRPr="002E14EE">
        <w:rPr>
          <w:rFonts w:ascii="Arial" w:hAnsi="Arial"/>
        </w:rPr>
        <w:t xml:space="preserve"> Ing. Jiří Kolísk</w:t>
      </w:r>
      <w:r w:rsidR="00F31D73">
        <w:t>o</w:t>
      </w:r>
      <w:r w:rsidR="00F31D73" w:rsidRPr="002E14EE">
        <w:rPr>
          <w:rFonts w:ascii="Arial" w:hAnsi="Arial"/>
        </w:rPr>
        <w:t>, Ph.D</w:t>
      </w:r>
      <w:r w:rsidR="00F31D73">
        <w:t>.</w:t>
      </w:r>
    </w:p>
    <w:p w14:paraId="53B86FAA" w14:textId="5F5337E1" w:rsidR="00383FCF" w:rsidRPr="00CA7FDC" w:rsidRDefault="00452590" w:rsidP="00383FCF">
      <w:pPr>
        <w:tabs>
          <w:tab w:val="left" w:pos="5103"/>
        </w:tabs>
        <w:spacing w:before="0" w:after="0"/>
        <w:ind w:left="5103" w:hanging="4536"/>
        <w:rPr>
          <w:rFonts w:ascii="Arial" w:hAnsi="Arial" w:cs="Arial"/>
        </w:rPr>
      </w:pPr>
      <w:r>
        <w:rPr>
          <w:rFonts w:ascii="Arial" w:hAnsi="Arial" w:cs="Arial"/>
        </w:rPr>
        <w:t>jednatel</w:t>
      </w:r>
      <w:r w:rsidR="00196F4D" w:rsidRPr="00CA7FDC">
        <w:rPr>
          <w:rFonts w:ascii="Arial" w:hAnsi="Arial" w:cs="Arial"/>
        </w:rPr>
        <w:tab/>
      </w:r>
      <w:r w:rsidR="00196F4D" w:rsidRPr="00CA7FDC">
        <w:rPr>
          <w:rFonts w:ascii="Arial" w:hAnsi="Arial" w:cs="Arial"/>
        </w:rPr>
        <w:tab/>
      </w:r>
      <w:r w:rsidR="00B12D00" w:rsidRPr="00CA7FDC">
        <w:rPr>
          <w:rFonts w:ascii="Arial" w:hAnsi="Arial" w:cs="Arial"/>
        </w:rPr>
        <w:t>ředitel</w:t>
      </w:r>
      <w:r w:rsidR="00383FCF" w:rsidRPr="00CA7FDC">
        <w:rPr>
          <w:rFonts w:ascii="Arial" w:hAnsi="Arial" w:cs="Arial"/>
        </w:rPr>
        <w:t xml:space="preserve"> </w:t>
      </w:r>
    </w:p>
    <w:p w14:paraId="068A393A" w14:textId="2201D67A" w:rsidR="00196F4D" w:rsidRPr="00CA7FDC" w:rsidRDefault="00452590" w:rsidP="00FE4631">
      <w:pPr>
        <w:tabs>
          <w:tab w:val="left" w:pos="1701"/>
        </w:tabs>
        <w:ind w:left="5664" w:hanging="5097"/>
        <w:contextualSpacing/>
        <w:jc w:val="left"/>
        <w:rPr>
          <w:rFonts w:ascii="Arial" w:hAnsi="Arial" w:cs="Arial"/>
        </w:rPr>
      </w:pPr>
      <w:proofErr w:type="spellStart"/>
      <w:r w:rsidRPr="00452590">
        <w:rPr>
          <w:rFonts w:ascii="Arial" w:hAnsi="Arial" w:cs="Arial"/>
        </w:rPr>
        <w:t>Louwman</w:t>
      </w:r>
      <w:proofErr w:type="spellEnd"/>
      <w:r w:rsidRPr="00452590">
        <w:rPr>
          <w:rFonts w:ascii="Arial" w:hAnsi="Arial" w:cs="Arial"/>
        </w:rPr>
        <w:t xml:space="preserve"> Motor Praha s.r.o.</w:t>
      </w:r>
      <w:r w:rsidR="00196F4D" w:rsidRPr="00CA7FDC">
        <w:rPr>
          <w:rFonts w:ascii="Arial" w:hAnsi="Arial" w:cs="Arial"/>
        </w:rPr>
        <w:tab/>
      </w:r>
      <w:r w:rsidR="00B12D00" w:rsidRPr="00CA7FDC">
        <w:rPr>
          <w:rFonts w:ascii="Arial" w:hAnsi="Arial" w:cs="Arial"/>
        </w:rPr>
        <w:t>České vysoké učení technické v</w:t>
      </w:r>
      <w:r w:rsidR="004F7629">
        <w:rPr>
          <w:rFonts w:ascii="Arial" w:hAnsi="Arial" w:cs="Arial"/>
        </w:rPr>
        <w:t> </w:t>
      </w:r>
      <w:r w:rsidR="00B12D00" w:rsidRPr="00CA7FDC">
        <w:rPr>
          <w:rFonts w:ascii="Arial" w:hAnsi="Arial" w:cs="Arial"/>
        </w:rPr>
        <w:t>Praze</w:t>
      </w:r>
      <w:r w:rsidR="004F7629">
        <w:rPr>
          <w:rFonts w:ascii="Arial" w:hAnsi="Arial" w:cs="Arial"/>
        </w:rPr>
        <w:t>,</w:t>
      </w:r>
      <w:r w:rsidR="004F7629" w:rsidRPr="004F7629">
        <w:rPr>
          <w:rFonts w:ascii="Arial" w:hAnsi="Arial" w:cs="Arial"/>
        </w:rPr>
        <w:t xml:space="preserve"> </w:t>
      </w:r>
      <w:r w:rsidR="004F7629" w:rsidRPr="00F31D73">
        <w:rPr>
          <w:rFonts w:ascii="Arial" w:hAnsi="Arial" w:cs="Arial"/>
        </w:rPr>
        <w:t>Klokner</w:t>
      </w:r>
      <w:r w:rsidR="004F7629">
        <w:rPr>
          <w:rFonts w:ascii="Arial" w:hAnsi="Arial" w:cs="Arial"/>
        </w:rPr>
        <w:t>ů</w:t>
      </w:r>
      <w:r w:rsidR="004F7629" w:rsidRPr="00F31D73">
        <w:rPr>
          <w:rFonts w:ascii="Arial" w:hAnsi="Arial" w:cs="Arial"/>
        </w:rPr>
        <w:t>v ústav</w:t>
      </w:r>
    </w:p>
    <w:p w14:paraId="7ABB1D30" w14:textId="08A62A69" w:rsidR="00196F4D" w:rsidRPr="00CA7FDC" w:rsidRDefault="00196F4D" w:rsidP="00383FCF">
      <w:pPr>
        <w:keepLines w:val="0"/>
        <w:spacing w:before="0" w:after="200"/>
        <w:jc w:val="left"/>
        <w:rPr>
          <w:rFonts w:ascii="Arial" w:hAnsi="Arial" w:cs="Arial"/>
          <w:b/>
          <w:bCs/>
          <w:sz w:val="28"/>
          <w:szCs w:val="28"/>
        </w:rPr>
      </w:pPr>
    </w:p>
    <w:p w14:paraId="4A1E54C0" w14:textId="77777777" w:rsidR="007D578B" w:rsidRPr="00CA7FDC" w:rsidRDefault="007D578B">
      <w:pPr>
        <w:keepLines w:val="0"/>
        <w:spacing w:before="0" w:after="200"/>
        <w:jc w:val="left"/>
        <w:rPr>
          <w:rFonts w:ascii="Arial" w:hAnsi="Arial" w:cs="Arial"/>
          <w:b/>
          <w:bCs/>
          <w:sz w:val="28"/>
          <w:szCs w:val="28"/>
        </w:rPr>
      </w:pPr>
      <w:r w:rsidRPr="00CA7FDC">
        <w:rPr>
          <w:rFonts w:ascii="Arial" w:hAnsi="Arial" w:cs="Arial"/>
        </w:rPr>
        <w:br w:type="page"/>
      </w:r>
    </w:p>
    <w:p w14:paraId="549CFE8E" w14:textId="334C40E3" w:rsidR="00196F4D" w:rsidRPr="00CA7FDC" w:rsidRDefault="00196F4D" w:rsidP="004C5252">
      <w:pPr>
        <w:pStyle w:val="Nadpis1"/>
        <w:numPr>
          <w:ilvl w:val="0"/>
          <w:numId w:val="0"/>
        </w:numPr>
      </w:pPr>
      <w:r w:rsidRPr="00CA7FDC">
        <w:lastRenderedPageBreak/>
        <w:t xml:space="preserve">Příloha č. 1 - TECHNICKÁ SPECIFIKACE </w:t>
      </w:r>
      <w:r w:rsidR="004F7629">
        <w:t xml:space="preserve">PŘEDMĚTU </w:t>
      </w:r>
      <w:r w:rsidR="00FC7EC8">
        <w:t>KOUPĚ</w:t>
      </w:r>
    </w:p>
    <w:p w14:paraId="1791A9C0" w14:textId="77777777" w:rsidR="004F7629" w:rsidRDefault="004F7629" w:rsidP="00D300CE">
      <w:pPr>
        <w:spacing w:after="200"/>
        <w:jc w:val="center"/>
        <w:rPr>
          <w:rFonts w:ascii="Arial" w:hAnsi="Arial" w:cs="Arial"/>
          <w:highlight w:val="yellow"/>
        </w:rPr>
      </w:pPr>
    </w:p>
    <w:p w14:paraId="632F2FDE" w14:textId="77777777" w:rsidR="00196F4D" w:rsidRPr="00CA7FDC" w:rsidRDefault="00196F4D" w:rsidP="00D300CE">
      <w:pPr>
        <w:spacing w:after="200"/>
        <w:jc w:val="center"/>
        <w:rPr>
          <w:rFonts w:ascii="Arial" w:hAnsi="Arial" w:cs="Arial"/>
        </w:rPr>
      </w:pPr>
    </w:p>
    <w:bookmarkEnd w:id="0"/>
    <w:bookmarkEnd w:id="1"/>
    <w:bookmarkEnd w:id="2"/>
    <w:bookmarkEnd w:id="3"/>
    <w:bookmarkEnd w:id="4"/>
    <w:bookmarkEnd w:id="5"/>
    <w:bookmarkEnd w:id="6"/>
    <w:p w14:paraId="7F5956D7" w14:textId="77777777" w:rsidR="006419EA" w:rsidRDefault="00275D81">
      <w:pPr>
        <w:keepLines w:val="0"/>
        <w:spacing w:before="0" w:after="200"/>
        <w:jc w:val="left"/>
        <w:sectPr w:rsidR="006419EA" w:rsidSect="000F2878">
          <w:footerReference w:type="default" r:id="rId9"/>
          <w:headerReference w:type="first" r:id="rId10"/>
          <w:footerReference w:type="first" r:id="rId11"/>
          <w:pgSz w:w="11906" w:h="16838"/>
          <w:pgMar w:top="1418" w:right="1133" w:bottom="1418" w:left="1134" w:header="284" w:footer="578" w:gutter="0"/>
          <w:pgNumType w:start="1"/>
          <w:cols w:space="708"/>
          <w:titlePg/>
          <w:docGrid w:linePitch="360"/>
        </w:sectPr>
      </w:pPr>
      <w:r>
        <w:br w:type="page"/>
      </w:r>
    </w:p>
    <w:p w14:paraId="5158A9B8" w14:textId="78AA1009" w:rsidR="00656369" w:rsidRDefault="00E91DB0" w:rsidP="00E91DB0">
      <w:pPr>
        <w:pStyle w:val="Nadpis1"/>
        <w:numPr>
          <w:ilvl w:val="0"/>
          <w:numId w:val="0"/>
        </w:numPr>
      </w:pPr>
      <w:r w:rsidRPr="00E91DB0">
        <w:lastRenderedPageBreak/>
        <w:t>Příloha č. 2 – POLOŽKOVÝ ROZPOČET</w:t>
      </w:r>
    </w:p>
    <w:p w14:paraId="3529FC00" w14:textId="77777777" w:rsidR="009C6309" w:rsidRPr="009C6309" w:rsidRDefault="009C6309" w:rsidP="009C6309">
      <w:pPr>
        <w:spacing w:before="0" w:after="0"/>
      </w:pPr>
    </w:p>
    <w:tbl>
      <w:tblPr>
        <w:tblW w:w="9918" w:type="dxa"/>
        <w:tblCellMar>
          <w:left w:w="70" w:type="dxa"/>
          <w:right w:w="70" w:type="dxa"/>
        </w:tblCellMar>
        <w:tblLook w:val="04A0" w:firstRow="1" w:lastRow="0" w:firstColumn="1" w:lastColumn="0" w:noHBand="0" w:noVBand="1"/>
      </w:tblPr>
      <w:tblGrid>
        <w:gridCol w:w="2547"/>
        <w:gridCol w:w="1701"/>
        <w:gridCol w:w="851"/>
        <w:gridCol w:w="7"/>
        <w:gridCol w:w="1693"/>
        <w:gridCol w:w="1418"/>
        <w:gridCol w:w="1701"/>
      </w:tblGrid>
      <w:tr w:rsidR="00185A37" w:rsidRPr="00185A37" w14:paraId="52E6751B" w14:textId="77777777" w:rsidTr="00F2531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123E5E82" w14:textId="4D74765B" w:rsidR="00185A37" w:rsidRPr="00185A37" w:rsidRDefault="00185A37" w:rsidP="00185A37">
            <w:pPr>
              <w:keepLines w:val="0"/>
              <w:spacing w:before="40" w:after="40" w:line="240" w:lineRule="auto"/>
              <w:jc w:val="left"/>
              <w:rPr>
                <w:rFonts w:ascii="Arial" w:eastAsia="Times New Roman" w:hAnsi="Arial" w:cs="Arial"/>
                <w:b/>
                <w:bCs/>
                <w:color w:val="000000"/>
                <w:lang w:eastAsia="cs-CZ"/>
              </w:rPr>
            </w:pPr>
            <w:r>
              <w:rPr>
                <w:rFonts w:ascii="Arial" w:eastAsia="Times New Roman" w:hAnsi="Arial" w:cs="Arial"/>
                <w:b/>
                <w:bCs/>
                <w:color w:val="000000"/>
                <w:lang w:eastAsia="cs-CZ"/>
              </w:rPr>
              <w:t>Typ v</w:t>
            </w:r>
            <w:r w:rsidRPr="00185A37">
              <w:rPr>
                <w:rFonts w:ascii="Arial" w:eastAsia="Times New Roman" w:hAnsi="Arial" w:cs="Arial"/>
                <w:b/>
                <w:bCs/>
                <w:color w:val="000000"/>
                <w:lang w:eastAsia="cs-CZ"/>
              </w:rPr>
              <w:t>ozidl</w:t>
            </w:r>
            <w:r>
              <w:rPr>
                <w:rFonts w:ascii="Arial" w:eastAsia="Times New Roman" w:hAnsi="Arial" w:cs="Arial"/>
                <w:b/>
                <w:bCs/>
                <w:color w:val="000000"/>
                <w:lang w:eastAsia="cs-CZ"/>
              </w:rPr>
              <w:t>a</w:t>
            </w:r>
          </w:p>
        </w:tc>
        <w:tc>
          <w:tcPr>
            <w:tcW w:w="1701" w:type="dxa"/>
            <w:tcBorders>
              <w:top w:val="single" w:sz="4" w:space="0" w:color="auto"/>
              <w:left w:val="nil"/>
              <w:bottom w:val="single" w:sz="4" w:space="0" w:color="auto"/>
              <w:right w:val="single" w:sz="4" w:space="0" w:color="auto"/>
            </w:tcBorders>
            <w:shd w:val="clear" w:color="auto" w:fill="DEEAF6"/>
            <w:noWrap/>
            <w:vAlign w:val="center"/>
            <w:hideMark/>
          </w:tcPr>
          <w:p w14:paraId="7DBC6A47" w14:textId="77777777" w:rsidR="00185A37" w:rsidRPr="00185A37" w:rsidRDefault="00185A37" w:rsidP="00185A37">
            <w:pPr>
              <w:keepLines w:val="0"/>
              <w:spacing w:before="40" w:after="40" w:line="240" w:lineRule="auto"/>
              <w:jc w:val="left"/>
              <w:rPr>
                <w:rFonts w:ascii="Arial" w:eastAsia="Times New Roman" w:hAnsi="Arial" w:cs="Arial"/>
                <w:b/>
                <w:bCs/>
                <w:color w:val="000000"/>
                <w:lang w:eastAsia="cs-CZ"/>
              </w:rPr>
            </w:pPr>
            <w:r w:rsidRPr="00185A37">
              <w:rPr>
                <w:rFonts w:ascii="Arial" w:eastAsia="Times New Roman" w:hAnsi="Arial" w:cs="Arial"/>
                <w:b/>
                <w:bCs/>
                <w:color w:val="000000"/>
                <w:lang w:eastAsia="cs-CZ"/>
              </w:rPr>
              <w:t>Obchodní označení (značka, typ)</w:t>
            </w:r>
          </w:p>
        </w:tc>
        <w:tc>
          <w:tcPr>
            <w:tcW w:w="851" w:type="dxa"/>
            <w:tcBorders>
              <w:top w:val="single" w:sz="4" w:space="0" w:color="auto"/>
              <w:left w:val="nil"/>
              <w:bottom w:val="single" w:sz="4" w:space="0" w:color="auto"/>
              <w:right w:val="single" w:sz="4" w:space="0" w:color="auto"/>
            </w:tcBorders>
            <w:shd w:val="clear" w:color="auto" w:fill="DEEAF6"/>
            <w:noWrap/>
            <w:vAlign w:val="center"/>
            <w:hideMark/>
          </w:tcPr>
          <w:p w14:paraId="404629D1" w14:textId="0D531474" w:rsidR="00185A37" w:rsidRPr="00185A37" w:rsidRDefault="00185A37" w:rsidP="00185A37">
            <w:pPr>
              <w:keepLines w:val="0"/>
              <w:spacing w:before="40" w:after="40" w:line="240" w:lineRule="auto"/>
              <w:jc w:val="left"/>
              <w:rPr>
                <w:rFonts w:ascii="Arial" w:eastAsia="Times New Roman" w:hAnsi="Arial" w:cs="Arial"/>
                <w:b/>
                <w:bCs/>
                <w:color w:val="000000"/>
                <w:lang w:eastAsia="cs-CZ"/>
              </w:rPr>
            </w:pPr>
            <w:r w:rsidRPr="00185A37">
              <w:rPr>
                <w:rFonts w:ascii="Arial" w:eastAsia="Times New Roman" w:hAnsi="Arial" w:cs="Arial"/>
                <w:b/>
                <w:bCs/>
                <w:color w:val="000000"/>
                <w:lang w:eastAsia="cs-CZ"/>
              </w:rPr>
              <w:t>Počet</w:t>
            </w:r>
          </w:p>
        </w:tc>
        <w:tc>
          <w:tcPr>
            <w:tcW w:w="1700" w:type="dxa"/>
            <w:gridSpan w:val="2"/>
            <w:tcBorders>
              <w:top w:val="single" w:sz="4" w:space="0" w:color="auto"/>
              <w:left w:val="nil"/>
              <w:bottom w:val="single" w:sz="4" w:space="0" w:color="auto"/>
              <w:right w:val="single" w:sz="4" w:space="0" w:color="auto"/>
            </w:tcBorders>
            <w:shd w:val="clear" w:color="auto" w:fill="DEEAF6"/>
            <w:noWrap/>
            <w:vAlign w:val="center"/>
            <w:hideMark/>
          </w:tcPr>
          <w:p w14:paraId="5EBF12DC" w14:textId="07ED6F95" w:rsidR="00185A37" w:rsidRPr="00185A37" w:rsidRDefault="00185A37" w:rsidP="00185A37">
            <w:pPr>
              <w:keepLines w:val="0"/>
              <w:spacing w:before="40" w:after="40" w:line="240" w:lineRule="auto"/>
              <w:jc w:val="center"/>
              <w:rPr>
                <w:rFonts w:ascii="Arial" w:eastAsia="Times New Roman" w:hAnsi="Arial" w:cs="Arial"/>
                <w:b/>
                <w:bCs/>
                <w:color w:val="000000"/>
                <w:lang w:eastAsia="cs-CZ"/>
              </w:rPr>
            </w:pPr>
            <w:r w:rsidRPr="00185A37">
              <w:rPr>
                <w:rFonts w:ascii="Arial" w:eastAsia="Times New Roman" w:hAnsi="Arial" w:cs="Arial"/>
                <w:b/>
                <w:bCs/>
                <w:color w:val="000000"/>
                <w:lang w:eastAsia="cs-CZ"/>
              </w:rPr>
              <w:t xml:space="preserve">Cena </w:t>
            </w:r>
            <w:r>
              <w:rPr>
                <w:rFonts w:ascii="Arial" w:eastAsia="Times New Roman" w:hAnsi="Arial" w:cs="Arial"/>
                <w:b/>
                <w:bCs/>
                <w:color w:val="000000"/>
                <w:lang w:eastAsia="cs-CZ"/>
              </w:rPr>
              <w:br/>
            </w:r>
            <w:r w:rsidRPr="00185A37">
              <w:rPr>
                <w:rFonts w:ascii="Arial" w:eastAsia="Times New Roman" w:hAnsi="Arial" w:cs="Arial"/>
                <w:b/>
                <w:bCs/>
                <w:color w:val="000000"/>
                <w:lang w:eastAsia="cs-CZ"/>
              </w:rPr>
              <w:t>(bez DPH)</w:t>
            </w:r>
          </w:p>
        </w:tc>
        <w:tc>
          <w:tcPr>
            <w:tcW w:w="1418" w:type="dxa"/>
            <w:tcBorders>
              <w:top w:val="single" w:sz="4" w:space="0" w:color="auto"/>
              <w:left w:val="nil"/>
              <w:bottom w:val="single" w:sz="4" w:space="0" w:color="auto"/>
              <w:right w:val="single" w:sz="4" w:space="0" w:color="auto"/>
            </w:tcBorders>
            <w:shd w:val="clear" w:color="auto" w:fill="DEEAF6"/>
            <w:noWrap/>
            <w:vAlign w:val="center"/>
            <w:hideMark/>
          </w:tcPr>
          <w:p w14:paraId="63437D41" w14:textId="77777777" w:rsidR="00185A37" w:rsidRPr="00185A37" w:rsidRDefault="00185A37" w:rsidP="00185A37">
            <w:pPr>
              <w:keepLines w:val="0"/>
              <w:spacing w:before="40" w:after="40" w:line="240" w:lineRule="auto"/>
              <w:jc w:val="center"/>
              <w:rPr>
                <w:rFonts w:ascii="Arial" w:eastAsia="Times New Roman" w:hAnsi="Arial" w:cs="Arial"/>
                <w:b/>
                <w:bCs/>
                <w:color w:val="000000"/>
                <w:lang w:eastAsia="cs-CZ"/>
              </w:rPr>
            </w:pPr>
            <w:r w:rsidRPr="00185A37">
              <w:rPr>
                <w:rFonts w:ascii="Arial" w:eastAsia="Times New Roman" w:hAnsi="Arial" w:cs="Arial"/>
                <w:b/>
                <w:bCs/>
                <w:color w:val="000000"/>
                <w:lang w:eastAsia="cs-CZ"/>
              </w:rPr>
              <w:t>DPH</w:t>
            </w:r>
          </w:p>
        </w:tc>
        <w:tc>
          <w:tcPr>
            <w:tcW w:w="1701" w:type="dxa"/>
            <w:tcBorders>
              <w:top w:val="single" w:sz="4" w:space="0" w:color="auto"/>
              <w:left w:val="nil"/>
              <w:bottom w:val="single" w:sz="4" w:space="0" w:color="auto"/>
              <w:right w:val="single" w:sz="4" w:space="0" w:color="auto"/>
            </w:tcBorders>
            <w:shd w:val="clear" w:color="auto" w:fill="DEEAF6"/>
            <w:noWrap/>
            <w:vAlign w:val="center"/>
            <w:hideMark/>
          </w:tcPr>
          <w:p w14:paraId="2F28FFB4" w14:textId="3ADE5789" w:rsidR="00185A37" w:rsidRPr="00185A37" w:rsidRDefault="00185A37" w:rsidP="00185A37">
            <w:pPr>
              <w:keepLines w:val="0"/>
              <w:spacing w:before="40" w:after="40" w:line="240" w:lineRule="auto"/>
              <w:jc w:val="center"/>
              <w:rPr>
                <w:rFonts w:ascii="Arial" w:eastAsia="Times New Roman" w:hAnsi="Arial" w:cs="Arial"/>
                <w:b/>
                <w:bCs/>
                <w:color w:val="000000"/>
                <w:lang w:eastAsia="cs-CZ"/>
              </w:rPr>
            </w:pPr>
            <w:r w:rsidRPr="00185A37">
              <w:rPr>
                <w:rFonts w:ascii="Arial" w:eastAsia="Times New Roman" w:hAnsi="Arial" w:cs="Arial"/>
                <w:b/>
                <w:bCs/>
                <w:color w:val="000000"/>
                <w:lang w:eastAsia="cs-CZ"/>
              </w:rPr>
              <w:t xml:space="preserve">Cena </w:t>
            </w:r>
            <w:r>
              <w:rPr>
                <w:rFonts w:ascii="Arial" w:eastAsia="Times New Roman" w:hAnsi="Arial" w:cs="Arial"/>
                <w:b/>
                <w:bCs/>
                <w:color w:val="000000"/>
                <w:lang w:eastAsia="cs-CZ"/>
              </w:rPr>
              <w:br/>
            </w:r>
            <w:r w:rsidRPr="00185A37">
              <w:rPr>
                <w:rFonts w:ascii="Arial" w:eastAsia="Times New Roman" w:hAnsi="Arial" w:cs="Arial"/>
                <w:b/>
                <w:bCs/>
                <w:color w:val="000000"/>
                <w:lang w:eastAsia="cs-CZ"/>
              </w:rPr>
              <w:t>(vč. DPH)</w:t>
            </w:r>
          </w:p>
        </w:tc>
      </w:tr>
      <w:tr w:rsidR="009C6309" w:rsidRPr="00185A37" w14:paraId="0076F258" w14:textId="77777777" w:rsidTr="00F2531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E27690B" w14:textId="77777777" w:rsidR="00185A37" w:rsidRPr="00185A37" w:rsidRDefault="00185A37" w:rsidP="00185A37">
            <w:pPr>
              <w:keepLines w:val="0"/>
              <w:spacing w:before="40" w:after="40" w:line="240" w:lineRule="auto"/>
              <w:jc w:val="left"/>
              <w:rPr>
                <w:rFonts w:ascii="Arial" w:eastAsia="Times New Roman" w:hAnsi="Arial" w:cs="Arial"/>
                <w:color w:val="000000"/>
                <w:lang w:eastAsia="cs-CZ"/>
              </w:rPr>
            </w:pPr>
            <w:r w:rsidRPr="00185A37">
              <w:rPr>
                <w:rFonts w:ascii="Arial" w:eastAsia="Times New Roman" w:hAnsi="Arial" w:cs="Arial"/>
                <w:color w:val="000000"/>
                <w:lang w:eastAsia="cs-CZ"/>
              </w:rPr>
              <w:t xml:space="preserve">Vozidlo typu MPV (malé užitkové), provedení pro 2 osoby </w:t>
            </w:r>
          </w:p>
        </w:tc>
        <w:tc>
          <w:tcPr>
            <w:tcW w:w="1701" w:type="dxa"/>
            <w:tcBorders>
              <w:top w:val="nil"/>
              <w:left w:val="nil"/>
              <w:bottom w:val="single" w:sz="4" w:space="0" w:color="auto"/>
              <w:right w:val="single" w:sz="4" w:space="0" w:color="auto"/>
            </w:tcBorders>
            <w:shd w:val="clear" w:color="auto" w:fill="auto"/>
            <w:noWrap/>
            <w:vAlign w:val="center"/>
            <w:hideMark/>
          </w:tcPr>
          <w:p w14:paraId="78F5BBD6" w14:textId="3FAA8260" w:rsidR="00185A37" w:rsidRPr="00185A37" w:rsidRDefault="00EA7DE0" w:rsidP="00185A37">
            <w:pPr>
              <w:keepLines w:val="0"/>
              <w:spacing w:before="40" w:after="40" w:line="240" w:lineRule="auto"/>
              <w:jc w:val="left"/>
              <w:rPr>
                <w:rFonts w:ascii="Arial" w:eastAsia="Times New Roman" w:hAnsi="Arial" w:cs="Arial"/>
                <w:color w:val="000000"/>
                <w:lang w:eastAsia="cs-CZ"/>
              </w:rPr>
            </w:pPr>
            <w:r>
              <w:rPr>
                <w:rFonts w:ascii="Arial" w:hAnsi="Arial" w:cs="Arial"/>
              </w:rPr>
              <w:t xml:space="preserve">Toyota </w:t>
            </w:r>
            <w:proofErr w:type="spellStart"/>
            <w:r>
              <w:rPr>
                <w:rFonts w:ascii="Arial" w:hAnsi="Arial" w:cs="Arial"/>
              </w:rPr>
              <w:t>Proace</w:t>
            </w:r>
            <w:proofErr w:type="spellEnd"/>
            <w:r>
              <w:rPr>
                <w:rFonts w:ascii="Arial" w:hAnsi="Arial" w:cs="Arial"/>
              </w:rPr>
              <w:t xml:space="preserve"> City VAN</w:t>
            </w:r>
          </w:p>
        </w:tc>
        <w:tc>
          <w:tcPr>
            <w:tcW w:w="851" w:type="dxa"/>
            <w:tcBorders>
              <w:top w:val="nil"/>
              <w:left w:val="nil"/>
              <w:bottom w:val="single" w:sz="4" w:space="0" w:color="auto"/>
              <w:right w:val="single" w:sz="4" w:space="0" w:color="auto"/>
            </w:tcBorders>
            <w:shd w:val="clear" w:color="auto" w:fill="auto"/>
            <w:noWrap/>
            <w:vAlign w:val="center"/>
            <w:hideMark/>
          </w:tcPr>
          <w:p w14:paraId="0633EFDD" w14:textId="77777777" w:rsidR="00185A37" w:rsidRPr="00185A37" w:rsidRDefault="00185A37" w:rsidP="00185A37">
            <w:pPr>
              <w:keepLines w:val="0"/>
              <w:spacing w:before="40" w:after="40" w:line="240" w:lineRule="auto"/>
              <w:jc w:val="center"/>
              <w:rPr>
                <w:rFonts w:ascii="Arial" w:eastAsia="Times New Roman" w:hAnsi="Arial" w:cs="Arial"/>
                <w:color w:val="000000"/>
                <w:lang w:eastAsia="cs-CZ"/>
              </w:rPr>
            </w:pPr>
            <w:r w:rsidRPr="00185A37">
              <w:rPr>
                <w:rFonts w:ascii="Arial" w:eastAsia="Times New Roman" w:hAnsi="Arial" w:cs="Arial"/>
                <w:color w:val="000000"/>
                <w:lang w:eastAsia="cs-CZ"/>
              </w:rPr>
              <w:t>1</w:t>
            </w:r>
          </w:p>
        </w:tc>
        <w:tc>
          <w:tcPr>
            <w:tcW w:w="1700" w:type="dxa"/>
            <w:gridSpan w:val="2"/>
            <w:tcBorders>
              <w:top w:val="nil"/>
              <w:left w:val="nil"/>
              <w:bottom w:val="single" w:sz="4" w:space="0" w:color="auto"/>
              <w:right w:val="single" w:sz="4" w:space="0" w:color="auto"/>
            </w:tcBorders>
            <w:shd w:val="clear" w:color="auto" w:fill="auto"/>
            <w:noWrap/>
            <w:vAlign w:val="center"/>
          </w:tcPr>
          <w:p w14:paraId="1185B326" w14:textId="550BAC9B" w:rsidR="00185A37" w:rsidRPr="00185A37" w:rsidRDefault="00EA7DE0" w:rsidP="00185A37">
            <w:pPr>
              <w:keepLines w:val="0"/>
              <w:spacing w:before="40" w:after="40" w:line="240" w:lineRule="auto"/>
              <w:jc w:val="center"/>
              <w:rPr>
                <w:rFonts w:ascii="Arial" w:eastAsia="Times New Roman" w:hAnsi="Arial" w:cs="Arial"/>
                <w:color w:val="000000"/>
                <w:lang w:eastAsia="cs-CZ"/>
              </w:rPr>
            </w:pPr>
            <w:r>
              <w:rPr>
                <w:rFonts w:ascii="Arial" w:eastAsia="Times New Roman" w:hAnsi="Arial" w:cs="Arial"/>
                <w:color w:val="000000"/>
                <w:lang w:eastAsia="cs-CZ"/>
              </w:rPr>
              <w:t>440 544 Kč</w:t>
            </w:r>
          </w:p>
        </w:tc>
        <w:tc>
          <w:tcPr>
            <w:tcW w:w="1418" w:type="dxa"/>
            <w:tcBorders>
              <w:top w:val="nil"/>
              <w:left w:val="nil"/>
              <w:bottom w:val="single" w:sz="4" w:space="0" w:color="auto"/>
              <w:right w:val="single" w:sz="4" w:space="0" w:color="auto"/>
            </w:tcBorders>
            <w:shd w:val="clear" w:color="auto" w:fill="auto"/>
            <w:noWrap/>
            <w:vAlign w:val="center"/>
          </w:tcPr>
          <w:p w14:paraId="513685AE" w14:textId="715C1CD1" w:rsidR="00185A37" w:rsidRPr="00185A37" w:rsidRDefault="00EA7DE0" w:rsidP="00185A37">
            <w:pPr>
              <w:keepLines w:val="0"/>
              <w:spacing w:before="40" w:after="40" w:line="240" w:lineRule="auto"/>
              <w:jc w:val="center"/>
              <w:rPr>
                <w:rFonts w:ascii="Arial" w:eastAsia="Times New Roman" w:hAnsi="Arial" w:cs="Arial"/>
                <w:color w:val="000000"/>
                <w:lang w:eastAsia="cs-CZ"/>
              </w:rPr>
            </w:pPr>
            <w:r>
              <w:rPr>
                <w:rFonts w:ascii="Arial" w:eastAsia="Times New Roman" w:hAnsi="Arial" w:cs="Arial"/>
                <w:color w:val="000000"/>
                <w:lang w:eastAsia="cs-CZ"/>
              </w:rPr>
              <w:t>92 514 Kč</w:t>
            </w:r>
          </w:p>
        </w:tc>
        <w:tc>
          <w:tcPr>
            <w:tcW w:w="1701" w:type="dxa"/>
            <w:tcBorders>
              <w:top w:val="nil"/>
              <w:left w:val="nil"/>
              <w:bottom w:val="single" w:sz="4" w:space="0" w:color="auto"/>
              <w:right w:val="single" w:sz="4" w:space="0" w:color="auto"/>
            </w:tcBorders>
            <w:shd w:val="clear" w:color="auto" w:fill="auto"/>
            <w:noWrap/>
            <w:vAlign w:val="center"/>
          </w:tcPr>
          <w:p w14:paraId="33B34BFD" w14:textId="544BDE2D" w:rsidR="00185A37" w:rsidRPr="00185A37" w:rsidRDefault="00EA7DE0" w:rsidP="00185A37">
            <w:pPr>
              <w:keepLines w:val="0"/>
              <w:spacing w:before="40" w:after="40" w:line="240" w:lineRule="auto"/>
              <w:jc w:val="center"/>
              <w:rPr>
                <w:rFonts w:ascii="Arial" w:eastAsia="Times New Roman" w:hAnsi="Arial" w:cs="Arial"/>
                <w:color w:val="000000"/>
                <w:lang w:eastAsia="cs-CZ"/>
              </w:rPr>
            </w:pPr>
            <w:r>
              <w:rPr>
                <w:rFonts w:ascii="Arial" w:eastAsia="Times New Roman" w:hAnsi="Arial" w:cs="Arial"/>
                <w:color w:val="000000"/>
                <w:lang w:eastAsia="cs-CZ"/>
              </w:rPr>
              <w:t>533 058 Kč</w:t>
            </w:r>
          </w:p>
        </w:tc>
      </w:tr>
      <w:tr w:rsidR="009C6309" w:rsidRPr="00185A37" w14:paraId="03E827B2" w14:textId="77777777" w:rsidTr="00F2531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E3BCDBE" w14:textId="77777777" w:rsidR="00185A37" w:rsidRPr="00185A37" w:rsidRDefault="00185A37" w:rsidP="00185A37">
            <w:pPr>
              <w:keepLines w:val="0"/>
              <w:spacing w:before="40" w:after="40" w:line="240" w:lineRule="auto"/>
              <w:jc w:val="left"/>
              <w:rPr>
                <w:rFonts w:ascii="Arial" w:eastAsia="Times New Roman" w:hAnsi="Arial" w:cs="Arial"/>
                <w:color w:val="000000"/>
                <w:lang w:eastAsia="cs-CZ"/>
              </w:rPr>
            </w:pPr>
            <w:r w:rsidRPr="00185A37">
              <w:rPr>
                <w:rFonts w:ascii="Arial" w:eastAsia="Times New Roman" w:hAnsi="Arial" w:cs="Arial"/>
                <w:color w:val="000000"/>
                <w:lang w:eastAsia="cs-CZ"/>
              </w:rPr>
              <w:t>Vozidlo typu MPV (malé užitkové), provedení pro 5 osob</w:t>
            </w:r>
          </w:p>
        </w:tc>
        <w:tc>
          <w:tcPr>
            <w:tcW w:w="1701" w:type="dxa"/>
            <w:tcBorders>
              <w:top w:val="nil"/>
              <w:left w:val="nil"/>
              <w:bottom w:val="single" w:sz="4" w:space="0" w:color="auto"/>
              <w:right w:val="single" w:sz="4" w:space="0" w:color="auto"/>
            </w:tcBorders>
            <w:shd w:val="clear" w:color="auto" w:fill="auto"/>
            <w:noWrap/>
            <w:vAlign w:val="center"/>
            <w:hideMark/>
          </w:tcPr>
          <w:p w14:paraId="0750DF93" w14:textId="6EE49F3E" w:rsidR="00185A37" w:rsidRPr="00185A37" w:rsidRDefault="00EA7DE0" w:rsidP="00185A37">
            <w:pPr>
              <w:keepLines w:val="0"/>
              <w:spacing w:before="40" w:after="40" w:line="240" w:lineRule="auto"/>
              <w:jc w:val="left"/>
              <w:rPr>
                <w:rFonts w:ascii="Arial" w:eastAsia="Times New Roman" w:hAnsi="Arial" w:cs="Arial"/>
                <w:color w:val="000000"/>
                <w:lang w:eastAsia="cs-CZ"/>
              </w:rPr>
            </w:pPr>
            <w:r>
              <w:rPr>
                <w:rFonts w:ascii="Arial" w:hAnsi="Arial" w:cs="Arial"/>
              </w:rPr>
              <w:t xml:space="preserve">Toyota </w:t>
            </w:r>
            <w:proofErr w:type="spellStart"/>
            <w:r>
              <w:rPr>
                <w:rFonts w:ascii="Arial" w:hAnsi="Arial" w:cs="Arial"/>
              </w:rPr>
              <w:t>Proace</w:t>
            </w:r>
            <w:proofErr w:type="spellEnd"/>
            <w:r>
              <w:rPr>
                <w:rFonts w:ascii="Arial" w:hAnsi="Arial" w:cs="Arial"/>
              </w:rPr>
              <w:t xml:space="preserve"> City </w:t>
            </w:r>
            <w:proofErr w:type="spellStart"/>
            <w:r>
              <w:rPr>
                <w:rFonts w:ascii="Arial" w:hAnsi="Arial" w:cs="Arial"/>
              </w:rPr>
              <w:t>Verso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49DB87C" w14:textId="77777777" w:rsidR="00185A37" w:rsidRPr="00185A37" w:rsidRDefault="00185A37" w:rsidP="00185A37">
            <w:pPr>
              <w:keepLines w:val="0"/>
              <w:spacing w:before="40" w:after="40" w:line="240" w:lineRule="auto"/>
              <w:jc w:val="center"/>
              <w:rPr>
                <w:rFonts w:ascii="Arial" w:eastAsia="Times New Roman" w:hAnsi="Arial" w:cs="Arial"/>
                <w:color w:val="000000"/>
                <w:lang w:eastAsia="cs-CZ"/>
              </w:rPr>
            </w:pPr>
            <w:r w:rsidRPr="00185A37">
              <w:rPr>
                <w:rFonts w:ascii="Arial" w:eastAsia="Times New Roman" w:hAnsi="Arial" w:cs="Arial"/>
                <w:color w:val="000000"/>
                <w:lang w:eastAsia="cs-CZ"/>
              </w:rPr>
              <w:t>1</w:t>
            </w:r>
          </w:p>
        </w:tc>
        <w:tc>
          <w:tcPr>
            <w:tcW w:w="1700" w:type="dxa"/>
            <w:gridSpan w:val="2"/>
            <w:tcBorders>
              <w:top w:val="nil"/>
              <w:left w:val="nil"/>
              <w:bottom w:val="single" w:sz="4" w:space="0" w:color="auto"/>
              <w:right w:val="single" w:sz="4" w:space="0" w:color="auto"/>
            </w:tcBorders>
            <w:shd w:val="clear" w:color="auto" w:fill="auto"/>
            <w:noWrap/>
            <w:vAlign w:val="center"/>
          </w:tcPr>
          <w:p w14:paraId="71BB3BB8" w14:textId="6A59B92C" w:rsidR="00185A37" w:rsidRPr="00185A37" w:rsidRDefault="00EA7DE0" w:rsidP="00185A37">
            <w:pPr>
              <w:keepLines w:val="0"/>
              <w:spacing w:before="40" w:after="40" w:line="240" w:lineRule="auto"/>
              <w:jc w:val="center"/>
              <w:rPr>
                <w:rFonts w:ascii="Arial" w:eastAsia="Times New Roman" w:hAnsi="Arial" w:cs="Arial"/>
                <w:color w:val="000000"/>
                <w:lang w:eastAsia="cs-CZ"/>
              </w:rPr>
            </w:pPr>
            <w:r>
              <w:rPr>
                <w:rFonts w:ascii="Arial" w:eastAsia="Times New Roman" w:hAnsi="Arial" w:cs="Arial"/>
                <w:color w:val="000000"/>
                <w:lang w:eastAsia="cs-CZ"/>
              </w:rPr>
              <w:t>528 851 Kč</w:t>
            </w:r>
          </w:p>
        </w:tc>
        <w:tc>
          <w:tcPr>
            <w:tcW w:w="1418" w:type="dxa"/>
            <w:tcBorders>
              <w:top w:val="nil"/>
              <w:left w:val="nil"/>
              <w:bottom w:val="single" w:sz="4" w:space="0" w:color="auto"/>
              <w:right w:val="single" w:sz="4" w:space="0" w:color="auto"/>
            </w:tcBorders>
            <w:shd w:val="clear" w:color="auto" w:fill="auto"/>
            <w:noWrap/>
            <w:vAlign w:val="center"/>
          </w:tcPr>
          <w:p w14:paraId="36EEF768" w14:textId="7A88C6A8" w:rsidR="00185A37" w:rsidRPr="00185A37" w:rsidRDefault="00EA7DE0" w:rsidP="00185A37">
            <w:pPr>
              <w:keepLines w:val="0"/>
              <w:spacing w:before="40" w:after="40" w:line="240" w:lineRule="auto"/>
              <w:jc w:val="center"/>
              <w:rPr>
                <w:rFonts w:ascii="Arial" w:eastAsia="Times New Roman" w:hAnsi="Arial" w:cs="Arial"/>
                <w:color w:val="000000"/>
                <w:lang w:eastAsia="cs-CZ"/>
              </w:rPr>
            </w:pPr>
            <w:r>
              <w:rPr>
                <w:rFonts w:ascii="Arial" w:eastAsia="Times New Roman" w:hAnsi="Arial" w:cs="Arial"/>
                <w:color w:val="000000"/>
                <w:lang w:eastAsia="cs-CZ"/>
              </w:rPr>
              <w:t>111 059 Kč</w:t>
            </w:r>
          </w:p>
        </w:tc>
        <w:tc>
          <w:tcPr>
            <w:tcW w:w="1701" w:type="dxa"/>
            <w:tcBorders>
              <w:top w:val="nil"/>
              <w:left w:val="nil"/>
              <w:bottom w:val="single" w:sz="4" w:space="0" w:color="auto"/>
              <w:right w:val="single" w:sz="4" w:space="0" w:color="auto"/>
            </w:tcBorders>
            <w:shd w:val="clear" w:color="auto" w:fill="auto"/>
            <w:noWrap/>
            <w:vAlign w:val="center"/>
          </w:tcPr>
          <w:p w14:paraId="08962A79" w14:textId="016C2740" w:rsidR="00185A37" w:rsidRPr="00185A37" w:rsidRDefault="00EA7DE0" w:rsidP="00185A37">
            <w:pPr>
              <w:keepLines w:val="0"/>
              <w:spacing w:before="40" w:after="40" w:line="240" w:lineRule="auto"/>
              <w:jc w:val="center"/>
              <w:rPr>
                <w:rFonts w:ascii="Arial" w:eastAsia="Times New Roman" w:hAnsi="Arial" w:cs="Arial"/>
                <w:color w:val="000000"/>
                <w:lang w:eastAsia="cs-CZ"/>
              </w:rPr>
            </w:pPr>
            <w:r>
              <w:rPr>
                <w:rFonts w:ascii="Arial" w:eastAsia="Times New Roman" w:hAnsi="Arial" w:cs="Arial"/>
                <w:color w:val="000000"/>
                <w:lang w:eastAsia="cs-CZ"/>
              </w:rPr>
              <w:t>639 910 Kč</w:t>
            </w:r>
          </w:p>
        </w:tc>
      </w:tr>
      <w:tr w:rsidR="009C6309" w:rsidRPr="00185A37" w14:paraId="77409D8F" w14:textId="77777777" w:rsidTr="00F2531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7C4792EE" w14:textId="77777777" w:rsidR="00185A37" w:rsidRPr="00185A37" w:rsidRDefault="00185A37" w:rsidP="00185A37">
            <w:pPr>
              <w:keepLines w:val="0"/>
              <w:spacing w:before="40" w:after="40" w:line="240" w:lineRule="auto"/>
              <w:jc w:val="left"/>
              <w:rPr>
                <w:rFonts w:ascii="Arial" w:eastAsia="Times New Roman" w:hAnsi="Arial" w:cs="Arial"/>
                <w:color w:val="000000"/>
                <w:lang w:eastAsia="cs-CZ"/>
              </w:rPr>
            </w:pPr>
            <w:r w:rsidRPr="00185A37">
              <w:rPr>
                <w:rFonts w:ascii="Arial" w:eastAsia="Times New Roman" w:hAnsi="Arial" w:cs="Arial"/>
                <w:color w:val="000000"/>
                <w:lang w:eastAsia="cs-CZ"/>
              </w:rPr>
              <w:t xml:space="preserve">Vozidlo typu pickup, typ </w:t>
            </w:r>
            <w:proofErr w:type="spellStart"/>
            <w:r w:rsidRPr="00185A37">
              <w:rPr>
                <w:rFonts w:ascii="Arial" w:eastAsia="Times New Roman" w:hAnsi="Arial" w:cs="Arial"/>
                <w:color w:val="000000"/>
                <w:lang w:eastAsia="cs-CZ"/>
              </w:rPr>
              <w:t>doublecab</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60DCA84C" w14:textId="22265647" w:rsidR="00185A37" w:rsidRPr="00185A37" w:rsidRDefault="00EA7DE0" w:rsidP="00185A37">
            <w:pPr>
              <w:keepLines w:val="0"/>
              <w:spacing w:before="40" w:after="40" w:line="240" w:lineRule="auto"/>
              <w:jc w:val="left"/>
              <w:rPr>
                <w:rFonts w:ascii="Arial" w:eastAsia="Times New Roman" w:hAnsi="Arial" w:cs="Arial"/>
                <w:color w:val="000000"/>
                <w:lang w:eastAsia="cs-CZ"/>
              </w:rPr>
            </w:pPr>
            <w:proofErr w:type="spellStart"/>
            <w:r>
              <w:rPr>
                <w:rFonts w:ascii="Arial" w:hAnsi="Arial" w:cs="Arial"/>
              </w:rPr>
              <w:t>Hilux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C3164EC" w14:textId="77777777" w:rsidR="00185A37" w:rsidRPr="00185A37" w:rsidRDefault="00185A37" w:rsidP="00185A37">
            <w:pPr>
              <w:keepLines w:val="0"/>
              <w:spacing w:before="40" w:after="40" w:line="240" w:lineRule="auto"/>
              <w:jc w:val="center"/>
              <w:rPr>
                <w:rFonts w:ascii="Arial" w:eastAsia="Times New Roman" w:hAnsi="Arial" w:cs="Arial"/>
                <w:color w:val="000000"/>
                <w:lang w:eastAsia="cs-CZ"/>
              </w:rPr>
            </w:pPr>
            <w:r w:rsidRPr="00185A37">
              <w:rPr>
                <w:rFonts w:ascii="Arial" w:eastAsia="Times New Roman" w:hAnsi="Arial" w:cs="Arial"/>
                <w:color w:val="000000"/>
                <w:lang w:eastAsia="cs-CZ"/>
              </w:rPr>
              <w:t>1</w:t>
            </w:r>
          </w:p>
        </w:tc>
        <w:tc>
          <w:tcPr>
            <w:tcW w:w="1700" w:type="dxa"/>
            <w:gridSpan w:val="2"/>
            <w:tcBorders>
              <w:top w:val="nil"/>
              <w:left w:val="nil"/>
              <w:bottom w:val="single" w:sz="4" w:space="0" w:color="auto"/>
              <w:right w:val="single" w:sz="4" w:space="0" w:color="auto"/>
            </w:tcBorders>
            <w:shd w:val="clear" w:color="auto" w:fill="auto"/>
            <w:noWrap/>
            <w:vAlign w:val="center"/>
          </w:tcPr>
          <w:p w14:paraId="5DF96821" w14:textId="225FCCB4" w:rsidR="00185A37" w:rsidRPr="00185A37" w:rsidRDefault="00EA7DE0" w:rsidP="00185A37">
            <w:pPr>
              <w:keepLines w:val="0"/>
              <w:spacing w:before="40" w:after="40" w:line="240" w:lineRule="auto"/>
              <w:jc w:val="center"/>
              <w:rPr>
                <w:rFonts w:ascii="Arial" w:eastAsia="Times New Roman" w:hAnsi="Arial" w:cs="Arial"/>
                <w:color w:val="000000"/>
                <w:lang w:eastAsia="cs-CZ"/>
              </w:rPr>
            </w:pPr>
            <w:r>
              <w:rPr>
                <w:rFonts w:ascii="Arial" w:eastAsia="Times New Roman" w:hAnsi="Arial" w:cs="Arial"/>
                <w:color w:val="000000"/>
                <w:lang w:eastAsia="cs-CZ"/>
              </w:rPr>
              <w:t>935 670 Kč</w:t>
            </w:r>
          </w:p>
        </w:tc>
        <w:tc>
          <w:tcPr>
            <w:tcW w:w="1418" w:type="dxa"/>
            <w:tcBorders>
              <w:top w:val="nil"/>
              <w:left w:val="nil"/>
              <w:bottom w:val="single" w:sz="4" w:space="0" w:color="auto"/>
              <w:right w:val="single" w:sz="4" w:space="0" w:color="auto"/>
            </w:tcBorders>
            <w:shd w:val="clear" w:color="auto" w:fill="auto"/>
            <w:noWrap/>
            <w:vAlign w:val="center"/>
          </w:tcPr>
          <w:p w14:paraId="441CB53F" w14:textId="512DB117" w:rsidR="00185A37" w:rsidRPr="00185A37" w:rsidRDefault="00EA7DE0" w:rsidP="00185A37">
            <w:pPr>
              <w:keepLines w:val="0"/>
              <w:spacing w:before="40" w:after="40" w:line="240" w:lineRule="auto"/>
              <w:jc w:val="center"/>
              <w:rPr>
                <w:rFonts w:ascii="Arial" w:eastAsia="Times New Roman" w:hAnsi="Arial" w:cs="Arial"/>
                <w:color w:val="000000"/>
                <w:lang w:eastAsia="cs-CZ"/>
              </w:rPr>
            </w:pPr>
            <w:r>
              <w:rPr>
                <w:rFonts w:ascii="Arial" w:eastAsia="Times New Roman" w:hAnsi="Arial" w:cs="Arial"/>
                <w:color w:val="000000"/>
                <w:lang w:eastAsia="cs-CZ"/>
              </w:rPr>
              <w:t>196 491 Kč</w:t>
            </w:r>
          </w:p>
        </w:tc>
        <w:tc>
          <w:tcPr>
            <w:tcW w:w="1701" w:type="dxa"/>
            <w:tcBorders>
              <w:top w:val="nil"/>
              <w:left w:val="nil"/>
              <w:bottom w:val="single" w:sz="4" w:space="0" w:color="auto"/>
              <w:right w:val="single" w:sz="4" w:space="0" w:color="auto"/>
            </w:tcBorders>
            <w:shd w:val="clear" w:color="auto" w:fill="auto"/>
            <w:noWrap/>
            <w:vAlign w:val="center"/>
          </w:tcPr>
          <w:p w14:paraId="1C620403" w14:textId="5C9B5D83" w:rsidR="00185A37" w:rsidRPr="00185A37" w:rsidRDefault="00EA7DE0" w:rsidP="00185A37">
            <w:pPr>
              <w:keepLines w:val="0"/>
              <w:spacing w:before="40" w:after="40" w:line="240" w:lineRule="auto"/>
              <w:jc w:val="center"/>
              <w:rPr>
                <w:rFonts w:ascii="Arial" w:eastAsia="Times New Roman" w:hAnsi="Arial" w:cs="Arial"/>
                <w:color w:val="000000"/>
                <w:lang w:eastAsia="cs-CZ"/>
              </w:rPr>
            </w:pPr>
            <w:r>
              <w:rPr>
                <w:rFonts w:ascii="Arial" w:eastAsia="Times New Roman" w:hAnsi="Arial" w:cs="Arial"/>
                <w:color w:val="000000"/>
                <w:lang w:eastAsia="cs-CZ"/>
              </w:rPr>
              <w:t>1 132 161 Kč</w:t>
            </w:r>
          </w:p>
        </w:tc>
      </w:tr>
      <w:tr w:rsidR="00185A37" w:rsidRPr="00185A37" w14:paraId="5EAF251C" w14:textId="77777777" w:rsidTr="00F2531D">
        <w:trPr>
          <w:trHeight w:val="579"/>
        </w:trPr>
        <w:tc>
          <w:tcPr>
            <w:tcW w:w="5106" w:type="dxa"/>
            <w:gridSpan w:val="4"/>
            <w:tcBorders>
              <w:top w:val="nil"/>
              <w:left w:val="single" w:sz="4" w:space="0" w:color="auto"/>
              <w:bottom w:val="single" w:sz="4" w:space="0" w:color="auto"/>
              <w:right w:val="single" w:sz="4" w:space="0" w:color="auto"/>
            </w:tcBorders>
            <w:shd w:val="clear" w:color="auto" w:fill="auto"/>
            <w:noWrap/>
            <w:vAlign w:val="center"/>
            <w:hideMark/>
          </w:tcPr>
          <w:p w14:paraId="58A6D048" w14:textId="42F2898D" w:rsidR="00185A37" w:rsidRPr="00185A37" w:rsidRDefault="00185A37" w:rsidP="00185A37">
            <w:pPr>
              <w:keepLines w:val="0"/>
              <w:spacing w:before="40" w:after="40" w:line="240" w:lineRule="auto"/>
              <w:jc w:val="left"/>
              <w:rPr>
                <w:rFonts w:ascii="Arial" w:eastAsia="Times New Roman" w:hAnsi="Arial" w:cs="Arial"/>
                <w:b/>
                <w:bCs/>
                <w:color w:val="000000"/>
                <w:lang w:eastAsia="cs-CZ"/>
              </w:rPr>
            </w:pPr>
            <w:r w:rsidRPr="00185A37">
              <w:rPr>
                <w:rFonts w:ascii="Arial" w:eastAsia="Times New Roman" w:hAnsi="Arial" w:cs="Arial"/>
                <w:b/>
                <w:bCs/>
                <w:color w:val="000000"/>
                <w:lang w:eastAsia="cs-CZ"/>
              </w:rPr>
              <w:t>CELKOVÁ CENA</w:t>
            </w:r>
          </w:p>
        </w:tc>
        <w:tc>
          <w:tcPr>
            <w:tcW w:w="1693" w:type="dxa"/>
            <w:tcBorders>
              <w:top w:val="nil"/>
              <w:left w:val="nil"/>
              <w:bottom w:val="single" w:sz="4" w:space="0" w:color="auto"/>
              <w:right w:val="single" w:sz="4" w:space="0" w:color="auto"/>
            </w:tcBorders>
            <w:shd w:val="clear" w:color="auto" w:fill="auto"/>
            <w:noWrap/>
            <w:vAlign w:val="center"/>
            <w:hideMark/>
          </w:tcPr>
          <w:p w14:paraId="1291509F" w14:textId="46D63FD1" w:rsidR="00185A37" w:rsidRPr="00185A37" w:rsidRDefault="00EA7DE0" w:rsidP="00185A37">
            <w:pPr>
              <w:keepLines w:val="0"/>
              <w:spacing w:before="40" w:after="40" w:line="240" w:lineRule="auto"/>
              <w:jc w:val="center"/>
              <w:rPr>
                <w:rFonts w:ascii="Arial" w:eastAsia="Times New Roman" w:hAnsi="Arial" w:cs="Arial"/>
                <w:b/>
                <w:bCs/>
                <w:color w:val="000000"/>
                <w:lang w:eastAsia="cs-CZ"/>
              </w:rPr>
            </w:pPr>
            <w:r>
              <w:rPr>
                <w:rFonts w:ascii="Arial" w:hAnsi="Arial" w:cs="Arial"/>
                <w:b/>
                <w:bCs/>
              </w:rPr>
              <w:t>1 905 065 Kč</w:t>
            </w:r>
          </w:p>
        </w:tc>
        <w:tc>
          <w:tcPr>
            <w:tcW w:w="1418" w:type="dxa"/>
            <w:tcBorders>
              <w:top w:val="nil"/>
              <w:left w:val="nil"/>
              <w:bottom w:val="single" w:sz="4" w:space="0" w:color="auto"/>
              <w:right w:val="single" w:sz="4" w:space="0" w:color="auto"/>
            </w:tcBorders>
            <w:shd w:val="clear" w:color="auto" w:fill="auto"/>
            <w:noWrap/>
            <w:vAlign w:val="center"/>
            <w:hideMark/>
          </w:tcPr>
          <w:p w14:paraId="6BCE9DE7" w14:textId="6743F98F" w:rsidR="00185A37" w:rsidRPr="00185A37" w:rsidRDefault="00EA7DE0" w:rsidP="00185A37">
            <w:pPr>
              <w:keepLines w:val="0"/>
              <w:spacing w:before="40" w:after="40" w:line="240" w:lineRule="auto"/>
              <w:jc w:val="center"/>
              <w:rPr>
                <w:rFonts w:ascii="Arial" w:eastAsia="Times New Roman" w:hAnsi="Arial" w:cs="Arial"/>
                <w:b/>
                <w:bCs/>
                <w:color w:val="000000"/>
                <w:lang w:eastAsia="cs-CZ"/>
              </w:rPr>
            </w:pPr>
            <w:r>
              <w:rPr>
                <w:rFonts w:ascii="Arial" w:hAnsi="Arial" w:cs="Arial"/>
                <w:b/>
                <w:bCs/>
              </w:rPr>
              <w:t>400 064 Kč</w:t>
            </w:r>
          </w:p>
        </w:tc>
        <w:tc>
          <w:tcPr>
            <w:tcW w:w="1701" w:type="dxa"/>
            <w:tcBorders>
              <w:top w:val="nil"/>
              <w:left w:val="nil"/>
              <w:bottom w:val="single" w:sz="4" w:space="0" w:color="auto"/>
              <w:right w:val="single" w:sz="4" w:space="0" w:color="auto"/>
            </w:tcBorders>
            <w:shd w:val="clear" w:color="auto" w:fill="auto"/>
            <w:noWrap/>
            <w:vAlign w:val="center"/>
            <w:hideMark/>
          </w:tcPr>
          <w:p w14:paraId="708CA552" w14:textId="493E8991" w:rsidR="00185A37" w:rsidRPr="00185A37" w:rsidRDefault="00EA7DE0" w:rsidP="00185A37">
            <w:pPr>
              <w:keepLines w:val="0"/>
              <w:spacing w:before="40" w:after="4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2 305 129 Kč</w:t>
            </w:r>
          </w:p>
        </w:tc>
      </w:tr>
    </w:tbl>
    <w:p w14:paraId="4BF5BBC5" w14:textId="77777777" w:rsidR="00E91DB0" w:rsidRDefault="00E91DB0" w:rsidP="00F31D73">
      <w:pPr>
        <w:keepLines w:val="0"/>
        <w:spacing w:before="0" w:after="200"/>
        <w:jc w:val="left"/>
        <w:rPr>
          <w:rFonts w:ascii="Arial" w:hAnsi="Arial" w:cs="Arial"/>
          <w:b/>
          <w:bCs/>
          <w:sz w:val="28"/>
          <w:szCs w:val="28"/>
        </w:rPr>
      </w:pPr>
    </w:p>
    <w:p w14:paraId="55C81267" w14:textId="77777777" w:rsidR="00E91DB0" w:rsidRPr="00F31D73" w:rsidRDefault="00E91DB0" w:rsidP="00F31D73">
      <w:pPr>
        <w:keepLines w:val="0"/>
        <w:spacing w:before="0" w:after="200"/>
        <w:jc w:val="left"/>
        <w:rPr>
          <w:rFonts w:ascii="Arial" w:hAnsi="Arial" w:cs="Arial"/>
          <w:b/>
          <w:bCs/>
          <w:sz w:val="28"/>
          <w:szCs w:val="28"/>
        </w:rPr>
      </w:pPr>
    </w:p>
    <w:sectPr w:rsidR="00E91DB0" w:rsidRPr="00F31D73" w:rsidSect="000F2878">
      <w:pgSz w:w="11906" w:h="16838"/>
      <w:pgMar w:top="1418" w:right="1133" w:bottom="1418" w:left="1134" w:header="284" w:footer="57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A3C60" w14:textId="77777777" w:rsidR="00DE6F5C" w:rsidRDefault="00DE6F5C" w:rsidP="00100196">
      <w:r>
        <w:separator/>
      </w:r>
    </w:p>
  </w:endnote>
  <w:endnote w:type="continuationSeparator" w:id="0">
    <w:p w14:paraId="5222AACF" w14:textId="77777777" w:rsidR="00DE6F5C" w:rsidRDefault="00DE6F5C" w:rsidP="0010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08350392"/>
      <w:docPartObj>
        <w:docPartGallery w:val="Page Numbers (Bottom of Page)"/>
        <w:docPartUnique/>
      </w:docPartObj>
    </w:sdtPr>
    <w:sdtEndPr/>
    <w:sdtContent>
      <w:p w14:paraId="5EC2434F" w14:textId="526665DE" w:rsidR="0073013A" w:rsidRPr="004F7629" w:rsidRDefault="009861A5" w:rsidP="004F7629">
        <w:pPr>
          <w:pStyle w:val="Zpat"/>
          <w:jc w:val="right"/>
          <w:rPr>
            <w:rFonts w:ascii="Arial" w:hAnsi="Arial" w:cs="Arial"/>
            <w:sz w:val="14"/>
            <w:szCs w:val="20"/>
          </w:rPr>
        </w:pPr>
        <w:r w:rsidRPr="004F7629">
          <w:rPr>
            <w:rFonts w:ascii="Arial" w:hAnsi="Arial" w:cs="Arial"/>
            <w:sz w:val="20"/>
            <w:szCs w:val="20"/>
          </w:rPr>
          <w:fldChar w:fldCharType="begin"/>
        </w:r>
        <w:r w:rsidRPr="004F7629">
          <w:rPr>
            <w:rFonts w:ascii="Arial" w:hAnsi="Arial" w:cs="Arial"/>
            <w:sz w:val="20"/>
            <w:szCs w:val="20"/>
          </w:rPr>
          <w:instrText>PAGE   \* MERGEFORMAT</w:instrText>
        </w:r>
        <w:r w:rsidRPr="004F7629">
          <w:rPr>
            <w:rFonts w:ascii="Arial" w:hAnsi="Arial" w:cs="Arial"/>
            <w:sz w:val="20"/>
            <w:szCs w:val="20"/>
          </w:rPr>
          <w:fldChar w:fldCharType="separate"/>
        </w:r>
        <w:r w:rsidR="0073013A" w:rsidRPr="004F7629">
          <w:rPr>
            <w:rFonts w:ascii="Arial" w:hAnsi="Arial" w:cs="Arial"/>
            <w:noProof/>
            <w:sz w:val="20"/>
            <w:szCs w:val="20"/>
          </w:rPr>
          <w:t>2</w:t>
        </w:r>
        <w:r w:rsidRPr="004F7629">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80CB" w14:textId="55CD1E05" w:rsidR="00D300CE" w:rsidRPr="00CA7FDC" w:rsidRDefault="00D300CE">
    <w:pPr>
      <w:pStyle w:val="Zpat"/>
      <w:rPr>
        <w:rFonts w:ascii="Arial" w:hAnsi="Arial" w:cs="Arial"/>
        <w:sz w:val="20"/>
        <w:szCs w:val="20"/>
      </w:rPr>
    </w:pPr>
    <w:r w:rsidRPr="00CA7FDC">
      <w:rPr>
        <w:rFonts w:ascii="Arial" w:hAnsi="Arial" w:cs="Arial"/>
        <w:sz w:val="20"/>
        <w:szCs w:val="20"/>
      </w:rPr>
      <w:t>ZD – „</w:t>
    </w:r>
    <w:r w:rsidR="008E3F7C" w:rsidRPr="008E3F7C">
      <w:rPr>
        <w:rFonts w:ascii="Arial" w:hAnsi="Arial" w:cs="Arial"/>
        <w:sz w:val="20"/>
        <w:szCs w:val="20"/>
      </w:rPr>
      <w:t>Doplnění vozového parku KÚ ČVUT</w:t>
    </w:r>
    <w:r w:rsidR="00D33741">
      <w:rPr>
        <w:rFonts w:ascii="Arial" w:hAnsi="Arial" w:cs="Arial"/>
        <w:sz w:val="20"/>
        <w:szCs w:val="20"/>
      </w:rPr>
      <w:t xml:space="preserve"> </w:t>
    </w:r>
    <w:r w:rsidR="00D33741" w:rsidRPr="00D33741">
      <w:rPr>
        <w:rFonts w:ascii="Arial" w:hAnsi="Arial" w:cs="Arial"/>
        <w:sz w:val="20"/>
        <w:szCs w:val="20"/>
      </w:rPr>
      <w:t>(2. vyhlášení)</w:t>
    </w:r>
    <w:r w:rsidRPr="00CA7FDC">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8B23D" w14:textId="77777777" w:rsidR="00DE6F5C" w:rsidRDefault="00DE6F5C" w:rsidP="00100196">
      <w:r>
        <w:separator/>
      </w:r>
    </w:p>
  </w:footnote>
  <w:footnote w:type="continuationSeparator" w:id="0">
    <w:p w14:paraId="0FB0B577" w14:textId="77777777" w:rsidR="00DE6F5C" w:rsidRDefault="00DE6F5C" w:rsidP="0010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6A65" w14:textId="5A27B1EB" w:rsidR="00D300CE" w:rsidRDefault="008E3F7C" w:rsidP="008E3F7C">
    <w:pPr>
      <w:pStyle w:val="Zhlav"/>
      <w:jc w:val="left"/>
    </w:pPr>
    <w:r>
      <w:rPr>
        <w:b/>
        <w:noProof/>
        <w:sz w:val="56"/>
        <w:szCs w:val="72"/>
      </w:rPr>
      <w:drawing>
        <wp:inline distT="0" distB="0" distL="0" distR="0" wp14:anchorId="3FE1779D" wp14:editId="47B691D5">
          <wp:extent cx="1690577" cy="676231"/>
          <wp:effectExtent l="0" t="0" r="5080" b="0"/>
          <wp:docPr id="1514292822" name="Obrázek 2"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92822" name="Obrázek 2" descr="Obsah obrázku text, Písmo, Grafika,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828" cy="683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E4D37"/>
    <w:multiLevelType w:val="multilevel"/>
    <w:tmpl w:val="FC0261DC"/>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9E6D54"/>
    <w:multiLevelType w:val="multilevel"/>
    <w:tmpl w:val="0D8282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051086"/>
    <w:multiLevelType w:val="hybridMultilevel"/>
    <w:tmpl w:val="1832AD5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C856E47"/>
    <w:multiLevelType w:val="hybridMultilevel"/>
    <w:tmpl w:val="B6600E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55A50FE"/>
    <w:multiLevelType w:val="multilevel"/>
    <w:tmpl w:val="E6025CEC"/>
    <w:lvl w:ilvl="0">
      <w:start w:val="1"/>
      <w:numFmt w:val="decimal"/>
      <w:lvlText w:val="%1."/>
      <w:lvlJc w:val="left"/>
      <w:pPr>
        <w:ind w:left="1080" w:hanging="72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440" w:hanging="1080"/>
      </w:pPr>
      <w:rPr>
        <w:rFonts w:hint="default"/>
      </w:rPr>
    </w:lvl>
    <w:lvl w:ilvl="3">
      <w:start w:val="1"/>
      <w:numFmt w:val="decimal"/>
      <w:pStyle w:val="Nadpis4"/>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7" w15:restartNumberingAfterBreak="0">
    <w:nsid w:val="1A5C6C22"/>
    <w:multiLevelType w:val="multilevel"/>
    <w:tmpl w:val="49D861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E35A60"/>
    <w:multiLevelType w:val="hybridMultilevel"/>
    <w:tmpl w:val="99D4C974"/>
    <w:lvl w:ilvl="0" w:tplc="2D2A0652">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DE042C8"/>
    <w:multiLevelType w:val="multilevel"/>
    <w:tmpl w:val="049C0D42"/>
    <w:lvl w:ilvl="0">
      <w:start w:val="1"/>
      <w:numFmt w:val="decimal"/>
      <w:lvlText w:val="Článek %1 -"/>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1E3C62"/>
    <w:multiLevelType w:val="multilevel"/>
    <w:tmpl w:val="5246C5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C13FA"/>
    <w:multiLevelType w:val="multilevel"/>
    <w:tmpl w:val="429A81A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C4248C"/>
    <w:multiLevelType w:val="hybridMultilevel"/>
    <w:tmpl w:val="75C6B85A"/>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27A52D4B"/>
    <w:multiLevelType w:val="multilevel"/>
    <w:tmpl w:val="A1D27D40"/>
    <w:lvl w:ilvl="0">
      <w:start w:val="1"/>
      <w:numFmt w:val="decimal"/>
      <w:lvlText w:val="Článek %1 -"/>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3B54BE"/>
    <w:multiLevelType w:val="multilevel"/>
    <w:tmpl w:val="957887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4D14AE"/>
    <w:multiLevelType w:val="multilevel"/>
    <w:tmpl w:val="FD1A5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2B6FA1"/>
    <w:multiLevelType w:val="hybridMultilevel"/>
    <w:tmpl w:val="8B12B9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734A16"/>
    <w:multiLevelType w:val="hybridMultilevel"/>
    <w:tmpl w:val="E4B69A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690D72"/>
    <w:multiLevelType w:val="hybridMultilevel"/>
    <w:tmpl w:val="027A716E"/>
    <w:lvl w:ilvl="0" w:tplc="EE421354">
      <w:start w:val="1"/>
      <w:numFmt w:val="lowerLetter"/>
      <w:lvlText w:val="%1)"/>
      <w:lvlJc w:val="left"/>
      <w:pPr>
        <w:ind w:left="1284"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9" w15:restartNumberingAfterBreak="0">
    <w:nsid w:val="3EB9054D"/>
    <w:multiLevelType w:val="hybridMultilevel"/>
    <w:tmpl w:val="37CA94AA"/>
    <w:lvl w:ilvl="0" w:tplc="7C4AAC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791648"/>
    <w:multiLevelType w:val="hybridMultilevel"/>
    <w:tmpl w:val="E89E7A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2C82B0C"/>
    <w:multiLevelType w:val="multilevel"/>
    <w:tmpl w:val="6D36162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7063EC"/>
    <w:multiLevelType w:val="multilevel"/>
    <w:tmpl w:val="A99A1634"/>
    <w:lvl w:ilvl="0">
      <w:start w:val="1"/>
      <w:numFmt w:val="decimal"/>
      <w:lvlText w:val="Článek %1 -"/>
      <w:lvlJc w:val="left"/>
      <w:pPr>
        <w:ind w:left="360" w:hanging="360"/>
      </w:pPr>
      <w:rPr>
        <w:rFonts w:hint="default"/>
      </w:rPr>
    </w:lvl>
    <w:lvl w:ilvl="1">
      <w:start w:val="1"/>
      <w:numFmt w:val="bullet"/>
      <w:lvlText w:val=""/>
      <w:lvlJc w:val="left"/>
      <w:pPr>
        <w:ind w:left="851" w:hanging="851"/>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F82A10"/>
    <w:multiLevelType w:val="hybridMultilevel"/>
    <w:tmpl w:val="75C6B85A"/>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496B6487"/>
    <w:multiLevelType w:val="hybridMultilevel"/>
    <w:tmpl w:val="75C6B85A"/>
    <w:lvl w:ilvl="0" w:tplc="87B8257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AD100D5"/>
    <w:multiLevelType w:val="hybridMultilevel"/>
    <w:tmpl w:val="B844A0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F22805"/>
    <w:multiLevelType w:val="multilevel"/>
    <w:tmpl w:val="E36AE0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D5693"/>
    <w:multiLevelType w:val="multilevel"/>
    <w:tmpl w:val="047A0D4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262615"/>
    <w:multiLevelType w:val="hybridMultilevel"/>
    <w:tmpl w:val="4FCA8132"/>
    <w:lvl w:ilvl="0" w:tplc="C99847B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C0425E"/>
    <w:multiLevelType w:val="hybridMultilevel"/>
    <w:tmpl w:val="BF221616"/>
    <w:lvl w:ilvl="0" w:tplc="04050017">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DA974DF"/>
    <w:multiLevelType w:val="multilevel"/>
    <w:tmpl w:val="A4DAE05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935E8C"/>
    <w:multiLevelType w:val="hybridMultilevel"/>
    <w:tmpl w:val="D65AEAAC"/>
    <w:lvl w:ilvl="0" w:tplc="E6B2EDF6">
      <w:start w:val="1"/>
      <w:numFmt w:val="decimal"/>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0E0756"/>
    <w:multiLevelType w:val="hybridMultilevel"/>
    <w:tmpl w:val="EBEA2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8543B8"/>
    <w:multiLevelType w:val="hybridMultilevel"/>
    <w:tmpl w:val="78920FC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5966FA8"/>
    <w:multiLevelType w:val="multilevel"/>
    <w:tmpl w:val="A1D27D40"/>
    <w:lvl w:ilvl="0">
      <w:start w:val="1"/>
      <w:numFmt w:val="decimal"/>
      <w:lvlText w:val="Článek %1 -"/>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34" w:hanging="113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789508D"/>
    <w:multiLevelType w:val="hybridMultilevel"/>
    <w:tmpl w:val="DD5233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232B03"/>
    <w:multiLevelType w:val="hybridMultilevel"/>
    <w:tmpl w:val="DA28E854"/>
    <w:lvl w:ilvl="0" w:tplc="345E41A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6A8C4FF4"/>
    <w:multiLevelType w:val="multilevel"/>
    <w:tmpl w:val="14F8EA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6676DB"/>
    <w:multiLevelType w:val="multilevel"/>
    <w:tmpl w:val="FBE8B4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9250F6"/>
    <w:multiLevelType w:val="multilevel"/>
    <w:tmpl w:val="6B94A2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36491"/>
    <w:multiLevelType w:val="hybridMultilevel"/>
    <w:tmpl w:val="B6321C92"/>
    <w:lvl w:ilvl="0" w:tplc="04050017">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41" w15:restartNumberingAfterBreak="0">
    <w:nsid w:val="6E480E11"/>
    <w:multiLevelType w:val="multilevel"/>
    <w:tmpl w:val="43ACA1A4"/>
    <w:lvl w:ilvl="0">
      <w:start w:val="1"/>
      <w:numFmt w:val="decimal"/>
      <w:lvlText w:val="Článek %1 -"/>
      <w:lvlJc w:val="left"/>
      <w:pPr>
        <w:ind w:left="360" w:hanging="360"/>
      </w:pPr>
      <w:rPr>
        <w:rFonts w:hint="default"/>
      </w:rPr>
    </w:lvl>
    <w:lvl w:ilvl="1">
      <w:start w:val="1"/>
      <w:numFmt w:val="bullet"/>
      <w:lvlText w:val=""/>
      <w:lvlJc w:val="left"/>
      <w:pPr>
        <w:ind w:left="851" w:hanging="851"/>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FD54AE"/>
    <w:multiLevelType w:val="hybridMultilevel"/>
    <w:tmpl w:val="97482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070C5C"/>
    <w:multiLevelType w:val="multilevel"/>
    <w:tmpl w:val="7BA02C96"/>
    <w:lvl w:ilvl="0">
      <w:start w:val="1"/>
      <w:numFmt w:val="decimal"/>
      <w:pStyle w:val="Nadpis1"/>
      <w:lvlText w:val="%1."/>
      <w:lvlJc w:val="left"/>
      <w:pPr>
        <w:ind w:left="0" w:firstLine="0"/>
      </w:pPr>
      <w:rPr>
        <w:rFonts w:hint="default"/>
      </w:rPr>
    </w:lvl>
    <w:lvl w:ilvl="1">
      <w:start w:val="1"/>
      <w:numFmt w:val="decimal"/>
      <w:lvlText w:val="%1.%2."/>
      <w:lvlJc w:val="left"/>
      <w:pPr>
        <w:ind w:left="0" w:firstLine="0"/>
      </w:pPr>
      <w:rPr>
        <w:rFonts w:hint="default"/>
        <w:strike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6"/>
  </w:num>
  <w:num w:numId="2">
    <w:abstractNumId w:val="42"/>
  </w:num>
  <w:num w:numId="3">
    <w:abstractNumId w:val="41"/>
  </w:num>
  <w:num w:numId="4">
    <w:abstractNumId w:val="19"/>
  </w:num>
  <w:num w:numId="5">
    <w:abstractNumId w:val="25"/>
  </w:num>
  <w:num w:numId="6">
    <w:abstractNumId w:val="3"/>
  </w:num>
  <w:num w:numId="7">
    <w:abstractNumId w:val="7"/>
  </w:num>
  <w:num w:numId="8">
    <w:abstractNumId w:val="37"/>
  </w:num>
  <w:num w:numId="9">
    <w:abstractNumId w:val="15"/>
  </w:num>
  <w:num w:numId="10">
    <w:abstractNumId w:val="10"/>
  </w:num>
  <w:num w:numId="11">
    <w:abstractNumId w:val="14"/>
  </w:num>
  <w:num w:numId="12">
    <w:abstractNumId w:val="26"/>
  </w:num>
  <w:num w:numId="13">
    <w:abstractNumId w:val="38"/>
  </w:num>
  <w:num w:numId="14">
    <w:abstractNumId w:val="21"/>
  </w:num>
  <w:num w:numId="15">
    <w:abstractNumId w:val="30"/>
  </w:num>
  <w:num w:numId="16">
    <w:abstractNumId w:val="2"/>
  </w:num>
  <w:num w:numId="17">
    <w:abstractNumId w:val="17"/>
  </w:num>
  <w:num w:numId="18">
    <w:abstractNumId w:val="39"/>
  </w:num>
  <w:num w:numId="19">
    <w:abstractNumId w:val="11"/>
  </w:num>
  <w:num w:numId="20">
    <w:abstractNumId w:val="22"/>
  </w:num>
  <w:num w:numId="21">
    <w:abstractNumId w:val="13"/>
  </w:num>
  <w:num w:numId="22">
    <w:abstractNumId w:val="9"/>
  </w:num>
  <w:num w:numId="23">
    <w:abstractNumId w:val="41"/>
  </w:num>
  <w:num w:numId="24">
    <w:abstractNumId w:val="34"/>
  </w:num>
  <w:num w:numId="25">
    <w:abstractNumId w:val="35"/>
  </w:num>
  <w:num w:numId="26">
    <w:abstractNumId w:val="43"/>
  </w:num>
  <w:num w:numId="27">
    <w:abstractNumId w:val="36"/>
  </w:num>
  <w:num w:numId="28">
    <w:abstractNumId w:val="27"/>
  </w:num>
  <w:num w:numId="29">
    <w:abstractNumId w:val="40"/>
  </w:num>
  <w:num w:numId="30">
    <w:abstractNumId w:val="18"/>
  </w:num>
  <w:num w:numId="31">
    <w:abstractNumId w:val="4"/>
  </w:num>
  <w:num w:numId="32">
    <w:abstractNumId w:val="33"/>
  </w:num>
  <w:num w:numId="33">
    <w:abstractNumId w:val="8"/>
  </w:num>
  <w:num w:numId="34">
    <w:abstractNumId w:val="32"/>
  </w:num>
  <w:num w:numId="35">
    <w:abstractNumId w:val="43"/>
  </w:num>
  <w:num w:numId="36">
    <w:abstractNumId w:val="5"/>
  </w:num>
  <w:num w:numId="37">
    <w:abstractNumId w:val="24"/>
  </w:num>
  <w:num w:numId="38">
    <w:abstractNumId w:val="20"/>
  </w:num>
  <w:num w:numId="39">
    <w:abstractNumId w:val="29"/>
  </w:num>
  <w:num w:numId="40">
    <w:abstractNumId w:val="28"/>
  </w:num>
  <w:num w:numId="41">
    <w:abstractNumId w:val="23"/>
  </w:num>
  <w:num w:numId="42">
    <w:abstractNumId w:val="12"/>
  </w:num>
  <w:num w:numId="43">
    <w:abstractNumId w:val="43"/>
  </w:num>
  <w:num w:numId="44">
    <w:abstractNumId w:val="16"/>
  </w:num>
  <w:num w:numId="45">
    <w:abstractNumId w:val="0"/>
  </w:num>
  <w:num w:numId="46">
    <w:abstractNumId w:val="1"/>
  </w:num>
  <w:num w:numId="4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6D"/>
    <w:rsid w:val="00000046"/>
    <w:rsid w:val="00016C3E"/>
    <w:rsid w:val="000207AE"/>
    <w:rsid w:val="00021592"/>
    <w:rsid w:val="0002258E"/>
    <w:rsid w:val="00026F51"/>
    <w:rsid w:val="00033AC7"/>
    <w:rsid w:val="00035960"/>
    <w:rsid w:val="0004452A"/>
    <w:rsid w:val="00046B20"/>
    <w:rsid w:val="00052811"/>
    <w:rsid w:val="00061122"/>
    <w:rsid w:val="00071CFD"/>
    <w:rsid w:val="00077CE1"/>
    <w:rsid w:val="000844E4"/>
    <w:rsid w:val="00084877"/>
    <w:rsid w:val="000854CE"/>
    <w:rsid w:val="00095CD8"/>
    <w:rsid w:val="000A42F7"/>
    <w:rsid w:val="000A6563"/>
    <w:rsid w:val="000A65B3"/>
    <w:rsid w:val="000A6B0F"/>
    <w:rsid w:val="000B1A5A"/>
    <w:rsid w:val="000E6AF1"/>
    <w:rsid w:val="000F2878"/>
    <w:rsid w:val="000F4FD2"/>
    <w:rsid w:val="00100196"/>
    <w:rsid w:val="0010043B"/>
    <w:rsid w:val="00105B7F"/>
    <w:rsid w:val="00106045"/>
    <w:rsid w:val="001158DA"/>
    <w:rsid w:val="00116B1B"/>
    <w:rsid w:val="001179AA"/>
    <w:rsid w:val="00124CCC"/>
    <w:rsid w:val="001351BE"/>
    <w:rsid w:val="00140DB1"/>
    <w:rsid w:val="0015188B"/>
    <w:rsid w:val="00157297"/>
    <w:rsid w:val="00172EDF"/>
    <w:rsid w:val="001808E9"/>
    <w:rsid w:val="0018094F"/>
    <w:rsid w:val="00183DB6"/>
    <w:rsid w:val="00185A37"/>
    <w:rsid w:val="00187653"/>
    <w:rsid w:val="00196F4D"/>
    <w:rsid w:val="001A35CA"/>
    <w:rsid w:val="001A533E"/>
    <w:rsid w:val="001B12C5"/>
    <w:rsid w:val="001C1865"/>
    <w:rsid w:val="001E409E"/>
    <w:rsid w:val="001F1E86"/>
    <w:rsid w:val="001F5F85"/>
    <w:rsid w:val="001F7736"/>
    <w:rsid w:val="00200587"/>
    <w:rsid w:val="002034CF"/>
    <w:rsid w:val="00212B36"/>
    <w:rsid w:val="0022033A"/>
    <w:rsid w:val="00222325"/>
    <w:rsid w:val="00234B34"/>
    <w:rsid w:val="00241B1A"/>
    <w:rsid w:val="0026066E"/>
    <w:rsid w:val="002607CD"/>
    <w:rsid w:val="00267B02"/>
    <w:rsid w:val="002723B4"/>
    <w:rsid w:val="002742D8"/>
    <w:rsid w:val="00275D81"/>
    <w:rsid w:val="0027656E"/>
    <w:rsid w:val="00280937"/>
    <w:rsid w:val="00280DD4"/>
    <w:rsid w:val="002866A8"/>
    <w:rsid w:val="002A0103"/>
    <w:rsid w:val="002A259E"/>
    <w:rsid w:val="002B7E02"/>
    <w:rsid w:val="002C0D87"/>
    <w:rsid w:val="002C1B47"/>
    <w:rsid w:val="002C5A86"/>
    <w:rsid w:val="002D40BB"/>
    <w:rsid w:val="002E4B1F"/>
    <w:rsid w:val="002F0132"/>
    <w:rsid w:val="002F7685"/>
    <w:rsid w:val="0030104C"/>
    <w:rsid w:val="003038B8"/>
    <w:rsid w:val="003041CA"/>
    <w:rsid w:val="0030638E"/>
    <w:rsid w:val="003073D0"/>
    <w:rsid w:val="00307DFE"/>
    <w:rsid w:val="00312589"/>
    <w:rsid w:val="003146A5"/>
    <w:rsid w:val="00320642"/>
    <w:rsid w:val="003265C9"/>
    <w:rsid w:val="00331990"/>
    <w:rsid w:val="00343DD4"/>
    <w:rsid w:val="00344E14"/>
    <w:rsid w:val="003460F2"/>
    <w:rsid w:val="0035174C"/>
    <w:rsid w:val="00356B44"/>
    <w:rsid w:val="0035780B"/>
    <w:rsid w:val="00374510"/>
    <w:rsid w:val="00382838"/>
    <w:rsid w:val="00383A53"/>
    <w:rsid w:val="00383FCF"/>
    <w:rsid w:val="003921B9"/>
    <w:rsid w:val="00396583"/>
    <w:rsid w:val="003A0C5D"/>
    <w:rsid w:val="003B407D"/>
    <w:rsid w:val="003B7773"/>
    <w:rsid w:val="003C6B80"/>
    <w:rsid w:val="003F2B66"/>
    <w:rsid w:val="00414028"/>
    <w:rsid w:val="00415199"/>
    <w:rsid w:val="00420628"/>
    <w:rsid w:val="00424E79"/>
    <w:rsid w:val="0042682A"/>
    <w:rsid w:val="00443328"/>
    <w:rsid w:val="00444CDA"/>
    <w:rsid w:val="00452590"/>
    <w:rsid w:val="0045302C"/>
    <w:rsid w:val="00461D38"/>
    <w:rsid w:val="00462C7F"/>
    <w:rsid w:val="004721A6"/>
    <w:rsid w:val="00473606"/>
    <w:rsid w:val="00473BE5"/>
    <w:rsid w:val="00480931"/>
    <w:rsid w:val="004915E7"/>
    <w:rsid w:val="004A273D"/>
    <w:rsid w:val="004A6E76"/>
    <w:rsid w:val="004B0FE8"/>
    <w:rsid w:val="004C1BE8"/>
    <w:rsid w:val="004C5252"/>
    <w:rsid w:val="004D17ED"/>
    <w:rsid w:val="004D3F6D"/>
    <w:rsid w:val="004D7109"/>
    <w:rsid w:val="004D76D0"/>
    <w:rsid w:val="004E059A"/>
    <w:rsid w:val="004E1DA2"/>
    <w:rsid w:val="004E378F"/>
    <w:rsid w:val="004E3F52"/>
    <w:rsid w:val="004E4E5F"/>
    <w:rsid w:val="004F3CE5"/>
    <w:rsid w:val="004F48D9"/>
    <w:rsid w:val="004F5D08"/>
    <w:rsid w:val="004F7629"/>
    <w:rsid w:val="00504F02"/>
    <w:rsid w:val="00514349"/>
    <w:rsid w:val="0052459D"/>
    <w:rsid w:val="005272B7"/>
    <w:rsid w:val="0053177C"/>
    <w:rsid w:val="00544A21"/>
    <w:rsid w:val="0054584B"/>
    <w:rsid w:val="00551622"/>
    <w:rsid w:val="005575C6"/>
    <w:rsid w:val="00573C3A"/>
    <w:rsid w:val="00577774"/>
    <w:rsid w:val="005862D7"/>
    <w:rsid w:val="00595AF6"/>
    <w:rsid w:val="005A152C"/>
    <w:rsid w:val="005B389D"/>
    <w:rsid w:val="005C124E"/>
    <w:rsid w:val="005C24AE"/>
    <w:rsid w:val="005D1E59"/>
    <w:rsid w:val="005D238C"/>
    <w:rsid w:val="005D2D68"/>
    <w:rsid w:val="005D51CD"/>
    <w:rsid w:val="005D5535"/>
    <w:rsid w:val="005D69D0"/>
    <w:rsid w:val="005E37E2"/>
    <w:rsid w:val="005E6C6E"/>
    <w:rsid w:val="005E759A"/>
    <w:rsid w:val="00603D4A"/>
    <w:rsid w:val="00607C06"/>
    <w:rsid w:val="00610EBF"/>
    <w:rsid w:val="006278D4"/>
    <w:rsid w:val="00631354"/>
    <w:rsid w:val="0063430C"/>
    <w:rsid w:val="006419EA"/>
    <w:rsid w:val="006426DD"/>
    <w:rsid w:val="00646458"/>
    <w:rsid w:val="0064717F"/>
    <w:rsid w:val="00656369"/>
    <w:rsid w:val="00660EEB"/>
    <w:rsid w:val="006642DC"/>
    <w:rsid w:val="006645F6"/>
    <w:rsid w:val="006740D6"/>
    <w:rsid w:val="006752AD"/>
    <w:rsid w:val="00697E0B"/>
    <w:rsid w:val="006A24F2"/>
    <w:rsid w:val="006B24F8"/>
    <w:rsid w:val="006B3242"/>
    <w:rsid w:val="006B3811"/>
    <w:rsid w:val="006B40F5"/>
    <w:rsid w:val="006B5C4C"/>
    <w:rsid w:val="006B7CE2"/>
    <w:rsid w:val="006F63B0"/>
    <w:rsid w:val="006F7329"/>
    <w:rsid w:val="006F78CD"/>
    <w:rsid w:val="007045DE"/>
    <w:rsid w:val="0071469A"/>
    <w:rsid w:val="00714A1B"/>
    <w:rsid w:val="00723030"/>
    <w:rsid w:val="0073013A"/>
    <w:rsid w:val="0073041D"/>
    <w:rsid w:val="00762A78"/>
    <w:rsid w:val="007849BC"/>
    <w:rsid w:val="0078717F"/>
    <w:rsid w:val="007960A9"/>
    <w:rsid w:val="007B3EE1"/>
    <w:rsid w:val="007C1232"/>
    <w:rsid w:val="007C13F0"/>
    <w:rsid w:val="007C518E"/>
    <w:rsid w:val="007C6419"/>
    <w:rsid w:val="007D578B"/>
    <w:rsid w:val="007E4824"/>
    <w:rsid w:val="007E6A6B"/>
    <w:rsid w:val="007F13C8"/>
    <w:rsid w:val="007F7A5A"/>
    <w:rsid w:val="00810138"/>
    <w:rsid w:val="0083166B"/>
    <w:rsid w:val="00832A93"/>
    <w:rsid w:val="00835604"/>
    <w:rsid w:val="00845EF9"/>
    <w:rsid w:val="00856F6E"/>
    <w:rsid w:val="00860896"/>
    <w:rsid w:val="00862909"/>
    <w:rsid w:val="00874442"/>
    <w:rsid w:val="00875721"/>
    <w:rsid w:val="00875AB2"/>
    <w:rsid w:val="00881153"/>
    <w:rsid w:val="00884198"/>
    <w:rsid w:val="00886494"/>
    <w:rsid w:val="00887F31"/>
    <w:rsid w:val="00895CFA"/>
    <w:rsid w:val="008A1AF0"/>
    <w:rsid w:val="008B08CB"/>
    <w:rsid w:val="008C1E53"/>
    <w:rsid w:val="008C625E"/>
    <w:rsid w:val="008D06D7"/>
    <w:rsid w:val="008D30F0"/>
    <w:rsid w:val="008E0B99"/>
    <w:rsid w:val="008E3F7C"/>
    <w:rsid w:val="008F0DEE"/>
    <w:rsid w:val="009035F3"/>
    <w:rsid w:val="00904B2E"/>
    <w:rsid w:val="00927521"/>
    <w:rsid w:val="009344FD"/>
    <w:rsid w:val="00941FD7"/>
    <w:rsid w:val="00951212"/>
    <w:rsid w:val="00951649"/>
    <w:rsid w:val="00960CD7"/>
    <w:rsid w:val="00965C16"/>
    <w:rsid w:val="00971C2B"/>
    <w:rsid w:val="009744DD"/>
    <w:rsid w:val="009763ED"/>
    <w:rsid w:val="00981427"/>
    <w:rsid w:val="009857A8"/>
    <w:rsid w:val="009861A5"/>
    <w:rsid w:val="00987A95"/>
    <w:rsid w:val="00990581"/>
    <w:rsid w:val="009A07CF"/>
    <w:rsid w:val="009A4152"/>
    <w:rsid w:val="009A68EA"/>
    <w:rsid w:val="009C442E"/>
    <w:rsid w:val="009C6309"/>
    <w:rsid w:val="009C6BDB"/>
    <w:rsid w:val="009D0B9A"/>
    <w:rsid w:val="009D3CE3"/>
    <w:rsid w:val="009D3FF6"/>
    <w:rsid w:val="009E16D9"/>
    <w:rsid w:val="009E2ED5"/>
    <w:rsid w:val="009F15EC"/>
    <w:rsid w:val="009F79C4"/>
    <w:rsid w:val="00A007C9"/>
    <w:rsid w:val="00A05222"/>
    <w:rsid w:val="00A06A9A"/>
    <w:rsid w:val="00A11906"/>
    <w:rsid w:val="00A214D4"/>
    <w:rsid w:val="00A21619"/>
    <w:rsid w:val="00A22219"/>
    <w:rsid w:val="00A36305"/>
    <w:rsid w:val="00A42C89"/>
    <w:rsid w:val="00A44085"/>
    <w:rsid w:val="00A44E60"/>
    <w:rsid w:val="00A54567"/>
    <w:rsid w:val="00A56E29"/>
    <w:rsid w:val="00A62265"/>
    <w:rsid w:val="00A62286"/>
    <w:rsid w:val="00A6294D"/>
    <w:rsid w:val="00A76E6D"/>
    <w:rsid w:val="00A77255"/>
    <w:rsid w:val="00A84D03"/>
    <w:rsid w:val="00A879B3"/>
    <w:rsid w:val="00A87C18"/>
    <w:rsid w:val="00A87F3C"/>
    <w:rsid w:val="00A90D17"/>
    <w:rsid w:val="00A953C4"/>
    <w:rsid w:val="00AA1704"/>
    <w:rsid w:val="00AA672E"/>
    <w:rsid w:val="00AB048C"/>
    <w:rsid w:val="00AB4388"/>
    <w:rsid w:val="00AB4A52"/>
    <w:rsid w:val="00AC3DD1"/>
    <w:rsid w:val="00AD72FA"/>
    <w:rsid w:val="00AE2B4C"/>
    <w:rsid w:val="00AF2D54"/>
    <w:rsid w:val="00AF79C6"/>
    <w:rsid w:val="00B019D9"/>
    <w:rsid w:val="00B03898"/>
    <w:rsid w:val="00B06583"/>
    <w:rsid w:val="00B100D4"/>
    <w:rsid w:val="00B12D00"/>
    <w:rsid w:val="00B131DF"/>
    <w:rsid w:val="00B14B69"/>
    <w:rsid w:val="00B360D0"/>
    <w:rsid w:val="00B44414"/>
    <w:rsid w:val="00B60077"/>
    <w:rsid w:val="00B63038"/>
    <w:rsid w:val="00B63965"/>
    <w:rsid w:val="00B71416"/>
    <w:rsid w:val="00B73743"/>
    <w:rsid w:val="00B74BB7"/>
    <w:rsid w:val="00B76FD8"/>
    <w:rsid w:val="00B83652"/>
    <w:rsid w:val="00B95BC1"/>
    <w:rsid w:val="00BA3FE9"/>
    <w:rsid w:val="00BA64EA"/>
    <w:rsid w:val="00BB1C40"/>
    <w:rsid w:val="00BB5BC7"/>
    <w:rsid w:val="00BB6BF9"/>
    <w:rsid w:val="00BC0298"/>
    <w:rsid w:val="00BC03F1"/>
    <w:rsid w:val="00BC45B1"/>
    <w:rsid w:val="00BF396D"/>
    <w:rsid w:val="00BF7B40"/>
    <w:rsid w:val="00C03E3A"/>
    <w:rsid w:val="00C05DFD"/>
    <w:rsid w:val="00C07FD8"/>
    <w:rsid w:val="00C13D6D"/>
    <w:rsid w:val="00C14897"/>
    <w:rsid w:val="00C156C7"/>
    <w:rsid w:val="00C16B9A"/>
    <w:rsid w:val="00C21F8A"/>
    <w:rsid w:val="00C22849"/>
    <w:rsid w:val="00C3012D"/>
    <w:rsid w:val="00C33CD3"/>
    <w:rsid w:val="00C36459"/>
    <w:rsid w:val="00C543C3"/>
    <w:rsid w:val="00C56670"/>
    <w:rsid w:val="00C762A8"/>
    <w:rsid w:val="00C82335"/>
    <w:rsid w:val="00C83D6C"/>
    <w:rsid w:val="00C846AD"/>
    <w:rsid w:val="00C91954"/>
    <w:rsid w:val="00C97447"/>
    <w:rsid w:val="00CA3583"/>
    <w:rsid w:val="00CA3E56"/>
    <w:rsid w:val="00CA7FDC"/>
    <w:rsid w:val="00CB37C5"/>
    <w:rsid w:val="00CB4707"/>
    <w:rsid w:val="00CB727F"/>
    <w:rsid w:val="00CC4A4F"/>
    <w:rsid w:val="00CC4D8D"/>
    <w:rsid w:val="00CD2C05"/>
    <w:rsid w:val="00CE0EFB"/>
    <w:rsid w:val="00CE3548"/>
    <w:rsid w:val="00D02364"/>
    <w:rsid w:val="00D02EA6"/>
    <w:rsid w:val="00D300CE"/>
    <w:rsid w:val="00D323B1"/>
    <w:rsid w:val="00D33741"/>
    <w:rsid w:val="00D349EE"/>
    <w:rsid w:val="00D3734B"/>
    <w:rsid w:val="00D37B16"/>
    <w:rsid w:val="00D40545"/>
    <w:rsid w:val="00D40C54"/>
    <w:rsid w:val="00D40F9E"/>
    <w:rsid w:val="00D6075F"/>
    <w:rsid w:val="00D6160A"/>
    <w:rsid w:val="00D73175"/>
    <w:rsid w:val="00D73C12"/>
    <w:rsid w:val="00DA5FD6"/>
    <w:rsid w:val="00DA75BA"/>
    <w:rsid w:val="00DC4746"/>
    <w:rsid w:val="00DC64FC"/>
    <w:rsid w:val="00DE6F5C"/>
    <w:rsid w:val="00DF3544"/>
    <w:rsid w:val="00E001C8"/>
    <w:rsid w:val="00E00F39"/>
    <w:rsid w:val="00E01A3A"/>
    <w:rsid w:val="00E10080"/>
    <w:rsid w:val="00E21904"/>
    <w:rsid w:val="00E319CD"/>
    <w:rsid w:val="00E341BC"/>
    <w:rsid w:val="00E35F83"/>
    <w:rsid w:val="00E3608A"/>
    <w:rsid w:val="00E4024E"/>
    <w:rsid w:val="00E55FD6"/>
    <w:rsid w:val="00E613AA"/>
    <w:rsid w:val="00E64A9D"/>
    <w:rsid w:val="00E65D6A"/>
    <w:rsid w:val="00E75CE4"/>
    <w:rsid w:val="00E868FF"/>
    <w:rsid w:val="00E91DB0"/>
    <w:rsid w:val="00E91E75"/>
    <w:rsid w:val="00EA0316"/>
    <w:rsid w:val="00EA7DE0"/>
    <w:rsid w:val="00EB3526"/>
    <w:rsid w:val="00EB79A4"/>
    <w:rsid w:val="00ED3962"/>
    <w:rsid w:val="00EE02B2"/>
    <w:rsid w:val="00EE448E"/>
    <w:rsid w:val="00EE7580"/>
    <w:rsid w:val="00F01FD9"/>
    <w:rsid w:val="00F03D0F"/>
    <w:rsid w:val="00F06C16"/>
    <w:rsid w:val="00F13B3D"/>
    <w:rsid w:val="00F22FD2"/>
    <w:rsid w:val="00F2531D"/>
    <w:rsid w:val="00F31D73"/>
    <w:rsid w:val="00F479DB"/>
    <w:rsid w:val="00F62E72"/>
    <w:rsid w:val="00F66B0F"/>
    <w:rsid w:val="00F74056"/>
    <w:rsid w:val="00F820FD"/>
    <w:rsid w:val="00F847A7"/>
    <w:rsid w:val="00F93549"/>
    <w:rsid w:val="00F94A13"/>
    <w:rsid w:val="00FB11EC"/>
    <w:rsid w:val="00FB27C7"/>
    <w:rsid w:val="00FB5006"/>
    <w:rsid w:val="00FC72ED"/>
    <w:rsid w:val="00FC7EC8"/>
    <w:rsid w:val="00FD0A0D"/>
    <w:rsid w:val="00FD7334"/>
    <w:rsid w:val="00FE4631"/>
    <w:rsid w:val="00FE5C58"/>
    <w:rsid w:val="00FF5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033A"/>
    <w:pPr>
      <w:keepLines/>
      <w:spacing w:before="120" w:after="120"/>
      <w:jc w:val="both"/>
    </w:pPr>
    <w:rPr>
      <w:rFonts w:ascii="Calibri" w:hAnsi="Calibri"/>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4C5252"/>
    <w:pPr>
      <w:keepNext/>
      <w:numPr>
        <w:numId w:val="26"/>
      </w:numPr>
      <w:spacing w:before="240"/>
      <w:outlineLvl w:val="0"/>
    </w:pPr>
    <w:rPr>
      <w:rFonts w:ascii="Arial" w:hAnsi="Arial" w:cs="Arial"/>
      <w:b/>
      <w:bCs/>
      <w:sz w:val="28"/>
      <w:szCs w:val="28"/>
    </w:rPr>
  </w:style>
  <w:style w:type="paragraph" w:styleId="Nadpis2">
    <w:name w:val="heading 2"/>
    <w:next w:val="Normln"/>
    <w:link w:val="Nadpis2Char"/>
    <w:uiPriority w:val="9"/>
    <w:unhideWhenUsed/>
    <w:qFormat/>
    <w:rsid w:val="00904B2E"/>
    <w:pPr>
      <w:keepNext/>
      <w:numPr>
        <w:ilvl w:val="1"/>
        <w:numId w:val="1"/>
      </w:numPr>
      <w:tabs>
        <w:tab w:val="left" w:pos="993"/>
      </w:tabs>
      <w:ind w:left="992" w:hanging="862"/>
      <w:outlineLvl w:val="1"/>
    </w:pPr>
    <w:rPr>
      <w:rFonts w:ascii="Arial" w:hAnsi="Arial"/>
      <w:b/>
      <w:color w:val="242769"/>
      <w:sz w:val="40"/>
    </w:rPr>
  </w:style>
  <w:style w:type="paragraph" w:styleId="Nadpis3">
    <w:name w:val="heading 3"/>
    <w:next w:val="Normln"/>
    <w:link w:val="Nadpis3Char"/>
    <w:uiPriority w:val="9"/>
    <w:unhideWhenUsed/>
    <w:qFormat/>
    <w:rsid w:val="00904B2E"/>
    <w:pPr>
      <w:keepNext/>
      <w:numPr>
        <w:ilvl w:val="2"/>
        <w:numId w:val="1"/>
      </w:numPr>
      <w:tabs>
        <w:tab w:val="left" w:pos="1134"/>
      </w:tabs>
      <w:ind w:left="1134" w:hanging="992"/>
      <w:outlineLvl w:val="2"/>
    </w:pPr>
    <w:rPr>
      <w:rFonts w:ascii="Arial" w:hAnsi="Arial"/>
      <w:b/>
      <w:color w:val="6AACDA"/>
      <w:sz w:val="32"/>
    </w:rPr>
  </w:style>
  <w:style w:type="paragraph" w:styleId="Nadpis4">
    <w:name w:val="heading 4"/>
    <w:next w:val="Normln"/>
    <w:link w:val="Nadpis4Char"/>
    <w:uiPriority w:val="9"/>
    <w:unhideWhenUsed/>
    <w:qFormat/>
    <w:rsid w:val="00904B2E"/>
    <w:pPr>
      <w:keepNext/>
      <w:numPr>
        <w:ilvl w:val="3"/>
        <w:numId w:val="1"/>
      </w:numPr>
      <w:tabs>
        <w:tab w:val="left" w:pos="1276"/>
      </w:tabs>
      <w:ind w:left="1276" w:hanging="1134"/>
      <w:outlineLvl w:val="3"/>
    </w:pPr>
    <w:rPr>
      <w:rFonts w:ascii="Arial" w:hAnsi="Arial"/>
      <w:b/>
      <w:color w:val="707173"/>
      <w:sz w:val="28"/>
    </w:rPr>
  </w:style>
  <w:style w:type="paragraph" w:styleId="Nadpis5">
    <w:name w:val="heading 5"/>
    <w:next w:val="Normln"/>
    <w:link w:val="Nadpis5Char"/>
    <w:uiPriority w:val="9"/>
    <w:semiHidden/>
    <w:unhideWhenUsed/>
    <w:qFormat/>
    <w:rsid w:val="00E64A9D"/>
    <w:pPr>
      <w:keepNext/>
      <w:keepLines/>
      <w:spacing w:before="200" w:after="0"/>
      <w:outlineLvl w:val="4"/>
    </w:pPr>
    <w:rPr>
      <w:rFonts w:ascii="Arial" w:eastAsiaTheme="majorEastAsia" w:hAnsi="Arial" w:cstheme="majorBidi"/>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03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0316"/>
  </w:style>
  <w:style w:type="paragraph" w:styleId="Zpat">
    <w:name w:val="footer"/>
    <w:basedOn w:val="Normln"/>
    <w:link w:val="ZpatChar"/>
    <w:uiPriority w:val="99"/>
    <w:unhideWhenUsed/>
    <w:rsid w:val="00EA0316"/>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316"/>
  </w:style>
  <w:style w:type="paragraph" w:styleId="Textbubliny">
    <w:name w:val="Balloon Text"/>
    <w:basedOn w:val="Normln"/>
    <w:link w:val="TextbublinyChar"/>
    <w:semiHidden/>
    <w:unhideWhenUsed/>
    <w:rsid w:val="00EA03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EA0316"/>
    <w:rPr>
      <w:rFonts w:ascii="Tahoma" w:hAnsi="Tahoma" w:cs="Tahoma"/>
      <w:sz w:val="16"/>
      <w:szCs w:val="16"/>
    </w:rPr>
  </w:style>
  <w:style w:type="character" w:customStyle="1" w:styleId="Nadpis1Char">
    <w:name w:val="Nadpis 1 Char"/>
    <w:aliases w:val="Titulo 1 Char,H1-Heading 1 Char,1 Char,h1 Char,Header 1 Char,l1 Char,Legal Line 1 Char,head 1 Char,título 1 Char,título 11 Char,título 12 Char,título 13 Char,título 111 Char,título 14 Char,título 112 Char,título 15 Char,Head 1 Char,F8 Char"/>
    <w:basedOn w:val="Standardnpsmoodstavce"/>
    <w:link w:val="Nadpis1"/>
    <w:rsid w:val="004C5252"/>
    <w:rPr>
      <w:rFonts w:ascii="Arial" w:hAnsi="Arial" w:cs="Arial"/>
      <w:b/>
      <w:bCs/>
      <w:sz w:val="28"/>
      <w:szCs w:val="28"/>
    </w:rPr>
  </w:style>
  <w:style w:type="character" w:customStyle="1" w:styleId="Nadpis2Char">
    <w:name w:val="Nadpis 2 Char"/>
    <w:basedOn w:val="Standardnpsmoodstavce"/>
    <w:link w:val="Nadpis2"/>
    <w:uiPriority w:val="9"/>
    <w:rsid w:val="00904B2E"/>
    <w:rPr>
      <w:rFonts w:ascii="Arial" w:hAnsi="Arial"/>
      <w:b/>
      <w:color w:val="242769"/>
      <w:sz w:val="40"/>
    </w:rPr>
  </w:style>
  <w:style w:type="character" w:customStyle="1" w:styleId="Nadpis3Char">
    <w:name w:val="Nadpis 3 Char"/>
    <w:basedOn w:val="Standardnpsmoodstavce"/>
    <w:link w:val="Nadpis3"/>
    <w:uiPriority w:val="9"/>
    <w:rsid w:val="00904B2E"/>
    <w:rPr>
      <w:rFonts w:ascii="Arial" w:hAnsi="Arial"/>
      <w:b/>
      <w:color w:val="6AACDA"/>
      <w:sz w:val="32"/>
    </w:rPr>
  </w:style>
  <w:style w:type="character" w:customStyle="1" w:styleId="Nadpis4Char">
    <w:name w:val="Nadpis 4 Char"/>
    <w:basedOn w:val="Standardnpsmoodstavce"/>
    <w:link w:val="Nadpis4"/>
    <w:uiPriority w:val="9"/>
    <w:rsid w:val="00904B2E"/>
    <w:rPr>
      <w:rFonts w:ascii="Arial" w:hAnsi="Arial"/>
      <w:b/>
      <w:color w:val="707173"/>
      <w:sz w:val="28"/>
    </w:rPr>
  </w:style>
  <w:style w:type="paragraph" w:styleId="Bezmezer">
    <w:name w:val="No Spacing"/>
    <w:aliases w:val="zápatí"/>
    <w:uiPriority w:val="1"/>
    <w:qFormat/>
    <w:rsid w:val="00860896"/>
    <w:pPr>
      <w:jc w:val="right"/>
    </w:pPr>
    <w:rPr>
      <w:rFonts w:ascii="Arial" w:hAnsi="Arial"/>
      <w:color w:val="FFFFFF" w:themeColor="background1"/>
      <w:sz w:val="18"/>
    </w:rPr>
  </w:style>
  <w:style w:type="paragraph" w:styleId="Nzev">
    <w:name w:val="Title"/>
    <w:aliases w:val="Titul"/>
    <w:next w:val="Normln"/>
    <w:link w:val="NzevChar"/>
    <w:uiPriority w:val="10"/>
    <w:qFormat/>
    <w:rsid w:val="00E64A9D"/>
    <w:pPr>
      <w:spacing w:after="300" w:line="240" w:lineRule="auto"/>
      <w:contextualSpacing/>
    </w:pPr>
    <w:rPr>
      <w:rFonts w:ascii="Arial" w:eastAsiaTheme="majorEastAsia" w:hAnsi="Arial" w:cstheme="majorBidi"/>
      <w:spacing w:val="5"/>
      <w:kern w:val="28"/>
      <w:sz w:val="68"/>
      <w:szCs w:val="52"/>
    </w:rPr>
  </w:style>
  <w:style w:type="character" w:customStyle="1" w:styleId="NzevChar">
    <w:name w:val="Název Char"/>
    <w:aliases w:val="Titul Char"/>
    <w:basedOn w:val="Standardnpsmoodstavce"/>
    <w:link w:val="Nzev"/>
    <w:uiPriority w:val="10"/>
    <w:rsid w:val="00E64A9D"/>
    <w:rPr>
      <w:rFonts w:ascii="Arial" w:eastAsiaTheme="majorEastAsia" w:hAnsi="Arial" w:cstheme="majorBidi"/>
      <w:spacing w:val="5"/>
      <w:kern w:val="28"/>
      <w:sz w:val="68"/>
      <w:szCs w:val="52"/>
    </w:rPr>
  </w:style>
  <w:style w:type="paragraph" w:styleId="Podnadpis">
    <w:name w:val="Subtitle"/>
    <w:next w:val="Normln"/>
    <w:link w:val="PodnadpisChar"/>
    <w:uiPriority w:val="11"/>
    <w:qFormat/>
    <w:rsid w:val="00E64A9D"/>
    <w:pPr>
      <w:numPr>
        <w:ilvl w:val="1"/>
      </w:numPr>
      <w:jc w:val="center"/>
    </w:pPr>
    <w:rPr>
      <w:rFonts w:ascii="Arial" w:eastAsiaTheme="majorEastAsia" w:hAnsi="Arial" w:cstheme="majorBidi"/>
      <w:i/>
      <w:iCs/>
      <w:color w:val="707173"/>
      <w:spacing w:val="15"/>
      <w:sz w:val="32"/>
      <w:szCs w:val="24"/>
    </w:rPr>
  </w:style>
  <w:style w:type="character" w:customStyle="1" w:styleId="PodnadpisChar">
    <w:name w:val="Podnadpis Char"/>
    <w:basedOn w:val="Standardnpsmoodstavce"/>
    <w:link w:val="Podnadpis"/>
    <w:uiPriority w:val="11"/>
    <w:rsid w:val="00E64A9D"/>
    <w:rPr>
      <w:rFonts w:ascii="Arial" w:eastAsiaTheme="majorEastAsia" w:hAnsi="Arial" w:cstheme="majorBidi"/>
      <w:i/>
      <w:iCs/>
      <w:color w:val="707173"/>
      <w:spacing w:val="15"/>
      <w:sz w:val="32"/>
      <w:szCs w:val="24"/>
    </w:rPr>
  </w:style>
  <w:style w:type="character" w:styleId="Zdraznnjemn">
    <w:name w:val="Subtle Emphasis"/>
    <w:basedOn w:val="Standardnpsmoodstavce"/>
    <w:uiPriority w:val="19"/>
    <w:rsid w:val="00E64A9D"/>
    <w:rPr>
      <w:i/>
      <w:iCs/>
      <w:color w:val="808080" w:themeColor="text1" w:themeTint="7F"/>
    </w:rPr>
  </w:style>
  <w:style w:type="character" w:styleId="Zdraznn">
    <w:name w:val="Emphasis"/>
    <w:basedOn w:val="Standardnpsmoodstavce"/>
    <w:uiPriority w:val="20"/>
    <w:rsid w:val="00E64A9D"/>
    <w:rPr>
      <w:i/>
      <w:iCs/>
    </w:rPr>
  </w:style>
  <w:style w:type="paragraph" w:styleId="Odstavecseseznamem">
    <w:name w:val="List Paragraph"/>
    <w:aliases w:val="List Paragraph (Czech Tourism),Odstavec cíl se seznamem,Odstavec_muj,A-Odrážky1,Nad,_Odstavec se seznamem,List Paragraph,Odstavec_muj1,Odstavec_muj2,Odstavec_muj3,Nad1,Odstavec_muj4,Nad2,List Paragraph2,Odstavec se seznamem5,Odrážky"/>
    <w:basedOn w:val="Normln"/>
    <w:link w:val="OdstavecseseznamemChar"/>
    <w:uiPriority w:val="34"/>
    <w:qFormat/>
    <w:rsid w:val="00656369"/>
    <w:pPr>
      <w:contextualSpacing/>
    </w:pPr>
  </w:style>
  <w:style w:type="character" w:customStyle="1" w:styleId="Nadpis5Char">
    <w:name w:val="Nadpis 5 Char"/>
    <w:basedOn w:val="Standardnpsmoodstavce"/>
    <w:link w:val="Nadpis5"/>
    <w:uiPriority w:val="9"/>
    <w:semiHidden/>
    <w:rsid w:val="00E64A9D"/>
    <w:rPr>
      <w:rFonts w:ascii="Arial" w:eastAsiaTheme="majorEastAsia" w:hAnsi="Arial" w:cstheme="majorBidi"/>
      <w:b/>
      <w:sz w:val="24"/>
    </w:rPr>
  </w:style>
  <w:style w:type="paragraph" w:customStyle="1" w:styleId="Autor">
    <w:name w:val="Autor"/>
    <w:basedOn w:val="Normln"/>
    <w:link w:val="AutorChar"/>
    <w:qFormat/>
    <w:rsid w:val="00656369"/>
    <w:pPr>
      <w:jc w:val="right"/>
    </w:pPr>
    <w:rPr>
      <w:i/>
      <w:color w:val="707173"/>
    </w:rPr>
  </w:style>
  <w:style w:type="character" w:customStyle="1" w:styleId="OdstavecseseznamemChar">
    <w:name w:val="Odstavec se seznamem Char"/>
    <w:aliases w:val="List Paragraph (Czech Tourism) Char,Odstavec cíl se seznamem Char,Odstavec_muj Char,A-Odrážky1 Char,Nad Char,_Odstavec se seznamem Char,List Paragraph Char,Odstavec_muj1 Char,Odstavec_muj2 Char,Odstavec_muj3 Char,Nad1 Char"/>
    <w:basedOn w:val="Standardnpsmoodstavce"/>
    <w:link w:val="Odstavecseseznamem"/>
    <w:uiPriority w:val="34"/>
    <w:qFormat/>
    <w:rsid w:val="00656369"/>
    <w:rPr>
      <w:rFonts w:ascii="Arial" w:hAnsi="Arial"/>
      <w:sz w:val="24"/>
    </w:rPr>
  </w:style>
  <w:style w:type="character" w:customStyle="1" w:styleId="AutorChar">
    <w:name w:val="Autor Char"/>
    <w:basedOn w:val="OdstavecseseznamemChar"/>
    <w:link w:val="Autor"/>
    <w:rsid w:val="00656369"/>
    <w:rPr>
      <w:rFonts w:ascii="Arial" w:hAnsi="Arial"/>
      <w:i/>
      <w:color w:val="707173"/>
      <w:sz w:val="24"/>
    </w:rPr>
  </w:style>
  <w:style w:type="paragraph" w:styleId="Zkladntext">
    <w:name w:val="Body Text"/>
    <w:basedOn w:val="Normln"/>
    <w:link w:val="ZkladntextChar"/>
    <w:rsid w:val="005C24AE"/>
    <w:pPr>
      <w:spacing w:line="240" w:lineRule="auto"/>
      <w:jc w:val="left"/>
    </w:pPr>
    <w:rPr>
      <w:rFonts w:ascii="Tahoma" w:eastAsia="Times New Roman" w:hAnsi="Tahoma" w:cs="Times New Roman"/>
      <w:sz w:val="20"/>
      <w:szCs w:val="24"/>
      <w:lang w:eastAsia="cs-CZ"/>
    </w:rPr>
  </w:style>
  <w:style w:type="character" w:customStyle="1" w:styleId="ZkladntextChar">
    <w:name w:val="Základní text Char"/>
    <w:basedOn w:val="Standardnpsmoodstavce"/>
    <w:link w:val="Zkladntext"/>
    <w:rsid w:val="005C24AE"/>
    <w:rPr>
      <w:rFonts w:ascii="Tahoma" w:eastAsia="Times New Roman" w:hAnsi="Tahoma" w:cs="Times New Roman"/>
      <w:sz w:val="20"/>
      <w:szCs w:val="24"/>
      <w:lang w:eastAsia="cs-CZ"/>
    </w:rPr>
  </w:style>
  <w:style w:type="character" w:styleId="Odkaznakoment">
    <w:name w:val="annotation reference"/>
    <w:basedOn w:val="Standardnpsmoodstavce"/>
    <w:uiPriority w:val="99"/>
    <w:semiHidden/>
    <w:unhideWhenUsed/>
    <w:rsid w:val="00965C16"/>
    <w:rPr>
      <w:sz w:val="16"/>
      <w:szCs w:val="16"/>
    </w:rPr>
  </w:style>
  <w:style w:type="paragraph" w:styleId="Textkomente">
    <w:name w:val="annotation text"/>
    <w:basedOn w:val="Normln"/>
    <w:link w:val="TextkomenteChar"/>
    <w:uiPriority w:val="99"/>
    <w:unhideWhenUsed/>
    <w:rsid w:val="00965C16"/>
    <w:pPr>
      <w:spacing w:line="240" w:lineRule="auto"/>
    </w:pPr>
    <w:rPr>
      <w:sz w:val="20"/>
      <w:szCs w:val="20"/>
    </w:rPr>
  </w:style>
  <w:style w:type="character" w:customStyle="1" w:styleId="TextkomenteChar">
    <w:name w:val="Text komentáře Char"/>
    <w:basedOn w:val="Standardnpsmoodstavce"/>
    <w:link w:val="Textkomente"/>
    <w:uiPriority w:val="99"/>
    <w:rsid w:val="00965C16"/>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965C16"/>
    <w:rPr>
      <w:b/>
      <w:bCs/>
    </w:rPr>
  </w:style>
  <w:style w:type="character" w:customStyle="1" w:styleId="PedmtkomenteChar">
    <w:name w:val="Předmět komentáře Char"/>
    <w:basedOn w:val="TextkomenteChar"/>
    <w:link w:val="Pedmtkomente"/>
    <w:uiPriority w:val="99"/>
    <w:semiHidden/>
    <w:rsid w:val="00965C16"/>
    <w:rPr>
      <w:rFonts w:ascii="Calibri" w:hAnsi="Calibri"/>
      <w:b/>
      <w:bCs/>
      <w:sz w:val="20"/>
      <w:szCs w:val="20"/>
    </w:rPr>
  </w:style>
  <w:style w:type="character" w:styleId="Hypertextovodkaz">
    <w:name w:val="Hyperlink"/>
    <w:uiPriority w:val="99"/>
    <w:rsid w:val="002E4B1F"/>
    <w:rPr>
      <w:color w:val="0000FF"/>
      <w:u w:val="single"/>
    </w:rPr>
  </w:style>
  <w:style w:type="table" w:styleId="Tabulkasmkou4">
    <w:name w:val="Grid Table 4"/>
    <w:basedOn w:val="Normlntabulka"/>
    <w:uiPriority w:val="49"/>
    <w:rsid w:val="00B12D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ln0">
    <w:name w:val="Normální~"/>
    <w:basedOn w:val="Normln"/>
    <w:rsid w:val="00383A53"/>
    <w:pPr>
      <w:keepLines w:val="0"/>
      <w:widowControl w:val="0"/>
      <w:spacing w:before="0" w:after="0" w:line="288" w:lineRule="auto"/>
      <w:jc w:val="left"/>
    </w:pPr>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3A0C5D"/>
    <w:rPr>
      <w:color w:val="605E5C"/>
      <w:shd w:val="clear" w:color="auto" w:fill="E1DFDD"/>
    </w:rPr>
  </w:style>
  <w:style w:type="paragraph" w:customStyle="1" w:styleId="odsazfurt">
    <w:name w:val="odsaz furt"/>
    <w:basedOn w:val="Normln"/>
    <w:rsid w:val="00981427"/>
    <w:pPr>
      <w:keepLines w:val="0"/>
      <w:spacing w:before="0"/>
      <w:ind w:left="284"/>
    </w:pPr>
    <w:rPr>
      <w:rFonts w:ascii="Arial" w:eastAsia="Times New Roman" w:hAnsi="Arial" w:cs="Arial"/>
      <w:color w:val="000000"/>
      <w:sz w:val="20"/>
      <w:szCs w:val="20"/>
      <w:lang w:eastAsia="cs-CZ"/>
    </w:rPr>
  </w:style>
  <w:style w:type="paragraph" w:styleId="Revize">
    <w:name w:val="Revision"/>
    <w:hidden/>
    <w:uiPriority w:val="99"/>
    <w:semiHidden/>
    <w:rsid w:val="00035960"/>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9464">
      <w:bodyDiv w:val="1"/>
      <w:marLeft w:val="0"/>
      <w:marRight w:val="0"/>
      <w:marTop w:val="0"/>
      <w:marBottom w:val="0"/>
      <w:divBdr>
        <w:top w:val="none" w:sz="0" w:space="0" w:color="auto"/>
        <w:left w:val="none" w:sz="0" w:space="0" w:color="auto"/>
        <w:bottom w:val="none" w:sz="0" w:space="0" w:color="auto"/>
        <w:right w:val="none" w:sz="0" w:space="0" w:color="auto"/>
      </w:divBdr>
    </w:div>
    <w:div w:id="4323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ku.cvu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93BD-A15E-49AE-8DAD-A2F8D814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3748</Words>
  <Characters>22116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2024-01-15T10:17:00Z</dcterms:created>
  <dcterms:modified xsi:type="dcterms:W3CDTF">2024-01-15T10:17:00Z</dcterms:modified>
</cp:coreProperties>
</file>