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C8141" w14:textId="7803A27A" w:rsidR="003B4955" w:rsidRPr="00596606" w:rsidRDefault="001E1DD0"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Dodatek č. 1 k p</w:t>
      </w:r>
      <w:r w:rsidR="003B4955" w:rsidRPr="00596606">
        <w:rPr>
          <w:rFonts w:cs="Arial"/>
          <w:b/>
          <w:bCs/>
          <w:color w:val="C00000"/>
          <w:sz w:val="32"/>
          <w:szCs w:val="32"/>
        </w:rPr>
        <w:t>ojistn</w:t>
      </w:r>
      <w:r>
        <w:rPr>
          <w:rFonts w:cs="Arial"/>
          <w:b/>
          <w:bCs/>
          <w:color w:val="C00000"/>
          <w:sz w:val="32"/>
          <w:szCs w:val="32"/>
        </w:rPr>
        <w:t xml:space="preserve">é </w:t>
      </w:r>
      <w:r w:rsidR="003B4955" w:rsidRPr="00596606">
        <w:rPr>
          <w:rFonts w:cs="Arial"/>
          <w:b/>
          <w:bCs/>
          <w:color w:val="C00000"/>
          <w:sz w:val="32"/>
          <w:szCs w:val="32"/>
        </w:rPr>
        <w:t>smlouv</w:t>
      </w:r>
      <w:r>
        <w:rPr>
          <w:rFonts w:cs="Arial"/>
          <w:b/>
          <w:bCs/>
          <w:color w:val="C00000"/>
          <w:sz w:val="32"/>
          <w:szCs w:val="32"/>
        </w:rPr>
        <w:t>ě</w:t>
      </w:r>
      <w:r w:rsidR="003B4955" w:rsidRPr="00596606">
        <w:rPr>
          <w:rFonts w:cs="Arial"/>
          <w:b/>
          <w:bCs/>
          <w:color w:val="C00000"/>
          <w:sz w:val="32"/>
          <w:szCs w:val="32"/>
        </w:rPr>
        <w:t xml:space="preserve"> č. </w:t>
      </w:r>
      <w:r w:rsidR="000566A4">
        <w:rPr>
          <w:rFonts w:cs="Arial"/>
          <w:b/>
          <w:bCs/>
          <w:color w:val="C00000"/>
          <w:sz w:val="32"/>
          <w:szCs w:val="32"/>
        </w:rPr>
        <w:t>1672930617</w:t>
      </w:r>
      <w:r w:rsidR="007F2AFD">
        <w:rPr>
          <w:rFonts w:cs="Arial"/>
          <w:b/>
          <w:bCs/>
          <w:color w:val="C00000"/>
          <w:sz w:val="32"/>
          <w:szCs w:val="32"/>
        </w:rPr>
        <w:t xml:space="preserve"> </w:t>
      </w:r>
    </w:p>
    <w:p w14:paraId="5DF79173"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7D93C5C3"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2916B3A4"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22671931"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683E2359" w14:textId="77777777" w:rsidR="003B4955" w:rsidRPr="00504916" w:rsidRDefault="003B4955" w:rsidP="001456EB">
      <w:pPr>
        <w:autoSpaceDE w:val="0"/>
        <w:autoSpaceDN w:val="0"/>
        <w:adjustRightInd w:val="0"/>
        <w:spacing w:line="240" w:lineRule="exact"/>
        <w:jc w:val="both"/>
        <w:rPr>
          <w:rFonts w:cs="Arial"/>
          <w:bCs/>
          <w:sz w:val="20"/>
          <w:szCs w:val="20"/>
        </w:rPr>
      </w:pPr>
      <w:r w:rsidRPr="00504916">
        <w:rPr>
          <w:rFonts w:cs="Arial"/>
          <w:bCs/>
          <w:sz w:val="20"/>
          <w:szCs w:val="20"/>
        </w:rPr>
        <w:t xml:space="preserve">Spálená 75/16, Nové Město, 110 00 Praha 1, Česká republika, </w:t>
      </w:r>
      <w:r w:rsidRPr="00504916">
        <w:rPr>
          <w:rFonts w:cs="Arial"/>
          <w:sz w:val="20"/>
          <w:szCs w:val="20"/>
        </w:rPr>
        <w:t>IČO</w:t>
      </w:r>
      <w:r w:rsidR="007F346F" w:rsidRPr="00504916">
        <w:rPr>
          <w:rFonts w:cs="Arial"/>
          <w:sz w:val="20"/>
          <w:szCs w:val="20"/>
        </w:rPr>
        <w:t>:</w:t>
      </w:r>
      <w:r w:rsidRPr="00504916">
        <w:rPr>
          <w:rFonts w:cs="Arial"/>
          <w:sz w:val="20"/>
          <w:szCs w:val="20"/>
        </w:rPr>
        <w:t xml:space="preserve"> 452</w:t>
      </w:r>
      <w:r w:rsidR="005B231E" w:rsidRPr="00504916">
        <w:rPr>
          <w:rFonts w:cs="Arial"/>
          <w:sz w:val="20"/>
          <w:szCs w:val="20"/>
        </w:rPr>
        <w:t xml:space="preserve"> </w:t>
      </w:r>
      <w:r w:rsidRPr="00504916">
        <w:rPr>
          <w:rFonts w:cs="Arial"/>
          <w:sz w:val="20"/>
          <w:szCs w:val="20"/>
        </w:rPr>
        <w:t>72</w:t>
      </w:r>
      <w:r w:rsidR="005B231E" w:rsidRPr="00504916">
        <w:rPr>
          <w:rFonts w:cs="Arial"/>
          <w:sz w:val="20"/>
          <w:szCs w:val="20"/>
        </w:rPr>
        <w:t xml:space="preserve"> </w:t>
      </w:r>
      <w:r w:rsidRPr="00504916">
        <w:rPr>
          <w:rFonts w:cs="Arial"/>
          <w:sz w:val="20"/>
          <w:szCs w:val="20"/>
        </w:rPr>
        <w:t>956</w:t>
      </w:r>
    </w:p>
    <w:p w14:paraId="32DEF02A" w14:textId="77777777" w:rsidR="003B4955" w:rsidRPr="00504916" w:rsidRDefault="003B4955" w:rsidP="001456EB">
      <w:pPr>
        <w:autoSpaceDE w:val="0"/>
        <w:autoSpaceDN w:val="0"/>
        <w:adjustRightInd w:val="0"/>
        <w:spacing w:line="240" w:lineRule="exact"/>
        <w:jc w:val="both"/>
        <w:rPr>
          <w:rFonts w:cs="Arial"/>
          <w:sz w:val="20"/>
          <w:szCs w:val="20"/>
        </w:rPr>
      </w:pPr>
      <w:r w:rsidRPr="00504916">
        <w:rPr>
          <w:rFonts w:cs="Arial"/>
          <w:sz w:val="20"/>
          <w:szCs w:val="20"/>
        </w:rPr>
        <w:t>zapsaná v obchodním rejstříku u Městského soudu v Praze, spisová značka B 1464,</w:t>
      </w:r>
    </w:p>
    <w:p w14:paraId="2DB04523" w14:textId="77777777" w:rsidR="003B4955" w:rsidRPr="00504916" w:rsidRDefault="003B4955" w:rsidP="001456EB">
      <w:pPr>
        <w:autoSpaceDE w:val="0"/>
        <w:autoSpaceDN w:val="0"/>
        <w:adjustRightInd w:val="0"/>
        <w:spacing w:line="240" w:lineRule="exact"/>
        <w:jc w:val="both"/>
        <w:rPr>
          <w:rFonts w:cs="Arial"/>
          <w:sz w:val="20"/>
          <w:szCs w:val="20"/>
        </w:rPr>
      </w:pPr>
      <w:r w:rsidRPr="00504916">
        <w:rPr>
          <w:rFonts w:cs="Arial"/>
          <w:sz w:val="20"/>
          <w:szCs w:val="20"/>
        </w:rPr>
        <w:t>člen Skupiny Generali, zapsané v italském rejstříku poji</w:t>
      </w:r>
      <w:r w:rsidR="007360E5" w:rsidRPr="00504916">
        <w:rPr>
          <w:rFonts w:cs="Arial"/>
          <w:sz w:val="20"/>
          <w:szCs w:val="20"/>
        </w:rPr>
        <w:t>šťovacích skupin, vedeném IVASS,</w:t>
      </w:r>
      <w:r w:rsidR="00075E43" w:rsidRPr="00504916">
        <w:rPr>
          <w:rFonts w:cs="Arial"/>
          <w:sz w:val="20"/>
          <w:szCs w:val="20"/>
        </w:rPr>
        <w:t xml:space="preserve"> pod číslem 026</w:t>
      </w:r>
    </w:p>
    <w:p w14:paraId="5E592D4C" w14:textId="58A75508" w:rsidR="009A08F9" w:rsidRDefault="003B4955" w:rsidP="001456EB">
      <w:pPr>
        <w:autoSpaceDE w:val="0"/>
        <w:autoSpaceDN w:val="0"/>
        <w:adjustRightInd w:val="0"/>
        <w:spacing w:line="240" w:lineRule="exact"/>
        <w:jc w:val="both"/>
        <w:rPr>
          <w:rFonts w:cs="Arial"/>
          <w:sz w:val="20"/>
          <w:szCs w:val="20"/>
        </w:rPr>
      </w:pPr>
      <w:r w:rsidRPr="00504916">
        <w:rPr>
          <w:rFonts w:cs="Arial"/>
          <w:sz w:val="20"/>
          <w:szCs w:val="20"/>
        </w:rPr>
        <w:t>kterou zastupuje</w:t>
      </w:r>
      <w:r w:rsidR="00A72DFB">
        <w:rPr>
          <w:rFonts w:cs="Arial"/>
          <w:sz w:val="20"/>
          <w:szCs w:val="20"/>
        </w:rPr>
        <w:t xml:space="preserve">  </w:t>
      </w:r>
    </w:p>
    <w:p w14:paraId="39890591" w14:textId="2675E714" w:rsidR="00A72DFB" w:rsidRPr="00504916" w:rsidRDefault="00A72DFB" w:rsidP="001456EB">
      <w:pPr>
        <w:autoSpaceDE w:val="0"/>
        <w:autoSpaceDN w:val="0"/>
        <w:adjustRightInd w:val="0"/>
        <w:spacing w:line="240" w:lineRule="exact"/>
        <w:jc w:val="both"/>
        <w:rPr>
          <w:rFonts w:cs="Arial"/>
          <w:sz w:val="20"/>
          <w:szCs w:val="20"/>
        </w:rPr>
      </w:pPr>
      <w:r>
        <w:rPr>
          <w:rFonts w:cs="Arial"/>
          <w:sz w:val="20"/>
          <w:szCs w:val="20"/>
        </w:rPr>
        <w:t>xxxxxxxxxxxxxxxxxxxxxxxxx</w:t>
      </w:r>
    </w:p>
    <w:p w14:paraId="6353A583" w14:textId="77777777" w:rsidR="003B4955" w:rsidRPr="00504916" w:rsidRDefault="00075E43" w:rsidP="001456EB">
      <w:pPr>
        <w:spacing w:line="240" w:lineRule="exact"/>
        <w:jc w:val="both"/>
        <w:rPr>
          <w:rFonts w:cs="Arial"/>
          <w:sz w:val="20"/>
          <w:szCs w:val="20"/>
        </w:rPr>
      </w:pPr>
      <w:r w:rsidRPr="00504916">
        <w:rPr>
          <w:rFonts w:cs="Arial"/>
          <w:sz w:val="20"/>
          <w:szCs w:val="20"/>
        </w:rPr>
        <w:t xml:space="preserve">jako pojistitel </w:t>
      </w:r>
      <w:r w:rsidR="003B4955" w:rsidRPr="00504916">
        <w:rPr>
          <w:rFonts w:cs="Arial"/>
          <w:sz w:val="20"/>
          <w:szCs w:val="20"/>
        </w:rPr>
        <w:t>(dále jen „pojišťovna“)</w:t>
      </w:r>
    </w:p>
    <w:p w14:paraId="1B016E14" w14:textId="77777777" w:rsidR="003B4955" w:rsidRPr="00504916" w:rsidRDefault="003B4955" w:rsidP="003B4955">
      <w:pPr>
        <w:spacing w:line="240" w:lineRule="exact"/>
        <w:rPr>
          <w:rFonts w:cs="Arial"/>
          <w:sz w:val="20"/>
          <w:szCs w:val="20"/>
        </w:rPr>
      </w:pPr>
    </w:p>
    <w:p w14:paraId="2DBC4766" w14:textId="77777777" w:rsidR="002B13C5" w:rsidRDefault="002B13C5" w:rsidP="003B4955">
      <w:pPr>
        <w:spacing w:line="240" w:lineRule="exact"/>
        <w:rPr>
          <w:rFonts w:cs="Arial"/>
          <w:color w:val="333333"/>
          <w:sz w:val="20"/>
          <w:szCs w:val="20"/>
        </w:rPr>
      </w:pPr>
    </w:p>
    <w:p w14:paraId="02D4E5D3" w14:textId="77777777" w:rsidR="002B13C5" w:rsidRDefault="002B13C5" w:rsidP="003B4955">
      <w:pPr>
        <w:spacing w:line="240" w:lineRule="exact"/>
        <w:rPr>
          <w:rFonts w:cs="Arial"/>
          <w:color w:val="333333"/>
          <w:sz w:val="20"/>
          <w:szCs w:val="20"/>
        </w:rPr>
      </w:pPr>
    </w:p>
    <w:p w14:paraId="20E8C6CA" w14:textId="2B0BE820"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1D1EFED7" w14:textId="3C818D18" w:rsidR="009A08F9" w:rsidRDefault="009A08F9" w:rsidP="003B4955">
      <w:pPr>
        <w:spacing w:line="240" w:lineRule="exact"/>
        <w:rPr>
          <w:rFonts w:cs="Arial"/>
          <w:color w:val="333333"/>
          <w:sz w:val="20"/>
          <w:szCs w:val="20"/>
        </w:rPr>
      </w:pPr>
    </w:p>
    <w:p w14:paraId="510EA976" w14:textId="3A87F93F" w:rsidR="002B13C5" w:rsidRDefault="002B13C5" w:rsidP="003B4955">
      <w:pPr>
        <w:spacing w:line="240" w:lineRule="exact"/>
        <w:rPr>
          <w:rFonts w:cs="Arial"/>
          <w:color w:val="333333"/>
          <w:sz w:val="20"/>
          <w:szCs w:val="20"/>
        </w:rPr>
      </w:pPr>
    </w:p>
    <w:p w14:paraId="0D71B683" w14:textId="5E738426" w:rsidR="002B13C5" w:rsidRDefault="002B13C5" w:rsidP="003B4955">
      <w:pPr>
        <w:spacing w:line="240" w:lineRule="exact"/>
        <w:rPr>
          <w:rFonts w:cs="Arial"/>
          <w:color w:val="333333"/>
          <w:sz w:val="20"/>
          <w:szCs w:val="20"/>
        </w:rPr>
      </w:pPr>
    </w:p>
    <w:p w14:paraId="49232E36" w14:textId="73D98450" w:rsidR="003B4955" w:rsidRPr="00FE2320" w:rsidRDefault="002A139A" w:rsidP="003B4955">
      <w:pPr>
        <w:autoSpaceDE w:val="0"/>
        <w:autoSpaceDN w:val="0"/>
        <w:adjustRightInd w:val="0"/>
        <w:spacing w:after="40" w:line="312" w:lineRule="exact"/>
        <w:rPr>
          <w:rFonts w:cs="Arial"/>
          <w:b/>
          <w:bCs/>
          <w:color w:val="auto"/>
          <w:sz w:val="22"/>
          <w:szCs w:val="22"/>
          <w:lang w:val="cs-CZ"/>
        </w:rPr>
      </w:pPr>
      <w:r>
        <w:rPr>
          <w:rFonts w:cs="Arial"/>
          <w:b/>
          <w:bCs/>
          <w:color w:val="auto"/>
          <w:sz w:val="22"/>
          <w:szCs w:val="22"/>
        </w:rPr>
        <w:t xml:space="preserve">DKMO </w:t>
      </w:r>
      <w:r w:rsidR="00FE2320">
        <w:rPr>
          <w:rFonts w:cs="Arial"/>
          <w:b/>
          <w:bCs/>
          <w:color w:val="auto"/>
          <w:sz w:val="22"/>
          <w:szCs w:val="22"/>
          <w:lang w:val="cs-CZ"/>
        </w:rPr>
        <w:t xml:space="preserve">s.r.o. </w:t>
      </w:r>
    </w:p>
    <w:p w14:paraId="05923B23" w14:textId="292A87EA" w:rsidR="00FE2320" w:rsidRPr="00CA233E" w:rsidRDefault="002A139A" w:rsidP="00FE2320">
      <w:pPr>
        <w:autoSpaceDE w:val="0"/>
        <w:autoSpaceDN w:val="0"/>
        <w:adjustRightInd w:val="0"/>
        <w:spacing w:line="240" w:lineRule="exact"/>
        <w:jc w:val="both"/>
        <w:rPr>
          <w:rFonts w:cs="Arial"/>
          <w:bCs/>
          <w:sz w:val="20"/>
          <w:szCs w:val="20"/>
        </w:rPr>
      </w:pPr>
      <w:r>
        <w:rPr>
          <w:rFonts w:cs="Arial"/>
          <w:bCs/>
          <w:sz w:val="20"/>
          <w:szCs w:val="20"/>
        </w:rPr>
        <w:t xml:space="preserve">28.října 2556/124, </w:t>
      </w:r>
      <w:r w:rsidR="00CA233E">
        <w:rPr>
          <w:rFonts w:cs="Arial"/>
          <w:bCs/>
          <w:sz w:val="20"/>
          <w:szCs w:val="20"/>
        </w:rPr>
        <w:t>M</w:t>
      </w:r>
      <w:r>
        <w:rPr>
          <w:rFonts w:cs="Arial"/>
          <w:bCs/>
          <w:sz w:val="20"/>
          <w:szCs w:val="20"/>
        </w:rPr>
        <w:t>oravská Ostrava</w:t>
      </w:r>
      <w:r w:rsidR="00CA233E">
        <w:rPr>
          <w:rFonts w:cs="Arial"/>
          <w:bCs/>
          <w:sz w:val="20"/>
          <w:szCs w:val="20"/>
        </w:rPr>
        <w:t xml:space="preserve">, </w:t>
      </w:r>
      <w:r w:rsidR="00FE2320" w:rsidRPr="00FE2320">
        <w:rPr>
          <w:rFonts w:cs="Arial"/>
          <w:bCs/>
          <w:sz w:val="20"/>
          <w:szCs w:val="20"/>
        </w:rPr>
        <w:t>7</w:t>
      </w:r>
      <w:r w:rsidR="00CA233E">
        <w:rPr>
          <w:rFonts w:cs="Arial"/>
          <w:bCs/>
          <w:sz w:val="20"/>
          <w:szCs w:val="20"/>
        </w:rPr>
        <w:t>0</w:t>
      </w:r>
      <w:r>
        <w:rPr>
          <w:rFonts w:cs="Arial"/>
          <w:bCs/>
          <w:sz w:val="20"/>
          <w:szCs w:val="20"/>
        </w:rPr>
        <w:t>2</w:t>
      </w:r>
      <w:r w:rsidR="00CA233E">
        <w:rPr>
          <w:rFonts w:cs="Arial"/>
          <w:bCs/>
          <w:sz w:val="20"/>
          <w:szCs w:val="20"/>
        </w:rPr>
        <w:t xml:space="preserve"> 00</w:t>
      </w:r>
      <w:r w:rsidR="002B13C5" w:rsidRPr="00FE2320">
        <w:rPr>
          <w:rFonts w:cs="Arial"/>
          <w:bCs/>
          <w:sz w:val="20"/>
          <w:szCs w:val="20"/>
        </w:rPr>
        <w:t xml:space="preserve"> Ostrava, Česká republika</w:t>
      </w:r>
      <w:r w:rsidR="003B4955" w:rsidRPr="00FE2320">
        <w:rPr>
          <w:rFonts w:cs="Arial"/>
          <w:bCs/>
          <w:sz w:val="20"/>
          <w:szCs w:val="20"/>
        </w:rPr>
        <w:t xml:space="preserve"> IČO</w:t>
      </w:r>
      <w:r w:rsidR="007F346F" w:rsidRPr="00FE2320">
        <w:rPr>
          <w:rFonts w:cs="Arial"/>
          <w:bCs/>
          <w:sz w:val="20"/>
          <w:szCs w:val="20"/>
        </w:rPr>
        <w:t>:</w:t>
      </w:r>
      <w:r w:rsidR="003B4955" w:rsidRPr="00FE2320">
        <w:rPr>
          <w:rFonts w:cs="Arial"/>
          <w:bCs/>
          <w:sz w:val="20"/>
          <w:szCs w:val="20"/>
        </w:rPr>
        <w:t xml:space="preserve"> </w:t>
      </w:r>
      <w:r>
        <w:rPr>
          <w:rFonts w:cs="Arial"/>
          <w:bCs/>
          <w:sz w:val="20"/>
          <w:szCs w:val="20"/>
        </w:rPr>
        <w:t>177 33 375</w:t>
      </w:r>
      <w:r w:rsidR="002B13C5" w:rsidRPr="00FE2320">
        <w:rPr>
          <w:rFonts w:cs="Arial"/>
          <w:bCs/>
          <w:sz w:val="20"/>
          <w:szCs w:val="20"/>
        </w:rPr>
        <w:t xml:space="preserve">, DIČ: CZ </w:t>
      </w:r>
      <w:r>
        <w:rPr>
          <w:rFonts w:cs="Arial"/>
          <w:bCs/>
          <w:sz w:val="20"/>
          <w:szCs w:val="20"/>
        </w:rPr>
        <w:t xml:space="preserve">177 33 375 </w:t>
      </w:r>
      <w:r w:rsidR="00FE2320" w:rsidRPr="00FE2320">
        <w:rPr>
          <w:rFonts w:cs="Arial"/>
          <w:bCs/>
          <w:sz w:val="20"/>
          <w:szCs w:val="20"/>
        </w:rPr>
        <w:t xml:space="preserve">zapsaná v obchodním rejstříku u </w:t>
      </w:r>
      <w:r w:rsidR="00FE2320" w:rsidRPr="00CA233E">
        <w:rPr>
          <w:rFonts w:cs="Arial"/>
          <w:bCs/>
          <w:sz w:val="20"/>
          <w:szCs w:val="20"/>
        </w:rPr>
        <w:t xml:space="preserve">Krajského soudu v </w:t>
      </w:r>
      <w:r w:rsidR="00CA233E" w:rsidRPr="00CA233E">
        <w:rPr>
          <w:rFonts w:cs="Arial"/>
          <w:bCs/>
          <w:sz w:val="20"/>
          <w:szCs w:val="20"/>
        </w:rPr>
        <w:t>Ostravě</w:t>
      </w:r>
      <w:r w:rsidR="00FE2320" w:rsidRPr="00CA233E">
        <w:rPr>
          <w:rFonts w:cs="Arial"/>
          <w:bCs/>
          <w:sz w:val="20"/>
          <w:szCs w:val="20"/>
        </w:rPr>
        <w:t xml:space="preserve">, spisová značka </w:t>
      </w:r>
      <w:r w:rsidR="00CA233E" w:rsidRPr="00CA233E">
        <w:rPr>
          <w:rFonts w:cs="Arial"/>
          <w:bCs/>
          <w:sz w:val="20"/>
          <w:szCs w:val="20"/>
        </w:rPr>
        <w:t xml:space="preserve">C </w:t>
      </w:r>
      <w:r>
        <w:rPr>
          <w:rFonts w:cs="Arial"/>
          <w:bCs/>
          <w:sz w:val="20"/>
          <w:szCs w:val="20"/>
        </w:rPr>
        <w:t>90974</w:t>
      </w:r>
      <w:r w:rsidR="00FE2320" w:rsidRPr="00CA233E">
        <w:rPr>
          <w:rFonts w:cs="Arial"/>
          <w:bCs/>
          <w:sz w:val="20"/>
          <w:szCs w:val="20"/>
        </w:rPr>
        <w:t>,</w:t>
      </w:r>
    </w:p>
    <w:p w14:paraId="07FE8264" w14:textId="75ACE9CC" w:rsidR="008442D0" w:rsidRPr="00CA233E" w:rsidRDefault="003B4955" w:rsidP="00FE2320">
      <w:pPr>
        <w:autoSpaceDE w:val="0"/>
        <w:autoSpaceDN w:val="0"/>
        <w:adjustRightInd w:val="0"/>
        <w:spacing w:line="240" w:lineRule="exact"/>
        <w:jc w:val="both"/>
        <w:rPr>
          <w:rFonts w:cs="Arial"/>
          <w:bCs/>
          <w:sz w:val="20"/>
          <w:szCs w:val="20"/>
        </w:rPr>
      </w:pPr>
      <w:r w:rsidRPr="00CA233E">
        <w:rPr>
          <w:rFonts w:cs="Arial"/>
          <w:bCs/>
          <w:sz w:val="20"/>
          <w:szCs w:val="20"/>
        </w:rPr>
        <w:t>kterou zastupuje</w:t>
      </w:r>
    </w:p>
    <w:p w14:paraId="307DFB94" w14:textId="77777777" w:rsidR="0017540A" w:rsidRPr="0017540A" w:rsidRDefault="0017540A" w:rsidP="00FE2320">
      <w:pPr>
        <w:autoSpaceDE w:val="0"/>
        <w:autoSpaceDN w:val="0"/>
        <w:adjustRightInd w:val="0"/>
        <w:spacing w:line="240" w:lineRule="exact"/>
        <w:jc w:val="both"/>
        <w:rPr>
          <w:sz w:val="20"/>
          <w:szCs w:val="20"/>
          <w:lang w:eastAsia="cs-CZ"/>
        </w:rPr>
      </w:pPr>
      <w:r w:rsidRPr="0017540A">
        <w:rPr>
          <w:sz w:val="20"/>
          <w:szCs w:val="20"/>
          <w:lang w:eastAsia="cs-CZ"/>
        </w:rPr>
        <w:t xml:space="preserve">Mgr. Jan Žemla, jednatel </w:t>
      </w:r>
    </w:p>
    <w:p w14:paraId="444F28D9" w14:textId="5774A22A" w:rsidR="003B4955" w:rsidRPr="00FE2320" w:rsidRDefault="00075E43" w:rsidP="00FE2320">
      <w:pPr>
        <w:autoSpaceDE w:val="0"/>
        <w:autoSpaceDN w:val="0"/>
        <w:adjustRightInd w:val="0"/>
        <w:spacing w:line="240" w:lineRule="exact"/>
        <w:jc w:val="both"/>
        <w:rPr>
          <w:rFonts w:cs="Arial"/>
          <w:bCs/>
          <w:sz w:val="20"/>
          <w:szCs w:val="20"/>
        </w:rPr>
      </w:pPr>
      <w:r w:rsidRPr="00FE2320">
        <w:rPr>
          <w:rFonts w:cs="Arial"/>
          <w:bCs/>
          <w:sz w:val="20"/>
          <w:szCs w:val="20"/>
        </w:rPr>
        <w:t xml:space="preserve">jako pojistník </w:t>
      </w:r>
      <w:r w:rsidR="003B4955" w:rsidRPr="00FE2320">
        <w:rPr>
          <w:rFonts w:cs="Arial"/>
          <w:bCs/>
          <w:sz w:val="20"/>
          <w:szCs w:val="20"/>
        </w:rPr>
        <w:t>(dále jen „pojistník“)</w:t>
      </w:r>
    </w:p>
    <w:p w14:paraId="2BDED417" w14:textId="77777777" w:rsidR="003B4955" w:rsidRPr="00FE2320" w:rsidRDefault="003B4955" w:rsidP="003B4955">
      <w:pPr>
        <w:spacing w:line="240" w:lineRule="exact"/>
        <w:rPr>
          <w:rFonts w:cs="Arial"/>
          <w:color w:val="333333"/>
          <w:sz w:val="20"/>
          <w:szCs w:val="20"/>
        </w:rPr>
      </w:pPr>
    </w:p>
    <w:p w14:paraId="1E7B463B" w14:textId="77777777" w:rsidR="003B4955" w:rsidRPr="00DD60AC" w:rsidRDefault="003B4955" w:rsidP="003B4955">
      <w:pPr>
        <w:spacing w:line="240" w:lineRule="exact"/>
        <w:rPr>
          <w:rFonts w:cs="Arial"/>
          <w:color w:val="333333"/>
          <w:sz w:val="20"/>
          <w:szCs w:val="20"/>
        </w:rPr>
      </w:pPr>
    </w:p>
    <w:p w14:paraId="734E3129" w14:textId="77777777" w:rsidR="002B13C5" w:rsidRDefault="002B13C5" w:rsidP="00EE7CE2">
      <w:pPr>
        <w:autoSpaceDE w:val="0"/>
        <w:autoSpaceDN w:val="0"/>
        <w:adjustRightInd w:val="0"/>
        <w:ind w:right="-1"/>
        <w:rPr>
          <w:rFonts w:cs="Arial"/>
          <w:color w:val="333333"/>
          <w:sz w:val="22"/>
          <w:szCs w:val="22"/>
        </w:rPr>
      </w:pPr>
    </w:p>
    <w:p w14:paraId="7A421108" w14:textId="3E7D1C01"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 xml:space="preserve">o pojištění </w:t>
      </w:r>
      <w:r w:rsidR="007E7118" w:rsidRPr="00F65867">
        <w:rPr>
          <w:rFonts w:cs="Arial"/>
          <w:b/>
          <w:bCs/>
          <w:sz w:val="22"/>
          <w:szCs w:val="22"/>
        </w:rPr>
        <w:t>odpovědnosti</w:t>
      </w:r>
    </w:p>
    <w:p w14:paraId="53946AAC"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7FCD319B" w14:textId="77777777" w:rsidR="003B78FC" w:rsidRDefault="003B78FC" w:rsidP="00EE7CE2">
      <w:pPr>
        <w:autoSpaceDE w:val="0"/>
        <w:autoSpaceDN w:val="0"/>
        <w:adjustRightInd w:val="0"/>
        <w:ind w:right="-1"/>
        <w:rPr>
          <w:rFonts w:cs="Arial"/>
          <w:b/>
          <w:bCs/>
          <w:sz w:val="20"/>
          <w:szCs w:val="20"/>
        </w:rPr>
      </w:pPr>
    </w:p>
    <w:p w14:paraId="7DF50170" w14:textId="77777777" w:rsidR="00E17F0B" w:rsidRPr="000C00D2" w:rsidRDefault="00E17F0B" w:rsidP="00EE7CE2">
      <w:pPr>
        <w:autoSpaceDE w:val="0"/>
        <w:autoSpaceDN w:val="0"/>
        <w:adjustRightInd w:val="0"/>
        <w:ind w:right="-1"/>
        <w:rPr>
          <w:rFonts w:cs="Arial"/>
          <w:b/>
          <w:bCs/>
          <w:sz w:val="20"/>
          <w:szCs w:val="20"/>
        </w:rPr>
      </w:pPr>
    </w:p>
    <w:p w14:paraId="3B4528E3" w14:textId="77777777" w:rsidR="003B4955" w:rsidRPr="00DD60AC" w:rsidRDefault="003B4955" w:rsidP="003B4955">
      <w:pPr>
        <w:spacing w:line="240" w:lineRule="exact"/>
        <w:rPr>
          <w:rFonts w:cs="Arial"/>
          <w:color w:val="333333"/>
          <w:sz w:val="20"/>
          <w:szCs w:val="20"/>
        </w:rPr>
      </w:pPr>
    </w:p>
    <w:p w14:paraId="673E6866"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Makléřská doložka</w:t>
      </w:r>
    </w:p>
    <w:p w14:paraId="60380C63" w14:textId="55C25583" w:rsidR="003B4955" w:rsidRPr="002B13C5" w:rsidRDefault="003B4955" w:rsidP="002B13C5">
      <w:pPr>
        <w:spacing w:line="240" w:lineRule="exact"/>
        <w:jc w:val="both"/>
        <w:rPr>
          <w:rFonts w:cs="Arial"/>
          <w:color w:val="333333"/>
          <w:sz w:val="20"/>
          <w:szCs w:val="20"/>
        </w:rPr>
      </w:pPr>
      <w:r w:rsidRPr="002B13C5">
        <w:rPr>
          <w:rFonts w:cs="Arial"/>
          <w:color w:val="333333"/>
          <w:sz w:val="20"/>
          <w:szCs w:val="20"/>
        </w:rPr>
        <w:t xml:space="preserve">Pojistník prohlašuje, že uzavřel s pojišťovacím makléřem </w:t>
      </w:r>
      <w:r w:rsidR="002B13C5" w:rsidRPr="002B13C5">
        <w:rPr>
          <w:rFonts w:cs="Arial"/>
          <w:color w:val="333333"/>
          <w:sz w:val="20"/>
          <w:szCs w:val="20"/>
        </w:rPr>
        <w:t>SATUM CZECH s.r.o.</w:t>
      </w:r>
      <w:r w:rsidRPr="002B13C5">
        <w:rPr>
          <w:rFonts w:cs="Arial"/>
          <w:color w:val="333333"/>
          <w:sz w:val="20"/>
          <w:szCs w:val="20"/>
        </w:rPr>
        <w:t xml:space="preserve"> se sídlem </w:t>
      </w:r>
      <w:r w:rsidR="002B13C5" w:rsidRPr="002B13C5">
        <w:rPr>
          <w:rFonts w:cs="Arial"/>
          <w:color w:val="333333"/>
          <w:sz w:val="20"/>
          <w:szCs w:val="20"/>
          <w:shd w:val="clear" w:color="auto" w:fill="FFFFFF"/>
        </w:rPr>
        <w:t>Porážková 1424/20, Moravská Ostrava, 702 00 Ostrava</w:t>
      </w:r>
      <w:r w:rsidR="002B13C5" w:rsidRPr="002B13C5">
        <w:rPr>
          <w:rFonts w:cs="Arial"/>
          <w:color w:val="333333"/>
          <w:sz w:val="20"/>
          <w:szCs w:val="20"/>
        </w:rPr>
        <w:t xml:space="preserve">, </w:t>
      </w:r>
      <w:r w:rsidRPr="002B13C5">
        <w:rPr>
          <w:rFonts w:cs="Arial"/>
          <w:color w:val="333333"/>
          <w:sz w:val="20"/>
          <w:szCs w:val="20"/>
        </w:rPr>
        <w:t xml:space="preserve">Česká republika, IČO: </w:t>
      </w:r>
      <w:r w:rsidR="002B13C5" w:rsidRPr="002B13C5">
        <w:rPr>
          <w:rFonts w:cs="Arial"/>
          <w:color w:val="333333"/>
          <w:sz w:val="20"/>
          <w:szCs w:val="20"/>
          <w:shd w:val="clear" w:color="auto" w:fill="FFFFFF"/>
        </w:rPr>
        <w:t>253</w:t>
      </w:r>
      <w:r w:rsidR="005837DD">
        <w:rPr>
          <w:rFonts w:cs="Arial"/>
          <w:color w:val="333333"/>
          <w:sz w:val="20"/>
          <w:szCs w:val="20"/>
          <w:shd w:val="clear" w:color="auto" w:fill="FFFFFF"/>
        </w:rPr>
        <w:t xml:space="preserve"> </w:t>
      </w:r>
      <w:r w:rsidR="002B13C5" w:rsidRPr="002B13C5">
        <w:rPr>
          <w:rFonts w:cs="Arial"/>
          <w:color w:val="333333"/>
          <w:sz w:val="20"/>
          <w:szCs w:val="20"/>
          <w:shd w:val="clear" w:color="auto" w:fill="FFFFFF"/>
        </w:rPr>
        <w:t>73</w:t>
      </w:r>
      <w:r w:rsidR="005837DD">
        <w:rPr>
          <w:rFonts w:cs="Arial"/>
          <w:color w:val="333333"/>
          <w:sz w:val="20"/>
          <w:szCs w:val="20"/>
          <w:shd w:val="clear" w:color="auto" w:fill="FFFFFF"/>
        </w:rPr>
        <w:t xml:space="preserve"> </w:t>
      </w:r>
      <w:r w:rsidR="002B13C5" w:rsidRPr="002B13C5">
        <w:rPr>
          <w:rFonts w:cs="Arial"/>
          <w:color w:val="333333"/>
          <w:sz w:val="20"/>
          <w:szCs w:val="20"/>
          <w:shd w:val="clear" w:color="auto" w:fill="FFFFFF"/>
        </w:rPr>
        <w:t>951</w:t>
      </w:r>
      <w:r w:rsidRPr="002B13C5">
        <w:rPr>
          <w:rFonts w:cs="Arial"/>
          <w:color w:val="333333"/>
          <w:sz w:val="20"/>
          <w:szCs w:val="20"/>
        </w:rPr>
        <w:t xml:space="preserve">, (dále jen „makléř“) smlouvu, na jejímž základě </w:t>
      </w:r>
      <w:r w:rsidR="005B231E" w:rsidRPr="002B13C5">
        <w:rPr>
          <w:rFonts w:cs="Arial"/>
          <w:color w:val="333333"/>
          <w:sz w:val="20"/>
          <w:szCs w:val="20"/>
        </w:rPr>
        <w:t xml:space="preserve">je </w:t>
      </w:r>
      <w:r w:rsidRPr="002B13C5">
        <w:rPr>
          <w:rFonts w:cs="Arial"/>
          <w:color w:val="333333"/>
          <w:sz w:val="20"/>
          <w:szCs w:val="20"/>
        </w:rPr>
        <w:t xml:space="preserve">makléř </w:t>
      </w:r>
      <w:r w:rsidR="005B231E" w:rsidRPr="002B13C5">
        <w:rPr>
          <w:rFonts w:cs="Arial"/>
          <w:color w:val="333333"/>
          <w:sz w:val="20"/>
          <w:szCs w:val="20"/>
        </w:rPr>
        <w:t xml:space="preserve">oprávněn vykonávat pro pojistníka zprostředkovatelskou činnost </w:t>
      </w:r>
      <w:r w:rsidRPr="002B13C5">
        <w:rPr>
          <w:rFonts w:cs="Arial"/>
          <w:color w:val="333333"/>
          <w:sz w:val="20"/>
          <w:szCs w:val="20"/>
        </w:rPr>
        <w:t xml:space="preserve">v pojišťovnictví a je pověřen správou této pojistné smlouvy. </w:t>
      </w:r>
      <w:r w:rsidR="004A3DFB">
        <w:rPr>
          <w:rFonts w:cs="Arial"/>
          <w:color w:val="333333"/>
          <w:sz w:val="20"/>
          <w:szCs w:val="20"/>
        </w:rPr>
        <w:t>Ujednává se, že události, se k</w:t>
      </w:r>
      <w:r w:rsidR="0008300C">
        <w:rPr>
          <w:rFonts w:cs="Arial"/>
          <w:color w:val="333333"/>
          <w:sz w:val="20"/>
          <w:szCs w:val="20"/>
        </w:rPr>
        <w:t>t</w:t>
      </w:r>
      <w:r w:rsidR="004A3DFB">
        <w:rPr>
          <w:rFonts w:cs="Arial"/>
          <w:color w:val="333333"/>
          <w:sz w:val="20"/>
          <w:szCs w:val="20"/>
        </w:rPr>
        <w:t>erými je spojen požadavek na plnění z pojištění sjed</w:t>
      </w:r>
      <w:r w:rsidR="00512046">
        <w:rPr>
          <w:rFonts w:cs="Arial"/>
          <w:color w:val="333333"/>
          <w:sz w:val="20"/>
          <w:szCs w:val="20"/>
        </w:rPr>
        <w:t>n</w:t>
      </w:r>
      <w:r w:rsidR="004A3DFB">
        <w:rPr>
          <w:rFonts w:cs="Arial"/>
          <w:color w:val="333333"/>
          <w:sz w:val="20"/>
          <w:szCs w:val="20"/>
        </w:rPr>
        <w:t xml:space="preserve">aného touto pojistnou smlouvu, budou oznamovány prostřednictvím této společnosti. </w:t>
      </w:r>
    </w:p>
    <w:p w14:paraId="61400B0E" w14:textId="77777777" w:rsidR="003B4955" w:rsidRDefault="003B4955" w:rsidP="003B4955">
      <w:pPr>
        <w:spacing w:line="240" w:lineRule="exact"/>
        <w:rPr>
          <w:rFonts w:cs="Arial"/>
          <w:color w:val="333333"/>
          <w:sz w:val="20"/>
          <w:szCs w:val="20"/>
        </w:rPr>
      </w:pPr>
    </w:p>
    <w:p w14:paraId="38D84A22"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5CA0D769" w14:textId="08C3BD42" w:rsidR="003B4955" w:rsidRDefault="003B4955" w:rsidP="002B13C5">
      <w:pPr>
        <w:spacing w:line="240" w:lineRule="exact"/>
        <w:jc w:val="both"/>
        <w:rPr>
          <w:rFonts w:cs="Arial"/>
          <w:color w:val="333333"/>
          <w:sz w:val="20"/>
          <w:szCs w:val="20"/>
        </w:rPr>
      </w:pPr>
      <w:bookmarkStart w:id="0" w:name="_Hlk145660270"/>
      <w:r w:rsidRPr="00DD60AC">
        <w:rPr>
          <w:rFonts w:cs="Arial"/>
          <w:color w:val="333333"/>
          <w:sz w:val="20"/>
          <w:szCs w:val="20"/>
        </w:rPr>
        <w:t xml:space="preserve">Pojišťovna: Generali Česká pojišťovna a.s., </w:t>
      </w:r>
      <w:r w:rsidR="002B13C5">
        <w:rPr>
          <w:rFonts w:cs="Arial"/>
          <w:color w:val="333333"/>
          <w:sz w:val="20"/>
          <w:szCs w:val="20"/>
        </w:rPr>
        <w:t xml:space="preserve">Tým korporátní obchod Morava, </w:t>
      </w:r>
      <w:r w:rsidR="00461C07">
        <w:rPr>
          <w:rFonts w:cs="Arial"/>
          <w:color w:val="333333"/>
          <w:sz w:val="20"/>
          <w:szCs w:val="20"/>
        </w:rPr>
        <w:t>Korporátní a průmyslové pojištění</w:t>
      </w:r>
      <w:r w:rsidR="00075E43">
        <w:rPr>
          <w:rFonts w:cs="Arial"/>
          <w:color w:val="333333"/>
          <w:sz w:val="20"/>
          <w:szCs w:val="20"/>
        </w:rPr>
        <w:t xml:space="preserve">, </w:t>
      </w:r>
      <w:r w:rsidR="002B13C5">
        <w:rPr>
          <w:rFonts w:cs="Arial"/>
          <w:color w:val="333333"/>
          <w:sz w:val="20"/>
          <w:szCs w:val="20"/>
        </w:rPr>
        <w:t xml:space="preserve">28. října </w:t>
      </w:r>
      <w:r w:rsidR="000566A4">
        <w:rPr>
          <w:rFonts w:cs="Arial"/>
          <w:color w:val="333333"/>
          <w:sz w:val="20"/>
          <w:szCs w:val="20"/>
        </w:rPr>
        <w:t>2764/60</w:t>
      </w:r>
      <w:r w:rsidR="002B13C5">
        <w:rPr>
          <w:rFonts w:cs="Arial"/>
          <w:color w:val="333333"/>
          <w:sz w:val="20"/>
          <w:szCs w:val="20"/>
        </w:rPr>
        <w:t xml:space="preserve">, 702 </w:t>
      </w:r>
      <w:r w:rsidR="004F3BF3">
        <w:rPr>
          <w:rFonts w:cs="Arial"/>
          <w:color w:val="333333"/>
          <w:sz w:val="20"/>
          <w:szCs w:val="20"/>
        </w:rPr>
        <w:t>65</w:t>
      </w:r>
      <w:r w:rsidR="00855903">
        <w:rPr>
          <w:rFonts w:cs="Arial"/>
          <w:color w:val="333333"/>
          <w:sz w:val="20"/>
          <w:szCs w:val="20"/>
        </w:rPr>
        <w:t xml:space="preserve"> Ostrava</w:t>
      </w:r>
      <w:r w:rsidR="002B13C5">
        <w:rPr>
          <w:rFonts w:cs="Arial"/>
          <w:color w:val="333333"/>
          <w:sz w:val="20"/>
          <w:szCs w:val="20"/>
        </w:rPr>
        <w:t xml:space="preserve">, </w:t>
      </w:r>
      <w:r w:rsidR="00075E43">
        <w:rPr>
          <w:rFonts w:cs="Arial"/>
          <w:color w:val="333333"/>
          <w:sz w:val="20"/>
          <w:szCs w:val="20"/>
        </w:rPr>
        <w:t>Č</w:t>
      </w:r>
      <w:r w:rsidR="00466B67">
        <w:rPr>
          <w:rFonts w:cs="Arial"/>
          <w:color w:val="333333"/>
          <w:sz w:val="20"/>
          <w:szCs w:val="20"/>
        </w:rPr>
        <w:t>eská republika</w:t>
      </w:r>
    </w:p>
    <w:p w14:paraId="778547B0" w14:textId="1BDA88F3" w:rsidR="00855903" w:rsidRPr="00DD60AC" w:rsidRDefault="00855903" w:rsidP="002B13C5">
      <w:pPr>
        <w:spacing w:line="240" w:lineRule="exact"/>
        <w:jc w:val="both"/>
        <w:rPr>
          <w:rFonts w:cs="Arial"/>
          <w:color w:val="333333"/>
          <w:sz w:val="20"/>
          <w:szCs w:val="20"/>
        </w:rPr>
      </w:pPr>
      <w:r>
        <w:rPr>
          <w:rFonts w:cs="Arial"/>
          <w:color w:val="333333"/>
          <w:sz w:val="20"/>
          <w:szCs w:val="20"/>
        </w:rPr>
        <w:t>Pojistník: je shodná s adresou pojistníka</w:t>
      </w:r>
    </w:p>
    <w:bookmarkEnd w:id="0"/>
    <w:p w14:paraId="18261DA6" w14:textId="77777777" w:rsidR="00075E43" w:rsidRDefault="00075E43" w:rsidP="00075E43">
      <w:pPr>
        <w:pStyle w:val="Textkomente"/>
        <w:rPr>
          <w:rFonts w:cs="Arial"/>
          <w:color w:val="333333"/>
        </w:rPr>
      </w:pPr>
    </w:p>
    <w:p w14:paraId="094C2148" w14:textId="13116952" w:rsidR="003B4955" w:rsidRPr="00075E43" w:rsidRDefault="003B4955" w:rsidP="00075E43">
      <w:pPr>
        <w:pStyle w:val="Textkomente"/>
        <w:rPr>
          <w:rFonts w:ascii="Arial" w:hAnsi="Arial" w:cs="Arial"/>
          <w:color w:val="333333"/>
        </w:rPr>
      </w:pPr>
      <w:r w:rsidRPr="00075E43">
        <w:rPr>
          <w:rFonts w:ascii="Arial" w:hAnsi="Arial" w:cs="Arial"/>
          <w:color w:val="333333"/>
        </w:rPr>
        <w:t xml:space="preserve">Pojistnou smlouvu </w:t>
      </w:r>
      <w:proofErr w:type="gramStart"/>
      <w:r w:rsidRPr="00075E43">
        <w:rPr>
          <w:rFonts w:ascii="Arial" w:hAnsi="Arial" w:cs="Arial"/>
          <w:color w:val="333333"/>
        </w:rPr>
        <w:t>vystavil</w:t>
      </w:r>
      <w:r w:rsidR="006C2ADC">
        <w:rPr>
          <w:rFonts w:ascii="Arial" w:hAnsi="Arial" w:cs="Arial"/>
          <w:color w:val="333333"/>
        </w:rPr>
        <w:t xml:space="preserve">  </w:t>
      </w:r>
      <w:proofErr w:type="spellStart"/>
      <w:r w:rsidR="006C2ADC">
        <w:rPr>
          <w:rFonts w:ascii="Arial" w:hAnsi="Arial" w:cs="Arial"/>
          <w:color w:val="333333"/>
        </w:rPr>
        <w:t>xxxxxxx</w:t>
      </w:r>
      <w:proofErr w:type="spellEnd"/>
      <w:proofErr w:type="gramEnd"/>
      <w:r w:rsidRPr="00075E43">
        <w:rPr>
          <w:rFonts w:ascii="Arial" w:hAnsi="Arial" w:cs="Arial"/>
          <w:color w:val="333333"/>
        </w:rPr>
        <w:t xml:space="preserve"> </w:t>
      </w:r>
      <w:r w:rsidR="00CA233E">
        <w:rPr>
          <w:rFonts w:ascii="Arial" w:hAnsi="Arial" w:cs="Arial"/>
          <w:color w:val="333333"/>
        </w:rPr>
        <w:t>s</w:t>
      </w:r>
      <w:r w:rsidR="002B13C5">
        <w:rPr>
          <w:rFonts w:ascii="Arial" w:hAnsi="Arial" w:cs="Arial"/>
          <w:color w:val="333333"/>
        </w:rPr>
        <w:t>pecialist</w:t>
      </w:r>
      <w:r w:rsidR="006C2ADC">
        <w:rPr>
          <w:rFonts w:ascii="Arial" w:hAnsi="Arial" w:cs="Arial"/>
          <w:color w:val="333333"/>
        </w:rPr>
        <w:t>k</w:t>
      </w:r>
      <w:r w:rsidR="002B13C5">
        <w:rPr>
          <w:rFonts w:ascii="Arial" w:hAnsi="Arial" w:cs="Arial"/>
          <w:color w:val="333333"/>
        </w:rPr>
        <w:t>a korporátního obchodu</w:t>
      </w:r>
    </w:p>
    <w:p w14:paraId="48A56E91" w14:textId="2CFD2B13" w:rsidR="00500A24" w:rsidRDefault="00500A24" w:rsidP="00500A24">
      <w:pPr>
        <w:spacing w:after="0" w:line="240" w:lineRule="exact"/>
        <w:rPr>
          <w:rFonts w:cs="Arial"/>
          <w:color w:val="333333"/>
          <w:sz w:val="20"/>
          <w:szCs w:val="20"/>
        </w:rPr>
      </w:pPr>
    </w:p>
    <w:p w14:paraId="076A55B7" w14:textId="156710D8" w:rsidR="002B13C5" w:rsidRDefault="002B13C5" w:rsidP="00500A24">
      <w:pPr>
        <w:spacing w:after="0" w:line="240" w:lineRule="exact"/>
        <w:rPr>
          <w:rFonts w:cs="Arial"/>
          <w:color w:val="333333"/>
          <w:sz w:val="20"/>
          <w:szCs w:val="20"/>
        </w:rPr>
      </w:pPr>
    </w:p>
    <w:p w14:paraId="2DFDED43" w14:textId="0183DF10" w:rsidR="002B13C5" w:rsidRDefault="002B13C5" w:rsidP="00500A24">
      <w:pPr>
        <w:spacing w:after="0" w:line="240" w:lineRule="exact"/>
        <w:rPr>
          <w:rFonts w:cs="Arial"/>
          <w:color w:val="333333"/>
          <w:sz w:val="20"/>
          <w:szCs w:val="20"/>
        </w:rPr>
      </w:pPr>
    </w:p>
    <w:p w14:paraId="3B11135F" w14:textId="192103F3" w:rsidR="002B13C5" w:rsidRDefault="002B13C5" w:rsidP="00500A24">
      <w:pPr>
        <w:spacing w:after="0" w:line="240" w:lineRule="exact"/>
        <w:rPr>
          <w:rFonts w:cs="Arial"/>
          <w:color w:val="333333"/>
          <w:sz w:val="20"/>
          <w:szCs w:val="20"/>
        </w:rPr>
      </w:pPr>
    </w:p>
    <w:p w14:paraId="50BE62F0" w14:textId="77777777" w:rsidR="003A7299" w:rsidRPr="003A7299" w:rsidRDefault="003A7299" w:rsidP="003A7299">
      <w:pPr>
        <w:tabs>
          <w:tab w:val="left" w:pos="709"/>
        </w:tabs>
        <w:jc w:val="both"/>
        <w:rPr>
          <w:rFonts w:cs="Arial"/>
          <w:b/>
          <w:sz w:val="24"/>
        </w:rPr>
      </w:pPr>
      <w:r w:rsidRPr="003A7299">
        <w:rPr>
          <w:rFonts w:cs="Arial"/>
          <w:b/>
          <w:sz w:val="24"/>
        </w:rPr>
        <w:t xml:space="preserve">A.1. </w:t>
      </w:r>
      <w:r w:rsidRPr="003A7299">
        <w:rPr>
          <w:rFonts w:cs="Arial"/>
          <w:b/>
          <w:sz w:val="24"/>
        </w:rPr>
        <w:tab/>
        <w:t>ÚVODNÍ USTANOVENÍ</w:t>
      </w:r>
    </w:p>
    <w:p w14:paraId="32E66256" w14:textId="307BCC6D" w:rsidR="003A7299" w:rsidRPr="003A7299" w:rsidRDefault="003A7299" w:rsidP="003A7299">
      <w:pPr>
        <w:tabs>
          <w:tab w:val="left" w:pos="709"/>
        </w:tabs>
        <w:spacing w:before="60"/>
        <w:ind w:left="709" w:hanging="709"/>
        <w:jc w:val="both"/>
        <w:rPr>
          <w:rFonts w:cs="Arial"/>
          <w:sz w:val="20"/>
          <w:szCs w:val="20"/>
        </w:rPr>
      </w:pPr>
      <w:r w:rsidRPr="003A7299">
        <w:rPr>
          <w:rFonts w:cs="Arial"/>
          <w:sz w:val="22"/>
          <w:szCs w:val="22"/>
        </w:rPr>
        <w:t xml:space="preserve">A.1.1. </w:t>
      </w:r>
      <w:r>
        <w:rPr>
          <w:rFonts w:cs="Arial"/>
          <w:sz w:val="22"/>
          <w:szCs w:val="22"/>
        </w:rPr>
        <w:tab/>
      </w:r>
      <w:r w:rsidRPr="00B23817">
        <w:rPr>
          <w:sz w:val="20"/>
          <w:szCs w:val="20"/>
        </w:rPr>
        <w:t>S účinností od 1.</w:t>
      </w:r>
      <w:r>
        <w:rPr>
          <w:sz w:val="20"/>
          <w:szCs w:val="20"/>
        </w:rPr>
        <w:t xml:space="preserve"> </w:t>
      </w:r>
      <w:r w:rsidRPr="003A7299">
        <w:rPr>
          <w:sz w:val="20"/>
          <w:szCs w:val="20"/>
        </w:rPr>
        <w:t xml:space="preserve">1. 2024 uzavřeli pojišťovna a pojistník </w:t>
      </w:r>
      <w:r w:rsidRPr="003A7299">
        <w:rPr>
          <w:rFonts w:cs="Arial"/>
          <w:sz w:val="20"/>
          <w:szCs w:val="20"/>
        </w:rPr>
        <w:t xml:space="preserve">smlouvu č. 1672930617 o pojištění majetku </w:t>
      </w:r>
      <w:r>
        <w:rPr>
          <w:rFonts w:cs="Arial"/>
          <w:sz w:val="20"/>
          <w:szCs w:val="20"/>
        </w:rPr>
        <w:br/>
      </w:r>
      <w:r>
        <w:rPr>
          <w:rFonts w:cs="Arial"/>
          <w:sz w:val="20"/>
          <w:szCs w:val="20"/>
        </w:rPr>
        <w:lastRenderedPageBreak/>
        <w:t xml:space="preserve">a odpovědnosti </w:t>
      </w:r>
      <w:r w:rsidRPr="003A7299">
        <w:rPr>
          <w:rFonts w:cs="Arial"/>
          <w:sz w:val="20"/>
          <w:szCs w:val="20"/>
        </w:rPr>
        <w:t>(dále jen “pojistná smlouva”).</w:t>
      </w:r>
    </w:p>
    <w:p w14:paraId="4B574C37" w14:textId="77777777" w:rsidR="003A7299" w:rsidRPr="003A7299" w:rsidRDefault="003A7299" w:rsidP="003A7299">
      <w:pPr>
        <w:tabs>
          <w:tab w:val="left" w:pos="709"/>
        </w:tabs>
        <w:spacing w:before="60"/>
        <w:ind w:left="709" w:hanging="709"/>
        <w:jc w:val="both"/>
        <w:rPr>
          <w:rFonts w:cs="Arial"/>
          <w:sz w:val="20"/>
          <w:szCs w:val="20"/>
        </w:rPr>
      </w:pPr>
      <w:r w:rsidRPr="003A7299">
        <w:rPr>
          <w:rFonts w:cs="Arial"/>
          <w:sz w:val="20"/>
          <w:szCs w:val="20"/>
        </w:rPr>
        <w:t>A.1.2.</w:t>
      </w:r>
      <w:r w:rsidRPr="003A7299">
        <w:rPr>
          <w:rFonts w:cs="Arial"/>
          <w:sz w:val="20"/>
          <w:szCs w:val="20"/>
        </w:rPr>
        <w:tab/>
        <w:t xml:space="preserve">Pojišťovna a pojistník prohlašují, že si přejí změnit níže specifikovaná ustanovení pojistné      </w:t>
      </w:r>
      <w:r w:rsidRPr="003A7299">
        <w:rPr>
          <w:rFonts w:cs="Arial"/>
          <w:sz w:val="20"/>
          <w:szCs w:val="20"/>
        </w:rPr>
        <w:br/>
        <w:t>smlouvy způsobem uvedeným v ustanovení článku 2 tohoto dodatku pojistné smlouvy.</w:t>
      </w:r>
    </w:p>
    <w:p w14:paraId="6F13C50D" w14:textId="77777777" w:rsidR="003A7299" w:rsidRPr="003A7299" w:rsidRDefault="003A7299" w:rsidP="003A7299">
      <w:pPr>
        <w:pStyle w:val="Nadpis11"/>
        <w:tabs>
          <w:tab w:val="clear" w:pos="907"/>
          <w:tab w:val="left" w:pos="709"/>
        </w:tabs>
        <w:spacing w:before="60" w:after="0"/>
        <w:ind w:left="709" w:hanging="709"/>
        <w:rPr>
          <w:rFonts w:cs="Arial"/>
          <w:sz w:val="24"/>
          <w:szCs w:val="24"/>
        </w:rPr>
      </w:pPr>
      <w:proofErr w:type="gramStart"/>
      <w:r w:rsidRPr="003A7299">
        <w:rPr>
          <w:rFonts w:cs="Arial"/>
          <w:sz w:val="24"/>
          <w:szCs w:val="24"/>
        </w:rPr>
        <w:t>A.2.</w:t>
      </w:r>
      <w:proofErr w:type="gramEnd"/>
      <w:r w:rsidRPr="003A7299">
        <w:rPr>
          <w:rFonts w:cs="Arial"/>
          <w:sz w:val="24"/>
          <w:szCs w:val="24"/>
        </w:rPr>
        <w:t xml:space="preserve"> </w:t>
      </w:r>
      <w:r w:rsidRPr="003A7299">
        <w:rPr>
          <w:rFonts w:cs="Arial"/>
          <w:sz w:val="24"/>
          <w:szCs w:val="24"/>
        </w:rPr>
        <w:tab/>
        <w:t xml:space="preserve">Změna pojistné smlouvy </w:t>
      </w:r>
    </w:p>
    <w:p w14:paraId="647B7337" w14:textId="3D02D395" w:rsidR="003A7299" w:rsidRPr="003A7299" w:rsidRDefault="003A7299" w:rsidP="003A7299">
      <w:pPr>
        <w:pStyle w:val="Zkladntext"/>
        <w:tabs>
          <w:tab w:val="left" w:pos="709"/>
        </w:tabs>
        <w:spacing w:before="60"/>
        <w:ind w:left="709" w:hanging="709"/>
        <w:jc w:val="both"/>
        <w:rPr>
          <w:rFonts w:ascii="Arial" w:hAnsi="Arial" w:cs="Arial"/>
          <w:b/>
          <w:sz w:val="20"/>
        </w:rPr>
      </w:pPr>
      <w:proofErr w:type="gramStart"/>
      <w:r w:rsidRPr="003A7299">
        <w:rPr>
          <w:rFonts w:ascii="Arial" w:hAnsi="Arial" w:cs="Arial"/>
          <w:b/>
          <w:sz w:val="20"/>
        </w:rPr>
        <w:t>A.2.1</w:t>
      </w:r>
      <w:proofErr w:type="gramEnd"/>
      <w:r w:rsidRPr="003A7299">
        <w:rPr>
          <w:rFonts w:ascii="Arial" w:hAnsi="Arial" w:cs="Arial"/>
          <w:b/>
          <w:sz w:val="20"/>
        </w:rPr>
        <w:t>.</w:t>
      </w:r>
      <w:r w:rsidRPr="003A7299">
        <w:rPr>
          <w:rFonts w:ascii="Arial" w:hAnsi="Arial" w:cs="Arial"/>
          <w:sz w:val="20"/>
        </w:rPr>
        <w:t> </w:t>
      </w:r>
      <w:r>
        <w:rPr>
          <w:rFonts w:ascii="Arial" w:hAnsi="Arial" w:cs="Arial"/>
          <w:sz w:val="20"/>
        </w:rPr>
        <w:tab/>
      </w:r>
      <w:r w:rsidRPr="003A7299">
        <w:rPr>
          <w:rFonts w:ascii="Arial" w:hAnsi="Arial" w:cs="Arial"/>
          <w:b/>
          <w:sz w:val="20"/>
        </w:rPr>
        <w:t>Veškerá ustanovení pojistné smlouvy se ruší a s účinností od 1. 1. 2024 se nahrazují následujícím zněním:</w:t>
      </w:r>
    </w:p>
    <w:p w14:paraId="0D8F9F59" w14:textId="0EA77A94" w:rsidR="007346C1" w:rsidRPr="007F2AFD" w:rsidRDefault="007346C1" w:rsidP="00966201">
      <w:pPr>
        <w:widowControl/>
        <w:numPr>
          <w:ilvl w:val="0"/>
          <w:numId w:val="3"/>
        </w:numPr>
        <w:spacing w:before="360" w:after="120" w:line="240" w:lineRule="auto"/>
        <w:ind w:left="709" w:hanging="709"/>
        <w:contextualSpacing w:val="0"/>
        <w:rPr>
          <w:rFonts w:cs="Arial"/>
          <w:b/>
          <w:color w:val="auto"/>
          <w:sz w:val="22"/>
          <w:szCs w:val="22"/>
        </w:rPr>
      </w:pPr>
      <w:r w:rsidRPr="007F2AFD">
        <w:rPr>
          <w:rFonts w:cs="Arial"/>
          <w:b/>
          <w:color w:val="auto"/>
          <w:sz w:val="22"/>
          <w:szCs w:val="22"/>
        </w:rPr>
        <w:t>Úvodní ustanovení</w:t>
      </w:r>
    </w:p>
    <w:p w14:paraId="59E0D7AC" w14:textId="21433ABF" w:rsidR="007346C1" w:rsidRPr="00D94951" w:rsidRDefault="007346C1" w:rsidP="002B13C5">
      <w:pPr>
        <w:pStyle w:val="GPodstavec"/>
        <w:numPr>
          <w:ilvl w:val="1"/>
          <w:numId w:val="3"/>
        </w:numPr>
        <w:spacing w:before="0"/>
        <w:ind w:left="709" w:hanging="709"/>
        <w:jc w:val="both"/>
      </w:pPr>
      <w:r w:rsidRPr="00D94951">
        <w:t>Pojištění sjednané touto pojistnou smlouvou se řídí pojistnými podmínkami uvedenými v bodu 1.2</w:t>
      </w:r>
      <w:r w:rsidR="00AA5B5B" w:rsidRPr="00D94951">
        <w:t>.</w:t>
      </w:r>
      <w:r w:rsidRPr="00D94951">
        <w:t xml:space="preserve"> této pojistné smlouvy, na které tato pojistná smlouva odkazuje</w:t>
      </w:r>
      <w:r w:rsidR="001E1DD0">
        <w:t xml:space="preserve"> </w:t>
      </w:r>
      <w:r w:rsidRPr="00D94951">
        <w:t>a dále smluvními ujednáními</w:t>
      </w:r>
      <w:r w:rsidR="008612C8" w:rsidRPr="00D94951">
        <w:t xml:space="preserve"> této pojistné smlouvy.</w:t>
      </w:r>
    </w:p>
    <w:p w14:paraId="4B908289" w14:textId="008C7993" w:rsidR="002B13C5" w:rsidRPr="00D94951" w:rsidRDefault="007346C1" w:rsidP="002B13C5">
      <w:pPr>
        <w:pStyle w:val="GPodstavec"/>
        <w:numPr>
          <w:ilvl w:val="1"/>
          <w:numId w:val="3"/>
        </w:numPr>
        <w:ind w:left="709" w:hanging="709"/>
        <w:jc w:val="both"/>
      </w:pPr>
      <w:r w:rsidRPr="00D94951">
        <w:t>Pojistné podmínky jsou nedílnou součástí této pojist</w:t>
      </w:r>
      <w:r w:rsidR="00454EE7" w:rsidRPr="00D94951">
        <w:t>né smlouvy a tvoří její přílohy.</w:t>
      </w:r>
    </w:p>
    <w:p w14:paraId="2DDD288C" w14:textId="66C3582B" w:rsidR="00215A58" w:rsidRPr="00D94951" w:rsidRDefault="00A20BD7" w:rsidP="00CD2AA7">
      <w:pPr>
        <w:pStyle w:val="GPodstavec"/>
        <w:ind w:left="709"/>
        <w:jc w:val="both"/>
      </w:pPr>
      <w:r w:rsidRPr="00D94951">
        <w:t>V souladu s příslušnými pojistnými podmínkami platí, že ujednání v pojistné smlouv</w:t>
      </w:r>
      <w:r w:rsidRPr="00D94951">
        <w:rPr>
          <w:rFonts w:hint="eastAsia"/>
        </w:rPr>
        <w:t>ě</w:t>
      </w:r>
      <w:r w:rsidRPr="00D94951">
        <w:t xml:space="preserve"> odchylující se od zákoníku, t</w:t>
      </w:r>
      <w:r w:rsidRPr="00D94951">
        <w:rPr>
          <w:rFonts w:hint="eastAsia"/>
        </w:rPr>
        <w:t>ě</w:t>
      </w:r>
      <w:r w:rsidRPr="00D94951">
        <w:t>chto VPPMO-P nebo DPP mají p</w:t>
      </w:r>
      <w:r w:rsidRPr="00D94951">
        <w:rPr>
          <w:rFonts w:hint="eastAsia"/>
        </w:rPr>
        <w:t>ř</w:t>
      </w:r>
      <w:r w:rsidRPr="00D94951">
        <w:t>ednost. Ustanovení DPP mají p</w:t>
      </w:r>
      <w:r w:rsidRPr="00D94951">
        <w:rPr>
          <w:rFonts w:hint="eastAsia"/>
        </w:rPr>
        <w:t>ř</w:t>
      </w:r>
      <w:r w:rsidRPr="00D94951">
        <w:t>ednost p</w:t>
      </w:r>
      <w:r w:rsidRPr="00D94951">
        <w:rPr>
          <w:rFonts w:hint="eastAsia"/>
        </w:rPr>
        <w:t>ř</w:t>
      </w:r>
      <w:r w:rsidRPr="00D94951">
        <w:t>ed ustanoveními VPPMO-P.</w:t>
      </w:r>
    </w:p>
    <w:tbl>
      <w:tblPr>
        <w:tblW w:w="9781" w:type="dxa"/>
        <w:tblInd w:w="-8" w:type="dxa"/>
        <w:tblLook w:val="01E0" w:firstRow="1" w:lastRow="1" w:firstColumn="1" w:lastColumn="1" w:noHBand="0" w:noVBand="0"/>
      </w:tblPr>
      <w:tblGrid>
        <w:gridCol w:w="7805"/>
        <w:gridCol w:w="1976"/>
      </w:tblGrid>
      <w:tr w:rsidR="00EC78B7" w:rsidRPr="00D94951" w14:paraId="6E7F7A13" w14:textId="77777777" w:rsidTr="001334A5">
        <w:trPr>
          <w:trHeight w:val="284"/>
        </w:trPr>
        <w:tc>
          <w:tcPr>
            <w:tcW w:w="7805" w:type="dxa"/>
            <w:tcBorders>
              <w:top w:val="single" w:sz="8" w:space="0" w:color="C00000"/>
              <w:bottom w:val="single" w:sz="2" w:space="0" w:color="auto"/>
            </w:tcBorders>
            <w:shd w:val="clear" w:color="auto" w:fill="auto"/>
            <w:vAlign w:val="center"/>
          </w:tcPr>
          <w:p w14:paraId="1869610C" w14:textId="77777777" w:rsidR="007346C1" w:rsidRPr="00D94951" w:rsidRDefault="007346C1" w:rsidP="002B13C5">
            <w:pPr>
              <w:pStyle w:val="Zkladntext"/>
              <w:keepNext/>
              <w:jc w:val="both"/>
              <w:rPr>
                <w:rFonts w:ascii="Arial" w:hAnsi="Arial" w:cs="Arial"/>
                <w:b/>
                <w:color w:val="C00000"/>
                <w:sz w:val="20"/>
              </w:rPr>
            </w:pPr>
            <w:r w:rsidRPr="00D94951">
              <w:rPr>
                <w:rFonts w:ascii="Arial" w:hAnsi="Arial" w:cs="Arial"/>
                <w:b/>
                <w:color w:val="C00000"/>
                <w:sz w:val="20"/>
              </w:rPr>
              <w:t>P</w:t>
            </w:r>
            <w:r w:rsidR="00215A58" w:rsidRPr="00D94951">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1DBCC933" w14:textId="77777777" w:rsidR="007346C1" w:rsidRPr="00D94951" w:rsidRDefault="007346C1" w:rsidP="00215A58">
            <w:pPr>
              <w:pStyle w:val="Zkladntext"/>
              <w:keepNext/>
              <w:jc w:val="center"/>
              <w:rPr>
                <w:rFonts w:ascii="Arial" w:hAnsi="Arial" w:cs="Arial"/>
                <w:b/>
                <w:color w:val="C00000"/>
                <w:spacing w:val="-8"/>
                <w:sz w:val="20"/>
              </w:rPr>
            </w:pPr>
            <w:r w:rsidRPr="00D94951">
              <w:rPr>
                <w:rFonts w:ascii="Arial" w:hAnsi="Arial" w:cs="Arial"/>
                <w:b/>
                <w:color w:val="C00000"/>
                <w:spacing w:val="-8"/>
                <w:sz w:val="20"/>
              </w:rPr>
              <w:t>Z</w:t>
            </w:r>
            <w:r w:rsidR="00215A58" w:rsidRPr="00D94951">
              <w:rPr>
                <w:rFonts w:ascii="Arial" w:hAnsi="Arial" w:cs="Arial"/>
                <w:b/>
                <w:color w:val="C00000"/>
                <w:spacing w:val="-8"/>
                <w:sz w:val="20"/>
              </w:rPr>
              <w:t>krácený název</w:t>
            </w:r>
          </w:p>
        </w:tc>
      </w:tr>
      <w:tr w:rsidR="007346C1" w:rsidRPr="00D94951" w14:paraId="32D52309" w14:textId="77777777" w:rsidTr="001334A5">
        <w:trPr>
          <w:trHeight w:val="284"/>
        </w:trPr>
        <w:tc>
          <w:tcPr>
            <w:tcW w:w="7805" w:type="dxa"/>
            <w:tcBorders>
              <w:top w:val="single" w:sz="2" w:space="0" w:color="auto"/>
              <w:bottom w:val="single" w:sz="2" w:space="0" w:color="auto"/>
            </w:tcBorders>
            <w:vAlign w:val="center"/>
          </w:tcPr>
          <w:p w14:paraId="2B7B0EDC" w14:textId="238B4709" w:rsidR="007346C1" w:rsidRPr="00D94951" w:rsidRDefault="007346C1" w:rsidP="002B13C5">
            <w:pPr>
              <w:pStyle w:val="Zkladntext"/>
              <w:keepNext/>
              <w:jc w:val="both"/>
              <w:rPr>
                <w:rFonts w:ascii="Arial" w:hAnsi="Arial" w:cs="Arial"/>
                <w:sz w:val="16"/>
                <w:szCs w:val="16"/>
              </w:rPr>
            </w:pPr>
            <w:r w:rsidRPr="00D94951">
              <w:rPr>
                <w:rFonts w:ascii="Arial" w:hAnsi="Arial" w:cs="Arial"/>
                <w:sz w:val="16"/>
                <w:szCs w:val="16"/>
              </w:rPr>
              <w:t>Všeobecné pojistné podmínky pro pojištění majetku a odpovědnosti VPPMO-P-0</w:t>
            </w:r>
            <w:r w:rsidR="009B4F90" w:rsidRPr="00D94951">
              <w:rPr>
                <w:rFonts w:ascii="Arial" w:hAnsi="Arial" w:cs="Arial"/>
                <w:sz w:val="16"/>
                <w:szCs w:val="16"/>
              </w:rPr>
              <w:t>2</w:t>
            </w:r>
            <w:r w:rsidRPr="00D94951">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2AF5CD63" w14:textId="77777777" w:rsidR="007346C1" w:rsidRPr="00D94951" w:rsidRDefault="007346C1" w:rsidP="00215A58">
            <w:pPr>
              <w:pStyle w:val="Zkladntext"/>
              <w:keepNext/>
              <w:jc w:val="center"/>
              <w:rPr>
                <w:rFonts w:ascii="Arial" w:hAnsi="Arial" w:cs="Arial"/>
                <w:sz w:val="16"/>
                <w:szCs w:val="16"/>
              </w:rPr>
            </w:pPr>
            <w:r w:rsidRPr="00D94951">
              <w:rPr>
                <w:rFonts w:ascii="Arial" w:hAnsi="Arial" w:cs="Arial"/>
                <w:sz w:val="16"/>
                <w:szCs w:val="16"/>
              </w:rPr>
              <w:t>VPPMO-P</w:t>
            </w:r>
          </w:p>
        </w:tc>
      </w:tr>
    </w:tbl>
    <w:p w14:paraId="3FA844E3" w14:textId="77777777" w:rsidR="003B4955" w:rsidRPr="00D94951" w:rsidRDefault="003B4955" w:rsidP="0003541F">
      <w:pPr>
        <w:pStyle w:val="GPodstavec"/>
        <w:numPr>
          <w:ilvl w:val="1"/>
          <w:numId w:val="3"/>
        </w:numPr>
        <w:ind w:left="709" w:hanging="709"/>
      </w:pPr>
      <w:r w:rsidRPr="00D94951">
        <w:t>Pojištěným z této pojistné smlouvy je pojistník.</w:t>
      </w:r>
    </w:p>
    <w:p w14:paraId="010AB1FC" w14:textId="4FBE499D" w:rsidR="000B52E3" w:rsidRPr="00D94951" w:rsidRDefault="000B52E3" w:rsidP="001238EA">
      <w:pPr>
        <w:pStyle w:val="GPodstavec"/>
        <w:numPr>
          <w:ilvl w:val="1"/>
          <w:numId w:val="3"/>
        </w:numPr>
        <w:ind w:left="709" w:hanging="709"/>
      </w:pPr>
      <w:r w:rsidRPr="00D94951">
        <w:t xml:space="preserve">Oprávněnou osobou je </w:t>
      </w:r>
      <w:r w:rsidR="00AB7DAA" w:rsidRPr="00D94951">
        <w:t>pojištěný.</w:t>
      </w:r>
    </w:p>
    <w:p w14:paraId="0483DEF8" w14:textId="77777777" w:rsidR="00BD5C01" w:rsidRPr="00CC66FA" w:rsidRDefault="00F143E6" w:rsidP="00966201">
      <w:pPr>
        <w:widowControl/>
        <w:numPr>
          <w:ilvl w:val="0"/>
          <w:numId w:val="3"/>
        </w:numPr>
        <w:spacing w:before="360" w:after="120" w:line="240" w:lineRule="auto"/>
        <w:ind w:left="709" w:hanging="709"/>
        <w:contextualSpacing w:val="0"/>
        <w:rPr>
          <w:rFonts w:cs="Arial"/>
          <w:b/>
          <w:color w:val="auto"/>
          <w:sz w:val="22"/>
          <w:szCs w:val="22"/>
        </w:rPr>
      </w:pPr>
      <w:r w:rsidRPr="00CC66FA">
        <w:rPr>
          <w:rFonts w:cs="Arial"/>
          <w:b/>
          <w:color w:val="auto"/>
          <w:sz w:val="22"/>
          <w:szCs w:val="22"/>
        </w:rPr>
        <w:t xml:space="preserve">Pojištění odpovědnosti </w:t>
      </w:r>
    </w:p>
    <w:p w14:paraId="524936C4" w14:textId="06AD5F19" w:rsidR="000A0C7F" w:rsidRPr="00CC66FA" w:rsidRDefault="000A0C7F" w:rsidP="000A0C7F">
      <w:pPr>
        <w:pStyle w:val="Text11"/>
        <w:keepLines/>
        <w:tabs>
          <w:tab w:val="clear" w:pos="907"/>
        </w:tabs>
        <w:spacing w:before="120" w:after="0"/>
        <w:ind w:left="709" w:firstLine="0"/>
        <w:rPr>
          <w:rFonts w:cs="Arial"/>
          <w:snapToGrid/>
          <w:color w:val="000000" w:themeColor="text1"/>
          <w:sz w:val="20"/>
          <w:lang w:val="it-IT" w:eastAsia="it-IT"/>
        </w:rPr>
      </w:pPr>
      <w:r w:rsidRPr="00CC66FA">
        <w:rPr>
          <w:rFonts w:cs="Arial"/>
          <w:snapToGrid/>
          <w:color w:val="000000" w:themeColor="text1"/>
          <w:sz w:val="20"/>
          <w:lang w:val="it-IT" w:eastAsia="it-IT"/>
        </w:rPr>
        <w:t>Pojištění odpovědnosti se řídí pojistnými podmínkami VPPMO-P a dalšími ujednáními uvedenými pro toto pojištění v pojistné smlouvě.</w:t>
      </w:r>
    </w:p>
    <w:p w14:paraId="520D85E4" w14:textId="53668630" w:rsidR="00BD5C01" w:rsidRPr="00CC66FA" w:rsidRDefault="00BD5C01" w:rsidP="00B26C91">
      <w:pPr>
        <w:pStyle w:val="GPodstavec"/>
        <w:numPr>
          <w:ilvl w:val="1"/>
          <w:numId w:val="3"/>
        </w:numPr>
        <w:ind w:left="709" w:hanging="709"/>
        <w:rPr>
          <w:b/>
        </w:rPr>
      </w:pPr>
      <w:r w:rsidRPr="00CC66FA">
        <w:rPr>
          <w:b/>
        </w:rPr>
        <w:t>Pojištěný předmět činnosti</w:t>
      </w:r>
    </w:p>
    <w:p w14:paraId="3D026EA6" w14:textId="77777777" w:rsidR="008558DD" w:rsidRPr="00CC66FA" w:rsidRDefault="008558DD" w:rsidP="008558DD">
      <w:pPr>
        <w:pStyle w:val="GPodstavec"/>
        <w:numPr>
          <w:ilvl w:val="2"/>
          <w:numId w:val="3"/>
        </w:numPr>
        <w:ind w:left="709" w:hanging="709"/>
        <w:jc w:val="both"/>
      </w:pPr>
      <w:r w:rsidRPr="00CC66FA">
        <w:t>Pojištění se sjednává pro případ právním předpisem stanovené povinnosti pojištěného nahradit škodu</w:t>
      </w:r>
      <w:r w:rsidRPr="00CC66FA">
        <w:br/>
        <w:t xml:space="preserve">či újmu vzniklou jinému v souvislosti s činnostmi uvedenými ve výpisu z obchodního a živnostenského rejstříku platného ke dni počátku pojištění dle této pojistné smlouvy. </w:t>
      </w:r>
    </w:p>
    <w:p w14:paraId="09201B3A" w14:textId="28479BAD" w:rsidR="008558DD" w:rsidRPr="00E27109" w:rsidRDefault="008558DD" w:rsidP="008558DD">
      <w:pPr>
        <w:pStyle w:val="Odstavecseseznamem"/>
        <w:widowControl/>
        <w:numPr>
          <w:ilvl w:val="2"/>
          <w:numId w:val="3"/>
        </w:numPr>
        <w:tabs>
          <w:tab w:val="left" w:pos="-5103"/>
        </w:tabs>
        <w:suppressAutoHyphens/>
        <w:spacing w:before="120" w:after="0" w:line="240" w:lineRule="auto"/>
        <w:ind w:left="709"/>
        <w:contextualSpacing w:val="0"/>
        <w:jc w:val="both"/>
        <w:rPr>
          <w:rFonts w:cs="Arial"/>
          <w:sz w:val="20"/>
          <w:szCs w:val="20"/>
        </w:rPr>
      </w:pPr>
      <w:r w:rsidRPr="00E27109">
        <w:rPr>
          <w:sz w:val="20"/>
          <w:szCs w:val="20"/>
        </w:rPr>
        <w:t xml:space="preserve">Ujednává se, že se pojištění vztahuje i na případ právním předpisem stanovené povinnosti pojištěného nahradit škodu či újmu vzniklou jinému v příčinné souvislosti se zákrokem směřujícím k zabránění vzniku škody na chráněných hodnotách. Pojištění se rovněž vztahuje na případ právním předpisem stanovené povinnosti pojištěného nahradit škodu či újmu vzniklou jinému v příčinné souvislosti s použitím </w:t>
      </w:r>
      <w:r w:rsidR="00666498" w:rsidRPr="00E27109">
        <w:rPr>
          <w:sz w:val="20"/>
          <w:szCs w:val="20"/>
        </w:rPr>
        <w:t xml:space="preserve">psa včetně </w:t>
      </w:r>
      <w:r w:rsidRPr="00E27109">
        <w:rPr>
          <w:sz w:val="20"/>
          <w:szCs w:val="20"/>
        </w:rPr>
        <w:t xml:space="preserve">služebního psa při služebním výkonu. </w:t>
      </w:r>
    </w:p>
    <w:p w14:paraId="216A0E8F" w14:textId="2A45BFBE" w:rsidR="00457540" w:rsidRPr="00CC66FA" w:rsidRDefault="00BD5C01" w:rsidP="00B26C91">
      <w:pPr>
        <w:pStyle w:val="GPodstavec"/>
        <w:numPr>
          <w:ilvl w:val="2"/>
          <w:numId w:val="3"/>
        </w:numPr>
        <w:ind w:left="709" w:hanging="709"/>
        <w:jc w:val="both"/>
      </w:pPr>
      <w:r w:rsidRPr="00CC66FA">
        <w:t xml:space="preserve">Pojištění se sjednává pro případ právním předpisem stanovené povinnosti pojištěného nahradit škodu </w:t>
      </w:r>
      <w:r w:rsidRPr="00CC66FA">
        <w:br/>
        <w:t xml:space="preserve">či újmu vzniklou jinému v souvislosti </w:t>
      </w:r>
      <w:r w:rsidR="00457540" w:rsidRPr="00CC66FA">
        <w:t>s pořádáním kulturních, společenských, vzdělávacích a sportovních akcí. Pojištění se vztahuje i na povinnost pojištěného nahradit škodu nebo újmu způsobenou aktivním účastníkům organizované sportovní soutěže.</w:t>
      </w:r>
    </w:p>
    <w:p w14:paraId="4A3F9B2C" w14:textId="77777777" w:rsidR="008558DD" w:rsidRPr="00CC66FA" w:rsidRDefault="008558DD" w:rsidP="008558DD">
      <w:pPr>
        <w:pStyle w:val="GPodstavec"/>
        <w:numPr>
          <w:ilvl w:val="2"/>
          <w:numId w:val="3"/>
        </w:numPr>
        <w:ind w:left="709" w:hanging="709"/>
        <w:jc w:val="both"/>
        <w:rPr>
          <w:rFonts w:eastAsia="Arial"/>
          <w:color w:val="000000"/>
        </w:rPr>
      </w:pPr>
      <w:r w:rsidRPr="00CC66FA">
        <w:rPr>
          <w:rFonts w:eastAsia="Arial"/>
          <w:color w:val="000000"/>
        </w:rPr>
        <w:t xml:space="preserve">Pojištění se vztahuje i na škodu způsobenou veřejně poskytnutou informací nebo radou, která je součástí přednáškové činnosti.   </w:t>
      </w:r>
    </w:p>
    <w:p w14:paraId="260007A2" w14:textId="72D66F6A" w:rsidR="00F9132D" w:rsidRPr="00CC66FA" w:rsidRDefault="00F9132D" w:rsidP="00B26C91">
      <w:pPr>
        <w:pStyle w:val="GPodstavec"/>
        <w:numPr>
          <w:ilvl w:val="2"/>
          <w:numId w:val="3"/>
        </w:numPr>
        <w:ind w:left="709" w:hanging="709"/>
        <w:jc w:val="both"/>
      </w:pPr>
      <w:r w:rsidRPr="00CC66FA">
        <w:rPr>
          <w:rFonts w:eastAsia="Arial"/>
          <w:color w:val="000000"/>
        </w:rPr>
        <w:t>Pojištění se sjednává i pro případ odpovědnosti za škodu či újmu způsobenou pojištěným jako pronajímatel</w:t>
      </w:r>
      <w:r w:rsidR="00275AF8">
        <w:rPr>
          <w:rFonts w:eastAsia="Arial"/>
          <w:color w:val="000000"/>
        </w:rPr>
        <w:t>e</w:t>
      </w:r>
      <w:r w:rsidRPr="00CC66FA">
        <w:rPr>
          <w:rFonts w:eastAsia="Arial"/>
          <w:color w:val="000000"/>
        </w:rPr>
        <w:t xml:space="preserve"> nemovitostí v rozsahu, který nevyžaduje živnostenské oprávnění. </w:t>
      </w:r>
    </w:p>
    <w:p w14:paraId="7C514AA5" w14:textId="77777777" w:rsidR="00666498" w:rsidRPr="00CC66FA" w:rsidRDefault="00666498" w:rsidP="00666498">
      <w:pPr>
        <w:pStyle w:val="Odstavecseseznamem"/>
        <w:widowControl/>
        <w:numPr>
          <w:ilvl w:val="2"/>
          <w:numId w:val="3"/>
        </w:numPr>
        <w:tabs>
          <w:tab w:val="left" w:pos="-5103"/>
        </w:tabs>
        <w:suppressAutoHyphens/>
        <w:spacing w:before="120" w:after="0" w:line="240" w:lineRule="auto"/>
        <w:ind w:left="709"/>
        <w:contextualSpacing w:val="0"/>
        <w:jc w:val="both"/>
        <w:rPr>
          <w:rFonts w:cs="Arial"/>
          <w:sz w:val="20"/>
          <w:szCs w:val="20"/>
        </w:rPr>
      </w:pPr>
      <w:r w:rsidRPr="00CC66FA">
        <w:rPr>
          <w:rFonts w:cs="Arial"/>
          <w:sz w:val="20"/>
          <w:szCs w:val="20"/>
        </w:rPr>
        <w:t xml:space="preserve">Pojištění se vztahuje i na škodu vzniklou v souvislosti s činností nebo vztahem pojištěného, jestliže za škodu odpovídá v důsledku svého jednání nebo vztahu. </w:t>
      </w:r>
    </w:p>
    <w:p w14:paraId="12FD44B6" w14:textId="1EADDD6A" w:rsidR="00F9132D" w:rsidRPr="00CC66FA" w:rsidRDefault="00DF1363" w:rsidP="00B26C91">
      <w:pPr>
        <w:pStyle w:val="GPodstavec"/>
        <w:numPr>
          <w:ilvl w:val="2"/>
          <w:numId w:val="3"/>
        </w:numPr>
        <w:ind w:left="709" w:hanging="709"/>
        <w:jc w:val="both"/>
        <w:rPr>
          <w:rFonts w:eastAsia="Arial"/>
          <w:color w:val="000000"/>
          <w:u w:val="single"/>
        </w:rPr>
      </w:pPr>
      <w:r w:rsidRPr="00CC66FA">
        <w:rPr>
          <w:rFonts w:eastAsia="Arial"/>
          <w:color w:val="000000"/>
          <w:u w:val="single"/>
        </w:rPr>
        <w:t xml:space="preserve">Pro odstranění jakékoliv pochybnosti o rozsahu sjednaného pojištění se ujednává, že pojštění se vztahuje na odpovědnost </w:t>
      </w:r>
      <w:r w:rsidR="00CF4614">
        <w:rPr>
          <w:rFonts w:eastAsia="Arial"/>
          <w:color w:val="000000"/>
          <w:u w:val="single"/>
        </w:rPr>
        <w:t xml:space="preserve">za škodu </w:t>
      </w:r>
      <w:r w:rsidRPr="00CC66FA">
        <w:rPr>
          <w:rFonts w:eastAsia="Arial"/>
          <w:color w:val="000000"/>
          <w:u w:val="single"/>
        </w:rPr>
        <w:t xml:space="preserve">či újmu způsobenou / vzniklou: </w:t>
      </w:r>
    </w:p>
    <w:p w14:paraId="03BB5D72" w14:textId="5DA418DC" w:rsidR="00DF1363" w:rsidRPr="00CC66FA" w:rsidRDefault="00DF1363" w:rsidP="007E6134">
      <w:pPr>
        <w:pStyle w:val="Odstavecseseznamem"/>
        <w:widowControl/>
        <w:numPr>
          <w:ilvl w:val="0"/>
          <w:numId w:val="25"/>
        </w:numPr>
        <w:tabs>
          <w:tab w:val="num" w:pos="1134"/>
        </w:tabs>
        <w:suppressAutoHyphens/>
        <w:autoSpaceDE w:val="0"/>
        <w:autoSpaceDN w:val="0"/>
        <w:adjustRightInd w:val="0"/>
        <w:spacing w:before="120" w:after="0" w:line="240" w:lineRule="auto"/>
        <w:ind w:left="709" w:firstLine="0"/>
        <w:contextualSpacing w:val="0"/>
        <w:jc w:val="both"/>
        <w:rPr>
          <w:rFonts w:cs="Arial"/>
          <w:i/>
          <w:iCs/>
          <w:sz w:val="20"/>
          <w:szCs w:val="20"/>
        </w:rPr>
      </w:pPr>
      <w:r w:rsidRPr="00CC66FA">
        <w:rPr>
          <w:rFonts w:cs="Arial"/>
          <w:sz w:val="20"/>
          <w:szCs w:val="20"/>
        </w:rPr>
        <w:lastRenderedPageBreak/>
        <w:t xml:space="preserve">vadným výrobkem včetně povinnosti pojištěného nahradit škodu či újmu způsobenou vadně provedenou prací, která se projeví po jejím předání </w:t>
      </w:r>
      <w:r w:rsidRPr="00CC66FA">
        <w:rPr>
          <w:rFonts w:cs="Arial"/>
          <w:i/>
          <w:iCs/>
          <w:sz w:val="20"/>
          <w:szCs w:val="20"/>
        </w:rPr>
        <w:t>(nejedná se však o odpovědnost za vady, nýbrž vždy výlučně o odpovědnost za vzniklou škodu či újmu)</w:t>
      </w:r>
      <w:r w:rsidR="00666498" w:rsidRPr="00CC66FA">
        <w:rPr>
          <w:rFonts w:cs="Arial"/>
          <w:sz w:val="20"/>
          <w:szCs w:val="20"/>
        </w:rPr>
        <w:t>,</w:t>
      </w:r>
      <w:r w:rsidRPr="00CC66FA">
        <w:rPr>
          <w:rFonts w:cs="Arial"/>
          <w:i/>
          <w:iCs/>
          <w:sz w:val="20"/>
          <w:szCs w:val="20"/>
        </w:rPr>
        <w:t xml:space="preserve"> </w:t>
      </w:r>
    </w:p>
    <w:p w14:paraId="45FC970F" w14:textId="4BE8F63E"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vzniklou v souvislosti se zavlečením nebo rozšířením nakažlivé choroby lidí, zvířat nebo rostlin</w:t>
      </w:r>
      <w:r w:rsidR="00275AF8">
        <w:rPr>
          <w:rFonts w:cs="Arial"/>
          <w:sz w:val="20"/>
          <w:szCs w:val="20"/>
        </w:rPr>
        <w:t>,</w:t>
      </w:r>
    </w:p>
    <w:p w14:paraId="063C0095"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vzniklou v souvislosti s podáváním nápojů a stravy (např. v souvislosti se salmonelou apod.),</w:t>
      </w:r>
    </w:p>
    <w:p w14:paraId="46EEF758"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 xml:space="preserve">kterou utrpí učeň, žák, student, který vykonává praktické vyučování u pojištěného, </w:t>
      </w:r>
    </w:p>
    <w:p w14:paraId="5893D30B"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vzniklou v souvislosti s vlastnictvím, nájmem nebo jinou formou právního vztahu k nemovité hmotné věci,</w:t>
      </w:r>
    </w:p>
    <w:p w14:paraId="3A14324D"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 xml:space="preserve">způsobenou v souvislosti s pronájmem nemovité hmotné věci v rozsahu, který nevyžaduje živnostenské oprávnění, </w:t>
      </w:r>
    </w:p>
    <w:p w14:paraId="33DA7DA1"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sz w:val="20"/>
          <w:szCs w:val="20"/>
        </w:rPr>
      </w:pPr>
      <w:r w:rsidRPr="00CC66FA">
        <w:rPr>
          <w:rFonts w:cs="Arial"/>
          <w:sz w:val="20"/>
          <w:szCs w:val="20"/>
        </w:rPr>
        <w:t>vzniklou na věcech vnesených či odložených (věcí žáků, studentů, ubytovaných, návštěvníků, zaměstnanců, pacientů, klientů nebo  dalších osob),</w:t>
      </w:r>
    </w:p>
    <w:p w14:paraId="6012522B" w14:textId="77777777"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color w:val="000000"/>
          <w:sz w:val="20"/>
          <w:szCs w:val="20"/>
        </w:rPr>
      </w:pPr>
      <w:r w:rsidRPr="00CC66FA">
        <w:rPr>
          <w:rFonts w:cs="Arial"/>
          <w:color w:val="000000"/>
          <w:sz w:val="20"/>
          <w:szCs w:val="20"/>
        </w:rPr>
        <w:t>finanční škodu vzniklou v důsledku újmy na zdraví nebo usmrcení či škody na věci (následnou finanční škodu),</w:t>
      </w:r>
    </w:p>
    <w:p w14:paraId="39E71CCE" w14:textId="433DE827" w:rsidR="00DF1363" w:rsidRPr="00CC66FA" w:rsidRDefault="00DF1363" w:rsidP="001E1DD0">
      <w:pPr>
        <w:pStyle w:val="Odstavecseseznamem"/>
        <w:widowControl/>
        <w:numPr>
          <w:ilvl w:val="0"/>
          <w:numId w:val="25"/>
        </w:numPr>
        <w:tabs>
          <w:tab w:val="left" w:pos="1080"/>
          <w:tab w:val="left" w:pos="1134"/>
        </w:tabs>
        <w:suppressAutoHyphens/>
        <w:spacing w:before="60" w:after="0" w:line="240" w:lineRule="auto"/>
        <w:ind w:left="709" w:firstLine="0"/>
        <w:contextualSpacing w:val="0"/>
        <w:jc w:val="both"/>
        <w:rPr>
          <w:rFonts w:cs="Arial"/>
          <w:sz w:val="20"/>
          <w:szCs w:val="20"/>
        </w:rPr>
      </w:pPr>
      <w:r w:rsidRPr="00CC66FA">
        <w:rPr>
          <w:rFonts w:cs="Arial"/>
          <w:bCs/>
          <w:sz w:val="20"/>
          <w:szCs w:val="20"/>
        </w:rPr>
        <w:t>způsobenou provozem vozidla</w:t>
      </w:r>
      <w:r w:rsidRPr="00CC66FA">
        <w:rPr>
          <w:rFonts w:cs="Arial"/>
          <w:sz w:val="20"/>
          <w:szCs w:val="20"/>
        </w:rPr>
        <w:t xml:space="preserve"> (</w:t>
      </w:r>
      <w:r w:rsidRPr="00CC66FA">
        <w:rPr>
          <w:rFonts w:cs="Arial"/>
          <w:color w:val="000000"/>
          <w:sz w:val="20"/>
          <w:szCs w:val="20"/>
        </w:rPr>
        <w:t>vyjma odpovědnosti za újmu či škodu v rozsahu, v jakém vzniklo právo na pojistné plnění z povinně smluvního pojištění odpovědnosti za škodu způsobenou provozem vozidla)</w:t>
      </w:r>
      <w:r w:rsidR="00666498" w:rsidRPr="00CC66FA">
        <w:rPr>
          <w:rFonts w:cs="Arial"/>
          <w:color w:val="000000"/>
          <w:sz w:val="20"/>
          <w:szCs w:val="20"/>
        </w:rPr>
        <w:t xml:space="preserve">. Pro tento rozsah pojištění se sjednává sublimit pojistného plnění ve výši 5 000 000 Kč. </w:t>
      </w:r>
    </w:p>
    <w:p w14:paraId="7248D4DD" w14:textId="433B825D" w:rsidR="00DF1363" w:rsidRPr="00CC66FA" w:rsidRDefault="00DF1363" w:rsidP="001E1DD0">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color w:val="000000"/>
          <w:sz w:val="20"/>
          <w:szCs w:val="20"/>
        </w:rPr>
      </w:pPr>
      <w:r w:rsidRPr="00CC66FA">
        <w:rPr>
          <w:rFonts w:cs="Arial"/>
          <w:color w:val="000000"/>
          <w:sz w:val="20"/>
          <w:szCs w:val="20"/>
        </w:rPr>
        <w:t>náhradu nákladů léčení vynaložených zdravotní pojišťovnou na zdravotní péči ve prospěch třetích osob</w:t>
      </w:r>
      <w:r w:rsidR="00275AF8">
        <w:rPr>
          <w:rFonts w:cs="Arial"/>
          <w:color w:val="000000"/>
          <w:sz w:val="20"/>
          <w:szCs w:val="20"/>
        </w:rPr>
        <w:t>,</w:t>
      </w:r>
      <w:r w:rsidRPr="00CC66FA">
        <w:rPr>
          <w:rFonts w:cs="Arial"/>
          <w:color w:val="000000"/>
          <w:sz w:val="20"/>
          <w:szCs w:val="20"/>
        </w:rPr>
        <w:t xml:space="preserve"> </w:t>
      </w:r>
    </w:p>
    <w:p w14:paraId="6F1B0DCE" w14:textId="77777777" w:rsidR="00DF1363" w:rsidRPr="00CC66FA" w:rsidRDefault="00DF1363" w:rsidP="00CD2AA7">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color w:val="000000"/>
          <w:sz w:val="20"/>
          <w:szCs w:val="20"/>
        </w:rPr>
      </w:pPr>
      <w:r w:rsidRPr="00CC66FA">
        <w:rPr>
          <w:rFonts w:cs="Arial"/>
          <w:color w:val="000000"/>
          <w:sz w:val="20"/>
          <w:szCs w:val="20"/>
        </w:rPr>
        <w:t>regresní náhradu dávek orgánů nemocenského pojištění v případě újmy na zdraví nebo usmrcení třetích osob,</w:t>
      </w:r>
    </w:p>
    <w:p w14:paraId="7BED8AD9" w14:textId="5851B663" w:rsidR="00DF1363" w:rsidRPr="00CC66FA" w:rsidRDefault="00806280" w:rsidP="00CD2AA7">
      <w:pPr>
        <w:pStyle w:val="Odstavecseseznamem"/>
        <w:widowControl/>
        <w:numPr>
          <w:ilvl w:val="0"/>
          <w:numId w:val="25"/>
        </w:numPr>
        <w:tabs>
          <w:tab w:val="left" w:pos="1134"/>
          <w:tab w:val="num" w:pos="1701"/>
        </w:tabs>
        <w:suppressAutoHyphens/>
        <w:autoSpaceDE w:val="0"/>
        <w:autoSpaceDN w:val="0"/>
        <w:adjustRightInd w:val="0"/>
        <w:spacing w:before="60" w:after="0" w:line="240" w:lineRule="auto"/>
        <w:ind w:left="709" w:firstLine="0"/>
        <w:contextualSpacing w:val="0"/>
        <w:jc w:val="both"/>
        <w:rPr>
          <w:rFonts w:cs="Arial"/>
          <w:color w:val="000000"/>
          <w:sz w:val="20"/>
          <w:szCs w:val="20"/>
        </w:rPr>
      </w:pPr>
      <w:r w:rsidRPr="00CC66FA">
        <w:rPr>
          <w:rFonts w:cs="Arial"/>
          <w:color w:val="000000"/>
          <w:sz w:val="20"/>
          <w:szCs w:val="20"/>
        </w:rPr>
        <w:t>duševními útrapami (újmou na zdraví).</w:t>
      </w:r>
    </w:p>
    <w:p w14:paraId="3F8C1DD3" w14:textId="77777777" w:rsidR="00BD5C01" w:rsidRPr="00CC66FA" w:rsidRDefault="00BD5C01" w:rsidP="00B26C91">
      <w:pPr>
        <w:pStyle w:val="GPodstavec"/>
        <w:numPr>
          <w:ilvl w:val="1"/>
          <w:numId w:val="3"/>
        </w:numPr>
        <w:spacing w:after="120"/>
        <w:ind w:left="709" w:hanging="709"/>
        <w:rPr>
          <w:b/>
        </w:rPr>
      </w:pPr>
      <w:r w:rsidRPr="00CC66FA">
        <w:rPr>
          <w:b/>
        </w:rPr>
        <w:t>Princip pojištění</w:t>
      </w:r>
    </w:p>
    <w:p w14:paraId="51ED77E2" w14:textId="77777777" w:rsidR="00806280" w:rsidRPr="00CC66FA" w:rsidRDefault="00BD5C01" w:rsidP="00B26C91">
      <w:pPr>
        <w:pStyle w:val="GPodstavec"/>
        <w:numPr>
          <w:ilvl w:val="2"/>
          <w:numId w:val="3"/>
        </w:numPr>
        <w:ind w:left="709" w:hanging="709"/>
        <w:jc w:val="both"/>
      </w:pPr>
      <w:r w:rsidRPr="00CC66FA">
        <w:t>Ujednává se, že předpokladem vzniku práva na pojistné plnění jsou podmínky stanovené v článku 21 bodu 2 VPPMO-P. Tyto předpoklady vzniku práva na plnění pojistné plnění se použijí obdobně i pro případy, kdy se pojištění na základě ujednání v pojistné smlouvě vztahuje i na povinnost k náhradě jiné škody či újmy.</w:t>
      </w:r>
    </w:p>
    <w:p w14:paraId="7D60EE4E" w14:textId="3CD852CE" w:rsidR="00BD5C01" w:rsidRPr="00CC66FA" w:rsidRDefault="00BD5C01" w:rsidP="00806280">
      <w:pPr>
        <w:pStyle w:val="GPodstavec"/>
        <w:ind w:left="709"/>
        <w:jc w:val="both"/>
      </w:pPr>
      <w:r w:rsidRPr="00CC66FA">
        <w:t xml:space="preserve">Pojišťovna poskytne pojistné plnění v rozsahu ujednaném ke dni vzniku škody či újmy (loss occurrence). </w:t>
      </w:r>
    </w:p>
    <w:p w14:paraId="31B0DAF2" w14:textId="77777777" w:rsidR="00BD5C01" w:rsidRPr="00CC66FA" w:rsidRDefault="00BD5C01" w:rsidP="00B26C91">
      <w:pPr>
        <w:pStyle w:val="GPodstavec"/>
        <w:numPr>
          <w:ilvl w:val="1"/>
          <w:numId w:val="3"/>
        </w:numPr>
        <w:spacing w:after="120"/>
        <w:ind w:left="709" w:hanging="709"/>
        <w:rPr>
          <w:b/>
        </w:rPr>
      </w:pPr>
      <w:r w:rsidRPr="00CC66FA">
        <w:rPr>
          <w:b/>
        </w:rPr>
        <w:t>Rozsah pojištění</w:t>
      </w:r>
    </w:p>
    <w:p w14:paraId="68CC3EE4" w14:textId="77777777" w:rsidR="00BD5C01" w:rsidRPr="00CC66FA" w:rsidRDefault="00BD5C01" w:rsidP="00B26C91">
      <w:pPr>
        <w:pStyle w:val="GPodstavec"/>
        <w:numPr>
          <w:ilvl w:val="2"/>
          <w:numId w:val="3"/>
        </w:numPr>
        <w:ind w:left="709" w:hanging="709"/>
        <w:jc w:val="both"/>
      </w:pPr>
      <w:r w:rsidRPr="00CC66FA">
        <w:t xml:space="preserve">Pojištění se sjednává pro pojistná nebezpečí uvedená v článku </w:t>
      </w:r>
      <w:r w:rsidRPr="00CC66FA">
        <w:rPr>
          <w:b/>
        </w:rPr>
        <w:t>21</w:t>
      </w:r>
      <w:r w:rsidRPr="00CC66FA">
        <w:t xml:space="preserve"> bodu </w:t>
      </w:r>
      <w:r w:rsidRPr="00CC66FA">
        <w:rPr>
          <w:b/>
        </w:rPr>
        <w:t>1</w:t>
      </w:r>
      <w:r w:rsidRPr="00CC66FA">
        <w:t xml:space="preserve">, </w:t>
      </w:r>
      <w:r w:rsidRPr="00CC66FA">
        <w:rPr>
          <w:b/>
        </w:rPr>
        <w:t>2, 4</w:t>
      </w:r>
      <w:r w:rsidRPr="00CC66FA">
        <w:t xml:space="preserve">, </w:t>
      </w:r>
      <w:r w:rsidRPr="00CC66FA">
        <w:rPr>
          <w:b/>
        </w:rPr>
        <w:t>5</w:t>
      </w:r>
      <w:r w:rsidRPr="00CC66FA">
        <w:t xml:space="preserve">, </w:t>
      </w:r>
      <w:r w:rsidRPr="00CC66FA">
        <w:rPr>
          <w:b/>
        </w:rPr>
        <w:t>6</w:t>
      </w:r>
      <w:r w:rsidRPr="00CC66FA">
        <w:t xml:space="preserve"> a </w:t>
      </w:r>
      <w:r w:rsidRPr="00CC66FA">
        <w:rPr>
          <w:b/>
        </w:rPr>
        <w:t>7</w:t>
      </w:r>
      <w:r w:rsidRPr="00CC66FA">
        <w:t xml:space="preserve"> VPPMO-P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BD5C01" w:rsidRPr="00DD60AC" w14:paraId="5008570A" w14:textId="77777777" w:rsidTr="00BD5C01">
        <w:trPr>
          <w:trHeight w:hRule="exact" w:val="680"/>
        </w:trPr>
        <w:tc>
          <w:tcPr>
            <w:tcW w:w="4103" w:type="dxa"/>
            <w:tcBorders>
              <w:top w:val="single" w:sz="8" w:space="0" w:color="C4090B"/>
            </w:tcBorders>
            <w:vAlign w:val="center"/>
          </w:tcPr>
          <w:p w14:paraId="4F3C9702" w14:textId="77777777" w:rsidR="00BD5C01" w:rsidRPr="00DD60AC" w:rsidRDefault="00BD5C01" w:rsidP="00BD5C01">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627A14BF" w14:textId="77777777" w:rsidR="00BD5C01" w:rsidRDefault="00BD5C01" w:rsidP="00806280">
            <w:pPr>
              <w:pStyle w:val="Tabulkanadpiserven"/>
              <w:ind w:left="709" w:hanging="709"/>
              <w:jc w:val="center"/>
            </w:pPr>
            <w:r>
              <w:t xml:space="preserve">Limit / </w:t>
            </w:r>
            <w:proofErr w:type="spellStart"/>
            <w:r>
              <w:t>sublimit</w:t>
            </w:r>
            <w:proofErr w:type="spellEnd"/>
          </w:p>
          <w:p w14:paraId="007AC83F" w14:textId="77777777" w:rsidR="00BD5C01" w:rsidRPr="00DD60AC" w:rsidRDefault="00BD5C01" w:rsidP="00806280">
            <w:pPr>
              <w:pStyle w:val="Tabulkanadpiserven"/>
              <w:ind w:left="709" w:hanging="709"/>
              <w:jc w:val="center"/>
            </w:pPr>
            <w:r w:rsidRPr="00DD60AC">
              <w:t>pojistného plnění</w:t>
            </w:r>
          </w:p>
        </w:tc>
        <w:tc>
          <w:tcPr>
            <w:tcW w:w="1810" w:type="dxa"/>
            <w:tcBorders>
              <w:top w:val="single" w:sz="8" w:space="0" w:color="C4090B"/>
            </w:tcBorders>
            <w:vAlign w:val="center"/>
          </w:tcPr>
          <w:p w14:paraId="0160B8BC" w14:textId="7D466E2D" w:rsidR="00BD5C01" w:rsidRPr="00C043CA" w:rsidRDefault="00BD5C01" w:rsidP="001032DC">
            <w:pPr>
              <w:pStyle w:val="Tabulkanadpiserven"/>
              <w:ind w:left="709" w:hanging="709"/>
              <w:jc w:val="center"/>
              <w:rPr>
                <w:highlight w:val="yellow"/>
              </w:rPr>
            </w:pPr>
            <w:r w:rsidRPr="00CC66FA">
              <w:t>Spoluúčast</w:t>
            </w:r>
          </w:p>
        </w:tc>
        <w:tc>
          <w:tcPr>
            <w:tcW w:w="1983" w:type="dxa"/>
            <w:tcBorders>
              <w:top w:val="single" w:sz="8" w:space="0" w:color="C4090B"/>
            </w:tcBorders>
            <w:shd w:val="clear" w:color="auto" w:fill="F2F2F2" w:themeFill="background1" w:themeFillShade="F2"/>
            <w:vAlign w:val="center"/>
          </w:tcPr>
          <w:p w14:paraId="769BBF57" w14:textId="70A85198" w:rsidR="00BD5C01" w:rsidRPr="00DD60AC" w:rsidRDefault="00BD5C01" w:rsidP="00534E99">
            <w:pPr>
              <w:pStyle w:val="Tabulkanadpiserven"/>
              <w:ind w:left="709" w:hanging="709"/>
              <w:jc w:val="center"/>
            </w:pPr>
            <w:r>
              <w:t>Územní rozsah</w:t>
            </w:r>
          </w:p>
        </w:tc>
      </w:tr>
      <w:tr w:rsidR="00534E99" w:rsidRPr="00CC66FA" w14:paraId="6DB5A15F" w14:textId="77777777" w:rsidTr="00BD5C01">
        <w:trPr>
          <w:trHeight w:hRule="exact" w:val="710"/>
        </w:trPr>
        <w:tc>
          <w:tcPr>
            <w:tcW w:w="4103" w:type="dxa"/>
            <w:vAlign w:val="center"/>
          </w:tcPr>
          <w:p w14:paraId="6AFFF179" w14:textId="73C512AE" w:rsidR="00534E99" w:rsidRPr="00CC66FA" w:rsidRDefault="00534E99" w:rsidP="00806280">
            <w:pPr>
              <w:pStyle w:val="Nzev"/>
              <w:jc w:val="both"/>
              <w:rPr>
                <w:rFonts w:cs="Arial"/>
              </w:rPr>
            </w:pPr>
            <w:r w:rsidRPr="00CC66FA">
              <w:rPr>
                <w:rFonts w:cs="Arial"/>
              </w:rPr>
              <w:t>Základní rozsah včetně povinnosti nahradit škodu či újmu způsobenou vadným výrobkem</w:t>
            </w:r>
          </w:p>
        </w:tc>
        <w:tc>
          <w:tcPr>
            <w:tcW w:w="1885" w:type="dxa"/>
            <w:shd w:val="clear" w:color="auto" w:fill="F2F2F2" w:themeFill="background1" w:themeFillShade="F2"/>
            <w:vAlign w:val="center"/>
          </w:tcPr>
          <w:p w14:paraId="77DF9CCD" w14:textId="5299E841" w:rsidR="00534E99" w:rsidRPr="00CC66FA" w:rsidRDefault="000712A6" w:rsidP="00806280">
            <w:pPr>
              <w:pStyle w:val="Nzev"/>
              <w:ind w:left="709" w:hanging="709"/>
              <w:jc w:val="center"/>
              <w:rPr>
                <w:rFonts w:cs="Arial"/>
                <w:color w:val="auto"/>
              </w:rPr>
            </w:pPr>
            <w:r>
              <w:rPr>
                <w:rFonts w:cs="Arial"/>
                <w:color w:val="auto"/>
              </w:rPr>
              <w:t>1</w:t>
            </w:r>
            <w:r w:rsidR="00534E99" w:rsidRPr="00CC66FA">
              <w:rPr>
                <w:rFonts w:cs="Arial"/>
                <w:color w:val="auto"/>
              </w:rPr>
              <w:t>0 000 000 Kč</w:t>
            </w:r>
          </w:p>
        </w:tc>
        <w:tc>
          <w:tcPr>
            <w:tcW w:w="1810" w:type="dxa"/>
            <w:vAlign w:val="center"/>
          </w:tcPr>
          <w:p w14:paraId="588F4966" w14:textId="28F7FF87"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val="restart"/>
            <w:shd w:val="clear" w:color="auto" w:fill="F2F2F2" w:themeFill="background1" w:themeFillShade="F2"/>
            <w:vAlign w:val="center"/>
          </w:tcPr>
          <w:p w14:paraId="3D20938E" w14:textId="5958F172" w:rsidR="00967E33" w:rsidRPr="00CC66FA" w:rsidRDefault="00967E33" w:rsidP="00967E33">
            <w:pPr>
              <w:pStyle w:val="Nzev"/>
              <w:jc w:val="center"/>
              <w:rPr>
                <w:rFonts w:cs="Arial"/>
                <w:color w:val="auto"/>
                <w:szCs w:val="16"/>
              </w:rPr>
            </w:pPr>
            <w:bookmarkStart w:id="1" w:name="_Hlk144386237"/>
            <w:bookmarkStart w:id="2" w:name="_Hlk144386207"/>
            <w:r w:rsidRPr="00CC66FA">
              <w:rPr>
                <w:rFonts w:cs="Arial"/>
                <w:color w:val="auto"/>
                <w:szCs w:val="16"/>
              </w:rPr>
              <w:t xml:space="preserve">Pro celý rozsah pojištění platí územní rozsah Evropa (dále viz bod </w:t>
            </w:r>
            <w:proofErr w:type="gramStart"/>
            <w:r w:rsidR="008F010A" w:rsidRPr="00CC66FA">
              <w:rPr>
                <w:rFonts w:cs="Arial"/>
                <w:color w:val="auto"/>
                <w:szCs w:val="16"/>
              </w:rPr>
              <w:t>7</w:t>
            </w:r>
            <w:r w:rsidRPr="00CC66FA">
              <w:rPr>
                <w:rFonts w:cs="Arial"/>
                <w:color w:val="auto"/>
                <w:szCs w:val="16"/>
              </w:rPr>
              <w:t>.2</w:t>
            </w:r>
            <w:r w:rsidR="008F010A" w:rsidRPr="00CC66FA">
              <w:rPr>
                <w:rFonts w:cs="Arial"/>
                <w:color w:val="auto"/>
                <w:szCs w:val="16"/>
              </w:rPr>
              <w:t>.</w:t>
            </w:r>
            <w:r w:rsidRPr="00CC66FA">
              <w:rPr>
                <w:rFonts w:cs="Arial"/>
                <w:color w:val="auto"/>
                <w:szCs w:val="16"/>
              </w:rPr>
              <w:t xml:space="preserve"> této</w:t>
            </w:r>
            <w:proofErr w:type="gramEnd"/>
            <w:r w:rsidRPr="00CC66FA">
              <w:rPr>
                <w:rFonts w:cs="Arial"/>
                <w:color w:val="auto"/>
                <w:szCs w:val="16"/>
              </w:rPr>
              <w:t xml:space="preserve"> pojistné smlouvy)</w:t>
            </w:r>
          </w:p>
          <w:bookmarkEnd w:id="1"/>
          <w:bookmarkEnd w:id="2"/>
          <w:p w14:paraId="0BFFC1AC" w14:textId="7131E125" w:rsidR="00534E99" w:rsidRPr="00CC66FA" w:rsidRDefault="00534E99" w:rsidP="00534E99">
            <w:pPr>
              <w:jc w:val="center"/>
              <w:rPr>
                <w:lang w:val="cs-CZ" w:eastAsia="en-US"/>
              </w:rPr>
            </w:pPr>
          </w:p>
        </w:tc>
      </w:tr>
      <w:tr w:rsidR="00534E99" w:rsidRPr="00CC66FA" w14:paraId="1BA26CD7" w14:textId="77777777" w:rsidTr="00BD5C01">
        <w:trPr>
          <w:trHeight w:hRule="exact" w:val="710"/>
        </w:trPr>
        <w:tc>
          <w:tcPr>
            <w:tcW w:w="4103" w:type="dxa"/>
            <w:vAlign w:val="center"/>
          </w:tcPr>
          <w:p w14:paraId="6BFCBB0F" w14:textId="77777777" w:rsidR="00534E99" w:rsidRPr="00CC66FA" w:rsidRDefault="00534E99" w:rsidP="00806280">
            <w:pPr>
              <w:pStyle w:val="Nzev"/>
              <w:jc w:val="both"/>
              <w:rPr>
                <w:rFonts w:cs="Arial"/>
              </w:rPr>
            </w:pPr>
            <w:r w:rsidRPr="00CC66FA">
              <w:rPr>
                <w:rFonts w:cs="Arial"/>
              </w:rPr>
              <w:t xml:space="preserve">Doložka V70 Čisté finanční škody </w:t>
            </w:r>
          </w:p>
        </w:tc>
        <w:tc>
          <w:tcPr>
            <w:tcW w:w="1885" w:type="dxa"/>
            <w:shd w:val="clear" w:color="auto" w:fill="F2F2F2" w:themeFill="background1" w:themeFillShade="F2"/>
            <w:vAlign w:val="center"/>
          </w:tcPr>
          <w:p w14:paraId="59A130E6" w14:textId="5B37BEE5" w:rsidR="00534E99" w:rsidRPr="00CC66FA" w:rsidRDefault="00666498" w:rsidP="00806280">
            <w:pPr>
              <w:pStyle w:val="Nzev"/>
              <w:ind w:left="709" w:hanging="709"/>
              <w:jc w:val="center"/>
              <w:rPr>
                <w:rFonts w:cs="Arial"/>
                <w:color w:val="auto"/>
              </w:rPr>
            </w:pPr>
            <w:r w:rsidRPr="00CC66FA">
              <w:rPr>
                <w:rFonts w:cs="Arial"/>
                <w:color w:val="auto"/>
              </w:rPr>
              <w:t>3</w:t>
            </w:r>
            <w:r w:rsidR="00534E99" w:rsidRPr="00CC66FA">
              <w:rPr>
                <w:rFonts w:cs="Arial"/>
                <w:color w:val="auto"/>
              </w:rPr>
              <w:t> 000 000 Kč</w:t>
            </w:r>
          </w:p>
        </w:tc>
        <w:tc>
          <w:tcPr>
            <w:tcW w:w="1810" w:type="dxa"/>
            <w:vAlign w:val="center"/>
          </w:tcPr>
          <w:p w14:paraId="17DDCA8A" w14:textId="5D65417A"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32AFC196" w14:textId="274558B7" w:rsidR="00534E99" w:rsidRPr="00CC66FA" w:rsidRDefault="00534E99" w:rsidP="00534E99">
            <w:pPr>
              <w:pStyle w:val="Nzev"/>
              <w:ind w:left="709" w:hanging="709"/>
              <w:jc w:val="center"/>
              <w:rPr>
                <w:rFonts w:cs="Arial"/>
                <w:color w:val="auto"/>
              </w:rPr>
            </w:pPr>
          </w:p>
        </w:tc>
      </w:tr>
      <w:tr w:rsidR="00534E99" w:rsidRPr="00CC66FA" w14:paraId="62C79E4F" w14:textId="77777777" w:rsidTr="00BD5C01">
        <w:trPr>
          <w:trHeight w:hRule="exact" w:val="710"/>
        </w:trPr>
        <w:tc>
          <w:tcPr>
            <w:tcW w:w="4103" w:type="dxa"/>
            <w:vAlign w:val="center"/>
          </w:tcPr>
          <w:p w14:paraId="41362350" w14:textId="77777777" w:rsidR="00534E99" w:rsidRPr="00CC66FA" w:rsidRDefault="00534E99" w:rsidP="00806280">
            <w:pPr>
              <w:pStyle w:val="Nzev"/>
              <w:jc w:val="both"/>
              <w:rPr>
                <w:rFonts w:cs="Arial"/>
              </w:rPr>
            </w:pPr>
            <w:r w:rsidRPr="00CC66FA">
              <w:rPr>
                <w:rFonts w:cs="Arial"/>
              </w:rPr>
              <w:t xml:space="preserve">Doložka V723 Věci převzaté a užívané </w:t>
            </w:r>
          </w:p>
        </w:tc>
        <w:tc>
          <w:tcPr>
            <w:tcW w:w="1885" w:type="dxa"/>
            <w:shd w:val="clear" w:color="auto" w:fill="F2F2F2" w:themeFill="background1" w:themeFillShade="F2"/>
            <w:vAlign w:val="center"/>
          </w:tcPr>
          <w:p w14:paraId="54F5782C" w14:textId="04A33874" w:rsidR="00534E99" w:rsidRPr="00CC66FA" w:rsidRDefault="00534E99" w:rsidP="00806280">
            <w:pPr>
              <w:pStyle w:val="Nzev"/>
              <w:ind w:left="709" w:hanging="709"/>
              <w:jc w:val="center"/>
              <w:rPr>
                <w:rFonts w:cs="Arial"/>
                <w:color w:val="auto"/>
              </w:rPr>
            </w:pPr>
            <w:r w:rsidRPr="00CC66FA">
              <w:rPr>
                <w:rFonts w:cs="Arial"/>
                <w:color w:val="auto"/>
              </w:rPr>
              <w:t>2 000 000 Kč</w:t>
            </w:r>
          </w:p>
        </w:tc>
        <w:tc>
          <w:tcPr>
            <w:tcW w:w="1810" w:type="dxa"/>
            <w:vAlign w:val="center"/>
          </w:tcPr>
          <w:p w14:paraId="68100E18" w14:textId="108DCF92"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4AF98DF4" w14:textId="1EB46D90" w:rsidR="00534E99" w:rsidRPr="00CC66FA" w:rsidRDefault="00534E99" w:rsidP="00534E99">
            <w:pPr>
              <w:pStyle w:val="Nzev"/>
              <w:ind w:left="709" w:hanging="709"/>
              <w:jc w:val="center"/>
              <w:rPr>
                <w:rFonts w:cs="Arial"/>
                <w:color w:val="auto"/>
              </w:rPr>
            </w:pPr>
          </w:p>
        </w:tc>
      </w:tr>
      <w:tr w:rsidR="00534E99" w:rsidRPr="00CC66FA" w14:paraId="48F8DC04" w14:textId="77777777" w:rsidTr="00BD5C01">
        <w:trPr>
          <w:trHeight w:hRule="exact" w:val="710"/>
        </w:trPr>
        <w:tc>
          <w:tcPr>
            <w:tcW w:w="4103" w:type="dxa"/>
            <w:vAlign w:val="center"/>
          </w:tcPr>
          <w:p w14:paraId="3ABB8E7E" w14:textId="77777777" w:rsidR="00534E99" w:rsidRPr="00CC66FA" w:rsidRDefault="00534E99" w:rsidP="00806280">
            <w:pPr>
              <w:pStyle w:val="Nzev"/>
              <w:jc w:val="both"/>
              <w:rPr>
                <w:rFonts w:cs="Arial"/>
              </w:rPr>
            </w:pPr>
            <w:r w:rsidRPr="00CC66FA">
              <w:rPr>
                <w:rFonts w:cs="Arial"/>
              </w:rPr>
              <w:t xml:space="preserve">Doložka V103 Majetková propojenost </w:t>
            </w:r>
          </w:p>
        </w:tc>
        <w:tc>
          <w:tcPr>
            <w:tcW w:w="1885" w:type="dxa"/>
            <w:shd w:val="clear" w:color="auto" w:fill="F2F2F2" w:themeFill="background1" w:themeFillShade="F2"/>
            <w:vAlign w:val="center"/>
          </w:tcPr>
          <w:p w14:paraId="48564001" w14:textId="077CD7C3" w:rsidR="00534E99" w:rsidRPr="00CC66FA" w:rsidRDefault="00666498" w:rsidP="00806280">
            <w:pPr>
              <w:pStyle w:val="Nzev"/>
              <w:ind w:left="709" w:hanging="709"/>
              <w:jc w:val="center"/>
              <w:rPr>
                <w:rFonts w:cs="Arial"/>
                <w:color w:val="auto"/>
              </w:rPr>
            </w:pPr>
            <w:r w:rsidRPr="00CC66FA">
              <w:rPr>
                <w:rFonts w:cs="Arial"/>
                <w:color w:val="auto"/>
              </w:rPr>
              <w:t>5</w:t>
            </w:r>
            <w:r w:rsidR="00534E99" w:rsidRPr="00CC66FA">
              <w:rPr>
                <w:rFonts w:cs="Arial"/>
                <w:color w:val="auto"/>
              </w:rPr>
              <w:t xml:space="preserve"> 000 000 Kč </w:t>
            </w:r>
          </w:p>
        </w:tc>
        <w:tc>
          <w:tcPr>
            <w:tcW w:w="1810" w:type="dxa"/>
            <w:vAlign w:val="center"/>
          </w:tcPr>
          <w:p w14:paraId="2FE2441A" w14:textId="2B60DD3F"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165B55D7" w14:textId="2813BFD3" w:rsidR="00534E99" w:rsidRPr="00CC66FA" w:rsidRDefault="00534E99" w:rsidP="00534E99">
            <w:pPr>
              <w:pStyle w:val="Nzev"/>
              <w:ind w:left="709" w:hanging="709"/>
              <w:jc w:val="center"/>
              <w:rPr>
                <w:rFonts w:cs="Arial"/>
                <w:color w:val="auto"/>
              </w:rPr>
            </w:pPr>
          </w:p>
        </w:tc>
      </w:tr>
      <w:tr w:rsidR="00534E99" w:rsidRPr="00CC66FA" w14:paraId="2A7DA765" w14:textId="77777777" w:rsidTr="00BD5C01">
        <w:trPr>
          <w:trHeight w:hRule="exact" w:val="567"/>
        </w:trPr>
        <w:tc>
          <w:tcPr>
            <w:tcW w:w="4103" w:type="dxa"/>
            <w:vAlign w:val="center"/>
          </w:tcPr>
          <w:p w14:paraId="67552DA2" w14:textId="7A2E145D" w:rsidR="00534E99" w:rsidRPr="00CC66FA" w:rsidRDefault="00534E99" w:rsidP="00806280">
            <w:pPr>
              <w:pStyle w:val="Nzev"/>
              <w:ind w:left="709" w:hanging="709"/>
              <w:rPr>
                <w:rFonts w:cs="Arial"/>
              </w:rPr>
            </w:pPr>
            <w:r w:rsidRPr="00CC66FA">
              <w:rPr>
                <w:rFonts w:cs="Arial"/>
              </w:rPr>
              <w:t xml:space="preserve">Doložka V99 Škody na životním prostředí </w:t>
            </w:r>
          </w:p>
        </w:tc>
        <w:tc>
          <w:tcPr>
            <w:tcW w:w="1885" w:type="dxa"/>
            <w:vMerge w:val="restart"/>
            <w:shd w:val="clear" w:color="auto" w:fill="F2F2F2" w:themeFill="background1" w:themeFillShade="F2"/>
            <w:vAlign w:val="center"/>
          </w:tcPr>
          <w:p w14:paraId="49C4987C" w14:textId="575BE754" w:rsidR="00534E99" w:rsidRPr="00CC66FA" w:rsidRDefault="00666498" w:rsidP="00806280">
            <w:pPr>
              <w:pStyle w:val="Nzev"/>
              <w:ind w:left="709" w:hanging="709"/>
              <w:jc w:val="center"/>
              <w:rPr>
                <w:rFonts w:cs="Arial"/>
                <w:color w:val="auto"/>
              </w:rPr>
            </w:pPr>
            <w:r w:rsidRPr="00CC66FA">
              <w:rPr>
                <w:rFonts w:cs="Arial"/>
                <w:color w:val="auto"/>
              </w:rPr>
              <w:t>5</w:t>
            </w:r>
            <w:r w:rsidR="00534E99" w:rsidRPr="00CC66FA">
              <w:rPr>
                <w:rFonts w:cs="Arial"/>
                <w:color w:val="auto"/>
              </w:rPr>
              <w:t> 000 000 Kč</w:t>
            </w:r>
          </w:p>
        </w:tc>
        <w:tc>
          <w:tcPr>
            <w:tcW w:w="1810" w:type="dxa"/>
            <w:vMerge w:val="restart"/>
            <w:vAlign w:val="center"/>
          </w:tcPr>
          <w:p w14:paraId="161AB7D3" w14:textId="3E147F1F"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1A0AC6E9" w14:textId="77777777" w:rsidR="00534E99" w:rsidRPr="00CC66FA" w:rsidRDefault="00534E99" w:rsidP="00534E99">
            <w:pPr>
              <w:pStyle w:val="Nzev"/>
              <w:ind w:left="709" w:hanging="709"/>
              <w:jc w:val="center"/>
              <w:rPr>
                <w:rFonts w:cs="Arial"/>
                <w:color w:val="auto"/>
              </w:rPr>
            </w:pPr>
          </w:p>
        </w:tc>
      </w:tr>
      <w:tr w:rsidR="00534E99" w:rsidRPr="00CC66FA" w14:paraId="489814C7" w14:textId="77777777" w:rsidTr="00BD5C01">
        <w:trPr>
          <w:trHeight w:hRule="exact" w:val="567"/>
        </w:trPr>
        <w:tc>
          <w:tcPr>
            <w:tcW w:w="4103" w:type="dxa"/>
            <w:vAlign w:val="center"/>
          </w:tcPr>
          <w:p w14:paraId="0C2C0FAE" w14:textId="77777777" w:rsidR="00534E99" w:rsidRPr="00CC66FA" w:rsidRDefault="00534E99" w:rsidP="00806280">
            <w:pPr>
              <w:pStyle w:val="Nzev"/>
              <w:ind w:left="709" w:hanging="709"/>
              <w:rPr>
                <w:rFonts w:cs="Arial"/>
              </w:rPr>
            </w:pPr>
            <w:r w:rsidRPr="00CC66FA">
              <w:rPr>
                <w:rFonts w:cs="Arial"/>
              </w:rPr>
              <w:t xml:space="preserve">Doložka V110 Ekologická újma </w:t>
            </w:r>
          </w:p>
        </w:tc>
        <w:tc>
          <w:tcPr>
            <w:tcW w:w="1885" w:type="dxa"/>
            <w:vMerge/>
            <w:shd w:val="clear" w:color="auto" w:fill="F2F2F2" w:themeFill="background1" w:themeFillShade="F2"/>
            <w:vAlign w:val="center"/>
          </w:tcPr>
          <w:p w14:paraId="116242D5" w14:textId="43AD0F21" w:rsidR="00534E99" w:rsidRPr="00CC66FA" w:rsidRDefault="00534E99" w:rsidP="00806280">
            <w:pPr>
              <w:pStyle w:val="Nzev"/>
              <w:ind w:left="709" w:hanging="709"/>
              <w:jc w:val="center"/>
              <w:rPr>
                <w:rFonts w:cs="Arial"/>
                <w:color w:val="auto"/>
              </w:rPr>
            </w:pPr>
          </w:p>
        </w:tc>
        <w:tc>
          <w:tcPr>
            <w:tcW w:w="1810" w:type="dxa"/>
            <w:vMerge/>
            <w:vAlign w:val="center"/>
          </w:tcPr>
          <w:p w14:paraId="01AA96D6" w14:textId="292F1BFB" w:rsidR="00534E99" w:rsidRPr="00CC66FA" w:rsidRDefault="00534E99" w:rsidP="001032DC">
            <w:pPr>
              <w:pStyle w:val="Nzev"/>
              <w:ind w:left="709" w:hanging="709"/>
              <w:jc w:val="center"/>
              <w:rPr>
                <w:rFonts w:cs="Arial"/>
                <w:color w:val="auto"/>
              </w:rPr>
            </w:pPr>
          </w:p>
        </w:tc>
        <w:tc>
          <w:tcPr>
            <w:tcW w:w="1983" w:type="dxa"/>
            <w:vMerge/>
            <w:shd w:val="clear" w:color="auto" w:fill="F2F2F2" w:themeFill="background1" w:themeFillShade="F2"/>
            <w:vAlign w:val="center"/>
          </w:tcPr>
          <w:p w14:paraId="08693EBA" w14:textId="2A4D3A04" w:rsidR="00534E99" w:rsidRPr="00CC66FA" w:rsidRDefault="00534E99" w:rsidP="00534E99">
            <w:pPr>
              <w:pStyle w:val="Nzev"/>
              <w:ind w:left="709" w:hanging="709"/>
              <w:jc w:val="center"/>
              <w:rPr>
                <w:rFonts w:cs="Arial"/>
                <w:color w:val="auto"/>
              </w:rPr>
            </w:pPr>
          </w:p>
        </w:tc>
      </w:tr>
      <w:tr w:rsidR="00534E99" w:rsidRPr="00CC66FA" w14:paraId="58C4A832" w14:textId="77777777" w:rsidTr="00BD5C01">
        <w:trPr>
          <w:trHeight w:hRule="exact" w:val="742"/>
        </w:trPr>
        <w:tc>
          <w:tcPr>
            <w:tcW w:w="4103" w:type="dxa"/>
            <w:vAlign w:val="center"/>
          </w:tcPr>
          <w:p w14:paraId="0D61F166" w14:textId="77777777" w:rsidR="00534E99" w:rsidRPr="00CC66FA" w:rsidRDefault="00534E99" w:rsidP="00806280">
            <w:pPr>
              <w:pStyle w:val="Nzev"/>
              <w:rPr>
                <w:rFonts w:cs="Arial"/>
              </w:rPr>
            </w:pPr>
            <w:r w:rsidRPr="00CC66FA">
              <w:rPr>
                <w:rFonts w:cs="Arial"/>
              </w:rPr>
              <w:lastRenderedPageBreak/>
              <w:t xml:space="preserve">Doložka V111 Regresní náhrady </w:t>
            </w:r>
          </w:p>
        </w:tc>
        <w:tc>
          <w:tcPr>
            <w:tcW w:w="1885" w:type="dxa"/>
            <w:shd w:val="clear" w:color="auto" w:fill="F2F2F2" w:themeFill="background1" w:themeFillShade="F2"/>
            <w:vAlign w:val="center"/>
          </w:tcPr>
          <w:p w14:paraId="01769BD1" w14:textId="307B4913" w:rsidR="00534E99" w:rsidRPr="00CC66FA" w:rsidRDefault="00534E99" w:rsidP="00806280">
            <w:pPr>
              <w:pStyle w:val="Nzev"/>
              <w:ind w:left="709" w:hanging="709"/>
              <w:jc w:val="center"/>
              <w:rPr>
                <w:rFonts w:cs="Arial"/>
                <w:color w:val="auto"/>
              </w:rPr>
            </w:pPr>
            <w:r w:rsidRPr="00CC66FA">
              <w:rPr>
                <w:rFonts w:cs="Arial"/>
                <w:color w:val="auto"/>
              </w:rPr>
              <w:t xml:space="preserve">10 000 000 Kč </w:t>
            </w:r>
          </w:p>
        </w:tc>
        <w:tc>
          <w:tcPr>
            <w:tcW w:w="1810" w:type="dxa"/>
            <w:vAlign w:val="center"/>
          </w:tcPr>
          <w:p w14:paraId="3E445886" w14:textId="505FEFCF"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5F04DDFA" w14:textId="6BB5A01E" w:rsidR="00534E99" w:rsidRPr="00CC66FA" w:rsidRDefault="00534E99" w:rsidP="00534E99">
            <w:pPr>
              <w:pStyle w:val="Nzev"/>
              <w:ind w:left="709" w:hanging="709"/>
              <w:jc w:val="center"/>
              <w:rPr>
                <w:rFonts w:cs="Arial"/>
                <w:color w:val="auto"/>
              </w:rPr>
            </w:pPr>
          </w:p>
        </w:tc>
      </w:tr>
      <w:tr w:rsidR="00534E99" w:rsidRPr="00CC66FA" w14:paraId="23930650" w14:textId="77777777" w:rsidTr="00491337">
        <w:trPr>
          <w:trHeight w:hRule="exact" w:val="567"/>
        </w:trPr>
        <w:tc>
          <w:tcPr>
            <w:tcW w:w="4103" w:type="dxa"/>
            <w:tcBorders>
              <w:bottom w:val="single" w:sz="4" w:space="0" w:color="auto"/>
            </w:tcBorders>
            <w:vAlign w:val="center"/>
          </w:tcPr>
          <w:p w14:paraId="0B7560FB" w14:textId="77777777" w:rsidR="00534E99" w:rsidRPr="00CC66FA" w:rsidRDefault="00534E99" w:rsidP="00806280">
            <w:pPr>
              <w:pStyle w:val="Nzev"/>
              <w:ind w:left="709" w:hanging="709"/>
              <w:rPr>
                <w:rFonts w:cs="Arial"/>
              </w:rPr>
            </w:pPr>
            <w:r w:rsidRPr="00CC66FA">
              <w:rPr>
                <w:rFonts w:cs="Arial"/>
              </w:rPr>
              <w:t xml:space="preserve">Doložka V112 Nemajetková újma </w:t>
            </w:r>
          </w:p>
        </w:tc>
        <w:tc>
          <w:tcPr>
            <w:tcW w:w="1885" w:type="dxa"/>
            <w:tcBorders>
              <w:bottom w:val="single" w:sz="4" w:space="0" w:color="auto"/>
            </w:tcBorders>
            <w:shd w:val="clear" w:color="auto" w:fill="F2F2F2" w:themeFill="background1" w:themeFillShade="F2"/>
            <w:vAlign w:val="center"/>
          </w:tcPr>
          <w:p w14:paraId="3116365B" w14:textId="532479BE" w:rsidR="00534E99" w:rsidRPr="00CC66FA" w:rsidRDefault="00534E99" w:rsidP="00806280">
            <w:pPr>
              <w:pStyle w:val="Nzev"/>
              <w:ind w:left="709" w:hanging="709"/>
              <w:jc w:val="center"/>
              <w:rPr>
                <w:rFonts w:cs="Arial"/>
                <w:color w:val="auto"/>
              </w:rPr>
            </w:pPr>
            <w:r w:rsidRPr="00CC66FA">
              <w:rPr>
                <w:rFonts w:cs="Arial"/>
                <w:color w:val="auto"/>
              </w:rPr>
              <w:t>5 000 000 Kč</w:t>
            </w:r>
          </w:p>
        </w:tc>
        <w:tc>
          <w:tcPr>
            <w:tcW w:w="1810" w:type="dxa"/>
            <w:tcBorders>
              <w:bottom w:val="single" w:sz="4" w:space="0" w:color="auto"/>
            </w:tcBorders>
            <w:vAlign w:val="center"/>
          </w:tcPr>
          <w:p w14:paraId="3C300B3D" w14:textId="0B7FC200"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1A2BF642" w14:textId="107F4B86" w:rsidR="00534E99" w:rsidRPr="00CC66FA" w:rsidRDefault="00534E99" w:rsidP="00534E99">
            <w:pPr>
              <w:pStyle w:val="Nzev"/>
              <w:ind w:left="709" w:hanging="709"/>
              <w:jc w:val="center"/>
              <w:rPr>
                <w:rFonts w:cs="Arial"/>
                <w:color w:val="auto"/>
              </w:rPr>
            </w:pPr>
          </w:p>
        </w:tc>
      </w:tr>
      <w:tr w:rsidR="00534E99" w:rsidRPr="00CC66FA" w14:paraId="54604FAD" w14:textId="77777777" w:rsidTr="00BD5C01">
        <w:trPr>
          <w:trHeight w:hRule="exact" w:val="567"/>
        </w:trPr>
        <w:tc>
          <w:tcPr>
            <w:tcW w:w="4103" w:type="dxa"/>
            <w:vAlign w:val="center"/>
          </w:tcPr>
          <w:p w14:paraId="44E49804" w14:textId="77777777" w:rsidR="00534E99" w:rsidRPr="00CC66FA" w:rsidRDefault="00534E99" w:rsidP="00806280">
            <w:pPr>
              <w:pStyle w:val="Nzev"/>
              <w:ind w:left="709" w:hanging="709"/>
              <w:rPr>
                <w:rFonts w:cs="Arial"/>
              </w:rPr>
            </w:pPr>
            <w:r w:rsidRPr="00CC66FA">
              <w:rPr>
                <w:rFonts w:cs="Arial"/>
              </w:rPr>
              <w:t>Doložka V107 Veřejná služba</w:t>
            </w:r>
          </w:p>
        </w:tc>
        <w:tc>
          <w:tcPr>
            <w:tcW w:w="1885" w:type="dxa"/>
            <w:shd w:val="clear" w:color="auto" w:fill="F2F2F2" w:themeFill="background1" w:themeFillShade="F2"/>
            <w:vAlign w:val="center"/>
          </w:tcPr>
          <w:p w14:paraId="10A8A0CE" w14:textId="5EA5C4C7" w:rsidR="00534E99" w:rsidRPr="00CC66FA" w:rsidRDefault="000712A6" w:rsidP="00806280">
            <w:pPr>
              <w:pStyle w:val="Nzev"/>
              <w:ind w:left="709" w:hanging="709"/>
              <w:jc w:val="center"/>
              <w:rPr>
                <w:rFonts w:cs="Arial"/>
                <w:color w:val="auto"/>
              </w:rPr>
            </w:pPr>
            <w:r>
              <w:rPr>
                <w:rFonts w:cs="Arial"/>
                <w:color w:val="auto"/>
              </w:rPr>
              <w:t>1</w:t>
            </w:r>
            <w:r w:rsidR="00B2685A" w:rsidRPr="00CC66FA">
              <w:rPr>
                <w:rFonts w:cs="Arial"/>
                <w:color w:val="auto"/>
              </w:rPr>
              <w:t>0 000 000 Kč</w:t>
            </w:r>
          </w:p>
        </w:tc>
        <w:tc>
          <w:tcPr>
            <w:tcW w:w="1810" w:type="dxa"/>
            <w:vAlign w:val="center"/>
          </w:tcPr>
          <w:p w14:paraId="302DC006" w14:textId="3F423FC2" w:rsidR="00534E99" w:rsidRPr="00CC66FA" w:rsidRDefault="00534E99" w:rsidP="001032DC">
            <w:pPr>
              <w:pStyle w:val="Nzev"/>
              <w:ind w:left="709" w:hanging="709"/>
              <w:jc w:val="center"/>
              <w:rPr>
                <w:rFonts w:cs="Arial"/>
                <w:color w:val="auto"/>
              </w:rPr>
            </w:pPr>
            <w:r w:rsidRPr="00CC66FA">
              <w:rPr>
                <w:rFonts w:cs="Arial"/>
                <w:color w:val="auto"/>
              </w:rPr>
              <w:t>1 000 Kč</w:t>
            </w:r>
          </w:p>
        </w:tc>
        <w:tc>
          <w:tcPr>
            <w:tcW w:w="1983" w:type="dxa"/>
            <w:vMerge/>
            <w:shd w:val="clear" w:color="auto" w:fill="F2F2F2" w:themeFill="background1" w:themeFillShade="F2"/>
            <w:vAlign w:val="center"/>
          </w:tcPr>
          <w:p w14:paraId="662C8111" w14:textId="0CD39573" w:rsidR="00534E99" w:rsidRPr="00CC66FA" w:rsidRDefault="00534E99" w:rsidP="00534E99">
            <w:pPr>
              <w:pStyle w:val="Nzev"/>
              <w:ind w:left="709" w:hanging="709"/>
              <w:jc w:val="center"/>
              <w:rPr>
                <w:rFonts w:cs="Arial"/>
                <w:color w:val="auto"/>
              </w:rPr>
            </w:pPr>
          </w:p>
        </w:tc>
      </w:tr>
      <w:tr w:rsidR="00806280" w:rsidRPr="00CC66FA" w14:paraId="34993342" w14:textId="77777777" w:rsidTr="000712A6">
        <w:trPr>
          <w:trHeight w:hRule="exact" w:val="1111"/>
        </w:trPr>
        <w:tc>
          <w:tcPr>
            <w:tcW w:w="9781" w:type="dxa"/>
            <w:gridSpan w:val="4"/>
            <w:tcBorders>
              <w:bottom w:val="single" w:sz="8" w:space="0" w:color="C4090B"/>
            </w:tcBorders>
            <w:vAlign w:val="center"/>
          </w:tcPr>
          <w:p w14:paraId="373DD71D" w14:textId="15312CCF" w:rsidR="00B2685A" w:rsidRPr="00CC66FA" w:rsidRDefault="00806280" w:rsidP="001032DC">
            <w:pPr>
              <w:widowControl/>
              <w:autoSpaceDE w:val="0"/>
              <w:autoSpaceDN w:val="0"/>
              <w:adjustRightInd w:val="0"/>
              <w:spacing w:before="0" w:after="0" w:line="240" w:lineRule="auto"/>
              <w:contextualSpacing w:val="0"/>
              <w:jc w:val="both"/>
              <w:rPr>
                <w:rFonts w:cs="Arial"/>
                <w:color w:val="auto"/>
                <w:sz w:val="16"/>
                <w:szCs w:val="16"/>
              </w:rPr>
            </w:pPr>
            <w:r w:rsidRPr="00CC66FA">
              <w:rPr>
                <w:rFonts w:cs="Arial"/>
                <w:color w:val="auto"/>
                <w:sz w:val="16"/>
                <w:szCs w:val="16"/>
              </w:rPr>
              <w:t>Pro škody vzniklé na věcech vnesených či odložených včetně věcí odložených zaměstnanci se sjednává spoluúčast pojištěného ve výši 1 000 Kč.</w:t>
            </w:r>
          </w:p>
          <w:p w14:paraId="2D97D37D" w14:textId="56D7FE26" w:rsidR="00806280" w:rsidRPr="00CC66FA" w:rsidRDefault="00806280" w:rsidP="001032DC">
            <w:pPr>
              <w:widowControl/>
              <w:autoSpaceDE w:val="0"/>
              <w:autoSpaceDN w:val="0"/>
              <w:adjustRightInd w:val="0"/>
              <w:spacing w:before="0" w:after="0" w:line="240" w:lineRule="auto"/>
              <w:contextualSpacing w:val="0"/>
              <w:jc w:val="both"/>
              <w:rPr>
                <w:rFonts w:cs="Arial"/>
                <w:color w:val="auto"/>
                <w:sz w:val="16"/>
                <w:szCs w:val="16"/>
              </w:rPr>
            </w:pPr>
            <w:r w:rsidRPr="00CC66FA">
              <w:rPr>
                <w:rFonts w:cs="Arial"/>
                <w:color w:val="auto"/>
                <w:sz w:val="16"/>
                <w:szCs w:val="16"/>
              </w:rPr>
              <w:t xml:space="preserve">Odchylně od článku </w:t>
            </w:r>
            <w:r w:rsidRPr="00CC66FA">
              <w:rPr>
                <w:rFonts w:cs="Arial"/>
                <w:b/>
                <w:color w:val="auto"/>
                <w:sz w:val="16"/>
                <w:szCs w:val="16"/>
              </w:rPr>
              <w:t>21</w:t>
            </w:r>
            <w:r w:rsidRPr="00CC66FA">
              <w:rPr>
                <w:rFonts w:cs="Arial"/>
                <w:color w:val="auto"/>
                <w:sz w:val="16"/>
                <w:szCs w:val="16"/>
              </w:rPr>
              <w:t xml:space="preserve"> bodu </w:t>
            </w:r>
            <w:r w:rsidRPr="00CC66FA">
              <w:rPr>
                <w:rFonts w:cs="Arial"/>
                <w:b/>
                <w:color w:val="auto"/>
                <w:sz w:val="16"/>
                <w:szCs w:val="16"/>
              </w:rPr>
              <w:t>5</w:t>
            </w:r>
            <w:r w:rsidRPr="00CC66FA">
              <w:rPr>
                <w:rFonts w:cs="Arial"/>
                <w:color w:val="auto"/>
                <w:sz w:val="16"/>
                <w:szCs w:val="16"/>
              </w:rPr>
              <w:t xml:space="preserve"> písm. </w:t>
            </w:r>
            <w:r w:rsidRPr="00CC66FA">
              <w:rPr>
                <w:rFonts w:cs="Arial"/>
                <w:b/>
                <w:color w:val="auto"/>
                <w:sz w:val="16"/>
                <w:szCs w:val="16"/>
              </w:rPr>
              <w:t>g</w:t>
            </w:r>
            <w:r w:rsidRPr="00CC66FA">
              <w:rPr>
                <w:rFonts w:cs="Arial"/>
                <w:color w:val="auto"/>
                <w:sz w:val="16"/>
                <w:szCs w:val="16"/>
              </w:rPr>
              <w:t xml:space="preserve"> VPPMO-P se pojištění nevztahuje na povinnost pojištěného nahradit škodu či újmu způsobenou vibracemi, sesedáním, sesouváním půdy, zřícením skal nebo zeminy, erozí a v důsledku poddolovaní.</w:t>
            </w:r>
          </w:p>
        </w:tc>
      </w:tr>
    </w:tbl>
    <w:p w14:paraId="3137D098" w14:textId="3498D18A" w:rsidR="00BD5C01" w:rsidRPr="00CC66FA" w:rsidRDefault="00BD5C01" w:rsidP="00B26C91">
      <w:pPr>
        <w:pStyle w:val="GPodstavec"/>
        <w:numPr>
          <w:ilvl w:val="2"/>
          <w:numId w:val="3"/>
        </w:numPr>
        <w:ind w:left="709" w:hanging="709"/>
        <w:jc w:val="both"/>
      </w:pPr>
      <w:r w:rsidRPr="00CC66FA">
        <w:t xml:space="preserve">Ujednává se, že spolupojištěná osoba, se kterou </w:t>
      </w:r>
      <w:r w:rsidR="00CD2741">
        <w:t xml:space="preserve">má </w:t>
      </w:r>
      <w:r w:rsidRPr="00CC66FA">
        <w:t>Krajská pobočka úřadu práce uzavřenu smlouvu o výkonu veřejné služby, má právo, aby za ni pojišťovna zaplatila z jedné škodní nebo sériové škodní události částku do výše sjednaného sublimitu pro Doložku V107, přičemž plnění vyplacená za všechny škodní události všech pojištěných osob, se kterými má pojištěný uzavřenou smlouvu o výkonu veřejné služby, nastalé v průběhu pojistného období, nesmí přesáhnout dvojnásobek uvedené částky.</w:t>
      </w:r>
    </w:p>
    <w:p w14:paraId="6E902829" w14:textId="77777777" w:rsidR="00BD5C01" w:rsidRPr="00CC66FA" w:rsidRDefault="00BD5C01" w:rsidP="00B26C91">
      <w:pPr>
        <w:pStyle w:val="GPodstavec"/>
        <w:numPr>
          <w:ilvl w:val="1"/>
          <w:numId w:val="3"/>
        </w:numPr>
        <w:spacing w:after="120"/>
        <w:ind w:left="709" w:hanging="709"/>
        <w:rPr>
          <w:b/>
        </w:rPr>
      </w:pPr>
      <w:r w:rsidRPr="00CC66FA">
        <w:rPr>
          <w:b/>
        </w:rPr>
        <w:t>Smluvní ujednání, doložky</w:t>
      </w:r>
    </w:p>
    <w:p w14:paraId="2B61A741" w14:textId="77777777" w:rsidR="00BD5C01" w:rsidRPr="00CC66FA" w:rsidRDefault="00BD5C01" w:rsidP="00B26C91">
      <w:pPr>
        <w:pStyle w:val="GPodstavec"/>
        <w:numPr>
          <w:ilvl w:val="2"/>
          <w:numId w:val="3"/>
        </w:numPr>
        <w:ind w:left="709" w:hanging="709"/>
        <w:jc w:val="both"/>
      </w:pPr>
      <w:r w:rsidRPr="00CC66FA">
        <w:t>Pojištění dle této pojistné smlouvy se dále nevztahuje na povinnost pojištěného nahradit čistou finanční škodu či nemajetkovou újmu (pokud se nejedná o újmu na zdraví) související s</w:t>
      </w:r>
    </w:p>
    <w:p w14:paraId="5C5A33EA" w14:textId="6967116B" w:rsidR="00BD5C01" w:rsidRPr="00CC66FA" w:rsidRDefault="00BD5C01" w:rsidP="007E6134">
      <w:pPr>
        <w:pStyle w:val="GPseznampsmena"/>
        <w:numPr>
          <w:ilvl w:val="0"/>
          <w:numId w:val="35"/>
        </w:numPr>
        <w:ind w:left="1134" w:hanging="425"/>
        <w:jc w:val="both"/>
      </w:pPr>
      <w:r w:rsidRPr="00CC66FA">
        <w:t>jakýmkoli kybernetickým incidentem, nebo</w:t>
      </w:r>
    </w:p>
    <w:p w14:paraId="0B8686E8" w14:textId="36C7EA35" w:rsidR="00BD5C01" w:rsidRPr="00CC66FA" w:rsidRDefault="00BD5C01" w:rsidP="00F32783">
      <w:pPr>
        <w:pStyle w:val="GPseznampsmena"/>
        <w:numPr>
          <w:ilvl w:val="0"/>
          <w:numId w:val="35"/>
        </w:numPr>
        <w:ind w:left="1134" w:hanging="425"/>
        <w:jc w:val="both"/>
      </w:pPr>
      <w:r w:rsidRPr="00CC66FA">
        <w:t xml:space="preserve">jakýmkoli kybernetickým útokem, nebo </w:t>
      </w:r>
    </w:p>
    <w:p w14:paraId="42F21F2A" w14:textId="77777777" w:rsidR="00BD5C01" w:rsidRPr="00CC66FA" w:rsidRDefault="00BD5C01" w:rsidP="007E6134">
      <w:pPr>
        <w:pStyle w:val="GPseznampsmena"/>
        <w:numPr>
          <w:ilvl w:val="0"/>
          <w:numId w:val="14"/>
        </w:numPr>
        <w:ind w:left="1134" w:hanging="425"/>
        <w:jc w:val="both"/>
      </w:pPr>
      <w:r w:rsidRPr="00CC66FA">
        <w:t xml:space="preserve">poškozením, zničením či ztrátou dat, nebo omezením či ztrátou možnosti užívat data. </w:t>
      </w:r>
    </w:p>
    <w:p w14:paraId="5DA26087" w14:textId="77777777" w:rsidR="00BD5C01" w:rsidRPr="00CC66FA" w:rsidRDefault="00BD5C01" w:rsidP="000D0395">
      <w:pPr>
        <w:pStyle w:val="GPodstavec"/>
        <w:ind w:left="709"/>
        <w:jc w:val="both"/>
      </w:pPr>
      <w:r w:rsidRPr="00CC66FA">
        <w:t xml:space="preserve">Tato výluka se nevztahuje na škodu na hmotné věci či újmu na zdraví nebo usmrcení.  </w:t>
      </w:r>
    </w:p>
    <w:p w14:paraId="395E05D1" w14:textId="77777777" w:rsidR="00BD5C01" w:rsidRPr="00CC66FA" w:rsidRDefault="00BD5C01" w:rsidP="000D0395">
      <w:pPr>
        <w:pStyle w:val="GPodstavec"/>
        <w:ind w:left="709"/>
        <w:jc w:val="both"/>
      </w:pPr>
      <w:r w:rsidRPr="00CC66FA">
        <w:t xml:space="preserve">Kybernetickým incidentem se rozumí: </w:t>
      </w:r>
    </w:p>
    <w:p w14:paraId="6711F68B" w14:textId="2003F245" w:rsidR="00BD5C01" w:rsidRPr="00CC66FA" w:rsidRDefault="00BD5C01" w:rsidP="007E6134">
      <w:pPr>
        <w:pStyle w:val="GPseznampsmena"/>
        <w:numPr>
          <w:ilvl w:val="0"/>
          <w:numId w:val="36"/>
        </w:numPr>
        <w:ind w:left="1134" w:hanging="425"/>
        <w:jc w:val="both"/>
      </w:pPr>
      <w:r w:rsidRPr="00CC66FA">
        <w:t xml:space="preserve">jakýkoli omyl či opomenutí týkající se přístupu k jakémukoli počítačovému systému, jeho provozu či užívání, nebo </w:t>
      </w:r>
    </w:p>
    <w:p w14:paraId="372C279C" w14:textId="77777777" w:rsidR="00BD5C01" w:rsidRPr="00CC66FA" w:rsidRDefault="00BD5C01" w:rsidP="007E6134">
      <w:pPr>
        <w:pStyle w:val="GPseznampsmena"/>
        <w:numPr>
          <w:ilvl w:val="0"/>
          <w:numId w:val="14"/>
        </w:numPr>
        <w:ind w:left="1134" w:hanging="425"/>
        <w:jc w:val="both"/>
      </w:pPr>
      <w:r w:rsidRPr="00CC66FA">
        <w:t>jakákoli částečná či úplná nepřístupnost či selhání počítačového systému, nemožnost přístupu k němu, jeho provozu či užívání.</w:t>
      </w:r>
    </w:p>
    <w:p w14:paraId="33F861D7" w14:textId="77777777" w:rsidR="00BD5C01" w:rsidRPr="00CC66FA" w:rsidRDefault="00BD5C01" w:rsidP="000D0395">
      <w:pPr>
        <w:pStyle w:val="GPodstavec"/>
        <w:ind w:left="709"/>
        <w:jc w:val="both"/>
      </w:pPr>
      <w:r w:rsidRPr="00CC66FA">
        <w:t xml:space="preserve">Kybernetickým útokem se rozumí jakékoli úmyslné neoprávněné jednání kterékoli osoby či hrozba takového jednání týkající se přístupu k jakémukoli počítačovému systému, jeho provozu či užívání.  </w:t>
      </w:r>
    </w:p>
    <w:p w14:paraId="5ACE4A99" w14:textId="77777777" w:rsidR="00BD5C01" w:rsidRPr="00CC66FA" w:rsidRDefault="00BD5C01" w:rsidP="000D0395">
      <w:pPr>
        <w:pStyle w:val="GPodstavec"/>
        <w:ind w:left="709"/>
        <w:jc w:val="both"/>
      </w:pPr>
      <w:r w:rsidRPr="00CC66FA">
        <w:t>Daty se rozumí jakákoliv informace v digitální podobě, bez ohledu na způsob, jakým je používána nebo zobrazována (text, obrázky, kresby, video či software).</w:t>
      </w:r>
    </w:p>
    <w:p w14:paraId="3710B316" w14:textId="77777777" w:rsidR="00BD5C01" w:rsidRPr="00CC66FA" w:rsidRDefault="00BD5C01" w:rsidP="000D0395">
      <w:pPr>
        <w:pStyle w:val="GPodstavec"/>
        <w:ind w:left="709"/>
        <w:jc w:val="both"/>
      </w:pPr>
      <w:r w:rsidRPr="00CC66FA">
        <w:t>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je jejich vlastníkem, provozovatelem či uživatelem.</w:t>
      </w:r>
    </w:p>
    <w:p w14:paraId="1EF2919C" w14:textId="77777777" w:rsidR="00BD5C01" w:rsidRPr="00CC66FA" w:rsidRDefault="00BD5C01" w:rsidP="00B26C91">
      <w:pPr>
        <w:pStyle w:val="GPodstavec"/>
        <w:numPr>
          <w:ilvl w:val="2"/>
          <w:numId w:val="3"/>
        </w:numPr>
        <w:ind w:left="709" w:hanging="709"/>
        <w:rPr>
          <w:lang w:eastAsia="cs-CZ"/>
        </w:rPr>
      </w:pPr>
      <w:r w:rsidRPr="00CC66FA">
        <w:rPr>
          <w:lang w:eastAsia="cs-CZ"/>
        </w:rPr>
        <w:t>Ujednává se, že pojištění se nevztahuje na povinnost nahradit škodu či újmu, která byla způsobena:</w:t>
      </w:r>
    </w:p>
    <w:p w14:paraId="5AC8DA8C" w14:textId="203EE6F3" w:rsidR="00BD5C01" w:rsidRPr="00CC66FA" w:rsidRDefault="00BD5C01" w:rsidP="007E6134">
      <w:pPr>
        <w:pStyle w:val="GPseznampsmena"/>
        <w:numPr>
          <w:ilvl w:val="0"/>
          <w:numId w:val="32"/>
        </w:numPr>
        <w:ind w:left="1134" w:hanging="425"/>
        <w:rPr>
          <w:lang w:eastAsia="cs-CZ"/>
        </w:rPr>
      </w:pPr>
      <w:r w:rsidRPr="00CC66FA">
        <w:rPr>
          <w:lang w:eastAsia="cs-CZ"/>
        </w:rPr>
        <w:t xml:space="preserve">onemocněním COVID-19, způsobené novým koronavirem SARS-CoV-2; </w:t>
      </w:r>
    </w:p>
    <w:p w14:paraId="667514A2" w14:textId="77777777" w:rsidR="00BD5C01" w:rsidRPr="00CC66FA" w:rsidRDefault="00BD5C01" w:rsidP="00BD5C01">
      <w:pPr>
        <w:pStyle w:val="GPseznampsmena"/>
        <w:ind w:left="1134" w:hanging="425"/>
        <w:rPr>
          <w:lang w:eastAsia="cs-CZ"/>
        </w:rPr>
      </w:pPr>
      <w:r w:rsidRPr="00CC66FA">
        <w:rPr>
          <w:lang w:eastAsia="cs-CZ"/>
        </w:rPr>
        <w:t xml:space="preserve">jakýmkoli onemocněním vzniklým mutací nebo variací nového koronaviru SARS-CoV-2; </w:t>
      </w:r>
    </w:p>
    <w:p w14:paraId="34A57AA5" w14:textId="77777777" w:rsidR="00BD5C01" w:rsidRPr="00CC66FA" w:rsidRDefault="00BD5C01" w:rsidP="00BD5C01">
      <w:pPr>
        <w:pStyle w:val="GPseznampsmena"/>
        <w:ind w:left="1134" w:hanging="425"/>
        <w:rPr>
          <w:lang w:eastAsia="cs-CZ"/>
        </w:rPr>
      </w:pPr>
      <w:r w:rsidRPr="00CC66FA">
        <w:rPr>
          <w:lang w:eastAsia="cs-CZ"/>
        </w:rPr>
        <w:t>jakýmkoli onemocněním označeným Světovou zdravotnickou organizací jako pandemie;</w:t>
      </w:r>
    </w:p>
    <w:p w14:paraId="4B5EE614" w14:textId="77777777" w:rsidR="00BD5C01" w:rsidRPr="00CC66FA" w:rsidRDefault="00BD5C01" w:rsidP="00BD5C01">
      <w:pPr>
        <w:pStyle w:val="GPseznampsmena"/>
        <w:ind w:left="1134" w:hanging="425"/>
        <w:rPr>
          <w:lang w:eastAsia="cs-CZ"/>
        </w:rPr>
      </w:pPr>
      <w:r w:rsidRPr="00CC66FA">
        <w:rPr>
          <w:lang w:eastAsia="cs-CZ"/>
        </w:rPr>
        <w:t>jakoukoli hrozbou nebo obavou z onemocnění uvedených pod bodem a) - c) tohoto bodu;</w:t>
      </w:r>
    </w:p>
    <w:p w14:paraId="12AD7AD0" w14:textId="076C4BBE" w:rsidR="00BD5C01" w:rsidRDefault="00BD5C01" w:rsidP="00BD5C01">
      <w:pPr>
        <w:pStyle w:val="GPseznampsmena"/>
        <w:ind w:left="1134" w:hanging="425"/>
        <w:rPr>
          <w:lang w:eastAsia="cs-CZ"/>
        </w:rPr>
      </w:pPr>
      <w:r w:rsidRPr="00CC66FA">
        <w:rPr>
          <w:lang w:eastAsia="cs-CZ"/>
        </w:rPr>
        <w:t>jakýmkoli opatřením přijatým za účelem předcházení omezení, kontroly, potlačení nebo zmírnění dopadů okolností uvedených v bodech a) - d) tohoto bodu.</w:t>
      </w:r>
    </w:p>
    <w:p w14:paraId="5D5D204F" w14:textId="07C14AEB" w:rsidR="001032DC" w:rsidRPr="00CC66FA" w:rsidRDefault="00BD5C01" w:rsidP="00B26C91">
      <w:pPr>
        <w:pStyle w:val="GPodstavec"/>
        <w:numPr>
          <w:ilvl w:val="2"/>
          <w:numId w:val="3"/>
        </w:numPr>
        <w:ind w:left="709" w:hanging="709"/>
        <w:jc w:val="both"/>
      </w:pPr>
      <w:r w:rsidRPr="00CC66FA">
        <w:rPr>
          <w:b/>
        </w:rPr>
        <w:t>Doložka V70 Čisté finanční škody</w:t>
      </w:r>
    </w:p>
    <w:p w14:paraId="244D4678" w14:textId="180D9D6D" w:rsidR="00BD5C01" w:rsidRPr="00CC66FA" w:rsidRDefault="00BD5C01" w:rsidP="001032DC">
      <w:pPr>
        <w:pStyle w:val="GPodstavec"/>
        <w:ind w:left="709"/>
        <w:jc w:val="both"/>
      </w:pPr>
      <w:r w:rsidRPr="00CC66FA">
        <w:t xml:space="preserve">Odchylně od článku </w:t>
      </w:r>
      <w:r w:rsidRPr="00CC66FA">
        <w:rPr>
          <w:rStyle w:val="normln-tun"/>
        </w:rPr>
        <w:t>21</w:t>
      </w:r>
      <w:r w:rsidRPr="00CC66FA">
        <w:t xml:space="preserve"> bodu </w:t>
      </w:r>
      <w:r w:rsidRPr="00CC66FA">
        <w:rPr>
          <w:rStyle w:val="normln-tun"/>
        </w:rPr>
        <w:t>1</w:t>
      </w:r>
      <w:r w:rsidRPr="00CC66FA">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43953951" w14:textId="77777777" w:rsidR="00BD5C01" w:rsidRPr="00CC66FA" w:rsidRDefault="00BD5C01" w:rsidP="001032DC">
      <w:pPr>
        <w:pStyle w:val="GPodstavec"/>
        <w:ind w:left="709"/>
        <w:jc w:val="both"/>
      </w:pPr>
      <w:r w:rsidRPr="00CC66FA">
        <w:lastRenderedPageBreak/>
        <w:t xml:space="preserve">Pojištění v rozsahu tohoto ujednání se sjednává i pro povinnost pojištěného nahradit škodu způsobenou v souvislosti se zpracováním osobních údajů. </w:t>
      </w:r>
    </w:p>
    <w:p w14:paraId="4EC4BC74" w14:textId="77777777" w:rsidR="00BD5C01" w:rsidRPr="00CC66FA" w:rsidRDefault="00BD5C01" w:rsidP="001032DC">
      <w:pPr>
        <w:pStyle w:val="GPodstavec"/>
        <w:spacing w:after="120"/>
        <w:ind w:left="709"/>
        <w:jc w:val="both"/>
      </w:pPr>
      <w:r w:rsidRPr="00CC66FA">
        <w:t xml:space="preserve">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w:t>
      </w:r>
    </w:p>
    <w:p w14:paraId="6C7E9AC9" w14:textId="77777777" w:rsidR="00BD5C01" w:rsidRPr="00CC66FA" w:rsidRDefault="00BD5C01" w:rsidP="001032DC">
      <w:pPr>
        <w:spacing w:before="0" w:after="120"/>
        <w:ind w:left="709"/>
        <w:contextualSpacing w:val="0"/>
        <w:jc w:val="both"/>
        <w:rPr>
          <w:rFonts w:cs="Arial"/>
          <w:sz w:val="20"/>
          <w:szCs w:val="20"/>
        </w:rPr>
      </w:pPr>
      <w:r w:rsidRPr="00CC66FA">
        <w:rPr>
          <w:rFonts w:cs="Arial"/>
          <w:sz w:val="20"/>
          <w:szCs w:val="20"/>
        </w:rPr>
        <w:t>Ujednává se, že pojištění čistých finančních škod v rozsahu této doložky se vztahuje i na případ povinnosti pojištěného k náhradě čisté finanční škody</w:t>
      </w:r>
      <w:r w:rsidRPr="00CC66FA">
        <w:rPr>
          <w:rFonts w:ascii="AllAndNone2" w:hAnsi="AllAndNone2"/>
          <w:sz w:val="16"/>
          <w:szCs w:val="16"/>
          <w:lang w:eastAsia="cs-CZ"/>
        </w:rPr>
        <w:t>:</w:t>
      </w:r>
    </w:p>
    <w:p w14:paraId="5004F965" w14:textId="77777777" w:rsidR="00BD5C01" w:rsidRPr="00CC66FA" w:rsidRDefault="00BD5C01" w:rsidP="007E6134">
      <w:pPr>
        <w:pStyle w:val="Odstavecseseznamem"/>
        <w:numPr>
          <w:ilvl w:val="0"/>
          <w:numId w:val="22"/>
        </w:numPr>
        <w:spacing w:before="0" w:after="0"/>
        <w:ind w:left="1134" w:hanging="425"/>
        <w:contextualSpacing w:val="0"/>
        <w:jc w:val="both"/>
        <w:rPr>
          <w:rFonts w:cs="Arial"/>
          <w:sz w:val="20"/>
          <w:szCs w:val="20"/>
        </w:rPr>
      </w:pPr>
      <w:r w:rsidRPr="00CC66FA">
        <w:rPr>
          <w:rFonts w:cs="Arial"/>
          <w:sz w:val="20"/>
          <w:szCs w:val="20"/>
        </w:rPr>
        <w:t xml:space="preserve">nastalé v důsledku montáže, umístění nebo položení vadných výrobků vyrobených pojištěným; </w:t>
      </w:r>
    </w:p>
    <w:p w14:paraId="69E07294" w14:textId="77777777" w:rsidR="00BD5C01" w:rsidRPr="00CC66FA" w:rsidRDefault="00BD5C01" w:rsidP="007E6134">
      <w:pPr>
        <w:pStyle w:val="Odstavecseseznamem"/>
        <w:numPr>
          <w:ilvl w:val="0"/>
          <w:numId w:val="22"/>
        </w:numPr>
        <w:ind w:left="1134" w:hanging="425"/>
        <w:jc w:val="both"/>
        <w:rPr>
          <w:rFonts w:cs="Arial"/>
          <w:sz w:val="20"/>
          <w:szCs w:val="20"/>
        </w:rPr>
      </w:pPr>
      <w:r w:rsidRPr="00CC66FA">
        <w:rPr>
          <w:rFonts w:cs="Arial"/>
          <w:sz w:val="20"/>
          <w:szCs w:val="20"/>
        </w:rPr>
        <w:t xml:space="preserve">spočívající v nákladech na montáž, umístění nebo položení bezvadných náhradních výrobků náhradou za vadné; musí se vždy jednat o náklady vynaložené třetí osobou; </w:t>
      </w:r>
    </w:p>
    <w:p w14:paraId="62987E44" w14:textId="77777777" w:rsidR="00BD5C01" w:rsidRPr="00CC66FA" w:rsidRDefault="00BD5C01" w:rsidP="007E6134">
      <w:pPr>
        <w:pStyle w:val="Odstavecseseznamem"/>
        <w:numPr>
          <w:ilvl w:val="0"/>
          <w:numId w:val="22"/>
        </w:numPr>
        <w:ind w:left="1134" w:hanging="425"/>
        <w:jc w:val="both"/>
        <w:rPr>
          <w:rFonts w:cs="Arial"/>
          <w:sz w:val="20"/>
          <w:szCs w:val="20"/>
        </w:rPr>
      </w:pPr>
      <w:r w:rsidRPr="00CC66FA">
        <w:rPr>
          <w:rFonts w:cs="Arial"/>
          <w:sz w:val="20"/>
          <w:szCs w:val="20"/>
        </w:rPr>
        <w:t xml:space="preserve">nastalé v důsledku toho, že věc vzniklá spojením, smísením nebo zpracováním s vadným výrobkem vyrobeným pojištěným, anebo vzniklá v důsledku dalšího zpracování a opracování tohoto vadného výrobku, je vadná; </w:t>
      </w:r>
    </w:p>
    <w:p w14:paraId="0F30E321" w14:textId="77777777" w:rsidR="00BD5C01" w:rsidRPr="00CC66FA" w:rsidRDefault="00BD5C01" w:rsidP="007E6134">
      <w:pPr>
        <w:pStyle w:val="Odstavecseseznamem"/>
        <w:numPr>
          <w:ilvl w:val="0"/>
          <w:numId w:val="22"/>
        </w:numPr>
        <w:spacing w:before="0" w:after="120"/>
        <w:ind w:left="1134" w:hanging="425"/>
        <w:contextualSpacing w:val="0"/>
        <w:jc w:val="both"/>
        <w:rPr>
          <w:rFonts w:cs="Arial"/>
          <w:sz w:val="20"/>
          <w:szCs w:val="20"/>
        </w:rPr>
      </w:pPr>
      <w:r w:rsidRPr="00CC66FA">
        <w:rPr>
          <w:rFonts w:cs="Arial"/>
          <w:sz w:val="20"/>
          <w:szCs w:val="20"/>
        </w:rPr>
        <w:t xml:space="preserve">spočívající v ušlém zisku, který je následkem přerušení provozu třetí osoby, kdy k přerušení provozu došlo v důsledku vady výrobku dodaného pojištěným. </w:t>
      </w:r>
    </w:p>
    <w:p w14:paraId="61861618" w14:textId="77777777" w:rsidR="00BD5C01" w:rsidRPr="00CC66FA" w:rsidRDefault="00BD5C01" w:rsidP="001032DC">
      <w:pPr>
        <w:spacing w:before="120" w:after="120"/>
        <w:ind w:left="709"/>
        <w:contextualSpacing w:val="0"/>
        <w:jc w:val="both"/>
        <w:rPr>
          <w:rFonts w:cs="Arial"/>
          <w:sz w:val="20"/>
          <w:szCs w:val="20"/>
        </w:rPr>
      </w:pPr>
      <w:r w:rsidRPr="00CC66FA">
        <w:rPr>
          <w:rFonts w:cs="Arial"/>
          <w:sz w:val="20"/>
          <w:szCs w:val="20"/>
        </w:rPr>
        <w:t xml:space="preserve">Pojištění v rozsahu této doložky se však nevztahuje na povinnost nahradit škodu: </w:t>
      </w:r>
    </w:p>
    <w:p w14:paraId="700A7DE4"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prodlením se splněním smluvní povinnosti; </w:t>
      </w:r>
    </w:p>
    <w:p w14:paraId="5D8C9899"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schodkem na finančních hodnotách, jejichž správou byl pojištěný pověřen; </w:t>
      </w:r>
    </w:p>
    <w:p w14:paraId="75C720B0"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při obchodování s cennými papíry; </w:t>
      </w:r>
    </w:p>
    <w:p w14:paraId="733DEA7C"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způsobenou pojištěným jako členem statutárního orgánu nebo kontrolního orgánu jakékoliv obchodní společnosti nebo družstva; </w:t>
      </w:r>
    </w:p>
    <w:p w14:paraId="29597C47"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v souvislosti s čerpáním či přípravou čerpání jakýchkoli dotací a grantů, nebo v souvislosti s organizací veřejných zakázek, zpracováním podkladů pro účast ve výběrovém řízení nebo veřejných zakázkách; </w:t>
      </w:r>
    </w:p>
    <w:p w14:paraId="6901728D"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v souvislosti s vymáháním pohledávek; </w:t>
      </w:r>
    </w:p>
    <w:p w14:paraId="7794855A"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 xml:space="preserve">vzniklou v souvislosti se správou datových schránek třetích osob; </w:t>
      </w:r>
    </w:p>
    <w:p w14:paraId="17CCD0BF" w14:textId="77777777" w:rsidR="00BD5C01" w:rsidRPr="00CC66FA" w:rsidRDefault="00BD5C01" w:rsidP="007E6134">
      <w:pPr>
        <w:pStyle w:val="Odstavecseseznamem"/>
        <w:numPr>
          <w:ilvl w:val="0"/>
          <w:numId w:val="23"/>
        </w:numPr>
        <w:spacing w:before="120" w:after="0"/>
        <w:ind w:left="1134" w:hanging="425"/>
        <w:jc w:val="both"/>
        <w:rPr>
          <w:rFonts w:cs="Arial"/>
          <w:sz w:val="20"/>
          <w:szCs w:val="20"/>
        </w:rPr>
      </w:pPr>
      <w:r w:rsidRPr="00CC66FA">
        <w:rPr>
          <w:rFonts w:cs="Arial"/>
          <w:sz w:val="20"/>
          <w:szCs w:val="20"/>
        </w:rPr>
        <w:t>způsobenou určením nesprávné ceny (rozpočtu) díla nebo zpracováním chybných podkladů pro určení této ceny.</w:t>
      </w:r>
    </w:p>
    <w:p w14:paraId="2770FD64" w14:textId="77777777" w:rsidR="00BD5C01" w:rsidRPr="00CC66FA" w:rsidRDefault="00BD5C01" w:rsidP="001032DC">
      <w:pPr>
        <w:spacing w:before="120" w:after="0"/>
        <w:ind w:left="709"/>
        <w:contextualSpacing w:val="0"/>
        <w:jc w:val="both"/>
        <w:rPr>
          <w:rFonts w:cs="Arial"/>
          <w:color w:val="auto"/>
          <w:sz w:val="20"/>
          <w:szCs w:val="20"/>
        </w:rPr>
      </w:pPr>
      <w:r w:rsidRPr="00CC66FA">
        <w:rPr>
          <w:rFonts w:cs="Arial"/>
          <w:sz w:val="20"/>
          <w:szCs w:val="20"/>
        </w:rPr>
        <w:t xml:space="preserve">V případě škody způsobené vadným výrobkem se pojištění dále nevztahuje na ušlý zisk vzniklý jinak, </w:t>
      </w:r>
      <w:r w:rsidRPr="00CC66FA">
        <w:rPr>
          <w:rFonts w:cs="Arial"/>
          <w:color w:val="auto"/>
          <w:sz w:val="20"/>
          <w:szCs w:val="20"/>
        </w:rPr>
        <w:t>než následkem přerušení provozu třetí osoby v důsledku vady výrobku dodaného pojištěným.</w:t>
      </w:r>
    </w:p>
    <w:p w14:paraId="38A87A99" w14:textId="77777777" w:rsidR="001032DC" w:rsidRPr="00CC66FA" w:rsidRDefault="00BD5C01" w:rsidP="00B26C91">
      <w:pPr>
        <w:pStyle w:val="GPodstavec"/>
        <w:numPr>
          <w:ilvl w:val="2"/>
          <w:numId w:val="3"/>
        </w:numPr>
        <w:ind w:left="709" w:hanging="709"/>
        <w:jc w:val="both"/>
        <w:rPr>
          <w:b/>
        </w:rPr>
      </w:pPr>
      <w:r w:rsidRPr="00CC66FA">
        <w:rPr>
          <w:b/>
        </w:rPr>
        <w:t>Doložka V723 Věci převzaté a užívané</w:t>
      </w:r>
    </w:p>
    <w:p w14:paraId="2D85ED23" w14:textId="71392760" w:rsidR="00BD5C01" w:rsidRPr="00CC66FA" w:rsidRDefault="00BD5C01" w:rsidP="001032DC">
      <w:pPr>
        <w:pStyle w:val="GPodstavec"/>
        <w:ind w:left="709"/>
        <w:jc w:val="both"/>
        <w:rPr>
          <w:b/>
        </w:rPr>
      </w:pPr>
      <w:r w:rsidRPr="00CC66FA">
        <w:t xml:space="preserve">Odchylně od ustanovení článku </w:t>
      </w:r>
      <w:r w:rsidRPr="00CC66FA">
        <w:rPr>
          <w:b/>
        </w:rPr>
        <w:t>23</w:t>
      </w:r>
      <w:r w:rsidRPr="00CC66FA">
        <w:t xml:space="preserve"> bodu </w:t>
      </w:r>
      <w:r w:rsidRPr="00CC66FA">
        <w:rPr>
          <w:b/>
        </w:rPr>
        <w:t>2</w:t>
      </w:r>
      <w:r w:rsidRPr="00CC66FA">
        <w:t xml:space="preserve"> písm. </w:t>
      </w:r>
      <w:r w:rsidRPr="00CC66FA">
        <w:rPr>
          <w:b/>
        </w:rPr>
        <w:t>a</w:t>
      </w:r>
      <w:r w:rsidRPr="00CC66FA">
        <w:t xml:space="preserve"> a </w:t>
      </w:r>
      <w:r w:rsidRPr="00CC66FA">
        <w:rPr>
          <w:b/>
        </w:rPr>
        <w:t>b</w:t>
      </w:r>
      <w:r w:rsidRPr="00CC66FA">
        <w:t xml:space="preserve"> VPPMO-P se ujednává, že pojištění se vztahuje na povinnost nahradit škodu na hmotných movitých věcech, které pojištěný užívá, nebo na hmotných movitých věcech převzatých pojištěným, jež mají být předmětem jeho závazku.</w:t>
      </w:r>
      <w:r w:rsidRPr="00CC66FA">
        <w:br/>
        <w:t>Pojištění v rozsahu této doložky se však nevztahuje na povinnost nahradit škody:</w:t>
      </w:r>
    </w:p>
    <w:p w14:paraId="05E71935" w14:textId="77777777"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vzniklé opotřebením, nadměrným mechanickým zatížením nebo chybnou obsluhou;</w:t>
      </w:r>
    </w:p>
    <w:p w14:paraId="0DBEB04B" w14:textId="77777777"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vzniklé na hmotných věcech převzatých v rámci přepravních smluv;</w:t>
      </w:r>
    </w:p>
    <w:p w14:paraId="677DDCE6" w14:textId="77777777"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vzniklé ztrátou nebo odcizením hmotné movité věci;</w:t>
      </w:r>
    </w:p>
    <w:p w14:paraId="62905179" w14:textId="77777777"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vzniklé na letadlech nebo sportovních létajících zařízeních;</w:t>
      </w:r>
    </w:p>
    <w:p w14:paraId="55927AB4" w14:textId="77777777"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vzniklé na zvířatech;</w:t>
      </w:r>
    </w:p>
    <w:p w14:paraId="6F7A2CDF" w14:textId="0CC68FD8" w:rsidR="00BD5C01" w:rsidRPr="00CC66FA" w:rsidRDefault="00BD5C01" w:rsidP="007E6134">
      <w:pPr>
        <w:pStyle w:val="Odstavecseseznamem"/>
        <w:widowControl/>
        <w:numPr>
          <w:ilvl w:val="0"/>
          <w:numId w:val="15"/>
        </w:numPr>
        <w:autoSpaceDE w:val="0"/>
        <w:autoSpaceDN w:val="0"/>
        <w:adjustRightInd w:val="0"/>
        <w:spacing w:before="0" w:after="0" w:line="240" w:lineRule="auto"/>
        <w:ind w:left="1134" w:hanging="425"/>
        <w:contextualSpacing w:val="0"/>
        <w:jc w:val="both"/>
        <w:rPr>
          <w:rFonts w:cs="Arial"/>
          <w:sz w:val="20"/>
          <w:szCs w:val="20"/>
        </w:rPr>
      </w:pPr>
      <w:r w:rsidRPr="00CC66FA">
        <w:rPr>
          <w:sz w:val="20"/>
          <w:szCs w:val="20"/>
        </w:rPr>
        <w:t>vzniklé na motorových vozidlech včetně samojízdných pracovních strojů (např. vysokozdvižných vozíků).</w:t>
      </w:r>
      <w:r w:rsidR="00B94C66">
        <w:rPr>
          <w:sz w:val="20"/>
          <w:szCs w:val="20"/>
        </w:rPr>
        <w:t xml:space="preserve"> Tato výluka platí pouze pro cizí věci užívané.</w:t>
      </w:r>
    </w:p>
    <w:p w14:paraId="3FB8972A" w14:textId="77777777" w:rsidR="001032DC" w:rsidRPr="00CC66FA" w:rsidRDefault="00BD5C01" w:rsidP="00B26C91">
      <w:pPr>
        <w:pStyle w:val="GPodstavec"/>
        <w:numPr>
          <w:ilvl w:val="2"/>
          <w:numId w:val="3"/>
        </w:numPr>
        <w:ind w:left="709" w:hanging="709"/>
        <w:jc w:val="both"/>
        <w:rPr>
          <w:lang w:eastAsia="cs-CZ"/>
        </w:rPr>
      </w:pPr>
      <w:r w:rsidRPr="00CC66FA">
        <w:rPr>
          <w:b/>
        </w:rPr>
        <w:t>Doložka V99 Škody na životním prostředí</w:t>
      </w:r>
    </w:p>
    <w:p w14:paraId="2F7042F3" w14:textId="77777777" w:rsidR="001032DC" w:rsidRPr="00CC66FA" w:rsidRDefault="00BD5C01" w:rsidP="001032DC">
      <w:pPr>
        <w:pStyle w:val="GPodstavec"/>
        <w:ind w:left="709"/>
        <w:jc w:val="both"/>
        <w:rPr>
          <w:lang w:eastAsia="cs-CZ"/>
        </w:rPr>
      </w:pPr>
      <w:r w:rsidRPr="00CC66FA">
        <w:rPr>
          <w:lang w:eastAsia="cs-CZ"/>
        </w:rPr>
        <w:t xml:space="preserve">Odchylně od ustanovení článku </w:t>
      </w:r>
      <w:r w:rsidRPr="00CC66FA">
        <w:rPr>
          <w:b/>
          <w:lang w:eastAsia="cs-CZ"/>
        </w:rPr>
        <w:t>23</w:t>
      </w:r>
      <w:r w:rsidRPr="00CC66FA">
        <w:rPr>
          <w:lang w:eastAsia="cs-CZ"/>
        </w:rPr>
        <w:t xml:space="preserve"> bodu </w:t>
      </w:r>
      <w:r w:rsidRPr="00CC66FA">
        <w:rPr>
          <w:b/>
          <w:lang w:eastAsia="cs-CZ"/>
        </w:rPr>
        <w:t>3</w:t>
      </w:r>
      <w:r w:rsidRPr="00CC66FA">
        <w:rPr>
          <w:lang w:eastAsia="cs-CZ"/>
        </w:rPr>
        <w:t xml:space="preserve"> písm. </w:t>
      </w:r>
      <w:r w:rsidRPr="00CC66FA">
        <w:rPr>
          <w:b/>
          <w:lang w:eastAsia="cs-CZ"/>
        </w:rPr>
        <w:t>a</w:t>
      </w:r>
      <w:r w:rsidRPr="00CC66FA">
        <w:rPr>
          <w:lang w:eastAsia="cs-CZ"/>
        </w:rPr>
        <w:t xml:space="preserve"> VPPMO-P se pojištění vztahuje na povinnost pojištěného nahradit škodu vzniklou na životním prostředí.</w:t>
      </w:r>
    </w:p>
    <w:p w14:paraId="3D184CEA" w14:textId="3E1B1137" w:rsidR="00BD5C01" w:rsidRPr="00CC66FA" w:rsidRDefault="00BD5C01" w:rsidP="001032DC">
      <w:pPr>
        <w:pStyle w:val="GPodstavec"/>
        <w:ind w:left="709"/>
        <w:jc w:val="both"/>
        <w:rPr>
          <w:lang w:eastAsia="cs-CZ"/>
        </w:rPr>
      </w:pPr>
      <w:r w:rsidRPr="00CC66FA">
        <w:rPr>
          <w:bCs/>
          <w:lang w:eastAsia="cs-CZ"/>
        </w:rPr>
        <w:t xml:space="preserve">Pojišťovna poskytne pojistné plnění pouze v rozsahu přiměřených nákladů na zamezení, odstranění, neutralizování jakéhokoliv úniku, výtoku, šíření nebo vypouštění nebezpečných chemických látek, látek obsažených ve směsi nebo předmětu a chemické směsi, ke kterému došlo následkem škodní události. </w:t>
      </w:r>
      <w:r w:rsidRPr="00CC66FA">
        <w:rPr>
          <w:bCs/>
          <w:lang w:eastAsia="cs-CZ"/>
        </w:rPr>
        <w:br/>
        <w:t>Vedle obecných výluk z pojištění uvedených ve VPPMO-P se pojištění v rozsahu této doložky dále nevztahuje na povinnost pojištěného nahradit škodu či újmu:</w:t>
      </w:r>
    </w:p>
    <w:p w14:paraId="684B880B"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t>vzniklou držbou či manipulací pojištěného s vojenskými prostředky, ať již v období války či mimo ně;</w:t>
      </w:r>
    </w:p>
    <w:p w14:paraId="34AF0270"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lastRenderedPageBreak/>
        <w:t>vzniklou působením elektrických nebo magnetických polí nebo elektromagnetických záření;</w:t>
      </w:r>
    </w:p>
    <w:p w14:paraId="38FD4081"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t>vzniklou poškozením přirozeného stavu nebo podmínek půdy, vzduchu, ovzduší, jakéhokoliv vodního toku nebo vodních ploch, flory nebo fauny, pokud tento majetek není ve vlastnictví žádné fyzické nebo právnické osoby;</w:t>
      </w:r>
    </w:p>
    <w:p w14:paraId="66A06915"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t>vzniklou nenáhlým, dlouhodobým, pozvolným působením nebezpečných látek nebo běžným vlivem provozu na okolí;</w:t>
      </w:r>
    </w:p>
    <w:p w14:paraId="32EC2AC3"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t>zapříčiněnou v době před počátkem pojištění, včetně tzv. staré ekologické zátěže;</w:t>
      </w:r>
    </w:p>
    <w:p w14:paraId="29315667"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sz w:val="20"/>
          <w:szCs w:val="20"/>
        </w:rPr>
      </w:pPr>
      <w:r w:rsidRPr="00CC66FA">
        <w:rPr>
          <w:rFonts w:cs="Arial"/>
          <w:sz w:val="20"/>
          <w:szCs w:val="20"/>
        </w:rPr>
        <w:t>vzniklou v důsledku špatného technického stavu, nedostatečné nebo vadně provedené údržby nebo porušení obecně závazných norem a opatření vydaných k tomu oprávněnými orgány, pokud toto porušení bylo nebo muselo být známé pojištěnému, statutárnímu orgánu nebo kompetentním řídícím pracovníkům pojištěného před vznikem škodní události;</w:t>
      </w:r>
    </w:p>
    <w:p w14:paraId="64CC85E8" w14:textId="77777777" w:rsidR="00BD5C01" w:rsidRPr="00CC66FA" w:rsidRDefault="00BD5C01" w:rsidP="007E6134">
      <w:pPr>
        <w:pStyle w:val="Odstavecseseznamem"/>
        <w:widowControl/>
        <w:numPr>
          <w:ilvl w:val="0"/>
          <w:numId w:val="16"/>
        </w:numPr>
        <w:autoSpaceDE w:val="0"/>
        <w:autoSpaceDN w:val="0"/>
        <w:adjustRightInd w:val="0"/>
        <w:spacing w:before="0" w:after="0" w:line="240" w:lineRule="auto"/>
        <w:ind w:left="1134" w:hanging="436"/>
        <w:contextualSpacing w:val="0"/>
        <w:jc w:val="both"/>
        <w:rPr>
          <w:rFonts w:cs="Arial"/>
          <w:color w:val="000000"/>
          <w:sz w:val="20"/>
          <w:szCs w:val="20"/>
          <w:lang w:val="cs-CZ" w:eastAsia="en-US"/>
        </w:rPr>
      </w:pPr>
      <w:r w:rsidRPr="00CC66FA">
        <w:rPr>
          <w:rFonts w:cs="Arial"/>
          <w:color w:val="000000"/>
          <w:sz w:val="20"/>
          <w:szCs w:val="20"/>
        </w:rPr>
        <w:t>u které nemohla být možnost jejího vzniku odhalena v době, kdy nastala škodní událost, protože to tehdejší stav vědeckých a technických poznatků neumožňoval.</w:t>
      </w:r>
    </w:p>
    <w:p w14:paraId="153A02FB" w14:textId="77777777" w:rsidR="00BD5C01" w:rsidRPr="00CC66FA" w:rsidRDefault="00BD5C01" w:rsidP="001032DC">
      <w:pPr>
        <w:widowControl/>
        <w:autoSpaceDE w:val="0"/>
        <w:autoSpaceDN w:val="0"/>
        <w:spacing w:before="0" w:after="0" w:line="240" w:lineRule="auto"/>
        <w:ind w:left="567" w:firstLine="142"/>
        <w:contextualSpacing w:val="0"/>
        <w:jc w:val="both"/>
        <w:rPr>
          <w:rFonts w:cs="Arial"/>
          <w:color w:val="auto"/>
          <w:sz w:val="20"/>
          <w:szCs w:val="20"/>
          <w:lang w:eastAsia="cs-CZ"/>
        </w:rPr>
      </w:pPr>
      <w:r w:rsidRPr="00CC66FA">
        <w:rPr>
          <w:rFonts w:cs="Arial"/>
          <w:color w:val="auto"/>
          <w:sz w:val="20"/>
          <w:szCs w:val="20"/>
          <w:lang w:eastAsia="cs-CZ"/>
        </w:rPr>
        <w:t xml:space="preserve">Pojistník a pojištěný, nad rámec povinností stanovených v článku </w:t>
      </w:r>
      <w:r w:rsidRPr="00CC66FA">
        <w:rPr>
          <w:rFonts w:cs="Arial"/>
          <w:b/>
          <w:color w:val="auto"/>
          <w:sz w:val="20"/>
          <w:szCs w:val="20"/>
          <w:lang w:eastAsia="cs-CZ"/>
        </w:rPr>
        <w:t>5</w:t>
      </w:r>
      <w:r w:rsidRPr="00CC66FA">
        <w:rPr>
          <w:rFonts w:cs="Arial"/>
          <w:color w:val="auto"/>
          <w:sz w:val="20"/>
          <w:szCs w:val="20"/>
          <w:lang w:eastAsia="cs-CZ"/>
        </w:rPr>
        <w:t xml:space="preserve"> VPPMO-P, má tyto povinnosti:</w:t>
      </w:r>
    </w:p>
    <w:p w14:paraId="6D9107A9" w14:textId="202E7472" w:rsidR="00BD5C01" w:rsidRPr="00CC66FA" w:rsidRDefault="00BD5C01" w:rsidP="007E6134">
      <w:pPr>
        <w:pStyle w:val="GPseznampsmena"/>
        <w:numPr>
          <w:ilvl w:val="0"/>
          <w:numId w:val="37"/>
        </w:numPr>
        <w:ind w:left="1134" w:hanging="425"/>
        <w:jc w:val="both"/>
        <w:rPr>
          <w:lang w:eastAsia="cs-CZ"/>
        </w:rPr>
      </w:pPr>
      <w:r w:rsidRPr="00CC66FA">
        <w:rPr>
          <w:lang w:eastAsia="cs-CZ"/>
        </w:rPr>
        <w:t xml:space="preserve">povinnost oznámit pojišťovně, že nastala škodní událost ve smyslu článku </w:t>
      </w:r>
      <w:r w:rsidRPr="00CC66FA">
        <w:rPr>
          <w:b/>
          <w:lang w:eastAsia="cs-CZ"/>
        </w:rPr>
        <w:t>5</w:t>
      </w:r>
      <w:r w:rsidRPr="00CC66FA">
        <w:rPr>
          <w:lang w:eastAsia="cs-CZ"/>
        </w:rPr>
        <w:t xml:space="preserve"> bodu </w:t>
      </w:r>
      <w:r w:rsidRPr="00CC66FA">
        <w:rPr>
          <w:b/>
          <w:lang w:eastAsia="cs-CZ"/>
        </w:rPr>
        <w:t>1</w:t>
      </w:r>
      <w:r w:rsidRPr="00CC66FA">
        <w:rPr>
          <w:lang w:eastAsia="cs-CZ"/>
        </w:rPr>
        <w:t xml:space="preserve"> písm. </w:t>
      </w:r>
      <w:r w:rsidRPr="00CC66FA">
        <w:rPr>
          <w:b/>
          <w:lang w:eastAsia="cs-CZ"/>
        </w:rPr>
        <w:t>f</w:t>
      </w:r>
      <w:r w:rsidRPr="00CC66FA">
        <w:rPr>
          <w:lang w:eastAsia="cs-CZ"/>
        </w:rPr>
        <w:t xml:space="preserve"> </w:t>
      </w:r>
      <w:r w:rsidRPr="00CC66FA">
        <w:rPr>
          <w:lang w:eastAsia="cs-CZ"/>
        </w:rPr>
        <w:br/>
        <w:t xml:space="preserve">VPPMO-P, je  pojistník nebo pojištěný povinen splnit do 2 pracovních dnů ode dne, kdy se o jejím vzniku dozvěděl nebo se mohl dozvědět. Pokud tak neučiní, vystavuje se pojištěný nebezpečí sankce uvedené v článku </w:t>
      </w:r>
      <w:r w:rsidRPr="00CC66FA">
        <w:rPr>
          <w:b/>
          <w:lang w:eastAsia="cs-CZ"/>
        </w:rPr>
        <w:t>5</w:t>
      </w:r>
      <w:r w:rsidRPr="00CC66FA">
        <w:rPr>
          <w:lang w:eastAsia="cs-CZ"/>
        </w:rPr>
        <w:t xml:space="preserve"> bodu </w:t>
      </w:r>
      <w:r w:rsidRPr="00CC66FA">
        <w:rPr>
          <w:b/>
          <w:lang w:eastAsia="cs-CZ"/>
        </w:rPr>
        <w:t>4</w:t>
      </w:r>
      <w:r w:rsidRPr="00CC66FA">
        <w:rPr>
          <w:lang w:eastAsia="cs-CZ"/>
        </w:rPr>
        <w:t xml:space="preserve"> VPPMO-P (právo pojišťovny plnění z pojistné smlouvy odmítnout).</w:t>
      </w:r>
    </w:p>
    <w:p w14:paraId="6FDFCC3D" w14:textId="4C717771" w:rsidR="00BD5C01" w:rsidRPr="00CC66FA" w:rsidRDefault="00BD5C01" w:rsidP="007E6134">
      <w:pPr>
        <w:pStyle w:val="GPseznampsmena"/>
        <w:numPr>
          <w:ilvl w:val="0"/>
          <w:numId w:val="37"/>
        </w:numPr>
        <w:ind w:left="1134" w:hanging="425"/>
        <w:jc w:val="both"/>
        <w:rPr>
          <w:lang w:eastAsia="cs-CZ"/>
        </w:rPr>
      </w:pPr>
      <w:r w:rsidRPr="00CC66FA">
        <w:rPr>
          <w:color w:val="auto"/>
          <w:lang w:eastAsia="cs-CZ"/>
        </w:rPr>
        <w:t>pojištěný má povinnost dohodnout se s pojišťovnou poté, co nastala škodní událost, na osobě odborníka</w:t>
      </w:r>
      <w:r w:rsidR="00CD2741">
        <w:rPr>
          <w:color w:val="auto"/>
          <w:lang w:eastAsia="cs-CZ"/>
        </w:rPr>
        <w:t>,</w:t>
      </w:r>
      <w:r w:rsidRPr="00CC66FA">
        <w:rPr>
          <w:color w:val="auto"/>
          <w:lang w:eastAsia="cs-CZ"/>
        </w:rPr>
        <w:t xml:space="preserve"> který bude přizván k provádění prací na odstraňování následků škodní události </w:t>
      </w:r>
      <w:r w:rsidRPr="00CC66FA">
        <w:rPr>
          <w:color w:val="auto"/>
          <w:lang w:eastAsia="cs-CZ"/>
        </w:rPr>
        <w:br/>
        <w:t>a k případnému vypracování znaleckého posudku. Pokud tak pojištěný neučiní a pověří odborníka bez souhlasu pojišťovny, náklady na něj pojišťovna neuhradí.</w:t>
      </w:r>
    </w:p>
    <w:p w14:paraId="391CC687" w14:textId="77777777" w:rsidR="00B2685A" w:rsidRPr="00CC66FA" w:rsidRDefault="00BD5C01" w:rsidP="00B26C91">
      <w:pPr>
        <w:pStyle w:val="GPodstavec"/>
        <w:numPr>
          <w:ilvl w:val="2"/>
          <w:numId w:val="3"/>
        </w:numPr>
        <w:ind w:left="709" w:hanging="709"/>
        <w:jc w:val="both"/>
        <w:rPr>
          <w:b/>
        </w:rPr>
      </w:pPr>
      <w:r w:rsidRPr="00CC66FA">
        <w:rPr>
          <w:b/>
        </w:rPr>
        <w:t>Doložka V 103 Majetková propojenost</w:t>
      </w:r>
    </w:p>
    <w:p w14:paraId="77AB2516" w14:textId="6FDE2ACC" w:rsidR="00BD5C01" w:rsidRPr="00CC66FA" w:rsidRDefault="00BD5C01" w:rsidP="00B2685A">
      <w:pPr>
        <w:pStyle w:val="GPodstavec"/>
        <w:ind w:left="709"/>
        <w:jc w:val="both"/>
        <w:rPr>
          <w:b/>
        </w:rPr>
      </w:pPr>
      <w:r w:rsidRPr="00CC66FA">
        <w:t xml:space="preserve">Ujednává se, že odchylně od článku </w:t>
      </w:r>
      <w:r w:rsidRPr="00CC66FA">
        <w:rPr>
          <w:b/>
        </w:rPr>
        <w:t>23</w:t>
      </w:r>
      <w:r w:rsidRPr="00CC66FA">
        <w:t xml:space="preserve"> bodu </w:t>
      </w:r>
      <w:r w:rsidRPr="00CC66FA">
        <w:rPr>
          <w:b/>
        </w:rPr>
        <w:t>8</w:t>
      </w:r>
      <w:r w:rsidRPr="00CC66FA">
        <w:t xml:space="preserve"> VPPMO-P jsou v rozsahu pojištěných nebezpečí sjednaných touto pojistnou smlouvou pojištěny i povinnosti pojištěných nahradit škodu</w:t>
      </w:r>
      <w:r w:rsidRPr="00CC66FA">
        <w:br/>
        <w:t>či újmu vzniklou osobě, která je ve významném vztahu k pojištěnému.</w:t>
      </w:r>
    </w:p>
    <w:p w14:paraId="2DED1AA0" w14:textId="77777777" w:rsidR="00B2685A" w:rsidRPr="00CC66FA" w:rsidRDefault="00BD5C01" w:rsidP="00B26C91">
      <w:pPr>
        <w:pStyle w:val="GPodstavec"/>
        <w:numPr>
          <w:ilvl w:val="2"/>
          <w:numId w:val="3"/>
        </w:numPr>
        <w:ind w:left="709" w:hanging="709"/>
        <w:jc w:val="both"/>
        <w:rPr>
          <w:rStyle w:val="Odkaznakoment"/>
          <w:sz w:val="20"/>
          <w:szCs w:val="20"/>
        </w:rPr>
      </w:pPr>
      <w:r w:rsidRPr="00CC66FA">
        <w:rPr>
          <w:b/>
        </w:rPr>
        <w:t>Doložka V110 Ekologická újma</w:t>
      </w:r>
    </w:p>
    <w:p w14:paraId="46F8A5BF" w14:textId="4BFB5851" w:rsidR="00B2685A" w:rsidRPr="00CC66FA" w:rsidRDefault="00BD5C01" w:rsidP="00B2685A">
      <w:pPr>
        <w:pStyle w:val="GPodstavec"/>
        <w:ind w:left="709"/>
        <w:jc w:val="both"/>
      </w:pPr>
      <w:r w:rsidRPr="00CC66FA">
        <w:t xml:space="preserve">Odchylně od ustanovení článku </w:t>
      </w:r>
      <w:r w:rsidRPr="00CC66FA">
        <w:rPr>
          <w:b/>
        </w:rPr>
        <w:t>23</w:t>
      </w:r>
      <w:r w:rsidRPr="00CC66FA">
        <w:t xml:space="preserve"> bodu </w:t>
      </w:r>
      <w:r w:rsidRPr="00CC66FA">
        <w:rPr>
          <w:b/>
        </w:rPr>
        <w:t>3</w:t>
      </w:r>
      <w:r w:rsidRPr="00CC66FA">
        <w:t xml:space="preserve"> písm. </w:t>
      </w:r>
      <w:r w:rsidRPr="00CC66FA">
        <w:rPr>
          <w:b/>
        </w:rPr>
        <w:t>b</w:t>
      </w:r>
      <w:r w:rsidRPr="00CC66FA">
        <w:t xml:space="preserve"> VPPMO-P se ujednává, že pojištění se vztahuje rovněž na náhradu nákladů vynaložených na nápravu ekologické újmy ve smyslu zákona č. 167/2008 Sb., o předcházení ekologické újmě a o její nápravě a o změně některých zákonů (dále jen „zákon </w:t>
      </w:r>
      <w:r w:rsidRPr="00CC66FA">
        <w:br/>
        <w:t>o ekologické újmě“), došlo-li k ní na chráněných druzích volně žijících živočichů či planě rostoucích rostlin, na přírodních stanovištích vymezených zákonem, na vodě nebo půdě (dále jen „ekologická újma“).</w:t>
      </w:r>
      <w:r w:rsidRPr="00CC66FA">
        <w:rPr>
          <w:b/>
        </w:rPr>
        <w:br/>
      </w:r>
      <w:r w:rsidRPr="00CC66FA">
        <w:t>Předpokladem vzniku práva na pojistné plnění je, že v době trvání pojištění nastala jak škodní událost, tak první projev škody plynoucí z této škodní události. Škodní událostí se v tomto případě rozumí náhlá, nahodilá, mimořádná, částečně nebo zcela neovladatelná, časově a prostorově ohraničená událost, která se projevila jako ekologická újma, pokud k ní došlo v souvislosti s oprávněně prováděnou činností pojištěného uvedenou v pojistné smlouvě a na území vymezeném v pojistné smlouvě.</w:t>
      </w:r>
    </w:p>
    <w:p w14:paraId="641B89D5" w14:textId="2B4D13AD" w:rsidR="00BD5C01" w:rsidRPr="00CC66FA" w:rsidRDefault="00BD5C01" w:rsidP="00B2685A">
      <w:pPr>
        <w:pStyle w:val="GPodstavec"/>
        <w:ind w:left="709"/>
        <w:jc w:val="both"/>
      </w:pPr>
      <w:r w:rsidRPr="00CC66FA">
        <w:t>Pojištění se ve smyslu právních předpisů vztahuje na náhradu nápravných opatření v rozsahu:</w:t>
      </w:r>
    </w:p>
    <w:p w14:paraId="0F839037" w14:textId="77777777" w:rsidR="00BD5C01" w:rsidRPr="00CC66FA" w:rsidRDefault="00BD5C01" w:rsidP="007E6134">
      <w:pPr>
        <w:pStyle w:val="Odstavecseseznamem"/>
        <w:widowControl/>
        <w:numPr>
          <w:ilvl w:val="0"/>
          <w:numId w:val="17"/>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„primární“ nápravy;</w:t>
      </w:r>
    </w:p>
    <w:p w14:paraId="45404DAB" w14:textId="77777777" w:rsidR="00BD5C01" w:rsidRPr="00CC66FA" w:rsidRDefault="00BD5C01" w:rsidP="007E6134">
      <w:pPr>
        <w:pStyle w:val="Odstavecseseznamem"/>
        <w:widowControl/>
        <w:numPr>
          <w:ilvl w:val="0"/>
          <w:numId w:val="17"/>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„doplňkové“ nápravy;</w:t>
      </w:r>
    </w:p>
    <w:p w14:paraId="4EF08218" w14:textId="77777777" w:rsidR="00BD5C01" w:rsidRPr="00CC66FA" w:rsidRDefault="00BD5C01" w:rsidP="007E6134">
      <w:pPr>
        <w:pStyle w:val="Odstavecseseznamem"/>
        <w:widowControl/>
        <w:numPr>
          <w:ilvl w:val="0"/>
          <w:numId w:val="17"/>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„vyrovnávací“ nápravy.</w:t>
      </w:r>
    </w:p>
    <w:p w14:paraId="549DFB96" w14:textId="77777777" w:rsidR="001032DC" w:rsidRPr="00CC66FA" w:rsidRDefault="00BD5C01" w:rsidP="001032DC">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Dále se ujednává, že se pojištění vztahuje i na náhradu nákladů vynaložených na předcházení bezprostředně hrozící ekologické újmy. Pojišťovna přitom  poskytne  pojistné plnění v případě,</w:t>
      </w:r>
      <w:r w:rsidRPr="00CC66FA">
        <w:rPr>
          <w:rFonts w:cs="Arial"/>
          <w:sz w:val="20"/>
          <w:szCs w:val="20"/>
        </w:rPr>
        <w:br/>
        <w:t>že náklady na předcházení  bezprostředně hrozící ekologické újmy byly vynaloženy v době trvání pojištění  na prevenci ekologické újmy, ze které by v případě jejího vzniku  vzniklo právo na pojistné plnění sjednaného podle této pojistné smlouvy (dále jen preventivní náklady).</w:t>
      </w:r>
      <w:r w:rsidRPr="00CC66FA">
        <w:rPr>
          <w:rFonts w:cs="Arial"/>
          <w:sz w:val="20"/>
          <w:szCs w:val="20"/>
        </w:rPr>
        <w:br/>
        <w:t xml:space="preserve">Pojišťovna poskytne plnění do výše ujednaného sublimitu pojistného plnění v rozsahu správním orgánem schválených nebo uložených preventivních nákladů (s použitím metod známých v době, </w:t>
      </w:r>
      <w:r w:rsidRPr="00CC66FA">
        <w:rPr>
          <w:rFonts w:cs="Arial"/>
          <w:sz w:val="20"/>
          <w:szCs w:val="20"/>
        </w:rPr>
        <w:br/>
        <w:t>kdy se započalo s opatřením) k odstranění bezprostřední hrozby ekologické újmy nebo nákladů</w:t>
      </w:r>
      <w:r w:rsidRPr="00CC66FA">
        <w:rPr>
          <w:rFonts w:cs="Arial"/>
          <w:sz w:val="20"/>
          <w:szCs w:val="20"/>
        </w:rPr>
        <w:br/>
        <w:t>na nápravná opatření k okamžité kontrole, omezení, odstranění nebo jinému zvládnutí znečišťujících látek nebo jiných škodlivých faktorů, jejichž cílem je omezit ekologickou újmu a nepříznivé účinky</w:t>
      </w:r>
      <w:r w:rsidRPr="00CC66FA">
        <w:rPr>
          <w:rFonts w:cs="Arial"/>
          <w:sz w:val="20"/>
          <w:szCs w:val="20"/>
        </w:rPr>
        <w:br/>
      </w:r>
      <w:r w:rsidRPr="00CC66FA">
        <w:rPr>
          <w:rFonts w:cs="Arial"/>
          <w:sz w:val="20"/>
          <w:szCs w:val="20"/>
        </w:rPr>
        <w:lastRenderedPageBreak/>
        <w:t>na lidské zdraví nebo předejít dalšímu rozšiřování ekologické újmy, nepříznivým účinkům na lidské zdraví nebo dalšímu zhoršení funkcí přírodních zdrojů.</w:t>
      </w:r>
    </w:p>
    <w:p w14:paraId="7BBBBEE9" w14:textId="40A9FEBA" w:rsidR="00BD5C01" w:rsidRPr="00CC66FA" w:rsidRDefault="00BD5C01" w:rsidP="001032DC">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 xml:space="preserve">Jiné náklady ve smyslu článku </w:t>
      </w:r>
      <w:r w:rsidRPr="00CC66FA">
        <w:rPr>
          <w:rFonts w:cs="Arial"/>
          <w:b/>
          <w:sz w:val="20"/>
          <w:szCs w:val="20"/>
        </w:rPr>
        <w:t>25</w:t>
      </w:r>
      <w:r w:rsidRPr="00CC66FA">
        <w:rPr>
          <w:rFonts w:cs="Arial"/>
          <w:sz w:val="20"/>
          <w:szCs w:val="20"/>
        </w:rPr>
        <w:t xml:space="preserve"> bodu </w:t>
      </w:r>
      <w:r w:rsidRPr="00CC66FA">
        <w:rPr>
          <w:rFonts w:cs="Arial"/>
          <w:b/>
          <w:sz w:val="20"/>
          <w:szCs w:val="20"/>
        </w:rPr>
        <w:t>4</w:t>
      </w:r>
      <w:r w:rsidRPr="00CC66FA">
        <w:rPr>
          <w:rFonts w:cs="Arial"/>
          <w:sz w:val="20"/>
          <w:szCs w:val="20"/>
        </w:rPr>
        <w:t xml:space="preserve"> VPPMO-P (náklady na odměnu advokáta za obhajobu</w:t>
      </w:r>
      <w:r w:rsidRPr="00CC66FA">
        <w:rPr>
          <w:rFonts w:cs="Arial"/>
          <w:sz w:val="20"/>
          <w:szCs w:val="20"/>
        </w:rPr>
        <w:br/>
        <w:t>v trestním řízení, náklady řízení o náhradě škody, náklady poškozeného vynaložené v souvislosti</w:t>
      </w:r>
      <w:r w:rsidRPr="00CC66FA">
        <w:rPr>
          <w:rFonts w:cs="Arial"/>
          <w:sz w:val="20"/>
          <w:szCs w:val="20"/>
        </w:rPr>
        <w:br/>
        <w:t xml:space="preserve">s mimosoudním projednáváním práva na náhradu škody či újmy) a dále náklady na odborníka uhradí pojišťovna maximálně do výše sublimitu plnění sjednaného v pojistné smlouvě pro tuto doložku. </w:t>
      </w:r>
      <w:r w:rsidRPr="00CC66FA">
        <w:rPr>
          <w:rFonts w:cs="Arial"/>
          <w:sz w:val="20"/>
          <w:szCs w:val="20"/>
        </w:rPr>
        <w:br/>
        <w:t>Pojištění v rozsahu této doložky se vztahuje i na náhradu nákladů vynaložených na předcházení nebo nápravu ekologické újmy vzniklé nebo hrozící:</w:t>
      </w:r>
    </w:p>
    <w:p w14:paraId="6C97FBEF" w14:textId="77777777" w:rsidR="00BD5C01" w:rsidRPr="00CC66FA" w:rsidRDefault="00BD5C01" w:rsidP="007E6134">
      <w:pPr>
        <w:pStyle w:val="Odstavecseseznamem"/>
        <w:widowControl/>
        <w:numPr>
          <w:ilvl w:val="0"/>
          <w:numId w:val="18"/>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 souvislosti s vlastnictvím nebo provozem zařízení určeného k výrobě, zpracování, skladování, přepravě či čerpání látek znečišťujících vodu;</w:t>
      </w:r>
    </w:p>
    <w:p w14:paraId="1DA8F371" w14:textId="77777777" w:rsidR="00BD5C01" w:rsidRPr="00CC66FA" w:rsidRDefault="00BD5C01" w:rsidP="007E6134">
      <w:pPr>
        <w:pStyle w:val="Odstavecseseznamem"/>
        <w:widowControl/>
        <w:numPr>
          <w:ilvl w:val="0"/>
          <w:numId w:val="18"/>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 souvislosti s vlastnictvím nebo provozem zařízení pro odpadní vody nebo zavádění, čerpání</w:t>
      </w:r>
      <w:r w:rsidRPr="00CC66FA">
        <w:rPr>
          <w:rFonts w:cs="Arial"/>
          <w:sz w:val="20"/>
          <w:szCs w:val="20"/>
        </w:rPr>
        <w:br/>
        <w:t>či vypouštění látek do vodních těles, při němž se mění fyzikální, chemické či biologické složení vody (zařízení na odpadní vody a riziko vypouštění);</w:t>
      </w:r>
    </w:p>
    <w:p w14:paraId="758FF403" w14:textId="77777777" w:rsidR="00BD5C01" w:rsidRPr="00CC66FA" w:rsidRDefault="00BD5C01" w:rsidP="007E6134">
      <w:pPr>
        <w:pStyle w:val="Odstavecseseznamem"/>
        <w:widowControl/>
        <w:numPr>
          <w:ilvl w:val="0"/>
          <w:numId w:val="18"/>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 souvislosti s plánováním, výrobou, dodáním, montáží, demontáží, údržbou a servisem zařízení uvedených pod písmeny a) a b) tohoto odstavce nebo součástí zjevně určených pro taková zařízení, není-li pojištěný sám vlastníkem těchto zařízení;</w:t>
      </w:r>
    </w:p>
    <w:p w14:paraId="2E911F9C" w14:textId="77777777" w:rsidR="00BD5C01" w:rsidRPr="00CC66FA" w:rsidRDefault="00BD5C01" w:rsidP="007E6134">
      <w:pPr>
        <w:pStyle w:val="Odstavecseseznamem"/>
        <w:widowControl/>
        <w:numPr>
          <w:ilvl w:val="0"/>
          <w:numId w:val="18"/>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 důsledku úniku látek do vody nebo do vzduchu vylitím, přetečením, průsakem, výpary, odpařováním či podobnými procesy při manipulaci s těmito látkami;</w:t>
      </w:r>
    </w:p>
    <w:p w14:paraId="10767BB7" w14:textId="77777777" w:rsidR="00BD5C01" w:rsidRPr="00CC66FA" w:rsidRDefault="00BD5C01" w:rsidP="007E6134">
      <w:pPr>
        <w:pStyle w:val="Odstavecseseznamem"/>
        <w:widowControl/>
        <w:numPr>
          <w:ilvl w:val="0"/>
          <w:numId w:val="18"/>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 souvislosti s dodávkou výrobků, které byly uvedeny na trh po nabytí účinnosti pojistné smlouvy.</w:t>
      </w:r>
    </w:p>
    <w:p w14:paraId="2C74DF5E" w14:textId="77777777" w:rsidR="00BD5C01" w:rsidRPr="00CC66FA" w:rsidRDefault="00BD5C01" w:rsidP="001032DC">
      <w:pPr>
        <w:pStyle w:val="Odstavecseseznamem"/>
        <w:widowControl/>
        <w:autoSpaceDE w:val="0"/>
        <w:autoSpaceDN w:val="0"/>
        <w:adjustRightInd w:val="0"/>
        <w:spacing w:before="0" w:after="0" w:line="240" w:lineRule="auto"/>
        <w:ind w:left="1134"/>
        <w:contextualSpacing w:val="0"/>
        <w:jc w:val="both"/>
        <w:rPr>
          <w:rFonts w:cs="Arial"/>
          <w:sz w:val="20"/>
          <w:szCs w:val="20"/>
        </w:rPr>
      </w:pPr>
    </w:p>
    <w:p w14:paraId="1AA9E25B" w14:textId="77777777" w:rsidR="00BD5C01" w:rsidRPr="00CC66FA" w:rsidRDefault="00BD5C01" w:rsidP="001032DC">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Vedle obecných výluk z pojištění uvedených ve VPPMO-P se pojištění dále nevztahuje na náhradu nákladů vynaložených na předcházení nebo nápravu ekologické újmy vzniklé nebo hrozící v důsledku:</w:t>
      </w:r>
    </w:p>
    <w:p w14:paraId="025D824C"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živelní události nebo zásahu vyšší moci;</w:t>
      </w:r>
    </w:p>
    <w:p w14:paraId="585C4ACA"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výroby, dodávky, nakládání či vypuštění odpadních vod, močůvky, odpadního kalu, pevné chlévské mrvy, prostředků na ochranu rostlin, hnojiv či pesticidů, pokud tyto látky neuniknou do životního prostředí náhle a nahodile, nejsou náhle odplaveny srážkami nebo neodtečou na nemovitý majetek, který není ve vlastnictví, v užívání či držbě pojištěného;</w:t>
      </w:r>
    </w:p>
    <w:p w14:paraId="67AE1587"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činnosti, při které se na odpovědnost a náhradu škody či újmy vztahují mezinárodní pojistné smlouvy uvedené v příloze č. 2 k zákonu o ekologické újmě;</w:t>
      </w:r>
    </w:p>
    <w:p w14:paraId="1C7CCD56"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činnosti, jejímž účelem je zajišťování obrany České republiky nebo mezinárodní bezpečnosti;</w:t>
      </w:r>
    </w:p>
    <w:p w14:paraId="7ADE284B"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činnosti, jejímž jediným účelem je ochrana života, zdraví nebo majetku osob před živelními událostmi;</w:t>
      </w:r>
    </w:p>
    <w:p w14:paraId="37BCAD19"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škody v rozsahu, v jakém vzniklo právo na pojistné plnění z jiných druhů pojištění;</w:t>
      </w:r>
    </w:p>
    <w:p w14:paraId="5C4968A1"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nevyhnutelných, nutných a přípustných dopadů na životní prostředí vyplývajících z běžných činností;</w:t>
      </w:r>
    </w:p>
    <w:p w14:paraId="073FCC72"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vlastnictví kontaminovaného majetku nabytého před nebo po účinnosti pojistné smlouvy;</w:t>
      </w:r>
    </w:p>
    <w:p w14:paraId="3592F0BB"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nakládání s odpady bez nutného úředního souhlasu;</w:t>
      </w:r>
    </w:p>
    <w:p w14:paraId="6129FC11"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uvedení na trh výrobku nebo vykonáváním práce či služeb, jejichž nedostatků či škodlivosti</w:t>
      </w:r>
      <w:r w:rsidRPr="00CC66FA">
        <w:rPr>
          <w:rFonts w:cs="Arial"/>
          <w:sz w:val="20"/>
          <w:szCs w:val="20"/>
        </w:rPr>
        <w:br/>
        <w:t>si byl pojištěný vědom;</w:t>
      </w:r>
    </w:p>
    <w:p w14:paraId="22B7F29E" w14:textId="3800169F"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výskytu onemocnění u zvířat vlastněných, držených či prodaných pojištěným (pojistné plnění bude poskytnuto pouze v případě, že pojištěný prokáže, že nejednal úmyslně ani s hrubou nedbalostí);</w:t>
      </w:r>
    </w:p>
    <w:p w14:paraId="05E35418"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provozu zařízení na moři;</w:t>
      </w:r>
    </w:p>
    <w:p w14:paraId="7D1DD523"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vlastnictví, údržby nebo provozu vozidla, návěsu, plavidla, letadla nebo sportovního létajícího zařízení;</w:t>
      </w:r>
    </w:p>
    <w:p w14:paraId="7C86974C"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činnosti pojištěného, přestože neporušil právní předpisy nebo rozhodnutí vydaná na jejich základě a ekologická újma byla způsobena emisí nebo událostí, která byla výslovně povolena;</w:t>
      </w:r>
    </w:p>
    <w:p w14:paraId="52673AEA"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jednání třetích osob a k ekologické újmě došlo, přestože byla přijata vhodná bezpečnostní opatření;</w:t>
      </w:r>
    </w:p>
    <w:p w14:paraId="5D4C0A08" w14:textId="7670B32A"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splnění rozhodnutí nebo jiného závazného aktu orgánu veřejné správy a nejedná se o rozhodnutí nebo akty vydané k odstranění nebo zmírnění emisí nebo událostí způsobených provozní činností provozovatele;</w:t>
      </w:r>
    </w:p>
    <w:p w14:paraId="4929CBBE" w14:textId="5C96578E"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činnosti, která podle stavu vědeckých a technických znalostí v době, kdy došlo k emisím nebo</w:t>
      </w:r>
      <w:r w:rsidRPr="00CC66FA">
        <w:rPr>
          <w:rFonts w:cs="Arial"/>
          <w:sz w:val="20"/>
          <w:szCs w:val="20"/>
        </w:rPr>
        <w:br/>
        <w:t>k dané provozní činnosti, nebyla považována za činnost, která by způsobila ekologickou újmu</w:t>
      </w:r>
      <w:r w:rsidR="00CD2741">
        <w:rPr>
          <w:rFonts w:cs="Arial"/>
          <w:sz w:val="20"/>
          <w:szCs w:val="20"/>
        </w:rPr>
        <w:t>;</w:t>
      </w:r>
    </w:p>
    <w:p w14:paraId="637A1502"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 xml:space="preserve">těžební činnosti; </w:t>
      </w:r>
    </w:p>
    <w:p w14:paraId="5D84D786" w14:textId="77777777" w:rsidR="00BD5C01" w:rsidRPr="00CC66FA" w:rsidRDefault="00BD5C01" w:rsidP="001032DC">
      <w:pPr>
        <w:pStyle w:val="Odstavecseseznamem"/>
        <w:widowControl/>
        <w:autoSpaceDE w:val="0"/>
        <w:autoSpaceDN w:val="0"/>
        <w:adjustRightInd w:val="0"/>
        <w:spacing w:before="0" w:after="0" w:line="240" w:lineRule="auto"/>
        <w:ind w:left="1134"/>
        <w:contextualSpacing w:val="0"/>
        <w:jc w:val="both"/>
        <w:rPr>
          <w:rFonts w:cs="Arial"/>
          <w:sz w:val="20"/>
          <w:szCs w:val="20"/>
        </w:rPr>
      </w:pPr>
      <w:r w:rsidRPr="00CC66FA">
        <w:rPr>
          <w:rFonts w:cs="Arial"/>
          <w:sz w:val="20"/>
          <w:szCs w:val="20"/>
        </w:rPr>
        <w:t>a dále hrozící:</w:t>
      </w:r>
    </w:p>
    <w:p w14:paraId="4C4D1BCD"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na podzemních vodách nebo vyplývající ze změn na zásobnících podzemních vod;</w:t>
      </w:r>
    </w:p>
    <w:p w14:paraId="4530656F"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na nemovitém majetku pojištěného, popř. jím vlastněném, užívaném nebo drženém nebo na chráněných druzích a přírodních stanovištích, které se tam nacházejí;</w:t>
      </w:r>
    </w:p>
    <w:p w14:paraId="6CB0249E" w14:textId="77777777" w:rsidR="00BD5C01" w:rsidRPr="00CC66FA" w:rsidRDefault="00BD5C01" w:rsidP="007E6134">
      <w:pPr>
        <w:pStyle w:val="Odstavecseseznamem"/>
        <w:widowControl/>
        <w:numPr>
          <w:ilvl w:val="0"/>
          <w:numId w:val="19"/>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lastRenderedPageBreak/>
        <w:t xml:space="preserve">na území mimo geografického dosahu Direktivy Evropského parlamentu a Rady 2004/35/ES </w:t>
      </w:r>
      <w:r w:rsidRPr="00CC66FA">
        <w:rPr>
          <w:rFonts w:cs="Arial"/>
          <w:sz w:val="20"/>
          <w:szCs w:val="20"/>
        </w:rPr>
        <w:br/>
        <w:t>o odpovědnosti za životní prostředí.</w:t>
      </w:r>
    </w:p>
    <w:p w14:paraId="3C79C4AC" w14:textId="77777777" w:rsidR="00BD5C01" w:rsidRPr="00CC66FA" w:rsidRDefault="00BD5C01" w:rsidP="001032DC">
      <w:pPr>
        <w:pStyle w:val="Odstavecseseznamem"/>
        <w:widowControl/>
        <w:autoSpaceDE w:val="0"/>
        <w:autoSpaceDN w:val="0"/>
        <w:adjustRightInd w:val="0"/>
        <w:spacing w:before="0" w:after="0" w:line="240" w:lineRule="auto"/>
        <w:ind w:left="1134"/>
        <w:contextualSpacing w:val="0"/>
        <w:jc w:val="both"/>
        <w:rPr>
          <w:rFonts w:cs="Arial"/>
          <w:sz w:val="20"/>
          <w:szCs w:val="20"/>
        </w:rPr>
      </w:pPr>
    </w:p>
    <w:p w14:paraId="267ADD51" w14:textId="77777777" w:rsidR="00BD5C01" w:rsidRPr="00CC66FA" w:rsidRDefault="00BD5C01" w:rsidP="001032DC">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 xml:space="preserve">Ve vztahu k pojištěnému nebezpečí uvedenému v doložce V110 Ekologická újma má pojistník, pojištěný nad rámec povinností stanovených v článku </w:t>
      </w:r>
      <w:r w:rsidRPr="00CC66FA">
        <w:rPr>
          <w:rFonts w:cs="Arial"/>
          <w:b/>
          <w:sz w:val="20"/>
          <w:szCs w:val="20"/>
        </w:rPr>
        <w:t>5</w:t>
      </w:r>
      <w:r w:rsidRPr="00CC66FA">
        <w:rPr>
          <w:rFonts w:cs="Arial"/>
          <w:sz w:val="20"/>
          <w:szCs w:val="20"/>
        </w:rPr>
        <w:t xml:space="preserve"> VPPMO-P tyto povinnosti:</w:t>
      </w:r>
    </w:p>
    <w:p w14:paraId="5289364E" w14:textId="77777777" w:rsidR="00BD5C01" w:rsidRPr="00CC66FA" w:rsidRDefault="00BD5C01" w:rsidP="007E6134">
      <w:pPr>
        <w:pStyle w:val="Odstavecseseznamem"/>
        <w:widowControl/>
        <w:numPr>
          <w:ilvl w:val="0"/>
          <w:numId w:val="20"/>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 xml:space="preserve">povinnost oznámit pojišťovně, že nastala škodná událost ve smyslu článku </w:t>
      </w:r>
      <w:r w:rsidRPr="00CC66FA">
        <w:rPr>
          <w:rFonts w:cs="Arial"/>
          <w:b/>
          <w:sz w:val="20"/>
          <w:szCs w:val="20"/>
        </w:rPr>
        <w:t>5</w:t>
      </w:r>
      <w:r w:rsidRPr="00CC66FA">
        <w:rPr>
          <w:rFonts w:cs="Arial"/>
          <w:sz w:val="20"/>
          <w:szCs w:val="20"/>
        </w:rPr>
        <w:t xml:space="preserve"> bodu </w:t>
      </w:r>
      <w:r w:rsidRPr="00CC66FA">
        <w:rPr>
          <w:rFonts w:cs="Arial"/>
          <w:b/>
          <w:sz w:val="20"/>
          <w:szCs w:val="20"/>
        </w:rPr>
        <w:t>1</w:t>
      </w:r>
      <w:r w:rsidRPr="00CC66FA">
        <w:rPr>
          <w:rFonts w:cs="Arial"/>
          <w:sz w:val="20"/>
          <w:szCs w:val="20"/>
        </w:rPr>
        <w:t xml:space="preserve"> písm.</w:t>
      </w:r>
      <w:r w:rsidRPr="00CC66FA">
        <w:rPr>
          <w:rFonts w:cs="Arial"/>
          <w:b/>
          <w:sz w:val="20"/>
          <w:szCs w:val="20"/>
        </w:rPr>
        <w:t xml:space="preserve"> f</w:t>
      </w:r>
      <w:r w:rsidRPr="00CC66FA">
        <w:rPr>
          <w:rFonts w:cs="Arial"/>
          <w:sz w:val="20"/>
          <w:szCs w:val="20"/>
        </w:rPr>
        <w:br/>
        <w:t>VPPMO-P, je pojistník, pojištěný povinen splnit nejpozději do 2 pracovních dnů, ode dne,</w:t>
      </w:r>
      <w:r w:rsidRPr="00CC66FA">
        <w:rPr>
          <w:rFonts w:cs="Arial"/>
          <w:sz w:val="20"/>
          <w:szCs w:val="20"/>
        </w:rPr>
        <w:br/>
        <w:t xml:space="preserve">kdy se o jejím vzniku dozvěděl, nebo se mohl dozvědět. Pokud tak neučiní, vystavuje se pojištěný nebezpečí sankce uvedené v článku </w:t>
      </w:r>
      <w:r w:rsidRPr="00CC66FA">
        <w:rPr>
          <w:rFonts w:cs="Arial"/>
          <w:b/>
          <w:sz w:val="20"/>
          <w:szCs w:val="20"/>
        </w:rPr>
        <w:t>5</w:t>
      </w:r>
      <w:r w:rsidRPr="00CC66FA">
        <w:rPr>
          <w:rFonts w:cs="Arial"/>
          <w:sz w:val="20"/>
          <w:szCs w:val="20"/>
        </w:rPr>
        <w:t xml:space="preserve"> bodu </w:t>
      </w:r>
      <w:r w:rsidRPr="00CC66FA">
        <w:rPr>
          <w:rFonts w:cs="Arial"/>
          <w:b/>
          <w:sz w:val="20"/>
          <w:szCs w:val="20"/>
        </w:rPr>
        <w:t>4</w:t>
      </w:r>
      <w:r w:rsidRPr="00CC66FA">
        <w:rPr>
          <w:rFonts w:cs="Arial"/>
          <w:sz w:val="20"/>
          <w:szCs w:val="20"/>
        </w:rPr>
        <w:t xml:space="preserve"> VPPMO-P (právo pojišťovny plnění z pojistné smlouvy odmítnout).</w:t>
      </w:r>
    </w:p>
    <w:p w14:paraId="74F52BEB" w14:textId="0EA9C1D3" w:rsidR="00BD5C01" w:rsidRPr="00CC66FA" w:rsidRDefault="00BD5C01" w:rsidP="007E6134">
      <w:pPr>
        <w:pStyle w:val="Odstavecseseznamem"/>
        <w:widowControl/>
        <w:numPr>
          <w:ilvl w:val="0"/>
          <w:numId w:val="20"/>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pojištěný má povinnost dohodnout se s pojišťovnou poté, co nastala škodná událost, na osobě odborníka</w:t>
      </w:r>
      <w:r w:rsidR="00CD2741">
        <w:rPr>
          <w:rFonts w:cs="Arial"/>
          <w:sz w:val="20"/>
          <w:szCs w:val="20"/>
        </w:rPr>
        <w:t>,</w:t>
      </w:r>
      <w:r w:rsidRPr="00CC66FA">
        <w:rPr>
          <w:rFonts w:cs="Arial"/>
          <w:sz w:val="20"/>
          <w:szCs w:val="20"/>
        </w:rPr>
        <w:t xml:space="preserve"> který bude přizván k provádění prací na odstraňování následků škodné události</w:t>
      </w:r>
      <w:r w:rsidRPr="00CC66FA">
        <w:rPr>
          <w:rFonts w:cs="Arial"/>
          <w:sz w:val="20"/>
          <w:szCs w:val="20"/>
        </w:rPr>
        <w:br/>
        <w:t>a k případnému vypracování znaleckého posudku. Pokud tak pojištěný neučiní a pověří odborníka bez souhlasu pojišťovny, náklady na něj pojišťovna neuhradí.</w:t>
      </w:r>
    </w:p>
    <w:p w14:paraId="7CA2D18D" w14:textId="77777777" w:rsidR="00BD5C01" w:rsidRPr="00CC66FA" w:rsidRDefault="00BD5C01" w:rsidP="001032DC">
      <w:pPr>
        <w:pStyle w:val="Odstavecseseznamem"/>
        <w:widowControl/>
        <w:autoSpaceDE w:val="0"/>
        <w:autoSpaceDN w:val="0"/>
        <w:adjustRightInd w:val="0"/>
        <w:spacing w:before="0" w:after="0" w:line="240" w:lineRule="auto"/>
        <w:ind w:left="1494"/>
        <w:contextualSpacing w:val="0"/>
        <w:jc w:val="both"/>
        <w:rPr>
          <w:rFonts w:cs="Arial"/>
          <w:sz w:val="20"/>
          <w:szCs w:val="20"/>
        </w:rPr>
      </w:pPr>
    </w:p>
    <w:p w14:paraId="0D4DFFBE" w14:textId="77777777" w:rsidR="00BD5C01" w:rsidRPr="00CC66FA" w:rsidRDefault="00BD5C01" w:rsidP="001032DC">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Pokud pojistník, pojištěný maří svým jednáním vyřízení práva formou uznání, uspokojení nebo narovnání navrhované pojišťovnou, není pojišťovna povinna hradit žádné dodatečné náklady vyvolané tímto jednáním pojistníka, pojištěného, ani úrok z prodlení za dobu maření.</w:t>
      </w:r>
    </w:p>
    <w:p w14:paraId="326D4013" w14:textId="77777777" w:rsidR="001032DC" w:rsidRPr="00CC66FA" w:rsidRDefault="00BD5C01" w:rsidP="00B26C91">
      <w:pPr>
        <w:pStyle w:val="GPodstavec"/>
        <w:numPr>
          <w:ilvl w:val="2"/>
          <w:numId w:val="3"/>
        </w:numPr>
        <w:ind w:left="709" w:hanging="709"/>
        <w:jc w:val="both"/>
      </w:pPr>
      <w:r w:rsidRPr="00CC66FA">
        <w:rPr>
          <w:b/>
        </w:rPr>
        <w:t>Doložka V111 Regresní náhrady</w:t>
      </w:r>
    </w:p>
    <w:p w14:paraId="0918293D" w14:textId="16764861" w:rsidR="007C3F1B" w:rsidRPr="00CC66FA" w:rsidRDefault="00BD5C01" w:rsidP="001032DC">
      <w:pPr>
        <w:pStyle w:val="GPodstavec"/>
        <w:ind w:left="709"/>
        <w:jc w:val="both"/>
      </w:pPr>
      <w:r w:rsidRPr="00CC66FA">
        <w:t>Ujednává se, že pojištění se vztahuje i na náhradu nákladů léčení vynaložených zdravotní pojišťovnou na zdravotní péči ve prospěch zaměstnance pojištěného v důsledku zaviněného protiprávního jednání pojištěného.</w:t>
      </w:r>
    </w:p>
    <w:p w14:paraId="36E535BF" w14:textId="7EF2BF68" w:rsidR="00E143CF" w:rsidRPr="00CC66FA" w:rsidRDefault="00BD5C01" w:rsidP="001032DC">
      <w:pPr>
        <w:pStyle w:val="GPodstavec"/>
        <w:ind w:left="709"/>
        <w:jc w:val="both"/>
      </w:pPr>
      <w:r w:rsidRPr="00CC66FA">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p>
    <w:p w14:paraId="0458D6B2" w14:textId="235CB700" w:rsidR="00BD5C01" w:rsidRPr="00CC66FA" w:rsidRDefault="00BD5C01" w:rsidP="001032DC">
      <w:pPr>
        <w:pStyle w:val="GPodstavec"/>
        <w:ind w:left="709"/>
        <w:jc w:val="both"/>
      </w:pPr>
      <w:r w:rsidRPr="00CC66FA">
        <w:t>Toto pojištění se však vztahuje jen na případy, kdy vzniklo právo na pojistné plnění z pojištění odpovědnosti při pracovním úrazu nebo nemoci z povolání, za předpokladu, že v době trvání pojištění došlo k pracovnímu úrazu nebo byla zjištěna nemoc z povolání.</w:t>
      </w:r>
    </w:p>
    <w:p w14:paraId="6EA2BE45" w14:textId="77777777" w:rsidR="00B2685A" w:rsidRPr="00CC66FA" w:rsidRDefault="00BD5C01" w:rsidP="00B26C91">
      <w:pPr>
        <w:pStyle w:val="GPodstavec"/>
        <w:numPr>
          <w:ilvl w:val="2"/>
          <w:numId w:val="3"/>
        </w:numPr>
        <w:ind w:left="709" w:hanging="709"/>
        <w:jc w:val="both"/>
      </w:pPr>
      <w:r w:rsidRPr="00CC66FA">
        <w:rPr>
          <w:b/>
        </w:rPr>
        <w:t xml:space="preserve">Doložka V112  Nemajetková újma </w:t>
      </w:r>
    </w:p>
    <w:p w14:paraId="5F3126C1" w14:textId="0B30EA8C" w:rsidR="00BD5C01" w:rsidRPr="00CC66FA" w:rsidRDefault="00BD5C01" w:rsidP="00B2685A">
      <w:pPr>
        <w:pStyle w:val="GPodstavec"/>
        <w:ind w:left="709"/>
        <w:jc w:val="both"/>
      </w:pPr>
      <w:r w:rsidRPr="00CC66FA">
        <w:t xml:space="preserve">Odchylně od článku </w:t>
      </w:r>
      <w:r w:rsidRPr="00CC66FA">
        <w:rPr>
          <w:b/>
        </w:rPr>
        <w:t>21</w:t>
      </w:r>
      <w:r w:rsidRPr="00CC66FA">
        <w:t xml:space="preserve"> bodu </w:t>
      </w:r>
      <w:r w:rsidRPr="00CC66FA">
        <w:rPr>
          <w:b/>
        </w:rPr>
        <w:t>1</w:t>
      </w:r>
      <w:r w:rsidRPr="00CC66FA">
        <w:t xml:space="preserve"> a článku </w:t>
      </w:r>
      <w:r w:rsidRPr="00CC66FA">
        <w:rPr>
          <w:b/>
        </w:rPr>
        <w:t xml:space="preserve">23 </w:t>
      </w:r>
      <w:r w:rsidRPr="00CC66FA">
        <w:t xml:space="preserve">bodu </w:t>
      </w:r>
      <w:r w:rsidRPr="00CC66FA">
        <w:rPr>
          <w:b/>
        </w:rPr>
        <w:t xml:space="preserve">7 </w:t>
      </w:r>
      <w:r w:rsidRPr="00CC66FA">
        <w:t xml:space="preserve">písm. </w:t>
      </w:r>
      <w:r w:rsidRPr="00CC66FA">
        <w:rPr>
          <w:b/>
        </w:rPr>
        <w:t>b</w:t>
      </w:r>
      <w:r w:rsidRPr="00CC66FA">
        <w:t xml:space="preserve"> VPPMO-P se ujednává, že pojištění</w:t>
      </w:r>
      <w:r w:rsidRPr="00CC66FA">
        <w:br/>
        <w:t xml:space="preserve">se nad rámec základního rozsahu vztahuje i na povinnost pojištěného nahradit </w:t>
      </w:r>
    </w:p>
    <w:p w14:paraId="18573617" w14:textId="77777777" w:rsidR="00B2685A" w:rsidRPr="00CC66FA" w:rsidRDefault="00BD5C01" w:rsidP="007E6134">
      <w:pPr>
        <w:pStyle w:val="GPseznampsmena"/>
        <w:numPr>
          <w:ilvl w:val="0"/>
          <w:numId w:val="34"/>
        </w:numPr>
        <w:ind w:left="993" w:hanging="284"/>
        <w:jc w:val="both"/>
        <w:rPr>
          <w:lang w:eastAsia="cs-CZ"/>
        </w:rPr>
      </w:pPr>
      <w:r w:rsidRPr="00CC66FA">
        <w:rPr>
          <w:lang w:eastAsia="cs-CZ"/>
        </w:rPr>
        <w:t xml:space="preserve">nemajetkovou újmu způsobenou zásahem do práv na ochranu osobnosti, která vznikla jinak, než při ublížení na zdraví nebo usmrcení, </w:t>
      </w:r>
    </w:p>
    <w:p w14:paraId="11235C92" w14:textId="2BF95C50" w:rsidR="00BD5C01" w:rsidRPr="00CC66FA" w:rsidRDefault="00BD5C01" w:rsidP="007E6134">
      <w:pPr>
        <w:pStyle w:val="GPseznampsmena"/>
        <w:numPr>
          <w:ilvl w:val="0"/>
          <w:numId w:val="34"/>
        </w:numPr>
        <w:ind w:left="993" w:hanging="284"/>
        <w:jc w:val="both"/>
        <w:rPr>
          <w:lang w:eastAsia="cs-CZ"/>
        </w:rPr>
      </w:pPr>
      <w:r w:rsidRPr="00CC66FA">
        <w:rPr>
          <w:lang w:eastAsia="cs-CZ"/>
        </w:rPr>
        <w:t xml:space="preserve">nemajetkovou újmu způsobenou zásahem do práv na ochranu názvu nebo pověsti právnické osoby. </w:t>
      </w:r>
    </w:p>
    <w:p w14:paraId="40916F70" w14:textId="77777777" w:rsidR="00B2685A" w:rsidRPr="00CC66FA" w:rsidRDefault="00BD5C01" w:rsidP="00B2685A">
      <w:pPr>
        <w:pStyle w:val="GPodstavec"/>
        <w:ind w:left="709"/>
        <w:jc w:val="both"/>
      </w:pPr>
      <w:r w:rsidRPr="00CC66FA">
        <w:t>Pojištění v rozsahu tohoto ujednání se sjednává i pro povinnost pojištěného nahradit nemajetkovou újmu způsobenou v souvislosti se zpracováním osobních údajů.</w:t>
      </w:r>
    </w:p>
    <w:p w14:paraId="14A2F9A0" w14:textId="230CE3F2" w:rsidR="00BD5C01" w:rsidRPr="00CC66FA" w:rsidRDefault="00BD5C01" w:rsidP="00B2685A">
      <w:pPr>
        <w:pStyle w:val="GPodstavec"/>
        <w:ind w:left="709"/>
        <w:jc w:val="both"/>
      </w:pPr>
      <w:r w:rsidRPr="00CC66FA">
        <w:t>Vedle výluk uvedených ve VPPMO-P se pojištění dále nevztahuje na povinnost pojištěného nahradit nemajetkovou újmu:</w:t>
      </w:r>
    </w:p>
    <w:p w14:paraId="4B4F2586" w14:textId="77777777" w:rsidR="00BD5C01" w:rsidRPr="00CC66FA" w:rsidRDefault="00BD5C01" w:rsidP="007E6134">
      <w:pPr>
        <w:pStyle w:val="Odstavecseseznamem"/>
        <w:widowControl/>
        <w:numPr>
          <w:ilvl w:val="0"/>
          <w:numId w:val="21"/>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 xml:space="preserve">způsobenou urážkou, pomluvou, sexuálním obtěžováním nebo zneužíváním; </w:t>
      </w:r>
    </w:p>
    <w:p w14:paraId="365F5A93" w14:textId="77777777" w:rsidR="00BD5C01" w:rsidRPr="00CC66FA" w:rsidRDefault="00BD5C01" w:rsidP="007E6134">
      <w:pPr>
        <w:pStyle w:val="Odstavecseseznamem"/>
        <w:widowControl/>
        <w:numPr>
          <w:ilvl w:val="0"/>
          <w:numId w:val="21"/>
        </w:numPr>
        <w:autoSpaceDE w:val="0"/>
        <w:autoSpaceDN w:val="0"/>
        <w:adjustRightInd w:val="0"/>
        <w:spacing w:before="0" w:after="0" w:line="240" w:lineRule="auto"/>
        <w:ind w:left="1134" w:hanging="425"/>
        <w:contextualSpacing w:val="0"/>
        <w:jc w:val="both"/>
        <w:rPr>
          <w:rFonts w:cs="Arial"/>
          <w:sz w:val="20"/>
          <w:szCs w:val="20"/>
        </w:rPr>
      </w:pPr>
      <w:r w:rsidRPr="00CC66FA">
        <w:rPr>
          <w:rFonts w:cs="Arial"/>
          <w:sz w:val="20"/>
          <w:szCs w:val="20"/>
        </w:rPr>
        <w:t>vzniklou zaměstnanci pojištěného.</w:t>
      </w:r>
    </w:p>
    <w:p w14:paraId="03228B87" w14:textId="416A2964" w:rsidR="00BD5C01" w:rsidRDefault="00BD5C01" w:rsidP="00B2685A">
      <w:pPr>
        <w:widowControl/>
        <w:autoSpaceDE w:val="0"/>
        <w:autoSpaceDN w:val="0"/>
        <w:adjustRightInd w:val="0"/>
        <w:spacing w:before="0" w:after="0" w:line="240" w:lineRule="auto"/>
        <w:ind w:left="709"/>
        <w:contextualSpacing w:val="0"/>
        <w:jc w:val="both"/>
        <w:rPr>
          <w:rFonts w:cs="Arial"/>
          <w:sz w:val="20"/>
          <w:szCs w:val="20"/>
        </w:rPr>
      </w:pPr>
      <w:r w:rsidRPr="00CC66FA">
        <w:rPr>
          <w:rFonts w:cs="Arial"/>
          <w:sz w:val="20"/>
          <w:szCs w:val="20"/>
        </w:rPr>
        <w:t xml:space="preserve">Výluky z pojištění uvedené v článku </w:t>
      </w:r>
      <w:r w:rsidRPr="00CC66FA">
        <w:rPr>
          <w:rFonts w:cs="Arial"/>
          <w:b/>
          <w:sz w:val="20"/>
          <w:szCs w:val="20"/>
        </w:rPr>
        <w:t xml:space="preserve">3 </w:t>
      </w:r>
      <w:r w:rsidRPr="00CC66FA">
        <w:rPr>
          <w:rFonts w:cs="Arial"/>
          <w:sz w:val="20"/>
          <w:szCs w:val="20"/>
        </w:rPr>
        <w:t xml:space="preserve">a </w:t>
      </w:r>
      <w:r w:rsidRPr="00CC66FA">
        <w:rPr>
          <w:rFonts w:cs="Arial"/>
          <w:b/>
          <w:sz w:val="20"/>
          <w:szCs w:val="20"/>
        </w:rPr>
        <w:t>23</w:t>
      </w:r>
      <w:r w:rsidRPr="00CC66FA">
        <w:rPr>
          <w:rFonts w:cs="Arial"/>
          <w:sz w:val="20"/>
          <w:szCs w:val="20"/>
        </w:rPr>
        <w:t xml:space="preserve"> VPPMO-P platí přiměřeně i pro toto pojištění.</w:t>
      </w:r>
    </w:p>
    <w:p w14:paraId="11DAE665" w14:textId="479661D4" w:rsidR="00B2685A" w:rsidRPr="00CC66FA" w:rsidRDefault="00BD5C01" w:rsidP="00B26C91">
      <w:pPr>
        <w:pStyle w:val="GPodstavec"/>
        <w:numPr>
          <w:ilvl w:val="2"/>
          <w:numId w:val="3"/>
        </w:numPr>
        <w:ind w:left="709" w:hanging="709"/>
        <w:jc w:val="both"/>
        <w:rPr>
          <w:b/>
        </w:rPr>
      </w:pPr>
      <w:r w:rsidRPr="00CC66FA">
        <w:rPr>
          <w:b/>
        </w:rPr>
        <w:t>Doložka V107 Veřejná služba</w:t>
      </w:r>
    </w:p>
    <w:p w14:paraId="2688BAEF" w14:textId="3EF9D7DC" w:rsidR="00BD5C01" w:rsidRPr="00CC66FA" w:rsidRDefault="00BD5C01" w:rsidP="00B2685A">
      <w:pPr>
        <w:pStyle w:val="GPodstavec"/>
        <w:ind w:left="709"/>
        <w:jc w:val="both"/>
        <w:rPr>
          <w:b/>
        </w:rPr>
      </w:pPr>
      <w:r w:rsidRPr="00CC66FA">
        <w:t xml:space="preserve">Odchylně od článku </w:t>
      </w:r>
      <w:r w:rsidRPr="00CC66FA">
        <w:rPr>
          <w:b/>
        </w:rPr>
        <w:t>23</w:t>
      </w:r>
      <w:r w:rsidRPr="00CC66FA">
        <w:t xml:space="preserve"> bodu </w:t>
      </w:r>
      <w:r w:rsidRPr="00CC66FA">
        <w:rPr>
          <w:b/>
        </w:rPr>
        <w:t>1</w:t>
      </w:r>
      <w:r w:rsidRPr="00CC66FA">
        <w:t xml:space="preserve"> písm. </w:t>
      </w:r>
      <w:r w:rsidRPr="00CC66FA">
        <w:rPr>
          <w:b/>
        </w:rPr>
        <w:t>f</w:t>
      </w:r>
      <w:r w:rsidRPr="00CC66FA">
        <w:t xml:space="preserve"> VPPMO-P se ujednává, že pojištění se vztahuje i na případ právním předpisem stanovené povinnosti pojištěného nahradit škodu či újmu vzniklou jinému při výkonu veřejné služby osobou v hmotné nouzi či osobou vedenou v evidenci uchazečů o zaměstnání, se kterou má krajská pobočka Úřadu práce uzavřenou smlouvu o výkonu veřejné služby. </w:t>
      </w:r>
    </w:p>
    <w:p w14:paraId="667822E3" w14:textId="77777777" w:rsidR="00BD5C01" w:rsidRPr="00CC66FA" w:rsidRDefault="00BD5C01" w:rsidP="00B2685A">
      <w:pPr>
        <w:pStyle w:val="GPodstavec"/>
        <w:ind w:left="709"/>
        <w:jc w:val="both"/>
      </w:pPr>
      <w:r w:rsidRPr="00CC66FA">
        <w:t>Dále se ujednává, že pojištění se sjednává též pro případ právním předpisem stanovené povinnosti pojištěného nahradit škodu či újmu vzniklou osobě vykonávající veřejnou službu, na základě smlouvy o výkonu veřejné služby. V tomto rozsahu je pojištěným též příslušná krajská pobočka Úřadu práce, která s poškozeným smlouvu o výkonu veřejné služby uzavřela.</w:t>
      </w:r>
    </w:p>
    <w:p w14:paraId="205B0E28" w14:textId="636034B7" w:rsidR="00EF077D" w:rsidRPr="00CC66FA" w:rsidRDefault="00EF077D" w:rsidP="00966201">
      <w:pPr>
        <w:widowControl/>
        <w:numPr>
          <w:ilvl w:val="0"/>
          <w:numId w:val="3"/>
        </w:numPr>
        <w:spacing w:before="360" w:after="120" w:line="240" w:lineRule="auto"/>
        <w:ind w:left="709" w:hanging="709"/>
        <w:contextualSpacing w:val="0"/>
        <w:jc w:val="both"/>
        <w:rPr>
          <w:rFonts w:cs="Arial"/>
          <w:b/>
          <w:color w:val="auto"/>
          <w:sz w:val="22"/>
          <w:szCs w:val="22"/>
        </w:rPr>
      </w:pPr>
      <w:r w:rsidRPr="00CC66FA">
        <w:rPr>
          <w:rFonts w:cs="Arial"/>
          <w:b/>
          <w:color w:val="auto"/>
          <w:sz w:val="22"/>
          <w:szCs w:val="22"/>
        </w:rPr>
        <w:lastRenderedPageBreak/>
        <w:t xml:space="preserve">Společná ujednání </w:t>
      </w:r>
    </w:p>
    <w:p w14:paraId="603ACD53" w14:textId="77777777" w:rsidR="00EF077D" w:rsidRPr="00CC66FA" w:rsidRDefault="00EF077D" w:rsidP="00966201">
      <w:pPr>
        <w:pStyle w:val="GPodstavec"/>
        <w:numPr>
          <w:ilvl w:val="1"/>
          <w:numId w:val="3"/>
        </w:numPr>
        <w:ind w:left="709" w:hanging="709"/>
        <w:jc w:val="both"/>
        <w:rPr>
          <w:b/>
        </w:rPr>
      </w:pPr>
      <w:r w:rsidRPr="00CC66FA">
        <w:rPr>
          <w:b/>
        </w:rPr>
        <w:t>Zvláštní ujednání</w:t>
      </w:r>
    </w:p>
    <w:p w14:paraId="4AE3DD37" w14:textId="77777777" w:rsidR="00EF077D" w:rsidRPr="00CC66FA" w:rsidRDefault="00EF077D" w:rsidP="00966201">
      <w:pPr>
        <w:pStyle w:val="GPodstavec"/>
        <w:numPr>
          <w:ilvl w:val="2"/>
          <w:numId w:val="3"/>
        </w:numPr>
        <w:spacing w:before="60"/>
        <w:ind w:left="709" w:hanging="709"/>
        <w:jc w:val="both"/>
        <w:rPr>
          <w:b/>
        </w:rPr>
      </w:pPr>
      <w:r w:rsidRPr="00CC66FA">
        <w:rPr>
          <w:b/>
        </w:rPr>
        <w:t>Prokázaný pojistný zájem</w:t>
      </w:r>
    </w:p>
    <w:p w14:paraId="22AA6EAF" w14:textId="64E64DE7" w:rsidR="00EF077D" w:rsidRDefault="00EF077D" w:rsidP="00966201">
      <w:pPr>
        <w:pStyle w:val="Text11"/>
        <w:keepLines/>
        <w:tabs>
          <w:tab w:val="clear" w:pos="907"/>
        </w:tabs>
        <w:spacing w:after="0"/>
        <w:ind w:left="709" w:firstLine="0"/>
        <w:rPr>
          <w:rFonts w:cs="Arial"/>
          <w:snapToGrid/>
          <w:color w:val="000000" w:themeColor="text1"/>
          <w:sz w:val="20"/>
          <w:lang w:val="it-IT" w:eastAsia="it-IT"/>
        </w:rPr>
      </w:pPr>
      <w:r w:rsidRPr="00CC66FA">
        <w:rPr>
          <w:rFonts w:cs="Arial"/>
          <w:snapToGrid/>
          <w:color w:val="000000" w:themeColor="text1"/>
          <w:sz w:val="20"/>
          <w:lang w:val="it-IT" w:eastAsia="it-IT"/>
        </w:rPr>
        <w:t>Pojišťovna na základě jí dostupných informací získaných před uzavřením pojistné smlouvy považuje pojistný zájem pojistníka za prokázaný.</w:t>
      </w:r>
    </w:p>
    <w:p w14:paraId="7F64F208" w14:textId="77777777" w:rsidR="00EF077D" w:rsidRPr="00CC66FA" w:rsidRDefault="00EF077D" w:rsidP="00966201">
      <w:pPr>
        <w:pStyle w:val="GPodstavec"/>
        <w:keepNext/>
        <w:widowControl w:val="0"/>
        <w:numPr>
          <w:ilvl w:val="2"/>
          <w:numId w:val="3"/>
        </w:numPr>
        <w:ind w:left="709" w:hanging="709"/>
        <w:rPr>
          <w:b/>
        </w:rPr>
      </w:pPr>
      <w:r w:rsidRPr="00CC66FA">
        <w:rPr>
          <w:b/>
        </w:rPr>
        <w:t>Informační povinnost</w:t>
      </w:r>
    </w:p>
    <w:p w14:paraId="5EA62187" w14:textId="33676220" w:rsidR="00EF077D" w:rsidRPr="00CC66FA" w:rsidRDefault="00EF077D" w:rsidP="00966201">
      <w:pPr>
        <w:pStyle w:val="Text11"/>
        <w:keepNext/>
        <w:tabs>
          <w:tab w:val="clear" w:pos="907"/>
        </w:tabs>
        <w:spacing w:after="0"/>
        <w:ind w:left="709" w:firstLine="0"/>
        <w:rPr>
          <w:rFonts w:cs="Arial"/>
          <w:snapToGrid/>
          <w:color w:val="000000" w:themeColor="text1"/>
          <w:sz w:val="20"/>
          <w:lang w:val="it-IT" w:eastAsia="it-IT"/>
        </w:rPr>
      </w:pPr>
      <w:r w:rsidRPr="00CC66FA">
        <w:rPr>
          <w:rFonts w:cs="Arial"/>
          <w:snapToGrid/>
          <w:color w:val="000000" w:themeColor="text1"/>
          <w:sz w:val="20"/>
          <w:lang w:val="it-IT" w:eastAsia="it-IT"/>
        </w:rPr>
        <w:t>Informační (oznamovací) povinnost pojištěného/pojistníka vůči pojišťovně je v případě právnické osoby plněna pouze prostřednictvím vedení společnosti nebo osob k plnění informační povinnosti vedením určených. Pro účely posouzení porušení informační (oznamovací) povinnosti pojištěného/pojistníka vůči pojišťovně se v případě právnické osoby vychází výhradně z jednání vedení společnosti nebo osob k plnění informační povinnosti vedením určených. Za vedení společnosti se považuje statutární orgán (příp. jeho členové) a osoby do svých funkcí statutárním orgánem jmenované.</w:t>
      </w:r>
    </w:p>
    <w:p w14:paraId="3653ED57" w14:textId="77777777" w:rsidR="004A3DFB" w:rsidRPr="00CC66FA" w:rsidRDefault="00322E9A" w:rsidP="00B26C91">
      <w:pPr>
        <w:pStyle w:val="GPodstavec"/>
        <w:numPr>
          <w:ilvl w:val="2"/>
          <w:numId w:val="3"/>
        </w:numPr>
        <w:ind w:left="709" w:hanging="709"/>
        <w:jc w:val="both"/>
      </w:pPr>
      <w:bookmarkStart w:id="3" w:name="_Hlk134077641"/>
      <w:r w:rsidRPr="00CC66FA">
        <w:t xml:space="preserve">Učinil-li pojištěný opatření, která mohl vzhledem k okolnostem případu považovat za nutná k odvrácení bezprostředně hrozící pojistné události nebo ke zmírnění škody na pojištěné věci z nastalé pojistné události, hradí </w:t>
      </w:r>
      <w:r w:rsidR="004A3DFB" w:rsidRPr="00CC66FA">
        <w:t>pojišťovna</w:t>
      </w:r>
      <w:r w:rsidRPr="00CC66FA">
        <w:t xml:space="preserve"> takto vynaložené náklady, jsou-li úměrné rozsahu hrozící škody a pojistné hodnotě ohrožené pojištěné věci, práva nebo jiné majetkové hodnoty. </w:t>
      </w:r>
      <w:r w:rsidR="004A3DFB" w:rsidRPr="00CC66FA">
        <w:t>Pojišťovna</w:t>
      </w:r>
      <w:r w:rsidRPr="00CC66FA">
        <w:t xml:space="preserve"> nehradí náklady vynaložené na obvyklou údržbu a ošetřování pojištěné věci.</w:t>
      </w:r>
    </w:p>
    <w:p w14:paraId="6757E699" w14:textId="7F4E6D5E" w:rsidR="004A3DFB" w:rsidRPr="00CC66FA" w:rsidRDefault="004A3DFB" w:rsidP="00B26C91">
      <w:pPr>
        <w:pStyle w:val="GPodstavec"/>
        <w:numPr>
          <w:ilvl w:val="2"/>
          <w:numId w:val="3"/>
        </w:numPr>
        <w:ind w:left="709" w:hanging="709"/>
        <w:jc w:val="both"/>
      </w:pPr>
      <w:r w:rsidRPr="00CC66FA">
        <w:t>Ujednává se, že pojistník/pojištěný může kdykoliv dle svých pojistných potřeb změnit rozsah pojištění, pokud dojde ke změně vlastnických či jiných vztahů či důvodů majících vliv na rozsah pojištění, např. aktualizace pojistných částek pojištěného majetku. Případné nespotřebované pojistné poji</w:t>
      </w:r>
      <w:r w:rsidR="00914EED">
        <w:t>šťovna</w:t>
      </w:r>
      <w:r w:rsidRPr="00CC66FA">
        <w:t xml:space="preserve"> vrátí na účet pojistníka nejpozději do jednoho měsíce od ukončení pojištění daného pojištěného majetku či subjektu, nebude-li dohodnuto jinak.</w:t>
      </w:r>
    </w:p>
    <w:p w14:paraId="7A262AC0" w14:textId="4A2C1F22" w:rsidR="00914EED" w:rsidRPr="00446059" w:rsidRDefault="00914EED" w:rsidP="00914EED">
      <w:pPr>
        <w:pStyle w:val="GPodstavec"/>
        <w:numPr>
          <w:ilvl w:val="2"/>
          <w:numId w:val="3"/>
        </w:numPr>
        <w:jc w:val="both"/>
        <w:rPr>
          <w:color w:val="000000"/>
          <w:lang w:val="cs-CZ"/>
        </w:rPr>
      </w:pPr>
      <w:bookmarkStart w:id="4" w:name="_Hlk134077714"/>
      <w:r w:rsidRPr="00446059">
        <w:t xml:space="preserve">Ujednává se, že se pojištění vztahuje i na odpovědnost za škodu či újmu vzniklou pojištěnému subjektu, ve kterém má pojistník nebo pojištěný majetkovou účast nebo má k němu jiný právní vztah, </w:t>
      </w:r>
      <w:r w:rsidRPr="00446059">
        <w:rPr>
          <w:u w:val="single"/>
        </w:rPr>
        <w:t>resp.</w:t>
      </w:r>
      <w:r w:rsidRPr="00446059">
        <w:t xml:space="preserve"> v souladu s předchozími ujednáními dle této pojistné smlouvy se má za to, že: </w:t>
      </w:r>
    </w:p>
    <w:p w14:paraId="147B9116" w14:textId="77777777" w:rsidR="00914EED" w:rsidRPr="00446059" w:rsidRDefault="00914EED" w:rsidP="00914EED">
      <w:pPr>
        <w:pStyle w:val="GPodstavec"/>
        <w:numPr>
          <w:ilvl w:val="0"/>
          <w:numId w:val="25"/>
        </w:numPr>
        <w:adjustRightInd/>
        <w:spacing w:before="60"/>
        <w:ind w:left="1134" w:hanging="425"/>
        <w:jc w:val="both"/>
        <w:rPr>
          <w:b/>
          <w:bCs/>
        </w:rPr>
      </w:pPr>
      <w:r w:rsidRPr="00446059">
        <w:t>v rozsahu pojištěných nebezpečí sjednaných touto pojistnou smlouvou jsou pojištěny i povinnosti pojištěných nahradit škodu či újmu vzniklou osobě, která je ve významném vztahu k pojištěnému.</w:t>
      </w:r>
    </w:p>
    <w:bookmarkEnd w:id="4"/>
    <w:p w14:paraId="6379A57F" w14:textId="77777777" w:rsidR="00914EED" w:rsidRPr="00CC66FA" w:rsidRDefault="00914EED" w:rsidP="00914EED">
      <w:pPr>
        <w:pStyle w:val="GPodstavec"/>
        <w:numPr>
          <w:ilvl w:val="2"/>
          <w:numId w:val="3"/>
        </w:numPr>
        <w:spacing w:after="240"/>
        <w:jc w:val="both"/>
      </w:pPr>
      <w:r w:rsidRPr="00CC66FA">
        <w:t xml:space="preserve">Tato pojistná smlouva může být měněna, doplňována nebo upřesňována pouze oboustranně odsouhlasenými, písemnými a očíslovanými dodatky, které budou vzestupně očíslovány, výslovně prohlášeny za dodatek této smlouvy a podepsány oprávněnými zástupci smluvních stran, avšak s výjimkou změny seznamu pojištěných osob, který bude pojistník oprávněn měnit jednostranně, přičemž změna seznamu pojištěných osob bude účinná okamžikem akceptace pojišťovnou, nejpozději však prvním dnem kalendářního měsíce následujícího po měsíci, v němž bude pojišťovně změna seznamu pojištěných osob písemně oznámena (platí za podmínky, že se jedná o stejný charakter majetku již pojištěného či osoby již pojištěné). </w:t>
      </w:r>
    </w:p>
    <w:bookmarkEnd w:id="3"/>
    <w:p w14:paraId="2661255D" w14:textId="77777777" w:rsidR="004F2031" w:rsidRPr="00CC66FA" w:rsidRDefault="00E45C79" w:rsidP="00B26C91">
      <w:pPr>
        <w:pStyle w:val="GPodstavec"/>
        <w:numPr>
          <w:ilvl w:val="1"/>
          <w:numId w:val="3"/>
        </w:numPr>
        <w:ind w:left="709" w:hanging="709"/>
        <w:rPr>
          <w:b/>
        </w:rPr>
      </w:pPr>
      <w:r w:rsidRPr="00CC66FA">
        <w:rPr>
          <w:b/>
        </w:rPr>
        <w:t>Pojistná doba</w:t>
      </w:r>
    </w:p>
    <w:p w14:paraId="77E33B25" w14:textId="318E0641" w:rsidR="004F2031" w:rsidRPr="00CC66FA" w:rsidRDefault="004F2031" w:rsidP="00B26C91">
      <w:pPr>
        <w:pStyle w:val="GPodstavec"/>
        <w:numPr>
          <w:ilvl w:val="2"/>
          <w:numId w:val="3"/>
        </w:numPr>
        <w:ind w:left="709" w:hanging="709"/>
        <w:jc w:val="both"/>
      </w:pPr>
      <w:r w:rsidRPr="00CC66FA">
        <w:t xml:space="preserve">Pojistná </w:t>
      </w:r>
      <w:r w:rsidRPr="00CC66FA">
        <w:rPr>
          <w:color w:val="auto"/>
        </w:rPr>
        <w:t xml:space="preserve">smlouva se uzavírá na dobu určitou s počátkem pojištění </w:t>
      </w:r>
      <w:r w:rsidR="001037AC" w:rsidRPr="00CC66FA">
        <w:rPr>
          <w:color w:val="auto"/>
        </w:rPr>
        <w:t>1.1.2024</w:t>
      </w:r>
      <w:r w:rsidRPr="00CC66FA">
        <w:rPr>
          <w:color w:val="auto"/>
        </w:rPr>
        <w:t xml:space="preserve"> a koncem pojištění </w:t>
      </w:r>
      <w:r w:rsidR="001037AC" w:rsidRPr="00CC66FA">
        <w:rPr>
          <w:color w:val="auto"/>
        </w:rPr>
        <w:t>31.12.2028.</w:t>
      </w:r>
      <w:r w:rsidRPr="00CC66FA">
        <w:rPr>
          <w:color w:val="auto"/>
        </w:rPr>
        <w:t xml:space="preserve"> Pojistné období je jeden rok. </w:t>
      </w:r>
    </w:p>
    <w:p w14:paraId="1C637205" w14:textId="50020FCF" w:rsidR="004F2031" w:rsidRDefault="004F2031" w:rsidP="00966201">
      <w:pPr>
        <w:pStyle w:val="GPodstavec"/>
        <w:spacing w:before="60"/>
        <w:ind w:left="709"/>
        <w:jc w:val="both"/>
        <w:rPr>
          <w:color w:val="auto"/>
        </w:rPr>
      </w:pPr>
      <w:r w:rsidRPr="00CC66FA">
        <w:rPr>
          <w:color w:val="auto"/>
        </w:rPr>
        <w:t>Pojišťovna i pojistník mají právo pojistnou smlouvu vypovědět ke konci každého pojistného období</w:t>
      </w:r>
      <w:r w:rsidR="001037AC" w:rsidRPr="00CC66FA">
        <w:rPr>
          <w:color w:val="auto"/>
        </w:rPr>
        <w:t xml:space="preserve"> </w:t>
      </w:r>
      <w:r w:rsidRPr="00CC66FA">
        <w:rPr>
          <w:color w:val="auto"/>
        </w:rPr>
        <w:t xml:space="preserve">s tím, že výpověď musí být druhé smluvní straně doručena nejméně </w:t>
      </w:r>
      <w:r w:rsidR="001037AC" w:rsidRPr="00CC66FA">
        <w:rPr>
          <w:color w:val="auto"/>
        </w:rPr>
        <w:t xml:space="preserve">3 měsíce </w:t>
      </w:r>
      <w:r w:rsidRPr="00CC66FA">
        <w:rPr>
          <w:color w:val="auto"/>
        </w:rPr>
        <w:t xml:space="preserve"> před jeho uplynutím.</w:t>
      </w:r>
      <w:r w:rsidR="001037AC" w:rsidRPr="00CC66FA">
        <w:rPr>
          <w:color w:val="auto"/>
        </w:rPr>
        <w:t xml:space="preserve"> </w:t>
      </w:r>
      <w:r w:rsidRPr="00CC66FA">
        <w:rPr>
          <w:color w:val="auto"/>
        </w:rPr>
        <w:t>Je-li výpověď doručena druhé straně později, pojištění zaniká až ke konci následujícího pojistného období.</w:t>
      </w:r>
    </w:p>
    <w:p w14:paraId="13408B75" w14:textId="77777777" w:rsidR="00E45C79" w:rsidRPr="00CC66FA" w:rsidRDefault="00E45C79" w:rsidP="00B26C91">
      <w:pPr>
        <w:pStyle w:val="GPodstavec"/>
        <w:numPr>
          <w:ilvl w:val="1"/>
          <w:numId w:val="3"/>
        </w:numPr>
        <w:ind w:left="709" w:hanging="709"/>
        <w:rPr>
          <w:b/>
        </w:rPr>
      </w:pPr>
      <w:r w:rsidRPr="00CC66FA">
        <w:rPr>
          <w:b/>
        </w:rPr>
        <w:t>Pojistné a jeho splatnost</w:t>
      </w:r>
    </w:p>
    <w:p w14:paraId="69E03080" w14:textId="41EAC225" w:rsidR="007B1FD7" w:rsidRPr="001E1DD0" w:rsidRDefault="00E45C79" w:rsidP="000E666D">
      <w:pPr>
        <w:pStyle w:val="GPodstavec"/>
        <w:numPr>
          <w:ilvl w:val="2"/>
          <w:numId w:val="3"/>
        </w:numPr>
        <w:ind w:left="709" w:hanging="709"/>
      </w:pPr>
      <w:r w:rsidRPr="00CC66FA">
        <w:t xml:space="preserve">Přehled pojistného k datu </w:t>
      </w:r>
      <w:r w:rsidR="001037AC" w:rsidRPr="00CC66FA">
        <w:t>1.1.2024</w:t>
      </w:r>
      <w:r w:rsidRPr="00CC66FA">
        <w:t xml:space="preserve"> za pojištění sjednaná v pojistné smlouvě:</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03D426F9" w14:textId="77777777" w:rsidTr="006553F5">
        <w:trPr>
          <w:trHeight w:val="284"/>
        </w:trPr>
        <w:tc>
          <w:tcPr>
            <w:tcW w:w="7371" w:type="dxa"/>
            <w:tcBorders>
              <w:top w:val="single" w:sz="8" w:space="0" w:color="C00000"/>
              <w:bottom w:val="single" w:sz="2" w:space="0" w:color="auto"/>
            </w:tcBorders>
            <w:vAlign w:val="center"/>
          </w:tcPr>
          <w:p w14:paraId="58B19E2D"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310E11F8"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733627" w:rsidRPr="00A53EC8" w14:paraId="4CC335FD" w14:textId="77777777" w:rsidTr="006553F5">
        <w:trPr>
          <w:trHeight w:val="284"/>
        </w:trPr>
        <w:tc>
          <w:tcPr>
            <w:tcW w:w="7371" w:type="dxa"/>
            <w:tcBorders>
              <w:top w:val="single" w:sz="2" w:space="0" w:color="auto"/>
              <w:bottom w:val="single" w:sz="8" w:space="0" w:color="auto"/>
            </w:tcBorders>
            <w:vAlign w:val="center"/>
          </w:tcPr>
          <w:p w14:paraId="39172C62" w14:textId="77777777" w:rsidR="00733627" w:rsidRPr="003808B3" w:rsidRDefault="00733627" w:rsidP="006A43AA">
            <w:pPr>
              <w:pStyle w:val="Zkladntext"/>
              <w:rPr>
                <w:rFonts w:ascii="Arial" w:hAnsi="Arial" w:cs="Arial"/>
                <w:sz w:val="16"/>
                <w:szCs w:val="16"/>
              </w:rPr>
            </w:pPr>
            <w:r w:rsidRPr="003808B3">
              <w:rPr>
                <w:rFonts w:ascii="Arial" w:hAnsi="Arial" w:cs="Arial"/>
                <w:sz w:val="16"/>
                <w:szCs w:val="16"/>
              </w:rPr>
              <w:t>Pojištění odpovědnosti</w:t>
            </w:r>
          </w:p>
        </w:tc>
        <w:tc>
          <w:tcPr>
            <w:tcW w:w="2397" w:type="dxa"/>
            <w:tcBorders>
              <w:top w:val="single" w:sz="2" w:space="0" w:color="auto"/>
              <w:bottom w:val="single" w:sz="8" w:space="0" w:color="auto"/>
            </w:tcBorders>
            <w:shd w:val="clear" w:color="auto" w:fill="F2F2F2" w:themeFill="background1" w:themeFillShade="F2"/>
            <w:vAlign w:val="center"/>
          </w:tcPr>
          <w:p w14:paraId="490E82F8" w14:textId="7D913601" w:rsidR="00733627" w:rsidRPr="003808B3" w:rsidRDefault="000F625F" w:rsidP="006A43AA">
            <w:pPr>
              <w:pStyle w:val="Zkladntext"/>
              <w:jc w:val="right"/>
              <w:rPr>
                <w:rFonts w:ascii="Arial" w:hAnsi="Arial" w:cs="Arial"/>
                <w:sz w:val="16"/>
                <w:szCs w:val="16"/>
              </w:rPr>
            </w:pPr>
            <w:r>
              <w:rPr>
                <w:rFonts w:ascii="Arial" w:hAnsi="Arial" w:cs="Arial"/>
                <w:sz w:val="16"/>
                <w:szCs w:val="16"/>
              </w:rPr>
              <w:t>26 515</w:t>
            </w:r>
          </w:p>
        </w:tc>
      </w:tr>
      <w:tr w:rsidR="006A43AA" w:rsidRPr="00A53EC8" w14:paraId="40C3F3DA" w14:textId="77777777" w:rsidTr="006553F5">
        <w:trPr>
          <w:trHeight w:val="284"/>
        </w:trPr>
        <w:tc>
          <w:tcPr>
            <w:tcW w:w="7371" w:type="dxa"/>
            <w:tcBorders>
              <w:top w:val="single" w:sz="8" w:space="0" w:color="auto"/>
              <w:bottom w:val="single" w:sz="8" w:space="0" w:color="C00000"/>
            </w:tcBorders>
            <w:vAlign w:val="center"/>
          </w:tcPr>
          <w:p w14:paraId="77FB1934" w14:textId="77777777" w:rsidR="006A43AA" w:rsidRPr="003808B3" w:rsidRDefault="006A43AA" w:rsidP="006A43AA">
            <w:pPr>
              <w:pStyle w:val="Zkladntext"/>
              <w:rPr>
                <w:rFonts w:ascii="Arial" w:hAnsi="Arial" w:cs="Arial"/>
                <w:sz w:val="16"/>
                <w:szCs w:val="16"/>
              </w:rPr>
            </w:pPr>
            <w:r w:rsidRPr="003808B3">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vAlign w:val="center"/>
          </w:tcPr>
          <w:p w14:paraId="7702C81D" w14:textId="77778B8B" w:rsidR="006A43AA" w:rsidRPr="003808B3" w:rsidRDefault="000F625F" w:rsidP="006A43AA">
            <w:pPr>
              <w:pStyle w:val="Zkladntext"/>
              <w:jc w:val="right"/>
              <w:rPr>
                <w:rFonts w:ascii="Arial" w:hAnsi="Arial" w:cs="Arial"/>
                <w:sz w:val="16"/>
                <w:szCs w:val="16"/>
              </w:rPr>
            </w:pPr>
            <w:r>
              <w:rPr>
                <w:rFonts w:ascii="Arial" w:hAnsi="Arial" w:cs="Arial"/>
                <w:sz w:val="16"/>
                <w:szCs w:val="16"/>
              </w:rPr>
              <w:t>26 515</w:t>
            </w:r>
          </w:p>
        </w:tc>
      </w:tr>
    </w:tbl>
    <w:p w14:paraId="1B48FAFD" w14:textId="6837EEA3" w:rsidR="00DD2D07" w:rsidRPr="001037AC" w:rsidRDefault="00DD2D07" w:rsidP="00B26C91">
      <w:pPr>
        <w:pStyle w:val="GPodstavec"/>
        <w:numPr>
          <w:ilvl w:val="2"/>
          <w:numId w:val="3"/>
        </w:numPr>
        <w:ind w:left="709" w:hanging="709"/>
        <w:jc w:val="both"/>
      </w:pPr>
      <w:r w:rsidRPr="001037AC">
        <w:lastRenderedPageBreak/>
        <w:t xml:space="preserve">Ujednává se, že pojistné bude hrazeno pojišťovně prostřednictvím makléře, č. účtu </w:t>
      </w:r>
      <w:r w:rsidR="001037AC" w:rsidRPr="001037AC">
        <w:rPr>
          <w:lang w:eastAsia="ar-SA"/>
        </w:rPr>
        <w:t>5025001117/5500</w:t>
      </w:r>
      <w:r w:rsidRPr="001037AC">
        <w:t>,</w:t>
      </w:r>
      <w:r w:rsidR="007F2AFD">
        <w:t xml:space="preserve"> </w:t>
      </w:r>
      <w:r w:rsidRPr="001E676D">
        <w:t>variab</w:t>
      </w:r>
      <w:r w:rsidR="008114CB" w:rsidRPr="001E676D">
        <w:t>i</w:t>
      </w:r>
      <w:r w:rsidRPr="001E676D">
        <w:t>lní symbol číslo této pojistné smlouvy</w:t>
      </w:r>
      <w:r w:rsidR="00FD7B8F" w:rsidRPr="001E676D">
        <w:t>, konstantní</w:t>
      </w:r>
      <w:r w:rsidR="00FD7B8F" w:rsidRPr="001037AC">
        <w:t xml:space="preserve"> symbol 3558, v následujících termínech a částkách:</w:t>
      </w:r>
    </w:p>
    <w:p w14:paraId="59D16CFD" w14:textId="3BFDD2E3" w:rsidR="00A52752" w:rsidRPr="00A53EC8" w:rsidRDefault="00A52752" w:rsidP="007E6134">
      <w:pPr>
        <w:pStyle w:val="Text11"/>
        <w:keepNext/>
        <w:numPr>
          <w:ilvl w:val="0"/>
          <w:numId w:val="12"/>
        </w:numPr>
        <w:spacing w:before="0" w:after="0"/>
        <w:ind w:left="993" w:hanging="284"/>
        <w:rPr>
          <w:rFonts w:cs="Arial"/>
          <w:color w:val="auto"/>
          <w:sz w:val="20"/>
        </w:rPr>
      </w:pPr>
      <w:r w:rsidRPr="00A53EC8">
        <w:rPr>
          <w:rFonts w:cs="Arial"/>
          <w:color w:val="auto"/>
          <w:sz w:val="20"/>
        </w:rPr>
        <w:t xml:space="preserve">splátka ve výši </w:t>
      </w:r>
      <w:r w:rsidR="000F625F">
        <w:rPr>
          <w:rFonts w:cs="Arial"/>
          <w:color w:val="auto"/>
          <w:sz w:val="20"/>
        </w:rPr>
        <w:t>6 629</w:t>
      </w:r>
      <w:r w:rsidR="00795AAD">
        <w:rPr>
          <w:rFonts w:cs="Arial"/>
          <w:color w:val="auto"/>
          <w:sz w:val="20"/>
        </w:rPr>
        <w:t xml:space="preserve"> </w:t>
      </w:r>
      <w:r w:rsidRPr="00A53EC8">
        <w:rPr>
          <w:rFonts w:cs="Arial"/>
          <w:color w:val="auto"/>
          <w:sz w:val="20"/>
        </w:rPr>
        <w:t xml:space="preserve">Kč </w:t>
      </w:r>
      <w:r>
        <w:rPr>
          <w:rFonts w:cs="Arial"/>
          <w:color w:val="auto"/>
          <w:sz w:val="20"/>
        </w:rPr>
        <w:t>je splatná k</w:t>
      </w:r>
      <w:r w:rsidR="00322E9A">
        <w:rPr>
          <w:rFonts w:cs="Arial"/>
          <w:color w:val="auto"/>
          <w:sz w:val="20"/>
        </w:rPr>
        <w:t> </w:t>
      </w:r>
      <w:proofErr w:type="gramStart"/>
      <w:r w:rsidR="00322E9A">
        <w:rPr>
          <w:rFonts w:cs="Arial"/>
          <w:color w:val="auto"/>
          <w:sz w:val="20"/>
        </w:rPr>
        <w:t>31.1.2024</w:t>
      </w:r>
      <w:proofErr w:type="gramEnd"/>
      <w:r w:rsidRPr="00A52752">
        <w:rPr>
          <w:rFonts w:cs="Arial"/>
          <w:color w:val="auto"/>
          <w:sz w:val="20"/>
        </w:rPr>
        <w:t>,</w:t>
      </w:r>
    </w:p>
    <w:p w14:paraId="524EFEC6" w14:textId="20C7C008" w:rsidR="00A52752" w:rsidRPr="00A53EC8" w:rsidRDefault="00A52752" w:rsidP="007E6134">
      <w:pPr>
        <w:pStyle w:val="Text11"/>
        <w:keepNext/>
        <w:numPr>
          <w:ilvl w:val="0"/>
          <w:numId w:val="12"/>
        </w:numPr>
        <w:spacing w:before="0" w:after="0"/>
        <w:ind w:left="993" w:hanging="284"/>
        <w:rPr>
          <w:rFonts w:cs="Arial"/>
          <w:color w:val="auto"/>
          <w:sz w:val="20"/>
        </w:rPr>
      </w:pPr>
      <w:r w:rsidRPr="00A53EC8">
        <w:rPr>
          <w:rFonts w:cs="Arial"/>
          <w:color w:val="auto"/>
          <w:sz w:val="20"/>
        </w:rPr>
        <w:t xml:space="preserve">splátka ve výši </w:t>
      </w:r>
      <w:r w:rsidR="000F625F">
        <w:rPr>
          <w:rFonts w:cs="Arial"/>
          <w:color w:val="auto"/>
          <w:sz w:val="20"/>
        </w:rPr>
        <w:t>6 629</w:t>
      </w:r>
      <w:r w:rsidRPr="00A53EC8">
        <w:rPr>
          <w:rFonts w:cs="Arial"/>
          <w:color w:val="auto"/>
          <w:sz w:val="20"/>
        </w:rPr>
        <w:t xml:space="preserve"> Kč </w:t>
      </w:r>
      <w:r>
        <w:rPr>
          <w:rFonts w:cs="Arial"/>
          <w:color w:val="auto"/>
          <w:sz w:val="20"/>
        </w:rPr>
        <w:t>je splatná k</w:t>
      </w:r>
      <w:r w:rsidR="00322E9A">
        <w:rPr>
          <w:rFonts w:cs="Arial"/>
          <w:color w:val="auto"/>
          <w:sz w:val="20"/>
        </w:rPr>
        <w:t> </w:t>
      </w:r>
      <w:proofErr w:type="gramStart"/>
      <w:r w:rsidR="00322E9A">
        <w:rPr>
          <w:sz w:val="20"/>
        </w:rPr>
        <w:t>1.4</w:t>
      </w:r>
      <w:r w:rsidR="00E143CF">
        <w:rPr>
          <w:sz w:val="20"/>
        </w:rPr>
        <w:t>.</w:t>
      </w:r>
      <w:r w:rsidR="00322E9A">
        <w:rPr>
          <w:rFonts w:cs="Arial"/>
          <w:color w:val="auto"/>
          <w:sz w:val="20"/>
        </w:rPr>
        <w:t>2024</w:t>
      </w:r>
      <w:proofErr w:type="gramEnd"/>
      <w:r w:rsidRPr="00A53EC8">
        <w:rPr>
          <w:rFonts w:cs="Arial"/>
          <w:color w:val="auto"/>
          <w:sz w:val="20"/>
        </w:rPr>
        <w:t>,</w:t>
      </w:r>
    </w:p>
    <w:p w14:paraId="5787FEAC" w14:textId="771535EC" w:rsidR="00322E9A" w:rsidRPr="00322E9A" w:rsidRDefault="00A52752" w:rsidP="007E6134">
      <w:pPr>
        <w:pStyle w:val="Text11"/>
        <w:keepNext/>
        <w:numPr>
          <w:ilvl w:val="0"/>
          <w:numId w:val="12"/>
        </w:numPr>
        <w:spacing w:before="0" w:after="0"/>
        <w:ind w:left="993" w:hanging="284"/>
        <w:rPr>
          <w:sz w:val="20"/>
        </w:rPr>
      </w:pPr>
      <w:r w:rsidRPr="00322E9A">
        <w:rPr>
          <w:rFonts w:cs="Arial"/>
          <w:color w:val="auto"/>
          <w:sz w:val="20"/>
        </w:rPr>
        <w:t xml:space="preserve">splátka ve výši </w:t>
      </w:r>
      <w:r w:rsidR="000F625F">
        <w:rPr>
          <w:rFonts w:cs="Arial"/>
          <w:color w:val="auto"/>
          <w:sz w:val="20"/>
        </w:rPr>
        <w:t>6 629</w:t>
      </w:r>
      <w:r w:rsidRPr="00322E9A">
        <w:rPr>
          <w:rFonts w:cs="Arial"/>
          <w:color w:val="auto"/>
          <w:sz w:val="20"/>
        </w:rPr>
        <w:t xml:space="preserve"> Kč je splatná k</w:t>
      </w:r>
      <w:r w:rsidR="00322E9A" w:rsidRPr="00322E9A">
        <w:rPr>
          <w:rFonts w:cs="Arial"/>
          <w:color w:val="auto"/>
          <w:sz w:val="20"/>
        </w:rPr>
        <w:t> </w:t>
      </w:r>
      <w:proofErr w:type="gramStart"/>
      <w:r w:rsidR="00322E9A" w:rsidRPr="00322E9A">
        <w:rPr>
          <w:sz w:val="20"/>
        </w:rPr>
        <w:t xml:space="preserve">1.7. </w:t>
      </w:r>
      <w:r w:rsidR="00322E9A">
        <w:rPr>
          <w:rFonts w:cs="Arial"/>
          <w:color w:val="auto"/>
          <w:sz w:val="20"/>
        </w:rPr>
        <w:t>2024</w:t>
      </w:r>
      <w:proofErr w:type="gramEnd"/>
    </w:p>
    <w:p w14:paraId="3F58BA0C" w14:textId="5BF67354" w:rsidR="00A52752" w:rsidRPr="00322E9A" w:rsidRDefault="00A52752" w:rsidP="007E6134">
      <w:pPr>
        <w:pStyle w:val="Text11"/>
        <w:keepNext/>
        <w:numPr>
          <w:ilvl w:val="0"/>
          <w:numId w:val="12"/>
        </w:numPr>
        <w:spacing w:before="0" w:after="0"/>
        <w:ind w:left="993" w:hanging="284"/>
        <w:rPr>
          <w:sz w:val="20"/>
        </w:rPr>
      </w:pPr>
      <w:r w:rsidRPr="00322E9A">
        <w:rPr>
          <w:rFonts w:cs="Arial"/>
          <w:color w:val="auto"/>
          <w:sz w:val="20"/>
        </w:rPr>
        <w:t xml:space="preserve">splátka ve výši </w:t>
      </w:r>
      <w:r w:rsidR="000F625F">
        <w:rPr>
          <w:rFonts w:cs="Arial"/>
          <w:color w:val="auto"/>
          <w:sz w:val="20"/>
        </w:rPr>
        <w:t>6 629</w:t>
      </w:r>
      <w:bookmarkStart w:id="5" w:name="_GoBack"/>
      <w:bookmarkEnd w:id="5"/>
      <w:r w:rsidRPr="00322E9A">
        <w:rPr>
          <w:rFonts w:cs="Arial"/>
          <w:color w:val="auto"/>
          <w:sz w:val="20"/>
        </w:rPr>
        <w:t xml:space="preserve"> Kč je splatná k</w:t>
      </w:r>
      <w:r w:rsidR="00322E9A" w:rsidRPr="00322E9A">
        <w:rPr>
          <w:rFonts w:cs="Arial"/>
          <w:color w:val="auto"/>
          <w:sz w:val="20"/>
        </w:rPr>
        <w:t> </w:t>
      </w:r>
      <w:r w:rsidR="00322E9A" w:rsidRPr="00322E9A">
        <w:rPr>
          <w:sz w:val="20"/>
        </w:rPr>
        <w:t>1.10.</w:t>
      </w:r>
      <w:r w:rsidR="00322E9A">
        <w:rPr>
          <w:sz w:val="20"/>
        </w:rPr>
        <w:t>2024</w:t>
      </w:r>
      <w:r w:rsidRPr="00322E9A">
        <w:rPr>
          <w:sz w:val="20"/>
        </w:rPr>
        <w:t>.</w:t>
      </w:r>
    </w:p>
    <w:p w14:paraId="49E627B7" w14:textId="77777777" w:rsidR="003C4960" w:rsidRDefault="003C4960" w:rsidP="00B26C91">
      <w:pPr>
        <w:pStyle w:val="GPodstavec"/>
        <w:numPr>
          <w:ilvl w:val="2"/>
          <w:numId w:val="3"/>
        </w:numPr>
        <w:ind w:left="709" w:hanging="709"/>
        <w:jc w:val="both"/>
      </w:pPr>
      <w:r w:rsidRPr="003C4960">
        <w:t xml:space="preserve">Pojistné se považuje za uhrazené dnem připsání na účet </w:t>
      </w:r>
      <w:r w:rsidR="002273F4">
        <w:t xml:space="preserve">zplnomocněného </w:t>
      </w:r>
      <w:r w:rsidRPr="003C4960">
        <w:t xml:space="preserve">makléře. </w:t>
      </w:r>
    </w:p>
    <w:p w14:paraId="1D8E6AA7" w14:textId="6D6A7FAF" w:rsidR="00F350BF" w:rsidRPr="00F350BF" w:rsidRDefault="00F350BF" w:rsidP="00B26C91">
      <w:pPr>
        <w:widowControl/>
        <w:numPr>
          <w:ilvl w:val="2"/>
          <w:numId w:val="3"/>
        </w:numPr>
        <w:autoSpaceDE w:val="0"/>
        <w:autoSpaceDN w:val="0"/>
        <w:adjustRightInd w:val="0"/>
        <w:spacing w:before="120" w:after="0" w:line="240" w:lineRule="auto"/>
        <w:ind w:left="709" w:hanging="709"/>
        <w:contextualSpacing w:val="0"/>
        <w:jc w:val="both"/>
        <w:rPr>
          <w:rFonts w:cs="Arial"/>
          <w:sz w:val="20"/>
          <w:szCs w:val="20"/>
        </w:rPr>
      </w:pPr>
      <w:r w:rsidRPr="00F350BF">
        <w:rPr>
          <w:rFonts w:cs="Arial"/>
          <w:sz w:val="20"/>
          <w:szCs w:val="20"/>
        </w:rPr>
        <w:t xml:space="preserve">Pro další pojistné roky je splátka pojistného splatná vždy do </w:t>
      </w:r>
      <w:r w:rsidR="00322E9A">
        <w:rPr>
          <w:rFonts w:cs="Arial"/>
          <w:sz w:val="20"/>
          <w:szCs w:val="20"/>
        </w:rPr>
        <w:t>31.1., 1.4., 1.7. a 1.10.</w:t>
      </w:r>
      <w:r w:rsidRPr="00F350BF">
        <w:rPr>
          <w:rFonts w:cs="Arial"/>
          <w:sz w:val="20"/>
          <w:szCs w:val="20"/>
        </w:rPr>
        <w:t xml:space="preserve"> kalendářního roku. </w:t>
      </w:r>
    </w:p>
    <w:p w14:paraId="7B9E53F8" w14:textId="77777777" w:rsidR="003C4960" w:rsidRDefault="003C4960" w:rsidP="00B26C91">
      <w:pPr>
        <w:pStyle w:val="GPodstavec"/>
        <w:numPr>
          <w:ilvl w:val="2"/>
          <w:numId w:val="3"/>
        </w:numPr>
        <w:ind w:left="709" w:hanging="709"/>
        <w:jc w:val="both"/>
      </w:pPr>
      <w:r w:rsidRPr="003C4960">
        <w:t>Dlužné pojistné má pojistník povinnost hradit na účet pojišťovny uvedený v upomínce.</w:t>
      </w:r>
    </w:p>
    <w:p w14:paraId="04083FFE" w14:textId="44CAD39B" w:rsidR="003C4960" w:rsidRDefault="003C4960" w:rsidP="00B26C91">
      <w:pPr>
        <w:pStyle w:val="GPodstavec"/>
        <w:numPr>
          <w:ilvl w:val="2"/>
          <w:numId w:val="3"/>
        </w:numPr>
        <w:ind w:left="709" w:hanging="709"/>
        <w:jc w:val="both"/>
      </w:pPr>
      <w:r w:rsidRPr="003C4960">
        <w:t>Ujednává se, že nad rámec sjednaného pojistného nebudou účtovány poplatky za služby související</w:t>
      </w:r>
      <w:r w:rsidRPr="003C4960">
        <w:br/>
        <w:t>se sjednaným pojištěním.</w:t>
      </w:r>
    </w:p>
    <w:p w14:paraId="3424CCD5" w14:textId="278BC258" w:rsidR="007F2AFD" w:rsidRPr="00CC66FA" w:rsidRDefault="007F2AFD" w:rsidP="00B26C91">
      <w:pPr>
        <w:pStyle w:val="GPodstavec"/>
        <w:numPr>
          <w:ilvl w:val="2"/>
          <w:numId w:val="3"/>
        </w:numPr>
        <w:ind w:left="709" w:hanging="709"/>
        <w:jc w:val="both"/>
      </w:pPr>
      <w:r w:rsidRPr="00CC66FA">
        <w:t>Výše pojistného je platná po celou dobu pojištění (pokud nedoj</w:t>
      </w:r>
      <w:r w:rsidR="00CD2741">
        <w:t>d</w:t>
      </w:r>
      <w:r w:rsidRPr="00CC66FA">
        <w:t xml:space="preserve">e </w:t>
      </w:r>
      <w:r w:rsidR="00914EED">
        <w:t>k</w:t>
      </w:r>
      <w:r w:rsidRPr="00CC66FA">
        <w:t xml:space="preserve">e změnám v rozsahu pojištění). Výše pojistného je překročitelná pouze při změně rozsahu pojištění, resp. při zvýšení limitu plnění. </w:t>
      </w:r>
    </w:p>
    <w:p w14:paraId="11E2A74D" w14:textId="77777777" w:rsidR="00E45C79" w:rsidRPr="00CC66FA" w:rsidRDefault="00E45C79" w:rsidP="00B26C91">
      <w:pPr>
        <w:widowControl/>
        <w:numPr>
          <w:ilvl w:val="0"/>
          <w:numId w:val="3"/>
        </w:numPr>
        <w:spacing w:before="480" w:after="240" w:line="240" w:lineRule="auto"/>
        <w:ind w:left="709" w:hanging="709"/>
        <w:contextualSpacing w:val="0"/>
        <w:rPr>
          <w:rFonts w:cs="Arial"/>
          <w:b/>
          <w:color w:val="auto"/>
          <w:sz w:val="22"/>
          <w:szCs w:val="22"/>
        </w:rPr>
      </w:pPr>
      <w:r w:rsidRPr="00CC66FA">
        <w:rPr>
          <w:rFonts w:cs="Arial"/>
          <w:b/>
          <w:color w:val="auto"/>
          <w:sz w:val="22"/>
          <w:szCs w:val="22"/>
        </w:rPr>
        <w:t xml:space="preserve">Závěrečná ustanovení </w:t>
      </w:r>
    </w:p>
    <w:p w14:paraId="3F3902D3" w14:textId="77777777" w:rsidR="00137D1E" w:rsidRPr="00CC66FA" w:rsidRDefault="00137D1E" w:rsidP="00B26C91">
      <w:pPr>
        <w:pStyle w:val="GPodstavec"/>
        <w:numPr>
          <w:ilvl w:val="1"/>
          <w:numId w:val="3"/>
        </w:numPr>
        <w:ind w:left="709" w:hanging="709"/>
        <w:jc w:val="both"/>
      </w:pPr>
      <w:r w:rsidRPr="00CC66FA">
        <w:t xml:space="preserve">Pojistník dále prohlašuje, že je seznámen a souhlasí se zmocněním a zproštěním mlčenlivosti </w:t>
      </w:r>
      <w:r w:rsidRPr="00CC66FA">
        <w:br/>
        <w:t xml:space="preserve">dle článku </w:t>
      </w:r>
      <w:r w:rsidRPr="00CC66FA">
        <w:rPr>
          <w:b/>
        </w:rPr>
        <w:t>9</w:t>
      </w:r>
      <w:r w:rsidRPr="00CC66FA">
        <w:t xml:space="preserve"> VPPMO-P. Na základě zmocnění uděluje pojistník souhlasy uvedené v tomto odstavci rovněž jménem všech pojištěných.</w:t>
      </w:r>
    </w:p>
    <w:p w14:paraId="092E27EE" w14:textId="77777777" w:rsidR="00137D1E" w:rsidRPr="00CC66FA" w:rsidRDefault="00137D1E" w:rsidP="00B26C91">
      <w:pPr>
        <w:pStyle w:val="GPodstavec"/>
        <w:numPr>
          <w:ilvl w:val="1"/>
          <w:numId w:val="3"/>
        </w:numPr>
        <w:ind w:left="709" w:hanging="709"/>
        <w:jc w:val="both"/>
      </w:pPr>
      <w:r w:rsidRPr="00CC66FA">
        <w:t>Pojistník prohlašuje, že byl informován o zpracování jím sdělených osobních údajů a že podrobnosti</w:t>
      </w:r>
      <w:r w:rsidR="004C546E" w:rsidRPr="00CC66FA">
        <w:t xml:space="preserve"> týkající se osobních údajů jsou dostupné na </w:t>
      </w:r>
      <w:hyperlink r:id="rId8" w:history="1">
        <w:r w:rsidR="004C546E" w:rsidRPr="00CC66FA">
          <w:rPr>
            <w:rStyle w:val="Hypertextovodkaz"/>
            <w:color w:val="auto"/>
          </w:rPr>
          <w:t>www.generaliceska.cz</w:t>
        </w:r>
      </w:hyperlink>
      <w:r w:rsidR="004C546E" w:rsidRPr="00CC66FA">
        <w:rPr>
          <w:rStyle w:val="Hypertextovodkaz"/>
          <w:color w:val="auto"/>
        </w:rPr>
        <w:t>/ochrana-osobnich-udaju</w:t>
      </w:r>
      <w:r w:rsidR="004C546E" w:rsidRPr="00CC66FA">
        <w:t xml:space="preserve"> a dále na obchodních místech pojišťovny. Pojistník se zavazuje, že v tomto rozsahu informuje i pojištěné. Dále se zavazuje, že pojišťovně bezodkladně oznámí případné změny osobních údajů. </w:t>
      </w:r>
    </w:p>
    <w:p w14:paraId="4ABE8FAE" w14:textId="77777777" w:rsidR="00137D1E" w:rsidRPr="00CC66FA" w:rsidRDefault="00137D1E" w:rsidP="00B26C91">
      <w:pPr>
        <w:pStyle w:val="GPodstavec"/>
        <w:numPr>
          <w:ilvl w:val="1"/>
          <w:numId w:val="3"/>
        </w:numPr>
        <w:ind w:left="709" w:hanging="709"/>
        <w:jc w:val="both"/>
      </w:pPr>
      <w:r w:rsidRPr="00CC66FA">
        <w:t>Odpovědi pojistníka na dotazy pojišťovny a údaje jím uvedené u tohoto pojištění, se považují</w:t>
      </w:r>
      <w:r w:rsidR="007A10E7" w:rsidRPr="00CC66FA">
        <w:t xml:space="preserve"> </w:t>
      </w:r>
      <w:r w:rsidRPr="00CC66FA">
        <w:t>za odpovědi na otázky týkající se podstatných skutečností rozhodných pro ohodnocení pojistného rizika. Pojistník svým podpisem potvrzuje jejich úplnost a pravdivost.</w:t>
      </w:r>
    </w:p>
    <w:p w14:paraId="0B9AE539" w14:textId="77777777" w:rsidR="004C546E" w:rsidRPr="00CC66FA" w:rsidRDefault="004C546E" w:rsidP="00206794">
      <w:pPr>
        <w:pStyle w:val="GPodstavec"/>
        <w:numPr>
          <w:ilvl w:val="1"/>
          <w:numId w:val="3"/>
        </w:numPr>
        <w:ind w:left="709" w:hanging="709"/>
        <w:jc w:val="both"/>
      </w:pPr>
      <w:r w:rsidRPr="00CC66FA">
        <w:t>Pojistník uzavřením této pojistné smlouvy dále potvrzuje, že:</w:t>
      </w:r>
    </w:p>
    <w:p w14:paraId="50587B78" w14:textId="77777777" w:rsidR="004C546E" w:rsidRPr="00CC66FA" w:rsidRDefault="004C546E" w:rsidP="00206794">
      <w:pPr>
        <w:pStyle w:val="GPodstavec"/>
        <w:numPr>
          <w:ilvl w:val="0"/>
          <w:numId w:val="10"/>
        </w:numPr>
        <w:spacing w:before="0"/>
        <w:jc w:val="both"/>
      </w:pPr>
      <w:r w:rsidRPr="00CC66FA">
        <w:t>pojišťovně</w:t>
      </w:r>
      <w:r w:rsidRPr="00CC66FA">
        <w:rPr>
          <w:color w:val="auto"/>
        </w:rPr>
        <w:t xml:space="preserve">/pojišťovacímu zprostředkovateli před uzavřením této pojistné smlouvy sdělil všechny své pojistné cíle, potřeby a požadavky, tyto byly řádně a úplně zaznamenány a žádné další nemá, </w:t>
      </w:r>
    </w:p>
    <w:p w14:paraId="6D859A89" w14:textId="77777777" w:rsidR="00236DD7" w:rsidRPr="00CC66FA" w:rsidRDefault="00236DD7" w:rsidP="00914EED">
      <w:pPr>
        <w:pStyle w:val="GPodstavec"/>
        <w:numPr>
          <w:ilvl w:val="0"/>
          <w:numId w:val="10"/>
        </w:numPr>
        <w:spacing w:before="60"/>
        <w:jc w:val="both"/>
      </w:pPr>
      <w:r w:rsidRPr="00CC66FA">
        <w:t xml:space="preserve">pojištění </w:t>
      </w:r>
      <w:r w:rsidRPr="00CC66FA">
        <w:rPr>
          <w:color w:val="auto"/>
        </w:rPr>
        <w:t xml:space="preserve">odpovídá </w:t>
      </w:r>
      <w:r w:rsidRPr="00CC66FA">
        <w:rPr>
          <w:color w:val="auto"/>
          <w:lang w:val="cs-CZ" w:eastAsia="cs-CZ"/>
        </w:rPr>
        <w:t>jeho pojistným požadavkům a jeho pojistnému zájmu a zároveň prohlašuje, že mu byly po</w:t>
      </w:r>
      <w:r w:rsidR="0007205D" w:rsidRPr="00CC66FA">
        <w:rPr>
          <w:color w:val="auto"/>
          <w:lang w:val="cs-CZ" w:eastAsia="cs-CZ"/>
        </w:rPr>
        <w:t>jišťovnou</w:t>
      </w:r>
      <w:r w:rsidRPr="00CC66FA">
        <w:rPr>
          <w:color w:val="auto"/>
          <w:lang w:val="cs-CZ" w:eastAsia="cs-CZ"/>
        </w:rPr>
        <w:t>/pojišťovacím zprostředkovatelem úplně, jasně, srozumitelně a výstižně zodpovězeny všechny jeho dotazy ke sjednávanému pojištění,</w:t>
      </w:r>
    </w:p>
    <w:p w14:paraId="398661D8" w14:textId="1A751720" w:rsidR="00236DD7" w:rsidRPr="00CC66FA" w:rsidRDefault="00236DD7" w:rsidP="00914EED">
      <w:pPr>
        <w:pStyle w:val="GPodstavec"/>
        <w:numPr>
          <w:ilvl w:val="0"/>
          <w:numId w:val="10"/>
        </w:numPr>
        <w:spacing w:before="60"/>
        <w:jc w:val="both"/>
      </w:pPr>
      <w:r w:rsidRPr="00CC66FA">
        <w:t xml:space="preserve">jsou všechny </w:t>
      </w:r>
      <w:r w:rsidRPr="00CC66FA">
        <w:rPr>
          <w:color w:val="auto"/>
          <w:lang w:val="cs-CZ" w:eastAsia="cs-CZ"/>
        </w:rPr>
        <w:t>jím uvedené odpovědi na písemné dotazy pravdivé a úplné, současně potvrzuje, že v případě kdy odpovědi nenapsal vlastnoručně, ověřil jejich správnost a tyto odpovědi jsou pravdivé a úplné,</w:t>
      </w:r>
    </w:p>
    <w:p w14:paraId="736480D8" w14:textId="77777777" w:rsidR="00236DD7" w:rsidRPr="00CC66FA" w:rsidRDefault="00236DD7" w:rsidP="00914EED">
      <w:pPr>
        <w:pStyle w:val="GPodstavec"/>
        <w:numPr>
          <w:ilvl w:val="0"/>
          <w:numId w:val="10"/>
        </w:numPr>
        <w:spacing w:before="60"/>
        <w:jc w:val="both"/>
      </w:pPr>
      <w:r w:rsidRPr="00CC66FA">
        <w:t xml:space="preserve">bude plnit povinnosti </w:t>
      </w:r>
      <w:r w:rsidRPr="00CC66FA">
        <w:rPr>
          <w:color w:val="auto"/>
          <w:lang w:val="cs-CZ" w:eastAsia="cs-CZ"/>
        </w:rPr>
        <w:t>uvedené v pojistné smlouvě a v pojistných podmínkách a je si vědom, že v případě porušení ho mohou postihnout nepříznivé následky (např. zánik pojištění, snížení nebo odmítnutí pojistného plnění).</w:t>
      </w:r>
    </w:p>
    <w:p w14:paraId="71AFD574" w14:textId="1904EE09" w:rsidR="00590670" w:rsidRPr="002C0B6C" w:rsidRDefault="00590670" w:rsidP="00206794">
      <w:pPr>
        <w:pStyle w:val="GPodstavec"/>
        <w:numPr>
          <w:ilvl w:val="1"/>
          <w:numId w:val="3"/>
        </w:numPr>
        <w:ind w:left="709" w:hanging="709"/>
        <w:jc w:val="both"/>
        <w:rPr>
          <w:color w:val="000000"/>
          <w:lang w:val="cs-CZ" w:eastAsia="cs-CZ"/>
        </w:rPr>
      </w:pPr>
      <w:r w:rsidRPr="00CC66FA">
        <w:t>Smluvní strany se dohodly, že pokud tato smlouva podléhá povinnosti uveřejnění podle zákona č. 340/20</w:t>
      </w:r>
      <w:r w:rsidR="002829E1" w:rsidRPr="00CC66FA">
        <w:t>1</w:t>
      </w:r>
      <w:r w:rsidRPr="00CC66FA">
        <w:t>5 Sb. o zvláštních podmínkách účinnosti některých smluv, uveřejňování těchto smluv</w:t>
      </w:r>
      <w:r w:rsidRPr="00CC66FA">
        <w:br/>
        <w:t xml:space="preserve">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w:t>
      </w:r>
      <w:r w:rsidRPr="00CC66FA">
        <w:lastRenderedPageBreak/>
        <w:t>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019CAE11" w14:textId="77777777" w:rsidR="004C62B0" w:rsidRPr="00CC66FA" w:rsidRDefault="00901A9B" w:rsidP="00B26C91">
      <w:pPr>
        <w:pStyle w:val="GPodstavec"/>
        <w:numPr>
          <w:ilvl w:val="1"/>
          <w:numId w:val="3"/>
        </w:numPr>
        <w:ind w:left="709" w:hanging="709"/>
        <w:rPr>
          <w:color w:val="000000"/>
          <w:lang w:val="cs-CZ" w:eastAsia="cs-CZ"/>
        </w:rPr>
      </w:pPr>
      <w:r w:rsidRPr="00CC66FA">
        <w:t>Dokumenty k pojistné smlouvě</w:t>
      </w:r>
    </w:p>
    <w:p w14:paraId="72CE7D71" w14:textId="77777777" w:rsidR="004C62B0" w:rsidRPr="00CC66FA" w:rsidRDefault="004C62B0" w:rsidP="00E143CF">
      <w:pPr>
        <w:pStyle w:val="Zkladntext"/>
        <w:ind w:left="709"/>
        <w:rPr>
          <w:rFonts w:ascii="Arial" w:hAnsi="Arial" w:cs="Arial"/>
          <w:b/>
          <w:sz w:val="20"/>
        </w:rPr>
      </w:pPr>
      <w:r w:rsidRPr="00CC66FA">
        <w:rPr>
          <w:rFonts w:ascii="Arial" w:hAnsi="Arial" w:cs="Arial"/>
          <w:b/>
          <w:sz w:val="20"/>
        </w:rPr>
        <w:t>Předsmluvní dokumenty</w:t>
      </w:r>
      <w:r w:rsidR="00901A9B" w:rsidRPr="00CC66FA">
        <w:rPr>
          <w:rFonts w:ascii="Arial" w:hAnsi="Arial" w:cs="Arial"/>
          <w:b/>
          <w:sz w:val="20"/>
        </w:rPr>
        <w:t>:</w:t>
      </w:r>
    </w:p>
    <w:p w14:paraId="76AF4BE3" w14:textId="0A8705B6" w:rsidR="004C62B0" w:rsidRPr="00CC66FA" w:rsidRDefault="004C62B0" w:rsidP="00E143CF">
      <w:pPr>
        <w:pStyle w:val="GPseznambody"/>
        <w:ind w:left="709" w:firstLine="0"/>
      </w:pPr>
      <w:r w:rsidRPr="00CC66FA">
        <w:t xml:space="preserve">Informační dokument o pojistném produktu </w:t>
      </w:r>
    </w:p>
    <w:p w14:paraId="3DFF482A" w14:textId="349DBCEF" w:rsidR="004C62B0" w:rsidRPr="00CC66FA" w:rsidRDefault="004C62B0" w:rsidP="00E143CF">
      <w:pPr>
        <w:pStyle w:val="GPseznambody"/>
        <w:ind w:left="709" w:firstLine="0"/>
      </w:pPr>
      <w:r w:rsidRPr="00CC66FA">
        <w:t>Předsmluvní informace</w:t>
      </w:r>
    </w:p>
    <w:p w14:paraId="0580411D" w14:textId="77777777" w:rsidR="004C62B0" w:rsidRPr="00CC66FA" w:rsidRDefault="004C62B0" w:rsidP="00E143CF">
      <w:pPr>
        <w:pStyle w:val="GPseznambody"/>
        <w:ind w:left="709" w:firstLine="0"/>
      </w:pPr>
      <w:r w:rsidRPr="00CC66FA">
        <w:t>Stručná informace o zpracování osobních údajů</w:t>
      </w:r>
    </w:p>
    <w:p w14:paraId="55D324A5" w14:textId="77777777" w:rsidR="001258CF" w:rsidRPr="00CC66FA" w:rsidRDefault="001258CF" w:rsidP="00E143CF">
      <w:pPr>
        <w:pStyle w:val="Text11"/>
        <w:keepNext/>
        <w:spacing w:after="0"/>
        <w:ind w:left="709"/>
        <w:rPr>
          <w:rFonts w:cs="Arial"/>
          <w:sz w:val="20"/>
        </w:rPr>
      </w:pPr>
      <w:r w:rsidRPr="00CC66FA">
        <w:rPr>
          <w:rFonts w:cs="Arial"/>
          <w:sz w:val="20"/>
        </w:rPr>
        <w:tab/>
      </w:r>
      <w:r w:rsidR="004C62B0" w:rsidRPr="00CC66FA">
        <w:rPr>
          <w:rFonts w:cs="Arial"/>
          <w:sz w:val="20"/>
        </w:rPr>
        <w:t>Pojistník prohlašuje, že se s obsahem všech těchto dokumentů řádn</w:t>
      </w:r>
      <w:r w:rsidRPr="00CC66FA">
        <w:rPr>
          <w:rFonts w:cs="Arial"/>
          <w:sz w:val="20"/>
        </w:rPr>
        <w:t>ě seznámil a je srozuměn s tím,</w:t>
      </w:r>
    </w:p>
    <w:p w14:paraId="2031B412" w14:textId="77777777" w:rsidR="001258CF" w:rsidRPr="00CC66FA" w:rsidRDefault="001258CF" w:rsidP="00E143CF">
      <w:pPr>
        <w:pStyle w:val="Text11"/>
        <w:keepNext/>
        <w:spacing w:before="0" w:after="0"/>
        <w:ind w:left="709"/>
        <w:rPr>
          <w:rFonts w:cs="Arial"/>
          <w:sz w:val="20"/>
        </w:rPr>
      </w:pPr>
      <w:r w:rsidRPr="00CC66FA">
        <w:rPr>
          <w:rFonts w:cs="Arial"/>
          <w:sz w:val="20"/>
        </w:rPr>
        <w:tab/>
      </w:r>
      <w:r w:rsidR="004C62B0" w:rsidRPr="00CC66FA">
        <w:rPr>
          <w:rFonts w:cs="Arial"/>
          <w:sz w:val="20"/>
        </w:rPr>
        <w:t>že poskytují důležité informace o povaze uzavíraného pojištění a řadu upozornění na významná</w:t>
      </w:r>
    </w:p>
    <w:p w14:paraId="2DD5E01F" w14:textId="77777777" w:rsidR="004C62B0" w:rsidRPr="00CC66FA" w:rsidRDefault="001258CF" w:rsidP="00E143CF">
      <w:pPr>
        <w:pStyle w:val="Text11"/>
        <w:keepNext/>
        <w:spacing w:before="0" w:after="0"/>
        <w:ind w:left="709"/>
        <w:rPr>
          <w:rFonts w:cs="Arial"/>
          <w:sz w:val="20"/>
        </w:rPr>
      </w:pPr>
      <w:r w:rsidRPr="00CC66FA">
        <w:rPr>
          <w:rFonts w:cs="Arial"/>
          <w:sz w:val="20"/>
        </w:rPr>
        <w:tab/>
      </w:r>
      <w:r w:rsidR="004C62B0" w:rsidRPr="00CC66FA">
        <w:rPr>
          <w:rFonts w:cs="Arial"/>
          <w:sz w:val="20"/>
        </w:rPr>
        <w:t xml:space="preserve">ustanovení pojistných podmínek. </w:t>
      </w:r>
    </w:p>
    <w:p w14:paraId="0103C6FA" w14:textId="01663B27" w:rsidR="004C62B0" w:rsidRPr="00CC66FA" w:rsidRDefault="00E143CF" w:rsidP="001E1DD0">
      <w:pPr>
        <w:pStyle w:val="Zkladntext"/>
        <w:tabs>
          <w:tab w:val="left" w:pos="709"/>
        </w:tabs>
        <w:spacing w:before="60"/>
        <w:rPr>
          <w:rFonts w:ascii="Arial" w:hAnsi="Arial" w:cs="Arial"/>
          <w:b/>
          <w:sz w:val="20"/>
        </w:rPr>
      </w:pPr>
      <w:r w:rsidRPr="00CC66FA">
        <w:rPr>
          <w:rFonts w:ascii="Arial" w:hAnsi="Arial" w:cs="Arial"/>
          <w:b/>
          <w:sz w:val="20"/>
        </w:rPr>
        <w:tab/>
      </w:r>
      <w:r w:rsidR="004C62B0" w:rsidRPr="00CC66FA">
        <w:rPr>
          <w:rFonts w:ascii="Arial" w:hAnsi="Arial" w:cs="Arial"/>
          <w:b/>
          <w:sz w:val="20"/>
        </w:rPr>
        <w:t>Dokumenty, které jsou nedílnou součástí pojistné smlouvy</w:t>
      </w:r>
      <w:r w:rsidR="00901A9B" w:rsidRPr="00CC66FA">
        <w:rPr>
          <w:rFonts w:ascii="Arial" w:hAnsi="Arial" w:cs="Arial"/>
          <w:b/>
          <w:sz w:val="20"/>
        </w:rPr>
        <w:t>:</w:t>
      </w:r>
    </w:p>
    <w:p w14:paraId="08F523C4" w14:textId="33EA97F3" w:rsidR="004C62B0" w:rsidRPr="00CC66FA" w:rsidRDefault="00DF7E98" w:rsidP="00E143CF">
      <w:pPr>
        <w:pStyle w:val="GPseznambody"/>
        <w:ind w:left="709" w:firstLine="0"/>
        <w:jc w:val="both"/>
      </w:pPr>
      <w:r w:rsidRPr="00CC66FA">
        <w:t>P</w:t>
      </w:r>
      <w:r w:rsidR="004C62B0" w:rsidRPr="00CC66FA">
        <w:t>ojistné podmínky uvedené v  bodu 1.</w:t>
      </w:r>
      <w:r w:rsidR="0017012B" w:rsidRPr="00CC66FA">
        <w:t>2</w:t>
      </w:r>
      <w:r w:rsidR="004C62B0" w:rsidRPr="00CC66FA">
        <w:t>. této pojistné smlouvy</w:t>
      </w:r>
    </w:p>
    <w:p w14:paraId="7BC83550" w14:textId="4860416D" w:rsidR="0017012B" w:rsidRPr="00CC66FA" w:rsidRDefault="0017012B" w:rsidP="0017012B">
      <w:pPr>
        <w:pStyle w:val="GPseznambody"/>
        <w:ind w:left="1418" w:hanging="709"/>
        <w:rPr>
          <w:snapToGrid w:val="0"/>
        </w:rPr>
      </w:pPr>
      <w:r w:rsidRPr="00CC66FA">
        <w:rPr>
          <w:snapToGrid w:val="0"/>
        </w:rPr>
        <w:t xml:space="preserve">Příloha č. </w:t>
      </w:r>
      <w:r w:rsidR="00B151DF">
        <w:rPr>
          <w:snapToGrid w:val="0"/>
        </w:rPr>
        <w:t>1</w:t>
      </w:r>
      <w:r w:rsidRPr="00CC66FA">
        <w:rPr>
          <w:snapToGrid w:val="0"/>
        </w:rPr>
        <w:t xml:space="preserve"> – Rozklad sazeb a pojistného </w:t>
      </w:r>
    </w:p>
    <w:p w14:paraId="3DCDF68C" w14:textId="476529C5" w:rsidR="004C62B0" w:rsidRPr="00CC66FA" w:rsidRDefault="0063211D" w:rsidP="00E143CF">
      <w:pPr>
        <w:pStyle w:val="Text11"/>
        <w:keepNext/>
        <w:tabs>
          <w:tab w:val="clear" w:pos="907"/>
          <w:tab w:val="num" w:pos="851"/>
        </w:tabs>
        <w:spacing w:after="0"/>
        <w:ind w:left="709"/>
        <w:rPr>
          <w:rFonts w:eastAsiaTheme="minorHAnsi" w:cs="Arial"/>
          <w:sz w:val="20"/>
          <w:lang w:eastAsia="en-US"/>
        </w:rPr>
      </w:pPr>
      <w:r w:rsidRPr="00CC66FA">
        <w:rPr>
          <w:rFonts w:eastAsiaTheme="minorHAnsi" w:cs="Arial"/>
          <w:sz w:val="20"/>
          <w:lang w:eastAsia="en-US"/>
        </w:rPr>
        <w:t xml:space="preserve"> </w:t>
      </w:r>
      <w:r w:rsidRPr="00CC66FA">
        <w:rPr>
          <w:rFonts w:eastAsiaTheme="minorHAnsi" w:cs="Arial"/>
          <w:sz w:val="20"/>
          <w:lang w:eastAsia="en-US"/>
        </w:rPr>
        <w:tab/>
      </w:r>
      <w:r w:rsidR="004C62B0" w:rsidRPr="00CC66FA">
        <w:rPr>
          <w:rFonts w:eastAsiaTheme="minorHAnsi" w:cs="Arial"/>
          <w:sz w:val="20"/>
          <w:lang w:eastAsia="en-US"/>
        </w:rPr>
        <w:t>Pojistník prohlašuje, že se s obsahem uvedených dokumentů, tvoř</w:t>
      </w:r>
      <w:r w:rsidR="001258CF" w:rsidRPr="00CC66FA">
        <w:rPr>
          <w:rFonts w:eastAsiaTheme="minorHAnsi" w:cs="Arial"/>
          <w:sz w:val="20"/>
          <w:lang w:eastAsia="en-US"/>
        </w:rPr>
        <w:t>ících nedílnou součást pojistné</w:t>
      </w:r>
      <w:r w:rsidR="00E143CF" w:rsidRPr="00CC66FA">
        <w:rPr>
          <w:rFonts w:eastAsiaTheme="minorHAnsi" w:cs="Arial"/>
          <w:sz w:val="20"/>
          <w:lang w:eastAsia="en-US"/>
        </w:rPr>
        <w:t xml:space="preserve"> </w:t>
      </w:r>
      <w:r w:rsidR="004C62B0" w:rsidRPr="00CC66FA">
        <w:rPr>
          <w:rFonts w:eastAsiaTheme="minorHAnsi" w:cs="Arial"/>
          <w:sz w:val="20"/>
          <w:lang w:eastAsia="en-US"/>
        </w:rPr>
        <w:t>smlouvy, řádně seznámil a je srozuměn s tím, že se smluvní vztah řídí rovněž těmito dokumenty,</w:t>
      </w:r>
      <w:r w:rsidR="00E143CF" w:rsidRPr="00CC66FA">
        <w:rPr>
          <w:rFonts w:eastAsiaTheme="minorHAnsi" w:cs="Arial"/>
          <w:sz w:val="20"/>
          <w:lang w:eastAsia="en-US"/>
        </w:rPr>
        <w:t xml:space="preserve"> </w:t>
      </w:r>
      <w:r w:rsidR="004C62B0" w:rsidRPr="00CC66FA">
        <w:rPr>
          <w:rFonts w:eastAsiaTheme="minorHAnsi" w:cs="Arial"/>
          <w:sz w:val="20"/>
          <w:lang w:eastAsia="en-US"/>
        </w:rPr>
        <w:t>z nichž pro strany vyplývají práva a povinnosti (dokumenty mají stejnou právní závaznost, jako je</w:t>
      </w:r>
      <w:r w:rsidR="00E143CF" w:rsidRPr="00CC66FA">
        <w:rPr>
          <w:rFonts w:eastAsiaTheme="minorHAnsi" w:cs="Arial"/>
          <w:sz w:val="20"/>
          <w:lang w:eastAsia="en-US"/>
        </w:rPr>
        <w:t xml:space="preserve"> </w:t>
      </w:r>
      <w:r w:rsidR="004C62B0" w:rsidRPr="00CC66FA">
        <w:rPr>
          <w:rFonts w:eastAsiaTheme="minorHAnsi" w:cs="Arial"/>
          <w:sz w:val="20"/>
          <w:lang w:eastAsia="en-US"/>
        </w:rPr>
        <w:t>závaznost pojistné smlouvy). Jako pojistník dále seznámí pojištěné s obsahem této pojistné</w:t>
      </w:r>
      <w:r w:rsidR="00E143CF" w:rsidRPr="00CC66FA">
        <w:rPr>
          <w:rFonts w:eastAsiaTheme="minorHAnsi" w:cs="Arial"/>
          <w:sz w:val="20"/>
          <w:lang w:eastAsia="en-US"/>
        </w:rPr>
        <w:t xml:space="preserve"> </w:t>
      </w:r>
      <w:r w:rsidR="004C62B0" w:rsidRPr="00CC66FA">
        <w:rPr>
          <w:rFonts w:eastAsiaTheme="minorHAnsi" w:cs="Arial"/>
          <w:sz w:val="20"/>
          <w:lang w:eastAsia="en-US"/>
        </w:rPr>
        <w:t xml:space="preserve">smlouvy včetně uvedených pojistných podmínek. </w:t>
      </w:r>
    </w:p>
    <w:p w14:paraId="40B0DF7C" w14:textId="13651780" w:rsidR="00F953AA" w:rsidRPr="00CC66FA" w:rsidRDefault="00F953AA" w:rsidP="00B26C91">
      <w:pPr>
        <w:pStyle w:val="GPodstavec"/>
        <w:numPr>
          <w:ilvl w:val="1"/>
          <w:numId w:val="3"/>
        </w:numPr>
        <w:ind w:left="709" w:hanging="709"/>
        <w:jc w:val="both"/>
        <w:rPr>
          <w:color w:val="000000"/>
          <w:lang w:val="cs-CZ" w:eastAsia="en-US"/>
        </w:rPr>
      </w:pPr>
      <w:r w:rsidRPr="00CC66FA">
        <w:rPr>
          <w:lang w:eastAsia="en-US"/>
        </w:rPr>
        <w:t xml:space="preserve">Dále pojistník </w:t>
      </w:r>
      <w:r w:rsidRPr="00CC66FA">
        <w:rPr>
          <w:rFonts w:eastAsiaTheme="minorHAnsi"/>
          <w:lang w:eastAsia="en-US"/>
        </w:rPr>
        <w:t xml:space="preserve">potvrzuje, že na základě jeho volby mu byly výše uvedené dokumenty, tj. předsmluvní dokumenty a dokumenty, které jsou nedílnou součástí pojistné smlouvy, poskytnuty v dostatečném předstihu před uzavřením pojistné smlouvy, a to </w:t>
      </w:r>
      <w:r w:rsidRPr="00CC66FA">
        <w:rPr>
          <w:rFonts w:eastAsiaTheme="minorHAnsi"/>
          <w:b/>
          <w:lang w:eastAsia="en-US"/>
        </w:rPr>
        <w:t xml:space="preserve">v </w:t>
      </w:r>
      <w:r w:rsidR="0017540A">
        <w:rPr>
          <w:rFonts w:eastAsiaTheme="minorHAnsi"/>
          <w:b/>
          <w:lang w:eastAsia="en-US"/>
        </w:rPr>
        <w:t xml:space="preserve">elektronické podobě </w:t>
      </w:r>
      <w:r w:rsidR="0017540A" w:rsidRPr="00A4231F">
        <w:rPr>
          <w:rFonts w:eastAsiaTheme="minorHAnsi"/>
          <w:lang w:eastAsia="en-US"/>
        </w:rPr>
        <w:t xml:space="preserve">na jím odsouhlasenou </w:t>
      </w:r>
      <w:r w:rsidR="0017540A">
        <w:rPr>
          <w:rFonts w:eastAsiaTheme="minorHAnsi"/>
          <w:lang w:eastAsia="en-US"/>
        </w:rPr>
        <w:br/>
      </w:r>
      <w:r w:rsidR="0017540A" w:rsidRPr="00A4231F">
        <w:rPr>
          <w:rFonts w:eastAsiaTheme="minorHAnsi"/>
          <w:lang w:eastAsia="en-US"/>
        </w:rPr>
        <w:t>e-mailovou</w:t>
      </w:r>
      <w:r w:rsidR="0017540A">
        <w:rPr>
          <w:rFonts w:eastAsiaTheme="minorHAnsi"/>
          <w:lang w:eastAsia="en-US"/>
        </w:rPr>
        <w:t xml:space="preserve"> adresu.</w:t>
      </w:r>
    </w:p>
    <w:p w14:paraId="28DB7B2C" w14:textId="77777777" w:rsidR="00F953AA" w:rsidRPr="00CC66FA" w:rsidRDefault="00F953AA" w:rsidP="00B26C91">
      <w:pPr>
        <w:pStyle w:val="GPodstavec"/>
        <w:numPr>
          <w:ilvl w:val="1"/>
          <w:numId w:val="3"/>
        </w:numPr>
        <w:ind w:left="709" w:hanging="709"/>
        <w:jc w:val="both"/>
        <w:rPr>
          <w:color w:val="000000"/>
          <w:lang w:val="cs-CZ" w:eastAsia="cs-CZ"/>
        </w:rPr>
      </w:pPr>
      <w:r w:rsidRPr="00CC66FA">
        <w:t>Smluvní strany prohlašují, že si pojistnou smlouvu před jejím uzavřením přečetly, že byla uzavřena podle jejich vůle, určitě, srozumitelně, že nebyla uzavřena v tísni ani za jinak jednostranně nevýhodných podmínek.</w:t>
      </w:r>
    </w:p>
    <w:p w14:paraId="784C089B" w14:textId="2CD028CB" w:rsidR="000566A4" w:rsidRDefault="000566A4" w:rsidP="001E1DD0">
      <w:pPr>
        <w:pStyle w:val="Odstavecseseznamem"/>
        <w:widowControl/>
        <w:numPr>
          <w:ilvl w:val="1"/>
          <w:numId w:val="3"/>
        </w:numPr>
        <w:autoSpaceDE w:val="0"/>
        <w:autoSpaceDN w:val="0"/>
        <w:adjustRightInd w:val="0"/>
        <w:spacing w:before="120" w:after="60" w:line="240" w:lineRule="auto"/>
        <w:ind w:left="709" w:hanging="709"/>
        <w:contextualSpacing w:val="0"/>
        <w:jc w:val="both"/>
        <w:rPr>
          <w:rFonts w:eastAsiaTheme="minorHAnsi" w:cs="Arial"/>
          <w:color w:val="000000"/>
          <w:sz w:val="20"/>
          <w:szCs w:val="20"/>
          <w:lang w:eastAsia="en-US"/>
        </w:rPr>
      </w:pPr>
      <w:r w:rsidRPr="00C95471">
        <w:rPr>
          <w:rFonts w:eastAsiaTheme="minorHAnsi" w:cs="Arial"/>
          <w:color w:val="000000"/>
          <w:sz w:val="20"/>
          <w:szCs w:val="20"/>
          <w:lang w:eastAsia="en-US"/>
        </w:rPr>
        <w:t xml:space="preserve">Pojistná smlouva je vystavena pojišťovnou v elektronické podobě v pdf formátu a podepsána pojišťovnou zaručeným elektronickým podpisem. Pojišťovna zašle k podpisu pojistnou smlouvu pojistníkovi a ten ji podepíše zaručeným elektronickým podpisem. Pojistník po svém podpisu bez zbytečného odkladu odešle pojišťovně pojistnou smlouvu na e-mailovou adresu </w:t>
      </w:r>
      <w:hyperlink r:id="rId9" w:history="1">
        <w:r w:rsidR="006C2ADC">
          <w:rPr>
            <w:rStyle w:val="Hypertextovodkaz"/>
            <w:rFonts w:eastAsiaTheme="minorHAnsi" w:cs="Arial"/>
            <w:sz w:val="20"/>
            <w:szCs w:val="20"/>
            <w:lang w:eastAsia="en-US"/>
          </w:rPr>
          <w:t>xxxxxxxxxxxxxxxxx</w:t>
        </w:r>
      </w:hyperlink>
    </w:p>
    <w:p w14:paraId="17F313AE" w14:textId="77777777" w:rsidR="000566A4" w:rsidRPr="00C95471" w:rsidRDefault="000566A4" w:rsidP="001E1DD0">
      <w:pPr>
        <w:pStyle w:val="Odstavecseseznamem"/>
        <w:widowControl/>
        <w:autoSpaceDE w:val="0"/>
        <w:autoSpaceDN w:val="0"/>
        <w:adjustRightInd w:val="0"/>
        <w:spacing w:before="0" w:after="120" w:line="240" w:lineRule="auto"/>
        <w:contextualSpacing w:val="0"/>
        <w:jc w:val="both"/>
        <w:rPr>
          <w:rFonts w:eastAsiaTheme="minorHAnsi" w:cs="Arial"/>
          <w:color w:val="000000"/>
          <w:sz w:val="20"/>
          <w:szCs w:val="20"/>
          <w:lang w:eastAsia="en-US"/>
        </w:rPr>
      </w:pPr>
      <w:r w:rsidRPr="00C95471">
        <w:rPr>
          <w:rFonts w:eastAsiaTheme="minorHAnsi" w:cs="Arial"/>
          <w:color w:val="000000"/>
          <w:sz w:val="20"/>
          <w:szCs w:val="20"/>
          <w:lang w:eastAsia="en-US"/>
        </w:rPr>
        <w:t>Zasílání pojistné smlouvy mezi pojišťovnou a pojistníkem může probíhat přímo nebo prostřednictvím pojišťovacího zprostředkovatele.</w:t>
      </w:r>
    </w:p>
    <w:p w14:paraId="59EC3A9A" w14:textId="77777777" w:rsidR="004A3DFB" w:rsidRPr="00CC66FA" w:rsidRDefault="006B2FFA" w:rsidP="00A16F2E">
      <w:pPr>
        <w:pStyle w:val="GPodstavec"/>
        <w:numPr>
          <w:ilvl w:val="1"/>
          <w:numId w:val="3"/>
        </w:numPr>
        <w:ind w:left="709" w:hanging="709"/>
        <w:jc w:val="both"/>
        <w:rPr>
          <w:color w:val="000000"/>
          <w:lang w:val="cs-CZ" w:eastAsia="cs-CZ"/>
        </w:rPr>
      </w:pPr>
      <w:r w:rsidRPr="00CC66FA">
        <w:t>Pojistník souhlasí s tím, aby pojišťovna použila informace uvedené v této pojistné smlouvě pro svou referenční listinu.</w:t>
      </w:r>
    </w:p>
    <w:tbl>
      <w:tblPr>
        <w:tblW w:w="9956" w:type="dxa"/>
        <w:tblInd w:w="675" w:type="dxa"/>
        <w:tblLayout w:type="fixed"/>
        <w:tblLook w:val="0000" w:firstRow="0" w:lastRow="0" w:firstColumn="0" w:lastColumn="0" w:noHBand="0" w:noVBand="0"/>
      </w:tblPr>
      <w:tblGrid>
        <w:gridCol w:w="2268"/>
        <w:gridCol w:w="2410"/>
        <w:gridCol w:w="284"/>
        <w:gridCol w:w="2727"/>
        <w:gridCol w:w="1666"/>
        <w:gridCol w:w="601"/>
      </w:tblGrid>
      <w:tr w:rsidR="00F0148D" w:rsidRPr="00690EE3" w14:paraId="1EC7494B" w14:textId="77777777" w:rsidTr="001E1DD0">
        <w:trPr>
          <w:gridAfter w:val="1"/>
          <w:wAfter w:w="601" w:type="dxa"/>
        </w:trPr>
        <w:tc>
          <w:tcPr>
            <w:tcW w:w="4962" w:type="dxa"/>
            <w:gridSpan w:val="3"/>
          </w:tcPr>
          <w:p w14:paraId="0A4BD194" w14:textId="5ADB8CD4" w:rsidR="00F0148D" w:rsidRPr="00A265EE" w:rsidRDefault="00F0148D" w:rsidP="0031438C">
            <w:pPr>
              <w:tabs>
                <w:tab w:val="left" w:pos="5670"/>
              </w:tabs>
              <w:jc w:val="both"/>
              <w:rPr>
                <w:bCs/>
                <w:sz w:val="20"/>
                <w:szCs w:val="20"/>
              </w:rPr>
            </w:pPr>
            <w:r w:rsidRPr="00A265EE">
              <w:rPr>
                <w:bCs/>
                <w:sz w:val="20"/>
                <w:szCs w:val="20"/>
              </w:rPr>
              <w:t xml:space="preserve">V </w:t>
            </w:r>
            <w:r w:rsidR="00E143CF">
              <w:rPr>
                <w:bCs/>
                <w:sz w:val="20"/>
                <w:szCs w:val="20"/>
              </w:rPr>
              <w:t>Ostravě</w:t>
            </w:r>
            <w:r w:rsidRPr="00A265EE">
              <w:rPr>
                <w:bCs/>
                <w:sz w:val="20"/>
                <w:szCs w:val="20"/>
              </w:rPr>
              <w:t xml:space="preserve"> dne </w:t>
            </w:r>
          </w:p>
          <w:p w14:paraId="19B3D3F0" w14:textId="77777777" w:rsidR="00F0148D" w:rsidRPr="00E92037" w:rsidRDefault="00F0148D" w:rsidP="0031438C">
            <w:pPr>
              <w:tabs>
                <w:tab w:val="left" w:pos="5670"/>
              </w:tabs>
              <w:jc w:val="both"/>
              <w:rPr>
                <w:bCs/>
                <w:sz w:val="20"/>
                <w:szCs w:val="20"/>
                <w:lang w:val="pl-PL"/>
              </w:rPr>
            </w:pPr>
            <w:r>
              <w:rPr>
                <w:bCs/>
                <w:sz w:val="20"/>
                <w:szCs w:val="20"/>
                <w:lang w:val="pl-PL"/>
              </w:rPr>
              <w:t xml:space="preserve">za </w:t>
            </w:r>
            <w:r>
              <w:rPr>
                <w:rFonts w:cs="Arial"/>
                <w:color w:val="auto"/>
                <w:sz w:val="20"/>
                <w:szCs w:val="20"/>
                <w:lang w:val="cs-CZ" w:eastAsia="cs-CZ"/>
              </w:rPr>
              <w:t>pojišťovnu</w:t>
            </w:r>
            <w:r w:rsidRPr="00E92037">
              <w:rPr>
                <w:bCs/>
                <w:sz w:val="20"/>
                <w:szCs w:val="20"/>
                <w:lang w:val="pl-PL"/>
              </w:rPr>
              <w:t xml:space="preserve"> </w:t>
            </w:r>
          </w:p>
          <w:p w14:paraId="22D6685E" w14:textId="77777777" w:rsidR="00F0148D" w:rsidRPr="00E92037" w:rsidRDefault="00F0148D" w:rsidP="0031438C">
            <w:pPr>
              <w:tabs>
                <w:tab w:val="left" w:pos="5670"/>
              </w:tabs>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393" w:type="dxa"/>
            <w:gridSpan w:val="2"/>
          </w:tcPr>
          <w:p w14:paraId="0884A7D2" w14:textId="77777777" w:rsidR="00CD2AA7" w:rsidRDefault="00CD2AA7" w:rsidP="0031438C">
            <w:pPr>
              <w:tabs>
                <w:tab w:val="left" w:pos="5670"/>
              </w:tabs>
              <w:jc w:val="both"/>
              <w:rPr>
                <w:bCs/>
                <w:sz w:val="20"/>
                <w:szCs w:val="20"/>
                <w:lang w:val="pl-PL"/>
              </w:rPr>
            </w:pPr>
          </w:p>
          <w:p w14:paraId="166EB13F" w14:textId="337E1F54" w:rsidR="00F0148D" w:rsidRPr="000712A6" w:rsidRDefault="00F0148D" w:rsidP="0031438C">
            <w:pPr>
              <w:tabs>
                <w:tab w:val="left" w:pos="5670"/>
              </w:tabs>
              <w:jc w:val="both"/>
              <w:rPr>
                <w:bCs/>
                <w:sz w:val="20"/>
                <w:szCs w:val="20"/>
                <w:lang w:val="pl-PL"/>
              </w:rPr>
            </w:pPr>
            <w:r w:rsidRPr="000712A6">
              <w:rPr>
                <w:bCs/>
                <w:sz w:val="20"/>
                <w:szCs w:val="20"/>
                <w:lang w:val="pl-PL"/>
              </w:rPr>
              <w:t>V</w:t>
            </w:r>
            <w:r w:rsidR="00761DBF" w:rsidRPr="000712A6">
              <w:rPr>
                <w:bCs/>
                <w:sz w:val="20"/>
                <w:szCs w:val="20"/>
                <w:lang w:val="pl-PL"/>
              </w:rPr>
              <w:t xml:space="preserve"> Ostravě</w:t>
            </w:r>
            <w:r w:rsidRPr="000712A6">
              <w:rPr>
                <w:bCs/>
                <w:sz w:val="20"/>
                <w:szCs w:val="20"/>
                <w:lang w:val="pl-PL"/>
              </w:rPr>
              <w:t xml:space="preserve"> dne </w:t>
            </w:r>
          </w:p>
          <w:p w14:paraId="2F928239" w14:textId="77777777" w:rsidR="00F0148D" w:rsidRPr="000712A6" w:rsidRDefault="00F0148D" w:rsidP="0031438C">
            <w:pPr>
              <w:tabs>
                <w:tab w:val="left" w:pos="5670"/>
              </w:tabs>
              <w:jc w:val="both"/>
              <w:rPr>
                <w:bCs/>
                <w:sz w:val="20"/>
                <w:szCs w:val="20"/>
                <w:lang w:val="pl-PL"/>
              </w:rPr>
            </w:pPr>
            <w:r w:rsidRPr="000712A6">
              <w:rPr>
                <w:bCs/>
                <w:sz w:val="20"/>
                <w:szCs w:val="20"/>
                <w:lang w:val="pl-PL"/>
              </w:rPr>
              <w:t xml:space="preserve">za pojistníka </w:t>
            </w:r>
          </w:p>
          <w:p w14:paraId="229A915C" w14:textId="7707C123" w:rsidR="00F0148D" w:rsidRPr="000712A6" w:rsidRDefault="00895F8C" w:rsidP="0031438C">
            <w:pPr>
              <w:tabs>
                <w:tab w:val="left" w:pos="5670"/>
              </w:tabs>
              <w:jc w:val="both"/>
              <w:rPr>
                <w:bCs/>
                <w:sz w:val="20"/>
                <w:szCs w:val="20"/>
                <w:lang w:val="pl-PL"/>
              </w:rPr>
            </w:pPr>
            <w:r>
              <w:rPr>
                <w:bCs/>
                <w:sz w:val="20"/>
                <w:szCs w:val="20"/>
                <w:lang w:val="pl-PL"/>
              </w:rPr>
              <w:t>DKMO</w:t>
            </w:r>
            <w:r w:rsidR="000712A6" w:rsidRPr="000712A6">
              <w:rPr>
                <w:bCs/>
                <w:sz w:val="20"/>
                <w:szCs w:val="20"/>
                <w:lang w:val="pl-PL"/>
              </w:rPr>
              <w:t xml:space="preserve"> s.r.o.</w:t>
            </w:r>
          </w:p>
        </w:tc>
      </w:tr>
      <w:tr w:rsidR="00F0148D" w:rsidRPr="00D741C5" w14:paraId="2747CD7D" w14:textId="77777777" w:rsidTr="001E1DD0">
        <w:tc>
          <w:tcPr>
            <w:tcW w:w="2268" w:type="dxa"/>
          </w:tcPr>
          <w:p w14:paraId="5EF6A7E4" w14:textId="3793AF5E" w:rsidR="00CD2AA7" w:rsidRDefault="00CD2AA7" w:rsidP="0031438C">
            <w:pPr>
              <w:tabs>
                <w:tab w:val="left" w:pos="5670"/>
              </w:tabs>
              <w:jc w:val="both"/>
              <w:rPr>
                <w:bCs/>
                <w:sz w:val="22"/>
                <w:lang w:val="pl-PL"/>
              </w:rPr>
            </w:pPr>
          </w:p>
          <w:p w14:paraId="37BB8550" w14:textId="04464B62" w:rsidR="00CD2AA7" w:rsidRDefault="00CD2AA7" w:rsidP="0031438C">
            <w:pPr>
              <w:tabs>
                <w:tab w:val="left" w:pos="5670"/>
              </w:tabs>
              <w:jc w:val="both"/>
              <w:rPr>
                <w:bCs/>
                <w:sz w:val="22"/>
                <w:lang w:val="pl-PL"/>
              </w:rPr>
            </w:pPr>
          </w:p>
          <w:p w14:paraId="17C698CA" w14:textId="38E03AFA" w:rsidR="00966201" w:rsidRDefault="00966201" w:rsidP="0031438C">
            <w:pPr>
              <w:tabs>
                <w:tab w:val="left" w:pos="5670"/>
              </w:tabs>
              <w:jc w:val="both"/>
              <w:rPr>
                <w:bCs/>
                <w:sz w:val="22"/>
                <w:lang w:val="pl-PL"/>
              </w:rPr>
            </w:pPr>
          </w:p>
          <w:p w14:paraId="0D434823" w14:textId="77777777" w:rsidR="00966201" w:rsidRPr="00E134C7" w:rsidRDefault="00966201" w:rsidP="0031438C">
            <w:pPr>
              <w:tabs>
                <w:tab w:val="left" w:pos="5670"/>
              </w:tabs>
              <w:jc w:val="both"/>
              <w:rPr>
                <w:bCs/>
                <w:sz w:val="22"/>
                <w:lang w:val="pl-PL"/>
              </w:rPr>
            </w:pPr>
          </w:p>
          <w:p w14:paraId="0DF19534" w14:textId="77777777" w:rsidR="00F0148D" w:rsidRPr="00E92037" w:rsidRDefault="00F0148D" w:rsidP="0031438C">
            <w:pPr>
              <w:tabs>
                <w:tab w:val="left" w:pos="5670"/>
              </w:tabs>
              <w:jc w:val="both"/>
              <w:rPr>
                <w:bCs/>
                <w:sz w:val="22"/>
              </w:rPr>
            </w:pPr>
            <w:r w:rsidRPr="00E92037">
              <w:rPr>
                <w:bCs/>
                <w:sz w:val="22"/>
              </w:rPr>
              <w:t>. . . . . . . . . . . . . . . .</w:t>
            </w:r>
          </w:p>
          <w:p w14:paraId="07F59F38" w14:textId="1608FF1B" w:rsidR="00F0148D" w:rsidRDefault="006C2ADC" w:rsidP="0031438C">
            <w:pPr>
              <w:tabs>
                <w:tab w:val="left" w:pos="5670"/>
              </w:tabs>
              <w:jc w:val="both"/>
              <w:rPr>
                <w:bCs/>
                <w:szCs w:val="18"/>
              </w:rPr>
            </w:pPr>
            <w:r>
              <w:rPr>
                <w:bCs/>
                <w:szCs w:val="18"/>
              </w:rPr>
              <w:t>xxxxxxxxx</w:t>
            </w:r>
          </w:p>
          <w:p w14:paraId="203EE12D" w14:textId="1FEDE2ED" w:rsidR="00E143CF" w:rsidRPr="00E92037" w:rsidRDefault="00E143CF" w:rsidP="0031438C">
            <w:pPr>
              <w:tabs>
                <w:tab w:val="left" w:pos="5670"/>
              </w:tabs>
              <w:jc w:val="both"/>
              <w:rPr>
                <w:bCs/>
                <w:szCs w:val="18"/>
              </w:rPr>
            </w:pPr>
            <w:r>
              <w:rPr>
                <w:bCs/>
                <w:szCs w:val="18"/>
              </w:rPr>
              <w:t>Manažer</w:t>
            </w:r>
          </w:p>
          <w:p w14:paraId="74E9EB13" w14:textId="77777777" w:rsidR="00F0148D" w:rsidRPr="00D11A25" w:rsidRDefault="00F0148D" w:rsidP="0031438C">
            <w:pPr>
              <w:tabs>
                <w:tab w:val="left" w:pos="5670"/>
              </w:tabs>
              <w:jc w:val="both"/>
              <w:rPr>
                <w:bCs/>
                <w:sz w:val="20"/>
                <w:szCs w:val="20"/>
                <w:lang w:val="pl-PL"/>
              </w:rPr>
            </w:pPr>
          </w:p>
        </w:tc>
        <w:tc>
          <w:tcPr>
            <w:tcW w:w="2410" w:type="dxa"/>
          </w:tcPr>
          <w:p w14:paraId="1E5C281C" w14:textId="51BDED3D" w:rsidR="00F0148D" w:rsidRDefault="00F0148D" w:rsidP="0031438C">
            <w:pPr>
              <w:tabs>
                <w:tab w:val="left" w:pos="5670"/>
              </w:tabs>
              <w:jc w:val="both"/>
              <w:rPr>
                <w:bCs/>
                <w:sz w:val="22"/>
              </w:rPr>
            </w:pPr>
          </w:p>
          <w:p w14:paraId="7E43132D" w14:textId="2FF61193" w:rsidR="00274E89" w:rsidRDefault="00274E89" w:rsidP="0031438C">
            <w:pPr>
              <w:tabs>
                <w:tab w:val="left" w:pos="5670"/>
              </w:tabs>
              <w:jc w:val="both"/>
              <w:rPr>
                <w:bCs/>
                <w:sz w:val="22"/>
              </w:rPr>
            </w:pPr>
          </w:p>
          <w:p w14:paraId="0E0D0122" w14:textId="23F128D4" w:rsidR="00CD2AA7" w:rsidRDefault="00CD2AA7" w:rsidP="0031438C">
            <w:pPr>
              <w:tabs>
                <w:tab w:val="left" w:pos="5670"/>
              </w:tabs>
              <w:jc w:val="both"/>
              <w:rPr>
                <w:bCs/>
                <w:sz w:val="22"/>
              </w:rPr>
            </w:pPr>
          </w:p>
          <w:p w14:paraId="75B81EAF" w14:textId="77777777" w:rsidR="00CD2AA7" w:rsidRDefault="00CD2AA7" w:rsidP="0031438C">
            <w:pPr>
              <w:tabs>
                <w:tab w:val="left" w:pos="5670"/>
              </w:tabs>
              <w:jc w:val="both"/>
              <w:rPr>
                <w:bCs/>
                <w:sz w:val="22"/>
              </w:rPr>
            </w:pPr>
          </w:p>
          <w:p w14:paraId="507B6D92" w14:textId="77777777" w:rsidR="00F0148D" w:rsidRPr="00E92037" w:rsidRDefault="00F0148D" w:rsidP="0031438C">
            <w:pPr>
              <w:tabs>
                <w:tab w:val="left" w:pos="5670"/>
              </w:tabs>
              <w:jc w:val="both"/>
              <w:rPr>
                <w:bCs/>
                <w:sz w:val="22"/>
              </w:rPr>
            </w:pPr>
            <w:r w:rsidRPr="00E92037">
              <w:rPr>
                <w:bCs/>
                <w:sz w:val="22"/>
              </w:rPr>
              <w:t>. . . . . . . . . . . . . . . .</w:t>
            </w:r>
          </w:p>
          <w:p w14:paraId="2A276B1C" w14:textId="1F8114B1" w:rsidR="00F0148D" w:rsidRPr="00E92037" w:rsidRDefault="006C2ADC" w:rsidP="0031438C">
            <w:pPr>
              <w:tabs>
                <w:tab w:val="left" w:pos="5670"/>
              </w:tabs>
              <w:jc w:val="both"/>
              <w:rPr>
                <w:bCs/>
                <w:szCs w:val="18"/>
              </w:rPr>
            </w:pPr>
            <w:r>
              <w:rPr>
                <w:bCs/>
                <w:szCs w:val="18"/>
              </w:rPr>
              <w:t>xxxxxxxxxxx</w:t>
            </w:r>
          </w:p>
          <w:p w14:paraId="4544C852" w14:textId="7B8B4B33" w:rsidR="00F0148D" w:rsidRPr="002C0B6C" w:rsidRDefault="00E143CF" w:rsidP="0031438C">
            <w:pPr>
              <w:tabs>
                <w:tab w:val="left" w:pos="5670"/>
              </w:tabs>
              <w:jc w:val="both"/>
              <w:rPr>
                <w:bCs/>
                <w:szCs w:val="18"/>
                <w:lang w:val="pl-PL"/>
              </w:rPr>
            </w:pPr>
            <w:r w:rsidRPr="002C0B6C">
              <w:rPr>
                <w:bCs/>
                <w:szCs w:val="18"/>
                <w:lang w:val="pl-PL"/>
              </w:rPr>
              <w:t xml:space="preserve">Specialista korporátního obchodu </w:t>
            </w:r>
          </w:p>
        </w:tc>
        <w:tc>
          <w:tcPr>
            <w:tcW w:w="3011" w:type="dxa"/>
            <w:gridSpan w:val="2"/>
          </w:tcPr>
          <w:p w14:paraId="1CF2CA2B" w14:textId="69332CD8" w:rsidR="00CD2AA7" w:rsidRDefault="00CD2AA7" w:rsidP="0031438C">
            <w:pPr>
              <w:tabs>
                <w:tab w:val="left" w:pos="5670"/>
              </w:tabs>
              <w:ind w:left="210"/>
              <w:jc w:val="both"/>
              <w:rPr>
                <w:bCs/>
                <w:sz w:val="22"/>
              </w:rPr>
            </w:pPr>
          </w:p>
          <w:p w14:paraId="6B4C5B45" w14:textId="6B56491F" w:rsidR="00966201" w:rsidRDefault="00966201" w:rsidP="0031438C">
            <w:pPr>
              <w:tabs>
                <w:tab w:val="left" w:pos="5670"/>
              </w:tabs>
              <w:ind w:left="210"/>
              <w:jc w:val="both"/>
              <w:rPr>
                <w:bCs/>
                <w:sz w:val="22"/>
              </w:rPr>
            </w:pPr>
          </w:p>
          <w:p w14:paraId="68400932" w14:textId="77777777" w:rsidR="00966201" w:rsidRDefault="00966201" w:rsidP="0031438C">
            <w:pPr>
              <w:tabs>
                <w:tab w:val="left" w:pos="5670"/>
              </w:tabs>
              <w:ind w:left="210"/>
              <w:jc w:val="both"/>
              <w:rPr>
                <w:bCs/>
                <w:sz w:val="22"/>
              </w:rPr>
            </w:pPr>
          </w:p>
          <w:p w14:paraId="31758387" w14:textId="77777777" w:rsidR="00274E89" w:rsidRDefault="00274E89" w:rsidP="0031438C">
            <w:pPr>
              <w:tabs>
                <w:tab w:val="left" w:pos="5670"/>
              </w:tabs>
              <w:ind w:left="210"/>
              <w:jc w:val="both"/>
              <w:rPr>
                <w:bCs/>
                <w:sz w:val="22"/>
              </w:rPr>
            </w:pPr>
          </w:p>
          <w:p w14:paraId="68941CED" w14:textId="04439435" w:rsidR="00F0148D" w:rsidRPr="00E92037" w:rsidRDefault="00F0148D" w:rsidP="0031438C">
            <w:pPr>
              <w:tabs>
                <w:tab w:val="left" w:pos="5670"/>
              </w:tabs>
              <w:ind w:left="357"/>
              <w:jc w:val="both"/>
              <w:rPr>
                <w:bCs/>
                <w:sz w:val="22"/>
              </w:rPr>
            </w:pPr>
            <w:r w:rsidRPr="00E92037">
              <w:rPr>
                <w:bCs/>
                <w:sz w:val="22"/>
              </w:rPr>
              <w:t>. . . . . . . . . . . . . . . .</w:t>
            </w:r>
          </w:p>
          <w:p w14:paraId="2DCC3DE2" w14:textId="77777777" w:rsidR="0017540A" w:rsidRDefault="0017540A" w:rsidP="0017540A">
            <w:pPr>
              <w:tabs>
                <w:tab w:val="left" w:pos="5670"/>
              </w:tabs>
              <w:ind w:left="357"/>
              <w:jc w:val="both"/>
              <w:rPr>
                <w:lang w:eastAsia="cs-CZ"/>
              </w:rPr>
            </w:pPr>
            <w:r>
              <w:rPr>
                <w:lang w:eastAsia="cs-CZ"/>
              </w:rPr>
              <w:t>Mgr. Jan Žemla</w:t>
            </w:r>
          </w:p>
          <w:p w14:paraId="05638CE3" w14:textId="1685528A" w:rsidR="00F0148D" w:rsidRPr="00D11A25" w:rsidRDefault="0017540A" w:rsidP="0017540A">
            <w:pPr>
              <w:tabs>
                <w:tab w:val="left" w:pos="5670"/>
              </w:tabs>
              <w:ind w:left="357"/>
              <w:jc w:val="both"/>
              <w:rPr>
                <w:bCs/>
                <w:sz w:val="20"/>
                <w:szCs w:val="20"/>
                <w:lang w:val="pl-PL"/>
              </w:rPr>
            </w:pPr>
            <w:r>
              <w:rPr>
                <w:lang w:eastAsia="cs-CZ"/>
              </w:rPr>
              <w:t>Jednatel</w:t>
            </w:r>
          </w:p>
        </w:tc>
        <w:tc>
          <w:tcPr>
            <w:tcW w:w="2267" w:type="dxa"/>
            <w:gridSpan w:val="2"/>
          </w:tcPr>
          <w:p w14:paraId="5720846E" w14:textId="77777777" w:rsidR="00F0148D" w:rsidRDefault="00F0148D" w:rsidP="0031438C">
            <w:pPr>
              <w:tabs>
                <w:tab w:val="left" w:pos="5670"/>
              </w:tabs>
              <w:jc w:val="both"/>
              <w:rPr>
                <w:bCs/>
                <w:sz w:val="22"/>
              </w:rPr>
            </w:pPr>
          </w:p>
          <w:p w14:paraId="158550FF" w14:textId="77777777" w:rsidR="00F0148D" w:rsidRDefault="00F0148D" w:rsidP="0031438C">
            <w:pPr>
              <w:tabs>
                <w:tab w:val="left" w:pos="5670"/>
              </w:tabs>
              <w:jc w:val="both"/>
              <w:rPr>
                <w:bCs/>
                <w:sz w:val="22"/>
              </w:rPr>
            </w:pPr>
          </w:p>
          <w:p w14:paraId="1004E813" w14:textId="77777777" w:rsidR="00F0148D" w:rsidRPr="00D11A25" w:rsidRDefault="00F0148D" w:rsidP="0031438C">
            <w:pPr>
              <w:tabs>
                <w:tab w:val="left" w:pos="5670"/>
              </w:tabs>
              <w:jc w:val="both"/>
              <w:rPr>
                <w:bCs/>
                <w:sz w:val="20"/>
                <w:szCs w:val="20"/>
                <w:lang w:val="pl-PL"/>
              </w:rPr>
            </w:pPr>
          </w:p>
        </w:tc>
      </w:tr>
    </w:tbl>
    <w:p w14:paraId="08A2EAD0" w14:textId="77777777" w:rsidR="00F0148D" w:rsidRDefault="00F0148D" w:rsidP="00274E89">
      <w:pPr>
        <w:jc w:val="both"/>
        <w:rPr>
          <w:rFonts w:cs="Arial"/>
          <w:sz w:val="20"/>
          <w:lang w:val="pl-PL"/>
        </w:rPr>
      </w:pPr>
    </w:p>
    <w:sectPr w:rsidR="00F0148D" w:rsidSect="009D1FDE">
      <w:headerReference w:type="even" r:id="rId10"/>
      <w:headerReference w:type="default" r:id="rId11"/>
      <w:footerReference w:type="even" r:id="rId12"/>
      <w:footerReference w:type="default" r:id="rId13"/>
      <w:headerReference w:type="first" r:id="rId14"/>
      <w:footerReference w:type="first" r:id="rId15"/>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E7FE6" w14:textId="77777777" w:rsidR="004B22F5" w:rsidRDefault="004B22F5" w:rsidP="000F4E95">
      <w:pPr>
        <w:spacing w:before="0" w:after="0" w:line="240" w:lineRule="auto"/>
      </w:pPr>
      <w:r>
        <w:separator/>
      </w:r>
    </w:p>
  </w:endnote>
  <w:endnote w:type="continuationSeparator" w:id="0">
    <w:p w14:paraId="1BB08FC7" w14:textId="77777777" w:rsidR="004B22F5" w:rsidRDefault="004B22F5"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AllAndNone2">
    <w:altName w:val="Times New Roman"/>
    <w:charset w:val="00"/>
    <w:family w:val="auto"/>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0B72A" w14:textId="77777777" w:rsidR="006C2ADC" w:rsidRDefault="006C2AD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551B9" w14:textId="77777777" w:rsidR="00BD5C01" w:rsidRPr="006D5B1E" w:rsidRDefault="00BD5C01"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4384" behindDoc="0" locked="0" layoutInCell="0" allowOverlap="1" wp14:anchorId="1DBE1FD9" wp14:editId="649C2A41">
              <wp:simplePos x="0" y="0"/>
              <wp:positionH relativeFrom="page">
                <wp:posOffset>0</wp:posOffset>
              </wp:positionH>
              <wp:positionV relativeFrom="page">
                <wp:posOffset>10229850</wp:posOffset>
              </wp:positionV>
              <wp:extent cx="7556500" cy="273050"/>
              <wp:effectExtent l="0" t="0" r="0" b="12700"/>
              <wp:wrapNone/>
              <wp:docPr id="5" name="MSIPCM29084f07b155959b72b73343" descr="{&quot;HashCode&quot;:-6327333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0948DC" w14:textId="61D50EF4" w:rsidR="00BD5C01" w:rsidRPr="00E840EE" w:rsidRDefault="00E840EE" w:rsidP="00E840EE">
                          <w:pPr>
                            <w:spacing w:before="0" w:after="0"/>
                            <w:rPr>
                              <w:rFonts w:ascii="Calibri" w:hAnsi="Calibri" w:cs="Calibri"/>
                              <w:color w:val="000000"/>
                              <w:sz w:val="20"/>
                            </w:rPr>
                          </w:pPr>
                          <w:r w:rsidRPr="00E840E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BE1FD9" id="_x0000_t202" coordsize="21600,21600" o:spt="202" path="m,l,21600r21600,l21600,xe">
              <v:stroke joinstyle="miter"/>
              <v:path gradientshapeok="t" o:connecttype="rect"/>
            </v:shapetype>
            <v:shape id="MSIPCM29084f07b155959b72b73343" o:spid="_x0000_s1026" type="#_x0000_t202" alt="{&quot;HashCode&quot;:-632733303,&quot;Height&quot;:842.0,&quot;Width&quot;:595.0,&quot;Placement&quot;:&quot;Footer&quot;,&quot;Index&quot;:&quot;Primary&quot;,&quot;Section&quot;:1,&quot;Top&quot;:0.0,&quot;Left&quot;:0.0}" style="position:absolute;margin-left:0;margin-top:805.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2A0948DC" w14:textId="61D50EF4" w:rsidR="00BD5C01" w:rsidRPr="00E840EE" w:rsidRDefault="00E840EE" w:rsidP="00E840EE">
                    <w:pPr>
                      <w:spacing w:before="0" w:after="0"/>
                      <w:rPr>
                        <w:rFonts w:ascii="Calibri" w:hAnsi="Calibri" w:cs="Calibri"/>
                        <w:color w:val="000000"/>
                        <w:sz w:val="20"/>
                      </w:rPr>
                    </w:pPr>
                    <w:r w:rsidRPr="00E840E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572CD63C" w14:textId="77777777" w:rsidR="00BD5C01"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6E23A631" w14:textId="77777777" w:rsidR="00BD5C01" w:rsidRPr="008B130C"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68ABA34E" w14:textId="77777777" w:rsidR="00BD5C01" w:rsidRPr="003D187D" w:rsidRDefault="00BD5C01"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0F625F">
      <w:rPr>
        <w:rStyle w:val="slostrnky"/>
      </w:rPr>
      <w:t>11</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0F625F">
      <w:rPr>
        <w:rStyle w:val="slostrnky"/>
      </w:rPr>
      <w:t>11</w:t>
    </w:r>
    <w:r w:rsidRPr="003D187D">
      <w:rPr>
        <w:rStyle w:val="slostrnk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F4370" w14:textId="77777777" w:rsidR="00BD5C01" w:rsidRPr="00F632FC" w:rsidRDefault="00BD5C01" w:rsidP="003D187D">
    <w:pPr>
      <w:pStyle w:val="Zpat"/>
    </w:pPr>
    <w:r>
      <w:rPr>
        <w:lang w:val="cs-CZ" w:eastAsia="cs-CZ"/>
      </w:rPr>
      <mc:AlternateContent>
        <mc:Choice Requires="wps">
          <w:drawing>
            <wp:anchor distT="0" distB="0" distL="114300" distR="114300" simplePos="0" relativeHeight="251665408" behindDoc="0" locked="0" layoutInCell="0" allowOverlap="1" wp14:anchorId="54FBE8B2" wp14:editId="2A301221">
              <wp:simplePos x="0" y="0"/>
              <wp:positionH relativeFrom="page">
                <wp:posOffset>0</wp:posOffset>
              </wp:positionH>
              <wp:positionV relativeFrom="page">
                <wp:posOffset>10229850</wp:posOffset>
              </wp:positionV>
              <wp:extent cx="7556500" cy="273050"/>
              <wp:effectExtent l="0" t="0" r="0" b="12700"/>
              <wp:wrapNone/>
              <wp:docPr id="6" name="MSIPCM6a4a4b7cba8a7d0a28712799" descr="{&quot;HashCode&quot;:-6327333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91EA30" w14:textId="761FCDB7" w:rsidR="00BD5C01" w:rsidRPr="00E840EE" w:rsidRDefault="00E840EE" w:rsidP="00E840EE">
                          <w:pPr>
                            <w:spacing w:before="0" w:after="0"/>
                            <w:rPr>
                              <w:rFonts w:ascii="Calibri" w:hAnsi="Calibri" w:cs="Calibri"/>
                              <w:color w:val="000000"/>
                              <w:sz w:val="20"/>
                            </w:rPr>
                          </w:pPr>
                          <w:r w:rsidRPr="00E840EE">
                            <w:rPr>
                              <w:rFonts w:ascii="Calibri" w:hAnsi="Calibri" w:cs="Calibri"/>
                              <w:color w:val="000000"/>
                              <w:sz w:val="20"/>
                            </w:rPr>
                            <w:t xml:space="preserve">Důvěrné </w:t>
                          </w:r>
                          <w:r w:rsidRPr="00E840EE">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BE8B2" id="_x0000_t202" coordsize="21600,21600" o:spt="202" path="m,l,21600r21600,l21600,xe">
              <v:stroke joinstyle="miter"/>
              <v:path gradientshapeok="t" o:connecttype="rect"/>
            </v:shapetype>
            <v:shape id="MSIPCM6a4a4b7cba8a7d0a28712799" o:spid="_x0000_s1027" type="#_x0000_t202" alt="{&quot;HashCode&quot;:-632733303,&quot;Height&quot;:842.0,&quot;Width&quot;:595.0,&quot;Placement&quot;:&quot;Footer&quot;,&quot;Index&quot;:&quot;FirstPage&quot;,&quot;Section&quot;:1,&quot;Top&quot;:0.0,&quot;Left&quot;:0.0}" style="position:absolute;left:0;text-align:left;margin-left:0;margin-top:805.5pt;width:59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5791EA30" w14:textId="761FCDB7" w:rsidR="00BD5C01" w:rsidRPr="00E840EE" w:rsidRDefault="00E840EE" w:rsidP="00E840EE">
                    <w:pPr>
                      <w:spacing w:before="0" w:after="0"/>
                      <w:rPr>
                        <w:rFonts w:ascii="Calibri" w:hAnsi="Calibri" w:cs="Calibri"/>
                        <w:color w:val="000000"/>
                        <w:sz w:val="20"/>
                      </w:rPr>
                    </w:pPr>
                    <w:r w:rsidRPr="00E840E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215FE8D3" wp14:editId="7773A18B">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7ED8117E" w14:textId="77777777"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14:paraId="42240C21" w14:textId="77777777"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7BF2237A" w14:textId="77777777"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13480931" w14:textId="77777777"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FE8D3"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7ED8117E" w14:textId="77777777"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14:paraId="42240C21" w14:textId="77777777"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7BF2237A" w14:textId="77777777"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13480931" w14:textId="77777777"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0F625F">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0F625F">
      <w:rPr>
        <w:rStyle w:val="slostrnky"/>
      </w:rPr>
      <w:t>11</w:t>
    </w:r>
    <w:r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ACB0C" w14:textId="77777777" w:rsidR="004B22F5" w:rsidRDefault="004B22F5" w:rsidP="000F4E95">
      <w:pPr>
        <w:spacing w:before="0" w:after="0" w:line="240" w:lineRule="auto"/>
      </w:pPr>
      <w:r>
        <w:separator/>
      </w:r>
    </w:p>
  </w:footnote>
  <w:footnote w:type="continuationSeparator" w:id="0">
    <w:p w14:paraId="087F1CEA" w14:textId="77777777" w:rsidR="004B22F5" w:rsidRDefault="004B22F5"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85AC9" w14:textId="77777777" w:rsidR="006C2ADC" w:rsidRDefault="006C2ADC">
    <w:pPr>
      <w:pStyle w:val="Zhlav"/>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76570" w14:textId="77777777" w:rsidR="00BD5C01" w:rsidRPr="0044203B" w:rsidRDefault="00BD5C01"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7E9F8968" wp14:editId="49675F41">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39C78" w14:textId="77777777" w:rsidR="00BD5C01" w:rsidRPr="008D16C8" w:rsidRDefault="00BD5C01"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0DF8BE15" wp14:editId="1AA0EE78">
          <wp:simplePos x="0" y="0"/>
          <wp:positionH relativeFrom="page">
            <wp:posOffset>294005</wp:posOffset>
          </wp:positionH>
          <wp:positionV relativeFrom="page">
            <wp:posOffset>-95250</wp:posOffset>
          </wp:positionV>
          <wp:extent cx="8649581" cy="116205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2AE925F8" wp14:editId="4D6273A9">
          <wp:simplePos x="0" y="0"/>
          <wp:positionH relativeFrom="column">
            <wp:posOffset>-2520315</wp:posOffset>
          </wp:positionH>
          <wp:positionV relativeFrom="page">
            <wp:posOffset>0</wp:posOffset>
          </wp:positionV>
          <wp:extent cx="1800860" cy="1440180"/>
          <wp:effectExtent l="0" t="0" r="2540" b="7620"/>
          <wp:wrapNone/>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0000018"/>
    <w:multiLevelType w:val="singleLevel"/>
    <w:tmpl w:val="00000018"/>
    <w:name w:val="WW8Num24"/>
    <w:lvl w:ilvl="0">
      <w:start w:val="1"/>
      <w:numFmt w:val="lowerLetter"/>
      <w:lvlText w:val="%1)"/>
      <w:lvlJc w:val="left"/>
      <w:pPr>
        <w:tabs>
          <w:tab w:val="num" w:pos="720"/>
        </w:tabs>
        <w:ind w:left="720" w:hanging="360"/>
      </w:pPr>
    </w:lvl>
  </w:abstractNum>
  <w:abstractNum w:abstractNumId="2" w15:restartNumberingAfterBreak="0">
    <w:nsid w:val="075610E1"/>
    <w:multiLevelType w:val="multilevel"/>
    <w:tmpl w:val="16123732"/>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b w:val="0"/>
        <w:sz w:val="20"/>
        <w:szCs w:val="2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FB956B1"/>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AEB62AC"/>
    <w:multiLevelType w:val="multilevel"/>
    <w:tmpl w:val="6D667F32"/>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bullet"/>
      <w:lvlText w:val=""/>
      <w:lvlJc w:val="left"/>
      <w:pPr>
        <w:ind w:left="2773" w:hanging="504"/>
      </w:pPr>
      <w:rPr>
        <w:rFonts w:ascii="Symbol" w:hAnsi="Symbol" w:hint="default"/>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536874"/>
    <w:multiLevelType w:val="hybridMultilevel"/>
    <w:tmpl w:val="0B5E7FD0"/>
    <w:lvl w:ilvl="0" w:tplc="5B6A533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3233A4B"/>
    <w:multiLevelType w:val="hybridMultilevel"/>
    <w:tmpl w:val="1B4A66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334B86"/>
    <w:multiLevelType w:val="hybridMultilevel"/>
    <w:tmpl w:val="CC38F700"/>
    <w:lvl w:ilvl="0" w:tplc="762ABBA2">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2" w15:restartNumberingAfterBreak="0">
    <w:nsid w:val="2E2D26D7"/>
    <w:multiLevelType w:val="hybridMultilevel"/>
    <w:tmpl w:val="250CB908"/>
    <w:lvl w:ilvl="0" w:tplc="B7ACB372">
      <w:start w:val="1"/>
      <w:numFmt w:val="lowerLetter"/>
      <w:pStyle w:val="GPseznampsmena"/>
      <w:lvlText w:val="%1)"/>
      <w:lvlJc w:val="left"/>
      <w:pPr>
        <w:ind w:left="1495" w:hanging="360"/>
      </w:pPr>
      <w:rPr>
        <w:rFonts w:hint="default"/>
        <w:b w:val="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3" w15:restartNumberingAfterBreak="0">
    <w:nsid w:val="2F4348C1"/>
    <w:multiLevelType w:val="multilevel"/>
    <w:tmpl w:val="F28A60A8"/>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46"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B477C9"/>
    <w:multiLevelType w:val="hybridMultilevel"/>
    <w:tmpl w:val="70E2EB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378E7879"/>
    <w:multiLevelType w:val="multilevel"/>
    <w:tmpl w:val="868AE094"/>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3A4DE4"/>
    <w:multiLevelType w:val="hybridMultilevel"/>
    <w:tmpl w:val="B31013BE"/>
    <w:lvl w:ilvl="0" w:tplc="985A1E7C">
      <w:start w:val="4"/>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104309"/>
    <w:multiLevelType w:val="hybridMultilevel"/>
    <w:tmpl w:val="761CA486"/>
    <w:lvl w:ilvl="0" w:tplc="12CA2E8E">
      <w:start w:val="1"/>
      <w:numFmt w:val="decimal"/>
      <w:lvlText w:val="%1)"/>
      <w:lvlJc w:val="left"/>
      <w:pPr>
        <w:ind w:left="1070" w:hanging="360"/>
      </w:pPr>
      <w:rPr>
        <w:rFonts w:hint="default"/>
        <w:b/>
        <w:color w:val="auto"/>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8" w15:restartNumberingAfterBreak="0">
    <w:nsid w:val="3A616AC4"/>
    <w:multiLevelType w:val="hybridMultilevel"/>
    <w:tmpl w:val="BD529070"/>
    <w:lvl w:ilvl="0" w:tplc="BCB2AF24">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22"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23"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4" w15:restartNumberingAfterBreak="0">
    <w:nsid w:val="4910202F"/>
    <w:multiLevelType w:val="multilevel"/>
    <w:tmpl w:val="C6D8D238"/>
    <w:lvl w:ilvl="0">
      <w:start w:val="1"/>
      <w:numFmt w:val="bullet"/>
      <w:lvlText w:val=""/>
      <w:lvlJc w:val="left"/>
      <w:pPr>
        <w:ind w:left="360" w:hanging="360"/>
      </w:pPr>
      <w:rPr>
        <w:rFonts w:ascii="Symbol" w:hAnsi="Symbol" w:hint="default"/>
      </w:rPr>
    </w:lvl>
    <w:lvl w:ilvl="1">
      <w:start w:val="1"/>
      <w:numFmt w:val="decimal"/>
      <w:lvlText w:val="%1.%2."/>
      <w:lvlJc w:val="left"/>
      <w:pPr>
        <w:ind w:left="858" w:hanging="432"/>
      </w:pPr>
      <w:rPr>
        <w:b/>
      </w:rPr>
    </w:lvl>
    <w:lvl w:ilvl="2">
      <w:start w:val="1"/>
      <w:numFmt w:val="bullet"/>
      <w:lvlText w:val=""/>
      <w:lvlJc w:val="left"/>
      <w:pPr>
        <w:ind w:left="1224" w:hanging="504"/>
      </w:pPr>
      <w:rPr>
        <w:rFonts w:ascii="Symbol" w:hAnsi="Symbol" w:hint="default"/>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6" w15:restartNumberingAfterBreak="0">
    <w:nsid w:val="541D1E76"/>
    <w:multiLevelType w:val="hybridMultilevel"/>
    <w:tmpl w:val="761CA486"/>
    <w:lvl w:ilvl="0" w:tplc="FFFFFFFF">
      <w:start w:val="1"/>
      <w:numFmt w:val="decimal"/>
      <w:lvlText w:val="%1)"/>
      <w:lvlJc w:val="left"/>
      <w:pPr>
        <w:ind w:left="1070" w:hanging="360"/>
      </w:pPr>
      <w:rPr>
        <w:rFonts w:hint="default"/>
        <w:b/>
        <w:color w:val="auto"/>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27"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F714105"/>
    <w:multiLevelType w:val="hybridMultilevel"/>
    <w:tmpl w:val="EAB48DFE"/>
    <w:lvl w:ilvl="0" w:tplc="76CAC408">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9" w15:restartNumberingAfterBreak="0">
    <w:nsid w:val="60E1511F"/>
    <w:multiLevelType w:val="hybridMultilevel"/>
    <w:tmpl w:val="048A963E"/>
    <w:lvl w:ilvl="0" w:tplc="27D21062">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30"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31"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2" w15:restartNumberingAfterBreak="0">
    <w:nsid w:val="6C607C68"/>
    <w:multiLevelType w:val="hybridMultilevel"/>
    <w:tmpl w:val="058E8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D2A446E"/>
    <w:multiLevelType w:val="multilevel"/>
    <w:tmpl w:val="C6D8D238"/>
    <w:lvl w:ilvl="0">
      <w:start w:val="1"/>
      <w:numFmt w:val="bullet"/>
      <w:lvlText w:val=""/>
      <w:lvlJc w:val="left"/>
      <w:pPr>
        <w:ind w:left="360" w:hanging="360"/>
      </w:pPr>
      <w:rPr>
        <w:rFonts w:ascii="Symbol" w:hAnsi="Symbol" w:hint="default"/>
      </w:rPr>
    </w:lvl>
    <w:lvl w:ilvl="1">
      <w:start w:val="1"/>
      <w:numFmt w:val="decimal"/>
      <w:lvlText w:val="%1.%2."/>
      <w:lvlJc w:val="left"/>
      <w:pPr>
        <w:ind w:left="858" w:hanging="432"/>
      </w:pPr>
      <w:rPr>
        <w:b/>
      </w:rPr>
    </w:lvl>
    <w:lvl w:ilvl="2">
      <w:start w:val="1"/>
      <w:numFmt w:val="bullet"/>
      <w:lvlText w:val=""/>
      <w:lvlJc w:val="left"/>
      <w:pPr>
        <w:ind w:left="1224" w:hanging="504"/>
      </w:pPr>
      <w:rPr>
        <w:rFonts w:ascii="Symbol" w:hAnsi="Symbol" w:hint="default"/>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35"/>
  </w:num>
  <w:num w:numId="2">
    <w:abstractNumId w:val="22"/>
  </w:num>
  <w:num w:numId="3">
    <w:abstractNumId w:val="2"/>
  </w:num>
  <w:num w:numId="4">
    <w:abstractNumId w:val="21"/>
  </w:num>
  <w:num w:numId="5">
    <w:abstractNumId w:val="0"/>
  </w:num>
  <w:num w:numId="6">
    <w:abstractNumId w:val="30"/>
  </w:num>
  <w:num w:numId="7">
    <w:abstractNumId w:val="6"/>
  </w:num>
  <w:num w:numId="8">
    <w:abstractNumId w:val="27"/>
  </w:num>
  <w:num w:numId="9">
    <w:abstractNumId w:val="36"/>
  </w:num>
  <w:num w:numId="10">
    <w:abstractNumId w:val="31"/>
  </w:num>
  <w:num w:numId="11">
    <w:abstractNumId w:val="14"/>
  </w:num>
  <w:num w:numId="12">
    <w:abstractNumId w:val="5"/>
  </w:num>
  <w:num w:numId="13">
    <w:abstractNumId w:val="12"/>
  </w:num>
  <w:num w:numId="14">
    <w:abstractNumId w:val="12"/>
  </w:num>
  <w:num w:numId="15">
    <w:abstractNumId w:val="4"/>
  </w:num>
  <w:num w:numId="16">
    <w:abstractNumId w:val="10"/>
  </w:num>
  <w:num w:numId="17">
    <w:abstractNumId w:val="20"/>
  </w:num>
  <w:num w:numId="18">
    <w:abstractNumId w:val="34"/>
  </w:num>
  <w:num w:numId="19">
    <w:abstractNumId w:val="18"/>
  </w:num>
  <w:num w:numId="20">
    <w:abstractNumId w:val="23"/>
  </w:num>
  <w:num w:numId="21">
    <w:abstractNumId w:val="19"/>
  </w:num>
  <w:num w:numId="22">
    <w:abstractNumId w:val="25"/>
  </w:num>
  <w:num w:numId="23">
    <w:abstractNumId w:val="3"/>
  </w:num>
  <w:num w:numId="24">
    <w:abstractNumId w:val="32"/>
  </w:num>
  <w:num w:numId="25">
    <w:abstractNumId w:val="16"/>
  </w:num>
  <w:num w:numId="26">
    <w:abstractNumId w:val="8"/>
  </w:num>
  <w:num w:numId="27">
    <w:abstractNumId w:val="9"/>
  </w:num>
  <w:num w:numId="28">
    <w:abstractNumId w:val="7"/>
  </w:num>
  <w:num w:numId="29">
    <w:abstractNumId w:val="24"/>
  </w:num>
  <w:num w:numId="30">
    <w:abstractNumId w:val="1"/>
  </w:num>
  <w:num w:numId="31">
    <w:abstractNumId w:val="33"/>
  </w:num>
  <w:num w:numId="32">
    <w:abstractNumId w:val="12"/>
    <w:lvlOverride w:ilvl="0">
      <w:startOverride w:val="1"/>
    </w:lvlOverride>
  </w:num>
  <w:num w:numId="33">
    <w:abstractNumId w:val="12"/>
    <w:lvlOverride w:ilvl="0">
      <w:startOverride w:val="1"/>
    </w:lvlOverride>
  </w:num>
  <w:num w:numId="34">
    <w:abstractNumId w:val="29"/>
  </w:num>
  <w:num w:numId="35">
    <w:abstractNumId w:val="12"/>
    <w:lvlOverride w:ilvl="0">
      <w:startOverride w:val="1"/>
    </w:lvlOverride>
  </w:num>
  <w:num w:numId="36">
    <w:abstractNumId w:val="12"/>
    <w:lvlOverride w:ilvl="0">
      <w:startOverride w:val="1"/>
    </w:lvlOverride>
  </w:num>
  <w:num w:numId="37">
    <w:abstractNumId w:val="28"/>
  </w:num>
  <w:num w:numId="38">
    <w:abstractNumId w:val="11"/>
  </w:num>
  <w:num w:numId="39">
    <w:abstractNumId w:val="13"/>
  </w:num>
  <w:num w:numId="40">
    <w:abstractNumId w:val="17"/>
  </w:num>
  <w:num w:numId="41">
    <w:abstractNumId w:val="26"/>
  </w:num>
  <w:num w:numId="42">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0EE"/>
    <w:rsid w:val="00001C8F"/>
    <w:rsid w:val="0000334F"/>
    <w:rsid w:val="000040A9"/>
    <w:rsid w:val="00004D52"/>
    <w:rsid w:val="00006F7C"/>
    <w:rsid w:val="00007355"/>
    <w:rsid w:val="0000747D"/>
    <w:rsid w:val="00007921"/>
    <w:rsid w:val="00007949"/>
    <w:rsid w:val="00007979"/>
    <w:rsid w:val="00010116"/>
    <w:rsid w:val="000102D4"/>
    <w:rsid w:val="00010F19"/>
    <w:rsid w:val="00013797"/>
    <w:rsid w:val="0001499B"/>
    <w:rsid w:val="0001557F"/>
    <w:rsid w:val="000222BC"/>
    <w:rsid w:val="00022BAE"/>
    <w:rsid w:val="00023B1A"/>
    <w:rsid w:val="00025530"/>
    <w:rsid w:val="000257E3"/>
    <w:rsid w:val="00025ADA"/>
    <w:rsid w:val="00026D75"/>
    <w:rsid w:val="00027073"/>
    <w:rsid w:val="00033026"/>
    <w:rsid w:val="0003415C"/>
    <w:rsid w:val="0003541F"/>
    <w:rsid w:val="00037DB9"/>
    <w:rsid w:val="00040FEA"/>
    <w:rsid w:val="0004207F"/>
    <w:rsid w:val="000433FB"/>
    <w:rsid w:val="00046FD0"/>
    <w:rsid w:val="000506A5"/>
    <w:rsid w:val="00050B7B"/>
    <w:rsid w:val="000514A8"/>
    <w:rsid w:val="000522B8"/>
    <w:rsid w:val="00054AF9"/>
    <w:rsid w:val="00055DDC"/>
    <w:rsid w:val="000566A4"/>
    <w:rsid w:val="000567F0"/>
    <w:rsid w:val="00056A4E"/>
    <w:rsid w:val="00056B50"/>
    <w:rsid w:val="00056EEE"/>
    <w:rsid w:val="000606BD"/>
    <w:rsid w:val="00062062"/>
    <w:rsid w:val="0006411D"/>
    <w:rsid w:val="0006506E"/>
    <w:rsid w:val="00065D91"/>
    <w:rsid w:val="000712A6"/>
    <w:rsid w:val="0007205D"/>
    <w:rsid w:val="000722A6"/>
    <w:rsid w:val="000731A0"/>
    <w:rsid w:val="0007441A"/>
    <w:rsid w:val="00074C52"/>
    <w:rsid w:val="00075E43"/>
    <w:rsid w:val="00077EBC"/>
    <w:rsid w:val="0008187D"/>
    <w:rsid w:val="00081AE1"/>
    <w:rsid w:val="0008280B"/>
    <w:rsid w:val="0008300C"/>
    <w:rsid w:val="00083E3D"/>
    <w:rsid w:val="0009075C"/>
    <w:rsid w:val="000935E1"/>
    <w:rsid w:val="000960EB"/>
    <w:rsid w:val="000979D9"/>
    <w:rsid w:val="000A0284"/>
    <w:rsid w:val="000A0C7F"/>
    <w:rsid w:val="000A2C63"/>
    <w:rsid w:val="000A3A5B"/>
    <w:rsid w:val="000A4C0A"/>
    <w:rsid w:val="000B1DE5"/>
    <w:rsid w:val="000B4B1D"/>
    <w:rsid w:val="000B52E3"/>
    <w:rsid w:val="000B66C2"/>
    <w:rsid w:val="000B6702"/>
    <w:rsid w:val="000B73AB"/>
    <w:rsid w:val="000C00D2"/>
    <w:rsid w:val="000C08A7"/>
    <w:rsid w:val="000C3050"/>
    <w:rsid w:val="000C3BED"/>
    <w:rsid w:val="000C781C"/>
    <w:rsid w:val="000D0395"/>
    <w:rsid w:val="000D27AB"/>
    <w:rsid w:val="000D2AB4"/>
    <w:rsid w:val="000D2E31"/>
    <w:rsid w:val="000E0561"/>
    <w:rsid w:val="000E08D7"/>
    <w:rsid w:val="000E09BC"/>
    <w:rsid w:val="000E413E"/>
    <w:rsid w:val="000E42DB"/>
    <w:rsid w:val="000E4343"/>
    <w:rsid w:val="000E4950"/>
    <w:rsid w:val="000E606E"/>
    <w:rsid w:val="000F393D"/>
    <w:rsid w:val="000F4E95"/>
    <w:rsid w:val="000F4F07"/>
    <w:rsid w:val="000F53C8"/>
    <w:rsid w:val="000F5ED7"/>
    <w:rsid w:val="000F625F"/>
    <w:rsid w:val="000F7748"/>
    <w:rsid w:val="00101317"/>
    <w:rsid w:val="00101691"/>
    <w:rsid w:val="00101F8B"/>
    <w:rsid w:val="001032DC"/>
    <w:rsid w:val="0010364B"/>
    <w:rsid w:val="00103682"/>
    <w:rsid w:val="001037AC"/>
    <w:rsid w:val="00103E82"/>
    <w:rsid w:val="001044B9"/>
    <w:rsid w:val="0010547A"/>
    <w:rsid w:val="001076C6"/>
    <w:rsid w:val="00110A37"/>
    <w:rsid w:val="00110DEA"/>
    <w:rsid w:val="00111C59"/>
    <w:rsid w:val="00112CDF"/>
    <w:rsid w:val="00113879"/>
    <w:rsid w:val="001159A2"/>
    <w:rsid w:val="001164F6"/>
    <w:rsid w:val="001238EA"/>
    <w:rsid w:val="001258CF"/>
    <w:rsid w:val="00130E03"/>
    <w:rsid w:val="00131D3C"/>
    <w:rsid w:val="00132C22"/>
    <w:rsid w:val="001334A5"/>
    <w:rsid w:val="001335EA"/>
    <w:rsid w:val="00134FC7"/>
    <w:rsid w:val="00135EBB"/>
    <w:rsid w:val="00136E91"/>
    <w:rsid w:val="00137D1E"/>
    <w:rsid w:val="00137EE7"/>
    <w:rsid w:val="00141A2A"/>
    <w:rsid w:val="00143722"/>
    <w:rsid w:val="0014466B"/>
    <w:rsid w:val="00144914"/>
    <w:rsid w:val="001456EB"/>
    <w:rsid w:val="00147539"/>
    <w:rsid w:val="001478A2"/>
    <w:rsid w:val="001508C1"/>
    <w:rsid w:val="001514AD"/>
    <w:rsid w:val="0015434A"/>
    <w:rsid w:val="001552FC"/>
    <w:rsid w:val="00155A5F"/>
    <w:rsid w:val="001560E3"/>
    <w:rsid w:val="00156940"/>
    <w:rsid w:val="00156DBA"/>
    <w:rsid w:val="001573BB"/>
    <w:rsid w:val="00160C1B"/>
    <w:rsid w:val="001610C1"/>
    <w:rsid w:val="00161662"/>
    <w:rsid w:val="00161E9E"/>
    <w:rsid w:val="00162DB4"/>
    <w:rsid w:val="00162EB1"/>
    <w:rsid w:val="00163C76"/>
    <w:rsid w:val="00165EBC"/>
    <w:rsid w:val="00167EE6"/>
    <w:rsid w:val="0017012B"/>
    <w:rsid w:val="00170D58"/>
    <w:rsid w:val="00172297"/>
    <w:rsid w:val="0017540A"/>
    <w:rsid w:val="001754EE"/>
    <w:rsid w:val="00176ED0"/>
    <w:rsid w:val="001777A4"/>
    <w:rsid w:val="00177A62"/>
    <w:rsid w:val="00177F2A"/>
    <w:rsid w:val="0018028F"/>
    <w:rsid w:val="001802A6"/>
    <w:rsid w:val="0018058C"/>
    <w:rsid w:val="00180E3E"/>
    <w:rsid w:val="001814BE"/>
    <w:rsid w:val="00181C59"/>
    <w:rsid w:val="001821F3"/>
    <w:rsid w:val="00182B34"/>
    <w:rsid w:val="00183DBC"/>
    <w:rsid w:val="00183F89"/>
    <w:rsid w:val="00185744"/>
    <w:rsid w:val="00192A6C"/>
    <w:rsid w:val="00196E1F"/>
    <w:rsid w:val="001A1A0D"/>
    <w:rsid w:val="001A3A76"/>
    <w:rsid w:val="001A6D67"/>
    <w:rsid w:val="001B1397"/>
    <w:rsid w:val="001B1CA0"/>
    <w:rsid w:val="001B6E5C"/>
    <w:rsid w:val="001B7D51"/>
    <w:rsid w:val="001C0CA2"/>
    <w:rsid w:val="001C1A2F"/>
    <w:rsid w:val="001C5E9D"/>
    <w:rsid w:val="001C68FE"/>
    <w:rsid w:val="001C7FF5"/>
    <w:rsid w:val="001D0520"/>
    <w:rsid w:val="001D1774"/>
    <w:rsid w:val="001D3D3A"/>
    <w:rsid w:val="001D4D5D"/>
    <w:rsid w:val="001D4D83"/>
    <w:rsid w:val="001D59D1"/>
    <w:rsid w:val="001D77C7"/>
    <w:rsid w:val="001D7B49"/>
    <w:rsid w:val="001E024F"/>
    <w:rsid w:val="001E16C8"/>
    <w:rsid w:val="001E197D"/>
    <w:rsid w:val="001E1DD0"/>
    <w:rsid w:val="001E30E6"/>
    <w:rsid w:val="001E4BB3"/>
    <w:rsid w:val="001E5196"/>
    <w:rsid w:val="001E676D"/>
    <w:rsid w:val="001E794E"/>
    <w:rsid w:val="001F0186"/>
    <w:rsid w:val="001F10EF"/>
    <w:rsid w:val="001F39D3"/>
    <w:rsid w:val="001F5F16"/>
    <w:rsid w:val="001F7555"/>
    <w:rsid w:val="001F7CCB"/>
    <w:rsid w:val="0020057B"/>
    <w:rsid w:val="00201A65"/>
    <w:rsid w:val="00203AEC"/>
    <w:rsid w:val="00203B28"/>
    <w:rsid w:val="00204C52"/>
    <w:rsid w:val="00206794"/>
    <w:rsid w:val="002070CA"/>
    <w:rsid w:val="00207CAE"/>
    <w:rsid w:val="002112C4"/>
    <w:rsid w:val="00215A58"/>
    <w:rsid w:val="0022185F"/>
    <w:rsid w:val="00223AC8"/>
    <w:rsid w:val="00224074"/>
    <w:rsid w:val="0022424F"/>
    <w:rsid w:val="002266D2"/>
    <w:rsid w:val="002273F4"/>
    <w:rsid w:val="00227670"/>
    <w:rsid w:val="00227822"/>
    <w:rsid w:val="00231B0B"/>
    <w:rsid w:val="00233619"/>
    <w:rsid w:val="00236DD7"/>
    <w:rsid w:val="00242AB4"/>
    <w:rsid w:val="00246771"/>
    <w:rsid w:val="00250DED"/>
    <w:rsid w:val="00252155"/>
    <w:rsid w:val="00253A14"/>
    <w:rsid w:val="00254A12"/>
    <w:rsid w:val="0025605E"/>
    <w:rsid w:val="002563E4"/>
    <w:rsid w:val="00257F7D"/>
    <w:rsid w:val="002601CD"/>
    <w:rsid w:val="00261178"/>
    <w:rsid w:val="002615CE"/>
    <w:rsid w:val="002646F9"/>
    <w:rsid w:val="00264EED"/>
    <w:rsid w:val="0026692C"/>
    <w:rsid w:val="00266C53"/>
    <w:rsid w:val="00273E61"/>
    <w:rsid w:val="00274E89"/>
    <w:rsid w:val="00275AF8"/>
    <w:rsid w:val="00276CB2"/>
    <w:rsid w:val="0027784A"/>
    <w:rsid w:val="00281483"/>
    <w:rsid w:val="002816C4"/>
    <w:rsid w:val="0028187D"/>
    <w:rsid w:val="00281C7E"/>
    <w:rsid w:val="00281D6D"/>
    <w:rsid w:val="002820E0"/>
    <w:rsid w:val="002829E1"/>
    <w:rsid w:val="0028373A"/>
    <w:rsid w:val="002841B3"/>
    <w:rsid w:val="002845CB"/>
    <w:rsid w:val="0028490A"/>
    <w:rsid w:val="00286087"/>
    <w:rsid w:val="00286954"/>
    <w:rsid w:val="002912D8"/>
    <w:rsid w:val="00292C27"/>
    <w:rsid w:val="00293DE5"/>
    <w:rsid w:val="00293EAF"/>
    <w:rsid w:val="0029438C"/>
    <w:rsid w:val="00295F81"/>
    <w:rsid w:val="002A139A"/>
    <w:rsid w:val="002A28C7"/>
    <w:rsid w:val="002A385A"/>
    <w:rsid w:val="002A4013"/>
    <w:rsid w:val="002A4F71"/>
    <w:rsid w:val="002A7DB7"/>
    <w:rsid w:val="002B0386"/>
    <w:rsid w:val="002B0E29"/>
    <w:rsid w:val="002B0E5A"/>
    <w:rsid w:val="002B13C5"/>
    <w:rsid w:val="002B193A"/>
    <w:rsid w:val="002B2A47"/>
    <w:rsid w:val="002B5443"/>
    <w:rsid w:val="002B54B0"/>
    <w:rsid w:val="002B58E9"/>
    <w:rsid w:val="002B63F5"/>
    <w:rsid w:val="002B7CA2"/>
    <w:rsid w:val="002C0B6C"/>
    <w:rsid w:val="002C10B7"/>
    <w:rsid w:val="002D0603"/>
    <w:rsid w:val="002D295A"/>
    <w:rsid w:val="002D4921"/>
    <w:rsid w:val="002D4FAF"/>
    <w:rsid w:val="002D5960"/>
    <w:rsid w:val="002E2529"/>
    <w:rsid w:val="002E2DDA"/>
    <w:rsid w:val="002E6791"/>
    <w:rsid w:val="002E7A78"/>
    <w:rsid w:val="002F51AF"/>
    <w:rsid w:val="002F6581"/>
    <w:rsid w:val="00302A67"/>
    <w:rsid w:val="0030327F"/>
    <w:rsid w:val="00303332"/>
    <w:rsid w:val="00303946"/>
    <w:rsid w:val="00303C71"/>
    <w:rsid w:val="003041EA"/>
    <w:rsid w:val="00304A51"/>
    <w:rsid w:val="00304EF0"/>
    <w:rsid w:val="00305689"/>
    <w:rsid w:val="003058EB"/>
    <w:rsid w:val="00305D86"/>
    <w:rsid w:val="0031438C"/>
    <w:rsid w:val="00314A34"/>
    <w:rsid w:val="00321FF5"/>
    <w:rsid w:val="00322E9A"/>
    <w:rsid w:val="00323CA8"/>
    <w:rsid w:val="00324FA0"/>
    <w:rsid w:val="003270A7"/>
    <w:rsid w:val="003317D1"/>
    <w:rsid w:val="00332A38"/>
    <w:rsid w:val="003364D1"/>
    <w:rsid w:val="00336638"/>
    <w:rsid w:val="00341CA9"/>
    <w:rsid w:val="00342B71"/>
    <w:rsid w:val="0034585C"/>
    <w:rsid w:val="0035117A"/>
    <w:rsid w:val="00352804"/>
    <w:rsid w:val="00352A05"/>
    <w:rsid w:val="003539B0"/>
    <w:rsid w:val="003550DE"/>
    <w:rsid w:val="003552E9"/>
    <w:rsid w:val="003556BE"/>
    <w:rsid w:val="00356433"/>
    <w:rsid w:val="00356523"/>
    <w:rsid w:val="00361A48"/>
    <w:rsid w:val="00362FF9"/>
    <w:rsid w:val="003642B8"/>
    <w:rsid w:val="00364AFB"/>
    <w:rsid w:val="003668C7"/>
    <w:rsid w:val="00371588"/>
    <w:rsid w:val="00373B82"/>
    <w:rsid w:val="00376699"/>
    <w:rsid w:val="00376EF3"/>
    <w:rsid w:val="0038035D"/>
    <w:rsid w:val="003808A0"/>
    <w:rsid w:val="003808B3"/>
    <w:rsid w:val="003854D9"/>
    <w:rsid w:val="00385751"/>
    <w:rsid w:val="00387835"/>
    <w:rsid w:val="00390720"/>
    <w:rsid w:val="00393A93"/>
    <w:rsid w:val="00393AAD"/>
    <w:rsid w:val="0039415C"/>
    <w:rsid w:val="0039638E"/>
    <w:rsid w:val="003A0793"/>
    <w:rsid w:val="003A0EEC"/>
    <w:rsid w:val="003A1EC0"/>
    <w:rsid w:val="003A2FE4"/>
    <w:rsid w:val="003A3896"/>
    <w:rsid w:val="003A5C0B"/>
    <w:rsid w:val="003A6A14"/>
    <w:rsid w:val="003A6E9A"/>
    <w:rsid w:val="003A7299"/>
    <w:rsid w:val="003A72AD"/>
    <w:rsid w:val="003A7D30"/>
    <w:rsid w:val="003B2A2D"/>
    <w:rsid w:val="003B44D5"/>
    <w:rsid w:val="003B4955"/>
    <w:rsid w:val="003B4BB0"/>
    <w:rsid w:val="003B4D5D"/>
    <w:rsid w:val="003B54FB"/>
    <w:rsid w:val="003B55D2"/>
    <w:rsid w:val="003B78FC"/>
    <w:rsid w:val="003B7C61"/>
    <w:rsid w:val="003C0B67"/>
    <w:rsid w:val="003C0EBB"/>
    <w:rsid w:val="003C2E02"/>
    <w:rsid w:val="003C302E"/>
    <w:rsid w:val="003C3D52"/>
    <w:rsid w:val="003C4960"/>
    <w:rsid w:val="003D074D"/>
    <w:rsid w:val="003D08E2"/>
    <w:rsid w:val="003D187D"/>
    <w:rsid w:val="003D1C92"/>
    <w:rsid w:val="003D2CDB"/>
    <w:rsid w:val="003D3F02"/>
    <w:rsid w:val="003D6F92"/>
    <w:rsid w:val="003E1043"/>
    <w:rsid w:val="003E1159"/>
    <w:rsid w:val="003E1207"/>
    <w:rsid w:val="003E1E42"/>
    <w:rsid w:val="003E22CF"/>
    <w:rsid w:val="003E2E94"/>
    <w:rsid w:val="003E33C3"/>
    <w:rsid w:val="003E3A9C"/>
    <w:rsid w:val="003E7140"/>
    <w:rsid w:val="003F069C"/>
    <w:rsid w:val="003F2468"/>
    <w:rsid w:val="003F6A21"/>
    <w:rsid w:val="003F6C0F"/>
    <w:rsid w:val="003F6DC6"/>
    <w:rsid w:val="00401A79"/>
    <w:rsid w:val="0040243A"/>
    <w:rsid w:val="00402A7F"/>
    <w:rsid w:val="00404387"/>
    <w:rsid w:val="0040487C"/>
    <w:rsid w:val="00405C59"/>
    <w:rsid w:val="0040639C"/>
    <w:rsid w:val="00407D17"/>
    <w:rsid w:val="004113C3"/>
    <w:rsid w:val="00411543"/>
    <w:rsid w:val="00411F91"/>
    <w:rsid w:val="0041444D"/>
    <w:rsid w:val="004147CA"/>
    <w:rsid w:val="00415313"/>
    <w:rsid w:val="004155BC"/>
    <w:rsid w:val="00416352"/>
    <w:rsid w:val="00416CEF"/>
    <w:rsid w:val="00423EB6"/>
    <w:rsid w:val="00423FB5"/>
    <w:rsid w:val="00424C9B"/>
    <w:rsid w:val="00424CFD"/>
    <w:rsid w:val="00424F80"/>
    <w:rsid w:val="004261BF"/>
    <w:rsid w:val="00426D13"/>
    <w:rsid w:val="00431681"/>
    <w:rsid w:val="00434264"/>
    <w:rsid w:val="0043435A"/>
    <w:rsid w:val="00434397"/>
    <w:rsid w:val="00434596"/>
    <w:rsid w:val="00436AFA"/>
    <w:rsid w:val="0043732D"/>
    <w:rsid w:val="00437694"/>
    <w:rsid w:val="004376F5"/>
    <w:rsid w:val="00440FE3"/>
    <w:rsid w:val="00442EF2"/>
    <w:rsid w:val="00443969"/>
    <w:rsid w:val="00443D7A"/>
    <w:rsid w:val="004457A8"/>
    <w:rsid w:val="004459F8"/>
    <w:rsid w:val="00446082"/>
    <w:rsid w:val="00446090"/>
    <w:rsid w:val="004465CE"/>
    <w:rsid w:val="0045195B"/>
    <w:rsid w:val="004522AC"/>
    <w:rsid w:val="004529DC"/>
    <w:rsid w:val="00454EE7"/>
    <w:rsid w:val="00457540"/>
    <w:rsid w:val="00461C07"/>
    <w:rsid w:val="00463E85"/>
    <w:rsid w:val="0046428B"/>
    <w:rsid w:val="004658DF"/>
    <w:rsid w:val="00466B67"/>
    <w:rsid w:val="00467036"/>
    <w:rsid w:val="00467379"/>
    <w:rsid w:val="00467B45"/>
    <w:rsid w:val="00467E7F"/>
    <w:rsid w:val="004707B6"/>
    <w:rsid w:val="004711F7"/>
    <w:rsid w:val="0047264C"/>
    <w:rsid w:val="00473BB4"/>
    <w:rsid w:val="00474164"/>
    <w:rsid w:val="004751B9"/>
    <w:rsid w:val="00476D75"/>
    <w:rsid w:val="00480009"/>
    <w:rsid w:val="00480AE8"/>
    <w:rsid w:val="00480B95"/>
    <w:rsid w:val="00481B07"/>
    <w:rsid w:val="004835F6"/>
    <w:rsid w:val="00483F36"/>
    <w:rsid w:val="00484148"/>
    <w:rsid w:val="0048429C"/>
    <w:rsid w:val="0048557D"/>
    <w:rsid w:val="004869E6"/>
    <w:rsid w:val="00486FF2"/>
    <w:rsid w:val="0049180B"/>
    <w:rsid w:val="00492F23"/>
    <w:rsid w:val="00497A16"/>
    <w:rsid w:val="004A1671"/>
    <w:rsid w:val="004A1DFD"/>
    <w:rsid w:val="004A1E58"/>
    <w:rsid w:val="004A2072"/>
    <w:rsid w:val="004A378D"/>
    <w:rsid w:val="004A3DFB"/>
    <w:rsid w:val="004A6925"/>
    <w:rsid w:val="004B070D"/>
    <w:rsid w:val="004B22F5"/>
    <w:rsid w:val="004B35D8"/>
    <w:rsid w:val="004B4478"/>
    <w:rsid w:val="004B563A"/>
    <w:rsid w:val="004B6223"/>
    <w:rsid w:val="004B6901"/>
    <w:rsid w:val="004B6E6A"/>
    <w:rsid w:val="004C1783"/>
    <w:rsid w:val="004C2EAF"/>
    <w:rsid w:val="004C340E"/>
    <w:rsid w:val="004C38CF"/>
    <w:rsid w:val="004C4AEC"/>
    <w:rsid w:val="004C507F"/>
    <w:rsid w:val="004C546E"/>
    <w:rsid w:val="004C5539"/>
    <w:rsid w:val="004C5A3D"/>
    <w:rsid w:val="004C5FC4"/>
    <w:rsid w:val="004C6269"/>
    <w:rsid w:val="004C62B0"/>
    <w:rsid w:val="004D0046"/>
    <w:rsid w:val="004D1D55"/>
    <w:rsid w:val="004D2187"/>
    <w:rsid w:val="004D2AB6"/>
    <w:rsid w:val="004D3102"/>
    <w:rsid w:val="004D3694"/>
    <w:rsid w:val="004D4835"/>
    <w:rsid w:val="004D5689"/>
    <w:rsid w:val="004D7B6A"/>
    <w:rsid w:val="004E034E"/>
    <w:rsid w:val="004E18CC"/>
    <w:rsid w:val="004E1C45"/>
    <w:rsid w:val="004E2363"/>
    <w:rsid w:val="004E3F98"/>
    <w:rsid w:val="004E6C80"/>
    <w:rsid w:val="004E7348"/>
    <w:rsid w:val="004F1D12"/>
    <w:rsid w:val="004F2031"/>
    <w:rsid w:val="004F3BF3"/>
    <w:rsid w:val="004F48EA"/>
    <w:rsid w:val="004F5247"/>
    <w:rsid w:val="004F5AC4"/>
    <w:rsid w:val="004F6408"/>
    <w:rsid w:val="004F7AAE"/>
    <w:rsid w:val="00500A24"/>
    <w:rsid w:val="0050234B"/>
    <w:rsid w:val="005043E7"/>
    <w:rsid w:val="00504916"/>
    <w:rsid w:val="00504946"/>
    <w:rsid w:val="00505554"/>
    <w:rsid w:val="00505F03"/>
    <w:rsid w:val="00506FA3"/>
    <w:rsid w:val="005078C0"/>
    <w:rsid w:val="00507DC1"/>
    <w:rsid w:val="00511A99"/>
    <w:rsid w:val="00512046"/>
    <w:rsid w:val="00512B6D"/>
    <w:rsid w:val="00513024"/>
    <w:rsid w:val="00513C6D"/>
    <w:rsid w:val="00520E02"/>
    <w:rsid w:val="00523921"/>
    <w:rsid w:val="005242F8"/>
    <w:rsid w:val="00524F28"/>
    <w:rsid w:val="0052660F"/>
    <w:rsid w:val="00526CD0"/>
    <w:rsid w:val="005272E0"/>
    <w:rsid w:val="0052733C"/>
    <w:rsid w:val="00527B69"/>
    <w:rsid w:val="00530A17"/>
    <w:rsid w:val="00531396"/>
    <w:rsid w:val="0053216B"/>
    <w:rsid w:val="00534E99"/>
    <w:rsid w:val="00537554"/>
    <w:rsid w:val="00537A76"/>
    <w:rsid w:val="005424ED"/>
    <w:rsid w:val="0054286E"/>
    <w:rsid w:val="0054357C"/>
    <w:rsid w:val="00543CDB"/>
    <w:rsid w:val="0054481D"/>
    <w:rsid w:val="00546122"/>
    <w:rsid w:val="005463F1"/>
    <w:rsid w:val="00546524"/>
    <w:rsid w:val="00551054"/>
    <w:rsid w:val="00553E0A"/>
    <w:rsid w:val="00554E3A"/>
    <w:rsid w:val="00555A2F"/>
    <w:rsid w:val="00556B2B"/>
    <w:rsid w:val="00556BDD"/>
    <w:rsid w:val="0055703F"/>
    <w:rsid w:val="00557DB8"/>
    <w:rsid w:val="005600B0"/>
    <w:rsid w:val="00561327"/>
    <w:rsid w:val="005615CE"/>
    <w:rsid w:val="0056315D"/>
    <w:rsid w:val="0056485C"/>
    <w:rsid w:val="005675C0"/>
    <w:rsid w:val="005679D8"/>
    <w:rsid w:val="00567D0E"/>
    <w:rsid w:val="00573FA7"/>
    <w:rsid w:val="00574BA6"/>
    <w:rsid w:val="00575B47"/>
    <w:rsid w:val="00575F6A"/>
    <w:rsid w:val="00581FE9"/>
    <w:rsid w:val="005837DD"/>
    <w:rsid w:val="0058736D"/>
    <w:rsid w:val="00590670"/>
    <w:rsid w:val="005917AD"/>
    <w:rsid w:val="00592023"/>
    <w:rsid w:val="005930CD"/>
    <w:rsid w:val="00596606"/>
    <w:rsid w:val="00596CD4"/>
    <w:rsid w:val="00596F11"/>
    <w:rsid w:val="00597B83"/>
    <w:rsid w:val="005A0071"/>
    <w:rsid w:val="005A07A1"/>
    <w:rsid w:val="005A0E66"/>
    <w:rsid w:val="005A2DAC"/>
    <w:rsid w:val="005A36F4"/>
    <w:rsid w:val="005A39F3"/>
    <w:rsid w:val="005A5346"/>
    <w:rsid w:val="005A5F81"/>
    <w:rsid w:val="005A6F7B"/>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21D2"/>
    <w:rsid w:val="005D328F"/>
    <w:rsid w:val="005D5EF6"/>
    <w:rsid w:val="005D6252"/>
    <w:rsid w:val="005D792D"/>
    <w:rsid w:val="005E03D5"/>
    <w:rsid w:val="005E1C07"/>
    <w:rsid w:val="005E26AC"/>
    <w:rsid w:val="005E406B"/>
    <w:rsid w:val="005E4DDA"/>
    <w:rsid w:val="005E591D"/>
    <w:rsid w:val="005E5F4F"/>
    <w:rsid w:val="005F1F23"/>
    <w:rsid w:val="005F27FC"/>
    <w:rsid w:val="005F38A6"/>
    <w:rsid w:val="005F6E1C"/>
    <w:rsid w:val="0060066F"/>
    <w:rsid w:val="00600A18"/>
    <w:rsid w:val="006015BA"/>
    <w:rsid w:val="006019A2"/>
    <w:rsid w:val="00601BC3"/>
    <w:rsid w:val="006036E9"/>
    <w:rsid w:val="006040E6"/>
    <w:rsid w:val="00605D0A"/>
    <w:rsid w:val="0060674F"/>
    <w:rsid w:val="006072EE"/>
    <w:rsid w:val="00610E0B"/>
    <w:rsid w:val="006127C1"/>
    <w:rsid w:val="00612AFA"/>
    <w:rsid w:val="006152F1"/>
    <w:rsid w:val="00617514"/>
    <w:rsid w:val="00617630"/>
    <w:rsid w:val="00617A68"/>
    <w:rsid w:val="0062288C"/>
    <w:rsid w:val="00622B98"/>
    <w:rsid w:val="00624592"/>
    <w:rsid w:val="00626045"/>
    <w:rsid w:val="00627BBD"/>
    <w:rsid w:val="0063211D"/>
    <w:rsid w:val="00633288"/>
    <w:rsid w:val="006345DD"/>
    <w:rsid w:val="00636561"/>
    <w:rsid w:val="00637790"/>
    <w:rsid w:val="00640132"/>
    <w:rsid w:val="006404D0"/>
    <w:rsid w:val="00640E4B"/>
    <w:rsid w:val="00640EA4"/>
    <w:rsid w:val="006415BC"/>
    <w:rsid w:val="00644761"/>
    <w:rsid w:val="006454B9"/>
    <w:rsid w:val="00646BCA"/>
    <w:rsid w:val="00647094"/>
    <w:rsid w:val="0065180F"/>
    <w:rsid w:val="006534DE"/>
    <w:rsid w:val="0065462B"/>
    <w:rsid w:val="006553F5"/>
    <w:rsid w:val="0065716C"/>
    <w:rsid w:val="006619FB"/>
    <w:rsid w:val="00664DF8"/>
    <w:rsid w:val="00666218"/>
    <w:rsid w:val="00666264"/>
    <w:rsid w:val="00666498"/>
    <w:rsid w:val="006667AB"/>
    <w:rsid w:val="00670EE8"/>
    <w:rsid w:val="00674121"/>
    <w:rsid w:val="006750A4"/>
    <w:rsid w:val="006752BA"/>
    <w:rsid w:val="00675C85"/>
    <w:rsid w:val="006774B3"/>
    <w:rsid w:val="00680E7A"/>
    <w:rsid w:val="00682A2C"/>
    <w:rsid w:val="00684210"/>
    <w:rsid w:val="00685E43"/>
    <w:rsid w:val="006864CF"/>
    <w:rsid w:val="00687042"/>
    <w:rsid w:val="006871BF"/>
    <w:rsid w:val="0068781F"/>
    <w:rsid w:val="00687B80"/>
    <w:rsid w:val="006931ED"/>
    <w:rsid w:val="006932BE"/>
    <w:rsid w:val="00694EE8"/>
    <w:rsid w:val="00695C1C"/>
    <w:rsid w:val="00695F0B"/>
    <w:rsid w:val="00696D84"/>
    <w:rsid w:val="006971E5"/>
    <w:rsid w:val="006A1798"/>
    <w:rsid w:val="006A3A03"/>
    <w:rsid w:val="006A43AA"/>
    <w:rsid w:val="006A4DB1"/>
    <w:rsid w:val="006A536D"/>
    <w:rsid w:val="006B11CC"/>
    <w:rsid w:val="006B1AFC"/>
    <w:rsid w:val="006B2354"/>
    <w:rsid w:val="006B2A3D"/>
    <w:rsid w:val="006B2FFA"/>
    <w:rsid w:val="006B70E7"/>
    <w:rsid w:val="006B72BE"/>
    <w:rsid w:val="006C0621"/>
    <w:rsid w:val="006C1087"/>
    <w:rsid w:val="006C1335"/>
    <w:rsid w:val="006C1C7E"/>
    <w:rsid w:val="006C2ADC"/>
    <w:rsid w:val="006C371A"/>
    <w:rsid w:val="006C3899"/>
    <w:rsid w:val="006C4CFC"/>
    <w:rsid w:val="006C65F8"/>
    <w:rsid w:val="006D1748"/>
    <w:rsid w:val="006D4D74"/>
    <w:rsid w:val="006D5666"/>
    <w:rsid w:val="006D5B1E"/>
    <w:rsid w:val="006D5E43"/>
    <w:rsid w:val="006D67AA"/>
    <w:rsid w:val="006D7450"/>
    <w:rsid w:val="006E0D80"/>
    <w:rsid w:val="006E28F5"/>
    <w:rsid w:val="006E3327"/>
    <w:rsid w:val="006E3C89"/>
    <w:rsid w:val="006E4226"/>
    <w:rsid w:val="006E698B"/>
    <w:rsid w:val="006E7489"/>
    <w:rsid w:val="006F156E"/>
    <w:rsid w:val="006F1C50"/>
    <w:rsid w:val="006F1CD4"/>
    <w:rsid w:val="006F1FCA"/>
    <w:rsid w:val="006F775D"/>
    <w:rsid w:val="007003DE"/>
    <w:rsid w:val="00702582"/>
    <w:rsid w:val="007025F5"/>
    <w:rsid w:val="0070440A"/>
    <w:rsid w:val="007048F1"/>
    <w:rsid w:val="007053CD"/>
    <w:rsid w:val="00707478"/>
    <w:rsid w:val="00711D28"/>
    <w:rsid w:val="00711DA3"/>
    <w:rsid w:val="007120F4"/>
    <w:rsid w:val="007124F3"/>
    <w:rsid w:val="00715968"/>
    <w:rsid w:val="00717BA9"/>
    <w:rsid w:val="00721A2D"/>
    <w:rsid w:val="00721B85"/>
    <w:rsid w:val="00724A8F"/>
    <w:rsid w:val="007252E1"/>
    <w:rsid w:val="00731189"/>
    <w:rsid w:val="00731C04"/>
    <w:rsid w:val="00732B69"/>
    <w:rsid w:val="00733627"/>
    <w:rsid w:val="00733D3C"/>
    <w:rsid w:val="007346C1"/>
    <w:rsid w:val="0073545B"/>
    <w:rsid w:val="00735A81"/>
    <w:rsid w:val="007360E5"/>
    <w:rsid w:val="00737E21"/>
    <w:rsid w:val="0074062D"/>
    <w:rsid w:val="00740DC7"/>
    <w:rsid w:val="007411A1"/>
    <w:rsid w:val="00742609"/>
    <w:rsid w:val="007454C5"/>
    <w:rsid w:val="00745980"/>
    <w:rsid w:val="00747245"/>
    <w:rsid w:val="00747360"/>
    <w:rsid w:val="0075190D"/>
    <w:rsid w:val="00751AA2"/>
    <w:rsid w:val="00752308"/>
    <w:rsid w:val="00753638"/>
    <w:rsid w:val="00761DBF"/>
    <w:rsid w:val="00764726"/>
    <w:rsid w:val="00765159"/>
    <w:rsid w:val="00765279"/>
    <w:rsid w:val="0076628B"/>
    <w:rsid w:val="0076730E"/>
    <w:rsid w:val="00767CB4"/>
    <w:rsid w:val="00771C3D"/>
    <w:rsid w:val="00771DD2"/>
    <w:rsid w:val="00772E5A"/>
    <w:rsid w:val="00773DAE"/>
    <w:rsid w:val="0077539C"/>
    <w:rsid w:val="00775650"/>
    <w:rsid w:val="00776DA8"/>
    <w:rsid w:val="007771F5"/>
    <w:rsid w:val="0078201B"/>
    <w:rsid w:val="007853B9"/>
    <w:rsid w:val="00785FB3"/>
    <w:rsid w:val="0078611E"/>
    <w:rsid w:val="00790CD4"/>
    <w:rsid w:val="0079297C"/>
    <w:rsid w:val="00793090"/>
    <w:rsid w:val="00795535"/>
    <w:rsid w:val="00795AAD"/>
    <w:rsid w:val="0079731E"/>
    <w:rsid w:val="007A0526"/>
    <w:rsid w:val="007A10E7"/>
    <w:rsid w:val="007A2B39"/>
    <w:rsid w:val="007A313D"/>
    <w:rsid w:val="007A3BEE"/>
    <w:rsid w:val="007A4BCC"/>
    <w:rsid w:val="007A5424"/>
    <w:rsid w:val="007B16AE"/>
    <w:rsid w:val="007B1BB4"/>
    <w:rsid w:val="007B1FD7"/>
    <w:rsid w:val="007B4DFD"/>
    <w:rsid w:val="007B5F9A"/>
    <w:rsid w:val="007B67CB"/>
    <w:rsid w:val="007C2D2F"/>
    <w:rsid w:val="007C31B5"/>
    <w:rsid w:val="007C3F1B"/>
    <w:rsid w:val="007C7AB0"/>
    <w:rsid w:val="007D080B"/>
    <w:rsid w:val="007D0966"/>
    <w:rsid w:val="007D1FBA"/>
    <w:rsid w:val="007D3443"/>
    <w:rsid w:val="007D3CDD"/>
    <w:rsid w:val="007D42F9"/>
    <w:rsid w:val="007D64F9"/>
    <w:rsid w:val="007D7256"/>
    <w:rsid w:val="007E0E5E"/>
    <w:rsid w:val="007E0F37"/>
    <w:rsid w:val="007E20AF"/>
    <w:rsid w:val="007E2DBB"/>
    <w:rsid w:val="007E36DA"/>
    <w:rsid w:val="007E390A"/>
    <w:rsid w:val="007E4222"/>
    <w:rsid w:val="007E4F04"/>
    <w:rsid w:val="007E6134"/>
    <w:rsid w:val="007E631F"/>
    <w:rsid w:val="007E6C68"/>
    <w:rsid w:val="007E7118"/>
    <w:rsid w:val="007E73E6"/>
    <w:rsid w:val="007F23BD"/>
    <w:rsid w:val="007F2840"/>
    <w:rsid w:val="007F2AFD"/>
    <w:rsid w:val="007F346F"/>
    <w:rsid w:val="007F36EC"/>
    <w:rsid w:val="007F4223"/>
    <w:rsid w:val="007F42F3"/>
    <w:rsid w:val="007F637E"/>
    <w:rsid w:val="007F6548"/>
    <w:rsid w:val="0080009A"/>
    <w:rsid w:val="008016F3"/>
    <w:rsid w:val="00805B14"/>
    <w:rsid w:val="00806280"/>
    <w:rsid w:val="008107A2"/>
    <w:rsid w:val="00810F22"/>
    <w:rsid w:val="008114CB"/>
    <w:rsid w:val="00812144"/>
    <w:rsid w:val="00812D78"/>
    <w:rsid w:val="00813E8D"/>
    <w:rsid w:val="00814B97"/>
    <w:rsid w:val="008177CF"/>
    <w:rsid w:val="00821261"/>
    <w:rsid w:val="00821F82"/>
    <w:rsid w:val="0082368E"/>
    <w:rsid w:val="00825D47"/>
    <w:rsid w:val="00831771"/>
    <w:rsid w:val="008333E1"/>
    <w:rsid w:val="0084014F"/>
    <w:rsid w:val="008417B1"/>
    <w:rsid w:val="00841C37"/>
    <w:rsid w:val="008441C8"/>
    <w:rsid w:val="008442D0"/>
    <w:rsid w:val="0084446F"/>
    <w:rsid w:val="0084525D"/>
    <w:rsid w:val="0085191A"/>
    <w:rsid w:val="008524D7"/>
    <w:rsid w:val="00853BB9"/>
    <w:rsid w:val="008558DD"/>
    <w:rsid w:val="00855903"/>
    <w:rsid w:val="00857384"/>
    <w:rsid w:val="00857431"/>
    <w:rsid w:val="00860011"/>
    <w:rsid w:val="00861281"/>
    <w:rsid w:val="008612C8"/>
    <w:rsid w:val="00864A80"/>
    <w:rsid w:val="00867493"/>
    <w:rsid w:val="00875B1F"/>
    <w:rsid w:val="00875C9F"/>
    <w:rsid w:val="008778E6"/>
    <w:rsid w:val="008809D7"/>
    <w:rsid w:val="00881A01"/>
    <w:rsid w:val="00884719"/>
    <w:rsid w:val="00885AAC"/>
    <w:rsid w:val="0088756A"/>
    <w:rsid w:val="00890F88"/>
    <w:rsid w:val="0089383E"/>
    <w:rsid w:val="008946EF"/>
    <w:rsid w:val="0089540C"/>
    <w:rsid w:val="00895F8C"/>
    <w:rsid w:val="008969C4"/>
    <w:rsid w:val="008979CC"/>
    <w:rsid w:val="00897F48"/>
    <w:rsid w:val="008A1FFD"/>
    <w:rsid w:val="008A2209"/>
    <w:rsid w:val="008A2F14"/>
    <w:rsid w:val="008A31D0"/>
    <w:rsid w:val="008A4BBA"/>
    <w:rsid w:val="008A7757"/>
    <w:rsid w:val="008B11C0"/>
    <w:rsid w:val="008B1FC8"/>
    <w:rsid w:val="008B598B"/>
    <w:rsid w:val="008B64C3"/>
    <w:rsid w:val="008C1895"/>
    <w:rsid w:val="008C2691"/>
    <w:rsid w:val="008C2D4E"/>
    <w:rsid w:val="008C34AB"/>
    <w:rsid w:val="008C4644"/>
    <w:rsid w:val="008C51CD"/>
    <w:rsid w:val="008C5A38"/>
    <w:rsid w:val="008C5A55"/>
    <w:rsid w:val="008D1B84"/>
    <w:rsid w:val="008D2124"/>
    <w:rsid w:val="008D5E82"/>
    <w:rsid w:val="008D6B18"/>
    <w:rsid w:val="008D7747"/>
    <w:rsid w:val="008E193E"/>
    <w:rsid w:val="008E1F0F"/>
    <w:rsid w:val="008E2C39"/>
    <w:rsid w:val="008E5842"/>
    <w:rsid w:val="008E61B5"/>
    <w:rsid w:val="008E7FBE"/>
    <w:rsid w:val="008F010A"/>
    <w:rsid w:val="008F2580"/>
    <w:rsid w:val="008F2BBD"/>
    <w:rsid w:val="008F2E85"/>
    <w:rsid w:val="008F321A"/>
    <w:rsid w:val="008F4136"/>
    <w:rsid w:val="008F5686"/>
    <w:rsid w:val="008F61AA"/>
    <w:rsid w:val="008F6EC1"/>
    <w:rsid w:val="009000CC"/>
    <w:rsid w:val="009001CE"/>
    <w:rsid w:val="00901781"/>
    <w:rsid w:val="00901A9B"/>
    <w:rsid w:val="00903341"/>
    <w:rsid w:val="00905B9B"/>
    <w:rsid w:val="00906561"/>
    <w:rsid w:val="00910764"/>
    <w:rsid w:val="009137DE"/>
    <w:rsid w:val="009147A8"/>
    <w:rsid w:val="00914EED"/>
    <w:rsid w:val="009208BA"/>
    <w:rsid w:val="00925443"/>
    <w:rsid w:val="00925A0C"/>
    <w:rsid w:val="00926BC6"/>
    <w:rsid w:val="00926D8B"/>
    <w:rsid w:val="009275FA"/>
    <w:rsid w:val="00930DAE"/>
    <w:rsid w:val="00930F00"/>
    <w:rsid w:val="009337A4"/>
    <w:rsid w:val="009350AD"/>
    <w:rsid w:val="00937FC5"/>
    <w:rsid w:val="009402F3"/>
    <w:rsid w:val="00940FF4"/>
    <w:rsid w:val="00942FDE"/>
    <w:rsid w:val="00943257"/>
    <w:rsid w:val="009438DF"/>
    <w:rsid w:val="00944663"/>
    <w:rsid w:val="009455F4"/>
    <w:rsid w:val="00946177"/>
    <w:rsid w:val="0094629E"/>
    <w:rsid w:val="00953854"/>
    <w:rsid w:val="009539BE"/>
    <w:rsid w:val="00955090"/>
    <w:rsid w:val="009558EE"/>
    <w:rsid w:val="009560B6"/>
    <w:rsid w:val="009565EE"/>
    <w:rsid w:val="00956A1D"/>
    <w:rsid w:val="00960322"/>
    <w:rsid w:val="00960440"/>
    <w:rsid w:val="009623FE"/>
    <w:rsid w:val="00962FD0"/>
    <w:rsid w:val="009643F1"/>
    <w:rsid w:val="009644F1"/>
    <w:rsid w:val="009654B2"/>
    <w:rsid w:val="00966201"/>
    <w:rsid w:val="009673C8"/>
    <w:rsid w:val="00967E33"/>
    <w:rsid w:val="00970F45"/>
    <w:rsid w:val="009728F5"/>
    <w:rsid w:val="009759E5"/>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9A1"/>
    <w:rsid w:val="009A2FDE"/>
    <w:rsid w:val="009A3C4F"/>
    <w:rsid w:val="009A4E94"/>
    <w:rsid w:val="009A7A74"/>
    <w:rsid w:val="009A7F51"/>
    <w:rsid w:val="009B1336"/>
    <w:rsid w:val="009B281F"/>
    <w:rsid w:val="009B4F90"/>
    <w:rsid w:val="009B609D"/>
    <w:rsid w:val="009C086F"/>
    <w:rsid w:val="009C28E6"/>
    <w:rsid w:val="009C3456"/>
    <w:rsid w:val="009C3953"/>
    <w:rsid w:val="009C3AF4"/>
    <w:rsid w:val="009C3FEC"/>
    <w:rsid w:val="009C4FAB"/>
    <w:rsid w:val="009C5A15"/>
    <w:rsid w:val="009C64A5"/>
    <w:rsid w:val="009C6CC1"/>
    <w:rsid w:val="009C7E28"/>
    <w:rsid w:val="009D076B"/>
    <w:rsid w:val="009D0FEC"/>
    <w:rsid w:val="009D1FDE"/>
    <w:rsid w:val="009D3C8A"/>
    <w:rsid w:val="009D6083"/>
    <w:rsid w:val="009E0001"/>
    <w:rsid w:val="009E1DCA"/>
    <w:rsid w:val="009E3F04"/>
    <w:rsid w:val="009E7A3C"/>
    <w:rsid w:val="009F1893"/>
    <w:rsid w:val="00A007EE"/>
    <w:rsid w:val="00A02803"/>
    <w:rsid w:val="00A04DEF"/>
    <w:rsid w:val="00A05BE8"/>
    <w:rsid w:val="00A06939"/>
    <w:rsid w:val="00A0786B"/>
    <w:rsid w:val="00A11669"/>
    <w:rsid w:val="00A11A9C"/>
    <w:rsid w:val="00A12F6F"/>
    <w:rsid w:val="00A16676"/>
    <w:rsid w:val="00A16F2E"/>
    <w:rsid w:val="00A175DE"/>
    <w:rsid w:val="00A204A7"/>
    <w:rsid w:val="00A20BD7"/>
    <w:rsid w:val="00A221B3"/>
    <w:rsid w:val="00A23254"/>
    <w:rsid w:val="00A258B7"/>
    <w:rsid w:val="00A30520"/>
    <w:rsid w:val="00A3176A"/>
    <w:rsid w:val="00A333DC"/>
    <w:rsid w:val="00A36B69"/>
    <w:rsid w:val="00A36E25"/>
    <w:rsid w:val="00A42353"/>
    <w:rsid w:val="00A42CD9"/>
    <w:rsid w:val="00A42E38"/>
    <w:rsid w:val="00A444B9"/>
    <w:rsid w:val="00A44528"/>
    <w:rsid w:val="00A4518A"/>
    <w:rsid w:val="00A474CB"/>
    <w:rsid w:val="00A47AA9"/>
    <w:rsid w:val="00A52149"/>
    <w:rsid w:val="00A52752"/>
    <w:rsid w:val="00A52AD4"/>
    <w:rsid w:val="00A53EC8"/>
    <w:rsid w:val="00A55CC7"/>
    <w:rsid w:val="00A5685D"/>
    <w:rsid w:val="00A56C2B"/>
    <w:rsid w:val="00A57C65"/>
    <w:rsid w:val="00A6345A"/>
    <w:rsid w:val="00A65770"/>
    <w:rsid w:val="00A674DA"/>
    <w:rsid w:val="00A67FB1"/>
    <w:rsid w:val="00A703F6"/>
    <w:rsid w:val="00A71542"/>
    <w:rsid w:val="00A72DFB"/>
    <w:rsid w:val="00A750E1"/>
    <w:rsid w:val="00A80EDF"/>
    <w:rsid w:val="00A81225"/>
    <w:rsid w:val="00A8254F"/>
    <w:rsid w:val="00A82CC9"/>
    <w:rsid w:val="00A83848"/>
    <w:rsid w:val="00A83C39"/>
    <w:rsid w:val="00A8427B"/>
    <w:rsid w:val="00A8436F"/>
    <w:rsid w:val="00A870FA"/>
    <w:rsid w:val="00A900EB"/>
    <w:rsid w:val="00A90EDB"/>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262A"/>
    <w:rsid w:val="00AB4F1F"/>
    <w:rsid w:val="00AB53FB"/>
    <w:rsid w:val="00AB7345"/>
    <w:rsid w:val="00AB7DAA"/>
    <w:rsid w:val="00AC143B"/>
    <w:rsid w:val="00AC1463"/>
    <w:rsid w:val="00AC39D4"/>
    <w:rsid w:val="00AC6C51"/>
    <w:rsid w:val="00AC7648"/>
    <w:rsid w:val="00AD0982"/>
    <w:rsid w:val="00AD1EAB"/>
    <w:rsid w:val="00AD2F71"/>
    <w:rsid w:val="00AD41FB"/>
    <w:rsid w:val="00AD50D8"/>
    <w:rsid w:val="00AD640C"/>
    <w:rsid w:val="00AD6B91"/>
    <w:rsid w:val="00AD74E5"/>
    <w:rsid w:val="00AD77AA"/>
    <w:rsid w:val="00AE1526"/>
    <w:rsid w:val="00AE2DEA"/>
    <w:rsid w:val="00AE37F2"/>
    <w:rsid w:val="00AE54B7"/>
    <w:rsid w:val="00AF0409"/>
    <w:rsid w:val="00AF27E7"/>
    <w:rsid w:val="00AF4043"/>
    <w:rsid w:val="00AF463C"/>
    <w:rsid w:val="00AF7326"/>
    <w:rsid w:val="00B00172"/>
    <w:rsid w:val="00B0126B"/>
    <w:rsid w:val="00B01FAF"/>
    <w:rsid w:val="00B02AA8"/>
    <w:rsid w:val="00B03D86"/>
    <w:rsid w:val="00B06326"/>
    <w:rsid w:val="00B07A82"/>
    <w:rsid w:val="00B07B07"/>
    <w:rsid w:val="00B10435"/>
    <w:rsid w:val="00B111D9"/>
    <w:rsid w:val="00B11B85"/>
    <w:rsid w:val="00B124E3"/>
    <w:rsid w:val="00B151DF"/>
    <w:rsid w:val="00B213AC"/>
    <w:rsid w:val="00B21A37"/>
    <w:rsid w:val="00B22573"/>
    <w:rsid w:val="00B23027"/>
    <w:rsid w:val="00B23052"/>
    <w:rsid w:val="00B23F4D"/>
    <w:rsid w:val="00B24A1B"/>
    <w:rsid w:val="00B25927"/>
    <w:rsid w:val="00B2685A"/>
    <w:rsid w:val="00B26C91"/>
    <w:rsid w:val="00B326D2"/>
    <w:rsid w:val="00B33C38"/>
    <w:rsid w:val="00B33EA0"/>
    <w:rsid w:val="00B34CAA"/>
    <w:rsid w:val="00B36C8C"/>
    <w:rsid w:val="00B36DA7"/>
    <w:rsid w:val="00B37094"/>
    <w:rsid w:val="00B37DE5"/>
    <w:rsid w:val="00B406D0"/>
    <w:rsid w:val="00B40D24"/>
    <w:rsid w:val="00B41021"/>
    <w:rsid w:val="00B4119C"/>
    <w:rsid w:val="00B439B9"/>
    <w:rsid w:val="00B44073"/>
    <w:rsid w:val="00B44519"/>
    <w:rsid w:val="00B46C71"/>
    <w:rsid w:val="00B46E91"/>
    <w:rsid w:val="00B46E92"/>
    <w:rsid w:val="00B51C98"/>
    <w:rsid w:val="00B54817"/>
    <w:rsid w:val="00B54B04"/>
    <w:rsid w:val="00B5503C"/>
    <w:rsid w:val="00B57A9C"/>
    <w:rsid w:val="00B62BAB"/>
    <w:rsid w:val="00B6477A"/>
    <w:rsid w:val="00B6631D"/>
    <w:rsid w:val="00B6650A"/>
    <w:rsid w:val="00B676AB"/>
    <w:rsid w:val="00B67A40"/>
    <w:rsid w:val="00B705E2"/>
    <w:rsid w:val="00B70CC8"/>
    <w:rsid w:val="00B71816"/>
    <w:rsid w:val="00B720EB"/>
    <w:rsid w:val="00B7479F"/>
    <w:rsid w:val="00B74B30"/>
    <w:rsid w:val="00B74EAA"/>
    <w:rsid w:val="00B7517E"/>
    <w:rsid w:val="00B77588"/>
    <w:rsid w:val="00B8143B"/>
    <w:rsid w:val="00B815AC"/>
    <w:rsid w:val="00B81ADE"/>
    <w:rsid w:val="00B82388"/>
    <w:rsid w:val="00B845ED"/>
    <w:rsid w:val="00B856B8"/>
    <w:rsid w:val="00B9013C"/>
    <w:rsid w:val="00B90547"/>
    <w:rsid w:val="00B94C66"/>
    <w:rsid w:val="00B96587"/>
    <w:rsid w:val="00B971C7"/>
    <w:rsid w:val="00BA074E"/>
    <w:rsid w:val="00BA1E64"/>
    <w:rsid w:val="00BA2CCB"/>
    <w:rsid w:val="00BA3CAD"/>
    <w:rsid w:val="00BA458C"/>
    <w:rsid w:val="00BA4949"/>
    <w:rsid w:val="00BA6368"/>
    <w:rsid w:val="00BA670B"/>
    <w:rsid w:val="00BB0F1F"/>
    <w:rsid w:val="00BB4754"/>
    <w:rsid w:val="00BB4F36"/>
    <w:rsid w:val="00BB73C5"/>
    <w:rsid w:val="00BC0037"/>
    <w:rsid w:val="00BC1302"/>
    <w:rsid w:val="00BC55C1"/>
    <w:rsid w:val="00BC61A7"/>
    <w:rsid w:val="00BD22F4"/>
    <w:rsid w:val="00BD2A15"/>
    <w:rsid w:val="00BD32F8"/>
    <w:rsid w:val="00BD453A"/>
    <w:rsid w:val="00BD5C01"/>
    <w:rsid w:val="00BD6636"/>
    <w:rsid w:val="00BD6ECF"/>
    <w:rsid w:val="00BE077F"/>
    <w:rsid w:val="00BE3854"/>
    <w:rsid w:val="00BE4637"/>
    <w:rsid w:val="00BE47E4"/>
    <w:rsid w:val="00BE6FEF"/>
    <w:rsid w:val="00BE70AE"/>
    <w:rsid w:val="00BE7EBC"/>
    <w:rsid w:val="00BF05ED"/>
    <w:rsid w:val="00BF09B0"/>
    <w:rsid w:val="00BF0F98"/>
    <w:rsid w:val="00BF2988"/>
    <w:rsid w:val="00BF35F6"/>
    <w:rsid w:val="00BF3A43"/>
    <w:rsid w:val="00BF481A"/>
    <w:rsid w:val="00BF572A"/>
    <w:rsid w:val="00C00612"/>
    <w:rsid w:val="00C018C2"/>
    <w:rsid w:val="00C01C83"/>
    <w:rsid w:val="00C01DFB"/>
    <w:rsid w:val="00C043CA"/>
    <w:rsid w:val="00C05BA4"/>
    <w:rsid w:val="00C07352"/>
    <w:rsid w:val="00C11923"/>
    <w:rsid w:val="00C13039"/>
    <w:rsid w:val="00C13962"/>
    <w:rsid w:val="00C13C03"/>
    <w:rsid w:val="00C13E03"/>
    <w:rsid w:val="00C13FCC"/>
    <w:rsid w:val="00C14314"/>
    <w:rsid w:val="00C15B12"/>
    <w:rsid w:val="00C16C57"/>
    <w:rsid w:val="00C20203"/>
    <w:rsid w:val="00C22A83"/>
    <w:rsid w:val="00C23B96"/>
    <w:rsid w:val="00C300FD"/>
    <w:rsid w:val="00C329DB"/>
    <w:rsid w:val="00C360F4"/>
    <w:rsid w:val="00C36233"/>
    <w:rsid w:val="00C40F66"/>
    <w:rsid w:val="00C42C73"/>
    <w:rsid w:val="00C439B4"/>
    <w:rsid w:val="00C44A9A"/>
    <w:rsid w:val="00C458BD"/>
    <w:rsid w:val="00C45D3F"/>
    <w:rsid w:val="00C4682E"/>
    <w:rsid w:val="00C47C9A"/>
    <w:rsid w:val="00C5047E"/>
    <w:rsid w:val="00C533C6"/>
    <w:rsid w:val="00C53FD9"/>
    <w:rsid w:val="00C54DFA"/>
    <w:rsid w:val="00C56227"/>
    <w:rsid w:val="00C57D99"/>
    <w:rsid w:val="00C6104A"/>
    <w:rsid w:val="00C64DFF"/>
    <w:rsid w:val="00C64F8E"/>
    <w:rsid w:val="00C660A0"/>
    <w:rsid w:val="00C66AA3"/>
    <w:rsid w:val="00C67254"/>
    <w:rsid w:val="00C67EB3"/>
    <w:rsid w:val="00C7053D"/>
    <w:rsid w:val="00C70D02"/>
    <w:rsid w:val="00C71CDD"/>
    <w:rsid w:val="00C72095"/>
    <w:rsid w:val="00C72F02"/>
    <w:rsid w:val="00C7395B"/>
    <w:rsid w:val="00C74FEC"/>
    <w:rsid w:val="00C75724"/>
    <w:rsid w:val="00C773BB"/>
    <w:rsid w:val="00C80A98"/>
    <w:rsid w:val="00C865DC"/>
    <w:rsid w:val="00C922D0"/>
    <w:rsid w:val="00C92F15"/>
    <w:rsid w:val="00C92F4B"/>
    <w:rsid w:val="00C96EFD"/>
    <w:rsid w:val="00C9776E"/>
    <w:rsid w:val="00CA0FE4"/>
    <w:rsid w:val="00CA1350"/>
    <w:rsid w:val="00CA1386"/>
    <w:rsid w:val="00CA14D8"/>
    <w:rsid w:val="00CA233E"/>
    <w:rsid w:val="00CA2878"/>
    <w:rsid w:val="00CA30C7"/>
    <w:rsid w:val="00CB3871"/>
    <w:rsid w:val="00CB4459"/>
    <w:rsid w:val="00CB46A8"/>
    <w:rsid w:val="00CB5939"/>
    <w:rsid w:val="00CB6008"/>
    <w:rsid w:val="00CB6209"/>
    <w:rsid w:val="00CB6769"/>
    <w:rsid w:val="00CB6914"/>
    <w:rsid w:val="00CB7B98"/>
    <w:rsid w:val="00CC154C"/>
    <w:rsid w:val="00CC2254"/>
    <w:rsid w:val="00CC293D"/>
    <w:rsid w:val="00CC34D0"/>
    <w:rsid w:val="00CC66FA"/>
    <w:rsid w:val="00CC6F73"/>
    <w:rsid w:val="00CC7845"/>
    <w:rsid w:val="00CD0E0B"/>
    <w:rsid w:val="00CD2741"/>
    <w:rsid w:val="00CD2AA7"/>
    <w:rsid w:val="00CD3B6D"/>
    <w:rsid w:val="00CD45D2"/>
    <w:rsid w:val="00CE3871"/>
    <w:rsid w:val="00CF0930"/>
    <w:rsid w:val="00CF096F"/>
    <w:rsid w:val="00CF108E"/>
    <w:rsid w:val="00CF14D6"/>
    <w:rsid w:val="00CF243D"/>
    <w:rsid w:val="00CF28FC"/>
    <w:rsid w:val="00CF41B7"/>
    <w:rsid w:val="00CF4614"/>
    <w:rsid w:val="00D005A9"/>
    <w:rsid w:val="00D02620"/>
    <w:rsid w:val="00D041E3"/>
    <w:rsid w:val="00D051C0"/>
    <w:rsid w:val="00D11106"/>
    <w:rsid w:val="00D11717"/>
    <w:rsid w:val="00D11987"/>
    <w:rsid w:val="00D1237A"/>
    <w:rsid w:val="00D1354D"/>
    <w:rsid w:val="00D14665"/>
    <w:rsid w:val="00D1480D"/>
    <w:rsid w:val="00D14F61"/>
    <w:rsid w:val="00D15E84"/>
    <w:rsid w:val="00D16774"/>
    <w:rsid w:val="00D20CC8"/>
    <w:rsid w:val="00D21F8D"/>
    <w:rsid w:val="00D2270E"/>
    <w:rsid w:val="00D22E3D"/>
    <w:rsid w:val="00D253DB"/>
    <w:rsid w:val="00D255D6"/>
    <w:rsid w:val="00D2587D"/>
    <w:rsid w:val="00D25A24"/>
    <w:rsid w:val="00D35201"/>
    <w:rsid w:val="00D36CA6"/>
    <w:rsid w:val="00D40725"/>
    <w:rsid w:val="00D41DE8"/>
    <w:rsid w:val="00D56470"/>
    <w:rsid w:val="00D56827"/>
    <w:rsid w:val="00D577F9"/>
    <w:rsid w:val="00D60AFF"/>
    <w:rsid w:val="00D62804"/>
    <w:rsid w:val="00D62CC5"/>
    <w:rsid w:val="00D635A1"/>
    <w:rsid w:val="00D67689"/>
    <w:rsid w:val="00D70F1A"/>
    <w:rsid w:val="00D73DB5"/>
    <w:rsid w:val="00D75A43"/>
    <w:rsid w:val="00D81271"/>
    <w:rsid w:val="00D81A4D"/>
    <w:rsid w:val="00D8298B"/>
    <w:rsid w:val="00D853F6"/>
    <w:rsid w:val="00D85411"/>
    <w:rsid w:val="00D87107"/>
    <w:rsid w:val="00D874ED"/>
    <w:rsid w:val="00D87987"/>
    <w:rsid w:val="00D87B33"/>
    <w:rsid w:val="00D9222F"/>
    <w:rsid w:val="00D9297F"/>
    <w:rsid w:val="00D92FAB"/>
    <w:rsid w:val="00D93DFE"/>
    <w:rsid w:val="00D94951"/>
    <w:rsid w:val="00D94EC5"/>
    <w:rsid w:val="00D958B0"/>
    <w:rsid w:val="00D96106"/>
    <w:rsid w:val="00D972F6"/>
    <w:rsid w:val="00DA365C"/>
    <w:rsid w:val="00DA6913"/>
    <w:rsid w:val="00DA6CB7"/>
    <w:rsid w:val="00DA7365"/>
    <w:rsid w:val="00DA7464"/>
    <w:rsid w:val="00DB0610"/>
    <w:rsid w:val="00DB1328"/>
    <w:rsid w:val="00DB2805"/>
    <w:rsid w:val="00DB36AD"/>
    <w:rsid w:val="00DB7156"/>
    <w:rsid w:val="00DC0A97"/>
    <w:rsid w:val="00DC151F"/>
    <w:rsid w:val="00DC52EE"/>
    <w:rsid w:val="00DC6A50"/>
    <w:rsid w:val="00DC709B"/>
    <w:rsid w:val="00DC70AB"/>
    <w:rsid w:val="00DC7876"/>
    <w:rsid w:val="00DD0441"/>
    <w:rsid w:val="00DD202C"/>
    <w:rsid w:val="00DD2225"/>
    <w:rsid w:val="00DD2D07"/>
    <w:rsid w:val="00DD2ED0"/>
    <w:rsid w:val="00DD4A26"/>
    <w:rsid w:val="00DD5AE6"/>
    <w:rsid w:val="00DD60AC"/>
    <w:rsid w:val="00DD6125"/>
    <w:rsid w:val="00DD6F03"/>
    <w:rsid w:val="00DE0842"/>
    <w:rsid w:val="00DE0E57"/>
    <w:rsid w:val="00DE33D0"/>
    <w:rsid w:val="00DE5EDA"/>
    <w:rsid w:val="00DF010B"/>
    <w:rsid w:val="00DF072B"/>
    <w:rsid w:val="00DF1363"/>
    <w:rsid w:val="00DF14FD"/>
    <w:rsid w:val="00DF1503"/>
    <w:rsid w:val="00DF3429"/>
    <w:rsid w:val="00DF51F2"/>
    <w:rsid w:val="00DF6D32"/>
    <w:rsid w:val="00DF7E98"/>
    <w:rsid w:val="00E00DE6"/>
    <w:rsid w:val="00E01571"/>
    <w:rsid w:val="00E024BA"/>
    <w:rsid w:val="00E027A1"/>
    <w:rsid w:val="00E0367E"/>
    <w:rsid w:val="00E046AE"/>
    <w:rsid w:val="00E06AE9"/>
    <w:rsid w:val="00E075CA"/>
    <w:rsid w:val="00E12302"/>
    <w:rsid w:val="00E143CF"/>
    <w:rsid w:val="00E17F0B"/>
    <w:rsid w:val="00E213A5"/>
    <w:rsid w:val="00E21F45"/>
    <w:rsid w:val="00E22730"/>
    <w:rsid w:val="00E244C3"/>
    <w:rsid w:val="00E24580"/>
    <w:rsid w:val="00E24D7B"/>
    <w:rsid w:val="00E27109"/>
    <w:rsid w:val="00E27605"/>
    <w:rsid w:val="00E30A56"/>
    <w:rsid w:val="00E30C08"/>
    <w:rsid w:val="00E32221"/>
    <w:rsid w:val="00E323EB"/>
    <w:rsid w:val="00E32BE1"/>
    <w:rsid w:val="00E32C50"/>
    <w:rsid w:val="00E34AF6"/>
    <w:rsid w:val="00E34E09"/>
    <w:rsid w:val="00E37F31"/>
    <w:rsid w:val="00E37F5B"/>
    <w:rsid w:val="00E40D80"/>
    <w:rsid w:val="00E41604"/>
    <w:rsid w:val="00E42388"/>
    <w:rsid w:val="00E45C79"/>
    <w:rsid w:val="00E46396"/>
    <w:rsid w:val="00E46C68"/>
    <w:rsid w:val="00E46FA4"/>
    <w:rsid w:val="00E47674"/>
    <w:rsid w:val="00E511DF"/>
    <w:rsid w:val="00E51BE4"/>
    <w:rsid w:val="00E53532"/>
    <w:rsid w:val="00E55198"/>
    <w:rsid w:val="00E5545F"/>
    <w:rsid w:val="00E56B96"/>
    <w:rsid w:val="00E632B6"/>
    <w:rsid w:val="00E66327"/>
    <w:rsid w:val="00E66A78"/>
    <w:rsid w:val="00E7230E"/>
    <w:rsid w:val="00E74FDC"/>
    <w:rsid w:val="00E7574A"/>
    <w:rsid w:val="00E762EE"/>
    <w:rsid w:val="00E77CF6"/>
    <w:rsid w:val="00E81C3B"/>
    <w:rsid w:val="00E82518"/>
    <w:rsid w:val="00E839DB"/>
    <w:rsid w:val="00E83B33"/>
    <w:rsid w:val="00E840EE"/>
    <w:rsid w:val="00E84280"/>
    <w:rsid w:val="00E85555"/>
    <w:rsid w:val="00E904DD"/>
    <w:rsid w:val="00E90943"/>
    <w:rsid w:val="00E90BEB"/>
    <w:rsid w:val="00E90F12"/>
    <w:rsid w:val="00E90F7F"/>
    <w:rsid w:val="00E92058"/>
    <w:rsid w:val="00E9311F"/>
    <w:rsid w:val="00E95C4B"/>
    <w:rsid w:val="00E96278"/>
    <w:rsid w:val="00E97C12"/>
    <w:rsid w:val="00EA2444"/>
    <w:rsid w:val="00EA2D03"/>
    <w:rsid w:val="00EA454C"/>
    <w:rsid w:val="00EA76EB"/>
    <w:rsid w:val="00EB020D"/>
    <w:rsid w:val="00EB2D95"/>
    <w:rsid w:val="00EB403E"/>
    <w:rsid w:val="00EB5BD7"/>
    <w:rsid w:val="00EB6311"/>
    <w:rsid w:val="00EB6397"/>
    <w:rsid w:val="00EC15FD"/>
    <w:rsid w:val="00EC3875"/>
    <w:rsid w:val="00EC78B7"/>
    <w:rsid w:val="00ED0823"/>
    <w:rsid w:val="00ED21AC"/>
    <w:rsid w:val="00ED302C"/>
    <w:rsid w:val="00ED4210"/>
    <w:rsid w:val="00ED520E"/>
    <w:rsid w:val="00EE0785"/>
    <w:rsid w:val="00EE09A5"/>
    <w:rsid w:val="00EE0A91"/>
    <w:rsid w:val="00EE0DBB"/>
    <w:rsid w:val="00EE4DAF"/>
    <w:rsid w:val="00EE6BEC"/>
    <w:rsid w:val="00EE7CE2"/>
    <w:rsid w:val="00EF0034"/>
    <w:rsid w:val="00EF077D"/>
    <w:rsid w:val="00EF0A04"/>
    <w:rsid w:val="00EF170A"/>
    <w:rsid w:val="00EF18E7"/>
    <w:rsid w:val="00EF34E7"/>
    <w:rsid w:val="00EF44C8"/>
    <w:rsid w:val="00EF7152"/>
    <w:rsid w:val="00F00C43"/>
    <w:rsid w:val="00F0148D"/>
    <w:rsid w:val="00F01ADF"/>
    <w:rsid w:val="00F029AF"/>
    <w:rsid w:val="00F031B9"/>
    <w:rsid w:val="00F0367B"/>
    <w:rsid w:val="00F0506E"/>
    <w:rsid w:val="00F057F7"/>
    <w:rsid w:val="00F078AD"/>
    <w:rsid w:val="00F10D42"/>
    <w:rsid w:val="00F11052"/>
    <w:rsid w:val="00F13688"/>
    <w:rsid w:val="00F143E6"/>
    <w:rsid w:val="00F14DD2"/>
    <w:rsid w:val="00F15FA8"/>
    <w:rsid w:val="00F1775F"/>
    <w:rsid w:val="00F17EEB"/>
    <w:rsid w:val="00F20285"/>
    <w:rsid w:val="00F2288C"/>
    <w:rsid w:val="00F2382B"/>
    <w:rsid w:val="00F24353"/>
    <w:rsid w:val="00F25E24"/>
    <w:rsid w:val="00F278E4"/>
    <w:rsid w:val="00F30709"/>
    <w:rsid w:val="00F30B75"/>
    <w:rsid w:val="00F30EAC"/>
    <w:rsid w:val="00F32783"/>
    <w:rsid w:val="00F350BF"/>
    <w:rsid w:val="00F36916"/>
    <w:rsid w:val="00F40E5B"/>
    <w:rsid w:val="00F4137E"/>
    <w:rsid w:val="00F439CC"/>
    <w:rsid w:val="00F43B82"/>
    <w:rsid w:val="00F4417C"/>
    <w:rsid w:val="00F44A53"/>
    <w:rsid w:val="00F44F8B"/>
    <w:rsid w:val="00F46AAC"/>
    <w:rsid w:val="00F5106F"/>
    <w:rsid w:val="00F52D9B"/>
    <w:rsid w:val="00F52D9D"/>
    <w:rsid w:val="00F53230"/>
    <w:rsid w:val="00F5424B"/>
    <w:rsid w:val="00F55EEA"/>
    <w:rsid w:val="00F564F8"/>
    <w:rsid w:val="00F566B0"/>
    <w:rsid w:val="00F627BE"/>
    <w:rsid w:val="00F632FC"/>
    <w:rsid w:val="00F65867"/>
    <w:rsid w:val="00F65E9F"/>
    <w:rsid w:val="00F66926"/>
    <w:rsid w:val="00F66E9A"/>
    <w:rsid w:val="00F72174"/>
    <w:rsid w:val="00F73F3D"/>
    <w:rsid w:val="00F763CC"/>
    <w:rsid w:val="00F76689"/>
    <w:rsid w:val="00F76BF0"/>
    <w:rsid w:val="00F76E19"/>
    <w:rsid w:val="00F76FC6"/>
    <w:rsid w:val="00F76FE6"/>
    <w:rsid w:val="00F803AD"/>
    <w:rsid w:val="00F81535"/>
    <w:rsid w:val="00F86236"/>
    <w:rsid w:val="00F912F5"/>
    <w:rsid w:val="00F9132D"/>
    <w:rsid w:val="00F92047"/>
    <w:rsid w:val="00F953AA"/>
    <w:rsid w:val="00F95508"/>
    <w:rsid w:val="00F96049"/>
    <w:rsid w:val="00F96E17"/>
    <w:rsid w:val="00FA0798"/>
    <w:rsid w:val="00FA081E"/>
    <w:rsid w:val="00FA12BF"/>
    <w:rsid w:val="00FA4CE8"/>
    <w:rsid w:val="00FA5145"/>
    <w:rsid w:val="00FA574F"/>
    <w:rsid w:val="00FA678D"/>
    <w:rsid w:val="00FA74EE"/>
    <w:rsid w:val="00FB19E0"/>
    <w:rsid w:val="00FB22AE"/>
    <w:rsid w:val="00FB33DE"/>
    <w:rsid w:val="00FB3B4E"/>
    <w:rsid w:val="00FB4925"/>
    <w:rsid w:val="00FB5BA9"/>
    <w:rsid w:val="00FB6A55"/>
    <w:rsid w:val="00FC00BC"/>
    <w:rsid w:val="00FC19D4"/>
    <w:rsid w:val="00FC37B1"/>
    <w:rsid w:val="00FC67C9"/>
    <w:rsid w:val="00FC77A5"/>
    <w:rsid w:val="00FD0856"/>
    <w:rsid w:val="00FD2708"/>
    <w:rsid w:val="00FD7623"/>
    <w:rsid w:val="00FD7B8F"/>
    <w:rsid w:val="00FE0CE0"/>
    <w:rsid w:val="00FE21CD"/>
    <w:rsid w:val="00FE2320"/>
    <w:rsid w:val="00FE2BA1"/>
    <w:rsid w:val="00FE2DC2"/>
    <w:rsid w:val="00FE33E2"/>
    <w:rsid w:val="00FE6C64"/>
    <w:rsid w:val="00FF0E5B"/>
    <w:rsid w:val="00FF0EB4"/>
    <w:rsid w:val="00FF3A54"/>
    <w:rsid w:val="00FF46E1"/>
    <w:rsid w:val="00FF50C7"/>
    <w:rsid w:val="00FF51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75BC5"/>
  <w15:docId w15:val="{DCD86247-D691-40F4-90D2-9E6FF1B7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1"/>
      </w:numPr>
      <w:autoSpaceDE w:val="0"/>
      <w:autoSpaceDN w:val="0"/>
      <w:adjustRightInd w:val="0"/>
      <w:spacing w:before="0" w:after="0" w:line="240" w:lineRule="auto"/>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GPseznampsmena">
    <w:name w:val="GPČ_seznam (písmena)"/>
    <w:basedOn w:val="Odstavecseseznamem"/>
    <w:link w:val="GPseznampsmenaChar"/>
    <w:qFormat/>
    <w:rsid w:val="00BD5C01"/>
    <w:pPr>
      <w:widowControl/>
      <w:numPr>
        <w:numId w:val="13"/>
      </w:numPr>
      <w:autoSpaceDE w:val="0"/>
      <w:autoSpaceDN w:val="0"/>
      <w:adjustRightInd w:val="0"/>
      <w:spacing w:before="0" w:after="0" w:line="240" w:lineRule="auto"/>
      <w:contextualSpacing w:val="0"/>
    </w:pPr>
    <w:rPr>
      <w:rFonts w:cs="Arial"/>
      <w:sz w:val="20"/>
      <w:szCs w:val="20"/>
    </w:rPr>
  </w:style>
  <w:style w:type="character" w:customStyle="1" w:styleId="GPseznampsmenaChar">
    <w:name w:val="GPČ_seznam (písmena) Char"/>
    <w:basedOn w:val="OdstavecseseznamemChar"/>
    <w:link w:val="GPseznampsmena"/>
    <w:rsid w:val="00BD5C01"/>
    <w:rPr>
      <w:rFonts w:ascii="Arial" w:eastAsia="Times New Roman" w:hAnsi="Arial" w:cs="Arial"/>
      <w:color w:val="000000" w:themeColor="text1"/>
      <w:sz w:val="20"/>
      <w:szCs w:val="20"/>
      <w:lang w:val="it-IT" w:eastAsia="it-IT"/>
    </w:rPr>
  </w:style>
  <w:style w:type="paragraph" w:styleId="Seznam">
    <w:name w:val="List"/>
    <w:basedOn w:val="Normln"/>
    <w:rsid w:val="00926D8B"/>
    <w:pPr>
      <w:widowControl/>
      <w:spacing w:before="0" w:after="0" w:line="240" w:lineRule="auto"/>
      <w:ind w:left="283" w:hanging="283"/>
      <w:contextualSpacing w:val="0"/>
    </w:pPr>
    <w:rPr>
      <w:rFonts w:ascii="Times New Roman" w:hAnsi="Times New Roman"/>
      <w:color w:val="auto"/>
      <w:sz w:val="24"/>
      <w:szCs w:val="20"/>
      <w:lang w:val="cs-CZ" w:eastAsia="cs-CZ"/>
    </w:rPr>
  </w:style>
  <w:style w:type="paragraph" w:styleId="Zkladntextodsazen2">
    <w:name w:val="Body Text Indent 2"/>
    <w:basedOn w:val="Normln"/>
    <w:link w:val="Zkladntextodsazen2Char"/>
    <w:uiPriority w:val="99"/>
    <w:semiHidden/>
    <w:unhideWhenUsed/>
    <w:rsid w:val="00F14DD2"/>
    <w:pPr>
      <w:spacing w:after="120" w:line="480" w:lineRule="auto"/>
      <w:ind w:left="283"/>
    </w:pPr>
  </w:style>
  <w:style w:type="character" w:customStyle="1" w:styleId="Zkladntextodsazen2Char">
    <w:name w:val="Základní text odsazený 2 Char"/>
    <w:basedOn w:val="Standardnpsmoodstavce"/>
    <w:link w:val="Zkladntextodsazen2"/>
    <w:rsid w:val="00F14DD2"/>
    <w:rPr>
      <w:rFonts w:ascii="Arial" w:eastAsia="Times New Roman" w:hAnsi="Arial" w:cs="Times New Roman"/>
      <w:color w:val="000000" w:themeColor="text1"/>
      <w:sz w:val="18"/>
      <w:szCs w:val="24"/>
      <w:lang w:val="it-IT" w:eastAsia="it-IT"/>
    </w:rPr>
  </w:style>
  <w:style w:type="character" w:customStyle="1" w:styleId="WW8Num16z0">
    <w:name w:val="WW8Num16z0"/>
    <w:rsid w:val="00C01C83"/>
    <w:rPr>
      <w:rFonts w:ascii="Palatino Linotype" w:hAnsi="Palatino Linotype" w:cs="Arial"/>
    </w:rPr>
  </w:style>
  <w:style w:type="character" w:customStyle="1" w:styleId="WW8Num10z0">
    <w:name w:val="WW8Num10z0"/>
    <w:rsid w:val="006A1798"/>
    <w:rPr>
      <w:rFonts w:ascii="Symbol" w:hAnsi="Symbol"/>
    </w:rPr>
  </w:style>
  <w:style w:type="character" w:customStyle="1" w:styleId="UnresolvedMention">
    <w:name w:val="Unresolved Mention"/>
    <w:basedOn w:val="Standardnpsmoodstavce"/>
    <w:uiPriority w:val="99"/>
    <w:semiHidden/>
    <w:unhideWhenUsed/>
    <w:rsid w:val="00056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96020455">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tina.huserova@generaliceska.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B3EFF-DFEB-44D7-A4C9-4AE5B024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5377</Words>
  <Characters>31728</Characters>
  <Application>Microsoft Office Word</Application>
  <DocSecurity>0</DocSecurity>
  <Lines>264</Lines>
  <Paragraphs>74</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37031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Černá Zlatomila</dc:creator>
  <cp:keywords/>
  <dc:description/>
  <cp:lastModifiedBy>Krásová Lucie</cp:lastModifiedBy>
  <cp:revision>6</cp:revision>
  <cp:lastPrinted>2023-09-12T07:28:00Z</cp:lastPrinted>
  <dcterms:created xsi:type="dcterms:W3CDTF">2024-01-15T05:07:00Z</dcterms:created>
  <dcterms:modified xsi:type="dcterms:W3CDTF">2024-01-15T10:44:00Z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2023-07-28T13:09:33Z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2602b171-a04c-46fc-b6a5-5fb46759210b</vt:lpwstr>
  </property>
  <property fmtid="{D5CDD505-2E9C-101B-9397-08002B2CF9AE}" pid="8" name="MSIP_Label_17a71049-ab6d-463d-b568-0751aa1e8107_ContentBits">
    <vt:lpwstr>2</vt:lpwstr>
  </property>
</Properties>
</file>