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457E" w14:textId="45E3FB89" w:rsidR="008825C8" w:rsidRPr="00B3468B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  <w:r w:rsidRPr="00B3468B">
        <w:rPr>
          <w:rFonts w:asciiTheme="minorHAnsi" w:hAnsiTheme="minorHAnsi" w:cs="Arial"/>
          <w:sz w:val="40"/>
        </w:rPr>
        <w:t>Smlouva o dílo</w:t>
      </w:r>
    </w:p>
    <w:p w14:paraId="4F3CD66D" w14:textId="77777777" w:rsidR="008825C8" w:rsidRPr="00B3468B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</w:p>
    <w:p w14:paraId="6BFB03C3" w14:textId="3B5C4104" w:rsidR="008825C8" w:rsidRPr="003D4A7C" w:rsidRDefault="008825C8" w:rsidP="008825C8">
      <w:pPr>
        <w:pStyle w:val="Nzev"/>
      </w:pPr>
      <w:r w:rsidRPr="00B3468B">
        <w:rPr>
          <w:rFonts w:asciiTheme="minorHAnsi" w:hAnsiTheme="minorHAnsi" w:cs="Arial"/>
          <w:sz w:val="28"/>
        </w:rPr>
        <w:t xml:space="preserve">č: </w:t>
      </w:r>
      <w:r w:rsidR="0035092B" w:rsidRPr="00B3468B">
        <w:rPr>
          <w:rFonts w:asciiTheme="minorHAnsi" w:hAnsiTheme="minorHAnsi" w:cs="Arial"/>
          <w:sz w:val="28"/>
        </w:rPr>
        <w:t>30</w:t>
      </w:r>
      <w:r w:rsidR="00133BAC" w:rsidRPr="00B3468B">
        <w:rPr>
          <w:rFonts w:asciiTheme="minorHAnsi" w:hAnsiTheme="minorHAnsi" w:cs="Arial"/>
          <w:sz w:val="28"/>
        </w:rPr>
        <w:t>15H12300</w:t>
      </w:r>
      <w:r w:rsidR="00B3468B" w:rsidRPr="00B3468B">
        <w:rPr>
          <w:rFonts w:asciiTheme="minorHAnsi" w:hAnsiTheme="minorHAnsi" w:cs="Arial"/>
          <w:sz w:val="28"/>
        </w:rPr>
        <w:t>19</w:t>
      </w:r>
    </w:p>
    <w:p w14:paraId="17CC4CD3" w14:textId="77777777" w:rsidR="008825C8" w:rsidRPr="003D4A7C" w:rsidRDefault="008825C8" w:rsidP="008825C8">
      <w:pPr>
        <w:pStyle w:val="Podnadpis"/>
        <w:jc w:val="both"/>
        <w:rPr>
          <w:rFonts w:asciiTheme="minorHAnsi" w:hAnsiTheme="minorHAnsi"/>
        </w:rPr>
      </w:pPr>
    </w:p>
    <w:p w14:paraId="13ABED3B" w14:textId="77777777" w:rsidR="008825C8" w:rsidRPr="003D4A7C" w:rsidRDefault="008825C8" w:rsidP="008825C8">
      <w:pPr>
        <w:pStyle w:val="Zkladntext"/>
        <w:rPr>
          <w:rFonts w:asciiTheme="minorHAnsi" w:hAnsiTheme="minorHAnsi" w:cs="Arial"/>
        </w:rPr>
      </w:pPr>
    </w:p>
    <w:p w14:paraId="45B8BB36" w14:textId="77777777" w:rsidR="008825C8" w:rsidRPr="003D4A7C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3D4A7C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5AF2EB18" w14:textId="77777777" w:rsidR="008825C8" w:rsidRPr="003D4A7C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3D4A7C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3431E7D0" w14:textId="77777777" w:rsidR="008825C8" w:rsidRPr="003D4A7C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3D4A7C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3D4A7C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3D4A7C">
        <w:rPr>
          <w:rFonts w:asciiTheme="minorHAnsi" w:hAnsiTheme="minorHAnsi" w:cs="Arial"/>
          <w:b/>
          <w:sz w:val="22"/>
          <w:szCs w:val="22"/>
        </w:rPr>
        <w:t>)</w:t>
      </w:r>
    </w:p>
    <w:p w14:paraId="7996E635" w14:textId="77777777" w:rsidR="008825C8" w:rsidRPr="003D4A7C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2D0A82AE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074417C5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5A5089C7" w14:textId="77777777" w:rsidR="008825C8" w:rsidRPr="003D4A7C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5EC26D62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14:paraId="63EB3D7D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Územní památková správa v Českých Budějovicích,</w:t>
      </w:r>
    </w:p>
    <w:p w14:paraId="52A2CC09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4A7A5720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526D4901" w14:textId="77777777" w:rsidR="008825C8" w:rsidRPr="003D4A7C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(dále jen „</w:t>
      </w:r>
      <w:r w:rsidRPr="003D4A7C">
        <w:rPr>
          <w:rFonts w:asciiTheme="minorHAnsi" w:hAnsiTheme="minorHAnsi" w:cs="Arial"/>
          <w:i/>
          <w:sz w:val="22"/>
          <w:szCs w:val="22"/>
        </w:rPr>
        <w:t>objednatel“)</w:t>
      </w:r>
    </w:p>
    <w:p w14:paraId="45969829" w14:textId="77777777" w:rsidR="008825C8" w:rsidRPr="003D4A7C" w:rsidRDefault="008825C8" w:rsidP="003D4A7C">
      <w:pPr>
        <w:pStyle w:val="Nadpis6"/>
        <w:keepLines w:val="0"/>
        <w:widowControl w:val="0"/>
        <w:numPr>
          <w:ilvl w:val="8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ind w:hanging="1128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3D4A7C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3D4A7C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 w:rsidRPr="003D4A7C">
        <w:rPr>
          <w:rFonts w:asciiTheme="minorHAnsi" w:hAnsiTheme="minorHAnsi"/>
          <w:b/>
          <w:color w:val="auto"/>
          <w:sz w:val="22"/>
          <w:szCs w:val="22"/>
        </w:rPr>
        <w:tab/>
      </w:r>
      <w:r w:rsidRPr="003D4A7C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14:paraId="3D582CD8" w14:textId="36C22689" w:rsidR="007C4F7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3D4A7C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3D4A7C">
        <w:rPr>
          <w:rFonts w:asciiTheme="minorHAnsi" w:hAnsiTheme="minorHAnsi" w:cs="Arial"/>
          <w:b/>
          <w:iCs/>
          <w:sz w:val="22"/>
          <w:szCs w:val="22"/>
        </w:rPr>
        <w:tab/>
      </w:r>
      <w:proofErr w:type="spellStart"/>
      <w:r w:rsidR="00BF237C">
        <w:rPr>
          <w:rFonts w:asciiTheme="minorHAnsi" w:hAnsiTheme="minorHAnsi" w:cs="Arial"/>
          <w:b/>
          <w:iCs/>
          <w:sz w:val="22"/>
          <w:szCs w:val="22"/>
        </w:rPr>
        <w:t>xxxxxxxxxxxxxxxx</w:t>
      </w:r>
      <w:proofErr w:type="spellEnd"/>
      <w:r w:rsidR="007C4F78"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referentka</w:t>
      </w:r>
    </w:p>
    <w:p w14:paraId="3184E2FD" w14:textId="1D30A9C6" w:rsidR="00133BAC" w:rsidRPr="003D4A7C" w:rsidRDefault="00133BA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proofErr w:type="spellStart"/>
      <w:r w:rsidR="00BF237C">
        <w:rPr>
          <w:rFonts w:asciiTheme="minorHAnsi" w:hAnsiTheme="minorHAnsi" w:cstheme="minorHAnsi"/>
          <w:b/>
          <w:iCs/>
          <w:snapToGrid w:val="0"/>
          <w:sz w:val="22"/>
          <w:szCs w:val="22"/>
        </w:rPr>
        <w:t>xxxxxxxxxx</w:t>
      </w:r>
      <w:proofErr w:type="spellEnd"/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referent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</w:p>
    <w:p w14:paraId="7ABD2D09" w14:textId="7CAE1428" w:rsidR="002D5605" w:rsidRPr="003D4A7C" w:rsidRDefault="002D5605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3D4A7C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proofErr w:type="spellStart"/>
      <w:r w:rsidR="00BF237C">
        <w:rPr>
          <w:rFonts w:asciiTheme="minorHAnsi" w:hAnsiTheme="minorHAnsi" w:cstheme="minorHAnsi"/>
          <w:b/>
          <w:iCs/>
          <w:snapToGrid w:val="0"/>
          <w:sz w:val="22"/>
          <w:szCs w:val="22"/>
        </w:rPr>
        <w:t>xxxxxxxxxxxx</w:t>
      </w:r>
      <w:proofErr w:type="spellEnd"/>
      <w:r w:rsidR="00133BAC">
        <w:rPr>
          <w:rFonts w:asciiTheme="minorHAnsi" w:hAnsiTheme="minorHAnsi" w:cstheme="minorHAnsi"/>
          <w:b/>
          <w:iCs/>
          <w:snapToGrid w:val="0"/>
          <w:sz w:val="22"/>
          <w:szCs w:val="22"/>
        </w:rPr>
        <w:t xml:space="preserve">, kastelán </w:t>
      </w:r>
    </w:p>
    <w:p w14:paraId="1DF27559" w14:textId="0B65C350" w:rsidR="008825C8" w:rsidRPr="003D4A7C" w:rsidRDefault="00CF41C6" w:rsidP="00133BA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sz w:val="20"/>
          <w:szCs w:val="20"/>
        </w:rPr>
      </w:pPr>
      <w:r w:rsidRPr="003D4A7C">
        <w:rPr>
          <w:rFonts w:asciiTheme="minorHAnsi" w:hAnsiTheme="minorHAnsi" w:cs="Arial"/>
          <w:b/>
          <w:sz w:val="20"/>
          <w:szCs w:val="20"/>
        </w:rPr>
        <w:t>a</w:t>
      </w:r>
    </w:p>
    <w:p w14:paraId="3255073B" w14:textId="77777777" w:rsidR="00133BAC" w:rsidRDefault="00133BAC" w:rsidP="008825C8">
      <w:pPr>
        <w:pStyle w:val="Zkladntext"/>
        <w:rPr>
          <w:rFonts w:asciiTheme="minorHAnsi" w:hAnsiTheme="minorHAnsi" w:cs="Arial"/>
          <w:b/>
          <w:bCs/>
        </w:rPr>
      </w:pPr>
    </w:p>
    <w:p w14:paraId="798C9B4A" w14:textId="030334EF" w:rsidR="008825C8" w:rsidRPr="00133BAC" w:rsidRDefault="00133BAC" w:rsidP="008825C8">
      <w:pPr>
        <w:pStyle w:val="Zkladntext"/>
        <w:rPr>
          <w:rFonts w:asciiTheme="minorHAnsi" w:hAnsiTheme="minorHAnsi" w:cs="Arial"/>
          <w:b/>
          <w:bCs/>
          <w:sz w:val="22"/>
          <w:szCs w:val="22"/>
        </w:rPr>
      </w:pPr>
      <w:r w:rsidRPr="00133BAC">
        <w:rPr>
          <w:rFonts w:asciiTheme="minorHAnsi" w:hAnsiTheme="minorHAnsi" w:cs="Arial"/>
          <w:b/>
          <w:bCs/>
          <w:sz w:val="22"/>
          <w:szCs w:val="22"/>
        </w:rPr>
        <w:t>Ing. Markéta Veličková</w:t>
      </w:r>
    </w:p>
    <w:p w14:paraId="10295BBC" w14:textId="2DC51B7D" w:rsidR="002A5965" w:rsidRDefault="002A5965" w:rsidP="008825C8">
      <w:pPr>
        <w:pStyle w:val="Zkladntex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autorizovaná architektka v oboru krajinářská architektura, ČKA </w:t>
      </w:r>
      <w:r w:rsidRPr="002A5965">
        <w:rPr>
          <w:rFonts w:asciiTheme="minorHAnsi" w:hAnsiTheme="minorHAnsi" w:cs="Arial"/>
          <w:b/>
          <w:bCs/>
          <w:sz w:val="22"/>
          <w:szCs w:val="22"/>
        </w:rPr>
        <w:t>03491</w:t>
      </w:r>
    </w:p>
    <w:p w14:paraId="2D1267C7" w14:textId="4A0DD822" w:rsidR="00133BAC" w:rsidRPr="002A5965" w:rsidRDefault="00133BAC" w:rsidP="008825C8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  <w:r w:rsidRPr="002A5965">
        <w:rPr>
          <w:rFonts w:asciiTheme="minorHAnsi" w:hAnsiTheme="minorHAnsi" w:cs="Arial"/>
          <w:sz w:val="22"/>
          <w:szCs w:val="22"/>
        </w:rPr>
        <w:t xml:space="preserve">Fyzická osoba podnikající dle jiných zákonů než živnostenského a zákona o zemědělství </w:t>
      </w:r>
    </w:p>
    <w:p w14:paraId="679C5C7F" w14:textId="43C47B59" w:rsidR="0068560E" w:rsidRPr="0035092B" w:rsidRDefault="00E4500D" w:rsidP="003D4A7C">
      <w:pPr>
        <w:pStyle w:val="Zkladntext"/>
        <w:numPr>
          <w:ilvl w:val="0"/>
          <w:numId w:val="1"/>
        </w:numPr>
        <w:ind w:firstLine="24"/>
        <w:rPr>
          <w:rFonts w:asciiTheme="minorHAnsi" w:hAnsiTheme="minorHAnsi" w:cstheme="minorHAnsi"/>
          <w:sz w:val="22"/>
          <w:szCs w:val="22"/>
        </w:rPr>
      </w:pPr>
      <w:r w:rsidRPr="0035092B">
        <w:rPr>
          <w:rFonts w:asciiTheme="minorHAnsi" w:hAnsiTheme="minorHAnsi" w:cstheme="minorHAnsi"/>
          <w:sz w:val="22"/>
          <w:szCs w:val="22"/>
        </w:rPr>
        <w:t xml:space="preserve">sídlem: </w:t>
      </w:r>
      <w:r w:rsidR="00133BAC" w:rsidRPr="00133BAC">
        <w:rPr>
          <w:rFonts w:asciiTheme="minorHAnsi" w:hAnsiTheme="minorHAnsi" w:cstheme="minorHAnsi"/>
          <w:sz w:val="22"/>
          <w:szCs w:val="22"/>
        </w:rPr>
        <w:t>Oslavice 232, PSČ 59401</w:t>
      </w:r>
    </w:p>
    <w:p w14:paraId="749555FD" w14:textId="265579C3" w:rsidR="0068560E" w:rsidRPr="0035092B" w:rsidRDefault="0068560E" w:rsidP="003D4A7C">
      <w:pPr>
        <w:pStyle w:val="Zkladntext"/>
        <w:numPr>
          <w:ilvl w:val="0"/>
          <w:numId w:val="1"/>
        </w:numPr>
        <w:ind w:firstLine="24"/>
        <w:rPr>
          <w:rFonts w:asciiTheme="minorHAnsi" w:hAnsiTheme="minorHAnsi" w:cstheme="minorHAnsi"/>
          <w:sz w:val="22"/>
          <w:szCs w:val="22"/>
        </w:rPr>
      </w:pPr>
      <w:r w:rsidRPr="0035092B">
        <w:rPr>
          <w:rFonts w:asciiTheme="minorHAnsi" w:hAnsiTheme="minorHAnsi" w:cstheme="minorHAnsi"/>
          <w:sz w:val="22"/>
          <w:szCs w:val="22"/>
        </w:rPr>
        <w:t xml:space="preserve">Tel.:  </w:t>
      </w:r>
      <w:proofErr w:type="spellStart"/>
      <w:r w:rsidR="00BF237C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4058FC2C" w14:textId="79F3759E" w:rsidR="0068560E" w:rsidRPr="0035092B" w:rsidRDefault="0068560E" w:rsidP="002E15E4">
      <w:pPr>
        <w:suppressAutoHyphens w:val="0"/>
        <w:spacing w:line="330" w:lineRule="atLeast"/>
        <w:rPr>
          <w:rFonts w:ascii="Trebuchet MS" w:hAnsi="Trebuchet MS"/>
          <w:color w:val="060604"/>
          <w:sz w:val="23"/>
          <w:szCs w:val="23"/>
          <w:lang w:eastAsia="cs-CZ"/>
        </w:rPr>
      </w:pPr>
      <w:r w:rsidRPr="0035092B">
        <w:rPr>
          <w:rFonts w:asciiTheme="minorHAnsi" w:hAnsiTheme="minorHAnsi" w:cstheme="minorHAnsi"/>
          <w:sz w:val="22"/>
          <w:szCs w:val="22"/>
        </w:rPr>
        <w:t>IČ:</w:t>
      </w:r>
      <w:r w:rsidR="002E15E4" w:rsidRPr="0035092B">
        <w:rPr>
          <w:rFonts w:asciiTheme="minorHAnsi" w:hAnsiTheme="minorHAnsi" w:cstheme="minorHAnsi"/>
          <w:sz w:val="22"/>
          <w:szCs w:val="22"/>
        </w:rPr>
        <w:t xml:space="preserve"> </w:t>
      </w:r>
      <w:r w:rsidR="00133BAC" w:rsidRPr="00133BAC">
        <w:rPr>
          <w:rFonts w:asciiTheme="minorHAnsi" w:hAnsiTheme="minorHAnsi" w:cstheme="minorHAnsi"/>
          <w:sz w:val="22"/>
          <w:szCs w:val="22"/>
        </w:rPr>
        <w:t>05053463</w:t>
      </w:r>
    </w:p>
    <w:p w14:paraId="30CF04A5" w14:textId="57B9668B" w:rsidR="0068560E" w:rsidRDefault="0068560E" w:rsidP="00570EF1">
      <w:pPr>
        <w:spacing w:after="1"/>
        <w:ind w:right="1547"/>
        <w:jc w:val="both"/>
        <w:rPr>
          <w:rFonts w:asciiTheme="minorHAnsi" w:hAnsiTheme="minorHAnsi" w:cstheme="minorHAnsi"/>
          <w:sz w:val="22"/>
          <w:szCs w:val="22"/>
        </w:rPr>
      </w:pPr>
      <w:r w:rsidRPr="0035092B">
        <w:rPr>
          <w:rFonts w:asciiTheme="minorHAnsi" w:hAnsiTheme="minorHAnsi" w:cstheme="minorHAnsi"/>
          <w:sz w:val="22"/>
          <w:szCs w:val="22"/>
        </w:rPr>
        <w:t xml:space="preserve">DIČ: </w:t>
      </w:r>
      <w:r w:rsidR="00133BAC">
        <w:rPr>
          <w:rFonts w:asciiTheme="minorHAnsi" w:hAnsiTheme="minorHAnsi" w:cstheme="minorHAnsi"/>
          <w:sz w:val="22"/>
          <w:szCs w:val="22"/>
        </w:rPr>
        <w:t>není přiděleno</w:t>
      </w:r>
    </w:p>
    <w:p w14:paraId="7E9FBAE8" w14:textId="50D2635F" w:rsidR="002A5965" w:rsidRDefault="002A5965" w:rsidP="00570EF1">
      <w:pPr>
        <w:spacing w:after="1"/>
        <w:ind w:right="1547"/>
        <w:jc w:val="both"/>
        <w:rPr>
          <w:rFonts w:asciiTheme="minorHAnsi" w:hAnsiTheme="minorHAnsi" w:cstheme="minorHAnsi"/>
          <w:sz w:val="22"/>
          <w:szCs w:val="22"/>
        </w:rPr>
      </w:pPr>
    </w:p>
    <w:p w14:paraId="323B0E8D" w14:textId="228E5818" w:rsidR="002A5965" w:rsidRPr="002A5965" w:rsidRDefault="002A5965" w:rsidP="00570EF1">
      <w:pPr>
        <w:spacing w:after="1"/>
        <w:ind w:right="154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A596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Doručovací adresa: </w:t>
      </w:r>
    </w:p>
    <w:p w14:paraId="4615336B" w14:textId="0516ADBE" w:rsidR="002A5965" w:rsidRPr="002A5965" w:rsidRDefault="00BF237C" w:rsidP="002A5965">
      <w:pPr>
        <w:spacing w:after="1"/>
        <w:ind w:right="15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xxxxxxxxxx,xxxxxxxxxxxx</w:t>
      </w:r>
      <w:proofErr w:type="spellEnd"/>
      <w:proofErr w:type="gramEnd"/>
    </w:p>
    <w:p w14:paraId="10F1ED8F" w14:textId="77777777" w:rsidR="0068560E" w:rsidRPr="0035092B" w:rsidRDefault="0068560E" w:rsidP="00570EF1">
      <w:pPr>
        <w:spacing w:after="1"/>
        <w:ind w:right="1547"/>
        <w:jc w:val="both"/>
        <w:rPr>
          <w:rFonts w:ascii="Arial" w:hAnsi="Arial" w:cs="Arial"/>
          <w:sz w:val="18"/>
          <w:szCs w:val="18"/>
        </w:rPr>
      </w:pPr>
    </w:p>
    <w:p w14:paraId="2C334298" w14:textId="77777777" w:rsidR="00570EF1" w:rsidRPr="003D4A7C" w:rsidRDefault="00570EF1" w:rsidP="007E6DE9">
      <w:pPr>
        <w:spacing w:after="113" w:line="259" w:lineRule="auto"/>
        <w:rPr>
          <w:rFonts w:asciiTheme="minorHAnsi" w:hAnsiTheme="minorHAnsi"/>
          <w:sz w:val="22"/>
          <w:szCs w:val="22"/>
        </w:rPr>
      </w:pPr>
      <w:r w:rsidRPr="0035092B">
        <w:rPr>
          <w:rFonts w:asciiTheme="minorHAnsi" w:hAnsiTheme="minorHAnsi"/>
          <w:sz w:val="22"/>
          <w:szCs w:val="22"/>
        </w:rPr>
        <w:t xml:space="preserve">(dále jen </w:t>
      </w:r>
      <w:r w:rsidRPr="0035092B">
        <w:rPr>
          <w:rFonts w:asciiTheme="minorHAnsi" w:hAnsiTheme="minorHAnsi"/>
          <w:i/>
          <w:sz w:val="22"/>
          <w:szCs w:val="22"/>
        </w:rPr>
        <w:t>„zhotovitel“)</w:t>
      </w:r>
      <w:r w:rsidRPr="003D4A7C">
        <w:rPr>
          <w:rFonts w:asciiTheme="minorHAnsi" w:hAnsiTheme="minorHAnsi"/>
          <w:i/>
          <w:sz w:val="22"/>
          <w:szCs w:val="22"/>
        </w:rPr>
        <w:t xml:space="preserve"> </w:t>
      </w:r>
    </w:p>
    <w:p w14:paraId="6427ADD4" w14:textId="77777777" w:rsidR="008825C8" w:rsidRPr="003D4A7C" w:rsidRDefault="008825C8" w:rsidP="0068560E">
      <w:pPr>
        <w:pStyle w:val="Nadpis6"/>
        <w:keepLines w:val="0"/>
        <w:widowControl w:val="0"/>
        <w:numPr>
          <w:ilvl w:val="3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1448FE8" w14:textId="6EF15EC7" w:rsidR="008825C8" w:rsidRPr="003D4A7C" w:rsidRDefault="008825C8" w:rsidP="003D4A7C">
      <w:pPr>
        <w:pStyle w:val="Zkladntext"/>
        <w:numPr>
          <w:ilvl w:val="5"/>
          <w:numId w:val="1"/>
        </w:numPr>
        <w:tabs>
          <w:tab w:val="clear" w:pos="-456"/>
          <w:tab w:val="num" w:pos="0"/>
        </w:tabs>
        <w:ind w:hanging="696"/>
        <w:rPr>
          <w:rFonts w:asciiTheme="minorHAnsi" w:hAnsiTheme="minorHAnsi"/>
          <w:b/>
          <w:sz w:val="22"/>
          <w:szCs w:val="22"/>
        </w:rPr>
      </w:pPr>
      <w:r w:rsidRPr="003D4A7C">
        <w:rPr>
          <w:rFonts w:asciiTheme="minorHAnsi" w:hAnsiTheme="minorHAnsi"/>
          <w:b/>
          <w:sz w:val="22"/>
          <w:szCs w:val="22"/>
        </w:rPr>
        <w:t>Osob</w:t>
      </w:r>
      <w:r w:rsidR="00421A75">
        <w:rPr>
          <w:rFonts w:asciiTheme="minorHAnsi" w:hAnsiTheme="minorHAnsi"/>
          <w:b/>
          <w:sz w:val="22"/>
          <w:szCs w:val="22"/>
        </w:rPr>
        <w:t>a</w:t>
      </w:r>
      <w:r w:rsidRPr="003D4A7C">
        <w:rPr>
          <w:rFonts w:asciiTheme="minorHAnsi" w:hAnsiTheme="minorHAnsi"/>
          <w:b/>
          <w:sz w:val="22"/>
          <w:szCs w:val="22"/>
        </w:rPr>
        <w:t xml:space="preserve"> oprávněn</w:t>
      </w:r>
      <w:r w:rsidR="00421A75">
        <w:rPr>
          <w:rFonts w:asciiTheme="minorHAnsi" w:hAnsiTheme="minorHAnsi"/>
          <w:b/>
          <w:sz w:val="22"/>
          <w:szCs w:val="22"/>
        </w:rPr>
        <w:t>á</w:t>
      </w:r>
      <w:r w:rsidRPr="003D4A7C">
        <w:rPr>
          <w:rFonts w:asciiTheme="minorHAnsi" w:hAnsiTheme="minorHAnsi"/>
          <w:b/>
          <w:sz w:val="22"/>
          <w:szCs w:val="22"/>
        </w:rPr>
        <w:t xml:space="preserve"> k jednání ve věcech smluvních: </w:t>
      </w:r>
      <w:r w:rsidR="00CA1CA3" w:rsidRPr="003D4A7C">
        <w:rPr>
          <w:rFonts w:asciiTheme="minorHAnsi" w:hAnsiTheme="minorHAnsi"/>
          <w:b/>
          <w:sz w:val="22"/>
          <w:szCs w:val="22"/>
        </w:rPr>
        <w:tab/>
      </w:r>
      <w:r w:rsidR="00CA1CA3" w:rsidRPr="003D4A7C">
        <w:rPr>
          <w:rFonts w:asciiTheme="minorHAnsi" w:hAnsiTheme="minorHAnsi"/>
          <w:b/>
          <w:sz w:val="22"/>
          <w:szCs w:val="22"/>
        </w:rPr>
        <w:tab/>
      </w:r>
      <w:r w:rsidR="00421A75">
        <w:rPr>
          <w:rFonts w:asciiTheme="minorHAnsi" w:hAnsiTheme="minorHAnsi"/>
          <w:b/>
          <w:sz w:val="22"/>
          <w:szCs w:val="22"/>
        </w:rPr>
        <w:t xml:space="preserve">Ing. </w:t>
      </w:r>
      <w:r w:rsidR="00133BAC">
        <w:rPr>
          <w:rFonts w:asciiTheme="minorHAnsi" w:hAnsiTheme="minorHAnsi"/>
          <w:b/>
          <w:sz w:val="22"/>
          <w:szCs w:val="22"/>
        </w:rPr>
        <w:t>Markéta Veličková</w:t>
      </w:r>
      <w:r w:rsidRPr="003D4A7C">
        <w:rPr>
          <w:rFonts w:asciiTheme="minorHAnsi" w:hAnsiTheme="minorHAnsi"/>
          <w:b/>
          <w:sz w:val="22"/>
          <w:szCs w:val="22"/>
        </w:rPr>
        <w:tab/>
      </w:r>
    </w:p>
    <w:p w14:paraId="1E5194B8" w14:textId="5F861B6B" w:rsidR="00E4500D" w:rsidRDefault="008825C8" w:rsidP="003D4A7C">
      <w:pPr>
        <w:pStyle w:val="Zkladntext"/>
        <w:numPr>
          <w:ilvl w:val="3"/>
          <w:numId w:val="1"/>
        </w:numPr>
        <w:ind w:hanging="408"/>
        <w:rPr>
          <w:rFonts w:asciiTheme="minorHAnsi" w:hAnsiTheme="minorHAnsi" w:cs="Arial"/>
          <w:b/>
          <w:iCs/>
          <w:sz w:val="22"/>
          <w:szCs w:val="22"/>
        </w:rPr>
      </w:pPr>
      <w:r w:rsidRPr="003D4A7C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7705E7">
        <w:rPr>
          <w:rFonts w:asciiTheme="minorHAnsi" w:hAnsiTheme="minorHAnsi" w:cs="Arial"/>
          <w:b/>
          <w:iCs/>
          <w:sz w:val="22"/>
          <w:szCs w:val="22"/>
        </w:rPr>
        <w:tab/>
        <w:t xml:space="preserve">Ing. </w:t>
      </w:r>
      <w:r w:rsidR="00133BAC">
        <w:rPr>
          <w:rFonts w:asciiTheme="minorHAnsi" w:hAnsiTheme="minorHAnsi" w:cs="Arial"/>
          <w:b/>
          <w:iCs/>
          <w:sz w:val="22"/>
          <w:szCs w:val="22"/>
        </w:rPr>
        <w:t>Markéta Veličková</w:t>
      </w:r>
    </w:p>
    <w:p w14:paraId="36D6B755" w14:textId="11022D90" w:rsidR="00B3468B" w:rsidRPr="003D4A7C" w:rsidRDefault="00BF237C" w:rsidP="00B3468B">
      <w:pPr>
        <w:pStyle w:val="Zkladntext"/>
        <w:numPr>
          <w:ilvl w:val="8"/>
          <w:numId w:val="1"/>
        </w:numPr>
        <w:ind w:firstLine="3975"/>
        <w:rPr>
          <w:rFonts w:asciiTheme="minorHAnsi" w:hAnsiTheme="minorHAnsi" w:cs="Arial"/>
          <w:b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iCs/>
          <w:sz w:val="22"/>
          <w:szCs w:val="22"/>
        </w:rPr>
        <w:t>xxxxxxxxx</w:t>
      </w:r>
      <w:proofErr w:type="spellEnd"/>
    </w:p>
    <w:p w14:paraId="6A583BF7" w14:textId="77777777" w:rsidR="00F8503C" w:rsidRPr="003D4A7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560152F0" w14:textId="77777777" w:rsidR="00F8503C" w:rsidRPr="003D4A7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1BDA1243" w14:textId="6BAD2680" w:rsidR="00F8503C" w:rsidRDefault="003D4AB8" w:rsidP="002A5965">
      <w:pPr>
        <w:spacing w:after="303"/>
        <w:jc w:val="both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Výše uvedené strany se dohodly, že níže uvedeného dne, měsíce a roku spolu uzavřou tuto smlouvu </w:t>
      </w:r>
      <w:r w:rsidR="0008056A" w:rsidRPr="003D4A7C">
        <w:rPr>
          <w:rFonts w:asciiTheme="minorHAnsi" w:hAnsiTheme="minorHAnsi"/>
          <w:sz w:val="22"/>
          <w:szCs w:val="22"/>
        </w:rPr>
        <w:br/>
      </w:r>
      <w:r w:rsidRPr="003D4A7C">
        <w:rPr>
          <w:rFonts w:asciiTheme="minorHAnsi" w:hAnsiTheme="minorHAnsi"/>
          <w:sz w:val="22"/>
          <w:szCs w:val="22"/>
        </w:rPr>
        <w:t xml:space="preserve">o dílo a projevily vůli řídit se všemi jejími ustanoveními. </w:t>
      </w:r>
    </w:p>
    <w:p w14:paraId="6CAAFEB9" w14:textId="76FAF3B8" w:rsidR="002A5965" w:rsidRDefault="002A5965" w:rsidP="002A5965">
      <w:pPr>
        <w:spacing w:after="303"/>
        <w:jc w:val="both"/>
        <w:rPr>
          <w:rFonts w:asciiTheme="minorHAnsi" w:hAnsiTheme="minorHAnsi"/>
          <w:sz w:val="22"/>
          <w:szCs w:val="22"/>
        </w:rPr>
      </w:pPr>
    </w:p>
    <w:p w14:paraId="17FB4738" w14:textId="77777777" w:rsidR="00F8503C" w:rsidRPr="003D4A7C" w:rsidRDefault="00F8503C" w:rsidP="00626CDB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DE7EFA2" w14:textId="77777777" w:rsidR="00F8503C" w:rsidRPr="003D4A7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3D4A7C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65E0EDD8" w14:textId="77777777" w:rsidR="00F8503C" w:rsidRPr="003D4A7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14:paraId="01116910" w14:textId="60E0D115" w:rsidR="008263F5" w:rsidRPr="003D4A7C" w:rsidRDefault="00242251" w:rsidP="0035092B">
      <w:pPr>
        <w:pStyle w:val="Zkladntext"/>
        <w:widowControl/>
        <w:numPr>
          <w:ilvl w:val="0"/>
          <w:numId w:val="2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Tato smlouva byla uzavřena na základě výsledku </w:t>
      </w:r>
      <w:r w:rsidR="00421A75">
        <w:rPr>
          <w:rFonts w:asciiTheme="minorHAnsi" w:hAnsiTheme="minorHAnsi" w:cs="Arial"/>
          <w:sz w:val="22"/>
          <w:szCs w:val="22"/>
        </w:rPr>
        <w:t>poptávkového řízení objednatele</w:t>
      </w:r>
      <w:r w:rsidRPr="003D4A7C">
        <w:rPr>
          <w:rFonts w:asciiTheme="minorHAnsi" w:hAnsiTheme="minorHAnsi" w:cs="Arial"/>
          <w:sz w:val="22"/>
          <w:szCs w:val="22"/>
        </w:rPr>
        <w:t xml:space="preserve">, jako zadavatele veřejné zakázky </w:t>
      </w:r>
      <w:r w:rsidR="008C79B2" w:rsidRPr="003D4A7C">
        <w:rPr>
          <w:rFonts w:asciiTheme="minorHAnsi" w:hAnsiTheme="minorHAnsi" w:cs="Arial"/>
          <w:sz w:val="22"/>
          <w:szCs w:val="22"/>
        </w:rPr>
        <w:t>zadané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 mimo režim</w:t>
      </w:r>
      <w:r w:rsidR="008C79B2" w:rsidRPr="003D4A7C">
        <w:rPr>
          <w:rFonts w:asciiTheme="minorHAnsi" w:hAnsiTheme="minorHAnsi" w:cs="Arial"/>
          <w:sz w:val="22"/>
          <w:szCs w:val="22"/>
        </w:rPr>
        <w:t xml:space="preserve"> zákona č. 134/2016 Sb., o zadávání veřejných zakázek, </w:t>
      </w:r>
      <w:r w:rsidR="00CA1CA3" w:rsidRPr="003D4A7C">
        <w:rPr>
          <w:rFonts w:asciiTheme="minorHAnsi" w:hAnsiTheme="minorHAnsi" w:cs="Arial"/>
          <w:sz w:val="22"/>
          <w:szCs w:val="22"/>
        </w:rPr>
        <w:t xml:space="preserve">na základě výjimky dle § 31, </w:t>
      </w:r>
      <w:r w:rsidR="0084309F" w:rsidRPr="003D4A7C">
        <w:rPr>
          <w:rFonts w:asciiTheme="minorHAnsi" w:hAnsiTheme="minorHAnsi" w:cs="Arial"/>
          <w:sz w:val="22"/>
          <w:szCs w:val="22"/>
        </w:rPr>
        <w:t xml:space="preserve">prostřednictvím 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průzkumu trhu evidovaného v </w:t>
      </w:r>
      <w:r w:rsidR="0084309F" w:rsidRPr="003D4A7C">
        <w:rPr>
          <w:rFonts w:asciiTheme="minorHAnsi" w:hAnsiTheme="minorHAnsi" w:cs="Arial"/>
          <w:sz w:val="22"/>
          <w:szCs w:val="22"/>
        </w:rPr>
        <w:t>Národní</w:t>
      </w:r>
      <w:r w:rsidR="002D5605" w:rsidRPr="003D4A7C">
        <w:rPr>
          <w:rFonts w:asciiTheme="minorHAnsi" w:hAnsiTheme="minorHAnsi" w:cs="Arial"/>
          <w:sz w:val="22"/>
          <w:szCs w:val="22"/>
        </w:rPr>
        <w:t>m</w:t>
      </w:r>
      <w:r w:rsidR="0084309F" w:rsidRPr="003D4A7C">
        <w:rPr>
          <w:rFonts w:asciiTheme="minorHAnsi" w:hAnsiTheme="minorHAnsi" w:cs="Arial"/>
          <w:sz w:val="22"/>
          <w:szCs w:val="22"/>
        </w:rPr>
        <w:t xml:space="preserve"> elektronické</w:t>
      </w:r>
      <w:r w:rsidR="002D5605" w:rsidRPr="003D4A7C">
        <w:rPr>
          <w:rFonts w:asciiTheme="minorHAnsi" w:hAnsiTheme="minorHAnsi" w:cs="Arial"/>
          <w:sz w:val="22"/>
          <w:szCs w:val="22"/>
        </w:rPr>
        <w:t xml:space="preserve">m nástroji </w:t>
      </w:r>
      <w:r w:rsidR="0084309F" w:rsidRPr="003D4A7C">
        <w:rPr>
          <w:rFonts w:asciiTheme="minorHAnsi" w:hAnsiTheme="minorHAnsi" w:cs="Arial"/>
          <w:sz w:val="22"/>
          <w:szCs w:val="22"/>
        </w:rPr>
        <w:t>NEN</w:t>
      </w:r>
      <w:r w:rsidR="00421A75">
        <w:rPr>
          <w:rFonts w:asciiTheme="minorHAnsi" w:hAnsiTheme="minorHAnsi" w:cs="Arial"/>
          <w:sz w:val="22"/>
          <w:szCs w:val="22"/>
        </w:rPr>
        <w:t xml:space="preserve"> </w:t>
      </w:r>
      <w:r w:rsidR="008C79B2" w:rsidRPr="003D4A7C">
        <w:rPr>
          <w:rFonts w:asciiTheme="minorHAnsi" w:hAnsiTheme="minorHAnsi" w:cs="Arial"/>
          <w:sz w:val="22"/>
          <w:szCs w:val="22"/>
        </w:rPr>
        <w:t>pod názvem</w:t>
      </w:r>
      <w:r w:rsidR="00E4500D" w:rsidRPr="003D4A7C">
        <w:rPr>
          <w:rFonts w:asciiTheme="minorHAnsi" w:hAnsiTheme="minorHAnsi" w:cs="Arial"/>
          <w:sz w:val="22"/>
          <w:szCs w:val="22"/>
        </w:rPr>
        <w:t xml:space="preserve"> „</w:t>
      </w:r>
      <w:r w:rsidR="003535E9" w:rsidRPr="003D4A7C">
        <w:rPr>
          <w:rFonts w:asciiTheme="minorHAnsi" w:hAnsiTheme="minorHAnsi" w:cs="Arial"/>
          <w:b/>
          <w:i/>
          <w:sz w:val="22"/>
          <w:szCs w:val="22"/>
        </w:rPr>
        <w:t>NKP</w:t>
      </w:r>
      <w:r w:rsidR="002D5605" w:rsidRPr="003D4A7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133BAC">
        <w:rPr>
          <w:rFonts w:asciiTheme="minorHAnsi" w:hAnsiTheme="minorHAnsi" w:cs="Arial"/>
          <w:b/>
          <w:i/>
          <w:sz w:val="22"/>
          <w:szCs w:val="22"/>
        </w:rPr>
        <w:t>SZ Náměšť nad Oslavou – návrh výsadeb a pěstebních zásahů v centrální části zámeckého parku</w:t>
      </w:r>
      <w:r w:rsidR="002D5605" w:rsidRPr="003D4A7C">
        <w:rPr>
          <w:rFonts w:asciiTheme="minorHAnsi" w:hAnsiTheme="minorHAnsi" w:cs="Arial"/>
          <w:b/>
          <w:i/>
          <w:sz w:val="22"/>
          <w:szCs w:val="22"/>
        </w:rPr>
        <w:t>“</w:t>
      </w:r>
      <w:r w:rsidR="00CA1CA3" w:rsidRPr="003D4A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>(dále jen jako „Veřejná zakázka“).</w:t>
      </w:r>
      <w:r w:rsidR="00E4500D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8263F5" w:rsidRPr="003D4A7C">
        <w:rPr>
          <w:rFonts w:ascii="Calibri" w:hAnsi="Calibri"/>
          <w:sz w:val="22"/>
          <w:szCs w:val="22"/>
        </w:rPr>
        <w:t>Smluvní strany se dohodly, že závaznou část jejich smluvních ujednání tvoří rovněž nabídka zhotovitele</w:t>
      </w:r>
      <w:r w:rsidR="00CA1CA3" w:rsidRPr="003D4A7C">
        <w:rPr>
          <w:rFonts w:ascii="Calibri" w:hAnsi="Calibri"/>
          <w:sz w:val="22"/>
          <w:szCs w:val="22"/>
        </w:rPr>
        <w:t>.</w:t>
      </w:r>
    </w:p>
    <w:p w14:paraId="13F84C61" w14:textId="77777777" w:rsidR="00F77594" w:rsidRPr="003D4A7C" w:rsidRDefault="008825C8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</w:t>
      </w:r>
      <w:r w:rsidR="008C79B2" w:rsidRPr="003D4A7C">
        <w:rPr>
          <w:rFonts w:asciiTheme="minorHAnsi" w:hAnsiTheme="minorHAnsi" w:cs="Arial"/>
          <w:sz w:val="22"/>
          <w:szCs w:val="22"/>
        </w:rPr>
        <w:t xml:space="preserve"> prohlašuje, že</w:t>
      </w:r>
      <w:r w:rsidRPr="003D4A7C">
        <w:rPr>
          <w:rFonts w:asciiTheme="minorHAnsi" w:hAnsiTheme="minorHAnsi" w:cs="Arial"/>
          <w:sz w:val="22"/>
          <w:szCs w:val="22"/>
        </w:rPr>
        <w:t xml:space="preserve"> je </w:t>
      </w:r>
      <w:r w:rsidR="005E7A76" w:rsidRPr="003D4A7C">
        <w:rPr>
          <w:rFonts w:asciiTheme="minorHAnsi" w:hAnsiTheme="minorHAnsi" w:cs="Arial"/>
          <w:sz w:val="22"/>
          <w:szCs w:val="22"/>
        </w:rPr>
        <w:t>a</w:t>
      </w:r>
      <w:r w:rsidR="00D869AC" w:rsidRPr="003D4A7C">
        <w:rPr>
          <w:rFonts w:asciiTheme="minorHAnsi" w:hAnsiTheme="minorHAnsi" w:cs="Arial"/>
          <w:sz w:val="22"/>
          <w:szCs w:val="22"/>
        </w:rPr>
        <w:t>u</w:t>
      </w:r>
      <w:r w:rsidR="005E7A76" w:rsidRPr="003D4A7C">
        <w:rPr>
          <w:rFonts w:asciiTheme="minorHAnsi" w:hAnsiTheme="minorHAnsi" w:cs="Arial"/>
          <w:sz w:val="22"/>
          <w:szCs w:val="22"/>
        </w:rPr>
        <w:t xml:space="preserve">torizovanou </w:t>
      </w:r>
      <w:r w:rsidR="007F4D93" w:rsidRPr="003D4A7C">
        <w:rPr>
          <w:rFonts w:asciiTheme="minorHAnsi" w:hAnsiTheme="minorHAnsi" w:cs="Arial"/>
          <w:sz w:val="22"/>
          <w:szCs w:val="22"/>
        </w:rPr>
        <w:t>osobou oprávněnou podle zákon</w:t>
      </w:r>
      <w:r w:rsidR="00D869AC" w:rsidRPr="003D4A7C">
        <w:rPr>
          <w:rFonts w:asciiTheme="minorHAnsi" w:hAnsiTheme="minorHAnsi" w:cs="Arial"/>
          <w:sz w:val="22"/>
          <w:szCs w:val="22"/>
        </w:rPr>
        <w:t>a</w:t>
      </w:r>
      <w:r w:rsidR="007F4D93" w:rsidRPr="003D4A7C">
        <w:rPr>
          <w:rFonts w:asciiTheme="minorHAnsi" w:hAnsiTheme="minorHAnsi" w:cs="Arial"/>
          <w:sz w:val="22"/>
          <w:szCs w:val="22"/>
        </w:rPr>
        <w:t xml:space="preserve"> č. 360/1992 Sb., </w:t>
      </w:r>
      <w:r w:rsidR="005E7A76" w:rsidRPr="003D4A7C">
        <w:rPr>
          <w:rFonts w:asciiTheme="minorHAnsi" w:hAnsiTheme="minorHAnsi" w:cs="Arial"/>
          <w:sz w:val="22"/>
          <w:szCs w:val="22"/>
        </w:rPr>
        <w:t xml:space="preserve">ve znění pozdějších předpisů, </w:t>
      </w:r>
      <w:r w:rsidR="005E7A76" w:rsidRPr="003D4A7C">
        <w:rPr>
          <w:rFonts w:asciiTheme="minorHAnsi" w:hAnsiTheme="minorHAnsi" w:cs="Arial"/>
          <w:sz w:val="22"/>
          <w:szCs w:val="22"/>
          <w:u w:val="single"/>
        </w:rPr>
        <w:t xml:space="preserve">k výkonu odborných činností ve výstavbě </w:t>
      </w:r>
      <w:r w:rsidR="00D869AC" w:rsidRPr="003D4A7C">
        <w:rPr>
          <w:rFonts w:asciiTheme="minorHAnsi" w:hAnsiTheme="minorHAnsi" w:cs="Arial"/>
          <w:sz w:val="22"/>
          <w:szCs w:val="22"/>
          <w:u w:val="single"/>
        </w:rPr>
        <w:t>/</w:t>
      </w:r>
      <w:r w:rsidR="005E7A76" w:rsidRPr="003D4A7C">
        <w:rPr>
          <w:rFonts w:asciiTheme="minorHAnsi" w:hAnsiTheme="minorHAnsi" w:cs="Arial"/>
          <w:sz w:val="22"/>
          <w:szCs w:val="22"/>
          <w:u w:val="single"/>
        </w:rPr>
        <w:t>odborných činností v souvislosti s prostorovými a funkčními změnami v</w:t>
      </w:r>
      <w:r w:rsidR="00D869AC" w:rsidRPr="003D4A7C">
        <w:rPr>
          <w:rFonts w:asciiTheme="minorHAnsi" w:hAnsiTheme="minorHAnsi" w:cs="Arial"/>
          <w:sz w:val="22"/>
          <w:szCs w:val="22"/>
          <w:u w:val="single"/>
        </w:rPr>
        <w:t> </w:t>
      </w:r>
      <w:r w:rsidR="005E7A76" w:rsidRPr="003D4A7C">
        <w:rPr>
          <w:rFonts w:asciiTheme="minorHAnsi" w:hAnsiTheme="minorHAnsi" w:cs="Arial"/>
          <w:sz w:val="22"/>
          <w:szCs w:val="22"/>
          <w:u w:val="single"/>
        </w:rPr>
        <w:t>území</w:t>
      </w:r>
      <w:r w:rsidR="00D869AC" w:rsidRPr="003D4A7C">
        <w:rPr>
          <w:rFonts w:asciiTheme="minorHAnsi" w:hAnsiTheme="minorHAnsi" w:cs="Arial"/>
          <w:sz w:val="22"/>
          <w:szCs w:val="22"/>
          <w:u w:val="single"/>
        </w:rPr>
        <w:t>/</w:t>
      </w:r>
      <w:r w:rsidR="00507FE9" w:rsidRPr="003D4A7C">
        <w:rPr>
          <w:rFonts w:asciiTheme="minorHAnsi" w:hAnsiTheme="minorHAnsi" w:cs="Arial"/>
          <w:sz w:val="22"/>
          <w:szCs w:val="22"/>
          <w:u w:val="single"/>
        </w:rPr>
        <w:t xml:space="preserve"> a je způsobilý provádět činnosti, které jsou předmětem této smlouvy</w:t>
      </w:r>
      <w:r w:rsidR="00087479" w:rsidRPr="003D4A7C">
        <w:rPr>
          <w:rFonts w:asciiTheme="minorHAnsi" w:hAnsiTheme="minorHAnsi" w:cs="Arial"/>
          <w:sz w:val="22"/>
          <w:szCs w:val="22"/>
          <w:u w:val="single"/>
        </w:rPr>
        <w:t>.</w:t>
      </w:r>
    </w:p>
    <w:p w14:paraId="3796D63E" w14:textId="77777777" w:rsidR="004A458A" w:rsidRPr="003D4A7C" w:rsidRDefault="004A458A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prohlašuje, že</w:t>
      </w:r>
      <w:r w:rsidR="00BA5315" w:rsidRPr="003D4A7C">
        <w:rPr>
          <w:rFonts w:asciiTheme="minorHAnsi" w:hAnsiTheme="minorHAnsi" w:cs="Arial"/>
          <w:sz w:val="22"/>
          <w:szCs w:val="22"/>
        </w:rPr>
        <w:t xml:space="preserve"> v souladu s ustaveními zákona č. 455/1991 Sb., živnostenský zákon, ve znění pozdějších předpisů, </w:t>
      </w:r>
      <w:r w:rsidRPr="003D4A7C">
        <w:rPr>
          <w:rFonts w:asciiTheme="minorHAnsi" w:hAnsiTheme="minorHAnsi" w:cs="Arial"/>
          <w:sz w:val="22"/>
          <w:szCs w:val="22"/>
        </w:rPr>
        <w:t>je oprávněn vykonávat</w:t>
      </w:r>
      <w:r w:rsidR="00BA5315" w:rsidRPr="003D4A7C">
        <w:rPr>
          <w:rFonts w:asciiTheme="minorHAnsi" w:hAnsiTheme="minorHAnsi" w:cs="Arial"/>
          <w:sz w:val="22"/>
          <w:szCs w:val="22"/>
        </w:rPr>
        <w:t xml:space="preserve"> činnosti, které jsou předmětem této smlouvy.</w:t>
      </w:r>
    </w:p>
    <w:p w14:paraId="30A5E5EC" w14:textId="77777777" w:rsidR="008825C8" w:rsidRPr="003D4A7C" w:rsidRDefault="00A80279" w:rsidP="00CA1CA3">
      <w:pPr>
        <w:pStyle w:val="Zkladntext"/>
        <w:numPr>
          <w:ilvl w:val="0"/>
          <w:numId w:val="27"/>
        </w:numPr>
        <w:tabs>
          <w:tab w:val="clear" w:pos="567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3D4A7C">
        <w:rPr>
          <w:rFonts w:asciiTheme="minorHAnsi" w:hAnsiTheme="minorHAnsi" w:cs="Arial"/>
          <w:sz w:val="22"/>
          <w:szCs w:val="22"/>
        </w:rPr>
        <w:t>Zhotovitel se zavazuje provést dílo svým jménem a na svoji odpovědnost. K provedení díla je oprávněn využít činnost třetích osob, avšak za činnost těchto osob odpovídá v plném rozsahu zhotovitel jako by činnost provedl sám. Zhotovitel odpovídá za to, že každá taková osoba, kterou pověří plněním činnosti dle této smlouvy je k takové činnosti způsobilá. Odměnu za podíl na plnění dle této smlouvy hradí takové osobě zhotovitel.</w:t>
      </w:r>
    </w:p>
    <w:p w14:paraId="67726559" w14:textId="67E1FBF8" w:rsidR="008C79B2" w:rsidRPr="003D4A7C" w:rsidRDefault="008825C8" w:rsidP="00CA1CA3">
      <w:pPr>
        <w:pStyle w:val="Zkladntext"/>
        <w:numPr>
          <w:ilvl w:val="0"/>
          <w:numId w:val="27"/>
        </w:numPr>
        <w:tabs>
          <w:tab w:val="clear" w:pos="567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Objednatel je právnickou osobou, státní příspěvkovou organizací zřízenou podle českého práva rozhodnutím Ministerstva kultury ČR pod č. j. 11617/2002.</w:t>
      </w:r>
      <w:r w:rsidR="00B3468B">
        <w:rPr>
          <w:rFonts w:asciiTheme="minorHAnsi" w:hAnsiTheme="minorHAnsi" w:cs="Arial"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 xml:space="preserve">Objednatel </w:t>
      </w:r>
      <w:r w:rsidR="00E52CFE" w:rsidRPr="003D4A7C">
        <w:rPr>
          <w:rFonts w:asciiTheme="minorHAnsi" w:hAnsiTheme="minorHAnsi" w:cs="Arial"/>
          <w:sz w:val="22"/>
          <w:szCs w:val="22"/>
        </w:rPr>
        <w:t xml:space="preserve">je </w:t>
      </w:r>
      <w:r w:rsidRPr="003D4A7C">
        <w:rPr>
          <w:rFonts w:asciiTheme="minorHAnsi" w:hAnsiTheme="minorHAnsi" w:cs="Arial"/>
          <w:sz w:val="22"/>
          <w:szCs w:val="22"/>
        </w:rPr>
        <w:t xml:space="preserve">na základě zřizovací listiny příslušný hospodařit </w:t>
      </w:r>
      <w:proofErr w:type="gramStart"/>
      <w:r w:rsidRPr="003D4A7C">
        <w:rPr>
          <w:rFonts w:asciiTheme="minorHAnsi" w:hAnsiTheme="minorHAnsi" w:cs="Arial"/>
          <w:sz w:val="22"/>
          <w:szCs w:val="22"/>
        </w:rPr>
        <w:t>s</w:t>
      </w:r>
      <w:r w:rsidR="008C79B2" w:rsidRPr="003D4A7C">
        <w:rPr>
          <w:rFonts w:asciiTheme="minorHAnsi" w:hAnsiTheme="minorHAnsi" w:cs="Arial"/>
          <w:sz w:val="22"/>
          <w:szCs w:val="22"/>
        </w:rPr>
        <w:t>  nemovitým</w:t>
      </w:r>
      <w:proofErr w:type="gramEnd"/>
      <w:r w:rsidR="008C79B2" w:rsidRPr="003D4A7C">
        <w:rPr>
          <w:rFonts w:asciiTheme="minorHAnsi" w:hAnsiTheme="minorHAnsi" w:cs="Arial"/>
          <w:sz w:val="22"/>
          <w:szCs w:val="22"/>
        </w:rPr>
        <w:t xml:space="preserve"> majetkem státu, kterým je </w:t>
      </w:r>
    </w:p>
    <w:p w14:paraId="2AA706A3" w14:textId="1C715A51" w:rsidR="008825C8" w:rsidRPr="003D4A7C" w:rsidRDefault="00A23D4A" w:rsidP="00CF41C6">
      <w:pPr>
        <w:pStyle w:val="Zkladntext"/>
        <w:tabs>
          <w:tab w:val="clear" w:pos="567"/>
        </w:tabs>
        <w:snapToGrid/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NKP</w:t>
      </w:r>
      <w:r w:rsidR="00E4500D" w:rsidRPr="003D4A7C">
        <w:rPr>
          <w:rFonts w:asciiTheme="minorHAnsi" w:hAnsiTheme="minorHAnsi" w:cs="Arial"/>
          <w:b/>
          <w:sz w:val="22"/>
          <w:szCs w:val="22"/>
        </w:rPr>
        <w:t xml:space="preserve"> </w:t>
      </w:r>
      <w:r w:rsidR="00133BAC">
        <w:rPr>
          <w:rFonts w:asciiTheme="minorHAnsi" w:hAnsiTheme="minorHAnsi" w:cs="Arial"/>
          <w:b/>
          <w:sz w:val="22"/>
          <w:szCs w:val="22"/>
        </w:rPr>
        <w:t>zámek Náměšť nad Oslavou</w:t>
      </w:r>
    </w:p>
    <w:p w14:paraId="4473A5C1" w14:textId="5EBC2C0B" w:rsidR="00A23D4A" w:rsidRPr="003D4A7C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23AAA6D8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  <w:r w:rsidRPr="003D4A7C">
        <w:rPr>
          <w:rFonts w:ascii="Arial" w:hAnsi="Arial" w:cs="Arial"/>
          <w:b/>
          <w:sz w:val="22"/>
        </w:rPr>
        <w:t>II.</w:t>
      </w:r>
    </w:p>
    <w:p w14:paraId="64CF7C1E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14:paraId="06D967F7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15BAF792" w14:textId="09ADA95D" w:rsidR="00405C21" w:rsidRPr="00C613EC" w:rsidRDefault="00E03A2C" w:rsidP="00E13865">
      <w:pPr>
        <w:numPr>
          <w:ilvl w:val="0"/>
          <w:numId w:val="3"/>
        </w:numPr>
        <w:suppressAutoHyphens w:val="0"/>
        <w:spacing w:line="276" w:lineRule="auto"/>
        <w:ind w:hanging="567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C613EC">
        <w:rPr>
          <w:rFonts w:asciiTheme="minorHAnsi" w:hAnsiTheme="minorHAnsi" w:cs="Arial"/>
          <w:sz w:val="22"/>
          <w:szCs w:val="22"/>
        </w:rPr>
        <w:t>Před</w:t>
      </w:r>
      <w:r w:rsidRPr="00C613EC">
        <w:rPr>
          <w:rFonts w:asciiTheme="minorHAnsi" w:hAnsiTheme="minorHAnsi"/>
          <w:sz w:val="22"/>
          <w:szCs w:val="22"/>
        </w:rPr>
        <w:t xml:space="preserve">mětem této smlouvy je závazek zhotovitele </w:t>
      </w:r>
      <w:r w:rsidR="00507FE9" w:rsidRPr="00C613EC">
        <w:rPr>
          <w:rFonts w:asciiTheme="minorHAnsi" w:hAnsiTheme="minorHAnsi"/>
          <w:sz w:val="22"/>
          <w:szCs w:val="22"/>
        </w:rPr>
        <w:t xml:space="preserve">provést </w:t>
      </w:r>
      <w:r w:rsidRPr="00C613EC">
        <w:rPr>
          <w:rFonts w:asciiTheme="minorHAnsi" w:hAnsiTheme="minorHAnsi"/>
          <w:sz w:val="22"/>
          <w:szCs w:val="22"/>
        </w:rPr>
        <w:t xml:space="preserve">pro objednatele </w:t>
      </w:r>
      <w:r w:rsidR="00405C21" w:rsidRPr="00C613EC">
        <w:rPr>
          <w:rFonts w:asciiTheme="minorHAnsi" w:hAnsiTheme="minorHAnsi"/>
          <w:sz w:val="22"/>
          <w:szCs w:val="22"/>
        </w:rPr>
        <w:t xml:space="preserve">na svůj náklad a nebezpečí dílo, kterým je zpracování </w:t>
      </w:r>
      <w:r w:rsidR="002D5605" w:rsidRPr="00C613EC">
        <w:rPr>
          <w:rFonts w:asciiTheme="minorHAnsi" w:hAnsiTheme="minorHAnsi"/>
          <w:b/>
          <w:sz w:val="22"/>
          <w:szCs w:val="22"/>
        </w:rPr>
        <w:t xml:space="preserve">nezbytných průzkumů </w:t>
      </w:r>
      <w:r w:rsidR="005C402B">
        <w:rPr>
          <w:rFonts w:asciiTheme="minorHAnsi" w:hAnsiTheme="minorHAnsi"/>
          <w:b/>
          <w:sz w:val="22"/>
          <w:szCs w:val="22"/>
        </w:rPr>
        <w:t xml:space="preserve">a zpracování návrhu nových výsadeb a pěstebních opatření (vč. kácení) </w:t>
      </w:r>
      <w:r w:rsidR="000F3654" w:rsidRPr="00C613EC">
        <w:rPr>
          <w:rFonts w:asciiTheme="minorHAnsi" w:hAnsiTheme="minorHAnsi"/>
          <w:b/>
          <w:sz w:val="22"/>
          <w:szCs w:val="22"/>
        </w:rPr>
        <w:t xml:space="preserve">v podrobnosti </w:t>
      </w:r>
      <w:r w:rsidR="00405C21" w:rsidRPr="00C613EC">
        <w:rPr>
          <w:rFonts w:asciiTheme="minorHAnsi" w:hAnsiTheme="minorHAnsi"/>
          <w:b/>
          <w:sz w:val="22"/>
          <w:szCs w:val="22"/>
        </w:rPr>
        <w:t>projektové dokumentace</w:t>
      </w:r>
      <w:r w:rsidR="00D979FD" w:rsidRPr="00C613EC">
        <w:rPr>
          <w:rFonts w:asciiTheme="minorHAnsi" w:hAnsiTheme="minorHAnsi"/>
          <w:b/>
          <w:sz w:val="22"/>
          <w:szCs w:val="22"/>
        </w:rPr>
        <w:t xml:space="preserve"> ve stupni </w:t>
      </w:r>
      <w:r w:rsidR="00CA1CA3" w:rsidRPr="00C613EC">
        <w:rPr>
          <w:rFonts w:asciiTheme="minorHAnsi" w:hAnsiTheme="minorHAnsi"/>
          <w:b/>
          <w:sz w:val="22"/>
          <w:szCs w:val="22"/>
        </w:rPr>
        <w:t>dokumentace pro pro</w:t>
      </w:r>
      <w:r w:rsidR="00C613EC" w:rsidRPr="00C613EC">
        <w:rPr>
          <w:rFonts w:asciiTheme="minorHAnsi" w:hAnsiTheme="minorHAnsi"/>
          <w:b/>
          <w:sz w:val="22"/>
          <w:szCs w:val="22"/>
        </w:rPr>
        <w:t xml:space="preserve">jednání navržených prací </w:t>
      </w:r>
      <w:r w:rsidR="005C402B">
        <w:rPr>
          <w:rFonts w:asciiTheme="minorHAnsi" w:hAnsiTheme="minorHAnsi"/>
          <w:b/>
          <w:sz w:val="22"/>
          <w:szCs w:val="22"/>
        </w:rPr>
        <w:t xml:space="preserve">s orgány státní správy </w:t>
      </w:r>
      <w:r w:rsidR="00C613EC" w:rsidRPr="00C613EC">
        <w:rPr>
          <w:rFonts w:asciiTheme="minorHAnsi" w:hAnsiTheme="minorHAnsi"/>
          <w:b/>
          <w:sz w:val="22"/>
          <w:szCs w:val="22"/>
        </w:rPr>
        <w:t>a zadání veřejné zakázky</w:t>
      </w:r>
      <w:r w:rsidR="005C402B">
        <w:rPr>
          <w:rFonts w:asciiTheme="minorHAnsi" w:hAnsiTheme="minorHAnsi"/>
          <w:b/>
          <w:sz w:val="22"/>
          <w:szCs w:val="22"/>
        </w:rPr>
        <w:t xml:space="preserve"> malého </w:t>
      </w:r>
      <w:proofErr w:type="gramStart"/>
      <w:r w:rsidR="005C402B">
        <w:rPr>
          <w:rFonts w:asciiTheme="minorHAnsi" w:hAnsiTheme="minorHAnsi"/>
          <w:b/>
          <w:sz w:val="22"/>
          <w:szCs w:val="22"/>
        </w:rPr>
        <w:t xml:space="preserve">rozsahu </w:t>
      </w:r>
      <w:r w:rsidR="00C613EC" w:rsidRPr="00C613EC">
        <w:rPr>
          <w:rFonts w:asciiTheme="minorHAnsi" w:hAnsiTheme="minorHAnsi"/>
          <w:b/>
          <w:sz w:val="22"/>
          <w:szCs w:val="22"/>
        </w:rPr>
        <w:t xml:space="preserve"> na</w:t>
      </w:r>
      <w:proofErr w:type="gramEnd"/>
      <w:r w:rsidR="00C613EC" w:rsidRPr="00C613EC">
        <w:rPr>
          <w:rFonts w:asciiTheme="minorHAnsi" w:hAnsiTheme="minorHAnsi"/>
          <w:b/>
          <w:sz w:val="22"/>
          <w:szCs w:val="22"/>
        </w:rPr>
        <w:t xml:space="preserve"> jejich realizaci. </w:t>
      </w:r>
      <w:r w:rsidR="00CA1CA3" w:rsidRPr="00C613EC">
        <w:rPr>
          <w:rFonts w:asciiTheme="minorHAnsi" w:hAnsiTheme="minorHAnsi"/>
          <w:b/>
          <w:sz w:val="22"/>
          <w:szCs w:val="22"/>
        </w:rPr>
        <w:t xml:space="preserve"> </w:t>
      </w:r>
    </w:p>
    <w:p w14:paraId="152F1DF2" w14:textId="2B30F10F" w:rsidR="00CA1CA3" w:rsidRPr="00C613EC" w:rsidRDefault="00EE7A8E" w:rsidP="00D925BE">
      <w:pPr>
        <w:numPr>
          <w:ilvl w:val="0"/>
          <w:numId w:val="3"/>
        </w:numPr>
        <w:suppressAutoHyphens w:val="0"/>
        <w:spacing w:line="276" w:lineRule="auto"/>
        <w:ind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613EC">
        <w:rPr>
          <w:rFonts w:asciiTheme="minorHAnsi" w:hAnsiTheme="minorHAnsi" w:cs="Arial"/>
          <w:sz w:val="22"/>
          <w:szCs w:val="22"/>
        </w:rPr>
        <w:t xml:space="preserve">Zhotovitel </w:t>
      </w:r>
      <w:r w:rsidR="002A1802" w:rsidRPr="00C613EC">
        <w:rPr>
          <w:rFonts w:asciiTheme="minorHAnsi" w:hAnsiTheme="minorHAnsi" w:cs="Arial"/>
          <w:sz w:val="22"/>
          <w:szCs w:val="22"/>
        </w:rPr>
        <w:t xml:space="preserve">se zavazuje jako předmět díla </w:t>
      </w:r>
      <w:r w:rsidR="002D5605" w:rsidRPr="00C613EC">
        <w:rPr>
          <w:rFonts w:asciiTheme="minorHAnsi" w:hAnsiTheme="minorHAnsi" w:cs="Arial"/>
          <w:sz w:val="22"/>
          <w:szCs w:val="22"/>
        </w:rPr>
        <w:t>zajistit potřebné průzkumy (</w:t>
      </w:r>
      <w:r w:rsidR="00133BAC" w:rsidRPr="00C613EC">
        <w:rPr>
          <w:rFonts w:asciiTheme="minorHAnsi" w:hAnsiTheme="minorHAnsi" w:cs="Arial"/>
          <w:sz w:val="22"/>
          <w:szCs w:val="22"/>
        </w:rPr>
        <w:t>terénní průzkum dřevin, vyhodnocení aktuálního stavu dřevin a</w:t>
      </w:r>
      <w:r w:rsidR="002D5605" w:rsidRPr="00C613EC">
        <w:rPr>
          <w:rFonts w:asciiTheme="minorHAnsi" w:hAnsiTheme="minorHAnsi" w:cs="Arial"/>
          <w:sz w:val="22"/>
          <w:szCs w:val="22"/>
        </w:rPr>
        <w:t xml:space="preserve"> </w:t>
      </w:r>
      <w:r w:rsidR="00133BAC" w:rsidRPr="00C613EC">
        <w:rPr>
          <w:rFonts w:asciiTheme="minorHAnsi" w:hAnsiTheme="minorHAnsi" w:cs="Arial"/>
          <w:sz w:val="22"/>
          <w:szCs w:val="22"/>
        </w:rPr>
        <w:t xml:space="preserve">jejich perspektivy na stanovišti </w:t>
      </w:r>
      <w:r w:rsidR="002D5605" w:rsidRPr="00C613EC">
        <w:rPr>
          <w:rFonts w:asciiTheme="minorHAnsi" w:hAnsiTheme="minorHAnsi" w:cs="Arial"/>
          <w:sz w:val="22"/>
          <w:szCs w:val="22"/>
        </w:rPr>
        <w:t xml:space="preserve">atd.), následně </w:t>
      </w:r>
      <w:r w:rsidR="002A1802" w:rsidRPr="00C613EC">
        <w:rPr>
          <w:rFonts w:asciiTheme="minorHAnsi" w:hAnsiTheme="minorHAnsi" w:cs="Arial"/>
          <w:sz w:val="22"/>
          <w:szCs w:val="22"/>
        </w:rPr>
        <w:t xml:space="preserve">zpracovat dokumentaci </w:t>
      </w:r>
      <w:r w:rsidR="000F3654" w:rsidRPr="00C613EC">
        <w:rPr>
          <w:rFonts w:asciiTheme="minorHAnsi" w:hAnsiTheme="minorHAnsi" w:cs="Arial"/>
          <w:sz w:val="22"/>
          <w:szCs w:val="22"/>
        </w:rPr>
        <w:t xml:space="preserve">návrhu </w:t>
      </w:r>
      <w:r w:rsidR="00133BAC" w:rsidRPr="00C613EC">
        <w:rPr>
          <w:rFonts w:asciiTheme="minorHAnsi" w:hAnsiTheme="minorHAnsi" w:cs="Arial"/>
          <w:sz w:val="22"/>
          <w:szCs w:val="22"/>
        </w:rPr>
        <w:t>nových výsadeb (dosadeb) v centrální části zámeckého parku</w:t>
      </w:r>
      <w:r w:rsidR="005C402B">
        <w:rPr>
          <w:rFonts w:asciiTheme="minorHAnsi" w:hAnsiTheme="minorHAnsi" w:cs="Arial"/>
          <w:sz w:val="22"/>
          <w:szCs w:val="22"/>
        </w:rPr>
        <w:t>, která zohlední etapizaci obnovy centrální části parku – fakt, že v dohledné době nebude opravována infrastruktura parku</w:t>
      </w:r>
      <w:r w:rsidR="00C613EC" w:rsidRPr="00C613EC">
        <w:rPr>
          <w:rFonts w:asciiTheme="minorHAnsi" w:hAnsiTheme="minorHAnsi" w:cs="Arial"/>
          <w:sz w:val="22"/>
          <w:szCs w:val="22"/>
        </w:rPr>
        <w:t xml:space="preserve">.  </w:t>
      </w:r>
    </w:p>
    <w:p w14:paraId="4B9C87A8" w14:textId="084FCD37" w:rsidR="00193F31" w:rsidRPr="00C613EC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613EC">
        <w:rPr>
          <w:rFonts w:asciiTheme="minorHAnsi" w:hAnsiTheme="minorHAnsi"/>
          <w:sz w:val="22"/>
          <w:szCs w:val="22"/>
          <w:lang w:eastAsia="en-US"/>
        </w:rPr>
        <w:t>Předmět díla bude zpracován v</w:t>
      </w:r>
      <w:r w:rsidR="00C613EC" w:rsidRPr="00C613EC">
        <w:rPr>
          <w:rFonts w:asciiTheme="minorHAnsi" w:hAnsiTheme="minorHAnsi"/>
          <w:sz w:val="22"/>
          <w:szCs w:val="22"/>
          <w:lang w:eastAsia="en-US"/>
        </w:rPr>
        <w:t xml:space="preserve"> obvyklém </w:t>
      </w:r>
      <w:r w:rsidR="005C402B">
        <w:rPr>
          <w:rFonts w:asciiTheme="minorHAnsi" w:hAnsiTheme="minorHAnsi"/>
          <w:sz w:val="22"/>
          <w:szCs w:val="22"/>
          <w:lang w:eastAsia="en-US"/>
        </w:rPr>
        <w:t xml:space="preserve">oborovém </w:t>
      </w:r>
      <w:r w:rsidR="00C613EC" w:rsidRPr="00C613EC">
        <w:rPr>
          <w:rFonts w:asciiTheme="minorHAnsi" w:hAnsiTheme="minorHAnsi"/>
          <w:sz w:val="22"/>
          <w:szCs w:val="22"/>
          <w:lang w:eastAsia="en-US"/>
        </w:rPr>
        <w:t>standardu v podrobnosti umožňující projednání návrhu s orgány státní správy</w:t>
      </w:r>
      <w:r w:rsidR="005C402B">
        <w:rPr>
          <w:rFonts w:asciiTheme="minorHAnsi" w:hAnsiTheme="minorHAnsi"/>
          <w:sz w:val="22"/>
          <w:szCs w:val="22"/>
          <w:lang w:eastAsia="en-US"/>
        </w:rPr>
        <w:t xml:space="preserve"> (zejména oblast památkové péče a životního prostředí)</w:t>
      </w:r>
      <w:r w:rsidR="00C613EC" w:rsidRPr="00C613EC">
        <w:rPr>
          <w:rFonts w:asciiTheme="minorHAnsi" w:hAnsiTheme="minorHAnsi"/>
          <w:sz w:val="22"/>
          <w:szCs w:val="22"/>
          <w:lang w:eastAsia="en-US"/>
        </w:rPr>
        <w:t xml:space="preserve"> a </w:t>
      </w:r>
      <w:r w:rsidR="00C613EC">
        <w:rPr>
          <w:rFonts w:asciiTheme="minorHAnsi" w:hAnsiTheme="minorHAnsi"/>
          <w:sz w:val="22"/>
          <w:szCs w:val="22"/>
          <w:lang w:eastAsia="en-US"/>
        </w:rPr>
        <w:t>zadání k</w:t>
      </w:r>
      <w:r w:rsidR="005C402B">
        <w:rPr>
          <w:rFonts w:asciiTheme="minorHAnsi" w:hAnsiTheme="minorHAnsi"/>
          <w:sz w:val="22"/>
          <w:szCs w:val="22"/>
          <w:lang w:eastAsia="en-US"/>
        </w:rPr>
        <w:t> </w:t>
      </w:r>
      <w:r w:rsidR="00C613EC">
        <w:rPr>
          <w:rFonts w:asciiTheme="minorHAnsi" w:hAnsiTheme="minorHAnsi"/>
          <w:sz w:val="22"/>
          <w:szCs w:val="22"/>
          <w:lang w:eastAsia="en-US"/>
        </w:rPr>
        <w:t>realizaci</w:t>
      </w:r>
      <w:r w:rsidR="005C402B">
        <w:rPr>
          <w:rFonts w:asciiTheme="minorHAnsi" w:hAnsiTheme="minorHAnsi"/>
          <w:sz w:val="22"/>
          <w:szCs w:val="22"/>
          <w:lang w:eastAsia="en-US"/>
        </w:rPr>
        <w:t xml:space="preserve"> veřejné zakázky</w:t>
      </w:r>
      <w:r w:rsidR="00C613EC">
        <w:rPr>
          <w:rFonts w:asciiTheme="minorHAnsi" w:hAnsiTheme="minorHAnsi"/>
          <w:sz w:val="22"/>
          <w:szCs w:val="22"/>
          <w:lang w:eastAsia="en-US"/>
        </w:rPr>
        <w:t xml:space="preserve"> (jako celku nebo po</w:t>
      </w:r>
      <w:r w:rsidR="005C402B">
        <w:rPr>
          <w:rFonts w:asciiTheme="minorHAnsi" w:hAnsiTheme="minorHAnsi"/>
          <w:sz w:val="22"/>
          <w:szCs w:val="22"/>
          <w:lang w:eastAsia="en-US"/>
        </w:rPr>
        <w:t xml:space="preserve"> časově oddělených etapách</w:t>
      </w:r>
      <w:r w:rsidR="00C613EC">
        <w:rPr>
          <w:rFonts w:asciiTheme="minorHAnsi" w:hAnsiTheme="minorHAnsi"/>
          <w:sz w:val="22"/>
          <w:szCs w:val="22"/>
          <w:lang w:eastAsia="en-US"/>
        </w:rPr>
        <w:t xml:space="preserve">). </w:t>
      </w:r>
    </w:p>
    <w:p w14:paraId="3743EA0D" w14:textId="5E69F18E" w:rsidR="008825C8" w:rsidRPr="003D4A7C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 xml:space="preserve">Předmětem díla je i jednání s třetími </w:t>
      </w:r>
      <w:proofErr w:type="gramStart"/>
      <w:r w:rsidRPr="003D4A7C">
        <w:rPr>
          <w:rFonts w:asciiTheme="minorHAnsi" w:hAnsiTheme="minorHAnsi"/>
          <w:sz w:val="22"/>
          <w:szCs w:val="22"/>
          <w:lang w:eastAsia="en-US"/>
        </w:rPr>
        <w:t xml:space="preserve">osobami </w:t>
      </w:r>
      <w:r w:rsidR="000F3654">
        <w:rPr>
          <w:rFonts w:asciiTheme="minorHAnsi" w:hAnsiTheme="minorHAnsi"/>
          <w:sz w:val="22"/>
          <w:szCs w:val="22"/>
          <w:lang w:eastAsia="en-US"/>
        </w:rPr>
        <w:t xml:space="preserve"> -</w:t>
      </w:r>
      <w:proofErr w:type="gramEnd"/>
      <w:r w:rsidR="000F3654">
        <w:rPr>
          <w:rFonts w:asciiTheme="minorHAnsi" w:hAnsiTheme="minorHAnsi"/>
          <w:sz w:val="22"/>
          <w:szCs w:val="22"/>
          <w:lang w:eastAsia="en-US"/>
        </w:rPr>
        <w:t xml:space="preserve"> zástupci odborné složky státní památkové péče</w:t>
      </w:r>
      <w:r w:rsidR="005C402B">
        <w:rPr>
          <w:rFonts w:asciiTheme="minorHAnsi" w:hAnsiTheme="minorHAnsi"/>
          <w:sz w:val="22"/>
          <w:szCs w:val="22"/>
          <w:lang w:eastAsia="en-US"/>
        </w:rPr>
        <w:t>, případně orgány ochrany přírody a krajiny</w:t>
      </w:r>
      <w:r w:rsidR="008F50B6" w:rsidRPr="003D4A7C">
        <w:rPr>
          <w:rFonts w:asciiTheme="minorHAnsi" w:hAnsiTheme="minorHAnsi"/>
          <w:sz w:val="22"/>
          <w:szCs w:val="22"/>
          <w:lang w:eastAsia="en-US"/>
        </w:rPr>
        <w:t>.</w:t>
      </w:r>
    </w:p>
    <w:p w14:paraId="4376C3FF" w14:textId="77777777" w:rsidR="00D412E7" w:rsidRPr="003D4A7C" w:rsidRDefault="008C79B2" w:rsidP="00626CDB">
      <w:pPr>
        <w:pStyle w:val="Zkladntext"/>
        <w:numPr>
          <w:ilvl w:val="0"/>
          <w:numId w:val="23"/>
        </w:numPr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lastRenderedPageBreak/>
        <w:t xml:space="preserve">Objednatel se zavazuje hotové dílo převzít a zaplatit za něj zhotoviteli cenu </w:t>
      </w:r>
      <w:r w:rsidR="00D412E7" w:rsidRPr="003D4A7C">
        <w:rPr>
          <w:rFonts w:asciiTheme="minorHAnsi" w:hAnsiTheme="minorHAnsi" w:cs="Arial"/>
          <w:bCs/>
          <w:sz w:val="22"/>
          <w:szCs w:val="22"/>
        </w:rPr>
        <w:t xml:space="preserve">díla </w:t>
      </w:r>
      <w:r w:rsidRPr="003D4A7C">
        <w:rPr>
          <w:rFonts w:asciiTheme="minorHAnsi" w:hAnsiTheme="minorHAnsi" w:cs="Arial"/>
          <w:bCs/>
          <w:sz w:val="22"/>
          <w:szCs w:val="22"/>
        </w:rPr>
        <w:t xml:space="preserve">ve výši </w:t>
      </w:r>
      <w:r w:rsidR="00F77594" w:rsidRPr="003D4A7C">
        <w:rPr>
          <w:rFonts w:asciiTheme="minorHAnsi" w:hAnsiTheme="minorHAnsi" w:cs="Arial"/>
          <w:bCs/>
          <w:sz w:val="22"/>
          <w:szCs w:val="22"/>
        </w:rPr>
        <w:br/>
      </w:r>
      <w:r w:rsidRPr="003D4A7C">
        <w:rPr>
          <w:rFonts w:asciiTheme="minorHAnsi" w:hAnsiTheme="minorHAnsi" w:cs="Arial"/>
          <w:bCs/>
          <w:sz w:val="22"/>
          <w:szCs w:val="22"/>
        </w:rPr>
        <w:t xml:space="preserve">a způsobem </w:t>
      </w:r>
      <w:r w:rsidR="00D412E7" w:rsidRPr="003D4A7C">
        <w:rPr>
          <w:rFonts w:asciiTheme="minorHAnsi" w:hAnsiTheme="minorHAnsi" w:cs="Arial"/>
          <w:bCs/>
          <w:sz w:val="22"/>
          <w:szCs w:val="22"/>
        </w:rPr>
        <w:t xml:space="preserve">stanoveným </w:t>
      </w:r>
      <w:r w:rsidRPr="003D4A7C">
        <w:rPr>
          <w:rFonts w:asciiTheme="minorHAnsi" w:hAnsiTheme="minorHAnsi" w:cs="Arial"/>
          <w:bCs/>
          <w:sz w:val="22"/>
          <w:szCs w:val="22"/>
        </w:rPr>
        <w:t>touto smlouvou</w:t>
      </w:r>
      <w:r w:rsidR="00D412E7" w:rsidRPr="003D4A7C">
        <w:rPr>
          <w:rFonts w:asciiTheme="minorHAnsi" w:hAnsiTheme="minorHAnsi" w:cs="Arial"/>
          <w:bCs/>
          <w:sz w:val="22"/>
          <w:szCs w:val="22"/>
        </w:rPr>
        <w:t>.</w:t>
      </w:r>
    </w:p>
    <w:p w14:paraId="3E49EE38" w14:textId="77777777" w:rsidR="00D412E7" w:rsidRPr="003D4A7C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Dílo bude zpracováno tak, aby vyhovovalo zákonu č. 183/2006 Sb. o územním plánování </w:t>
      </w:r>
      <w:r w:rsidR="00F77594" w:rsidRPr="003D4A7C">
        <w:rPr>
          <w:rFonts w:asciiTheme="minorHAnsi" w:hAnsiTheme="minorHAnsi" w:cs="Arial"/>
          <w:bCs/>
          <w:sz w:val="22"/>
          <w:szCs w:val="22"/>
        </w:rPr>
        <w:br/>
      </w:r>
      <w:r w:rsidRPr="003D4A7C">
        <w:rPr>
          <w:rFonts w:asciiTheme="minorHAnsi" w:hAnsiTheme="minorHAnsi" w:cs="Arial"/>
          <w:bCs/>
          <w:sz w:val="22"/>
          <w:szCs w:val="22"/>
        </w:rPr>
        <w:t xml:space="preserve">a stavebním řádu, všem příslušným a platným ČSN a všeobecně závazným technickým požadavkům. </w:t>
      </w:r>
    </w:p>
    <w:p w14:paraId="3544B95B" w14:textId="77777777" w:rsidR="00D412E7" w:rsidRPr="003D4A7C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Zhotovitel se bude řídit výchozími dohodnutými podklady, dále pokyny objednatele poskytnutými oprávněnými pracovníky objednatele. </w:t>
      </w:r>
    </w:p>
    <w:p w14:paraId="288797D3" w14:textId="77777777" w:rsidR="002A1802" w:rsidRPr="003D4A7C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podkladů předaných mu objednatelem. </w:t>
      </w:r>
    </w:p>
    <w:p w14:paraId="74D8433B" w14:textId="77777777" w:rsidR="003D4AB8" w:rsidRPr="003D4A7C" w:rsidRDefault="003D4AB8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>Předmětem díla je provedení všech činností, prací</w:t>
      </w:r>
      <w:r w:rsidR="002A1802" w:rsidRPr="003D4A7C">
        <w:rPr>
          <w:rFonts w:asciiTheme="minorHAnsi" w:hAnsiTheme="minorHAnsi"/>
          <w:sz w:val="22"/>
          <w:szCs w:val="22"/>
          <w:lang w:eastAsia="en-US"/>
        </w:rPr>
        <w:t>, dodávek uvedených v zadávací dokumentaci</w:t>
      </w:r>
      <w:r w:rsidR="00D17840" w:rsidRPr="003D4A7C">
        <w:rPr>
          <w:rFonts w:asciiTheme="minorHAnsi" w:hAnsiTheme="minorHAnsi"/>
          <w:sz w:val="22"/>
          <w:szCs w:val="22"/>
          <w:lang w:eastAsia="en-US"/>
        </w:rPr>
        <w:t xml:space="preserve">, jejím případné doplnění nebo rozpočtu a také dohodnuté změny. Současně jsou předmětem díla </w:t>
      </w:r>
      <w:r w:rsidR="00F6794C" w:rsidRPr="003D4A7C">
        <w:rPr>
          <w:rFonts w:asciiTheme="minorHAnsi" w:hAnsiTheme="minorHAnsi"/>
          <w:sz w:val="22"/>
          <w:szCs w:val="22"/>
          <w:lang w:eastAsia="en-US"/>
        </w:rPr>
        <w:br/>
      </w:r>
      <w:r w:rsidR="00D17840" w:rsidRPr="003D4A7C">
        <w:rPr>
          <w:rFonts w:asciiTheme="minorHAnsi" w:hAnsiTheme="minorHAnsi"/>
          <w:sz w:val="22"/>
          <w:szCs w:val="22"/>
          <w:lang w:eastAsia="en-US"/>
        </w:rPr>
        <w:t xml:space="preserve">i položky výslovně neuvedené, pokud o nich zhotovitel věděl nebo na základě své odborné kvalifikace mohl nebo měl vědět, že provedení takových dodávek je pro řádné a kvalitní zhotovení díla potřebné. </w:t>
      </w:r>
    </w:p>
    <w:p w14:paraId="27981683" w14:textId="77777777" w:rsidR="00D17840" w:rsidRPr="003D4A7C" w:rsidRDefault="002A1802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 xml:space="preserve">Zhotovitel prohlašuje, že se před podpisem této smlouvy </w:t>
      </w:r>
      <w:r w:rsidR="005231F1" w:rsidRPr="003D4A7C">
        <w:rPr>
          <w:rFonts w:asciiTheme="minorHAnsi" w:hAnsiTheme="minorHAnsi"/>
          <w:sz w:val="22"/>
          <w:szCs w:val="22"/>
          <w:lang w:eastAsia="en-US"/>
        </w:rPr>
        <w:t xml:space="preserve">důkladně </w:t>
      </w:r>
      <w:r w:rsidRPr="003D4A7C">
        <w:rPr>
          <w:rFonts w:asciiTheme="minorHAnsi" w:hAnsiTheme="minorHAnsi"/>
          <w:sz w:val="22"/>
          <w:szCs w:val="22"/>
          <w:lang w:eastAsia="en-US"/>
        </w:rPr>
        <w:t xml:space="preserve">seznámil </w:t>
      </w:r>
      <w:r w:rsidR="005231F1" w:rsidRPr="003D4A7C">
        <w:rPr>
          <w:rFonts w:asciiTheme="minorHAnsi" w:hAnsiTheme="minorHAnsi"/>
          <w:sz w:val="22"/>
          <w:szCs w:val="22"/>
          <w:lang w:eastAsia="en-US"/>
        </w:rPr>
        <w:t>s obsahem všech podkladů nezbytných pro realizaci díla, které je předmětem této smlouvy a zadávací dokumentací a považuje je za bezvadné a dostatečné pro realizaci této smlouvy.</w:t>
      </w:r>
    </w:p>
    <w:p w14:paraId="10A45E9C" w14:textId="77777777" w:rsidR="00044615" w:rsidRPr="003D4A7C" w:rsidRDefault="00044615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3D4A7C">
        <w:rPr>
          <w:rFonts w:asciiTheme="minorHAnsi" w:hAnsiTheme="minorHAnsi"/>
          <w:sz w:val="22"/>
          <w:szCs w:val="22"/>
          <w:lang w:eastAsia="en-US"/>
        </w:rPr>
        <w:t xml:space="preserve">Zhotovitel podpisem této smlouvy prohlašuje, že se seznámil s obsahem následujících podkladů nezbytných pro realizaci díla: </w:t>
      </w:r>
    </w:p>
    <w:p w14:paraId="5767C567" w14:textId="77777777" w:rsidR="00B3468B" w:rsidRDefault="005C402B" w:rsidP="00B3468B">
      <w:pPr>
        <w:pStyle w:val="Odstavecseseznamem"/>
        <w:numPr>
          <w:ilvl w:val="1"/>
          <w:numId w:val="23"/>
        </w:num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Studie obnovy zámeckého parku </w:t>
      </w:r>
    </w:p>
    <w:p w14:paraId="4D0B3010" w14:textId="4A290E7F" w:rsidR="00B3468B" w:rsidRPr="00B3468B" w:rsidRDefault="00B3468B" w:rsidP="00B3468B">
      <w:pPr>
        <w:pStyle w:val="Odstavecseseznamem"/>
        <w:suppressAutoHyphens w:val="0"/>
        <w:spacing w:line="276" w:lineRule="auto"/>
        <w:ind w:left="927"/>
        <w:rPr>
          <w:rFonts w:asciiTheme="minorHAnsi" w:hAnsiTheme="minorHAnsi"/>
          <w:sz w:val="22"/>
          <w:szCs w:val="22"/>
        </w:rPr>
      </w:pPr>
      <w:r w:rsidRPr="00B3468B">
        <w:rPr>
          <w:rFonts w:asciiTheme="minorHAnsi" w:hAnsiTheme="minorHAnsi"/>
          <w:sz w:val="22"/>
          <w:szCs w:val="22"/>
        </w:rPr>
        <w:t>„</w:t>
      </w:r>
      <w:r w:rsidRPr="00B3468B">
        <w:rPr>
          <w:rFonts w:asciiTheme="minorHAnsi" w:hAnsiTheme="minorHAnsi"/>
          <w:i/>
          <w:iCs/>
          <w:sz w:val="22"/>
          <w:szCs w:val="22"/>
        </w:rPr>
        <w:t>Řešení zámeckého areálu SZ Náměšť nad Oslavou</w:t>
      </w:r>
      <w:r w:rsidRPr="00B3468B">
        <w:rPr>
          <w:rFonts w:asciiTheme="minorHAnsi" w:hAnsiTheme="minorHAnsi"/>
          <w:sz w:val="22"/>
          <w:szCs w:val="22"/>
        </w:rPr>
        <w:t>“, autoři:</w:t>
      </w:r>
      <w:r w:rsidR="00BF1A8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F1A89">
        <w:rPr>
          <w:rFonts w:asciiTheme="minorHAnsi" w:hAnsiTheme="minorHAnsi"/>
          <w:sz w:val="22"/>
          <w:szCs w:val="22"/>
        </w:rPr>
        <w:t>xxxxxxxxxxxxxx</w:t>
      </w:r>
      <w:proofErr w:type="spellEnd"/>
      <w:r w:rsidRPr="00B3468B">
        <w:rPr>
          <w:rFonts w:asciiTheme="minorHAnsi" w:hAnsiTheme="minorHAnsi"/>
          <w:sz w:val="22"/>
          <w:szCs w:val="22"/>
        </w:rPr>
        <w:t>,</w:t>
      </w:r>
    </w:p>
    <w:p w14:paraId="0CCE30EF" w14:textId="413FBA71" w:rsidR="00F011AC" w:rsidRPr="003D4A7C" w:rsidRDefault="00B3468B" w:rsidP="00B3468B">
      <w:pPr>
        <w:pStyle w:val="Odstavecseseznamem"/>
        <w:suppressAutoHyphens w:val="0"/>
        <w:spacing w:line="276" w:lineRule="auto"/>
        <w:ind w:left="927"/>
        <w:rPr>
          <w:rFonts w:asciiTheme="minorHAnsi" w:hAnsiTheme="minorHAnsi"/>
          <w:sz w:val="22"/>
          <w:szCs w:val="22"/>
          <w:lang w:eastAsia="en-US"/>
        </w:rPr>
      </w:pPr>
      <w:r w:rsidRPr="00B3468B">
        <w:rPr>
          <w:rFonts w:asciiTheme="minorHAnsi" w:hAnsiTheme="minorHAnsi"/>
          <w:sz w:val="22"/>
          <w:szCs w:val="22"/>
        </w:rPr>
        <w:t>05/2011</w:t>
      </w:r>
    </w:p>
    <w:p w14:paraId="53498567" w14:textId="77777777" w:rsidR="00D17840" w:rsidRPr="003D4A7C" w:rsidRDefault="00D17840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Zhotovitel není oprávněn postoupit práva, povinnosti a závazky smlouvy třetí osobě nebo jiným osobám bez předchozího písemného souhlasu objednatele.</w:t>
      </w:r>
    </w:p>
    <w:p w14:paraId="468F9756" w14:textId="3FD21DD3" w:rsidR="00062484" w:rsidRPr="003D4A7C" w:rsidRDefault="00062484" w:rsidP="00626CDB">
      <w:pPr>
        <w:pStyle w:val="Zkladntext"/>
        <w:numPr>
          <w:ilvl w:val="0"/>
          <w:numId w:val="23"/>
        </w:numPr>
        <w:tabs>
          <w:tab w:val="clear" w:pos="1134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Dílo bude předáno </w:t>
      </w:r>
      <w:proofErr w:type="gramStart"/>
      <w:r w:rsidRPr="003D4A7C">
        <w:rPr>
          <w:rFonts w:asciiTheme="minorHAnsi" w:hAnsiTheme="minorHAnsi" w:cs="Arial"/>
          <w:sz w:val="22"/>
          <w:szCs w:val="22"/>
        </w:rPr>
        <w:t>způsobilé  sloužit</w:t>
      </w:r>
      <w:proofErr w:type="gramEnd"/>
      <w:r w:rsidRPr="003D4A7C">
        <w:rPr>
          <w:rFonts w:asciiTheme="minorHAnsi" w:hAnsiTheme="minorHAnsi" w:cs="Arial"/>
          <w:sz w:val="22"/>
          <w:szCs w:val="22"/>
        </w:rPr>
        <w:t xml:space="preserve"> svému účelu, kompletně hotové bez vad a nedodělků, ve všech svých částech kompletní včetně všech potřebných atestů, certifikátů či jiných obvyklou obchodní praxí zavedených dokladů.</w:t>
      </w:r>
    </w:p>
    <w:p w14:paraId="55FB42F5" w14:textId="4FE7D551"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0BEF61F1" w14:textId="798D0209" w:rsidR="00142224" w:rsidRDefault="00142224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19408E8" w14:textId="77777777" w:rsidR="00142224" w:rsidRPr="003D4A7C" w:rsidRDefault="00142224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234496FC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III.</w:t>
      </w:r>
    </w:p>
    <w:p w14:paraId="1960FD31" w14:textId="77777777" w:rsidR="008825C8" w:rsidRPr="003D4A7C" w:rsidRDefault="00F011AC" w:rsidP="008825C8">
      <w:pPr>
        <w:widowControl w:val="0"/>
        <w:tabs>
          <w:tab w:val="left" w:pos="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Lhůty plnění díla a provedení díla</w:t>
      </w:r>
    </w:p>
    <w:p w14:paraId="38DE0AC1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394F72AB" w14:textId="77777777" w:rsidR="003A660B" w:rsidRPr="003D4A7C" w:rsidRDefault="003A660B" w:rsidP="00C22014">
      <w:pPr>
        <w:pStyle w:val="Odstavecseseznamem"/>
        <w:widowControl w:val="0"/>
        <w:numPr>
          <w:ilvl w:val="0"/>
          <w:numId w:val="24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674"/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>Smluvní strany se dohodly na provedení díla v následujících termínech:</w:t>
      </w:r>
      <w:r w:rsidRPr="003D4A7C">
        <w:rPr>
          <w:rFonts w:asciiTheme="minorHAnsi" w:hAnsiTheme="minorHAnsi" w:cs="Arial"/>
          <w:sz w:val="22"/>
          <w:szCs w:val="18"/>
        </w:rPr>
        <w:tab/>
      </w:r>
    </w:p>
    <w:p w14:paraId="37EEDAD2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> </w:t>
      </w:r>
    </w:p>
    <w:p w14:paraId="614D75D1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bCs/>
          <w:sz w:val="22"/>
          <w:szCs w:val="18"/>
        </w:rPr>
        <w:tab/>
      </w:r>
      <w:r w:rsidRPr="003D4A7C">
        <w:rPr>
          <w:rFonts w:asciiTheme="minorHAnsi" w:hAnsiTheme="minorHAnsi" w:cs="Arial"/>
          <w:bCs/>
          <w:sz w:val="22"/>
          <w:szCs w:val="18"/>
        </w:rPr>
        <w:tab/>
        <w:t>A/</w:t>
      </w:r>
      <w:r w:rsidRPr="003D4A7C">
        <w:rPr>
          <w:rFonts w:asciiTheme="minorHAnsi" w:hAnsiTheme="minorHAnsi" w:cs="Arial"/>
          <w:sz w:val="22"/>
          <w:szCs w:val="18"/>
        </w:rPr>
        <w:t xml:space="preserve"> zahájení prací: </w:t>
      </w:r>
      <w:r w:rsidRPr="003D4A7C">
        <w:rPr>
          <w:rFonts w:asciiTheme="minorHAnsi" w:hAnsiTheme="minorHAnsi" w:cs="Arial"/>
          <w:sz w:val="22"/>
          <w:szCs w:val="18"/>
        </w:rPr>
        <w:tab/>
      </w:r>
      <w:r w:rsidR="00D35D51" w:rsidRPr="003D4A7C">
        <w:rPr>
          <w:rFonts w:asciiTheme="minorHAnsi" w:hAnsiTheme="minorHAnsi" w:cs="Arial"/>
          <w:sz w:val="22"/>
          <w:szCs w:val="18"/>
        </w:rPr>
        <w:t>ihned</w:t>
      </w:r>
      <w:r w:rsidR="00C22014" w:rsidRPr="003D4A7C">
        <w:rPr>
          <w:rFonts w:asciiTheme="minorHAnsi" w:hAnsiTheme="minorHAnsi" w:cs="Arial"/>
          <w:sz w:val="22"/>
          <w:szCs w:val="18"/>
        </w:rPr>
        <w:t xml:space="preserve"> od uveřejnění této smlouvy v registru smluv </w:t>
      </w:r>
    </w:p>
    <w:p w14:paraId="73ADB05C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Cs/>
          <w:sz w:val="22"/>
          <w:szCs w:val="18"/>
        </w:rPr>
      </w:pPr>
      <w:r w:rsidRPr="003D4A7C">
        <w:rPr>
          <w:rFonts w:asciiTheme="minorHAnsi" w:hAnsiTheme="minorHAnsi" w:cs="Arial"/>
          <w:sz w:val="22"/>
          <w:szCs w:val="18"/>
        </w:rPr>
        <w:t> </w:t>
      </w:r>
    </w:p>
    <w:p w14:paraId="6953A6AA" w14:textId="77777777" w:rsidR="003A660B" w:rsidRPr="003D4A7C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3D4A7C">
        <w:rPr>
          <w:rFonts w:asciiTheme="minorHAnsi" w:hAnsiTheme="minorHAnsi" w:cs="Arial"/>
          <w:bCs/>
          <w:sz w:val="22"/>
          <w:szCs w:val="18"/>
        </w:rPr>
        <w:tab/>
      </w:r>
      <w:r w:rsidRPr="003D4A7C">
        <w:rPr>
          <w:rFonts w:asciiTheme="minorHAnsi" w:hAnsiTheme="minorHAnsi" w:cs="Arial"/>
          <w:bCs/>
          <w:sz w:val="22"/>
          <w:szCs w:val="18"/>
        </w:rPr>
        <w:tab/>
        <w:t>B/</w:t>
      </w:r>
      <w:r w:rsidRPr="003D4A7C">
        <w:rPr>
          <w:rFonts w:asciiTheme="minorHAnsi" w:hAnsiTheme="minorHAnsi" w:cs="Arial"/>
          <w:sz w:val="22"/>
          <w:szCs w:val="18"/>
        </w:rPr>
        <w:t xml:space="preserve"> dokončení a předání předmětu díla:</w:t>
      </w:r>
    </w:p>
    <w:p w14:paraId="7B6B84E6" w14:textId="60AC42F8" w:rsidR="00322040" w:rsidRPr="005C402B" w:rsidRDefault="00322040" w:rsidP="000F365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195"/>
        <w:jc w:val="both"/>
        <w:rPr>
          <w:rFonts w:asciiTheme="minorHAnsi" w:hAnsiTheme="minorHAnsi" w:cs="Arial"/>
          <w:b/>
          <w:bCs/>
          <w:sz w:val="22"/>
          <w:szCs w:val="18"/>
        </w:rPr>
      </w:pPr>
      <w:r w:rsidRPr="005C402B">
        <w:rPr>
          <w:rFonts w:asciiTheme="minorHAnsi" w:hAnsiTheme="minorHAnsi" w:cs="Arial"/>
          <w:b/>
          <w:bCs/>
          <w:sz w:val="22"/>
          <w:szCs w:val="18"/>
        </w:rPr>
        <w:t xml:space="preserve">Zpracování </w:t>
      </w:r>
      <w:r w:rsidR="005C402B" w:rsidRPr="005C402B">
        <w:rPr>
          <w:rFonts w:asciiTheme="minorHAnsi" w:hAnsiTheme="minorHAnsi" w:cs="Arial"/>
          <w:b/>
          <w:bCs/>
          <w:sz w:val="22"/>
          <w:szCs w:val="18"/>
        </w:rPr>
        <w:t>terénních průzkumů a podkladů do 31.12.2023</w:t>
      </w:r>
    </w:p>
    <w:p w14:paraId="74A54037" w14:textId="77777777" w:rsidR="005C402B" w:rsidRDefault="005C402B" w:rsidP="000F365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195"/>
        <w:jc w:val="both"/>
        <w:rPr>
          <w:rFonts w:asciiTheme="minorHAnsi" w:hAnsiTheme="minorHAnsi" w:cs="Arial"/>
          <w:b/>
          <w:bCs/>
          <w:sz w:val="22"/>
          <w:szCs w:val="18"/>
        </w:rPr>
      </w:pPr>
    </w:p>
    <w:p w14:paraId="4B920351" w14:textId="0CCECD43" w:rsidR="005C402B" w:rsidRPr="005C402B" w:rsidRDefault="005C402B" w:rsidP="000F365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195"/>
        <w:jc w:val="both"/>
        <w:rPr>
          <w:rFonts w:asciiTheme="minorHAnsi" w:hAnsiTheme="minorHAnsi" w:cs="Arial"/>
          <w:b/>
          <w:bCs/>
          <w:sz w:val="22"/>
          <w:szCs w:val="18"/>
        </w:rPr>
      </w:pPr>
      <w:r w:rsidRPr="005C402B">
        <w:rPr>
          <w:rFonts w:asciiTheme="minorHAnsi" w:hAnsiTheme="minorHAnsi" w:cs="Arial"/>
          <w:b/>
          <w:bCs/>
          <w:sz w:val="22"/>
          <w:szCs w:val="18"/>
        </w:rPr>
        <w:t>Zpracování návrhu výsadeb a jejich projednání nejpozději do 31.5.2024</w:t>
      </w:r>
    </w:p>
    <w:p w14:paraId="4783317F" w14:textId="77777777" w:rsidR="00635D55" w:rsidRPr="003D4A7C" w:rsidRDefault="00635D55" w:rsidP="00635D55">
      <w:pPr>
        <w:pStyle w:val="Odstavecseseznamem"/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sz w:val="28"/>
          <w:szCs w:val="22"/>
        </w:rPr>
      </w:pPr>
    </w:p>
    <w:p w14:paraId="0F0EB280" w14:textId="5CC648CF" w:rsidR="007634EC" w:rsidRPr="003D4A7C" w:rsidRDefault="00C22014" w:rsidP="00322040">
      <w:pPr>
        <w:widowControl w:val="0"/>
        <w:tabs>
          <w:tab w:val="left" w:pos="0"/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2.   </w:t>
      </w:r>
      <w:r w:rsidR="00322040" w:rsidRPr="003D4A7C">
        <w:rPr>
          <w:rFonts w:asciiTheme="minorHAnsi" w:hAnsiTheme="minorHAnsi" w:cs="Arial"/>
          <w:sz w:val="22"/>
          <w:szCs w:val="22"/>
        </w:rPr>
        <w:tab/>
      </w:r>
      <w:r w:rsidR="007634EC" w:rsidRPr="003D4A7C">
        <w:rPr>
          <w:rFonts w:asciiTheme="minorHAnsi" w:hAnsiTheme="minorHAnsi" w:cs="Arial"/>
          <w:sz w:val="22"/>
          <w:szCs w:val="22"/>
        </w:rPr>
        <w:t>Zhotovitel je oprávněn provést dílo nebo jeho část před termí</w:t>
      </w:r>
      <w:r w:rsidR="000F3654">
        <w:rPr>
          <w:rFonts w:asciiTheme="minorHAnsi" w:hAnsiTheme="minorHAnsi" w:cs="Arial"/>
          <w:sz w:val="22"/>
          <w:szCs w:val="22"/>
        </w:rPr>
        <w:t>nem</w:t>
      </w:r>
      <w:r w:rsidR="007634EC" w:rsidRPr="003D4A7C">
        <w:rPr>
          <w:rFonts w:asciiTheme="minorHAnsi" w:hAnsiTheme="minorHAnsi" w:cs="Arial"/>
          <w:sz w:val="22"/>
          <w:szCs w:val="22"/>
        </w:rPr>
        <w:t xml:space="preserve"> sjednaným v </w:t>
      </w:r>
      <w:r w:rsidRPr="003D4A7C">
        <w:rPr>
          <w:rFonts w:asciiTheme="minorHAnsi" w:hAnsiTheme="minorHAnsi" w:cs="Arial"/>
          <w:sz w:val="22"/>
          <w:szCs w:val="22"/>
        </w:rPr>
        <w:t xml:space="preserve">předchozím odstavci </w:t>
      </w:r>
      <w:r w:rsidR="007634EC" w:rsidRPr="003D4A7C">
        <w:rPr>
          <w:rFonts w:asciiTheme="minorHAnsi" w:hAnsiTheme="minorHAnsi" w:cs="Arial"/>
          <w:sz w:val="22"/>
          <w:szCs w:val="22"/>
        </w:rPr>
        <w:t xml:space="preserve">tohoto článku. V případě, že zhotovitel provede dílo v dřívějším termínu, vyzve písemně objednatele k jeho převzetí, a to alespoň ve lhůtě 5 pracovních dnů před termínem, který k předání díla určí. </w:t>
      </w:r>
    </w:p>
    <w:p w14:paraId="41E2986A" w14:textId="6F78CD49" w:rsidR="00DF2CC6" w:rsidRPr="003D4A7C" w:rsidRDefault="00F011AC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Projektová dokumentace bude vyhotovena v</w:t>
      </w:r>
      <w:r w:rsidR="00DF2CC6" w:rsidRPr="003D4A7C">
        <w:rPr>
          <w:rFonts w:asciiTheme="minorHAnsi" w:hAnsiTheme="minorHAnsi" w:cs="Arial"/>
          <w:sz w:val="22"/>
          <w:szCs w:val="22"/>
        </w:rPr>
        <w:t xml:space="preserve"> počtu </w:t>
      </w:r>
      <w:r w:rsidR="005C402B">
        <w:rPr>
          <w:rFonts w:asciiTheme="minorHAnsi" w:hAnsiTheme="minorHAnsi" w:cs="Arial"/>
          <w:sz w:val="22"/>
          <w:szCs w:val="22"/>
        </w:rPr>
        <w:t>4</w:t>
      </w:r>
      <w:r w:rsidRPr="003D4A7C">
        <w:rPr>
          <w:rFonts w:asciiTheme="minorHAnsi" w:hAnsiTheme="minorHAnsi" w:cs="Arial"/>
          <w:sz w:val="22"/>
          <w:szCs w:val="22"/>
        </w:rPr>
        <w:t xml:space="preserve"> listinných vyhotovení a na datových nosičích</w:t>
      </w:r>
      <w:r w:rsidR="00DF2CC6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DF2CC6" w:rsidRPr="003D4A7C">
        <w:rPr>
          <w:rFonts w:asciiTheme="minorHAnsi" w:hAnsiTheme="minorHAnsi" w:cs="Arial"/>
          <w:sz w:val="22"/>
          <w:szCs w:val="22"/>
        </w:rPr>
        <w:lastRenderedPageBreak/>
        <w:t>ve formátu</w:t>
      </w:r>
      <w:r w:rsidR="001A343C" w:rsidRPr="003D4A7C">
        <w:rPr>
          <w:rFonts w:asciiTheme="minorHAnsi" w:hAnsiTheme="minorHAnsi" w:cs="Arial"/>
          <w:sz w:val="22"/>
          <w:szCs w:val="22"/>
        </w:rPr>
        <w:t xml:space="preserve"> .</w:t>
      </w:r>
      <w:proofErr w:type="spellStart"/>
      <w:r w:rsidR="001A343C" w:rsidRPr="003D4A7C">
        <w:rPr>
          <w:rFonts w:asciiTheme="minorHAnsi" w:hAnsiTheme="minorHAnsi" w:cs="Arial"/>
          <w:sz w:val="22"/>
          <w:szCs w:val="22"/>
        </w:rPr>
        <w:t>pdf</w:t>
      </w:r>
      <w:proofErr w:type="spellEnd"/>
      <w:r w:rsidR="001A343C" w:rsidRPr="003D4A7C">
        <w:rPr>
          <w:rFonts w:asciiTheme="minorHAnsi" w:hAnsiTheme="minorHAnsi" w:cs="Arial"/>
          <w:sz w:val="22"/>
          <w:szCs w:val="22"/>
        </w:rPr>
        <w:t xml:space="preserve"> a v otevřených formátech </w:t>
      </w:r>
      <w:r w:rsidR="001A343C" w:rsidRPr="003D4A7C">
        <w:rPr>
          <w:rFonts w:asciiTheme="minorHAnsi" w:hAnsiTheme="minorHAnsi" w:cs="Arial"/>
          <w:i/>
          <w:sz w:val="22"/>
          <w:szCs w:val="22"/>
        </w:rPr>
        <w:t>(.</w:t>
      </w:r>
      <w:proofErr w:type="spellStart"/>
      <w:r w:rsidR="001A343C" w:rsidRPr="003D4A7C">
        <w:rPr>
          <w:rFonts w:asciiTheme="minorHAnsi" w:hAnsiTheme="minorHAnsi" w:cs="Arial"/>
          <w:i/>
          <w:sz w:val="22"/>
          <w:szCs w:val="22"/>
        </w:rPr>
        <w:t>xls</w:t>
      </w:r>
      <w:proofErr w:type="spellEnd"/>
      <w:r w:rsidR="001A343C" w:rsidRPr="003D4A7C">
        <w:rPr>
          <w:rFonts w:asciiTheme="minorHAnsi" w:hAnsiTheme="minorHAnsi" w:cs="Arial"/>
          <w:i/>
          <w:sz w:val="22"/>
          <w:szCs w:val="22"/>
        </w:rPr>
        <w:t>, .doc, .</w:t>
      </w:r>
      <w:proofErr w:type="spellStart"/>
      <w:r w:rsidR="001A343C" w:rsidRPr="003D4A7C">
        <w:rPr>
          <w:rFonts w:asciiTheme="minorHAnsi" w:hAnsiTheme="minorHAnsi" w:cs="Arial"/>
          <w:i/>
          <w:sz w:val="22"/>
          <w:szCs w:val="22"/>
        </w:rPr>
        <w:t>dwg</w:t>
      </w:r>
      <w:proofErr w:type="spellEnd"/>
      <w:r w:rsidR="001A343C" w:rsidRPr="003D4A7C">
        <w:rPr>
          <w:rFonts w:asciiTheme="minorHAnsi" w:hAnsiTheme="minorHAnsi" w:cs="Arial"/>
          <w:i/>
          <w:sz w:val="22"/>
          <w:szCs w:val="22"/>
        </w:rPr>
        <w:t xml:space="preserve"> a podobné</w:t>
      </w:r>
      <w:r w:rsidR="001A343C" w:rsidRPr="003D4A7C">
        <w:rPr>
          <w:rFonts w:asciiTheme="minorHAnsi" w:hAnsiTheme="minorHAnsi" w:cs="Arial"/>
          <w:sz w:val="22"/>
          <w:szCs w:val="22"/>
        </w:rPr>
        <w:t>)</w:t>
      </w:r>
      <w:r w:rsidR="00DF2CC6" w:rsidRPr="003D4A7C">
        <w:rPr>
          <w:rFonts w:asciiTheme="minorHAnsi" w:hAnsiTheme="minorHAnsi" w:cs="Arial"/>
          <w:sz w:val="22"/>
          <w:szCs w:val="22"/>
        </w:rPr>
        <w:t>.</w:t>
      </w:r>
    </w:p>
    <w:p w14:paraId="2CFDF207" w14:textId="38F3DCFE" w:rsidR="00983CF5" w:rsidRDefault="00983CF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V projektové dokumentaci budou zřetelně vyznačeny </w:t>
      </w:r>
      <w:r w:rsidR="005C402B">
        <w:rPr>
          <w:rFonts w:asciiTheme="minorHAnsi" w:hAnsiTheme="minorHAnsi" w:cs="Arial"/>
          <w:sz w:val="22"/>
          <w:szCs w:val="22"/>
        </w:rPr>
        <w:t xml:space="preserve">vegetační prvky určené ke kácení, arboristickému ošetření, nové výsadby. V případě etapizace prací (rozložení pěstebních zásahů do let) bude toto popsáno v tabulkové části nebo graficky srozumitelně vyznačeno v mapových podkladech. </w:t>
      </w:r>
    </w:p>
    <w:p w14:paraId="7E71D19D" w14:textId="1D0ACEC5" w:rsidR="005C402B" w:rsidRPr="003D4A7C" w:rsidRDefault="005C402B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Jasně budou definovány také požadavky na použité materiály a kvalitu školkařských výpěstků. </w:t>
      </w:r>
    </w:p>
    <w:p w14:paraId="253AB004" w14:textId="77777777" w:rsidR="009555D5" w:rsidRPr="003D4A7C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Při zpracování projektové dokumentace je nutná konzultace s orgány památkové péče </w:t>
      </w:r>
      <w:r w:rsidR="00F6794C" w:rsidRPr="003D4A7C">
        <w:rPr>
          <w:rFonts w:asciiTheme="minorHAnsi" w:hAnsiTheme="minorHAnsi" w:cs="Arial"/>
          <w:sz w:val="22"/>
          <w:szCs w:val="22"/>
        </w:rPr>
        <w:br/>
      </w:r>
      <w:r w:rsidRPr="003D4A7C">
        <w:rPr>
          <w:rFonts w:asciiTheme="minorHAnsi" w:hAnsiTheme="minorHAnsi" w:cs="Arial"/>
          <w:sz w:val="22"/>
          <w:szCs w:val="22"/>
        </w:rPr>
        <w:t>a památkovým dohledem.</w:t>
      </w:r>
      <w:r w:rsidR="004332EA" w:rsidRPr="003D4A7C">
        <w:rPr>
          <w:rFonts w:asciiTheme="minorHAnsi" w:hAnsiTheme="minorHAnsi" w:cs="Arial"/>
          <w:sz w:val="22"/>
          <w:szCs w:val="22"/>
        </w:rPr>
        <w:t xml:space="preserve"> Zápis</w:t>
      </w:r>
      <w:r w:rsidR="00D35D51" w:rsidRPr="003D4A7C">
        <w:rPr>
          <w:rFonts w:asciiTheme="minorHAnsi" w:hAnsiTheme="minorHAnsi" w:cs="Arial"/>
          <w:sz w:val="22"/>
          <w:szCs w:val="22"/>
        </w:rPr>
        <w:t>y</w:t>
      </w:r>
      <w:r w:rsidR="004332EA" w:rsidRPr="003D4A7C">
        <w:rPr>
          <w:rFonts w:asciiTheme="minorHAnsi" w:hAnsiTheme="minorHAnsi" w:cs="Arial"/>
          <w:sz w:val="22"/>
          <w:szCs w:val="22"/>
        </w:rPr>
        <w:t xml:space="preserve"> z konzultací budou předány jako součást dokladové části PD. </w:t>
      </w:r>
    </w:p>
    <w:p w14:paraId="4B1E85EB" w14:textId="77777777" w:rsidR="008825C8" w:rsidRPr="003D4A7C" w:rsidRDefault="008825C8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6D046D4C" w14:textId="77777777" w:rsidR="008825C8" w:rsidRPr="003D4A7C" w:rsidRDefault="00432C6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I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>V.</w:t>
      </w:r>
    </w:p>
    <w:p w14:paraId="5DE1F026" w14:textId="77777777" w:rsidR="008825C8" w:rsidRPr="003D4A7C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Vlastnické právo ke zhotovované věci a nebezpečí škody na ní</w:t>
      </w:r>
    </w:p>
    <w:p w14:paraId="3FC6BF3E" w14:textId="77777777" w:rsidR="008825C8" w:rsidRPr="003D4A7C" w:rsidRDefault="008825C8" w:rsidP="008825C8">
      <w:pPr>
        <w:jc w:val="both"/>
        <w:rPr>
          <w:rFonts w:ascii="Arial" w:hAnsi="Arial" w:cs="Arial"/>
          <w:b/>
          <w:sz w:val="18"/>
          <w:szCs w:val="18"/>
        </w:rPr>
      </w:pPr>
    </w:p>
    <w:p w14:paraId="46A37468" w14:textId="77777777" w:rsidR="008825C8" w:rsidRPr="003D4A7C" w:rsidRDefault="009555D5" w:rsidP="00F6794C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1.</w:t>
      </w:r>
      <w:r w:rsidR="008825C8" w:rsidRPr="003D4A7C">
        <w:rPr>
          <w:rFonts w:ascii="Arial" w:hAnsi="Arial" w:cs="Arial"/>
          <w:b/>
          <w:sz w:val="18"/>
          <w:szCs w:val="18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Vlastnické právo ke zhotovenému dílu v celém rozsahu svědčí objednateli.</w:t>
      </w:r>
    </w:p>
    <w:p w14:paraId="07B58D2E" w14:textId="77777777" w:rsidR="008825C8" w:rsidRPr="003D4A7C" w:rsidRDefault="009555D5" w:rsidP="00F6794C">
      <w:pPr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2</w:t>
      </w:r>
      <w:r w:rsidRPr="003D4A7C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5AF5D78E" w14:textId="77777777" w:rsidR="008825C8" w:rsidRPr="003D4A7C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Dojde-li v souvislosti s poskytováním plnění dle této smlouvy ke vzniku škody na majetku (rozumí se bez ohledu na míru zavinění zhotovitele, stejně jako v případě jeho nečinnosti či opomenutí), </w:t>
      </w:r>
      <w:r w:rsidR="00F6794C" w:rsidRPr="003D4A7C">
        <w:rPr>
          <w:rFonts w:asciiTheme="minorHAnsi" w:eastAsia="Calibri" w:hAnsiTheme="minorHAnsi" w:cs="Arial"/>
          <w:sz w:val="22"/>
          <w:szCs w:val="22"/>
        </w:rPr>
        <w:br/>
      </w:r>
      <w:r w:rsidRPr="003D4A7C">
        <w:rPr>
          <w:rFonts w:asciiTheme="minorHAnsi" w:eastAsia="Calibri" w:hAnsiTheme="minorHAnsi" w:cs="Arial"/>
          <w:sz w:val="22"/>
          <w:szCs w:val="22"/>
        </w:rPr>
        <w:t>k němuž objednateli přísluší právo hospodaření, je zhotovitel povinen tyto škody na vlastní náklad odstranit, a to uvedením do původního stavu. Pouze v případě, kdy odstranění takto vzniklých škod uvedením do původního stavu nebude objektivně možné, nahradí zhotovitel objednateli vzniklou škodu v penězích.</w:t>
      </w:r>
    </w:p>
    <w:p w14:paraId="245B451E" w14:textId="77777777" w:rsidR="008825C8" w:rsidRPr="003D4A7C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Pravidlo dle předchozího odstavce tohoto článku platí i v případě, že ke vzniku škody dojde </w:t>
      </w:r>
      <w:r w:rsidR="00F6794C" w:rsidRPr="003D4A7C">
        <w:rPr>
          <w:rFonts w:asciiTheme="minorHAnsi" w:eastAsia="Calibri" w:hAnsiTheme="minorHAnsi" w:cs="Arial"/>
          <w:sz w:val="22"/>
          <w:szCs w:val="22"/>
        </w:rPr>
        <w:br/>
      </w:r>
      <w:r w:rsidRPr="003D4A7C">
        <w:rPr>
          <w:rFonts w:asciiTheme="minorHAnsi" w:eastAsia="Calibri" w:hAnsiTheme="minorHAnsi" w:cs="Arial"/>
          <w:sz w:val="22"/>
          <w:szCs w:val="22"/>
        </w:rPr>
        <w:t>v důsledku činnosti osob, které budou zajišťovat poskytování sjednaných služeb pro zhotovitele.</w:t>
      </w:r>
    </w:p>
    <w:p w14:paraId="5C776444" w14:textId="3147D0C1" w:rsidR="009555D5" w:rsidRPr="003D4A7C" w:rsidRDefault="009555D5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Zhotovitel je povinen po celou dobu provádění díla mít platně uzavřenou pojistnou smlouvu </w:t>
      </w:r>
      <w:r w:rsidR="004332EA" w:rsidRPr="003D4A7C">
        <w:rPr>
          <w:rFonts w:asciiTheme="minorHAnsi" w:eastAsia="Calibri" w:hAnsiTheme="minorHAnsi" w:cs="Arial"/>
          <w:sz w:val="22"/>
          <w:szCs w:val="22"/>
        </w:rPr>
        <w:t xml:space="preserve">ve výši pojistného plnění </w:t>
      </w:r>
      <w:r w:rsidR="00322040" w:rsidRPr="003D4A7C">
        <w:rPr>
          <w:rFonts w:asciiTheme="minorHAnsi" w:eastAsia="Calibri" w:hAnsiTheme="minorHAnsi" w:cs="Arial"/>
          <w:sz w:val="22"/>
          <w:szCs w:val="22"/>
        </w:rPr>
        <w:t xml:space="preserve">min. </w:t>
      </w:r>
      <w:r w:rsidR="00EE5B91">
        <w:rPr>
          <w:rFonts w:asciiTheme="minorHAnsi" w:eastAsia="Calibri" w:hAnsiTheme="minorHAnsi" w:cs="Arial"/>
          <w:sz w:val="22"/>
          <w:szCs w:val="22"/>
        </w:rPr>
        <w:t>3</w:t>
      </w:r>
      <w:r w:rsidR="000F3654">
        <w:rPr>
          <w:rFonts w:asciiTheme="minorHAnsi" w:eastAsia="Calibri" w:hAnsiTheme="minorHAnsi" w:cs="Arial"/>
          <w:sz w:val="22"/>
          <w:szCs w:val="22"/>
        </w:rPr>
        <w:t>0</w:t>
      </w:r>
      <w:r w:rsidR="001A343C" w:rsidRPr="003D4A7C">
        <w:rPr>
          <w:rFonts w:asciiTheme="minorHAnsi" w:eastAsia="Calibri" w:hAnsiTheme="minorHAnsi" w:cs="Arial"/>
          <w:sz w:val="22"/>
          <w:szCs w:val="22"/>
        </w:rPr>
        <w:t xml:space="preserve"> 000 Kč</w:t>
      </w:r>
      <w:r w:rsidR="004332EA" w:rsidRPr="003D4A7C">
        <w:rPr>
          <w:rFonts w:asciiTheme="minorHAnsi" w:eastAsia="Calibri" w:hAnsiTheme="minorHAnsi" w:cs="Arial"/>
          <w:sz w:val="22"/>
          <w:szCs w:val="22"/>
        </w:rPr>
        <w:t>.</w:t>
      </w:r>
    </w:p>
    <w:p w14:paraId="6B4E72C5" w14:textId="77777777" w:rsidR="00062484" w:rsidRPr="003D4A7C" w:rsidRDefault="00062484" w:rsidP="0084608C">
      <w:pPr>
        <w:pStyle w:val="Odstavecseseznamem"/>
        <w:rPr>
          <w:rFonts w:asciiTheme="minorHAnsi" w:eastAsia="Calibri" w:hAnsiTheme="minorHAnsi" w:cs="Arial"/>
          <w:sz w:val="22"/>
          <w:szCs w:val="22"/>
          <w:highlight w:val="yellow"/>
        </w:rPr>
      </w:pPr>
    </w:p>
    <w:p w14:paraId="3B95E940" w14:textId="77777777" w:rsidR="008825C8" w:rsidRPr="003D4A7C" w:rsidRDefault="008825C8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14:paraId="0122157E" w14:textId="77777777" w:rsidR="008825C8" w:rsidRPr="003D4A7C" w:rsidRDefault="008825C8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 xml:space="preserve"> V. </w:t>
      </w:r>
    </w:p>
    <w:p w14:paraId="139F4311" w14:textId="77777777" w:rsidR="00D72B87" w:rsidRPr="003D4A7C" w:rsidRDefault="00D72B87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Licenční ujednání</w:t>
      </w:r>
    </w:p>
    <w:p w14:paraId="5FDC90CF" w14:textId="77777777" w:rsidR="00D72B87" w:rsidRPr="003D4A7C" w:rsidRDefault="00D72B87" w:rsidP="008825C8">
      <w:pPr>
        <w:ind w:left="426" w:hanging="426"/>
        <w:jc w:val="center"/>
        <w:rPr>
          <w:rFonts w:asciiTheme="minorHAnsi" w:hAnsiTheme="minorHAnsi" w:cs="Arial"/>
          <w:sz w:val="22"/>
          <w:szCs w:val="22"/>
        </w:rPr>
      </w:pPr>
    </w:p>
    <w:p w14:paraId="2BAC2BEE" w14:textId="77777777" w:rsidR="00D72B87" w:rsidRPr="003D4A7C" w:rsidRDefault="00D72B87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poskytuje objednateli k předmětu této smlouvy výhradní licenci s oprávněním k výkonu práva bezúplatného užívání</w:t>
      </w:r>
      <w:r w:rsidR="00F02B24" w:rsidRPr="003D4A7C">
        <w:rPr>
          <w:rFonts w:asciiTheme="minorHAnsi" w:hAnsiTheme="minorHAnsi" w:cs="Arial"/>
          <w:sz w:val="22"/>
          <w:szCs w:val="22"/>
        </w:rPr>
        <w:t xml:space="preserve"> licence v rozsahu licenčních podmínek uvedených v této smlouvě. </w:t>
      </w:r>
    </w:p>
    <w:p w14:paraId="071E19A3" w14:textId="77777777" w:rsidR="00F02B24" w:rsidRPr="003D4A7C" w:rsidRDefault="00F02B24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Objednatel je oprávněn licenci nevyužít. Objednatel je oprávněn upravit nebo měnit výše popsané autor</w:t>
      </w:r>
      <w:r w:rsidR="00720C7B" w:rsidRPr="003D4A7C">
        <w:rPr>
          <w:rFonts w:asciiTheme="minorHAnsi" w:hAnsiTheme="minorHAnsi" w:cs="Arial"/>
          <w:sz w:val="22"/>
          <w:szCs w:val="22"/>
        </w:rPr>
        <w:t>ské dílo nebo jeho část takovým způsobem, který nesníží hodnotu tohoto autorského díla.</w:t>
      </w:r>
    </w:p>
    <w:p w14:paraId="28CA4354" w14:textId="77777777" w:rsidR="00720C7B" w:rsidRPr="003D4A7C" w:rsidRDefault="00720C7B" w:rsidP="00626CDB">
      <w:pPr>
        <w:pStyle w:val="Odstavecseseznamem"/>
        <w:numPr>
          <w:ilvl w:val="0"/>
          <w:numId w:val="9"/>
        </w:numPr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Objednatel je oprávněn v rámci poskytnuté licence užít autorské dílo zejména k: </w:t>
      </w:r>
    </w:p>
    <w:p w14:paraId="7285C16F" w14:textId="77777777" w:rsidR="004332EA" w:rsidRPr="003D4A7C" w:rsidRDefault="004332EA" w:rsidP="00626CDB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ke zpracování projektové dokumentace a provedení díla, a to</w:t>
      </w:r>
    </w:p>
    <w:p w14:paraId="12C4E0DC" w14:textId="57DD5D83" w:rsidR="00EE5B91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>pro</w:t>
      </w:r>
      <w:r w:rsidR="00EE5B91">
        <w:rPr>
          <w:rFonts w:asciiTheme="minorHAnsi" w:eastAsia="Calibri" w:hAnsiTheme="minorHAnsi" w:cs="Arial"/>
          <w:sz w:val="22"/>
          <w:szCs w:val="22"/>
        </w:rPr>
        <w:t xml:space="preserve"> zajištění potřebných povolení (např. povolení ke kácení dřevin)</w:t>
      </w:r>
    </w:p>
    <w:p w14:paraId="2600583B" w14:textId="6FAAB09E" w:rsidR="004332EA" w:rsidRPr="003D4A7C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pro výběr dodavatele </w:t>
      </w:r>
      <w:r w:rsidR="00EE5B91">
        <w:rPr>
          <w:rFonts w:asciiTheme="minorHAnsi" w:eastAsia="Calibri" w:hAnsiTheme="minorHAnsi" w:cs="Arial"/>
          <w:sz w:val="22"/>
          <w:szCs w:val="22"/>
        </w:rPr>
        <w:t>prací</w:t>
      </w:r>
      <w:r w:rsidRPr="003D4A7C">
        <w:rPr>
          <w:rFonts w:asciiTheme="minorHAnsi" w:eastAsia="Calibri" w:hAnsiTheme="minorHAnsi" w:cs="Arial"/>
          <w:sz w:val="22"/>
          <w:szCs w:val="22"/>
        </w:rPr>
        <w:t>,</w:t>
      </w:r>
      <w:r w:rsidRPr="003D4A7C">
        <w:rPr>
          <w:rFonts w:asciiTheme="minorHAnsi" w:eastAsia="Calibri" w:hAnsiTheme="minorHAnsi" w:cs="Arial"/>
          <w:sz w:val="22"/>
          <w:szCs w:val="22"/>
        </w:rPr>
        <w:tab/>
      </w:r>
      <w:r w:rsidRPr="003D4A7C">
        <w:rPr>
          <w:rFonts w:asciiTheme="minorHAnsi" w:eastAsia="Calibri" w:hAnsiTheme="minorHAnsi" w:cs="Arial"/>
          <w:sz w:val="22"/>
          <w:szCs w:val="22"/>
        </w:rPr>
        <w:tab/>
      </w:r>
    </w:p>
    <w:p w14:paraId="05B87102" w14:textId="77777777" w:rsidR="004332EA" w:rsidRPr="003D4A7C" w:rsidRDefault="004332EA" w:rsidP="000D101F">
      <w:pPr>
        <w:tabs>
          <w:tab w:val="left" w:pos="993"/>
        </w:tabs>
        <w:autoSpaceDE w:val="0"/>
        <w:ind w:left="993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B) </w:t>
      </w:r>
      <w:r w:rsidR="000D101F" w:rsidRPr="003D4A7C">
        <w:rPr>
          <w:rFonts w:asciiTheme="minorHAnsi" w:eastAsia="Calibri" w:hAnsiTheme="minorHAnsi" w:cs="Arial"/>
          <w:sz w:val="22"/>
          <w:szCs w:val="22"/>
        </w:rPr>
        <w:tab/>
      </w:r>
      <w:r w:rsidRPr="003D4A7C">
        <w:rPr>
          <w:rFonts w:asciiTheme="minorHAnsi" w:eastAsia="Calibri" w:hAnsiTheme="minorHAnsi" w:cs="Arial"/>
          <w:sz w:val="22"/>
          <w:szCs w:val="22"/>
        </w:rPr>
        <w:t>užít autorské dílo pro potřeby marketingu, pro potřeby prezentace díla na veřejnosti, výstavách či jednotlivě u třetích osob v jakékoliv formě zachycené na jakémkoli nosiči nebo maketě,</w:t>
      </w:r>
    </w:p>
    <w:p w14:paraId="0FD40EDB" w14:textId="77777777" w:rsidR="00720C7B" w:rsidRPr="003D4A7C" w:rsidRDefault="004332EA" w:rsidP="000D101F">
      <w:pPr>
        <w:ind w:left="993" w:hanging="426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eastAsia="Calibri" w:hAnsiTheme="minorHAnsi" w:cs="Arial"/>
          <w:sz w:val="22"/>
          <w:szCs w:val="22"/>
        </w:rPr>
        <w:t xml:space="preserve">C) </w:t>
      </w:r>
      <w:r w:rsidR="000D101F" w:rsidRPr="003D4A7C">
        <w:rPr>
          <w:rFonts w:asciiTheme="minorHAnsi" w:eastAsia="Calibri" w:hAnsiTheme="minorHAnsi" w:cs="Arial"/>
          <w:sz w:val="22"/>
          <w:szCs w:val="22"/>
        </w:rPr>
        <w:tab/>
      </w:r>
      <w:r w:rsidRPr="003D4A7C">
        <w:rPr>
          <w:rFonts w:asciiTheme="minorHAnsi" w:eastAsia="Calibri" w:hAnsiTheme="minorHAnsi" w:cs="Arial"/>
          <w:sz w:val="22"/>
          <w:szCs w:val="22"/>
        </w:rPr>
        <w:t>k pořízení jiných rozmnoženin a napodobenin díla nežli stavbu</w:t>
      </w:r>
      <w:r w:rsidR="00D35D51" w:rsidRPr="003D4A7C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3D4A7C">
        <w:rPr>
          <w:rFonts w:asciiTheme="minorHAnsi" w:eastAsia="Calibri" w:hAnsiTheme="minorHAnsi" w:cs="Arial"/>
          <w:sz w:val="22"/>
          <w:szCs w:val="22"/>
        </w:rPr>
        <w:t>samou, a to trvale nebo dočasně jakýmikoliv prostředky a v jakékoliv formě s tím, že originál grafického zobrazení autorského díla je vlastnictvím autora, a za podmínky, že nebude takové užití v rozporu se smyslem a účelem této smlouvy a v rozporu s dobrými mravy.</w:t>
      </w:r>
    </w:p>
    <w:p w14:paraId="554A92B7" w14:textId="77777777" w:rsidR="00720C7B" w:rsidRPr="003D4A7C" w:rsidRDefault="00720C7B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Objednatel je oprávněn užívat dílo </w:t>
      </w:r>
      <w:r w:rsidR="00225408" w:rsidRPr="003D4A7C">
        <w:rPr>
          <w:rFonts w:asciiTheme="minorHAnsi" w:hAnsiTheme="minorHAnsi" w:cs="Arial"/>
          <w:sz w:val="22"/>
          <w:szCs w:val="22"/>
        </w:rPr>
        <w:t xml:space="preserve">nekomerčním způsobem </w:t>
      </w:r>
      <w:r w:rsidRPr="003D4A7C">
        <w:rPr>
          <w:rFonts w:asciiTheme="minorHAnsi" w:hAnsiTheme="minorHAnsi" w:cs="Arial"/>
          <w:sz w:val="22"/>
          <w:szCs w:val="22"/>
        </w:rPr>
        <w:t xml:space="preserve">v souladu se zákonem a v souladu s podmínkami stanovenými touto smlouvou. </w:t>
      </w:r>
      <w:r w:rsidR="0084608C" w:rsidRPr="003D4A7C">
        <w:rPr>
          <w:rFonts w:asciiTheme="minorHAnsi" w:hAnsiTheme="minorHAnsi" w:cs="Arial"/>
          <w:sz w:val="22"/>
          <w:szCs w:val="22"/>
        </w:rPr>
        <w:t xml:space="preserve">Objednatel je oprávněn přenechat či umožnit užití nehmotného majetku jako informace i jiným fyzickým nebo právnickým osobám, objednatel je povinen vždy uvést informace o tom, že zhotovitel je autorem díla. </w:t>
      </w:r>
    </w:p>
    <w:p w14:paraId="28EB684C" w14:textId="77777777" w:rsidR="00720C7B" w:rsidRPr="003D4A7C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14:paraId="6A0D0213" w14:textId="77777777" w:rsidR="00720C7B" w:rsidRPr="003D4A7C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14:paraId="10158446" w14:textId="77777777" w:rsidR="00D72B87" w:rsidRPr="003D4A7C" w:rsidRDefault="00432C62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VI.</w:t>
      </w:r>
    </w:p>
    <w:p w14:paraId="24801E17" w14:textId="77777777" w:rsidR="008825C8" w:rsidRPr="003D4A7C" w:rsidRDefault="008825C8" w:rsidP="008825C8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14:paraId="620F15B8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77C12AFA" w14:textId="77777777" w:rsidR="004332EA" w:rsidRPr="003D4A7C" w:rsidRDefault="008825C8" w:rsidP="00626CDB">
      <w:pPr>
        <w:pStyle w:val="Odstavecseseznamem"/>
        <w:widowControl w:val="0"/>
        <w:numPr>
          <w:ilvl w:val="0"/>
          <w:numId w:val="15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Na základě nabídky zhotovitele v zadávacím řízení účastníci mezi sebou sjednali pevnou cenu předmětu smlouvy a činí částku v českých korunách</w:t>
      </w:r>
      <w:r w:rsidR="00DF2CC6" w:rsidRPr="003D4A7C">
        <w:rPr>
          <w:rFonts w:asciiTheme="minorHAnsi" w:hAnsiTheme="minorHAnsi" w:cs="Arial"/>
          <w:bCs/>
          <w:sz w:val="22"/>
          <w:szCs w:val="22"/>
        </w:rPr>
        <w:t xml:space="preserve"> ve výši </w:t>
      </w:r>
    </w:p>
    <w:p w14:paraId="489AB1AE" w14:textId="77777777" w:rsidR="004332EA" w:rsidRPr="003D4A7C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0471972D" w14:textId="42DE80D1" w:rsidR="004332EA" w:rsidRDefault="00160EE2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150 000 Kč bez DPH</w:t>
      </w:r>
    </w:p>
    <w:p w14:paraId="14C13EBD" w14:textId="77777777" w:rsidR="004332EA" w:rsidRPr="003D4A7C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5490A4A3" w14:textId="77777777" w:rsidR="004332EA" w:rsidRPr="003D4A7C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rPr>
          <w:rFonts w:ascii="Arial" w:hAnsi="Arial" w:cs="Arial"/>
          <w:sz w:val="18"/>
          <w:szCs w:val="18"/>
        </w:rPr>
      </w:pPr>
    </w:p>
    <w:p w14:paraId="4C08E219" w14:textId="77777777" w:rsidR="004332EA" w:rsidRPr="003D4A7C" w:rsidRDefault="00791E6B" w:rsidP="00D35D5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Tato </w:t>
      </w:r>
      <w:r w:rsidR="004332EA" w:rsidRPr="003D4A7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stanovená cena díla je konečná a nepřekročitelná </w:t>
      </w:r>
      <w:r w:rsidR="004332EA" w:rsidRPr="003D4A7C">
        <w:rPr>
          <w:rFonts w:asciiTheme="minorHAnsi" w:hAnsiTheme="minorHAnsi" w:cs="Arial"/>
          <w:sz w:val="22"/>
          <w:szCs w:val="22"/>
        </w:rPr>
        <w:t>a obsahuje všechny složky ceny, daně a poplatky podle zákona o cenách.</w:t>
      </w:r>
    </w:p>
    <w:p w14:paraId="45CEC297" w14:textId="77777777" w:rsidR="00044615" w:rsidRPr="003D4A7C" w:rsidRDefault="005231F1" w:rsidP="77232CFF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77232CF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2.    Zhotovitel prohlašuje, že se před podpisem této smlouvy seznámil se všemi skutečnostmi a podmínkami, </w:t>
      </w:r>
      <w:r w:rsidR="003D48BE" w:rsidRPr="77232CFF">
        <w:rPr>
          <w:rFonts w:asciiTheme="minorHAnsi" w:hAnsiTheme="minorHAnsi" w:cs="Arial"/>
          <w:sz w:val="22"/>
          <w:szCs w:val="22"/>
          <w:shd w:val="clear" w:color="auto" w:fill="FFFFFF"/>
        </w:rPr>
        <w:t>které měl a mohl při své odbornosti předpokládat, a které mohou mít vliv na cenovou nabídku – cenu předmětu smlouvy.  Tyto skutečnosti a podmínky zhotovitel z</w:t>
      </w:r>
      <w:r w:rsidR="00044615" w:rsidRPr="77232CFF">
        <w:rPr>
          <w:rFonts w:asciiTheme="minorHAnsi" w:hAnsiTheme="minorHAnsi" w:cs="Arial"/>
          <w:sz w:val="22"/>
          <w:szCs w:val="22"/>
          <w:shd w:val="clear" w:color="auto" w:fill="FFFFFF"/>
        </w:rPr>
        <w:t>ahrnul do cenové nabídky.</w:t>
      </w:r>
    </w:p>
    <w:p w14:paraId="280BE5EF" w14:textId="502A299C" w:rsidR="008825C8" w:rsidRPr="003D4A7C" w:rsidRDefault="77232CFF" w:rsidP="77232CFF">
      <w:pPr>
        <w:pStyle w:val="Zkladntext"/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77232CFF">
        <w:rPr>
          <w:rFonts w:asciiTheme="minorHAnsi" w:hAnsiTheme="minorHAnsi" w:cs="Arial"/>
          <w:sz w:val="22"/>
          <w:szCs w:val="22"/>
        </w:rPr>
        <w:t xml:space="preserve">3. </w:t>
      </w:r>
      <w:r w:rsidR="00044615">
        <w:tab/>
      </w:r>
      <w:r w:rsidRPr="77232CFF">
        <w:rPr>
          <w:rFonts w:asciiTheme="minorHAnsi" w:hAnsiTheme="minorHAnsi" w:cs="Arial"/>
          <w:sz w:val="22"/>
          <w:szCs w:val="22"/>
        </w:rPr>
        <w:t xml:space="preserve">V ceně jsou zahrnuty veškeré práce, dodávky, výkony a služby nutné ke zhotovení díla, specifikovaného v čl. II. smlouvy. V ceně jsou dále zahrnuty i veškeré další případné nutné projektové náklady na provedení díla. Zhotovitel není oprávněn požadovat zvýšení ceny v důsledku chybného, nepřesného nebo neúplného ocenění, jelikož povinností zhotovitele bylo před zpracováním cenové nabídky prověřit správnost a úplnost všech předložených dokladů </w:t>
      </w:r>
      <w:r w:rsidR="00044615">
        <w:br/>
      </w:r>
      <w:r w:rsidRPr="77232CFF">
        <w:rPr>
          <w:rFonts w:asciiTheme="minorHAnsi" w:hAnsiTheme="minorHAnsi" w:cs="Arial"/>
          <w:sz w:val="22"/>
          <w:szCs w:val="22"/>
        </w:rPr>
        <w:t xml:space="preserve">a odborné posouzení všech skutečností a podmínek s realizací díla souvisejících. </w:t>
      </w:r>
    </w:p>
    <w:p w14:paraId="6B80DBD0" w14:textId="77777777" w:rsidR="008825C8" w:rsidRPr="003D4A7C" w:rsidRDefault="008825C8" w:rsidP="00626CDB">
      <w:pPr>
        <w:pStyle w:val="Zkladntext"/>
        <w:numPr>
          <w:ilvl w:val="0"/>
          <w:numId w:val="1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DPH </w:t>
      </w:r>
      <w:r w:rsidR="00806687" w:rsidRPr="003D4A7C">
        <w:rPr>
          <w:rFonts w:asciiTheme="minorHAnsi" w:hAnsiTheme="minorHAnsi" w:cs="Arial"/>
          <w:sz w:val="22"/>
          <w:szCs w:val="22"/>
        </w:rPr>
        <w:t xml:space="preserve">se připočítává </w:t>
      </w:r>
      <w:r w:rsidRPr="003D4A7C">
        <w:rPr>
          <w:rFonts w:asciiTheme="minorHAnsi" w:hAnsiTheme="minorHAnsi" w:cs="Arial"/>
          <w:sz w:val="22"/>
          <w:szCs w:val="22"/>
        </w:rPr>
        <w:t>v sazbě aktuální v den uskutečnění zdanitelného plnění.</w:t>
      </w:r>
    </w:p>
    <w:p w14:paraId="497D9A2C" w14:textId="77777777" w:rsidR="002661AE" w:rsidRPr="003D4A7C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5. </w:t>
      </w:r>
      <w:r w:rsidR="00D35D51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Objednatel neposkytuje zhotoviteli žádné zálohy.</w:t>
      </w:r>
    </w:p>
    <w:p w14:paraId="72905B21" w14:textId="77777777" w:rsidR="008825C8" w:rsidRPr="003D4A7C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6.</w:t>
      </w:r>
      <w:r w:rsidR="00D35D51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základě požadavku objednatele nebo na základě dohody s ním, bude toto předmětem písemného dodatku ke smlouvě. Jakékoliv vícepráce budou zadány v souladu s příslušným ustanovením zákona 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č. </w:t>
      </w:r>
      <w:r w:rsidR="009555D5" w:rsidRPr="003D4A7C">
        <w:rPr>
          <w:rFonts w:asciiTheme="minorHAnsi" w:hAnsiTheme="minorHAnsi" w:cs="Arial"/>
          <w:bCs/>
          <w:sz w:val="22"/>
          <w:szCs w:val="22"/>
        </w:rPr>
        <w:t>134/2016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 Sb., o </w:t>
      </w:r>
      <w:r w:rsidR="009555D5" w:rsidRPr="003D4A7C">
        <w:rPr>
          <w:rFonts w:asciiTheme="minorHAnsi" w:hAnsiTheme="minorHAnsi" w:cs="Arial"/>
          <w:bCs/>
          <w:sz w:val="22"/>
          <w:szCs w:val="22"/>
        </w:rPr>
        <w:t>zadáv</w:t>
      </w:r>
      <w:r w:rsidR="007104BF" w:rsidRPr="003D4A7C">
        <w:rPr>
          <w:rFonts w:asciiTheme="minorHAnsi" w:hAnsiTheme="minorHAnsi" w:cs="Arial"/>
          <w:bCs/>
          <w:sz w:val="22"/>
          <w:szCs w:val="22"/>
        </w:rPr>
        <w:t>á</w:t>
      </w:r>
      <w:r w:rsidR="009555D5" w:rsidRPr="003D4A7C">
        <w:rPr>
          <w:rFonts w:asciiTheme="minorHAnsi" w:hAnsiTheme="minorHAnsi" w:cs="Arial"/>
          <w:bCs/>
          <w:sz w:val="22"/>
          <w:szCs w:val="22"/>
        </w:rPr>
        <w:t>ní veřejných zakázek,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 xml:space="preserve"> ve znění pozdějších předpisů</w:t>
      </w:r>
      <w:r w:rsidR="008825C8" w:rsidRPr="003D4A7C">
        <w:rPr>
          <w:rFonts w:asciiTheme="minorHAnsi" w:hAnsiTheme="minorHAnsi" w:cs="Arial"/>
          <w:sz w:val="22"/>
          <w:szCs w:val="22"/>
        </w:rPr>
        <w:t>. Teprve poté má zhotovitel právo na realizaci těchto změn a na jejich úhradu.</w:t>
      </w:r>
    </w:p>
    <w:p w14:paraId="2704F654" w14:textId="77777777" w:rsidR="004332EA" w:rsidRPr="003D4A7C" w:rsidRDefault="004332EA" w:rsidP="002661AE">
      <w:pPr>
        <w:pStyle w:val="Zkladntext"/>
        <w:tabs>
          <w:tab w:val="clear" w:pos="1134"/>
          <w:tab w:val="left" w:pos="426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14:paraId="046AB961" w14:textId="77777777" w:rsidR="008825C8" w:rsidRPr="003D4A7C" w:rsidRDefault="008825C8" w:rsidP="008825C8">
      <w:pPr>
        <w:ind w:left="1418" w:hanging="341"/>
        <w:jc w:val="both"/>
        <w:rPr>
          <w:rFonts w:ascii="Arial" w:hAnsi="Arial" w:cs="Arial"/>
          <w:b/>
          <w:sz w:val="18"/>
          <w:szCs w:val="18"/>
        </w:rPr>
      </w:pPr>
    </w:p>
    <w:p w14:paraId="0D566EF2" w14:textId="77777777" w:rsidR="008825C8" w:rsidRPr="003D4A7C" w:rsidRDefault="008825C8" w:rsidP="008825C8">
      <w:pPr>
        <w:jc w:val="both"/>
        <w:rPr>
          <w:rFonts w:ascii="Arial" w:hAnsi="Arial" w:cs="Arial"/>
          <w:sz w:val="18"/>
          <w:szCs w:val="18"/>
        </w:rPr>
      </w:pPr>
    </w:p>
    <w:p w14:paraId="47EAEFF0" w14:textId="77777777" w:rsidR="008825C8" w:rsidRPr="003D4A7C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VII.</w:t>
      </w:r>
    </w:p>
    <w:p w14:paraId="1B03A29B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Platební podmínky</w:t>
      </w:r>
    </w:p>
    <w:p w14:paraId="7581D4AB" w14:textId="77777777" w:rsidR="008825C8" w:rsidRPr="003D4A7C" w:rsidRDefault="008825C8" w:rsidP="008825C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5125BAE1" w14:textId="419727D3" w:rsidR="002C1B23" w:rsidRPr="00142224" w:rsidRDefault="007104BF" w:rsidP="002C1B23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snapToGrid/>
        <w:rPr>
          <w:rFonts w:asciiTheme="minorHAnsi" w:hAnsiTheme="minorHAnsi" w:cs="Arial"/>
          <w:sz w:val="22"/>
          <w:szCs w:val="22"/>
        </w:rPr>
      </w:pPr>
      <w:r w:rsidRPr="00142224">
        <w:rPr>
          <w:rFonts w:asciiTheme="minorHAnsi" w:hAnsiTheme="minorHAnsi" w:cs="Arial"/>
          <w:sz w:val="22"/>
          <w:szCs w:val="22"/>
        </w:rPr>
        <w:t>Smluvní strany se dohodly</w:t>
      </w:r>
      <w:r w:rsidR="008825C8" w:rsidRPr="00142224">
        <w:rPr>
          <w:rFonts w:asciiTheme="minorHAnsi" w:hAnsiTheme="minorHAnsi" w:cs="Arial"/>
          <w:sz w:val="22"/>
          <w:szCs w:val="22"/>
        </w:rPr>
        <w:t xml:space="preserve">, že cena díla bude uhrazena </w:t>
      </w:r>
      <w:r w:rsidR="000F3654" w:rsidRPr="00142224">
        <w:rPr>
          <w:rFonts w:asciiTheme="minorHAnsi" w:hAnsiTheme="minorHAnsi" w:cs="Arial"/>
          <w:sz w:val="22"/>
          <w:szCs w:val="22"/>
        </w:rPr>
        <w:t>po dokončení a předání hotového díla</w:t>
      </w:r>
      <w:r w:rsidR="002C1B23" w:rsidRPr="00142224">
        <w:rPr>
          <w:rFonts w:asciiTheme="minorHAnsi" w:hAnsiTheme="minorHAnsi" w:cs="Arial"/>
          <w:sz w:val="22"/>
          <w:szCs w:val="22"/>
        </w:rPr>
        <w:t xml:space="preserve"> nebo jeho částí</w:t>
      </w:r>
      <w:r w:rsidR="000F3654" w:rsidRPr="00142224">
        <w:rPr>
          <w:rFonts w:asciiTheme="minorHAnsi" w:hAnsiTheme="minorHAnsi" w:cs="Arial"/>
          <w:sz w:val="22"/>
          <w:szCs w:val="22"/>
        </w:rPr>
        <w:t>.</w:t>
      </w:r>
    </w:p>
    <w:p w14:paraId="74FDA45B" w14:textId="0F692395" w:rsidR="002C1B23" w:rsidRPr="00142224" w:rsidRDefault="002C1B23" w:rsidP="002C1B23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snapToGrid/>
        <w:rPr>
          <w:rFonts w:asciiTheme="minorHAnsi" w:hAnsiTheme="minorHAnsi" w:cs="Arial"/>
          <w:sz w:val="22"/>
          <w:szCs w:val="22"/>
        </w:rPr>
      </w:pPr>
      <w:r w:rsidRPr="00142224">
        <w:rPr>
          <w:rFonts w:asciiTheme="minorHAnsi" w:hAnsiTheme="minorHAnsi" w:cs="Arial"/>
          <w:sz w:val="22"/>
          <w:szCs w:val="22"/>
        </w:rPr>
        <w:t xml:space="preserve">První částí se rozumí </w:t>
      </w:r>
      <w:proofErr w:type="gramStart"/>
      <w:r w:rsidRPr="00142224">
        <w:rPr>
          <w:rFonts w:asciiTheme="minorHAnsi" w:hAnsiTheme="minorHAnsi" w:cs="Arial"/>
          <w:sz w:val="22"/>
          <w:szCs w:val="22"/>
        </w:rPr>
        <w:t>průzkumné  a</w:t>
      </w:r>
      <w:proofErr w:type="gramEnd"/>
      <w:r w:rsidRPr="00142224">
        <w:rPr>
          <w:rFonts w:asciiTheme="minorHAnsi" w:hAnsiTheme="minorHAnsi" w:cs="Arial"/>
          <w:sz w:val="22"/>
          <w:szCs w:val="22"/>
        </w:rPr>
        <w:t xml:space="preserve"> dokumentační práce, zpracování podkladů v hodnotě </w:t>
      </w:r>
      <w:r w:rsidR="00142224" w:rsidRPr="00142224">
        <w:rPr>
          <w:rFonts w:asciiTheme="minorHAnsi" w:hAnsiTheme="minorHAnsi" w:cs="Arial"/>
          <w:sz w:val="22"/>
          <w:szCs w:val="22"/>
        </w:rPr>
        <w:t xml:space="preserve">90 tisíc </w:t>
      </w:r>
      <w:r w:rsidRPr="00142224">
        <w:rPr>
          <w:rFonts w:asciiTheme="minorHAnsi" w:hAnsiTheme="minorHAnsi" w:cs="Arial"/>
          <w:sz w:val="22"/>
          <w:szCs w:val="22"/>
        </w:rPr>
        <w:t xml:space="preserve">Kč bez DPH, druhou částí se rozumí návrh pěstebních opatření a návrh výsadeb v hodnotě </w:t>
      </w:r>
      <w:r w:rsidR="00142224" w:rsidRPr="00142224">
        <w:rPr>
          <w:rFonts w:asciiTheme="minorHAnsi" w:hAnsiTheme="minorHAnsi" w:cs="Arial"/>
          <w:sz w:val="22"/>
          <w:szCs w:val="22"/>
        </w:rPr>
        <w:t>60 tisíc</w:t>
      </w:r>
      <w:r w:rsidRPr="00142224">
        <w:rPr>
          <w:rFonts w:asciiTheme="minorHAnsi" w:hAnsiTheme="minorHAnsi" w:cs="Arial"/>
          <w:sz w:val="22"/>
          <w:szCs w:val="22"/>
        </w:rPr>
        <w:t xml:space="preserve"> Kč bez DPH. </w:t>
      </w:r>
    </w:p>
    <w:p w14:paraId="758EEBCC" w14:textId="77777777" w:rsidR="002C1B23" w:rsidRDefault="008825C8" w:rsidP="0055229A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2C1B23">
        <w:rPr>
          <w:rFonts w:asciiTheme="minorHAnsi" w:hAnsiTheme="minorHAnsi" w:cs="Arial"/>
          <w:sz w:val="22"/>
          <w:szCs w:val="22"/>
        </w:rPr>
        <w:t>Zhotovitel je povinen vystavit daňový doklad. Daňový doklad musí obsahovat všechny náležitosti řádného účetního a daňového dokladu dle příslušných právních předpisů, zejména zákona č. 235/2004Sb., o dani z přidané hodnoty, ve znění pozdějších předpisů, dále musí splňovat smlouvou stanovené náležitosti, jinak je objednatel oprávněn jej do data splatnosti vrátit s tím, že zhotovitel je poté povinen vystavit nový s novým termínem splatnosti. V takovém případě není objednatel v prodlení s úhradou.</w:t>
      </w:r>
    </w:p>
    <w:p w14:paraId="25A9ECF7" w14:textId="7CF59CD7" w:rsidR="008825C8" w:rsidRPr="002C1B23" w:rsidRDefault="00635D55" w:rsidP="0055229A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2C1B23">
        <w:rPr>
          <w:rFonts w:asciiTheme="minorHAnsi" w:hAnsiTheme="minorHAnsi" w:cs="Arial"/>
          <w:bCs/>
          <w:snapToGrid w:val="0"/>
          <w:sz w:val="22"/>
          <w:szCs w:val="22"/>
        </w:rPr>
        <w:t>D</w:t>
      </w:r>
      <w:r w:rsidR="008825C8" w:rsidRPr="002C1B23">
        <w:rPr>
          <w:rFonts w:asciiTheme="minorHAnsi" w:hAnsiTheme="minorHAnsi" w:cs="Arial"/>
          <w:bCs/>
          <w:snapToGrid w:val="0"/>
          <w:sz w:val="22"/>
          <w:szCs w:val="22"/>
        </w:rPr>
        <w:t xml:space="preserve">aňový doklad – fakturu je zhotovitel oprávněn vystavit na základě výkazu provedených prací, který bude podepsán oprávněným zástupcem objednatele. </w:t>
      </w:r>
    </w:p>
    <w:p w14:paraId="02F475FC" w14:textId="77777777" w:rsidR="008825C8" w:rsidRPr="003D4A7C" w:rsidRDefault="00FE0699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lastRenderedPageBreak/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Splatnost faktury je </w:t>
      </w:r>
      <w:r w:rsidR="00417D04" w:rsidRPr="003D4A7C">
        <w:rPr>
          <w:rFonts w:asciiTheme="minorHAnsi" w:hAnsiTheme="minorHAnsi" w:cs="Arial"/>
          <w:sz w:val="22"/>
          <w:szCs w:val="22"/>
        </w:rPr>
        <w:t>30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 dní</w:t>
      </w:r>
      <w:r w:rsidR="00432C62" w:rsidRPr="003D4A7C">
        <w:rPr>
          <w:rFonts w:asciiTheme="minorHAnsi" w:hAnsiTheme="minorHAnsi" w:cs="Arial"/>
          <w:sz w:val="22"/>
          <w:szCs w:val="22"/>
        </w:rPr>
        <w:t xml:space="preserve"> ode dne jejího prokazatelného doručení objednateli</w:t>
      </w:r>
      <w:r w:rsidR="008825C8" w:rsidRPr="003D4A7C">
        <w:rPr>
          <w:rFonts w:asciiTheme="minorHAnsi" w:hAnsiTheme="minorHAnsi" w:cs="Arial"/>
          <w:sz w:val="22"/>
          <w:szCs w:val="22"/>
        </w:rPr>
        <w:t>.</w:t>
      </w:r>
    </w:p>
    <w:p w14:paraId="775EE523" w14:textId="77777777" w:rsidR="008825C8" w:rsidRPr="003D4A7C" w:rsidRDefault="008825C8" w:rsidP="008825C8">
      <w:pPr>
        <w:pStyle w:val="Zkladntext"/>
        <w:tabs>
          <w:tab w:val="clear" w:pos="567"/>
          <w:tab w:val="left" w:pos="851"/>
        </w:tabs>
        <w:snapToGrid/>
        <w:ind w:left="426"/>
        <w:rPr>
          <w:rFonts w:asciiTheme="minorHAnsi" w:hAnsiTheme="minorHAnsi" w:cs="Arial"/>
          <w:sz w:val="22"/>
          <w:szCs w:val="22"/>
        </w:rPr>
      </w:pPr>
    </w:p>
    <w:p w14:paraId="0E897073" w14:textId="77777777" w:rsidR="008825C8" w:rsidRPr="003D4A7C" w:rsidRDefault="008825C8" w:rsidP="00322040">
      <w:pPr>
        <w:tabs>
          <w:tab w:val="left" w:pos="851"/>
        </w:tabs>
        <w:ind w:left="567"/>
        <w:rPr>
          <w:rFonts w:asciiTheme="minorHAnsi" w:hAnsiTheme="minorHAnsi" w:cs="Arial"/>
          <w:b/>
          <w:sz w:val="22"/>
          <w:szCs w:val="22"/>
          <w:u w:val="single"/>
        </w:rPr>
      </w:pPr>
      <w:r w:rsidRPr="003D4A7C">
        <w:rPr>
          <w:rFonts w:asciiTheme="minorHAnsi" w:hAnsiTheme="minorHAns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14:paraId="49AB9237" w14:textId="77777777" w:rsidR="008825C8" w:rsidRPr="003D4A7C" w:rsidRDefault="008825C8" w:rsidP="00322040">
      <w:pPr>
        <w:pStyle w:val="Zkladntext"/>
        <w:tabs>
          <w:tab w:val="left" w:pos="851"/>
        </w:tabs>
        <w:ind w:left="567"/>
        <w:rPr>
          <w:rStyle w:val="Siln"/>
          <w:rFonts w:asciiTheme="minorHAnsi" w:hAnsiTheme="minorHAnsi"/>
          <w:bCs w:val="0"/>
          <w:sz w:val="22"/>
          <w:szCs w:val="22"/>
        </w:rPr>
      </w:pPr>
      <w:r w:rsidRPr="003D4A7C">
        <w:rPr>
          <w:rStyle w:val="Siln"/>
          <w:rFonts w:asciiTheme="minorHAnsi" w:hAnsiTheme="minorHAnsi" w:cs="Arial"/>
          <w:b w:val="0"/>
          <w:sz w:val="22"/>
          <w:szCs w:val="22"/>
        </w:rPr>
        <w:t>Národní památkový ústav</w:t>
      </w:r>
    </w:p>
    <w:p w14:paraId="561528C9" w14:textId="77777777" w:rsidR="008825C8" w:rsidRPr="003D4A7C" w:rsidRDefault="008825C8" w:rsidP="00322040">
      <w:pPr>
        <w:pStyle w:val="FormtovanvHTML"/>
        <w:ind w:left="567"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3D4A7C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04CA9AF0" w14:textId="77777777" w:rsidR="008825C8" w:rsidRPr="003D4A7C" w:rsidRDefault="008825C8" w:rsidP="00322040">
      <w:pPr>
        <w:pStyle w:val="FormtovanvHTML"/>
        <w:ind w:left="567"/>
        <w:jc w:val="both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IČ 75032333, DIČ CZ75032333</w:t>
      </w:r>
    </w:p>
    <w:p w14:paraId="6BA69C96" w14:textId="77777777" w:rsidR="008825C8" w:rsidRPr="003D4A7C" w:rsidRDefault="008825C8" w:rsidP="00322040">
      <w:pPr>
        <w:pStyle w:val="FormtovanvHTML"/>
        <w:ind w:left="567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71D2178E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14:paraId="23DEA689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D4A7C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Jako konečný příjemce</w:t>
      </w:r>
      <w:r w:rsidRPr="003D4A7C">
        <w:rPr>
          <w:rFonts w:asciiTheme="minorHAnsi" w:hAnsiTheme="minorHAnsi" w:cs="Arial"/>
          <w:b/>
          <w:sz w:val="22"/>
          <w:szCs w:val="22"/>
          <w:u w:val="single"/>
        </w:rPr>
        <w:t xml:space="preserve"> bude na faktuře uveden, a to zvlášť a doslovně:</w:t>
      </w:r>
    </w:p>
    <w:p w14:paraId="2FA7AAAA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14:paraId="4E4B0DE1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30604D93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798CDC43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370 21 České Budějovice</w:t>
      </w:r>
    </w:p>
    <w:p w14:paraId="2BEAEAB4" w14:textId="77777777" w:rsidR="008825C8" w:rsidRPr="003D4A7C" w:rsidRDefault="008825C8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3D4A7C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Tato adresa je zároveň adresou doručovací.</w:t>
      </w:r>
      <w:r w:rsidR="005E1CAD" w:rsidRPr="003D4A7C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 xml:space="preserve"> </w:t>
      </w:r>
    </w:p>
    <w:p w14:paraId="6E3AD8AD" w14:textId="36331BDA" w:rsidR="005E1CAD" w:rsidRPr="003D4A7C" w:rsidRDefault="005E1CAD" w:rsidP="00322040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iCs/>
          <w:sz w:val="22"/>
          <w:szCs w:val="22"/>
        </w:rPr>
        <w:t>Faktury budou</w:t>
      </w:r>
      <w:r w:rsidRPr="003D4A7C">
        <w:rPr>
          <w:rFonts w:asciiTheme="minorHAnsi" w:hAnsiTheme="minorHAnsi" w:cs="Arial"/>
          <w:sz w:val="22"/>
          <w:szCs w:val="22"/>
        </w:rPr>
        <w:t xml:space="preserve"> přednostně zasílány na </w:t>
      </w:r>
      <w:proofErr w:type="gramStart"/>
      <w:r w:rsidRPr="003D4A7C">
        <w:rPr>
          <w:rFonts w:asciiTheme="minorHAnsi" w:hAnsiTheme="minorHAnsi" w:cs="Arial"/>
          <w:sz w:val="22"/>
          <w:szCs w:val="22"/>
        </w:rPr>
        <w:t xml:space="preserve">adresu:  </w:t>
      </w:r>
      <w:proofErr w:type="spellStart"/>
      <w:r w:rsidR="006567CB" w:rsidRPr="006567CB">
        <w:rPr>
          <w:rFonts w:asciiTheme="minorHAnsi" w:hAnsiTheme="minorHAnsi" w:cs="Arial"/>
          <w:sz w:val="22"/>
          <w:szCs w:val="22"/>
        </w:rPr>
        <w:t>xxxxxxxxxxxx</w:t>
      </w:r>
      <w:proofErr w:type="spellEnd"/>
      <w:proofErr w:type="gramEnd"/>
    </w:p>
    <w:p w14:paraId="62974428" w14:textId="77777777" w:rsidR="008825C8" w:rsidRPr="003D4A7C" w:rsidRDefault="008825C8" w:rsidP="008825C8">
      <w:pPr>
        <w:pStyle w:val="Zkladntext"/>
        <w:tabs>
          <w:tab w:val="clear" w:pos="567"/>
          <w:tab w:val="left" w:pos="426"/>
        </w:tabs>
        <w:snapToGrid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601E8E2B" w14:textId="4BB7EA97" w:rsidR="008825C8" w:rsidRPr="002C1B23" w:rsidRDefault="008825C8" w:rsidP="002C1B23">
      <w:pPr>
        <w:pStyle w:val="Odstavecseseznamem"/>
        <w:numPr>
          <w:ilvl w:val="0"/>
          <w:numId w:val="33"/>
        </w:numPr>
        <w:tabs>
          <w:tab w:val="left" w:pos="851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C1B23">
        <w:rPr>
          <w:rFonts w:asciiTheme="minorHAnsi" w:hAnsiTheme="minorHAnsi" w:cs="Arial"/>
          <w:bCs/>
          <w:sz w:val="22"/>
          <w:szCs w:val="22"/>
        </w:rPr>
        <w:t>Tuto smlouvu ani práva či povinnosti z ní vyplývající není zhotovitel oprávněn postoupit třetí straně.</w:t>
      </w:r>
    </w:p>
    <w:p w14:paraId="0F40E715" w14:textId="4FEC508C" w:rsidR="008825C8" w:rsidRPr="003D4A7C" w:rsidRDefault="008825C8" w:rsidP="002C1B23">
      <w:pPr>
        <w:pStyle w:val="Zkladntext"/>
        <w:numPr>
          <w:ilvl w:val="0"/>
          <w:numId w:val="33"/>
        </w:numPr>
        <w:tabs>
          <w:tab w:val="clear" w:pos="567"/>
          <w:tab w:val="left" w:pos="426"/>
          <w:tab w:val="left" w:pos="851"/>
        </w:tabs>
        <w:snapToGrid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účastníků. </w:t>
      </w:r>
    </w:p>
    <w:p w14:paraId="47EDD3D7" w14:textId="37DAE84C" w:rsidR="008825C8" w:rsidRPr="003D4A7C" w:rsidRDefault="008825C8" w:rsidP="002C1B23">
      <w:pPr>
        <w:pStyle w:val="Zkladntext"/>
        <w:numPr>
          <w:ilvl w:val="0"/>
          <w:numId w:val="33"/>
        </w:numPr>
        <w:tabs>
          <w:tab w:val="clear" w:pos="567"/>
          <w:tab w:val="left" w:pos="426"/>
          <w:tab w:val="left" w:pos="851"/>
        </w:tabs>
        <w:snapToGrid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 xml:space="preserve">Zhotovitel prohlašuje, že ke dni podpisu smlouvy není nespolehlivým plátcem DPH dle §106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</w:t>
      </w:r>
      <w:r w:rsidR="00417D04" w:rsidRPr="003D4A7C">
        <w:rPr>
          <w:rFonts w:asciiTheme="minorHAnsi" w:hAnsiTheme="minorHAnsi" w:cs="Arial"/>
          <w:bCs/>
          <w:sz w:val="22"/>
          <w:szCs w:val="22"/>
        </w:rPr>
        <w:t>1000</w:t>
      </w:r>
      <w:r w:rsidRPr="003D4A7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3D4A7C">
        <w:rPr>
          <w:rFonts w:asciiTheme="minorHAnsi" w:hAnsiTheme="minorHAnsi" w:cs="Arial"/>
          <w:bCs/>
          <w:sz w:val="22"/>
          <w:szCs w:val="22"/>
        </w:rPr>
        <w:t>Kč</w:t>
      </w:r>
      <w:proofErr w:type="gramEnd"/>
      <w:r w:rsidRPr="003D4A7C">
        <w:rPr>
          <w:rFonts w:asciiTheme="minorHAnsi" w:hAnsiTheme="minorHAnsi" w:cs="Arial"/>
          <w:bCs/>
          <w:sz w:val="22"/>
          <w:szCs w:val="22"/>
        </w:rPr>
        <w:t xml:space="preserve"> a to za každý jednotlivý případ porušení povinnosti.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14:paraId="09E4B653" w14:textId="640E727D" w:rsidR="008825C8" w:rsidRPr="003D4A7C" w:rsidRDefault="008825C8" w:rsidP="002C1B23">
      <w:pPr>
        <w:pStyle w:val="Zkladntext"/>
        <w:numPr>
          <w:ilvl w:val="0"/>
          <w:numId w:val="33"/>
        </w:numPr>
        <w:tabs>
          <w:tab w:val="clear" w:pos="567"/>
          <w:tab w:val="left" w:pos="426"/>
          <w:tab w:val="left" w:pos="851"/>
        </w:tabs>
        <w:snapToGrid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14:paraId="19E1F2B6" w14:textId="77777777" w:rsidR="008825C8" w:rsidRPr="003D4A7C" w:rsidRDefault="008825C8" w:rsidP="008825C8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0C28F13C" w14:textId="77777777" w:rsidR="008825C8" w:rsidRPr="003D4A7C" w:rsidRDefault="008825C8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9BB385B" w14:textId="77777777" w:rsidR="008825C8" w:rsidRPr="003D4A7C" w:rsidRDefault="00A66CF2" w:rsidP="008D67C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VIII.</w:t>
      </w:r>
    </w:p>
    <w:p w14:paraId="3E6DBF52" w14:textId="77777777" w:rsidR="008825C8" w:rsidRPr="003D4A7C" w:rsidRDefault="008825C8" w:rsidP="008825C8">
      <w:pPr>
        <w:pStyle w:val="Nadpis3"/>
        <w:numPr>
          <w:ilvl w:val="2"/>
          <w:numId w:val="1"/>
        </w:numPr>
        <w:snapToGrid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Záruky a odpovědnost za vady a za škodu</w:t>
      </w:r>
    </w:p>
    <w:p w14:paraId="1351727A" w14:textId="77777777" w:rsidR="008825C8" w:rsidRPr="003D4A7C" w:rsidRDefault="008825C8" w:rsidP="008825C8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2"/>
          <w:szCs w:val="22"/>
        </w:rPr>
      </w:pPr>
    </w:p>
    <w:p w14:paraId="36A162F3" w14:textId="77777777" w:rsidR="008825C8" w:rsidRPr="003D4A7C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Zhotovitel ručí za úplné, kvalitní provedení a funkci předmětu díla v rozsahu a parametrech stanovených existujícími předpisy a sjednanými standardy bez ohledu na jejich formální platnost </w:t>
      </w:r>
      <w:r w:rsidR="008D67C0" w:rsidRPr="003D4A7C">
        <w:rPr>
          <w:rFonts w:asciiTheme="minorHAnsi" w:hAnsiTheme="minorHAnsi" w:cs="Arial"/>
          <w:sz w:val="22"/>
          <w:szCs w:val="22"/>
        </w:rPr>
        <w:br/>
      </w:r>
      <w:r w:rsidR="008825C8" w:rsidRPr="003D4A7C">
        <w:rPr>
          <w:rFonts w:asciiTheme="minorHAnsi" w:hAnsiTheme="minorHAnsi" w:cs="Arial"/>
          <w:sz w:val="22"/>
          <w:szCs w:val="22"/>
        </w:rPr>
        <w:t>(a to i doporučenými). </w:t>
      </w:r>
    </w:p>
    <w:p w14:paraId="685DD9B2" w14:textId="77777777" w:rsidR="008825C8" w:rsidRPr="003D4A7C" w:rsidRDefault="006D7F2A" w:rsidP="00FE0699">
      <w:pPr>
        <w:widowControl w:val="0"/>
        <w:tabs>
          <w:tab w:val="left" w:pos="426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2.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Zhotovitel je povinen odstranit bez prodlení a bezplatně zjištěné vady svých prací nebo dodávek.</w:t>
      </w:r>
    </w:p>
    <w:p w14:paraId="73755E33" w14:textId="77777777" w:rsidR="008825C8" w:rsidRPr="003D4A7C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3.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 xml:space="preserve">Zhotovitel 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odpovídá za škody způsobené při realizaci díla nebo v souvislosti s ní objednateli nebo třetím osobám podle obecně platných předpisů. Zhotovitel se zavazuje učinit potřebná účinná opatření k zamezení vzniku škod či k její případné náhradě. </w:t>
      </w:r>
    </w:p>
    <w:p w14:paraId="78ABB0E0" w14:textId="77777777" w:rsidR="008825C8" w:rsidRPr="003D4A7C" w:rsidRDefault="008825C8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6DAD865F" w14:textId="77777777" w:rsidR="00635D55" w:rsidRPr="003D4A7C" w:rsidRDefault="00635D55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3508D43D" w14:textId="77777777" w:rsidR="008825C8" w:rsidRPr="003D4A7C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I</w:t>
      </w:r>
      <w:r w:rsidR="006D7F2A" w:rsidRPr="003D4A7C">
        <w:rPr>
          <w:rFonts w:asciiTheme="minorHAnsi" w:hAnsiTheme="minorHAnsi" w:cs="Arial"/>
          <w:b/>
          <w:sz w:val="22"/>
          <w:szCs w:val="22"/>
        </w:rPr>
        <w:t>X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 xml:space="preserve">. </w:t>
      </w:r>
    </w:p>
    <w:p w14:paraId="2EC2E707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Zhotovení díla, předání a převzetí díla</w:t>
      </w:r>
    </w:p>
    <w:p w14:paraId="0625BA3C" w14:textId="77777777" w:rsidR="008825C8" w:rsidRPr="003D4A7C" w:rsidRDefault="008825C8" w:rsidP="008D67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066363C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Zhotovitel se zavazuje ve sjednané době řádně zhotovit dílo bez vad a nedodělků. </w:t>
      </w: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1C3B7C9B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 k předání. Objednatel je pak povinen nejpozději do 3 pracovních dnů od termínu stanoveného zhotovitelem zahájit přejímací řízení a řádně v něm pokračovat.</w:t>
      </w:r>
    </w:p>
    <w:p w14:paraId="312813DC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Pokud zhotovitel neodstraní veškeré vady a nedodělky v dohodnutém termínu, je povinen zaplatit smluvní pokutu dle čl. XII. odst. </w:t>
      </w:r>
      <w:r w:rsidR="00806687" w:rsidRPr="003D4A7C">
        <w:rPr>
          <w:rFonts w:asciiTheme="minorHAnsi" w:hAnsiTheme="minorHAnsi" w:cs="Arial"/>
          <w:sz w:val="22"/>
          <w:szCs w:val="22"/>
        </w:rPr>
        <w:t xml:space="preserve">2 </w:t>
      </w:r>
      <w:r w:rsidRPr="003D4A7C">
        <w:rPr>
          <w:rFonts w:asciiTheme="minorHAnsi" w:hAnsiTheme="minorHAnsi" w:cs="Arial"/>
          <w:sz w:val="22"/>
          <w:szCs w:val="22"/>
        </w:rPr>
        <w:t>této smlouvy.</w:t>
      </w:r>
    </w:p>
    <w:p w14:paraId="698EB8AF" w14:textId="77777777" w:rsidR="008825C8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Objednatel není povinen převzít dílo vykazující vady a nedodělky. Jestliže odmítne převzetí díla, je povinen uvést do zápisu svoje důvody.</w:t>
      </w:r>
    </w:p>
    <w:p w14:paraId="235002A5" w14:textId="77777777" w:rsidR="008D67C0" w:rsidRPr="003D4A7C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II. této smlouvy, pokud jsou ukončeny řádně, po předání dokladů uvedených v Protokolu o předání díla a po vyklizení místa plnění.</w:t>
      </w:r>
    </w:p>
    <w:p w14:paraId="4F822B17" w14:textId="77777777" w:rsidR="008825C8" w:rsidRPr="0035092B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Poštovní korespondence (listinná a elektronická) mezi smluvními stranami je zasílána na adresy, uvedené v čl. I. této smlouvy, </w:t>
      </w:r>
      <w:proofErr w:type="gramStart"/>
      <w:r w:rsidRPr="003D4A7C">
        <w:rPr>
          <w:rFonts w:asciiTheme="minorHAnsi" w:hAnsiTheme="minorHAnsi" w:cs="Arial"/>
          <w:sz w:val="22"/>
          <w:szCs w:val="22"/>
        </w:rPr>
        <w:t>není–</w:t>
      </w:r>
      <w:proofErr w:type="spellStart"/>
      <w:r w:rsidRPr="003D4A7C">
        <w:rPr>
          <w:rFonts w:asciiTheme="minorHAnsi" w:hAnsiTheme="minorHAnsi" w:cs="Arial"/>
          <w:sz w:val="22"/>
          <w:szCs w:val="22"/>
        </w:rPr>
        <w:t>li</w:t>
      </w:r>
      <w:proofErr w:type="spellEnd"/>
      <w:proofErr w:type="gramEnd"/>
      <w:r w:rsidRPr="003D4A7C">
        <w:rPr>
          <w:rFonts w:asciiTheme="minorHAnsi" w:hAnsiTheme="minorHAnsi" w:cs="Arial"/>
          <w:sz w:val="22"/>
          <w:szCs w:val="22"/>
        </w:rPr>
        <w:t xml:space="preserve"> odesílateli sdělena adresa jiná. Nelze-li zásilku doporučenou doručit pro překážku na straně adresáta, má se pro účely této smlouvy za to, že zásilka byla doručena do 5 dnů po jejím podání k poštovní přepravě. Právní účinky spojené s doručením zásilky tak nastanou bez ohledu na to, že se adresát o obsahu zásilky nedověděl.</w:t>
      </w:r>
      <w:r w:rsidR="00C064D4" w:rsidRPr="003D4A7C">
        <w:rPr>
          <w:rFonts w:asciiTheme="minorHAnsi" w:hAnsiTheme="minorHAnsi" w:cs="Arial"/>
          <w:sz w:val="22"/>
          <w:szCs w:val="22"/>
        </w:rPr>
        <w:t xml:space="preserve"> Smluvní strany se </w:t>
      </w:r>
      <w:r w:rsidR="00C064D4" w:rsidRPr="0035092B">
        <w:rPr>
          <w:rFonts w:asciiTheme="minorHAnsi" w:hAnsiTheme="minorHAnsi" w:cs="Arial"/>
          <w:sz w:val="22"/>
          <w:szCs w:val="22"/>
        </w:rPr>
        <w:t>dohodly, že elektronické adresy určená pro komunikaci v otázkách této smlouvy jsou:</w:t>
      </w:r>
    </w:p>
    <w:p w14:paraId="4FBBDF35" w14:textId="585F2BFC" w:rsidR="00C064D4" w:rsidRPr="0035092B" w:rsidRDefault="77232CFF" w:rsidP="77232CFF">
      <w:pPr>
        <w:pStyle w:val="Zkladntext"/>
        <w:ind w:left="1440"/>
        <w:rPr>
          <w:rFonts w:asciiTheme="minorHAnsi" w:hAnsiTheme="minorHAnsi" w:cstheme="minorBidi"/>
          <w:b/>
          <w:bCs/>
          <w:sz w:val="22"/>
          <w:szCs w:val="22"/>
        </w:rPr>
      </w:pPr>
      <w:r w:rsidRPr="0035092B">
        <w:rPr>
          <w:rFonts w:asciiTheme="minorHAnsi" w:hAnsiTheme="minorHAnsi" w:cs="Arial"/>
          <w:sz w:val="22"/>
          <w:szCs w:val="22"/>
        </w:rPr>
        <w:t xml:space="preserve">Zhotovitel: </w:t>
      </w:r>
      <w:proofErr w:type="spellStart"/>
      <w:r w:rsidR="004A39D7">
        <w:rPr>
          <w:rFonts w:asciiTheme="minorHAnsi" w:hAnsiTheme="minorHAnsi" w:cs="Arial"/>
          <w:b/>
          <w:sz w:val="22"/>
          <w:szCs w:val="22"/>
        </w:rPr>
        <w:t>xxxxxxxxxxxx</w:t>
      </w:r>
      <w:proofErr w:type="spellEnd"/>
    </w:p>
    <w:p w14:paraId="756EC386" w14:textId="17FEE73F" w:rsidR="00C064D4" w:rsidRPr="003D4A7C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35092B">
        <w:rPr>
          <w:rFonts w:asciiTheme="minorHAnsi" w:hAnsiTheme="minorHAnsi" w:cs="Arial"/>
          <w:sz w:val="22"/>
          <w:szCs w:val="22"/>
        </w:rPr>
        <w:t>Objednatel</w:t>
      </w:r>
      <w:r w:rsidR="00806687" w:rsidRPr="0035092B">
        <w:rPr>
          <w:rFonts w:asciiTheme="minorHAnsi" w:hAnsiTheme="minorHAnsi" w:cs="Arial"/>
          <w:sz w:val="22"/>
          <w:szCs w:val="22"/>
        </w:rPr>
        <w:t>:</w:t>
      </w:r>
      <w:r w:rsidR="000B2F71" w:rsidRPr="0035092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4A39D7">
        <w:rPr>
          <w:rStyle w:val="Siln"/>
          <w:rFonts w:asciiTheme="minorHAnsi" w:hAnsiTheme="minorHAnsi" w:cs="Arial"/>
          <w:sz w:val="22"/>
          <w:szCs w:val="22"/>
        </w:rPr>
        <w:t>xxxxxxxxxxxxxxxxxx</w:t>
      </w:r>
      <w:proofErr w:type="spellEnd"/>
    </w:p>
    <w:p w14:paraId="354FF2A0" w14:textId="77777777" w:rsidR="00C064D4" w:rsidRPr="003D4A7C" w:rsidRDefault="00C064D4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71BC335" w14:textId="77777777" w:rsidR="008825C8" w:rsidRPr="003D4A7C" w:rsidRDefault="008825C8" w:rsidP="00C064D4">
      <w:pPr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5F1CB559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6B660327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X.</w:t>
      </w:r>
    </w:p>
    <w:p w14:paraId="4393D79E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bCs/>
          <w:sz w:val="22"/>
          <w:szCs w:val="22"/>
        </w:rPr>
        <w:t>Práva a povinnosti zhotovitele</w:t>
      </w:r>
    </w:p>
    <w:p w14:paraId="19C3AA55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</w:p>
    <w:p w14:paraId="026A41DE" w14:textId="77777777" w:rsidR="008825C8" w:rsidRPr="003D4A7C" w:rsidRDefault="008825C8" w:rsidP="00626CDB">
      <w:pPr>
        <w:pStyle w:val="Podnadpis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době. Za prováděné dílo nese odpovědnost až do jeho řádného ukončení a předání objednateli.</w:t>
      </w:r>
    </w:p>
    <w:p w14:paraId="2E33CF40" w14:textId="77777777" w:rsidR="00DC0535" w:rsidRPr="003D4A7C" w:rsidRDefault="00DC0535" w:rsidP="00DC0535">
      <w:pPr>
        <w:pStyle w:val="Podnadpis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odpovídá za to, že dílo je kompletní a bez vad a odpovídá požadavkům sjednaným v této smlouvě. Zhotovitel odpovídá též za to, že jím navržené řešení obsažené v předané projektové dokumentaci je technicky realizovatelné, funkční efektivní, v souladu s příslušnými právními předpisy, ČSN, EN, ČN a ostatními normami platnými a závaznými pro přípravu a realizaci stavebního díla a v souladu s pokyny a podklady předanými zhotoviteli objednatelem. Dílo má vady, jestliže jeho provedení neodpovídá výše uvedeným kritériím.  Zhotovitel odpovídá za vady díla, které mají vliv na úplnost specifikace všech prací, dodávek a činností spojených s realizací stavebního díla nebo ovlivňují kvalitu stavebního díla. Dílo má nedodělky, jestliže jeho provedení není zcela dokončeno podle smluvních ujednání smluvních stran.</w:t>
      </w:r>
    </w:p>
    <w:p w14:paraId="34A27D52" w14:textId="48AA062E" w:rsidR="008263F5" w:rsidRPr="002A5965" w:rsidRDefault="00F810BB" w:rsidP="00873C09">
      <w:pPr>
        <w:pStyle w:val="Podnadpis"/>
        <w:numPr>
          <w:ilvl w:val="1"/>
          <w:numId w:val="20"/>
        </w:numPr>
        <w:ind w:left="567" w:hanging="567"/>
        <w:jc w:val="both"/>
      </w:pPr>
      <w:r w:rsidRPr="002A5965">
        <w:rPr>
          <w:rFonts w:asciiTheme="minorHAnsi" w:hAnsiTheme="minorHAnsi"/>
          <w:b w:val="0"/>
          <w:sz w:val="22"/>
          <w:szCs w:val="22"/>
          <w:u w:val="none"/>
        </w:rPr>
        <w:t xml:space="preserve">Zhotovitel odpovídá za </w:t>
      </w:r>
      <w:r w:rsidR="00DA4057" w:rsidRPr="002A5965">
        <w:rPr>
          <w:rFonts w:asciiTheme="minorHAnsi" w:hAnsiTheme="minorHAnsi"/>
          <w:b w:val="0"/>
          <w:sz w:val="22"/>
          <w:szCs w:val="22"/>
          <w:u w:val="none"/>
        </w:rPr>
        <w:t xml:space="preserve">správnost, celistvost a </w:t>
      </w:r>
      <w:r w:rsidRPr="002A5965">
        <w:rPr>
          <w:rFonts w:asciiTheme="minorHAnsi" w:hAnsiTheme="minorHAnsi"/>
          <w:b w:val="0"/>
          <w:sz w:val="22"/>
          <w:szCs w:val="22"/>
          <w:u w:val="none"/>
        </w:rPr>
        <w:t xml:space="preserve">úplnost díla. Pokud bude v průběhu realizace stavby zjištěn v projektové dokumentaci </w:t>
      </w:r>
      <w:r w:rsidR="002A5965" w:rsidRPr="002A5965">
        <w:rPr>
          <w:rFonts w:asciiTheme="minorHAnsi" w:hAnsiTheme="minorHAnsi"/>
          <w:sz w:val="22"/>
          <w:szCs w:val="22"/>
          <w:u w:val="none"/>
        </w:rPr>
        <w:t xml:space="preserve">(návrhu prací) </w:t>
      </w:r>
      <w:r w:rsidRPr="002A5965">
        <w:rPr>
          <w:rFonts w:asciiTheme="minorHAnsi" w:hAnsiTheme="minorHAnsi"/>
          <w:b w:val="0"/>
          <w:sz w:val="22"/>
          <w:szCs w:val="22"/>
          <w:u w:val="none"/>
        </w:rPr>
        <w:t>nedostatek (např. chybný výkaz výměr, neřešené části atd.) zavazuje se zhotovitel doplnit projektovou dokumentaci bezodkladně na svoje náklady</w:t>
      </w:r>
      <w:r w:rsidR="002A5965" w:rsidRPr="002A5965">
        <w:rPr>
          <w:rFonts w:asciiTheme="minorHAnsi" w:hAnsiTheme="minorHAnsi"/>
          <w:sz w:val="22"/>
          <w:szCs w:val="22"/>
          <w:u w:val="none"/>
        </w:rPr>
        <w:t xml:space="preserve">. </w:t>
      </w:r>
      <w:r w:rsidR="00DC0535" w:rsidRPr="002A5965">
        <w:rPr>
          <w:rFonts w:asciiTheme="minorHAnsi" w:hAnsiTheme="minorHAnsi"/>
          <w:b w:val="0"/>
          <w:sz w:val="22"/>
          <w:szCs w:val="22"/>
          <w:u w:val="none"/>
        </w:rPr>
        <w:t>Vadou PD ve smyslu tohoto odstavce není, pokud nesoulad vznikl na základě skutečné situace na staveništi.</w:t>
      </w:r>
    </w:p>
    <w:p w14:paraId="21C3F7FB" w14:textId="654137B0" w:rsidR="00AE5A16" w:rsidRPr="003D4A7C" w:rsidRDefault="00AE5A16" w:rsidP="00AE5A16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</w:rPr>
        <w:t xml:space="preserve">Za účelem předejití pozdějším sporům prohlašují smluvní strany, že chyba projektové dokumentace či nesprávnost výkazu výměr je porušením smluvní povinnosti provést dílo dle této smlouvy. </w:t>
      </w:r>
    </w:p>
    <w:p w14:paraId="58AE715A" w14:textId="416D863F" w:rsidR="008825C8" w:rsidRPr="003D4A7C" w:rsidRDefault="00F810BB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lastRenderedPageBreak/>
        <w:t>Zhotovitel bere na vědomí, že objekt, pro který je projektová dokumentace zpracovávána je národní kulturní památkovou a veškeré práce na objektu podléhají zákonu č.20/</w:t>
      </w:r>
      <w:r w:rsidR="00430FEB" w:rsidRPr="003D4A7C">
        <w:rPr>
          <w:rFonts w:asciiTheme="minorHAnsi" w:hAnsiTheme="minorHAnsi"/>
          <w:b w:val="0"/>
          <w:sz w:val="22"/>
          <w:szCs w:val="22"/>
          <w:u w:val="none"/>
        </w:rPr>
        <w:t>19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87 sb., o státní památkové péči, </w:t>
      </w:r>
      <w:r w:rsidRPr="003D4A7C">
        <w:rPr>
          <w:rFonts w:asciiTheme="minorHAnsi" w:hAnsiTheme="minorHAnsi"/>
          <w:b w:val="0"/>
          <w:bCs/>
          <w:sz w:val="22"/>
          <w:szCs w:val="22"/>
          <w:u w:val="none"/>
        </w:rPr>
        <w:t>ve znění</w:t>
      </w:r>
      <w:r w:rsidR="008825C8" w:rsidRPr="003D4A7C">
        <w:rPr>
          <w:rFonts w:asciiTheme="minorHAnsi" w:hAnsiTheme="minorHAnsi"/>
          <w:b w:val="0"/>
          <w:bCs/>
          <w:sz w:val="22"/>
          <w:szCs w:val="22"/>
          <w:u w:val="none"/>
        </w:rPr>
        <w:t xml:space="preserve"> pozdějších předpisů,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a prováděcí vyhlášky č. 66/1988 Sb.</w:t>
      </w:r>
      <w:r w:rsidR="00430FEB" w:rsidRPr="003D4A7C">
        <w:rPr>
          <w:rFonts w:asciiTheme="minorHAnsi" w:hAnsiTheme="minorHAnsi"/>
          <w:b w:val="0"/>
          <w:sz w:val="22"/>
          <w:szCs w:val="22"/>
          <w:u w:val="none"/>
        </w:rPr>
        <w:t>, ve znění pozdějších předpisů.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Zhotovitel </w:t>
      </w:r>
      <w:r w:rsidR="005834EF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je povinen si při provádění činnosti počínat tak, aby 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>národní kulturní památku</w:t>
      </w:r>
      <w:r w:rsidR="000B2F71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4A3C20" w:rsidRPr="002A5965">
        <w:rPr>
          <w:rFonts w:asciiTheme="minorHAnsi" w:hAnsiTheme="minorHAnsi"/>
          <w:b w:val="0"/>
          <w:sz w:val="22"/>
          <w:szCs w:val="22"/>
        </w:rPr>
        <w:t>SZ Náměšť nad Oslavou</w:t>
      </w:r>
      <w:r w:rsidR="004A3C20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5834EF" w:rsidRPr="003D4A7C">
        <w:rPr>
          <w:rFonts w:asciiTheme="minorHAnsi" w:hAnsiTheme="minorHAnsi"/>
          <w:b w:val="0"/>
          <w:sz w:val="22"/>
          <w:szCs w:val="22"/>
          <w:u w:val="none"/>
        </w:rPr>
        <w:t>nepoškodil nebo neohrozil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</w:p>
    <w:p w14:paraId="373F7D3C" w14:textId="77777777" w:rsidR="006A14B0" w:rsidRPr="003D4A7C" w:rsidRDefault="008825C8" w:rsidP="00626CDB">
      <w:pPr>
        <w:pStyle w:val="Odstavecseseznamem"/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</w:t>
      </w:r>
      <w:r w:rsidR="000B2F71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08056A" w:rsidRPr="003D4A7C">
        <w:rPr>
          <w:rFonts w:asciiTheme="minorHAnsi" w:hAnsiTheme="minorHAnsi" w:cs="Arial"/>
          <w:sz w:val="22"/>
          <w:szCs w:val="22"/>
        </w:rPr>
        <w:t>j</w:t>
      </w:r>
      <w:r w:rsidR="00931452" w:rsidRPr="003D4A7C">
        <w:rPr>
          <w:rFonts w:asciiTheme="minorHAnsi" w:hAnsiTheme="minorHAnsi" w:cs="Arial"/>
          <w:sz w:val="22"/>
          <w:szCs w:val="22"/>
        </w:rPr>
        <w:t xml:space="preserve">e povinen na vlastní náklad zajistit vybavení nezbytné pro splnění této smlouvy. </w:t>
      </w:r>
    </w:p>
    <w:p w14:paraId="19B44416" w14:textId="77777777" w:rsidR="008825C8" w:rsidRPr="003D4A7C" w:rsidRDefault="008825C8" w:rsidP="00626CDB">
      <w:pPr>
        <w:pStyle w:val="Odstavecseseznamem"/>
        <w:numPr>
          <w:ilvl w:val="1"/>
          <w:numId w:val="2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33A4B8F0" w14:textId="77777777" w:rsidR="008825C8" w:rsidRPr="003D4A7C" w:rsidRDefault="008825C8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se zavazuje při zhotovení díla postupovat podle průběžných pokynů objednatele, nedodržení se považuje za podstatné porušení smlouvy a objednatel je oprávněn od smlouvy odstoupit. Při provádění díla na základě průběžných pokynů objednatele postupuje zhotovitel s odbornou péčí a samostatně.</w:t>
      </w:r>
    </w:p>
    <w:p w14:paraId="5157AAD3" w14:textId="77777777" w:rsidR="008825C8" w:rsidRPr="003D4A7C" w:rsidRDefault="008825C8" w:rsidP="00626CDB">
      <w:pPr>
        <w:pStyle w:val="Zkladntext"/>
        <w:numPr>
          <w:ilvl w:val="1"/>
          <w:numId w:val="20"/>
        </w:numPr>
        <w:tabs>
          <w:tab w:val="clear" w:pos="567"/>
          <w:tab w:val="left" w:pos="709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 xml:space="preserve">Zhotovitel je povinen před prováděním díla zjistit překážky a v průběhu provádění díla i skryté překážky bránící jeho řádnému dokončení, bez zbytečného odkladu je oznámit objednateli </w:t>
      </w:r>
      <w:r w:rsidR="002338C0" w:rsidRPr="003D4A7C">
        <w:rPr>
          <w:rFonts w:asciiTheme="minorHAnsi" w:hAnsiTheme="minorHAnsi"/>
          <w:sz w:val="22"/>
          <w:szCs w:val="22"/>
        </w:rPr>
        <w:br/>
      </w:r>
      <w:r w:rsidRPr="003D4A7C">
        <w:rPr>
          <w:rFonts w:asciiTheme="minorHAnsi" w:hAnsiTheme="minorHAnsi"/>
          <w:sz w:val="22"/>
          <w:szCs w:val="22"/>
        </w:rPr>
        <w:t xml:space="preserve">a navrhnout mu změnu způsobu provádění díla. Do doby dosažení dohody o změně je oprávněn provádění díla přerušit. </w:t>
      </w:r>
    </w:p>
    <w:p w14:paraId="2B41401D" w14:textId="3B204EEE" w:rsidR="008825C8" w:rsidRPr="003D4A7C" w:rsidRDefault="00931452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je povinen v průběhu zpracovávání díla předkládat dílo ke kontrole</w:t>
      </w:r>
      <w:r w:rsidR="00870E92" w:rsidRPr="003D4A7C">
        <w:rPr>
          <w:rFonts w:asciiTheme="minorHAnsi" w:hAnsiTheme="minorHAnsi"/>
          <w:b w:val="0"/>
          <w:sz w:val="22"/>
          <w:szCs w:val="22"/>
          <w:u w:val="none"/>
        </w:rPr>
        <w:t>, k</w:t>
      </w:r>
      <w:r w:rsidR="000B2F71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870E92" w:rsidRPr="003D4A7C">
        <w:rPr>
          <w:rFonts w:asciiTheme="minorHAnsi" w:hAnsiTheme="minorHAnsi"/>
          <w:b w:val="0"/>
          <w:sz w:val="22"/>
          <w:szCs w:val="22"/>
          <w:u w:val="none"/>
        </w:rPr>
        <w:t>vyjádření</w:t>
      </w:r>
      <w:r w:rsidR="002338C0" w:rsidRPr="003D4A7C">
        <w:rPr>
          <w:rFonts w:asciiTheme="minorHAnsi" w:hAnsiTheme="minorHAnsi"/>
          <w:b w:val="0"/>
          <w:sz w:val="22"/>
          <w:szCs w:val="22"/>
          <w:u w:val="none"/>
        </w:rPr>
        <w:br/>
      </w:r>
      <w:r w:rsidR="00870E92" w:rsidRPr="003D4A7C">
        <w:rPr>
          <w:rFonts w:asciiTheme="minorHAnsi" w:hAnsiTheme="minorHAnsi"/>
          <w:b w:val="0"/>
          <w:sz w:val="22"/>
          <w:szCs w:val="22"/>
          <w:u w:val="none"/>
        </w:rPr>
        <w:t>a případným připomínkám ob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>jednateli</w:t>
      </w:r>
      <w:r w:rsidR="008825C8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Při podpisu této smlouvy si smluvní strany předběžně určily, že dílo bude zhotovitelem objednateli předloženo při </w:t>
      </w:r>
      <w:r w:rsidR="00B244AC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pracovních schůzkách k nahlédnutí, alespoň </w:t>
      </w:r>
      <w:r w:rsidR="00E13865">
        <w:rPr>
          <w:rFonts w:asciiTheme="minorHAnsi" w:hAnsiTheme="minorHAnsi"/>
          <w:b w:val="0"/>
          <w:sz w:val="22"/>
          <w:szCs w:val="22"/>
          <w:u w:val="none"/>
        </w:rPr>
        <w:t>1</w:t>
      </w:r>
      <w:r w:rsidR="00B244AC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x před kompletním předáním </w:t>
      </w:r>
      <w:r w:rsidR="0016488B" w:rsidRPr="003D4A7C">
        <w:rPr>
          <w:rFonts w:asciiTheme="minorHAnsi" w:hAnsiTheme="minorHAnsi"/>
          <w:b w:val="0"/>
          <w:sz w:val="22"/>
          <w:szCs w:val="22"/>
          <w:u w:val="none"/>
        </w:rPr>
        <w:t>díla</w:t>
      </w:r>
      <w:r w:rsidR="00C064D4" w:rsidRPr="003D4A7C">
        <w:rPr>
          <w:rFonts w:asciiTheme="minorHAnsi" w:hAnsiTheme="minorHAnsi"/>
          <w:b w:val="0"/>
          <w:sz w:val="22"/>
          <w:szCs w:val="22"/>
          <w:u w:val="none"/>
        </w:rPr>
        <w:t>, tyto termíny jsou závazné. Smluvní strany si mohou v době plnění této smlouvy určit další termíny, kdy zhotovitel předloží dílo objednateli ke kont</w:t>
      </w:r>
      <w:r w:rsidR="00C825B2" w:rsidRPr="003D4A7C">
        <w:rPr>
          <w:rFonts w:asciiTheme="minorHAnsi" w:hAnsiTheme="minorHAnsi"/>
          <w:b w:val="0"/>
          <w:sz w:val="22"/>
          <w:szCs w:val="22"/>
          <w:u w:val="none"/>
        </w:rPr>
        <w:t>r</w:t>
      </w:r>
      <w:r w:rsidR="00C064D4" w:rsidRPr="003D4A7C">
        <w:rPr>
          <w:rFonts w:asciiTheme="minorHAnsi" w:hAnsiTheme="minorHAnsi"/>
          <w:b w:val="0"/>
          <w:sz w:val="22"/>
          <w:szCs w:val="22"/>
          <w:u w:val="none"/>
        </w:rPr>
        <w:t>ole.</w:t>
      </w:r>
      <w:r w:rsidR="00ED1475"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 Toto ujednání nijak neomezuje právo objednatele provést kontrolu prováděného díla kdykoli podle svého uvážení. Zhotovitel je povinen poskytnout objednateli veškerou součinnost, aby objednatel mohl provést kontrolu díla.</w:t>
      </w:r>
    </w:p>
    <w:p w14:paraId="01455BC0" w14:textId="77777777" w:rsidR="008825C8" w:rsidRPr="003D4A7C" w:rsidRDefault="008825C8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Zhotovitel odpovídá za dodržování platných právních předpisů v oblasti bezpečnosti a ochrany zdraví při práci (BOZP) a požární ochrany (PO) u sebe a svých pracovníků.</w:t>
      </w:r>
    </w:p>
    <w:p w14:paraId="5CDD859A" w14:textId="77777777" w:rsidR="008825C8" w:rsidRPr="003D4A7C" w:rsidRDefault="008825C8" w:rsidP="00626CDB">
      <w:pPr>
        <w:pStyle w:val="Zkladntext"/>
        <w:numPr>
          <w:ilvl w:val="1"/>
          <w:numId w:val="2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Zhotovitel je povinen předat řádně dokončené dílo v termínu uvedeném v této smlouvě nebo jejich dodatcích. Je povinen předem vyzvat objednatele k převzetí řádně dokončeného díla nebo jeho smluvně dohodnutých částí. O </w:t>
      </w:r>
      <w:r w:rsidR="00931452" w:rsidRPr="003D4A7C">
        <w:rPr>
          <w:rFonts w:asciiTheme="minorHAnsi" w:hAnsiTheme="minorHAnsi" w:cs="Arial"/>
          <w:sz w:val="22"/>
          <w:szCs w:val="22"/>
        </w:rPr>
        <w:t xml:space="preserve">převzetí </w:t>
      </w:r>
      <w:r w:rsidRPr="003D4A7C">
        <w:rPr>
          <w:rFonts w:asciiTheme="minorHAnsi" w:hAnsiTheme="minorHAnsi" w:cs="Arial"/>
          <w:sz w:val="22"/>
          <w:szCs w:val="22"/>
        </w:rPr>
        <w:t>bude sepsán písemný protokol o předání a převzetí díla podepsaný oběma smluvními stranami</w:t>
      </w:r>
      <w:r w:rsidR="002338C0" w:rsidRPr="003D4A7C">
        <w:rPr>
          <w:rFonts w:asciiTheme="minorHAnsi" w:hAnsiTheme="minorHAnsi" w:cs="Arial"/>
          <w:sz w:val="22"/>
          <w:szCs w:val="22"/>
        </w:rPr>
        <w:t>.</w:t>
      </w:r>
    </w:p>
    <w:p w14:paraId="395B4F45" w14:textId="77777777" w:rsidR="002338C0" w:rsidRPr="003D4A7C" w:rsidRDefault="008825C8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 xml:space="preserve">Zhotovitel se zavazuje během plnění smlouvy i po ukončení smlouvy zachovávat mlčenlivost </w:t>
      </w:r>
      <w:r w:rsidR="002338C0" w:rsidRPr="003D4A7C">
        <w:rPr>
          <w:rFonts w:asciiTheme="minorHAnsi" w:hAnsiTheme="minorHAnsi"/>
          <w:b w:val="0"/>
          <w:sz w:val="22"/>
          <w:szCs w:val="22"/>
          <w:u w:val="none"/>
        </w:rPr>
        <w:br/>
      </w:r>
      <w:r w:rsidRPr="003D4A7C">
        <w:rPr>
          <w:rFonts w:asciiTheme="minorHAnsi" w:hAnsiTheme="minorHAnsi"/>
          <w:b w:val="0"/>
          <w:sz w:val="22"/>
          <w:szCs w:val="22"/>
          <w:u w:val="none"/>
        </w:rPr>
        <w:t>o všech skutečnostech, o kterých se dozví od objednatele v souvislosti s plněním smlouvy.</w:t>
      </w:r>
    </w:p>
    <w:p w14:paraId="7EFCE5B3" w14:textId="77777777" w:rsidR="00931452" w:rsidRPr="003D4A7C" w:rsidRDefault="00931452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3D4A7C">
        <w:rPr>
          <w:rFonts w:asciiTheme="minorHAnsi" w:hAnsiTheme="minorHAnsi"/>
          <w:b w:val="0"/>
          <w:sz w:val="22"/>
          <w:szCs w:val="22"/>
          <w:u w:val="none"/>
        </w:rPr>
        <w:t>Zhotovitel souhlasí se zveřejněním obsahu smlouvy, zejména své identifikace a ceny.</w:t>
      </w:r>
    </w:p>
    <w:p w14:paraId="470509D9" w14:textId="77777777" w:rsidR="006A14B0" w:rsidRPr="003D4A7C" w:rsidRDefault="006A14B0" w:rsidP="002338C0">
      <w:pPr>
        <w:pStyle w:val="Zkladntext"/>
        <w:ind w:left="1135"/>
      </w:pPr>
    </w:p>
    <w:p w14:paraId="6A9033BD" w14:textId="77777777" w:rsidR="008825C8" w:rsidRPr="003D4A7C" w:rsidRDefault="008825C8" w:rsidP="008825C8">
      <w:pPr>
        <w:pStyle w:val="Zkladntext"/>
        <w:rPr>
          <w:rFonts w:ascii="Arial" w:hAnsi="Arial" w:cs="Arial"/>
          <w:sz w:val="18"/>
          <w:szCs w:val="18"/>
        </w:rPr>
      </w:pPr>
    </w:p>
    <w:p w14:paraId="391DBBBE" w14:textId="77777777" w:rsidR="008825C8" w:rsidRPr="003D4A7C" w:rsidRDefault="008825C8" w:rsidP="008825C8">
      <w:pPr>
        <w:pStyle w:val="Podnadpis"/>
        <w:keepNext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  <w:u w:val="none"/>
        </w:rPr>
        <w:t>XI.</w:t>
      </w:r>
      <w:r w:rsidRPr="003D4A7C">
        <w:rPr>
          <w:u w:val="none"/>
        </w:rPr>
        <w:br/>
      </w:r>
      <w:r w:rsidRPr="003D4A7C">
        <w:rPr>
          <w:rFonts w:asciiTheme="minorHAnsi" w:hAnsiTheme="minorHAnsi"/>
          <w:sz w:val="22"/>
          <w:szCs w:val="22"/>
          <w:u w:val="none"/>
        </w:rPr>
        <w:t>Práva a povinnosti objednatele</w:t>
      </w:r>
    </w:p>
    <w:p w14:paraId="44B838F2" w14:textId="77777777" w:rsidR="008825C8" w:rsidRPr="003D4A7C" w:rsidRDefault="008825C8" w:rsidP="002338C0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A6D7C58" w14:textId="77777777" w:rsidR="008825C8" w:rsidRPr="003D4A7C" w:rsidRDefault="002338C0" w:rsidP="00FE0699">
      <w:pPr>
        <w:tabs>
          <w:tab w:val="left" w:pos="567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1.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V souladu se zákonem o </w:t>
      </w:r>
      <w:r w:rsidR="00C825B2" w:rsidRPr="003D4A7C">
        <w:rPr>
          <w:rFonts w:asciiTheme="minorHAnsi" w:hAnsiTheme="minorHAnsi" w:cs="Arial"/>
          <w:sz w:val="22"/>
          <w:szCs w:val="22"/>
        </w:rPr>
        <w:t xml:space="preserve">zadávání </w:t>
      </w:r>
      <w:r w:rsidR="00C53B51" w:rsidRPr="003D4A7C">
        <w:rPr>
          <w:rFonts w:asciiTheme="minorHAnsi" w:hAnsiTheme="minorHAnsi" w:cs="Arial"/>
          <w:sz w:val="22"/>
          <w:szCs w:val="22"/>
        </w:rPr>
        <w:t>veřejných zakáz</w:t>
      </w:r>
      <w:r w:rsidR="00C825B2" w:rsidRPr="003D4A7C">
        <w:rPr>
          <w:rFonts w:asciiTheme="minorHAnsi" w:hAnsiTheme="minorHAnsi" w:cs="Arial"/>
          <w:sz w:val="22"/>
          <w:szCs w:val="22"/>
        </w:rPr>
        <w:t>ek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 si objednatel vyhrazuje právo zveřejnit obsah této smlouvy včetně případných dodatků k této smlouvě.</w:t>
      </w:r>
    </w:p>
    <w:p w14:paraId="05483369" w14:textId="77777777" w:rsidR="008825C8" w:rsidRPr="003D4A7C" w:rsidRDefault="002338C0" w:rsidP="00FE0699">
      <w:pPr>
        <w:tabs>
          <w:tab w:val="left" w:pos="567"/>
        </w:tabs>
        <w:suppressAutoHyphens w:val="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2.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Objednatel se zavazuje poskytnout zhotoviteli při provádění díla potřebnou součinnost, zejména na základě požadavků zhotovitele vydat či učinit doplňující rozhodnutí, poskytovat souhlasy či pokyny k provádění díla, pokud si je zhotovitel vyžádá.</w:t>
      </w:r>
    </w:p>
    <w:p w14:paraId="3DE8E4CA" w14:textId="77777777" w:rsidR="008825C8" w:rsidRPr="003D4A7C" w:rsidRDefault="002338C0" w:rsidP="00FE0699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3. </w:t>
      </w:r>
      <w:r w:rsidR="00FE0699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</w:t>
      </w:r>
      <w:r w:rsidR="008825C8" w:rsidRPr="003D4A7C">
        <w:rPr>
          <w:rFonts w:asciiTheme="minorHAnsi" w:hAnsiTheme="minorHAnsi" w:cs="Arial"/>
          <w:sz w:val="22"/>
          <w:szCs w:val="22"/>
        </w:rPr>
        <w:lastRenderedPageBreak/>
        <w:t>způsobem. Neučiní-li tak zhotovitel na základě výzvy objednatele, je objednatel oprávněn od této smlouvy odstoupit.</w:t>
      </w:r>
    </w:p>
    <w:p w14:paraId="2A9DE237" w14:textId="77777777" w:rsidR="008825C8" w:rsidRPr="003D4A7C" w:rsidRDefault="008825C8" w:rsidP="00626CDB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Objednatel se zavazuje ve lhůtě sjednané pro provedení díla řádně dokončené dílo převzít a ve sjednané </w:t>
      </w:r>
      <w:r w:rsidRPr="003D4A7C">
        <w:rPr>
          <w:rFonts w:asciiTheme="minorHAnsi" w:hAnsiTheme="minorHAnsi" w:cs="Arial"/>
          <w:sz w:val="22"/>
          <w:szCs w:val="22"/>
        </w:rPr>
        <w:tab/>
        <w:t>výši a sjednaným způsobem zaplatit cenu za dílo.</w:t>
      </w:r>
    </w:p>
    <w:p w14:paraId="05FC20BD" w14:textId="77777777" w:rsidR="008825C8" w:rsidRPr="003D4A7C" w:rsidRDefault="008825C8" w:rsidP="002338C0">
      <w:pPr>
        <w:keepNext/>
        <w:tabs>
          <w:tab w:val="left" w:pos="567"/>
        </w:tabs>
        <w:ind w:left="567" w:hanging="567"/>
        <w:jc w:val="both"/>
        <w:rPr>
          <w:rFonts w:ascii="Arial" w:hAnsi="Arial" w:cs="Arial"/>
          <w:sz w:val="2"/>
          <w:szCs w:val="2"/>
        </w:rPr>
      </w:pPr>
    </w:p>
    <w:p w14:paraId="3480B473" w14:textId="77777777" w:rsidR="008825C8" w:rsidRPr="003D4A7C" w:rsidRDefault="002338C0" w:rsidP="002338C0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5. </w:t>
      </w:r>
      <w:r w:rsidR="000B2F71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Zhotovitel souhlasí s tím a podpisem této smlouvy stvrzuje, že objednatel si vyhrazuje právo posunout nebo odložit začátek provádění díla, případně je oprávněn termíny realizace díla prodloužit, a to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odstoupit, v takovém případě je povinen zaplatit zhotoviteli veškeré skutečné práce a dodaný materiál.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489765AF" w14:textId="77777777" w:rsidR="008825C8" w:rsidRPr="003D4A7C" w:rsidRDefault="008825C8" w:rsidP="008825C8">
      <w:pPr>
        <w:pStyle w:val="Zkladntext"/>
        <w:keepNext/>
        <w:ind w:left="567" w:hanging="567"/>
        <w:jc w:val="center"/>
        <w:rPr>
          <w:rFonts w:ascii="Calibri" w:hAnsi="Calibri" w:cs="Calibri"/>
          <w:b/>
          <w:sz w:val="18"/>
          <w:szCs w:val="18"/>
        </w:rPr>
      </w:pPr>
    </w:p>
    <w:p w14:paraId="5014B5D3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 xml:space="preserve">XII. </w:t>
      </w:r>
    </w:p>
    <w:p w14:paraId="45904268" w14:textId="77777777" w:rsidR="008825C8" w:rsidRPr="003D4A7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Smluvní pokuty</w:t>
      </w:r>
    </w:p>
    <w:p w14:paraId="4A50790E" w14:textId="77777777" w:rsidR="008825C8" w:rsidRPr="003D4A7C" w:rsidRDefault="008825C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0C40EFCC" w14:textId="77777777" w:rsidR="008825C8" w:rsidRPr="003D4A7C" w:rsidRDefault="001506A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Za prodlení v termínu dokončení díla dle čl. III. odst. </w:t>
      </w:r>
      <w:r w:rsidR="005834EF" w:rsidRPr="003D4A7C">
        <w:rPr>
          <w:rFonts w:asciiTheme="minorHAnsi" w:hAnsiTheme="minorHAnsi" w:cs="Arial"/>
          <w:sz w:val="22"/>
          <w:szCs w:val="22"/>
        </w:rPr>
        <w:t>1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této smlouvy uhradí zhotovitel objednateli smluvní pokutu ve výši </w:t>
      </w:r>
      <w:proofErr w:type="gramStart"/>
      <w:r w:rsidR="008825C8" w:rsidRPr="003D4A7C">
        <w:rPr>
          <w:rFonts w:asciiTheme="minorHAnsi" w:hAnsiTheme="minorHAnsi" w:cs="Arial"/>
          <w:sz w:val="22"/>
          <w:szCs w:val="22"/>
        </w:rPr>
        <w:t>0,2%</w:t>
      </w:r>
      <w:proofErr w:type="gramEnd"/>
      <w:r w:rsidR="008825C8" w:rsidRPr="003D4A7C">
        <w:rPr>
          <w:rFonts w:asciiTheme="minorHAnsi" w:hAnsiTheme="minorHAnsi" w:cs="Arial"/>
          <w:sz w:val="22"/>
          <w:szCs w:val="22"/>
        </w:rPr>
        <w:t xml:space="preserve"> z celkové ceny díla za každý i jen započatý den prodlení. Dílo se vždy považuje za dokončené převzetím objednatelem do užívání. </w:t>
      </w:r>
    </w:p>
    <w:p w14:paraId="323C1331" w14:textId="77777777" w:rsidR="008825C8" w:rsidRPr="003D4A7C" w:rsidRDefault="001506A8" w:rsidP="001506A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Při prodlení s odstraněním vad v dohodnutém termínu zaplatí zhotovitel objednateli pokutu </w:t>
      </w:r>
      <w:r w:rsidR="0008056A" w:rsidRPr="003D4A7C">
        <w:rPr>
          <w:rFonts w:asciiTheme="minorHAnsi" w:hAnsiTheme="minorHAnsi" w:cs="Arial"/>
          <w:sz w:val="22"/>
          <w:szCs w:val="22"/>
        </w:rPr>
        <w:br/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ve výši 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>1.000 Kč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 za každou vadu a každý den prodlení počínaje dnem, na který bylo odstranění vady dohodnuto až do doby úplného odstranění vady.  </w:t>
      </w:r>
    </w:p>
    <w:p w14:paraId="45B90D7A" w14:textId="2068F07D" w:rsidR="008825C8" w:rsidRPr="003D4A7C" w:rsidRDefault="001506A8" w:rsidP="008825C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3.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Za porušení povinnosti mlčenlivosti specifikované v </w:t>
      </w:r>
      <w:r w:rsidR="008825C8" w:rsidRPr="003D4A7C">
        <w:rPr>
          <w:rFonts w:asciiTheme="minorHAnsi" w:hAnsiTheme="minorHAnsi" w:cs="Arial"/>
          <w:bCs/>
          <w:sz w:val="22"/>
          <w:szCs w:val="22"/>
        </w:rPr>
        <w:t>čl. X. odst. 1</w:t>
      </w:r>
      <w:r w:rsidR="00583F55" w:rsidRPr="003D4A7C">
        <w:rPr>
          <w:rFonts w:asciiTheme="minorHAnsi" w:hAnsiTheme="minorHAnsi" w:cs="Arial"/>
          <w:bCs/>
          <w:sz w:val="22"/>
          <w:szCs w:val="22"/>
        </w:rPr>
        <w:t xml:space="preserve">3 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této smlouvy je zhotovitel povinen uhradit objednateli smluvní pokutu ve výši 1.000 </w:t>
      </w:r>
      <w:proofErr w:type="gramStart"/>
      <w:r w:rsidR="008825C8" w:rsidRPr="003D4A7C">
        <w:rPr>
          <w:rFonts w:asciiTheme="minorHAnsi" w:hAnsiTheme="minorHAnsi" w:cs="Arial"/>
          <w:sz w:val="22"/>
          <w:szCs w:val="22"/>
        </w:rPr>
        <w:t>Kč</w:t>
      </w:r>
      <w:proofErr w:type="gramEnd"/>
      <w:r w:rsidR="008825C8" w:rsidRPr="003D4A7C">
        <w:rPr>
          <w:rFonts w:asciiTheme="minorHAnsi" w:hAnsiTheme="minorHAnsi" w:cs="Arial"/>
          <w:sz w:val="22"/>
          <w:szCs w:val="22"/>
        </w:rPr>
        <w:t xml:space="preserve"> a to za každý jednotlivý případ porušení povinnosti. Uhrazení smluvní pokuty se nikterak nedotýká nároku na náhradu škody způsobené porušením této povinnosti.</w:t>
      </w:r>
    </w:p>
    <w:p w14:paraId="6746D084" w14:textId="77777777" w:rsidR="008825C8" w:rsidRPr="003D4A7C" w:rsidRDefault="001506A8" w:rsidP="001506A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4.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>S</w:t>
      </w:r>
      <w:r w:rsidR="008825C8" w:rsidRPr="003D4A7C">
        <w:rPr>
          <w:rFonts w:asciiTheme="minorHAnsi" w:hAnsiTheme="minorHAnsi" w:cs="Arial"/>
          <w:sz w:val="22"/>
          <w:szCs w:val="22"/>
        </w:rPr>
        <w:t xml:space="preserve">mluvní pokuty dle této smlouvy jsou splatné do 21 ti dnů od písemného vyúčtování odeslaného druhé smluvní straně doporučeným dopisem. Strany ve </w:t>
      </w:r>
      <w:proofErr w:type="gramStart"/>
      <w:r w:rsidR="008825C8" w:rsidRPr="003D4A7C">
        <w:rPr>
          <w:rFonts w:asciiTheme="minorHAnsi" w:hAnsiTheme="minorHAnsi" w:cs="Arial"/>
          <w:sz w:val="22"/>
          <w:szCs w:val="22"/>
        </w:rPr>
        <w:t>vztahu  k</w:t>
      </w:r>
      <w:proofErr w:type="gramEnd"/>
      <w:r w:rsidR="008825C8" w:rsidRPr="003D4A7C">
        <w:rPr>
          <w:rFonts w:asciiTheme="minorHAnsi" w:hAnsiTheme="minorHAnsi" w:cs="Arial"/>
          <w:sz w:val="22"/>
          <w:szCs w:val="22"/>
        </w:rPr>
        <w:t xml:space="preserve"> náhradě škody vzniklé porušením smluvní povinnosti platí, že právo na její náhradu není zaplacením smluvní pokuty dotčeno. Odstoupením od smlouvy není dotčen nárok na zaplacení smluvní pokuty ani nároky </w:t>
      </w:r>
      <w:r w:rsidR="0008056A" w:rsidRPr="003D4A7C">
        <w:rPr>
          <w:rFonts w:asciiTheme="minorHAnsi" w:hAnsiTheme="minorHAnsi" w:cs="Arial"/>
          <w:sz w:val="22"/>
          <w:szCs w:val="22"/>
        </w:rPr>
        <w:br/>
      </w:r>
      <w:r w:rsidR="008825C8" w:rsidRPr="003D4A7C">
        <w:rPr>
          <w:rFonts w:asciiTheme="minorHAnsi" w:hAnsiTheme="minorHAnsi" w:cs="Arial"/>
          <w:sz w:val="22"/>
          <w:szCs w:val="22"/>
        </w:rPr>
        <w:t>na náhradu škody.  </w:t>
      </w:r>
      <w:r w:rsidR="008825C8" w:rsidRPr="003D4A7C">
        <w:rPr>
          <w:rFonts w:asciiTheme="minorHAnsi" w:hAnsiTheme="minorHAnsi" w:cs="Arial"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ab/>
      </w:r>
    </w:p>
    <w:p w14:paraId="703E0E9B" w14:textId="05D75580" w:rsidR="008263F5" w:rsidRPr="003D4A7C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5.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 a které nebylo možné předvídat a jakkoliv jejich vliv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8825C8" w:rsidRPr="003D4A7C">
        <w:rPr>
          <w:rFonts w:asciiTheme="minorHAnsi" w:hAnsiTheme="minorHAnsi" w:cs="Arial"/>
          <w:sz w:val="22"/>
          <w:szCs w:val="22"/>
        </w:rPr>
        <w:t>na plnění předmětu smlouvy odvrátit.</w:t>
      </w:r>
    </w:p>
    <w:p w14:paraId="17C343C7" w14:textId="77777777" w:rsidR="001506A8" w:rsidRPr="003D4A7C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14:paraId="390BD953" w14:textId="77777777" w:rsidR="008825C8" w:rsidRPr="003D4A7C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XIII.</w:t>
      </w:r>
    </w:p>
    <w:p w14:paraId="169D0931" w14:textId="77777777" w:rsidR="008825C8" w:rsidRPr="003D4A7C" w:rsidRDefault="008825C8" w:rsidP="001506A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Odstoupení od smlouvy</w:t>
      </w:r>
    </w:p>
    <w:p w14:paraId="21764D95" w14:textId="77777777" w:rsidR="008825C8" w:rsidRPr="003D4A7C" w:rsidRDefault="008825C8" w:rsidP="008825C8">
      <w:pPr>
        <w:pStyle w:val="Nadpis5"/>
        <w:numPr>
          <w:ilvl w:val="4"/>
          <w:numId w:val="1"/>
        </w:numPr>
        <w:rPr>
          <w:rFonts w:asciiTheme="minorHAnsi" w:hAnsiTheme="minorHAnsi"/>
          <w:b/>
          <w:bCs w:val="0"/>
          <w:sz w:val="22"/>
          <w:szCs w:val="22"/>
        </w:rPr>
      </w:pPr>
    </w:p>
    <w:p w14:paraId="528B0A1F" w14:textId="77777777" w:rsidR="008825C8" w:rsidRPr="003D4A7C" w:rsidRDefault="001506A8" w:rsidP="008825C8">
      <w:pPr>
        <w:pStyle w:val="Nadpis5"/>
        <w:numPr>
          <w:ilvl w:val="4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bCs w:val="0"/>
          <w:sz w:val="22"/>
          <w:szCs w:val="22"/>
        </w:rPr>
        <w:t>1.</w:t>
      </w:r>
      <w:r w:rsidR="008825C8" w:rsidRPr="003D4A7C">
        <w:rPr>
          <w:rFonts w:asciiTheme="minorHAnsi" w:hAnsiTheme="minorHAnsi"/>
          <w:b/>
          <w:bCs w:val="0"/>
          <w:sz w:val="22"/>
          <w:szCs w:val="22"/>
        </w:rPr>
        <w:tab/>
      </w:r>
      <w:proofErr w:type="gramStart"/>
      <w:r w:rsidR="008825C8" w:rsidRPr="003D4A7C">
        <w:rPr>
          <w:rFonts w:asciiTheme="minorHAnsi" w:hAnsiTheme="minorHAnsi"/>
          <w:sz w:val="22"/>
          <w:szCs w:val="22"/>
        </w:rPr>
        <w:t>Odstoupení  od</w:t>
      </w:r>
      <w:proofErr w:type="gramEnd"/>
      <w:r w:rsidR="008825C8" w:rsidRPr="003D4A7C">
        <w:rPr>
          <w:rFonts w:asciiTheme="minorHAnsi" w:hAnsiTheme="minorHAnsi"/>
          <w:sz w:val="22"/>
          <w:szCs w:val="22"/>
        </w:rPr>
        <w:t xml:space="preserve"> smlouvy je možné za podmínek stanovených zákonem či touto smlouvou. Odstoupení od smlouvy je platné a účinné okamžikem doručení projevu vůle směřujícího k odstoupení od smlouvy druhé smluvní straně. Za podstatné porušení smlouvy, pro které má objednatel právo od smlouvy odstoupit, se vždy považuje:  </w:t>
      </w:r>
    </w:p>
    <w:p w14:paraId="3B101B8F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73FDFDAF" w14:textId="5E7B835E" w:rsidR="008825C8" w:rsidRPr="003D4A7C" w:rsidRDefault="008825C8" w:rsidP="008825C8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a) </w:t>
      </w:r>
      <w:r w:rsidRPr="003D4A7C">
        <w:rPr>
          <w:rFonts w:asciiTheme="minorHAnsi" w:hAnsiTheme="minorHAnsi" w:cs="Arial"/>
          <w:sz w:val="22"/>
          <w:szCs w:val="22"/>
        </w:rPr>
        <w:tab/>
        <w:t xml:space="preserve">prodlení s prováděním díla o dobu delší než </w:t>
      </w:r>
      <w:r w:rsidR="00E67A33" w:rsidRPr="003D4A7C">
        <w:rPr>
          <w:rFonts w:asciiTheme="minorHAnsi" w:hAnsiTheme="minorHAnsi" w:cs="Arial"/>
          <w:sz w:val="22"/>
          <w:szCs w:val="22"/>
        </w:rPr>
        <w:t xml:space="preserve">30 </w:t>
      </w:r>
      <w:r w:rsidRPr="003D4A7C">
        <w:rPr>
          <w:rFonts w:asciiTheme="minorHAnsi" w:hAnsiTheme="minorHAnsi" w:cs="Arial"/>
          <w:sz w:val="22"/>
          <w:szCs w:val="22"/>
        </w:rPr>
        <w:t>dní,</w:t>
      </w:r>
    </w:p>
    <w:p w14:paraId="71FA2060" w14:textId="77777777" w:rsidR="008825C8" w:rsidRPr="003D4A7C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lastRenderedPageBreak/>
        <w:t xml:space="preserve">b) </w:t>
      </w:r>
      <w:r w:rsidRPr="003D4A7C">
        <w:rPr>
          <w:rFonts w:asciiTheme="minorHAnsi" w:hAnsiTheme="minorHAnsi" w:cs="Arial"/>
          <w:sz w:val="22"/>
          <w:szCs w:val="22"/>
        </w:rPr>
        <w:tab/>
        <w:t xml:space="preserve">přerušení prací na dobu delší 10 dní, neplatí v případě, kdy </w:t>
      </w:r>
      <w:r w:rsidR="0008056A" w:rsidRPr="003D4A7C">
        <w:rPr>
          <w:rFonts w:asciiTheme="minorHAnsi" w:hAnsiTheme="minorHAnsi" w:cs="Arial"/>
          <w:sz w:val="22"/>
          <w:szCs w:val="22"/>
        </w:rPr>
        <w:t xml:space="preserve">zhotovitel čeká na vyjádření odborného orgánu památkové péče, </w:t>
      </w:r>
      <w:r w:rsidRPr="003D4A7C">
        <w:rPr>
          <w:rFonts w:asciiTheme="minorHAnsi" w:hAnsiTheme="minorHAnsi" w:cs="Arial"/>
          <w:sz w:val="22"/>
          <w:szCs w:val="22"/>
        </w:rPr>
        <w:t xml:space="preserve">dojde k přerušení na základě </w:t>
      </w:r>
      <w:r w:rsidR="0008056A" w:rsidRPr="003D4A7C">
        <w:rPr>
          <w:rFonts w:asciiTheme="minorHAnsi" w:hAnsiTheme="minorHAnsi" w:cs="Arial"/>
          <w:sz w:val="22"/>
          <w:szCs w:val="22"/>
        </w:rPr>
        <w:t xml:space="preserve">požadavku </w:t>
      </w:r>
      <w:r w:rsidRPr="003D4A7C">
        <w:rPr>
          <w:rFonts w:asciiTheme="minorHAnsi" w:hAnsiTheme="minorHAnsi" w:cs="Arial"/>
          <w:sz w:val="22"/>
          <w:szCs w:val="22"/>
        </w:rPr>
        <w:t>objednatele</w:t>
      </w:r>
      <w:r w:rsidR="0008056A" w:rsidRPr="003D4A7C">
        <w:rPr>
          <w:rFonts w:asciiTheme="minorHAnsi" w:hAnsiTheme="minorHAnsi" w:cs="Arial"/>
          <w:sz w:val="22"/>
          <w:szCs w:val="22"/>
        </w:rPr>
        <w:t xml:space="preserve"> nebo jeho nečinností při žádosti zhotovitele o součinnost</w:t>
      </w:r>
      <w:r w:rsidRPr="003D4A7C">
        <w:rPr>
          <w:rFonts w:asciiTheme="minorHAnsi" w:hAnsiTheme="minorHAnsi" w:cs="Arial"/>
          <w:sz w:val="22"/>
          <w:szCs w:val="22"/>
        </w:rPr>
        <w:t xml:space="preserve"> nebo kdy objednatel neuhradí dílčí fakturu,</w:t>
      </w:r>
    </w:p>
    <w:p w14:paraId="23B9022E" w14:textId="77777777" w:rsidR="008825C8" w:rsidRPr="003D4A7C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c)</w:t>
      </w:r>
      <w:r w:rsidRPr="003D4A7C">
        <w:rPr>
          <w:rFonts w:asciiTheme="minorHAnsi" w:hAnsiTheme="minorHAnsi" w:cs="Arial"/>
          <w:sz w:val="22"/>
          <w:szCs w:val="22"/>
        </w:rPr>
        <w:tab/>
        <w:t xml:space="preserve">zjištění závažných technologických nedostatků či chyb významně snižující kvalitu nebo hodnotu díla, </w:t>
      </w:r>
    </w:p>
    <w:p w14:paraId="0B956991" w14:textId="0B548E4E" w:rsidR="00C53B51" w:rsidRPr="003D4A7C" w:rsidRDefault="008825C8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d)</w:t>
      </w:r>
      <w:r w:rsidRPr="003D4A7C">
        <w:rPr>
          <w:rFonts w:asciiTheme="minorHAnsi" w:hAnsiTheme="minorHAnsi" w:cs="Arial"/>
          <w:sz w:val="22"/>
          <w:szCs w:val="22"/>
        </w:rPr>
        <w:tab/>
        <w:t>porušení zákona č. 20/1987 Sb., o státní památkové péči</w:t>
      </w:r>
      <w:r w:rsidR="005834EF" w:rsidRPr="003D4A7C">
        <w:rPr>
          <w:rFonts w:asciiTheme="minorHAnsi" w:hAnsiTheme="minorHAnsi" w:cs="Arial"/>
          <w:sz w:val="22"/>
          <w:szCs w:val="22"/>
        </w:rPr>
        <w:t>,</w:t>
      </w:r>
      <w:r w:rsidRPr="003D4A7C">
        <w:rPr>
          <w:rFonts w:asciiTheme="minorHAnsi" w:hAnsiTheme="minorHAnsi" w:cs="Arial"/>
          <w:sz w:val="22"/>
          <w:szCs w:val="22"/>
        </w:rPr>
        <w:t xml:space="preserve"> ve znění pozdějších předpisů, nebo postup zhotovitele, jímž ohrozil nebo poškodil národní kulturní památku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 </w:t>
      </w:r>
      <w:r w:rsidR="00B2442D" w:rsidRPr="003D4A7C">
        <w:rPr>
          <w:rFonts w:asciiTheme="minorHAnsi" w:hAnsiTheme="minorHAnsi" w:cs="Arial"/>
          <w:sz w:val="22"/>
          <w:szCs w:val="22"/>
        </w:rPr>
        <w:t xml:space="preserve">zámek Náměšť nad </w:t>
      </w:r>
      <w:r w:rsidR="000019BA" w:rsidRPr="003D4A7C">
        <w:rPr>
          <w:rFonts w:asciiTheme="minorHAnsi" w:hAnsiTheme="minorHAnsi" w:cs="Arial"/>
          <w:sz w:val="22"/>
          <w:szCs w:val="22"/>
        </w:rPr>
        <w:t>O</w:t>
      </w:r>
      <w:r w:rsidR="00B2442D" w:rsidRPr="003D4A7C">
        <w:rPr>
          <w:rFonts w:asciiTheme="minorHAnsi" w:hAnsiTheme="minorHAnsi" w:cs="Arial"/>
          <w:sz w:val="22"/>
          <w:szCs w:val="22"/>
        </w:rPr>
        <w:t>slavou</w:t>
      </w:r>
    </w:p>
    <w:p w14:paraId="7DFFA4C2" w14:textId="77777777" w:rsidR="008825C8" w:rsidRPr="003D4A7C" w:rsidRDefault="00C53B51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e) </w:t>
      </w:r>
      <w:r w:rsidR="008825C8" w:rsidRPr="003D4A7C">
        <w:rPr>
          <w:rFonts w:asciiTheme="minorHAnsi" w:hAnsiTheme="minorHAnsi" w:cs="Arial"/>
          <w:sz w:val="22"/>
          <w:szCs w:val="22"/>
        </w:rPr>
        <w:t>jakož i jiná závažná porušení smlouvy, v </w:t>
      </w:r>
      <w:proofErr w:type="gramStart"/>
      <w:r w:rsidR="008825C8" w:rsidRPr="003D4A7C">
        <w:rPr>
          <w:rFonts w:asciiTheme="minorHAnsi" w:hAnsiTheme="minorHAnsi" w:cs="Arial"/>
          <w:sz w:val="22"/>
          <w:szCs w:val="22"/>
        </w:rPr>
        <w:t>důsledku</w:t>
      </w:r>
      <w:proofErr w:type="gramEnd"/>
      <w:r w:rsidR="008825C8" w:rsidRPr="003D4A7C">
        <w:rPr>
          <w:rFonts w:asciiTheme="minorHAnsi" w:hAnsiTheme="minorHAnsi" w:cs="Arial"/>
          <w:sz w:val="22"/>
          <w:szCs w:val="22"/>
        </w:rPr>
        <w:t xml:space="preserve"> kterých bude nebo může být zhotovení díla co do termínů i kvality zásadně ohroženo.</w:t>
      </w:r>
    </w:p>
    <w:p w14:paraId="53609273" w14:textId="77777777" w:rsidR="0016488B" w:rsidRPr="003D4A7C" w:rsidRDefault="0016488B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f) </w:t>
      </w:r>
      <w:r w:rsidRPr="003D4A7C">
        <w:rPr>
          <w:rFonts w:asciiTheme="minorHAnsi" w:hAnsiTheme="minorHAnsi" w:cs="Arial"/>
          <w:sz w:val="22"/>
          <w:szCs w:val="22"/>
        </w:rPr>
        <w:tab/>
        <w:t>prodlení se splatností faktur ze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 strany objednatele delší než 30</w:t>
      </w:r>
      <w:r w:rsidRPr="003D4A7C">
        <w:rPr>
          <w:rFonts w:asciiTheme="minorHAnsi" w:hAnsiTheme="minorHAnsi" w:cs="Arial"/>
          <w:sz w:val="22"/>
          <w:szCs w:val="22"/>
        </w:rPr>
        <w:t xml:space="preserve"> dnů</w:t>
      </w:r>
    </w:p>
    <w:p w14:paraId="3ADF15E0" w14:textId="77777777" w:rsidR="008825C8" w:rsidRPr="003D4A7C" w:rsidRDefault="008825C8" w:rsidP="008825C8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1B5712E3" w14:textId="77777777" w:rsidR="008825C8" w:rsidRPr="003D4A7C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3D4A7C">
        <w:rPr>
          <w:rFonts w:asciiTheme="minorHAnsi" w:hAnsiTheme="minorHAnsi" w:cs="Arial"/>
          <w:sz w:val="22"/>
          <w:szCs w:val="22"/>
        </w:rPr>
        <w:t>Objednatel je oprávněn odstoupit od smlouvy bez jakýchkoliv sankcí, pokud nebude schválena částka ze státního rozpočtu následujícího roku, která je potřebná k úhradě za plnění poskytované podle této smlouvy v následujícím roce. Objednatel prohlašuje, že do 60 ti dnů po schválení rozpočtu oznámí zhotoviteli, zda byla schválena částka ze státního rozpočtu následujícího roku, která je potřebná k úhradě za plnění poskytované podle této smlouvy v následujícím roce. Zhotovitel tuto skutečnost bere podpisem smlouvy na vědomí a respektuje.</w:t>
      </w:r>
    </w:p>
    <w:p w14:paraId="767C4024" w14:textId="77777777" w:rsidR="008825C8" w:rsidRPr="003D4A7C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3.</w:t>
      </w:r>
      <w:r w:rsidR="008825C8" w:rsidRPr="003D4A7C">
        <w:rPr>
          <w:rFonts w:asciiTheme="minorHAnsi" w:hAnsiTheme="minorHAnsi" w:cs="Arial"/>
          <w:b/>
          <w:sz w:val="22"/>
          <w:szCs w:val="22"/>
        </w:rPr>
        <w:tab/>
      </w:r>
      <w:r w:rsidR="008825C8" w:rsidRPr="003D4A7C">
        <w:rPr>
          <w:rFonts w:asciiTheme="minorHAnsi" w:hAnsiTheme="minorHAnsi" w:cs="Arial"/>
          <w:bCs/>
          <w:sz w:val="22"/>
          <w:szCs w:val="22"/>
        </w:rPr>
        <w:t>Zhotovitel má právo od smlouvy odstoupit:</w:t>
      </w:r>
    </w:p>
    <w:p w14:paraId="17B58F54" w14:textId="77777777" w:rsidR="008825C8" w:rsidRPr="003D4A7C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a)</w:t>
      </w:r>
      <w:r w:rsidRPr="003D4A7C">
        <w:rPr>
          <w:rFonts w:asciiTheme="minorHAnsi" w:hAnsiTheme="minorHAnsi" w:cs="Arial"/>
          <w:b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>v</w:t>
      </w:r>
      <w:r w:rsidR="003D6BC4" w:rsidRPr="003D4A7C">
        <w:rPr>
          <w:rFonts w:asciiTheme="minorHAnsi" w:hAnsiTheme="minorHAnsi" w:cs="Arial"/>
          <w:sz w:val="22"/>
          <w:szCs w:val="22"/>
        </w:rPr>
        <w:t> </w:t>
      </w:r>
      <w:r w:rsidRPr="003D4A7C">
        <w:rPr>
          <w:rFonts w:asciiTheme="minorHAnsi" w:hAnsiTheme="minorHAnsi" w:cs="Arial"/>
          <w:bCs/>
          <w:sz w:val="22"/>
          <w:szCs w:val="22"/>
        </w:rPr>
        <w:t>případě</w:t>
      </w:r>
      <w:r w:rsidR="003D6BC4" w:rsidRPr="003D4A7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 xml:space="preserve">porušení povinností objednatele stanovených v čl. VII. této smlouvy, trvající déle jak </w:t>
      </w:r>
      <w:r w:rsidR="003D6BC4" w:rsidRPr="003D4A7C">
        <w:rPr>
          <w:rFonts w:asciiTheme="minorHAnsi" w:hAnsiTheme="minorHAnsi" w:cs="Arial"/>
          <w:sz w:val="22"/>
          <w:szCs w:val="22"/>
        </w:rPr>
        <w:t>30</w:t>
      </w:r>
      <w:r w:rsidRPr="003D4A7C">
        <w:rPr>
          <w:rFonts w:asciiTheme="minorHAnsi" w:hAnsiTheme="minorHAnsi" w:cs="Arial"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ab/>
        <w:t>kalendářních dnů,</w:t>
      </w:r>
    </w:p>
    <w:p w14:paraId="2B4852DF" w14:textId="77777777" w:rsidR="008825C8" w:rsidRPr="003D4A7C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b)</w:t>
      </w:r>
      <w:r w:rsidRPr="003D4A7C">
        <w:rPr>
          <w:rFonts w:asciiTheme="minorHAnsi" w:hAnsiTheme="minorHAnsi" w:cs="Arial"/>
          <w:b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>v případě, že překážky na straně objednatele mu dlouhodobě znemožňují řádné provádění díla.</w:t>
      </w:r>
    </w:p>
    <w:p w14:paraId="10A0082F" w14:textId="77777777" w:rsidR="008825C8" w:rsidRPr="003D4A7C" w:rsidRDefault="008825C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  <w:r w:rsidRPr="003D4A7C">
        <w:rPr>
          <w:rFonts w:asciiTheme="minorHAnsi" w:hAnsiTheme="minorHAnsi" w:cs="Arial"/>
          <w:b/>
          <w:bCs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 xml:space="preserve">Objednatel je v takovém případě povinen zaplatit zhotoviteli všechny jím vynaložené náklady, včetně případných nákladů spojených s ukončením smlouvy. V případě, že již zaplacené splátky nepokryjí tyto náklady, je objednatel povinen tyto náklady zhotoviteli zaplatit do </w:t>
      </w:r>
      <w:r w:rsidR="00710B70" w:rsidRPr="003D4A7C">
        <w:rPr>
          <w:rFonts w:asciiTheme="minorHAnsi" w:hAnsiTheme="minorHAnsi" w:cs="Arial"/>
          <w:sz w:val="22"/>
          <w:szCs w:val="22"/>
        </w:rPr>
        <w:t>30</w:t>
      </w:r>
      <w:r w:rsidRPr="003D4A7C">
        <w:rPr>
          <w:rFonts w:asciiTheme="minorHAnsi" w:hAnsiTheme="minorHAnsi" w:cs="Arial"/>
          <w:sz w:val="22"/>
          <w:szCs w:val="22"/>
        </w:rPr>
        <w:t xml:space="preserve"> - ti dnů ode dne jejich vyúčtování. </w:t>
      </w:r>
    </w:p>
    <w:p w14:paraId="6666BE60" w14:textId="77777777" w:rsidR="008825C8" w:rsidRPr="003D4A7C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="Arial" w:hAnsi="Arial" w:cs="Arial"/>
          <w:b/>
          <w:sz w:val="18"/>
          <w:szCs w:val="18"/>
        </w:rPr>
      </w:pPr>
    </w:p>
    <w:p w14:paraId="0EA257C6" w14:textId="77777777" w:rsidR="008825C8" w:rsidRPr="003D4A7C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14:paraId="050DF3D1" w14:textId="77777777" w:rsidR="008825C8" w:rsidRPr="003D4A7C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b/>
          <w:sz w:val="22"/>
          <w:szCs w:val="22"/>
        </w:rPr>
        <w:t>X</w:t>
      </w:r>
      <w:r w:rsidR="00A66CF2" w:rsidRPr="003D4A7C">
        <w:rPr>
          <w:rFonts w:asciiTheme="minorHAnsi" w:hAnsiTheme="minorHAnsi" w:cs="Arial"/>
          <w:b/>
          <w:sz w:val="22"/>
          <w:szCs w:val="22"/>
        </w:rPr>
        <w:t>I</w:t>
      </w:r>
      <w:r w:rsidRPr="003D4A7C">
        <w:rPr>
          <w:rFonts w:asciiTheme="minorHAnsi" w:hAnsiTheme="minorHAnsi" w:cs="Arial"/>
          <w:b/>
          <w:sz w:val="22"/>
          <w:szCs w:val="22"/>
        </w:rPr>
        <w:t>V.</w:t>
      </w:r>
    </w:p>
    <w:p w14:paraId="034F44D6" w14:textId="77777777" w:rsidR="008825C8" w:rsidRPr="003D4A7C" w:rsidRDefault="008825C8" w:rsidP="008825C8">
      <w:pPr>
        <w:pStyle w:val="Nadpis3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/>
          <w:sz w:val="22"/>
          <w:szCs w:val="22"/>
        </w:rPr>
        <w:t>Ustanovení přechodná a závěrečná</w:t>
      </w:r>
    </w:p>
    <w:p w14:paraId="13108A28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7C90CDC9" w14:textId="09378430" w:rsidR="008825C8" w:rsidRPr="003D4A7C" w:rsidRDefault="00635577" w:rsidP="00626CDB">
      <w:pPr>
        <w:pStyle w:val="Zkladntext"/>
        <w:numPr>
          <w:ilvl w:val="0"/>
          <w:numId w:val="22"/>
        </w:numPr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Tato smlouva byla sepsána ve čtyřech vyhotoveních o </w:t>
      </w:r>
      <w:r w:rsidR="002A5965">
        <w:rPr>
          <w:rFonts w:asciiTheme="minorHAnsi" w:hAnsiTheme="minorHAnsi" w:cs="Arial"/>
          <w:sz w:val="22"/>
          <w:szCs w:val="22"/>
        </w:rPr>
        <w:t>jedenácti</w:t>
      </w:r>
      <w:r w:rsidRPr="003D4A7C">
        <w:rPr>
          <w:rFonts w:asciiTheme="minorHAnsi" w:hAnsiTheme="minorHAnsi" w:cs="Arial"/>
          <w:sz w:val="22"/>
          <w:szCs w:val="22"/>
        </w:rPr>
        <w:t xml:space="preserve"> stranách s platností originálu </w:t>
      </w:r>
      <w:r w:rsidRPr="003D4A7C">
        <w:rPr>
          <w:rFonts w:asciiTheme="minorHAnsi" w:hAnsiTheme="minorHAnsi" w:cs="Arial"/>
          <w:sz w:val="22"/>
          <w:szCs w:val="22"/>
        </w:rPr>
        <w:br/>
        <w:t>v českém jazyce, který je pro výklad smlouvy autentickým, z nichž dvě obdrží objednatel a dvě zhotovitel.</w:t>
      </w:r>
    </w:p>
    <w:p w14:paraId="5A33A422" w14:textId="77777777" w:rsidR="008825C8" w:rsidRPr="003D4A7C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ekonomickým </w:t>
      </w:r>
      <w:proofErr w:type="gramStart"/>
      <w:r w:rsidRPr="003D4A7C">
        <w:rPr>
          <w:rFonts w:asciiTheme="minorHAnsi" w:hAnsiTheme="minorHAnsi" w:cs="Arial"/>
          <w:sz w:val="22"/>
          <w:szCs w:val="22"/>
        </w:rPr>
        <w:t>účelem</w:t>
      </w:r>
      <w:proofErr w:type="gramEnd"/>
      <w:r w:rsidRPr="003D4A7C">
        <w:rPr>
          <w:rFonts w:asciiTheme="minorHAnsi" w:hAnsiTheme="minorHAnsi" w:cs="Arial"/>
          <w:sz w:val="22"/>
          <w:szCs w:val="22"/>
        </w:rPr>
        <w:t xml:space="preserve"> pokud možno nejvíce podobá neplatnému ustanovení. Obdobně se bude postupovat v případě ostatních zmíněných nedostatků smlouvy či souvisejících ujednání. </w:t>
      </w:r>
    </w:p>
    <w:p w14:paraId="0A2C9FF8" w14:textId="112332B2" w:rsidR="008825C8" w:rsidRPr="003D4A7C" w:rsidRDefault="008825C8" w:rsidP="00626CDB">
      <w:pPr>
        <w:pStyle w:val="Odstavecseseznamem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Smluvní strany jsou povinny uchovávat veškerou dokumentaci související s realizací smlouvy včetně účetních dokladů po dobu</w:t>
      </w:r>
      <w:r w:rsidR="00E67A33" w:rsidRPr="003D4A7C">
        <w:rPr>
          <w:rFonts w:asciiTheme="minorHAnsi" w:hAnsiTheme="minorHAnsi" w:cs="Arial"/>
          <w:sz w:val="22"/>
          <w:szCs w:val="22"/>
        </w:rPr>
        <w:t xml:space="preserve"> 5</w:t>
      </w:r>
      <w:r w:rsidRPr="003D4A7C">
        <w:rPr>
          <w:rFonts w:asciiTheme="minorHAnsi" w:hAnsiTheme="minorHAnsi" w:cs="Arial"/>
          <w:sz w:val="22"/>
          <w:szCs w:val="22"/>
        </w:rPr>
        <w:t xml:space="preserve"> let od zániku závazků vyplývajících ze smlouvy, minimálně však do konce roku </w:t>
      </w:r>
      <w:r w:rsidR="00E67A33" w:rsidRPr="003D4A7C">
        <w:rPr>
          <w:rFonts w:asciiTheme="minorHAnsi" w:hAnsiTheme="minorHAnsi" w:cs="Arial"/>
          <w:sz w:val="22"/>
          <w:szCs w:val="22"/>
        </w:rPr>
        <w:t>20</w:t>
      </w:r>
      <w:r w:rsidR="00AB64BE">
        <w:rPr>
          <w:rFonts w:asciiTheme="minorHAnsi" w:hAnsiTheme="minorHAnsi" w:cs="Arial"/>
          <w:sz w:val="22"/>
          <w:szCs w:val="22"/>
        </w:rPr>
        <w:t>2</w:t>
      </w:r>
      <w:r w:rsidR="00E13865">
        <w:rPr>
          <w:rFonts w:asciiTheme="minorHAnsi" w:hAnsiTheme="minorHAnsi" w:cs="Arial"/>
          <w:sz w:val="22"/>
          <w:szCs w:val="22"/>
        </w:rPr>
        <w:t>9</w:t>
      </w:r>
      <w:r w:rsidR="00E67A33" w:rsidRPr="003D4A7C">
        <w:rPr>
          <w:rFonts w:asciiTheme="minorHAnsi" w:hAnsiTheme="minorHAnsi" w:cs="Arial"/>
          <w:sz w:val="22"/>
          <w:szCs w:val="22"/>
        </w:rPr>
        <w:t>.</w:t>
      </w:r>
    </w:p>
    <w:p w14:paraId="6D01AAFB" w14:textId="514ADEED" w:rsidR="008825C8" w:rsidRPr="003D4A7C" w:rsidRDefault="005834EF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Přílohou </w:t>
      </w:r>
      <w:r w:rsidR="008825C8" w:rsidRPr="003D4A7C">
        <w:rPr>
          <w:rFonts w:asciiTheme="minorHAnsi" w:hAnsiTheme="minorHAnsi" w:cs="Arial"/>
          <w:sz w:val="22"/>
          <w:szCs w:val="22"/>
        </w:rPr>
        <w:t>této smlouvy jsou dokumenty uvedené v čl. II</w:t>
      </w:r>
      <w:r w:rsidR="00E13865">
        <w:rPr>
          <w:rFonts w:asciiTheme="minorHAnsi" w:hAnsiTheme="minorHAnsi" w:cs="Arial"/>
          <w:sz w:val="22"/>
          <w:szCs w:val="22"/>
        </w:rPr>
        <w:t>.</w:t>
      </w:r>
    </w:p>
    <w:p w14:paraId="740960BB" w14:textId="77777777" w:rsidR="00104957" w:rsidRPr="003D4A7C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Smlouvu je možno měnit či doplňovat výhradně v písemné formě písemnými číslovanými dodatky.  </w:t>
      </w:r>
    </w:p>
    <w:p w14:paraId="26D0E863" w14:textId="77777777" w:rsidR="001506A8" w:rsidRPr="003D4A7C" w:rsidRDefault="0010495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14:paraId="376FDA95" w14:textId="77777777" w:rsidR="00635577" w:rsidRPr="003D4A7C" w:rsidRDefault="00635577" w:rsidP="00626CDB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567" w:hanging="567"/>
        <w:jc w:val="both"/>
        <w:textAlignment w:val="center"/>
        <w:rPr>
          <w:rFonts w:ascii="Calibri" w:hAnsi="Calibri"/>
          <w:sz w:val="22"/>
          <w:szCs w:val="22"/>
        </w:rPr>
      </w:pPr>
      <w:r w:rsidRPr="003D4A7C">
        <w:rPr>
          <w:rFonts w:ascii="Calibri" w:hAnsi="Calibri"/>
          <w:sz w:val="22"/>
          <w:szCs w:val="22"/>
        </w:rPr>
        <w:lastRenderedPageBreak/>
        <w:t>Smluvní strany berou na vědomí, že tato smlouva může podléhat uveřejnění dle zákona</w:t>
      </w:r>
      <w:r w:rsidR="007F214A" w:rsidRPr="003D4A7C">
        <w:rPr>
          <w:rFonts w:ascii="Calibri" w:hAnsi="Calibri"/>
          <w:sz w:val="22"/>
          <w:szCs w:val="22"/>
        </w:rPr>
        <w:t> </w:t>
      </w:r>
      <w:r w:rsidRPr="003D4A7C">
        <w:rPr>
          <w:rFonts w:ascii="Calibri" w:hAnsi="Calibri"/>
          <w:sz w:val="22"/>
          <w:szCs w:val="22"/>
        </w:rPr>
        <w:t>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14:paraId="59215DF2" w14:textId="77777777" w:rsidR="00635577" w:rsidRPr="003D4A7C" w:rsidRDefault="0063557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nabude </w:t>
      </w:r>
      <w:r w:rsidR="0015138E" w:rsidRPr="003D4A7C">
        <w:rPr>
          <w:rFonts w:asciiTheme="minorHAnsi" w:hAnsiTheme="minorHAnsi" w:cs="Arial"/>
          <w:sz w:val="22"/>
          <w:szCs w:val="22"/>
        </w:rPr>
        <w:t>účinnosti dnem uveřejnění.</w:t>
      </w:r>
    </w:p>
    <w:p w14:paraId="701DE241" w14:textId="77777777" w:rsidR="0015138E" w:rsidRPr="003D4A7C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</w:t>
      </w:r>
    </w:p>
    <w:p w14:paraId="457DD38B" w14:textId="77777777" w:rsidR="0015138E" w:rsidRPr="003D4A7C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Smluvní strany se zavazují spolupůsobit jako osoba povinná v souladu se zákonem č. 320/2001 Sb., o finanční kontrole ve veřejné správě a o změně některých zákonů (zákon o finanční kontrole), ve znění pozdějších předpisů. </w:t>
      </w:r>
    </w:p>
    <w:p w14:paraId="0729661F" w14:textId="77777777" w:rsidR="008263F5" w:rsidRPr="003D4A7C" w:rsidRDefault="008263F5" w:rsidP="0016488B">
      <w:pPr>
        <w:pStyle w:val="Zkladntext"/>
        <w:widowControl/>
        <w:numPr>
          <w:ilvl w:val="0"/>
          <w:numId w:val="2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/>
          <w:sz w:val="22"/>
          <w:szCs w:val="22"/>
        </w:rPr>
      </w:pPr>
      <w:r w:rsidRPr="003D4A7C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3D4A7C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3D4A7C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5A3F78F2" w14:textId="77777777" w:rsidR="0015138E" w:rsidRPr="003D4A7C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14:paraId="500FB2E8" w14:textId="77777777" w:rsidR="0015138E" w:rsidRPr="003D4A7C" w:rsidRDefault="0015138E" w:rsidP="007F214A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14:paraId="054F43B4" w14:textId="77777777" w:rsidR="0015138E" w:rsidRPr="003D4A7C" w:rsidRDefault="0015138E" w:rsidP="007F214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14:paraId="4CE50690" w14:textId="77777777" w:rsidR="008825C8" w:rsidRPr="003D4A7C" w:rsidRDefault="008825C8" w:rsidP="008825C8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 </w:t>
      </w:r>
    </w:p>
    <w:p w14:paraId="0939A8AB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408603F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061063C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539123A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97CFA28" w14:textId="261D9CD2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>V Českýc</w:t>
      </w:r>
      <w:r w:rsidR="003D6BC4" w:rsidRPr="003D4A7C">
        <w:rPr>
          <w:rFonts w:asciiTheme="minorHAnsi" w:hAnsiTheme="minorHAnsi" w:cs="Arial"/>
          <w:sz w:val="22"/>
          <w:szCs w:val="22"/>
        </w:rPr>
        <w:t xml:space="preserve">h Budějovicích dne </w:t>
      </w:r>
      <w:r w:rsidR="00D72FDC">
        <w:rPr>
          <w:rFonts w:asciiTheme="minorHAnsi" w:hAnsiTheme="minorHAnsi" w:cs="Arial"/>
          <w:sz w:val="22"/>
          <w:szCs w:val="22"/>
        </w:rPr>
        <w:t xml:space="preserve">30. 11. </w:t>
      </w:r>
      <w:r w:rsidR="003D6BC4" w:rsidRPr="003D4A7C">
        <w:rPr>
          <w:rFonts w:asciiTheme="minorHAnsi" w:hAnsiTheme="minorHAnsi" w:cs="Arial"/>
          <w:sz w:val="22"/>
          <w:szCs w:val="22"/>
        </w:rPr>
        <w:t>202</w:t>
      </w:r>
      <w:r w:rsidR="00E13865">
        <w:rPr>
          <w:rFonts w:asciiTheme="minorHAnsi" w:hAnsiTheme="minorHAnsi" w:cs="Arial"/>
          <w:sz w:val="22"/>
          <w:szCs w:val="22"/>
        </w:rPr>
        <w:t>3</w:t>
      </w:r>
      <w:r w:rsidRPr="003D4A7C">
        <w:rPr>
          <w:rFonts w:asciiTheme="minorHAnsi" w:hAnsiTheme="minorHAnsi" w:cs="Arial"/>
          <w:sz w:val="22"/>
          <w:szCs w:val="22"/>
        </w:rPr>
        <w:tab/>
      </w:r>
      <w:r w:rsidR="0016488B"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>V</w:t>
      </w:r>
      <w:r w:rsidR="00142224">
        <w:rPr>
          <w:rFonts w:asciiTheme="minorHAnsi" w:hAnsiTheme="minorHAnsi" w:cs="Arial"/>
          <w:sz w:val="22"/>
          <w:szCs w:val="22"/>
        </w:rPr>
        <w:t>e Velkém Meziříčí</w:t>
      </w:r>
      <w:r w:rsidR="0035092B">
        <w:rPr>
          <w:rFonts w:asciiTheme="minorHAnsi" w:hAnsiTheme="minorHAnsi" w:cs="Arial"/>
          <w:sz w:val="22"/>
          <w:szCs w:val="22"/>
        </w:rPr>
        <w:t xml:space="preserve"> </w:t>
      </w:r>
      <w:r w:rsidRPr="003D4A7C">
        <w:rPr>
          <w:rFonts w:asciiTheme="minorHAnsi" w:hAnsiTheme="minorHAnsi" w:cs="Arial"/>
          <w:sz w:val="22"/>
          <w:szCs w:val="22"/>
        </w:rPr>
        <w:t>dne</w:t>
      </w:r>
      <w:r w:rsidR="00D72FDC">
        <w:rPr>
          <w:rFonts w:asciiTheme="minorHAnsi" w:hAnsiTheme="minorHAnsi" w:cs="Arial"/>
          <w:sz w:val="22"/>
          <w:szCs w:val="22"/>
        </w:rPr>
        <w:t xml:space="preserve"> 29. 11. </w:t>
      </w:r>
      <w:r w:rsidRPr="003D4A7C">
        <w:rPr>
          <w:rFonts w:asciiTheme="minorHAnsi" w:hAnsiTheme="minorHAnsi" w:cs="Arial"/>
          <w:sz w:val="22"/>
          <w:szCs w:val="22"/>
        </w:rPr>
        <w:t>20</w:t>
      </w:r>
      <w:r w:rsidR="003D6BC4" w:rsidRPr="003D4A7C">
        <w:rPr>
          <w:rFonts w:asciiTheme="minorHAnsi" w:hAnsiTheme="minorHAnsi" w:cs="Arial"/>
          <w:sz w:val="22"/>
          <w:szCs w:val="22"/>
        </w:rPr>
        <w:t>2</w:t>
      </w:r>
      <w:r w:rsidR="00E13865">
        <w:rPr>
          <w:rFonts w:asciiTheme="minorHAnsi" w:hAnsiTheme="minorHAnsi" w:cs="Arial"/>
          <w:sz w:val="22"/>
          <w:szCs w:val="22"/>
        </w:rPr>
        <w:t>3</w:t>
      </w:r>
    </w:p>
    <w:p w14:paraId="7A95CE7C" w14:textId="77777777" w:rsidR="008825C8" w:rsidRPr="003D4A7C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601F51D9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2C93D3C4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3E2FC931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4A461F1D" w14:textId="77777777" w:rsidR="008825C8" w:rsidRPr="003D4A7C" w:rsidRDefault="008825C8" w:rsidP="008825C8">
      <w:pPr>
        <w:rPr>
          <w:rFonts w:asciiTheme="minorHAnsi" w:hAnsiTheme="minorHAnsi"/>
          <w:sz w:val="22"/>
          <w:szCs w:val="22"/>
        </w:rPr>
      </w:pPr>
    </w:p>
    <w:p w14:paraId="7F246BDB" w14:textId="77777777" w:rsidR="008825C8" w:rsidRPr="003D4A7C" w:rsidRDefault="008825C8" w:rsidP="003D6BC4">
      <w:pPr>
        <w:pStyle w:val="Nadpis8"/>
        <w:numPr>
          <w:ilvl w:val="8"/>
          <w:numId w:val="1"/>
        </w:numPr>
        <w:ind w:hanging="1158"/>
        <w:rPr>
          <w:rFonts w:asciiTheme="minorHAnsi" w:hAnsiTheme="minorHAnsi"/>
          <w:color w:val="auto"/>
          <w:szCs w:val="22"/>
          <w:highlight w:val="yellow"/>
        </w:rPr>
      </w:pPr>
      <w:r w:rsidRPr="003D4A7C">
        <w:rPr>
          <w:rFonts w:asciiTheme="minorHAnsi" w:hAnsiTheme="minorHAnsi"/>
          <w:b w:val="0"/>
          <w:bCs w:val="0"/>
          <w:color w:val="auto"/>
          <w:szCs w:val="22"/>
        </w:rPr>
        <w:t>………………………………….</w:t>
      </w:r>
      <w:r w:rsidRPr="003D4A7C">
        <w:rPr>
          <w:rFonts w:asciiTheme="minorHAnsi" w:hAnsiTheme="minorHAnsi"/>
          <w:b w:val="0"/>
          <w:bCs w:val="0"/>
          <w:color w:val="auto"/>
          <w:szCs w:val="22"/>
        </w:rPr>
        <w:tab/>
      </w:r>
      <w:r w:rsidR="007F214A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="003D6BC4" w:rsidRPr="003D4A7C">
        <w:rPr>
          <w:rFonts w:asciiTheme="minorHAnsi" w:hAnsiTheme="minorHAnsi"/>
          <w:bCs w:val="0"/>
          <w:color w:val="auto"/>
          <w:szCs w:val="22"/>
        </w:rPr>
        <w:tab/>
      </w:r>
      <w:r w:rsidRPr="003D4A7C">
        <w:rPr>
          <w:rFonts w:asciiTheme="minorHAnsi" w:hAnsiTheme="minorHAnsi"/>
          <w:b w:val="0"/>
          <w:bCs w:val="0"/>
          <w:color w:val="auto"/>
          <w:szCs w:val="22"/>
        </w:rPr>
        <w:t>………………………………….</w:t>
      </w:r>
    </w:p>
    <w:p w14:paraId="334AA5F9" w14:textId="77777777" w:rsidR="008825C8" w:rsidRPr="003D4A7C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3D4A7C">
        <w:rPr>
          <w:rFonts w:asciiTheme="minorHAnsi" w:hAnsiTheme="minorHAnsi" w:cs="Arial"/>
          <w:sz w:val="22"/>
          <w:szCs w:val="22"/>
        </w:rPr>
        <w:tab/>
      </w:r>
      <w:proofErr w:type="gramStart"/>
      <w:r w:rsidR="003D6BC4"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 xml:space="preserve">  Zhotovitel</w:t>
      </w:r>
      <w:proofErr w:type="gramEnd"/>
      <w:r w:rsidRPr="003D4A7C">
        <w:rPr>
          <w:rFonts w:asciiTheme="minorHAnsi" w:hAnsiTheme="minorHAnsi" w:cs="Arial"/>
          <w:sz w:val="22"/>
          <w:szCs w:val="22"/>
        </w:rPr>
        <w:tab/>
      </w:r>
    </w:p>
    <w:p w14:paraId="51CE0D35" w14:textId="77777777" w:rsidR="008825C8" w:rsidRPr="003D4A7C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</w:p>
    <w:p w14:paraId="68DD9C98" w14:textId="7D86E659" w:rsidR="00957B47" w:rsidRPr="003D4A7C" w:rsidRDefault="008825C8" w:rsidP="00957B47">
      <w:pPr>
        <w:rPr>
          <w:rFonts w:ascii="Arial" w:hAnsi="Arial" w:cs="Arial"/>
          <w:b/>
          <w:sz w:val="18"/>
          <w:szCs w:val="18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Pr="003D4A7C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 xml:space="preserve">    Ing. </w:t>
      </w:r>
      <w:r w:rsidR="002A5965">
        <w:rPr>
          <w:rFonts w:asciiTheme="minorHAnsi" w:hAnsiTheme="minorHAnsi" w:cs="Arial"/>
          <w:sz w:val="22"/>
          <w:szCs w:val="22"/>
        </w:rPr>
        <w:t>Markéta Veličková</w:t>
      </w:r>
    </w:p>
    <w:p w14:paraId="18CD541B" w14:textId="1EA20E5D" w:rsidR="008825C8" w:rsidRPr="003D4A7C" w:rsidRDefault="00957B47" w:rsidP="008825C8">
      <w:pPr>
        <w:rPr>
          <w:rFonts w:asciiTheme="minorHAnsi" w:hAnsiTheme="minorHAnsi"/>
          <w:sz w:val="22"/>
          <w:szCs w:val="22"/>
        </w:rPr>
      </w:pPr>
      <w:r w:rsidRPr="003D4A7C">
        <w:rPr>
          <w:rFonts w:asciiTheme="minorHAnsi" w:hAnsiTheme="minorHAnsi" w:cs="Arial"/>
          <w:sz w:val="22"/>
          <w:szCs w:val="22"/>
        </w:rPr>
        <w:t xml:space="preserve">     </w:t>
      </w:r>
      <w:r w:rsidR="003D6BC4" w:rsidRPr="003D4A7C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3D4A7C">
        <w:rPr>
          <w:rFonts w:asciiTheme="minorHAnsi" w:hAnsiTheme="minorHAnsi" w:cs="Arial"/>
          <w:sz w:val="22"/>
          <w:szCs w:val="22"/>
        </w:rPr>
        <w:t xml:space="preserve"> ředitel</w:t>
      </w:r>
      <w:r w:rsidRPr="003D4A7C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</w:r>
      <w:r w:rsidR="0035092B">
        <w:rPr>
          <w:rFonts w:asciiTheme="minorHAnsi" w:hAnsiTheme="minorHAnsi" w:cs="Arial"/>
          <w:sz w:val="22"/>
          <w:szCs w:val="22"/>
        </w:rPr>
        <w:tab/>
        <w:t xml:space="preserve">   autorizovaný </w:t>
      </w:r>
      <w:r w:rsidR="002A5965">
        <w:rPr>
          <w:rFonts w:asciiTheme="minorHAnsi" w:hAnsiTheme="minorHAnsi" w:cs="Arial"/>
          <w:sz w:val="22"/>
          <w:szCs w:val="22"/>
        </w:rPr>
        <w:t>architekt</w:t>
      </w:r>
    </w:p>
    <w:p w14:paraId="18203DF8" w14:textId="77777777" w:rsidR="0063054D" w:rsidRPr="003D4A7C" w:rsidRDefault="0063054D" w:rsidP="0068560E"/>
    <w:p w14:paraId="27F60260" w14:textId="77777777" w:rsidR="003D6BC4" w:rsidRPr="003D4A7C" w:rsidRDefault="003D6BC4" w:rsidP="0068560E"/>
    <w:p w14:paraId="23C5E7F5" w14:textId="77777777" w:rsidR="003D6BC4" w:rsidRPr="003D4A7C" w:rsidRDefault="003D6BC4" w:rsidP="0068560E"/>
    <w:p w14:paraId="7A3D1A5F" w14:textId="593BD6F1" w:rsidR="003D6BC4" w:rsidRDefault="003D6BC4" w:rsidP="0068560E"/>
    <w:sectPr w:rsidR="003D6BC4" w:rsidSect="005C56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A30B" w14:textId="77777777" w:rsidR="00C145CD" w:rsidRDefault="00C145CD" w:rsidP="00DA25FA">
      <w:r>
        <w:separator/>
      </w:r>
    </w:p>
  </w:endnote>
  <w:endnote w:type="continuationSeparator" w:id="0">
    <w:p w14:paraId="12CB6A23" w14:textId="77777777" w:rsidR="00C145CD" w:rsidRDefault="00C145CD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011909"/>
      <w:docPartObj>
        <w:docPartGallery w:val="Page Numbers (Bottom of Page)"/>
        <w:docPartUnique/>
      </w:docPartObj>
    </w:sdtPr>
    <w:sdtEndPr/>
    <w:sdtContent>
      <w:p w14:paraId="468260C6" w14:textId="1B5285C8" w:rsidR="00044615" w:rsidRDefault="005C56EB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AB64BE">
          <w:rPr>
            <w:noProof/>
          </w:rPr>
          <w:t>13</w:t>
        </w:r>
        <w:r>
          <w:fldChar w:fldCharType="end"/>
        </w:r>
      </w:p>
    </w:sdtContent>
  </w:sdt>
  <w:p w14:paraId="12C75CC8" w14:textId="77777777"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34ED" w14:textId="77777777" w:rsidR="00C145CD" w:rsidRDefault="00C145CD" w:rsidP="00DA25FA">
      <w:r>
        <w:separator/>
      </w:r>
    </w:p>
  </w:footnote>
  <w:footnote w:type="continuationSeparator" w:id="0">
    <w:p w14:paraId="7396CCB7" w14:textId="77777777" w:rsidR="00C145CD" w:rsidRDefault="00C145CD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86E1" w14:textId="6948BD7F" w:rsidR="000D101F" w:rsidRPr="0035092B" w:rsidRDefault="0035092B" w:rsidP="0035092B">
    <w:pPr>
      <w:pStyle w:val="Zhlav"/>
      <w:jc w:val="right"/>
    </w:pPr>
    <w:r w:rsidRPr="0035092B">
      <w:rPr>
        <w:rFonts w:asciiTheme="minorHAnsi" w:hAnsiTheme="minorHAnsi"/>
        <w:i/>
        <w:sz w:val="22"/>
        <w:szCs w:val="22"/>
      </w:rPr>
      <w:tab/>
    </w:r>
    <w:r w:rsidR="00133BAC" w:rsidRPr="00133BAC">
      <w:rPr>
        <w:rFonts w:asciiTheme="minorHAnsi" w:hAnsiTheme="minorHAnsi"/>
        <w:i/>
        <w:sz w:val="22"/>
        <w:szCs w:val="22"/>
      </w:rPr>
      <w:t>NPU-430/101185/2023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56"/>
        </w:tabs>
        <w:ind w:left="-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56"/>
        </w:tabs>
        <w:ind w:left="1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56"/>
        </w:tabs>
        <w:ind w:left="26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56"/>
        </w:tabs>
        <w:ind w:left="4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56"/>
        </w:tabs>
        <w:ind w:left="5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56"/>
        </w:tabs>
        <w:ind w:left="69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56"/>
        </w:tabs>
        <w:ind w:left="8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56"/>
        </w:tabs>
        <w:ind w:left="9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56"/>
        </w:tabs>
        <w:ind w:left="1128" w:hanging="1584"/>
      </w:pPr>
    </w:lvl>
  </w:abstractNum>
  <w:abstractNum w:abstractNumId="1" w15:restartNumberingAfterBreak="0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8E747F0"/>
    <w:multiLevelType w:val="hybridMultilevel"/>
    <w:tmpl w:val="FDC2B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81FC0"/>
    <w:multiLevelType w:val="hybridMultilevel"/>
    <w:tmpl w:val="5A746C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76934"/>
    <w:multiLevelType w:val="hybridMultilevel"/>
    <w:tmpl w:val="58623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EC6B990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75963"/>
    <w:multiLevelType w:val="hybridMultilevel"/>
    <w:tmpl w:val="A0707C1C"/>
    <w:lvl w:ilvl="0" w:tplc="97F87672">
      <w:numFmt w:val="bullet"/>
      <w:lvlText w:val="-"/>
      <w:lvlJc w:val="left"/>
      <w:pPr>
        <w:ind w:left="19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82562"/>
    <w:multiLevelType w:val="hybridMultilevel"/>
    <w:tmpl w:val="A7CEFA6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6" w15:restartNumberingAfterBreak="0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B6A5D"/>
    <w:multiLevelType w:val="hybridMultilevel"/>
    <w:tmpl w:val="FB74474E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8" w15:restartNumberingAfterBreak="0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 w15:restartNumberingAfterBreak="0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4" w15:restartNumberingAfterBreak="0">
    <w:nsid w:val="492A15DA"/>
    <w:multiLevelType w:val="hybridMultilevel"/>
    <w:tmpl w:val="B4AA60CA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42E2B05"/>
    <w:multiLevelType w:val="hybridMultilevel"/>
    <w:tmpl w:val="100E3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101AA"/>
    <w:multiLevelType w:val="hybridMultilevel"/>
    <w:tmpl w:val="0C1CECD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9" w15:restartNumberingAfterBreak="0">
    <w:nsid w:val="5EDE46B1"/>
    <w:multiLevelType w:val="hybridMultilevel"/>
    <w:tmpl w:val="B2C478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7D5ED6"/>
    <w:multiLevelType w:val="hybridMultilevel"/>
    <w:tmpl w:val="031A7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27"/>
  </w:num>
  <w:num w:numId="7">
    <w:abstractNumId w:val="26"/>
  </w:num>
  <w:num w:numId="8">
    <w:abstractNumId w:val="33"/>
  </w:num>
  <w:num w:numId="9">
    <w:abstractNumId w:val="18"/>
  </w:num>
  <w:num w:numId="10">
    <w:abstractNumId w:val="19"/>
  </w:num>
  <w:num w:numId="11">
    <w:abstractNumId w:val="44"/>
  </w:num>
  <w:num w:numId="12">
    <w:abstractNumId w:val="29"/>
  </w:num>
  <w:num w:numId="13">
    <w:abstractNumId w:val="1"/>
  </w:num>
  <w:num w:numId="14">
    <w:abstractNumId w:val="34"/>
  </w:num>
  <w:num w:numId="15">
    <w:abstractNumId w:val="32"/>
  </w:num>
  <w:num w:numId="16">
    <w:abstractNumId w:val="45"/>
  </w:num>
  <w:num w:numId="17">
    <w:abstractNumId w:val="46"/>
  </w:num>
  <w:num w:numId="18">
    <w:abstractNumId w:val="28"/>
  </w:num>
  <w:num w:numId="19">
    <w:abstractNumId w:val="43"/>
  </w:num>
  <w:num w:numId="20">
    <w:abstractNumId w:val="21"/>
  </w:num>
  <w:num w:numId="21">
    <w:abstractNumId w:val="16"/>
  </w:num>
  <w:num w:numId="22">
    <w:abstractNumId w:val="15"/>
  </w:num>
  <w:num w:numId="23">
    <w:abstractNumId w:val="37"/>
  </w:num>
  <w:num w:numId="24">
    <w:abstractNumId w:val="3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30"/>
  </w:num>
  <w:num w:numId="28">
    <w:abstractNumId w:val="20"/>
  </w:num>
  <w:num w:numId="29">
    <w:abstractNumId w:val="40"/>
  </w:num>
  <w:num w:numId="30">
    <w:abstractNumId w:val="24"/>
  </w:num>
  <w:num w:numId="31">
    <w:abstractNumId w:val="22"/>
  </w:num>
  <w:num w:numId="32">
    <w:abstractNumId w:val="14"/>
  </w:num>
  <w:num w:numId="33">
    <w:abstractNumId w:val="39"/>
  </w:num>
  <w:num w:numId="34">
    <w:abstractNumId w:val="42"/>
  </w:num>
  <w:num w:numId="35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C8"/>
    <w:rsid w:val="000019BA"/>
    <w:rsid w:val="00011E32"/>
    <w:rsid w:val="000146EC"/>
    <w:rsid w:val="00044615"/>
    <w:rsid w:val="00056C16"/>
    <w:rsid w:val="00057B3F"/>
    <w:rsid w:val="00062484"/>
    <w:rsid w:val="000629FB"/>
    <w:rsid w:val="0006550D"/>
    <w:rsid w:val="0008056A"/>
    <w:rsid w:val="00080A84"/>
    <w:rsid w:val="00087479"/>
    <w:rsid w:val="0009370B"/>
    <w:rsid w:val="00094169"/>
    <w:rsid w:val="000A5379"/>
    <w:rsid w:val="000A7C0A"/>
    <w:rsid w:val="000B2F71"/>
    <w:rsid w:val="000B6C61"/>
    <w:rsid w:val="000C6F4D"/>
    <w:rsid w:val="000D101F"/>
    <w:rsid w:val="000F3654"/>
    <w:rsid w:val="000F637F"/>
    <w:rsid w:val="00100A7E"/>
    <w:rsid w:val="00104957"/>
    <w:rsid w:val="00127FA8"/>
    <w:rsid w:val="00130E42"/>
    <w:rsid w:val="00133BAC"/>
    <w:rsid w:val="00142224"/>
    <w:rsid w:val="00146718"/>
    <w:rsid w:val="001506A8"/>
    <w:rsid w:val="0015138E"/>
    <w:rsid w:val="00160EE2"/>
    <w:rsid w:val="0016488B"/>
    <w:rsid w:val="00193F31"/>
    <w:rsid w:val="001A343C"/>
    <w:rsid w:val="001B0314"/>
    <w:rsid w:val="001B4E6A"/>
    <w:rsid w:val="001F7E4A"/>
    <w:rsid w:val="002204A5"/>
    <w:rsid w:val="00225408"/>
    <w:rsid w:val="002338C0"/>
    <w:rsid w:val="00237365"/>
    <w:rsid w:val="00242251"/>
    <w:rsid w:val="00261D57"/>
    <w:rsid w:val="00263142"/>
    <w:rsid w:val="002661AE"/>
    <w:rsid w:val="0027230E"/>
    <w:rsid w:val="002A1802"/>
    <w:rsid w:val="002A5965"/>
    <w:rsid w:val="002C1B23"/>
    <w:rsid w:val="002D5605"/>
    <w:rsid w:val="002E15E4"/>
    <w:rsid w:val="002E702E"/>
    <w:rsid w:val="002F3EF4"/>
    <w:rsid w:val="00314A55"/>
    <w:rsid w:val="00315B33"/>
    <w:rsid w:val="00322040"/>
    <w:rsid w:val="00332C95"/>
    <w:rsid w:val="0035092B"/>
    <w:rsid w:val="003535E9"/>
    <w:rsid w:val="00365EA3"/>
    <w:rsid w:val="003667F7"/>
    <w:rsid w:val="0037103C"/>
    <w:rsid w:val="00372226"/>
    <w:rsid w:val="003776E4"/>
    <w:rsid w:val="00383471"/>
    <w:rsid w:val="003A660B"/>
    <w:rsid w:val="003D043D"/>
    <w:rsid w:val="003D43DE"/>
    <w:rsid w:val="003D48BE"/>
    <w:rsid w:val="003D4A7C"/>
    <w:rsid w:val="003D4AB8"/>
    <w:rsid w:val="003D6BC4"/>
    <w:rsid w:val="003F5DD6"/>
    <w:rsid w:val="0040360E"/>
    <w:rsid w:val="00405C21"/>
    <w:rsid w:val="00414990"/>
    <w:rsid w:val="00417D04"/>
    <w:rsid w:val="00421A75"/>
    <w:rsid w:val="00426C74"/>
    <w:rsid w:val="00430FEB"/>
    <w:rsid w:val="00432C62"/>
    <w:rsid w:val="004332EA"/>
    <w:rsid w:val="00440651"/>
    <w:rsid w:val="00443F5B"/>
    <w:rsid w:val="00464935"/>
    <w:rsid w:val="004659C8"/>
    <w:rsid w:val="004A39D7"/>
    <w:rsid w:val="004A3C20"/>
    <w:rsid w:val="004A458A"/>
    <w:rsid w:val="004E07EA"/>
    <w:rsid w:val="004F4622"/>
    <w:rsid w:val="004F7E80"/>
    <w:rsid w:val="005027E6"/>
    <w:rsid w:val="00507FE9"/>
    <w:rsid w:val="005162E6"/>
    <w:rsid w:val="005231F1"/>
    <w:rsid w:val="00535D19"/>
    <w:rsid w:val="0054051F"/>
    <w:rsid w:val="00570EF1"/>
    <w:rsid w:val="00577B5A"/>
    <w:rsid w:val="005834EF"/>
    <w:rsid w:val="00583F55"/>
    <w:rsid w:val="00585FDF"/>
    <w:rsid w:val="005B6B25"/>
    <w:rsid w:val="005C402B"/>
    <w:rsid w:val="005C56EB"/>
    <w:rsid w:val="005E1CAD"/>
    <w:rsid w:val="005E7A76"/>
    <w:rsid w:val="005F044A"/>
    <w:rsid w:val="00605D4E"/>
    <w:rsid w:val="006100F5"/>
    <w:rsid w:val="00620A7C"/>
    <w:rsid w:val="00626CDB"/>
    <w:rsid w:val="0063054D"/>
    <w:rsid w:val="00635577"/>
    <w:rsid w:val="00635D55"/>
    <w:rsid w:val="006418B6"/>
    <w:rsid w:val="006567CB"/>
    <w:rsid w:val="0068560E"/>
    <w:rsid w:val="00695DD8"/>
    <w:rsid w:val="006A14B0"/>
    <w:rsid w:val="006A5DD1"/>
    <w:rsid w:val="006B2CEE"/>
    <w:rsid w:val="006C48E8"/>
    <w:rsid w:val="006D0514"/>
    <w:rsid w:val="006D7F2A"/>
    <w:rsid w:val="006E1C2B"/>
    <w:rsid w:val="006E51FC"/>
    <w:rsid w:val="00704F08"/>
    <w:rsid w:val="00706391"/>
    <w:rsid w:val="007063F1"/>
    <w:rsid w:val="00706591"/>
    <w:rsid w:val="007104BF"/>
    <w:rsid w:val="00710B70"/>
    <w:rsid w:val="00720C7B"/>
    <w:rsid w:val="00727C3C"/>
    <w:rsid w:val="00746BE9"/>
    <w:rsid w:val="00756BF9"/>
    <w:rsid w:val="007634EC"/>
    <w:rsid w:val="00763D2D"/>
    <w:rsid w:val="0076522C"/>
    <w:rsid w:val="007674CB"/>
    <w:rsid w:val="007705E7"/>
    <w:rsid w:val="007765E3"/>
    <w:rsid w:val="00791192"/>
    <w:rsid w:val="00791E6B"/>
    <w:rsid w:val="0079404E"/>
    <w:rsid w:val="007B4545"/>
    <w:rsid w:val="007C1CB3"/>
    <w:rsid w:val="007C4F78"/>
    <w:rsid w:val="007C7B8B"/>
    <w:rsid w:val="007E6DE9"/>
    <w:rsid w:val="007F214A"/>
    <w:rsid w:val="007F41DB"/>
    <w:rsid w:val="007F4D93"/>
    <w:rsid w:val="00806687"/>
    <w:rsid w:val="00823B7C"/>
    <w:rsid w:val="008263F5"/>
    <w:rsid w:val="0084309F"/>
    <w:rsid w:val="0084608C"/>
    <w:rsid w:val="00852CF6"/>
    <w:rsid w:val="00862441"/>
    <w:rsid w:val="00870E92"/>
    <w:rsid w:val="00870EAA"/>
    <w:rsid w:val="00871445"/>
    <w:rsid w:val="00875B36"/>
    <w:rsid w:val="008825C8"/>
    <w:rsid w:val="00893498"/>
    <w:rsid w:val="008B133D"/>
    <w:rsid w:val="008B278C"/>
    <w:rsid w:val="008B6F29"/>
    <w:rsid w:val="008C79B2"/>
    <w:rsid w:val="008D67C0"/>
    <w:rsid w:val="008E1608"/>
    <w:rsid w:val="008F50B6"/>
    <w:rsid w:val="00931359"/>
    <w:rsid w:val="00931452"/>
    <w:rsid w:val="009555D5"/>
    <w:rsid w:val="009570E0"/>
    <w:rsid w:val="00957B47"/>
    <w:rsid w:val="00982790"/>
    <w:rsid w:val="00983CF5"/>
    <w:rsid w:val="0098767E"/>
    <w:rsid w:val="009C5F4D"/>
    <w:rsid w:val="009E188A"/>
    <w:rsid w:val="00A00578"/>
    <w:rsid w:val="00A23D4A"/>
    <w:rsid w:val="00A32C9E"/>
    <w:rsid w:val="00A66CF2"/>
    <w:rsid w:val="00A80279"/>
    <w:rsid w:val="00AA7FB8"/>
    <w:rsid w:val="00AB5443"/>
    <w:rsid w:val="00AB64BE"/>
    <w:rsid w:val="00AD5F83"/>
    <w:rsid w:val="00AE5A16"/>
    <w:rsid w:val="00B044BA"/>
    <w:rsid w:val="00B15609"/>
    <w:rsid w:val="00B2442D"/>
    <w:rsid w:val="00B244AC"/>
    <w:rsid w:val="00B33FA1"/>
    <w:rsid w:val="00B3468B"/>
    <w:rsid w:val="00B61DA9"/>
    <w:rsid w:val="00B63C02"/>
    <w:rsid w:val="00B77C1B"/>
    <w:rsid w:val="00B86991"/>
    <w:rsid w:val="00BA2700"/>
    <w:rsid w:val="00BA5315"/>
    <w:rsid w:val="00BB2C25"/>
    <w:rsid w:val="00BB487B"/>
    <w:rsid w:val="00BD6061"/>
    <w:rsid w:val="00BF1A89"/>
    <w:rsid w:val="00BF237C"/>
    <w:rsid w:val="00BF2861"/>
    <w:rsid w:val="00C064D4"/>
    <w:rsid w:val="00C11CAA"/>
    <w:rsid w:val="00C145CD"/>
    <w:rsid w:val="00C22014"/>
    <w:rsid w:val="00C46EDB"/>
    <w:rsid w:val="00C47898"/>
    <w:rsid w:val="00C53B51"/>
    <w:rsid w:val="00C60CBB"/>
    <w:rsid w:val="00C613EC"/>
    <w:rsid w:val="00C825B2"/>
    <w:rsid w:val="00C95E22"/>
    <w:rsid w:val="00CA08E6"/>
    <w:rsid w:val="00CA1CA3"/>
    <w:rsid w:val="00CD5C5F"/>
    <w:rsid w:val="00CF41C6"/>
    <w:rsid w:val="00CF66E7"/>
    <w:rsid w:val="00D07BEC"/>
    <w:rsid w:val="00D16F15"/>
    <w:rsid w:val="00D17840"/>
    <w:rsid w:val="00D27123"/>
    <w:rsid w:val="00D2717F"/>
    <w:rsid w:val="00D35D51"/>
    <w:rsid w:val="00D412E7"/>
    <w:rsid w:val="00D531CA"/>
    <w:rsid w:val="00D53F96"/>
    <w:rsid w:val="00D674FB"/>
    <w:rsid w:val="00D72B1E"/>
    <w:rsid w:val="00D72B87"/>
    <w:rsid w:val="00D72FDC"/>
    <w:rsid w:val="00D869AC"/>
    <w:rsid w:val="00D925DD"/>
    <w:rsid w:val="00D979FD"/>
    <w:rsid w:val="00DA25FA"/>
    <w:rsid w:val="00DA4057"/>
    <w:rsid w:val="00DC0535"/>
    <w:rsid w:val="00DE6C79"/>
    <w:rsid w:val="00DF2CC6"/>
    <w:rsid w:val="00E03A2C"/>
    <w:rsid w:val="00E043AF"/>
    <w:rsid w:val="00E12EC7"/>
    <w:rsid w:val="00E13865"/>
    <w:rsid w:val="00E30979"/>
    <w:rsid w:val="00E30E9E"/>
    <w:rsid w:val="00E41A63"/>
    <w:rsid w:val="00E42A92"/>
    <w:rsid w:val="00E4500D"/>
    <w:rsid w:val="00E52CFE"/>
    <w:rsid w:val="00E6721C"/>
    <w:rsid w:val="00E67A33"/>
    <w:rsid w:val="00E8696F"/>
    <w:rsid w:val="00EB1380"/>
    <w:rsid w:val="00ED1475"/>
    <w:rsid w:val="00EE12A3"/>
    <w:rsid w:val="00EE5B91"/>
    <w:rsid w:val="00EE7A8E"/>
    <w:rsid w:val="00EF1E3C"/>
    <w:rsid w:val="00F011AC"/>
    <w:rsid w:val="00F02B24"/>
    <w:rsid w:val="00F06079"/>
    <w:rsid w:val="00F114B8"/>
    <w:rsid w:val="00F21ACE"/>
    <w:rsid w:val="00F6794C"/>
    <w:rsid w:val="00F77594"/>
    <w:rsid w:val="00F810BB"/>
    <w:rsid w:val="00F8223B"/>
    <w:rsid w:val="00F83323"/>
    <w:rsid w:val="00F8503C"/>
    <w:rsid w:val="00FE0699"/>
    <w:rsid w:val="00FF68F8"/>
    <w:rsid w:val="7723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BB341"/>
  <w15:docId w15:val="{044F9926-7870-4E5E-A4EC-AF3B84F6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d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0AB5-B15A-4B40-83E4-A52080CE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4463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14</cp:revision>
  <cp:lastPrinted>2017-06-07T07:53:00Z</cp:lastPrinted>
  <dcterms:created xsi:type="dcterms:W3CDTF">2023-11-21T05:49:00Z</dcterms:created>
  <dcterms:modified xsi:type="dcterms:W3CDTF">2024-01-15T10:26:00Z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231fa88b989b6651d6d62e8966a8d57e7659d872787d0225a6d45df56cee60fd</vt:lpwstr>
  </property>
</Properties>
</file>