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6AB2" w14:textId="77777777" w:rsidR="00AE454E" w:rsidRDefault="00000000">
      <w:pPr>
        <w:jc w:val="center"/>
        <w:rPr>
          <w:rFonts w:cs="Arial"/>
          <w:b/>
          <w:sz w:val="22"/>
          <w:szCs w:val="22"/>
        </w:rPr>
      </w:pPr>
      <w:r>
        <w:rPr>
          <w:rFonts w:cs="Arial"/>
          <w:b/>
          <w:sz w:val="22"/>
          <w:szCs w:val="22"/>
        </w:rPr>
        <w:t>SMLOUVA O DÍLO</w:t>
      </w:r>
    </w:p>
    <w:p w14:paraId="3F48201B" w14:textId="77777777" w:rsidR="00AE454E" w:rsidRDefault="00AE454E">
      <w:pPr>
        <w:jc w:val="center"/>
        <w:rPr>
          <w:rFonts w:cs="Arial"/>
          <w:b/>
          <w:sz w:val="22"/>
          <w:szCs w:val="22"/>
        </w:rPr>
      </w:pPr>
    </w:p>
    <w:p w14:paraId="4D0485CC" w14:textId="77777777" w:rsidR="00AE454E" w:rsidRDefault="00000000">
      <w:pPr>
        <w:jc w:val="center"/>
        <w:rPr>
          <w:rFonts w:cs="Arial"/>
          <w:b/>
          <w:sz w:val="22"/>
          <w:szCs w:val="22"/>
        </w:rPr>
      </w:pPr>
      <w:r>
        <w:rPr>
          <w:rFonts w:cs="Arial"/>
          <w:b/>
          <w:sz w:val="22"/>
          <w:szCs w:val="22"/>
        </w:rPr>
        <w:t xml:space="preserve">uzavřená dle ustanovení § 2586 a násl. </w:t>
      </w:r>
    </w:p>
    <w:p w14:paraId="418DC2B8" w14:textId="77777777" w:rsidR="00AE454E" w:rsidRDefault="00000000">
      <w:pPr>
        <w:jc w:val="center"/>
        <w:rPr>
          <w:rFonts w:cs="Arial"/>
          <w:b/>
          <w:sz w:val="22"/>
          <w:szCs w:val="22"/>
        </w:rPr>
      </w:pPr>
      <w:r>
        <w:rPr>
          <w:rFonts w:cs="Arial"/>
          <w:b/>
          <w:sz w:val="22"/>
          <w:szCs w:val="22"/>
        </w:rPr>
        <w:t>zákona č. 89/2012Sb., občanský zákoník, ve znění pozdějších předpisů</w:t>
      </w:r>
    </w:p>
    <w:p w14:paraId="7673DDFD" w14:textId="77777777" w:rsidR="00AE454E" w:rsidRDefault="00AE454E">
      <w:pPr>
        <w:jc w:val="center"/>
        <w:rPr>
          <w:rFonts w:cs="Arial"/>
          <w:b/>
          <w:sz w:val="22"/>
          <w:szCs w:val="22"/>
        </w:rPr>
      </w:pPr>
    </w:p>
    <w:p w14:paraId="5618283F" w14:textId="77777777" w:rsidR="00AE454E" w:rsidRDefault="00000000">
      <w:pPr>
        <w:jc w:val="center"/>
        <w:rPr>
          <w:rFonts w:cs="Arial"/>
          <w:b/>
          <w:sz w:val="22"/>
          <w:szCs w:val="22"/>
        </w:rPr>
      </w:pPr>
      <w:r>
        <w:rPr>
          <w:rFonts w:cs="Arial"/>
          <w:b/>
          <w:sz w:val="22"/>
          <w:szCs w:val="22"/>
        </w:rPr>
        <w:t>mezi smluvními stranami:</w:t>
      </w:r>
    </w:p>
    <w:p w14:paraId="77CCE41B" w14:textId="77777777" w:rsidR="00AE454E" w:rsidRDefault="00AE454E">
      <w:pPr>
        <w:jc w:val="center"/>
        <w:rPr>
          <w:rFonts w:cs="Arial"/>
          <w:b/>
          <w:sz w:val="22"/>
          <w:szCs w:val="22"/>
        </w:rPr>
      </w:pPr>
    </w:p>
    <w:tbl>
      <w:tblPr>
        <w:tblW w:w="9322" w:type="dxa"/>
        <w:tblLayout w:type="fixed"/>
        <w:tblLook w:val="00A0" w:firstRow="1" w:lastRow="0" w:firstColumn="1" w:lastColumn="0" w:noHBand="0" w:noVBand="0"/>
      </w:tblPr>
      <w:tblGrid>
        <w:gridCol w:w="673"/>
        <w:gridCol w:w="2269"/>
        <w:gridCol w:w="6380"/>
      </w:tblGrid>
      <w:tr w:rsidR="00AE454E" w14:paraId="59E52FF0" w14:textId="77777777">
        <w:tc>
          <w:tcPr>
            <w:tcW w:w="673" w:type="dxa"/>
            <w:shd w:val="clear" w:color="auto" w:fill="auto"/>
          </w:tcPr>
          <w:p w14:paraId="0A57DD3E" w14:textId="77777777" w:rsidR="00AE454E" w:rsidRDefault="00AE454E">
            <w:pPr>
              <w:widowControl w:val="0"/>
              <w:rPr>
                <w:rFonts w:cs="Arial"/>
                <w:b/>
                <w:szCs w:val="22"/>
              </w:rPr>
            </w:pPr>
          </w:p>
        </w:tc>
        <w:tc>
          <w:tcPr>
            <w:tcW w:w="2269" w:type="dxa"/>
            <w:shd w:val="clear" w:color="auto" w:fill="auto"/>
          </w:tcPr>
          <w:p w14:paraId="67CF49B2" w14:textId="77777777" w:rsidR="00AE454E" w:rsidRDefault="00000000">
            <w:pPr>
              <w:widowControl w:val="0"/>
              <w:rPr>
                <w:rFonts w:cs="Arial"/>
                <w:b/>
                <w:szCs w:val="22"/>
              </w:rPr>
            </w:pPr>
            <w:r>
              <w:rPr>
                <w:rFonts w:cs="Arial"/>
                <w:b/>
                <w:sz w:val="22"/>
                <w:szCs w:val="22"/>
              </w:rPr>
              <w:t>Objednatel:</w:t>
            </w:r>
          </w:p>
        </w:tc>
        <w:tc>
          <w:tcPr>
            <w:tcW w:w="6380" w:type="dxa"/>
            <w:shd w:val="clear" w:color="auto" w:fill="auto"/>
          </w:tcPr>
          <w:p w14:paraId="164B1805" w14:textId="77777777" w:rsidR="00AE454E" w:rsidRDefault="00000000">
            <w:pPr>
              <w:widowControl w:val="0"/>
            </w:pPr>
            <w:r>
              <w:rPr>
                <w:rFonts w:cs="Arial"/>
                <w:b/>
                <w:bCs/>
                <w:sz w:val="22"/>
                <w:szCs w:val="22"/>
              </w:rPr>
              <w:t xml:space="preserve">Integrované centrum pro osoby se zdravotním postižením Horní </w:t>
            </w:r>
            <w:proofErr w:type="spellStart"/>
            <w:proofErr w:type="gramStart"/>
            <w:r>
              <w:rPr>
                <w:rFonts w:cs="Arial"/>
                <w:b/>
                <w:bCs/>
                <w:sz w:val="22"/>
                <w:szCs w:val="22"/>
              </w:rPr>
              <w:t>Poustevna,příspěvková</w:t>
            </w:r>
            <w:proofErr w:type="spellEnd"/>
            <w:proofErr w:type="gramEnd"/>
            <w:r>
              <w:rPr>
                <w:rFonts w:cs="Arial"/>
                <w:b/>
                <w:bCs/>
                <w:sz w:val="22"/>
                <w:szCs w:val="22"/>
              </w:rPr>
              <w:t xml:space="preserve"> organizace</w:t>
            </w:r>
          </w:p>
        </w:tc>
      </w:tr>
      <w:tr w:rsidR="00AE454E" w14:paraId="6AABFCCE" w14:textId="77777777">
        <w:tc>
          <w:tcPr>
            <w:tcW w:w="673" w:type="dxa"/>
            <w:shd w:val="clear" w:color="auto" w:fill="auto"/>
          </w:tcPr>
          <w:p w14:paraId="486CE5E6" w14:textId="77777777" w:rsidR="00AE454E" w:rsidRDefault="00AE454E">
            <w:pPr>
              <w:widowControl w:val="0"/>
              <w:rPr>
                <w:rFonts w:cs="Arial"/>
                <w:szCs w:val="22"/>
              </w:rPr>
            </w:pPr>
          </w:p>
        </w:tc>
        <w:tc>
          <w:tcPr>
            <w:tcW w:w="2269" w:type="dxa"/>
            <w:shd w:val="clear" w:color="auto" w:fill="auto"/>
          </w:tcPr>
          <w:p w14:paraId="14BC8EFC" w14:textId="77777777" w:rsidR="00AE454E" w:rsidRDefault="00000000">
            <w:pPr>
              <w:widowControl w:val="0"/>
              <w:rPr>
                <w:rFonts w:cs="Arial"/>
                <w:b/>
                <w:szCs w:val="22"/>
              </w:rPr>
            </w:pPr>
            <w:r>
              <w:rPr>
                <w:rFonts w:cs="Arial"/>
                <w:sz w:val="22"/>
                <w:szCs w:val="22"/>
              </w:rPr>
              <w:t>Sídlo:</w:t>
            </w:r>
          </w:p>
        </w:tc>
        <w:tc>
          <w:tcPr>
            <w:tcW w:w="6380" w:type="dxa"/>
            <w:shd w:val="clear" w:color="auto" w:fill="auto"/>
          </w:tcPr>
          <w:p w14:paraId="20C618A4" w14:textId="77777777" w:rsidR="00AE454E" w:rsidRDefault="00000000">
            <w:pPr>
              <w:widowControl w:val="0"/>
              <w:jc w:val="both"/>
            </w:pPr>
            <w:r>
              <w:rPr>
                <w:rFonts w:cs="Arial"/>
                <w:szCs w:val="22"/>
              </w:rPr>
              <w:t>Horní Poustevna č.p.40,407 82 Dolní Poustevna</w:t>
            </w:r>
          </w:p>
        </w:tc>
      </w:tr>
      <w:tr w:rsidR="00AE454E" w14:paraId="5C44EE0E" w14:textId="77777777">
        <w:tc>
          <w:tcPr>
            <w:tcW w:w="673" w:type="dxa"/>
            <w:shd w:val="clear" w:color="auto" w:fill="auto"/>
          </w:tcPr>
          <w:p w14:paraId="630E51A3" w14:textId="77777777" w:rsidR="00AE454E" w:rsidRDefault="00AE454E">
            <w:pPr>
              <w:widowControl w:val="0"/>
              <w:rPr>
                <w:rFonts w:cs="Arial"/>
                <w:szCs w:val="22"/>
              </w:rPr>
            </w:pPr>
          </w:p>
        </w:tc>
        <w:tc>
          <w:tcPr>
            <w:tcW w:w="2269" w:type="dxa"/>
            <w:shd w:val="clear" w:color="auto" w:fill="auto"/>
          </w:tcPr>
          <w:p w14:paraId="375EBC26" w14:textId="77777777" w:rsidR="00AE454E" w:rsidRDefault="00000000">
            <w:pPr>
              <w:widowControl w:val="0"/>
              <w:rPr>
                <w:rFonts w:cs="Arial"/>
                <w:b/>
                <w:szCs w:val="22"/>
              </w:rPr>
            </w:pPr>
            <w:r>
              <w:rPr>
                <w:rFonts w:cs="Arial"/>
                <w:sz w:val="22"/>
                <w:szCs w:val="22"/>
              </w:rPr>
              <w:t>Statutární zástupce:</w:t>
            </w:r>
          </w:p>
        </w:tc>
        <w:tc>
          <w:tcPr>
            <w:tcW w:w="6380" w:type="dxa"/>
            <w:shd w:val="clear" w:color="auto" w:fill="auto"/>
          </w:tcPr>
          <w:p w14:paraId="4864C0CA" w14:textId="77777777" w:rsidR="00AE454E" w:rsidRDefault="00000000">
            <w:pPr>
              <w:widowControl w:val="0"/>
            </w:pPr>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p>
        </w:tc>
      </w:tr>
      <w:tr w:rsidR="00AE454E" w14:paraId="26650E4C" w14:textId="77777777">
        <w:tc>
          <w:tcPr>
            <w:tcW w:w="673" w:type="dxa"/>
            <w:shd w:val="clear" w:color="auto" w:fill="auto"/>
          </w:tcPr>
          <w:p w14:paraId="5B6D85C5" w14:textId="77777777" w:rsidR="00AE454E" w:rsidRDefault="00AE454E">
            <w:pPr>
              <w:widowControl w:val="0"/>
              <w:rPr>
                <w:rFonts w:cs="Arial"/>
                <w:szCs w:val="22"/>
              </w:rPr>
            </w:pPr>
          </w:p>
        </w:tc>
        <w:tc>
          <w:tcPr>
            <w:tcW w:w="2269" w:type="dxa"/>
            <w:shd w:val="clear" w:color="auto" w:fill="auto"/>
          </w:tcPr>
          <w:p w14:paraId="13B1CBFB" w14:textId="77777777" w:rsidR="00AE454E" w:rsidRDefault="00000000">
            <w:pPr>
              <w:widowControl w:val="0"/>
              <w:rPr>
                <w:rFonts w:cs="Arial"/>
                <w:b/>
                <w:szCs w:val="22"/>
              </w:rPr>
            </w:pPr>
            <w:r>
              <w:rPr>
                <w:rFonts w:cs="Arial"/>
                <w:sz w:val="22"/>
                <w:szCs w:val="22"/>
              </w:rPr>
              <w:t>IČO:</w:t>
            </w:r>
          </w:p>
        </w:tc>
        <w:tc>
          <w:tcPr>
            <w:tcW w:w="6380" w:type="dxa"/>
            <w:shd w:val="clear" w:color="auto" w:fill="auto"/>
          </w:tcPr>
          <w:p w14:paraId="26EB27DD" w14:textId="77777777" w:rsidR="00AE454E" w:rsidRDefault="00000000">
            <w:pPr>
              <w:widowControl w:val="0"/>
            </w:pPr>
            <w:r>
              <w:rPr>
                <w:rFonts w:cs="Arial"/>
                <w:sz w:val="22"/>
                <w:szCs w:val="22"/>
              </w:rPr>
              <w:t>70872686</w:t>
            </w:r>
          </w:p>
        </w:tc>
      </w:tr>
      <w:tr w:rsidR="00AE454E" w14:paraId="6B5DFB3D" w14:textId="77777777">
        <w:tc>
          <w:tcPr>
            <w:tcW w:w="673" w:type="dxa"/>
            <w:shd w:val="clear" w:color="auto" w:fill="auto"/>
          </w:tcPr>
          <w:p w14:paraId="0DE23841" w14:textId="77777777" w:rsidR="00AE454E" w:rsidRDefault="00AE454E">
            <w:pPr>
              <w:widowControl w:val="0"/>
              <w:rPr>
                <w:rFonts w:cs="Arial"/>
                <w:szCs w:val="22"/>
              </w:rPr>
            </w:pPr>
          </w:p>
        </w:tc>
        <w:tc>
          <w:tcPr>
            <w:tcW w:w="2269" w:type="dxa"/>
            <w:shd w:val="clear" w:color="auto" w:fill="auto"/>
          </w:tcPr>
          <w:p w14:paraId="3A94C365" w14:textId="77777777" w:rsidR="00AE454E" w:rsidRDefault="00000000">
            <w:pPr>
              <w:widowControl w:val="0"/>
              <w:rPr>
                <w:rFonts w:cs="Arial"/>
                <w:b/>
                <w:szCs w:val="22"/>
              </w:rPr>
            </w:pPr>
            <w:r>
              <w:rPr>
                <w:rFonts w:cs="Arial"/>
                <w:sz w:val="22"/>
                <w:szCs w:val="22"/>
              </w:rPr>
              <w:t>Bankovní spojení:</w:t>
            </w:r>
          </w:p>
        </w:tc>
        <w:tc>
          <w:tcPr>
            <w:tcW w:w="6380" w:type="dxa"/>
            <w:shd w:val="clear" w:color="auto" w:fill="auto"/>
          </w:tcPr>
          <w:p w14:paraId="7818D2DA" w14:textId="77777777" w:rsidR="00AE454E" w:rsidRDefault="00000000">
            <w:pPr>
              <w:widowControl w:val="0"/>
            </w:pPr>
            <w:r>
              <w:rPr>
                <w:rFonts w:cs="Arial"/>
                <w:sz w:val="22"/>
                <w:szCs w:val="22"/>
              </w:rPr>
              <w:t>PPF banka a.s.</w:t>
            </w:r>
          </w:p>
        </w:tc>
      </w:tr>
      <w:tr w:rsidR="00AE454E" w14:paraId="7C1A09D8" w14:textId="77777777">
        <w:tc>
          <w:tcPr>
            <w:tcW w:w="673" w:type="dxa"/>
            <w:shd w:val="clear" w:color="auto" w:fill="auto"/>
          </w:tcPr>
          <w:p w14:paraId="0F7C51B8" w14:textId="77777777" w:rsidR="00AE454E" w:rsidRDefault="00AE454E">
            <w:pPr>
              <w:widowControl w:val="0"/>
              <w:rPr>
                <w:rFonts w:cs="Arial"/>
                <w:szCs w:val="22"/>
              </w:rPr>
            </w:pPr>
          </w:p>
        </w:tc>
        <w:tc>
          <w:tcPr>
            <w:tcW w:w="2269" w:type="dxa"/>
            <w:shd w:val="clear" w:color="auto" w:fill="auto"/>
          </w:tcPr>
          <w:p w14:paraId="2F57AB61" w14:textId="77777777" w:rsidR="00AE454E" w:rsidRDefault="00000000">
            <w:pPr>
              <w:widowControl w:val="0"/>
              <w:rPr>
                <w:rFonts w:cs="Arial"/>
                <w:b/>
                <w:szCs w:val="22"/>
              </w:rPr>
            </w:pPr>
            <w:r>
              <w:rPr>
                <w:rFonts w:cs="Arial"/>
                <w:sz w:val="22"/>
                <w:szCs w:val="22"/>
              </w:rPr>
              <w:t>Číslo účtu:</w:t>
            </w:r>
          </w:p>
        </w:tc>
        <w:tc>
          <w:tcPr>
            <w:tcW w:w="6380" w:type="dxa"/>
            <w:shd w:val="clear" w:color="auto" w:fill="auto"/>
          </w:tcPr>
          <w:p w14:paraId="5156702B" w14:textId="77777777" w:rsidR="00AE454E" w:rsidRDefault="00000000">
            <w:pPr>
              <w:widowControl w:val="0"/>
            </w:pPr>
            <w:r>
              <w:rPr>
                <w:rFonts w:cs="Arial"/>
                <w:sz w:val="22"/>
                <w:szCs w:val="22"/>
              </w:rPr>
              <w:t>2001380008/6000</w:t>
            </w:r>
          </w:p>
        </w:tc>
      </w:tr>
    </w:tbl>
    <w:p w14:paraId="0DF896B6" w14:textId="77777777" w:rsidR="00AE454E" w:rsidRDefault="00000000">
      <w:pPr>
        <w:jc w:val="both"/>
        <w:rPr>
          <w:rFonts w:cs="Arial"/>
          <w:sz w:val="22"/>
          <w:szCs w:val="22"/>
        </w:rPr>
      </w:pPr>
      <w:r>
        <w:rPr>
          <w:rFonts w:cs="Arial"/>
          <w:sz w:val="22"/>
          <w:szCs w:val="22"/>
        </w:rPr>
        <w:t xml:space="preserve"> </w:t>
      </w:r>
    </w:p>
    <w:p w14:paraId="14BA85AF" w14:textId="77777777" w:rsidR="00AE454E" w:rsidRDefault="00000000">
      <w:pPr>
        <w:ind w:firstLine="708"/>
        <w:jc w:val="both"/>
        <w:rPr>
          <w:rFonts w:cs="Arial"/>
          <w:b/>
          <w:sz w:val="22"/>
          <w:szCs w:val="22"/>
        </w:rPr>
      </w:pPr>
      <w:r>
        <w:rPr>
          <w:rFonts w:cs="Arial"/>
          <w:sz w:val="22"/>
          <w:szCs w:val="22"/>
        </w:rPr>
        <w:t xml:space="preserve">v dalším textu smlouvy uváděna rovněž jako </w:t>
      </w:r>
      <w:r>
        <w:rPr>
          <w:rFonts w:cs="Arial"/>
          <w:b/>
          <w:sz w:val="22"/>
          <w:szCs w:val="22"/>
        </w:rPr>
        <w:t>„objednatel“</w:t>
      </w:r>
    </w:p>
    <w:p w14:paraId="52A73B94" w14:textId="77777777" w:rsidR="00AE454E" w:rsidRDefault="00AE454E">
      <w:pPr>
        <w:rPr>
          <w:rFonts w:cs="Arial"/>
          <w:sz w:val="22"/>
          <w:szCs w:val="22"/>
        </w:rPr>
      </w:pPr>
    </w:p>
    <w:p w14:paraId="74A56EA9" w14:textId="77777777" w:rsidR="00AE454E" w:rsidRDefault="00000000">
      <w:pPr>
        <w:rPr>
          <w:rFonts w:cs="Arial"/>
          <w:sz w:val="22"/>
          <w:szCs w:val="22"/>
        </w:rPr>
      </w:pPr>
      <w:r>
        <w:rPr>
          <w:rFonts w:cs="Arial"/>
          <w:sz w:val="22"/>
          <w:szCs w:val="22"/>
        </w:rPr>
        <w:t>a</w:t>
      </w:r>
    </w:p>
    <w:p w14:paraId="099337B1" w14:textId="77777777" w:rsidR="00AE454E" w:rsidRDefault="00AE454E">
      <w:pPr>
        <w:rPr>
          <w:rFonts w:cs="Arial"/>
          <w:sz w:val="22"/>
          <w:szCs w:val="22"/>
        </w:rPr>
      </w:pPr>
    </w:p>
    <w:tbl>
      <w:tblPr>
        <w:tblW w:w="9085" w:type="dxa"/>
        <w:tblLayout w:type="fixed"/>
        <w:tblLook w:val="00A0" w:firstRow="1" w:lastRow="0" w:firstColumn="1" w:lastColumn="0" w:noHBand="0" w:noVBand="0"/>
      </w:tblPr>
      <w:tblGrid>
        <w:gridCol w:w="675"/>
        <w:gridCol w:w="3544"/>
        <w:gridCol w:w="4866"/>
      </w:tblGrid>
      <w:tr w:rsidR="00AE454E" w14:paraId="5BACA228" w14:textId="77777777">
        <w:tc>
          <w:tcPr>
            <w:tcW w:w="675" w:type="dxa"/>
            <w:shd w:val="clear" w:color="auto" w:fill="auto"/>
          </w:tcPr>
          <w:p w14:paraId="6FCC4329" w14:textId="77777777" w:rsidR="00AE454E" w:rsidRDefault="00AE454E">
            <w:pPr>
              <w:widowControl w:val="0"/>
              <w:rPr>
                <w:rFonts w:cs="Arial"/>
                <w:b/>
                <w:szCs w:val="22"/>
              </w:rPr>
            </w:pPr>
          </w:p>
        </w:tc>
        <w:tc>
          <w:tcPr>
            <w:tcW w:w="3544" w:type="dxa"/>
            <w:shd w:val="clear" w:color="auto" w:fill="auto"/>
          </w:tcPr>
          <w:p w14:paraId="0A396F23" w14:textId="77777777" w:rsidR="00AE454E" w:rsidRDefault="00000000">
            <w:pPr>
              <w:widowControl w:val="0"/>
              <w:rPr>
                <w:rFonts w:cs="Arial"/>
                <w:szCs w:val="22"/>
              </w:rPr>
            </w:pPr>
            <w:r>
              <w:rPr>
                <w:rFonts w:cs="Arial"/>
                <w:b/>
                <w:sz w:val="22"/>
                <w:szCs w:val="22"/>
              </w:rPr>
              <w:t>Zhotovitel:</w:t>
            </w:r>
          </w:p>
        </w:tc>
        <w:tc>
          <w:tcPr>
            <w:tcW w:w="4866" w:type="dxa"/>
            <w:shd w:val="clear" w:color="auto" w:fill="auto"/>
          </w:tcPr>
          <w:p w14:paraId="58695347" w14:textId="77777777" w:rsidR="00AE454E" w:rsidRDefault="00000000">
            <w:pPr>
              <w:widowControl w:val="0"/>
            </w:pPr>
            <w:proofErr w:type="spellStart"/>
            <w:r>
              <w:rPr>
                <w:rFonts w:cs="Arial"/>
                <w:b/>
                <w:bCs/>
                <w:szCs w:val="22"/>
              </w:rPr>
              <w:t>Painting</w:t>
            </w:r>
            <w:proofErr w:type="spellEnd"/>
            <w:r>
              <w:rPr>
                <w:rFonts w:cs="Arial"/>
                <w:b/>
                <w:bCs/>
                <w:szCs w:val="22"/>
              </w:rPr>
              <w:t xml:space="preserve"> Pro s.r.o.</w:t>
            </w:r>
          </w:p>
        </w:tc>
      </w:tr>
      <w:tr w:rsidR="00AE454E" w14:paraId="290821C8" w14:textId="77777777">
        <w:tc>
          <w:tcPr>
            <w:tcW w:w="675" w:type="dxa"/>
            <w:shd w:val="clear" w:color="auto" w:fill="auto"/>
          </w:tcPr>
          <w:p w14:paraId="08D5D0CB" w14:textId="77777777" w:rsidR="00AE454E" w:rsidRDefault="00AE454E">
            <w:pPr>
              <w:widowControl w:val="0"/>
              <w:rPr>
                <w:rFonts w:cs="Arial"/>
                <w:szCs w:val="22"/>
              </w:rPr>
            </w:pPr>
          </w:p>
        </w:tc>
        <w:tc>
          <w:tcPr>
            <w:tcW w:w="3544" w:type="dxa"/>
            <w:shd w:val="clear" w:color="auto" w:fill="auto"/>
          </w:tcPr>
          <w:p w14:paraId="0DB7C3AE" w14:textId="77777777" w:rsidR="00AE454E" w:rsidRDefault="00000000">
            <w:pPr>
              <w:widowControl w:val="0"/>
              <w:rPr>
                <w:rFonts w:cs="Arial"/>
                <w:szCs w:val="22"/>
              </w:rPr>
            </w:pPr>
            <w:r>
              <w:rPr>
                <w:rFonts w:cs="Arial"/>
                <w:sz w:val="22"/>
                <w:szCs w:val="22"/>
              </w:rPr>
              <w:t>Sídlo:</w:t>
            </w:r>
          </w:p>
        </w:tc>
        <w:tc>
          <w:tcPr>
            <w:tcW w:w="4866" w:type="dxa"/>
            <w:shd w:val="clear" w:color="auto" w:fill="auto"/>
          </w:tcPr>
          <w:p w14:paraId="5DDAAC12" w14:textId="77777777" w:rsidR="00AE454E" w:rsidRDefault="00000000">
            <w:pPr>
              <w:widowControl w:val="0"/>
            </w:pPr>
            <w:r>
              <w:rPr>
                <w:rFonts w:cs="Arial"/>
                <w:szCs w:val="22"/>
              </w:rPr>
              <w:t>U Potoka 160/5,405 02 Děčín 8</w:t>
            </w:r>
          </w:p>
        </w:tc>
      </w:tr>
      <w:tr w:rsidR="00AE454E" w14:paraId="76DF5EFA" w14:textId="77777777">
        <w:tc>
          <w:tcPr>
            <w:tcW w:w="675" w:type="dxa"/>
            <w:shd w:val="clear" w:color="auto" w:fill="auto"/>
          </w:tcPr>
          <w:p w14:paraId="3804B712" w14:textId="77777777" w:rsidR="00AE454E" w:rsidRDefault="00AE454E">
            <w:pPr>
              <w:widowControl w:val="0"/>
              <w:rPr>
                <w:rFonts w:cs="Arial"/>
                <w:szCs w:val="22"/>
              </w:rPr>
            </w:pPr>
          </w:p>
        </w:tc>
        <w:tc>
          <w:tcPr>
            <w:tcW w:w="3544" w:type="dxa"/>
            <w:shd w:val="clear" w:color="auto" w:fill="auto"/>
          </w:tcPr>
          <w:p w14:paraId="27EFF6F8" w14:textId="77777777" w:rsidR="00AE454E" w:rsidRDefault="00000000">
            <w:pPr>
              <w:widowControl w:val="0"/>
              <w:rPr>
                <w:rFonts w:cs="Arial"/>
                <w:szCs w:val="22"/>
              </w:rPr>
            </w:pPr>
            <w:r>
              <w:rPr>
                <w:rFonts w:cs="Arial"/>
                <w:sz w:val="22"/>
                <w:szCs w:val="22"/>
              </w:rPr>
              <w:t>Zastoupen pro věci smluvní:</w:t>
            </w:r>
          </w:p>
        </w:tc>
        <w:tc>
          <w:tcPr>
            <w:tcW w:w="4866" w:type="dxa"/>
            <w:shd w:val="clear" w:color="auto" w:fill="auto"/>
          </w:tcPr>
          <w:p w14:paraId="3BE2623C" w14:textId="77777777" w:rsidR="00AE454E" w:rsidRDefault="00000000">
            <w:pPr>
              <w:widowControl w:val="0"/>
            </w:pPr>
            <w:r>
              <w:rPr>
                <w:rFonts w:cs="Arial"/>
                <w:szCs w:val="22"/>
              </w:rPr>
              <w:t xml:space="preserve">Lenka </w:t>
            </w:r>
            <w:proofErr w:type="gramStart"/>
            <w:r>
              <w:rPr>
                <w:rFonts w:cs="Arial"/>
                <w:szCs w:val="22"/>
              </w:rPr>
              <w:t>Kindlová - jednatelka</w:t>
            </w:r>
            <w:proofErr w:type="gramEnd"/>
          </w:p>
        </w:tc>
      </w:tr>
      <w:tr w:rsidR="00AE454E" w14:paraId="5D3078A7" w14:textId="77777777">
        <w:tc>
          <w:tcPr>
            <w:tcW w:w="675" w:type="dxa"/>
            <w:shd w:val="clear" w:color="auto" w:fill="auto"/>
          </w:tcPr>
          <w:p w14:paraId="724B8C16" w14:textId="77777777" w:rsidR="00AE454E" w:rsidRDefault="00AE454E">
            <w:pPr>
              <w:widowControl w:val="0"/>
              <w:rPr>
                <w:rFonts w:cs="Arial"/>
                <w:szCs w:val="22"/>
              </w:rPr>
            </w:pPr>
          </w:p>
        </w:tc>
        <w:tc>
          <w:tcPr>
            <w:tcW w:w="3544" w:type="dxa"/>
            <w:shd w:val="clear" w:color="auto" w:fill="auto"/>
          </w:tcPr>
          <w:p w14:paraId="574A1E27" w14:textId="77777777" w:rsidR="00AE454E" w:rsidRDefault="00000000">
            <w:pPr>
              <w:widowControl w:val="0"/>
              <w:rPr>
                <w:rFonts w:cs="Arial"/>
                <w:szCs w:val="22"/>
              </w:rPr>
            </w:pPr>
            <w:r>
              <w:rPr>
                <w:rFonts w:cs="Arial"/>
                <w:sz w:val="22"/>
                <w:szCs w:val="22"/>
              </w:rPr>
              <w:t>IČO:</w:t>
            </w:r>
          </w:p>
        </w:tc>
        <w:tc>
          <w:tcPr>
            <w:tcW w:w="4866" w:type="dxa"/>
            <w:shd w:val="clear" w:color="auto" w:fill="auto"/>
          </w:tcPr>
          <w:p w14:paraId="5173A93D" w14:textId="77777777" w:rsidR="00AE454E" w:rsidRDefault="00000000">
            <w:pPr>
              <w:widowControl w:val="0"/>
            </w:pPr>
            <w:r>
              <w:rPr>
                <w:rFonts w:cs="Arial"/>
                <w:szCs w:val="22"/>
              </w:rPr>
              <w:t>27297152</w:t>
            </w:r>
          </w:p>
        </w:tc>
      </w:tr>
      <w:tr w:rsidR="00AE454E" w14:paraId="083D4357" w14:textId="77777777">
        <w:tc>
          <w:tcPr>
            <w:tcW w:w="675" w:type="dxa"/>
            <w:shd w:val="clear" w:color="auto" w:fill="auto"/>
          </w:tcPr>
          <w:p w14:paraId="2791834C" w14:textId="77777777" w:rsidR="00AE454E" w:rsidRDefault="00AE454E">
            <w:pPr>
              <w:widowControl w:val="0"/>
              <w:rPr>
                <w:rFonts w:cs="Arial"/>
                <w:szCs w:val="22"/>
              </w:rPr>
            </w:pPr>
          </w:p>
        </w:tc>
        <w:tc>
          <w:tcPr>
            <w:tcW w:w="3544" w:type="dxa"/>
            <w:shd w:val="clear" w:color="auto" w:fill="auto"/>
          </w:tcPr>
          <w:p w14:paraId="1466D247" w14:textId="77777777" w:rsidR="00AE454E" w:rsidRDefault="00000000">
            <w:pPr>
              <w:widowControl w:val="0"/>
              <w:rPr>
                <w:rFonts w:cs="Arial"/>
                <w:szCs w:val="22"/>
              </w:rPr>
            </w:pPr>
            <w:r>
              <w:rPr>
                <w:rFonts w:cs="Arial"/>
                <w:sz w:val="22"/>
                <w:szCs w:val="22"/>
              </w:rPr>
              <w:t>DIČ:</w:t>
            </w:r>
          </w:p>
        </w:tc>
        <w:tc>
          <w:tcPr>
            <w:tcW w:w="4866" w:type="dxa"/>
            <w:shd w:val="clear" w:color="auto" w:fill="auto"/>
          </w:tcPr>
          <w:p w14:paraId="479DB533" w14:textId="77777777" w:rsidR="00AE454E" w:rsidRDefault="00000000">
            <w:pPr>
              <w:widowControl w:val="0"/>
            </w:pPr>
            <w:r>
              <w:rPr>
                <w:rFonts w:cs="Arial"/>
                <w:szCs w:val="22"/>
              </w:rPr>
              <w:t>CZ27297152</w:t>
            </w:r>
          </w:p>
        </w:tc>
      </w:tr>
      <w:tr w:rsidR="00AE454E" w14:paraId="48E07312" w14:textId="77777777">
        <w:tc>
          <w:tcPr>
            <w:tcW w:w="675" w:type="dxa"/>
            <w:shd w:val="clear" w:color="auto" w:fill="auto"/>
          </w:tcPr>
          <w:p w14:paraId="314D23F8" w14:textId="77777777" w:rsidR="00AE454E" w:rsidRDefault="00AE454E">
            <w:pPr>
              <w:widowControl w:val="0"/>
              <w:rPr>
                <w:rFonts w:cs="Arial"/>
                <w:szCs w:val="22"/>
              </w:rPr>
            </w:pPr>
          </w:p>
        </w:tc>
        <w:tc>
          <w:tcPr>
            <w:tcW w:w="3544" w:type="dxa"/>
            <w:shd w:val="clear" w:color="auto" w:fill="auto"/>
          </w:tcPr>
          <w:p w14:paraId="77699FE1" w14:textId="77777777" w:rsidR="00AE454E" w:rsidRDefault="00000000">
            <w:pPr>
              <w:widowControl w:val="0"/>
              <w:rPr>
                <w:rFonts w:cs="Arial"/>
                <w:szCs w:val="22"/>
              </w:rPr>
            </w:pPr>
            <w:r>
              <w:rPr>
                <w:rFonts w:cs="Arial"/>
                <w:sz w:val="22"/>
                <w:szCs w:val="22"/>
              </w:rPr>
              <w:t>Číslo účtu:</w:t>
            </w:r>
          </w:p>
        </w:tc>
        <w:tc>
          <w:tcPr>
            <w:tcW w:w="4866" w:type="dxa"/>
            <w:shd w:val="clear" w:color="auto" w:fill="auto"/>
          </w:tcPr>
          <w:p w14:paraId="2A27832F" w14:textId="77777777" w:rsidR="00AE454E" w:rsidRDefault="00000000">
            <w:pPr>
              <w:widowControl w:val="0"/>
              <w:rPr>
                <w:rFonts w:cs="Arial"/>
                <w:szCs w:val="22"/>
              </w:rPr>
            </w:pPr>
            <w:r>
              <w:rPr>
                <w:rFonts w:cs="Arial"/>
                <w:szCs w:val="22"/>
              </w:rPr>
              <w:t>2000572171/2010</w:t>
            </w:r>
          </w:p>
        </w:tc>
      </w:tr>
    </w:tbl>
    <w:p w14:paraId="65AB60F0" w14:textId="77777777" w:rsidR="00AE454E" w:rsidRDefault="00000000">
      <w:pPr>
        <w:ind w:firstLine="708"/>
        <w:jc w:val="both"/>
        <w:rPr>
          <w:rFonts w:cs="Arial"/>
          <w:sz w:val="22"/>
          <w:szCs w:val="22"/>
        </w:rPr>
      </w:pPr>
      <w:r>
        <w:rPr>
          <w:rFonts w:cs="Arial"/>
          <w:b/>
          <w:sz w:val="22"/>
          <w:szCs w:val="22"/>
        </w:rPr>
        <w:tab/>
      </w:r>
      <w:r>
        <w:rPr>
          <w:rFonts w:cs="Arial"/>
          <w:b/>
          <w:sz w:val="22"/>
          <w:szCs w:val="22"/>
        </w:rPr>
        <w:tab/>
      </w:r>
    </w:p>
    <w:p w14:paraId="7AB2CA80" w14:textId="77777777" w:rsidR="00AE454E" w:rsidRDefault="00000000">
      <w:pPr>
        <w:ind w:left="708"/>
        <w:jc w:val="both"/>
        <w:rPr>
          <w:rFonts w:cs="Arial"/>
          <w:b/>
          <w:sz w:val="22"/>
          <w:szCs w:val="22"/>
        </w:rPr>
      </w:pPr>
      <w:r>
        <w:rPr>
          <w:rFonts w:cs="Arial"/>
          <w:sz w:val="22"/>
          <w:szCs w:val="22"/>
        </w:rPr>
        <w:t xml:space="preserve">v dalším textu smlouvy uváděna rovněž jako </w:t>
      </w:r>
      <w:r>
        <w:rPr>
          <w:rFonts w:cs="Arial"/>
          <w:b/>
          <w:sz w:val="22"/>
          <w:szCs w:val="22"/>
        </w:rPr>
        <w:t>„zhotovitel“</w:t>
      </w:r>
      <w:r>
        <w:rPr>
          <w:rFonts w:cs="Arial"/>
          <w:sz w:val="22"/>
          <w:szCs w:val="22"/>
        </w:rPr>
        <w:t xml:space="preserve">, společně s objednatelem dále jen </w:t>
      </w:r>
      <w:r>
        <w:rPr>
          <w:rFonts w:cs="Arial"/>
          <w:b/>
          <w:sz w:val="22"/>
          <w:szCs w:val="22"/>
        </w:rPr>
        <w:t>„smluvní strany“</w:t>
      </w:r>
    </w:p>
    <w:p w14:paraId="380F7F3F" w14:textId="77777777" w:rsidR="00AE454E" w:rsidRDefault="00AE454E">
      <w:pPr>
        <w:ind w:left="708"/>
        <w:jc w:val="both"/>
        <w:rPr>
          <w:rFonts w:cs="Arial"/>
          <w:b/>
          <w:sz w:val="22"/>
          <w:szCs w:val="22"/>
        </w:rPr>
      </w:pPr>
    </w:p>
    <w:p w14:paraId="45915958" w14:textId="77777777" w:rsidR="00AE454E" w:rsidRDefault="00AE454E">
      <w:pPr>
        <w:ind w:left="708"/>
        <w:jc w:val="both"/>
        <w:rPr>
          <w:rFonts w:cs="Arial"/>
          <w:sz w:val="22"/>
          <w:szCs w:val="22"/>
        </w:rPr>
      </w:pPr>
    </w:p>
    <w:p w14:paraId="741D6D6A" w14:textId="77777777" w:rsidR="00AE454E" w:rsidRDefault="00000000">
      <w:pPr>
        <w:rPr>
          <w:rFonts w:cs="Arial"/>
          <w:sz w:val="22"/>
          <w:szCs w:val="22"/>
        </w:rPr>
      </w:pPr>
      <w:r>
        <w:rPr>
          <w:rFonts w:cs="Arial"/>
          <w:sz w:val="22"/>
          <w:szCs w:val="22"/>
        </w:rPr>
        <w:t>Výše uvedené smluvní strany uzavírají tuto smlouvu o dílo, kterou se zhotovitel zavazuje k provedení díla a objednatel se zavazuje k jeho převzetí a zaplacení sjednané ceny. To vše v rozsahu a za podmínek uvedených dále.</w:t>
      </w:r>
    </w:p>
    <w:p w14:paraId="27FB83A8" w14:textId="77777777" w:rsidR="00AE454E" w:rsidRDefault="00000000">
      <w:pPr>
        <w:jc w:val="center"/>
        <w:rPr>
          <w:rFonts w:cs="Arial"/>
          <w:b/>
          <w:sz w:val="22"/>
          <w:szCs w:val="22"/>
        </w:rPr>
      </w:pPr>
      <w:r>
        <w:rPr>
          <w:rFonts w:cs="Arial"/>
          <w:b/>
          <w:sz w:val="22"/>
          <w:szCs w:val="22"/>
        </w:rPr>
        <w:t>I.</w:t>
      </w:r>
    </w:p>
    <w:p w14:paraId="76F67927" w14:textId="77777777" w:rsidR="00AE454E" w:rsidRDefault="00000000">
      <w:pPr>
        <w:jc w:val="center"/>
        <w:rPr>
          <w:rFonts w:cs="Arial"/>
          <w:b/>
          <w:sz w:val="22"/>
          <w:szCs w:val="22"/>
          <w:u w:val="single"/>
        </w:rPr>
      </w:pPr>
      <w:r>
        <w:rPr>
          <w:rFonts w:cs="Arial"/>
          <w:b/>
          <w:sz w:val="22"/>
          <w:szCs w:val="22"/>
          <w:u w:val="single"/>
        </w:rPr>
        <w:t>Předmět díla</w:t>
      </w:r>
    </w:p>
    <w:p w14:paraId="6892C50D" w14:textId="77777777" w:rsidR="00AE454E" w:rsidRDefault="00000000">
      <w:r>
        <w:rPr>
          <w:rFonts w:cs="Arial"/>
          <w:sz w:val="22"/>
          <w:szCs w:val="22"/>
        </w:rPr>
        <w:t>1. Dílem dle této smlouvy je „Výmalby objektu č.p.252 Vilémov“. Předmět a rozsah díla je vymezen nabídkou zhotovitele.</w:t>
      </w:r>
    </w:p>
    <w:p w14:paraId="619E7589" w14:textId="77777777" w:rsidR="00AE454E" w:rsidRDefault="00000000">
      <w:pPr>
        <w:rPr>
          <w:rFonts w:cs="Arial"/>
          <w:sz w:val="22"/>
          <w:szCs w:val="22"/>
        </w:rPr>
      </w:pPr>
      <w:r>
        <w:rPr>
          <w:rFonts w:cs="Arial"/>
          <w:sz w:val="22"/>
          <w:szCs w:val="22"/>
        </w:rPr>
        <w:t>2.</w:t>
      </w:r>
      <w:r>
        <w:rPr>
          <w:rFonts w:cs="Arial"/>
          <w:sz w:val="22"/>
          <w:szCs w:val="22"/>
        </w:rPr>
        <w:tab/>
        <w:t>Provedení a kvalita díla bude odpovídat předpisům a normám platným v ČR a požadavkům výrobců užitých součástí.</w:t>
      </w:r>
    </w:p>
    <w:p w14:paraId="1710059A" w14:textId="77777777" w:rsidR="00AE454E" w:rsidRDefault="00000000">
      <w:pPr>
        <w:rPr>
          <w:rFonts w:cs="Arial"/>
          <w:sz w:val="22"/>
          <w:szCs w:val="22"/>
        </w:rPr>
      </w:pPr>
      <w:r>
        <w:rPr>
          <w:rFonts w:cs="Arial"/>
          <w:sz w:val="22"/>
          <w:szCs w:val="22"/>
        </w:rPr>
        <w:t>3.</w:t>
      </w:r>
      <w:r>
        <w:rPr>
          <w:rFonts w:cs="Arial"/>
          <w:sz w:val="22"/>
          <w:szCs w:val="22"/>
        </w:rPr>
        <w:tab/>
        <w:t>Předmět a rozsah díla je možno v průběhu prací změnit pouze formou písemného dodatku k této smlouvě, ten musí obsahovat věcnou, termínovou a cenovou specifikace sjednaných změn.</w:t>
      </w:r>
    </w:p>
    <w:p w14:paraId="5CB3AFF2" w14:textId="77777777" w:rsidR="00AE454E" w:rsidRDefault="00AE454E">
      <w:pPr>
        <w:jc w:val="center"/>
        <w:rPr>
          <w:rFonts w:cs="Arial"/>
          <w:b/>
          <w:sz w:val="22"/>
          <w:szCs w:val="22"/>
        </w:rPr>
      </w:pPr>
    </w:p>
    <w:p w14:paraId="7471D04C" w14:textId="77777777" w:rsidR="00AE454E" w:rsidRDefault="00000000">
      <w:pPr>
        <w:jc w:val="center"/>
        <w:rPr>
          <w:rFonts w:cs="Arial"/>
          <w:b/>
          <w:sz w:val="22"/>
          <w:szCs w:val="22"/>
        </w:rPr>
      </w:pPr>
      <w:r>
        <w:rPr>
          <w:rFonts w:cs="Arial"/>
          <w:b/>
          <w:sz w:val="22"/>
          <w:szCs w:val="22"/>
        </w:rPr>
        <w:t>II.</w:t>
      </w:r>
    </w:p>
    <w:p w14:paraId="4D50D757" w14:textId="77777777" w:rsidR="00AE454E" w:rsidRDefault="00000000">
      <w:pPr>
        <w:jc w:val="center"/>
        <w:rPr>
          <w:rFonts w:cs="Arial"/>
          <w:b/>
          <w:sz w:val="22"/>
          <w:szCs w:val="22"/>
        </w:rPr>
      </w:pPr>
      <w:r>
        <w:rPr>
          <w:rFonts w:cs="Arial"/>
          <w:b/>
          <w:sz w:val="22"/>
          <w:szCs w:val="22"/>
          <w:u w:val="single"/>
        </w:rPr>
        <w:t>Místo plnění zhotovitele</w:t>
      </w:r>
    </w:p>
    <w:p w14:paraId="3161F574" w14:textId="77777777" w:rsidR="00AE454E" w:rsidRDefault="00AE454E">
      <w:pPr>
        <w:pStyle w:val="Zkladntextodsazen2"/>
        <w:ind w:left="0" w:firstLine="0"/>
        <w:rPr>
          <w:rFonts w:ascii="Arial" w:hAnsi="Arial" w:cs="Arial"/>
          <w:sz w:val="22"/>
          <w:szCs w:val="22"/>
        </w:rPr>
      </w:pPr>
    </w:p>
    <w:p w14:paraId="16123C9C" w14:textId="77777777" w:rsidR="00AE454E" w:rsidRDefault="00000000">
      <w:pPr>
        <w:pStyle w:val="Zkladntextodsazen2"/>
        <w:ind w:left="0" w:firstLine="0"/>
        <w:rPr>
          <w:rFonts w:ascii="Arial" w:hAnsi="Arial" w:cs="Arial"/>
          <w:sz w:val="22"/>
          <w:szCs w:val="22"/>
        </w:rPr>
      </w:pPr>
      <w:r>
        <w:rPr>
          <w:rFonts w:ascii="Arial" w:hAnsi="Arial" w:cs="Arial"/>
          <w:sz w:val="22"/>
          <w:szCs w:val="22"/>
        </w:rPr>
        <w:t xml:space="preserve">Místem realizace díla je objekt </w:t>
      </w:r>
    </w:p>
    <w:p w14:paraId="54ABDB80" w14:textId="77777777" w:rsidR="00AE454E" w:rsidRDefault="00AE454E">
      <w:pPr>
        <w:jc w:val="both"/>
        <w:rPr>
          <w:rFonts w:cs="Arial"/>
          <w:sz w:val="22"/>
          <w:szCs w:val="22"/>
        </w:rPr>
      </w:pPr>
    </w:p>
    <w:p w14:paraId="6010AB7E" w14:textId="77777777" w:rsidR="00AE454E" w:rsidRDefault="00000000">
      <w:pPr>
        <w:rPr>
          <w:rFonts w:cs="Arial"/>
          <w:bCs/>
          <w:sz w:val="22"/>
          <w:szCs w:val="22"/>
        </w:rPr>
      </w:pPr>
      <w:proofErr w:type="gramStart"/>
      <w:r>
        <w:rPr>
          <w:rFonts w:cs="Arial"/>
          <w:bCs/>
          <w:sz w:val="22"/>
          <w:szCs w:val="22"/>
        </w:rPr>
        <w:t>Vilémov  č.p.252</w:t>
      </w:r>
      <w:proofErr w:type="gramEnd"/>
    </w:p>
    <w:p w14:paraId="7A8FF37C" w14:textId="77777777" w:rsidR="00AE454E" w:rsidRDefault="00AE454E">
      <w:pPr>
        <w:rPr>
          <w:rFonts w:cs="Arial"/>
          <w:bCs/>
          <w:sz w:val="22"/>
          <w:szCs w:val="22"/>
        </w:rPr>
      </w:pPr>
    </w:p>
    <w:p w14:paraId="7F7CDFC4" w14:textId="77777777" w:rsidR="00AE454E" w:rsidRDefault="00AE454E">
      <w:pPr>
        <w:rPr>
          <w:rFonts w:cs="Arial"/>
          <w:bCs/>
          <w:sz w:val="22"/>
          <w:szCs w:val="22"/>
        </w:rPr>
      </w:pPr>
    </w:p>
    <w:p w14:paraId="74A16EFE" w14:textId="77777777" w:rsidR="00AE454E" w:rsidRDefault="00AE454E">
      <w:pPr>
        <w:rPr>
          <w:rFonts w:cs="Arial"/>
          <w:bCs/>
          <w:sz w:val="22"/>
          <w:szCs w:val="22"/>
        </w:rPr>
      </w:pPr>
    </w:p>
    <w:p w14:paraId="702BEBCC" w14:textId="77777777" w:rsidR="00AE454E" w:rsidRDefault="00AE454E">
      <w:pPr>
        <w:rPr>
          <w:rFonts w:cs="Arial"/>
          <w:bCs/>
          <w:sz w:val="22"/>
          <w:szCs w:val="22"/>
        </w:rPr>
      </w:pPr>
    </w:p>
    <w:p w14:paraId="6001F61B" w14:textId="77777777" w:rsidR="00AE454E" w:rsidRDefault="00AE454E">
      <w:pPr>
        <w:rPr>
          <w:rFonts w:cs="Arial"/>
          <w:sz w:val="20"/>
        </w:rPr>
      </w:pPr>
    </w:p>
    <w:p w14:paraId="464B5388" w14:textId="77777777" w:rsidR="00AE454E" w:rsidRDefault="00000000">
      <w:pPr>
        <w:jc w:val="center"/>
        <w:rPr>
          <w:rFonts w:cs="Arial"/>
          <w:b/>
          <w:sz w:val="22"/>
          <w:szCs w:val="22"/>
        </w:rPr>
      </w:pPr>
      <w:r>
        <w:rPr>
          <w:rFonts w:cs="Arial"/>
          <w:b/>
          <w:sz w:val="22"/>
          <w:szCs w:val="22"/>
        </w:rPr>
        <w:lastRenderedPageBreak/>
        <w:t>III.</w:t>
      </w:r>
    </w:p>
    <w:p w14:paraId="52D06D8F" w14:textId="77777777" w:rsidR="00AE454E" w:rsidRDefault="00000000">
      <w:pPr>
        <w:jc w:val="center"/>
        <w:rPr>
          <w:rFonts w:cs="Arial"/>
          <w:b/>
          <w:sz w:val="22"/>
          <w:szCs w:val="22"/>
          <w:u w:val="single"/>
        </w:rPr>
      </w:pPr>
      <w:r>
        <w:rPr>
          <w:rFonts w:cs="Arial"/>
          <w:b/>
          <w:sz w:val="22"/>
          <w:szCs w:val="22"/>
          <w:u w:val="single"/>
        </w:rPr>
        <w:t>Doba provedení díla zhotovitelem</w:t>
      </w:r>
    </w:p>
    <w:p w14:paraId="2107E908" w14:textId="77777777" w:rsidR="00AE454E" w:rsidRDefault="00AE454E">
      <w:pPr>
        <w:jc w:val="both"/>
        <w:rPr>
          <w:rFonts w:cs="Arial"/>
          <w:sz w:val="22"/>
          <w:szCs w:val="22"/>
        </w:rPr>
      </w:pPr>
    </w:p>
    <w:p w14:paraId="4783A8D4" w14:textId="77777777" w:rsidR="00AE454E" w:rsidRDefault="00000000">
      <w:pPr>
        <w:pStyle w:val="Odstavecseseznamem"/>
        <w:numPr>
          <w:ilvl w:val="6"/>
          <w:numId w:val="15"/>
        </w:numPr>
        <w:ind w:left="426"/>
        <w:contextualSpacing/>
        <w:jc w:val="both"/>
      </w:pPr>
      <w:bookmarkStart w:id="0" w:name="cl_3_odst_1"/>
      <w:r>
        <w:rPr>
          <w:sz w:val="22"/>
          <w:szCs w:val="22"/>
        </w:rPr>
        <w:t>Zhotovitel se zavazuje provést dílo, tj. dokončené dílo bez jakýchkoli vad a nedodělků předat obj</w:t>
      </w:r>
      <w:bookmarkEnd w:id="0"/>
      <w:r>
        <w:rPr>
          <w:sz w:val="22"/>
          <w:szCs w:val="22"/>
        </w:rPr>
        <w:t xml:space="preserve">ednateli do 1.2.2024. </w:t>
      </w:r>
    </w:p>
    <w:p w14:paraId="20F0AD73" w14:textId="77777777" w:rsidR="00AE454E" w:rsidRDefault="00000000">
      <w:pPr>
        <w:pStyle w:val="Odstavecseseznamem"/>
        <w:ind w:left="426"/>
        <w:contextualSpacing/>
        <w:jc w:val="both"/>
      </w:pPr>
      <w:r>
        <w:rPr>
          <w:sz w:val="22"/>
          <w:szCs w:val="22"/>
        </w:rPr>
        <w:t xml:space="preserve">Zahájení </w:t>
      </w:r>
      <w:proofErr w:type="gramStart"/>
      <w:r>
        <w:rPr>
          <w:sz w:val="22"/>
          <w:szCs w:val="22"/>
        </w:rPr>
        <w:t>prací:  v</w:t>
      </w:r>
      <w:proofErr w:type="gramEnd"/>
      <w:r>
        <w:rPr>
          <w:sz w:val="22"/>
          <w:szCs w:val="22"/>
        </w:rPr>
        <w:t xml:space="preserve"> závislosti na počasí</w:t>
      </w:r>
    </w:p>
    <w:p w14:paraId="4C3AE5D9" w14:textId="77777777" w:rsidR="00AE454E" w:rsidRDefault="00AE454E">
      <w:pPr>
        <w:jc w:val="center"/>
        <w:rPr>
          <w:rFonts w:cs="Arial"/>
          <w:b/>
          <w:sz w:val="22"/>
          <w:szCs w:val="22"/>
        </w:rPr>
      </w:pPr>
    </w:p>
    <w:p w14:paraId="0A90A434" w14:textId="77777777" w:rsidR="00AE454E" w:rsidRDefault="00000000">
      <w:pPr>
        <w:jc w:val="center"/>
        <w:rPr>
          <w:rFonts w:cs="Arial"/>
          <w:b/>
          <w:sz w:val="22"/>
          <w:szCs w:val="22"/>
        </w:rPr>
      </w:pPr>
      <w:r>
        <w:rPr>
          <w:rFonts w:cs="Arial"/>
          <w:b/>
          <w:sz w:val="22"/>
          <w:szCs w:val="22"/>
        </w:rPr>
        <w:t>IV.</w:t>
      </w:r>
    </w:p>
    <w:p w14:paraId="69F827B8" w14:textId="77777777" w:rsidR="00AE454E" w:rsidRDefault="00000000">
      <w:pPr>
        <w:pStyle w:val="Nadpis1"/>
        <w:rPr>
          <w:rFonts w:ascii="Arial" w:hAnsi="Arial" w:cs="Arial"/>
          <w:sz w:val="22"/>
          <w:szCs w:val="22"/>
          <w:u w:val="single"/>
        </w:rPr>
      </w:pPr>
      <w:r>
        <w:rPr>
          <w:rFonts w:ascii="Arial" w:hAnsi="Arial" w:cs="Arial"/>
          <w:sz w:val="22"/>
          <w:szCs w:val="22"/>
          <w:u w:val="single"/>
        </w:rPr>
        <w:t>Cena za dílo</w:t>
      </w:r>
    </w:p>
    <w:p w14:paraId="7018ACF6" w14:textId="77777777" w:rsidR="00AE454E" w:rsidRDefault="00AE454E">
      <w:pPr>
        <w:rPr>
          <w:rFonts w:cs="Arial"/>
          <w:sz w:val="22"/>
          <w:szCs w:val="22"/>
        </w:rPr>
      </w:pPr>
    </w:p>
    <w:p w14:paraId="7DB04184" w14:textId="77777777" w:rsidR="00AE454E" w:rsidRDefault="00000000">
      <w:pPr>
        <w:pStyle w:val="Zkladntext"/>
        <w:numPr>
          <w:ilvl w:val="0"/>
          <w:numId w:val="1"/>
        </w:numPr>
      </w:pPr>
      <w:r>
        <w:rPr>
          <w:rFonts w:ascii="Arial" w:hAnsi="Arial" w:cs="Arial"/>
          <w:sz w:val="22"/>
          <w:szCs w:val="22"/>
        </w:rPr>
        <w:t xml:space="preserve">Cena za provedení díla dle této smlouvy byla stanovena ve výši </w:t>
      </w:r>
    </w:p>
    <w:p w14:paraId="6DCE515F" w14:textId="77777777" w:rsidR="00AE454E" w:rsidRDefault="00000000">
      <w:pPr>
        <w:pStyle w:val="Zkladntext"/>
        <w:jc w:val="center"/>
      </w:pPr>
      <w:proofErr w:type="gramStart"/>
      <w:r>
        <w:rPr>
          <w:rFonts w:ascii="Arial" w:hAnsi="Arial" w:cs="Arial"/>
          <w:b/>
          <w:sz w:val="22"/>
          <w:szCs w:val="22"/>
        </w:rPr>
        <w:t>480.967,-</w:t>
      </w:r>
      <w:proofErr w:type="gramEnd"/>
      <w:r>
        <w:rPr>
          <w:rFonts w:ascii="Arial" w:hAnsi="Arial" w:cs="Arial"/>
          <w:b/>
          <w:sz w:val="22"/>
          <w:szCs w:val="22"/>
        </w:rPr>
        <w:t xml:space="preserve"> Kč bez DPH</w:t>
      </w:r>
    </w:p>
    <w:p w14:paraId="1F14A36C" w14:textId="77777777" w:rsidR="00AE454E" w:rsidRDefault="00000000">
      <w:pPr>
        <w:pStyle w:val="Zkladntext"/>
        <w:jc w:val="center"/>
      </w:pPr>
      <w:r>
        <w:rPr>
          <w:rFonts w:ascii="Arial" w:hAnsi="Arial" w:cs="Arial"/>
          <w:b/>
          <w:sz w:val="22"/>
          <w:szCs w:val="22"/>
        </w:rPr>
        <w:t>+ 15 % DPH</w:t>
      </w:r>
    </w:p>
    <w:p w14:paraId="75CE2E16" w14:textId="77777777" w:rsidR="00AE454E" w:rsidRDefault="00000000">
      <w:pPr>
        <w:pStyle w:val="Zkladntext"/>
        <w:jc w:val="center"/>
      </w:pPr>
      <w:proofErr w:type="gramStart"/>
      <w:r>
        <w:rPr>
          <w:rFonts w:ascii="Arial" w:hAnsi="Arial" w:cs="Arial"/>
          <w:b/>
          <w:sz w:val="22"/>
          <w:szCs w:val="22"/>
        </w:rPr>
        <w:t>553.112,-</w:t>
      </w:r>
      <w:proofErr w:type="gramEnd"/>
      <w:r>
        <w:rPr>
          <w:rFonts w:ascii="Arial" w:hAnsi="Arial" w:cs="Arial"/>
          <w:b/>
          <w:sz w:val="22"/>
          <w:szCs w:val="22"/>
        </w:rPr>
        <w:t xml:space="preserve"> Kč </w:t>
      </w:r>
      <w:proofErr w:type="spellStart"/>
      <w:r>
        <w:rPr>
          <w:rFonts w:ascii="Arial" w:hAnsi="Arial" w:cs="Arial"/>
          <w:b/>
          <w:sz w:val="22"/>
          <w:szCs w:val="22"/>
        </w:rPr>
        <w:t>vč.DPH</w:t>
      </w:r>
      <w:proofErr w:type="spellEnd"/>
    </w:p>
    <w:p w14:paraId="01CB099E" w14:textId="77777777" w:rsidR="00AE454E" w:rsidRDefault="00AE454E">
      <w:pPr>
        <w:pStyle w:val="Zkladntext"/>
        <w:ind w:left="426"/>
        <w:jc w:val="center"/>
        <w:rPr>
          <w:rFonts w:ascii="Arial" w:hAnsi="Arial" w:cs="Arial"/>
          <w:b/>
          <w:sz w:val="22"/>
          <w:szCs w:val="22"/>
        </w:rPr>
      </w:pPr>
    </w:p>
    <w:p w14:paraId="653C9D2E" w14:textId="77777777" w:rsidR="00AE454E" w:rsidRDefault="00000000">
      <w:pPr>
        <w:pStyle w:val="Zkladntext"/>
        <w:numPr>
          <w:ilvl w:val="0"/>
          <w:numId w:val="1"/>
        </w:numPr>
        <w:rPr>
          <w:rFonts w:ascii="Arial" w:hAnsi="Arial" w:cs="Arial"/>
          <w:iCs/>
          <w:sz w:val="22"/>
          <w:szCs w:val="22"/>
        </w:rPr>
      </w:pPr>
      <w:r>
        <w:rPr>
          <w:rFonts w:ascii="Arial" w:hAnsi="Arial" w:cs="Arial"/>
          <w:iCs/>
          <w:sz w:val="22"/>
          <w:szCs w:val="22"/>
        </w:rPr>
        <w:t>K ceně díla je zhotovitel oprávněn účtovat daň z přidané hodnoty v souladu s příslušnými právními předpisy.</w:t>
      </w:r>
    </w:p>
    <w:p w14:paraId="6166E30D" w14:textId="77777777" w:rsidR="00AE454E" w:rsidRDefault="00000000">
      <w:pPr>
        <w:pStyle w:val="Zkladntext"/>
        <w:numPr>
          <w:ilvl w:val="0"/>
          <w:numId w:val="1"/>
        </w:numPr>
        <w:rPr>
          <w:rFonts w:ascii="Arial" w:hAnsi="Arial" w:cs="Arial"/>
          <w:iCs/>
          <w:sz w:val="22"/>
          <w:szCs w:val="22"/>
        </w:rPr>
      </w:pPr>
      <w:r>
        <w:rPr>
          <w:rFonts w:ascii="Arial" w:hAnsi="Arial" w:cs="Arial"/>
          <w:iCs/>
          <w:sz w:val="22"/>
          <w:szCs w:val="22"/>
        </w:rPr>
        <w:t xml:space="preserve">Zhotovitel si před podpisem této smlouvy o dílo pečlivě seznámil s prostory k výmalbě a plně porozuměl dílu a v ceně díla zohlednil vše potřebné pro následné náležité provedení prací, tak aby předávané dílo bylo kompletní co do rozsahu a kvality. </w:t>
      </w:r>
    </w:p>
    <w:p w14:paraId="4321456F" w14:textId="77777777" w:rsidR="00AE454E" w:rsidRDefault="00000000">
      <w:pPr>
        <w:pStyle w:val="Zkladntext"/>
        <w:numPr>
          <w:ilvl w:val="0"/>
          <w:numId w:val="1"/>
        </w:numPr>
        <w:rPr>
          <w:rFonts w:ascii="Arial" w:hAnsi="Arial" w:cs="Arial"/>
          <w:sz w:val="22"/>
          <w:szCs w:val="22"/>
        </w:rPr>
      </w:pPr>
      <w:r>
        <w:rPr>
          <w:rFonts w:ascii="Arial" w:hAnsi="Arial" w:cs="Arial"/>
          <w:sz w:val="22"/>
          <w:szCs w:val="22"/>
        </w:rPr>
        <w:t>Zhotovitel rovněž ručí za kompletní provedení díla za cenu stanovenou dle čl. IV. odst. 1 této smlouvy. Cena za dílo kryje veškeré náklady, které jsou pro potřebné pro řádné dokončení díla dle této smlouvy a je tedy cenou pevnou a maximálně přípustnou, kterou je možné měnit jen postupy výslovně předvídanými v této smlouvě.</w:t>
      </w:r>
    </w:p>
    <w:p w14:paraId="6E7199C0" w14:textId="77777777" w:rsidR="00AE454E" w:rsidRDefault="00000000">
      <w:pPr>
        <w:pStyle w:val="Zkladntext"/>
        <w:numPr>
          <w:ilvl w:val="0"/>
          <w:numId w:val="1"/>
        </w:numPr>
        <w:rPr>
          <w:rFonts w:ascii="Arial" w:hAnsi="Arial" w:cs="Arial"/>
          <w:sz w:val="22"/>
          <w:szCs w:val="22"/>
        </w:rPr>
      </w:pPr>
      <w:r>
        <w:rPr>
          <w:rFonts w:ascii="Arial" w:hAnsi="Arial" w:cs="Arial"/>
          <w:sz w:val="22"/>
          <w:szCs w:val="22"/>
        </w:rPr>
        <w:t xml:space="preserve">Cena za dílo je platná po celou dobu realizace díla. </w:t>
      </w:r>
    </w:p>
    <w:p w14:paraId="17244035" w14:textId="77777777" w:rsidR="00AE454E" w:rsidRDefault="00AE454E">
      <w:pPr>
        <w:pStyle w:val="Zkladntext"/>
        <w:rPr>
          <w:rFonts w:ascii="Arial" w:hAnsi="Arial" w:cs="Arial"/>
          <w:sz w:val="22"/>
          <w:szCs w:val="22"/>
        </w:rPr>
      </w:pPr>
    </w:p>
    <w:p w14:paraId="64BFE2A1" w14:textId="77777777" w:rsidR="00AE454E" w:rsidRDefault="00AE454E">
      <w:pPr>
        <w:pStyle w:val="Zkladntext"/>
        <w:rPr>
          <w:rFonts w:ascii="Arial" w:hAnsi="Arial" w:cs="Arial"/>
          <w:sz w:val="22"/>
          <w:szCs w:val="22"/>
        </w:rPr>
      </w:pPr>
    </w:p>
    <w:p w14:paraId="30662F3A" w14:textId="77777777" w:rsidR="00AE454E" w:rsidRDefault="00000000">
      <w:pPr>
        <w:pStyle w:val="Zkladntextodsazen"/>
        <w:ind w:left="0" w:firstLine="0"/>
        <w:jc w:val="center"/>
        <w:rPr>
          <w:rFonts w:cs="Arial"/>
          <w:b/>
          <w:sz w:val="22"/>
          <w:szCs w:val="22"/>
        </w:rPr>
      </w:pPr>
      <w:r>
        <w:rPr>
          <w:rFonts w:cs="Arial"/>
          <w:b/>
          <w:sz w:val="22"/>
          <w:szCs w:val="22"/>
        </w:rPr>
        <w:t>V.</w:t>
      </w:r>
    </w:p>
    <w:p w14:paraId="5B2E9DC2" w14:textId="77777777" w:rsidR="00AE454E" w:rsidRDefault="00000000">
      <w:pPr>
        <w:jc w:val="center"/>
        <w:rPr>
          <w:rFonts w:cs="Arial"/>
          <w:b/>
          <w:sz w:val="22"/>
          <w:szCs w:val="22"/>
          <w:u w:val="single"/>
        </w:rPr>
      </w:pPr>
      <w:r>
        <w:rPr>
          <w:rFonts w:cs="Arial"/>
          <w:b/>
          <w:sz w:val="22"/>
          <w:szCs w:val="22"/>
          <w:u w:val="single"/>
        </w:rPr>
        <w:t>Platební podmínky</w:t>
      </w:r>
    </w:p>
    <w:p w14:paraId="26670594" w14:textId="77777777" w:rsidR="00AE454E" w:rsidRDefault="00AE454E">
      <w:pPr>
        <w:jc w:val="both"/>
        <w:rPr>
          <w:rFonts w:cs="Arial"/>
          <w:sz w:val="22"/>
          <w:szCs w:val="22"/>
        </w:rPr>
      </w:pPr>
    </w:p>
    <w:p w14:paraId="594DBA08" w14:textId="77777777" w:rsidR="00AE454E" w:rsidRDefault="00000000">
      <w:pPr>
        <w:numPr>
          <w:ilvl w:val="0"/>
          <w:numId w:val="2"/>
        </w:numPr>
        <w:jc w:val="both"/>
        <w:rPr>
          <w:rFonts w:cs="Arial"/>
          <w:sz w:val="22"/>
          <w:szCs w:val="22"/>
        </w:rPr>
      </w:pPr>
      <w:r>
        <w:rPr>
          <w:rFonts w:cs="Arial"/>
          <w:sz w:val="22"/>
          <w:szCs w:val="22"/>
        </w:rPr>
        <w:t>Smluvní strany se dohodly na následujícím režimu úhrady ceny za dílo:</w:t>
      </w:r>
    </w:p>
    <w:p w14:paraId="15E6B8C0" w14:textId="77777777" w:rsidR="00AE454E" w:rsidRDefault="00000000">
      <w:pPr>
        <w:ind w:left="360"/>
        <w:jc w:val="both"/>
        <w:rPr>
          <w:rFonts w:cs="Arial"/>
          <w:sz w:val="22"/>
          <w:szCs w:val="22"/>
        </w:rPr>
      </w:pPr>
      <w:r>
        <w:rPr>
          <w:rFonts w:cs="Arial"/>
          <w:sz w:val="22"/>
          <w:szCs w:val="22"/>
        </w:rPr>
        <w:t>Faktura vystavená po dokončení a předání díla bez vad a nedodělků.</w:t>
      </w:r>
    </w:p>
    <w:p w14:paraId="4F4A4A2F" w14:textId="77777777" w:rsidR="00AE454E" w:rsidRDefault="00AE454E">
      <w:pPr>
        <w:jc w:val="both"/>
        <w:rPr>
          <w:rFonts w:cs="Arial"/>
          <w:sz w:val="22"/>
          <w:szCs w:val="22"/>
        </w:rPr>
      </w:pPr>
    </w:p>
    <w:p w14:paraId="700CBBE5" w14:textId="77777777" w:rsidR="00AE454E" w:rsidRDefault="00000000">
      <w:pPr>
        <w:numPr>
          <w:ilvl w:val="0"/>
          <w:numId w:val="2"/>
        </w:numPr>
        <w:tabs>
          <w:tab w:val="left" w:pos="5115"/>
        </w:tabs>
        <w:jc w:val="both"/>
        <w:rPr>
          <w:rFonts w:cs="Arial"/>
          <w:sz w:val="22"/>
          <w:szCs w:val="22"/>
        </w:rPr>
      </w:pPr>
      <w:r>
        <w:rPr>
          <w:rFonts w:cs="Arial"/>
          <w:sz w:val="22"/>
          <w:szCs w:val="22"/>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339143B1" w14:textId="77777777" w:rsidR="00AE454E" w:rsidRDefault="00AE454E">
      <w:pPr>
        <w:jc w:val="both"/>
        <w:rPr>
          <w:rFonts w:cs="Arial"/>
          <w:sz w:val="22"/>
          <w:szCs w:val="22"/>
        </w:rPr>
      </w:pPr>
    </w:p>
    <w:p w14:paraId="66DEAEBF" w14:textId="77777777" w:rsidR="00AE454E" w:rsidRDefault="00000000">
      <w:pPr>
        <w:numPr>
          <w:ilvl w:val="0"/>
          <w:numId w:val="2"/>
        </w:numPr>
        <w:jc w:val="both"/>
        <w:rPr>
          <w:rFonts w:cs="Arial"/>
          <w:sz w:val="22"/>
          <w:szCs w:val="22"/>
        </w:rPr>
      </w:pPr>
      <w:r>
        <w:rPr>
          <w:rFonts w:cs="Arial"/>
          <w:sz w:val="22"/>
          <w:szCs w:val="22"/>
        </w:rPr>
        <w:t xml:space="preserve">Podmínkou úhrady jakékoliv částky objednatelem zhotoviteli je věcná správnost všech údajů uvedených na daňových dokladech a účetní úplnost vyžadovaná zákonem </w:t>
      </w:r>
      <w:r>
        <w:rPr>
          <w:rFonts w:cs="Arial"/>
          <w:sz w:val="22"/>
          <w:szCs w:val="22"/>
        </w:rPr>
        <w:br/>
        <w:t xml:space="preserve">o účetnictví. </w:t>
      </w:r>
    </w:p>
    <w:p w14:paraId="07E2C03D" w14:textId="77777777" w:rsidR="00AE454E" w:rsidRDefault="00AE454E">
      <w:pPr>
        <w:jc w:val="both"/>
        <w:rPr>
          <w:rFonts w:cs="Arial"/>
          <w:sz w:val="22"/>
          <w:szCs w:val="22"/>
        </w:rPr>
      </w:pPr>
    </w:p>
    <w:p w14:paraId="20F59863" w14:textId="77777777" w:rsidR="00AE454E" w:rsidRDefault="00000000">
      <w:pPr>
        <w:numPr>
          <w:ilvl w:val="0"/>
          <w:numId w:val="2"/>
        </w:numPr>
        <w:jc w:val="both"/>
        <w:rPr>
          <w:rFonts w:cs="Arial"/>
          <w:sz w:val="22"/>
          <w:szCs w:val="22"/>
        </w:rPr>
      </w:pPr>
      <w:r>
        <w:rPr>
          <w:rFonts w:cs="Arial"/>
          <w:sz w:val="22"/>
          <w:szCs w:val="22"/>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08E3D899" w14:textId="77777777" w:rsidR="00AE454E" w:rsidRDefault="00AE454E">
      <w:pPr>
        <w:jc w:val="both"/>
        <w:rPr>
          <w:rFonts w:cs="Arial"/>
          <w:sz w:val="22"/>
          <w:szCs w:val="22"/>
        </w:rPr>
      </w:pPr>
    </w:p>
    <w:p w14:paraId="27F915C3" w14:textId="77777777" w:rsidR="00AE454E" w:rsidRDefault="00000000">
      <w:pPr>
        <w:jc w:val="center"/>
        <w:rPr>
          <w:rFonts w:cs="Arial"/>
          <w:b/>
          <w:sz w:val="22"/>
          <w:szCs w:val="22"/>
        </w:rPr>
      </w:pPr>
      <w:r>
        <w:rPr>
          <w:rFonts w:cs="Arial"/>
          <w:b/>
          <w:sz w:val="22"/>
          <w:szCs w:val="22"/>
        </w:rPr>
        <w:t>VI.</w:t>
      </w:r>
    </w:p>
    <w:p w14:paraId="19C4ABD0" w14:textId="77777777" w:rsidR="00AE454E" w:rsidRDefault="00000000">
      <w:pPr>
        <w:jc w:val="center"/>
        <w:rPr>
          <w:rFonts w:cs="Arial"/>
          <w:b/>
          <w:sz w:val="22"/>
          <w:szCs w:val="22"/>
          <w:u w:val="single"/>
        </w:rPr>
      </w:pPr>
      <w:r>
        <w:rPr>
          <w:rFonts w:cs="Arial"/>
          <w:b/>
          <w:sz w:val="22"/>
          <w:szCs w:val="22"/>
          <w:u w:val="single"/>
        </w:rPr>
        <w:t>Podmínky provádění díla</w:t>
      </w:r>
    </w:p>
    <w:p w14:paraId="29001977" w14:textId="77777777" w:rsidR="00AE454E" w:rsidRDefault="00AE454E">
      <w:pPr>
        <w:jc w:val="both"/>
        <w:rPr>
          <w:rFonts w:cs="Arial"/>
          <w:sz w:val="22"/>
          <w:szCs w:val="22"/>
        </w:rPr>
      </w:pPr>
    </w:p>
    <w:p w14:paraId="03DDA7FA" w14:textId="77777777" w:rsidR="00AE454E" w:rsidRDefault="00000000">
      <w:pPr>
        <w:pStyle w:val="Zkladntext"/>
        <w:numPr>
          <w:ilvl w:val="0"/>
          <w:numId w:val="3"/>
        </w:numPr>
        <w:spacing w:after="120"/>
        <w:rPr>
          <w:rFonts w:ascii="Arial" w:hAnsi="Arial" w:cs="Arial"/>
          <w:sz w:val="22"/>
          <w:szCs w:val="22"/>
        </w:rPr>
      </w:pPr>
      <w:r>
        <w:rPr>
          <w:rFonts w:ascii="Arial" w:hAnsi="Arial" w:cs="Arial"/>
          <w:sz w:val="22"/>
          <w:szCs w:val="22"/>
        </w:rPr>
        <w:t>Zhotovitel je povinen provádět dílo odborně a v souladu se svými povinnostmi vyplývajících z této smlouvy a obecně platných právních předpisů.</w:t>
      </w:r>
    </w:p>
    <w:p w14:paraId="6981C8B5" w14:textId="77777777" w:rsidR="00AE454E" w:rsidRDefault="00AE454E">
      <w:pPr>
        <w:pStyle w:val="Zkladntext"/>
        <w:rPr>
          <w:rFonts w:ascii="Arial" w:hAnsi="Arial" w:cs="Arial"/>
          <w:sz w:val="22"/>
          <w:szCs w:val="22"/>
        </w:rPr>
      </w:pPr>
    </w:p>
    <w:p w14:paraId="32FDAC02"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 xml:space="preserve">Objednatel se zavazuje přiměřeným anebo dohodnutým způsobem při výstavbě díla spolupůsobit a napomáhat. </w:t>
      </w:r>
    </w:p>
    <w:p w14:paraId="48BCA3EA" w14:textId="77777777" w:rsidR="00AE454E" w:rsidRDefault="00AE454E">
      <w:pPr>
        <w:pStyle w:val="Zkladntext"/>
        <w:rPr>
          <w:rFonts w:ascii="Arial" w:hAnsi="Arial" w:cs="Arial"/>
          <w:sz w:val="22"/>
          <w:szCs w:val="22"/>
        </w:rPr>
      </w:pPr>
    </w:p>
    <w:p w14:paraId="07E92406"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lastRenderedPageBreak/>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1617AFC2" w14:textId="77777777" w:rsidR="00AE454E" w:rsidRDefault="00AE454E">
      <w:pPr>
        <w:pStyle w:val="Zkladntext"/>
        <w:rPr>
          <w:rFonts w:ascii="Arial" w:hAnsi="Arial" w:cs="Arial"/>
          <w:sz w:val="22"/>
          <w:szCs w:val="22"/>
        </w:rPr>
      </w:pPr>
    </w:p>
    <w:p w14:paraId="25BE5415"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Škody způsobené nedodržením předpisů o bezpečnosti práce a ochraně zdraví při práci zhotovitelem nebo jeho subdodavatelů hradí beze zbytku zhotovitel. </w:t>
      </w:r>
    </w:p>
    <w:p w14:paraId="11AC82B9" w14:textId="77777777" w:rsidR="00AE454E" w:rsidRDefault="00AE454E">
      <w:pPr>
        <w:pStyle w:val="Zkladntext"/>
        <w:rPr>
          <w:rFonts w:ascii="Arial" w:hAnsi="Arial" w:cs="Arial"/>
          <w:sz w:val="22"/>
          <w:szCs w:val="22"/>
        </w:rPr>
      </w:pPr>
    </w:p>
    <w:p w14:paraId="221FA590"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 xml:space="preserve">Zhotovitel uvede, pozemky a prostory využívané pro zařízení staveniště do původního stavu, a to na své náklady. </w:t>
      </w:r>
    </w:p>
    <w:p w14:paraId="331F3B30" w14:textId="77777777" w:rsidR="00AE454E" w:rsidRDefault="00AE454E">
      <w:pPr>
        <w:pStyle w:val="Zkladntext"/>
        <w:rPr>
          <w:rFonts w:ascii="Arial" w:hAnsi="Arial" w:cs="Arial"/>
          <w:sz w:val="22"/>
          <w:szCs w:val="22"/>
        </w:rPr>
      </w:pPr>
    </w:p>
    <w:p w14:paraId="502E6AEA"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 xml:space="preserve">Zhotovitel je povinen likvidovat odpady související s prováděním díla v souladu </w:t>
      </w:r>
      <w:r>
        <w:rPr>
          <w:rFonts w:ascii="Arial" w:hAnsi="Arial" w:cs="Arial"/>
          <w:sz w:val="22"/>
          <w:szCs w:val="22"/>
        </w:rPr>
        <w:br/>
        <w:t>se zákonem č. 185/2001 Sb., v platném znění, a v souladu s předpisy souvisejícími.</w:t>
      </w:r>
    </w:p>
    <w:p w14:paraId="1FC881FB" w14:textId="77777777" w:rsidR="00AE454E" w:rsidRDefault="00AE454E">
      <w:pPr>
        <w:jc w:val="both"/>
        <w:rPr>
          <w:rFonts w:cs="Arial"/>
          <w:sz w:val="22"/>
          <w:szCs w:val="22"/>
        </w:rPr>
      </w:pPr>
    </w:p>
    <w:p w14:paraId="6A2F2E08" w14:textId="77777777" w:rsidR="00AE454E" w:rsidRDefault="00000000">
      <w:pPr>
        <w:numPr>
          <w:ilvl w:val="0"/>
          <w:numId w:val="3"/>
        </w:numPr>
        <w:spacing w:before="120"/>
        <w:jc w:val="both"/>
        <w:rPr>
          <w:rFonts w:cs="Arial"/>
          <w:sz w:val="22"/>
          <w:szCs w:val="22"/>
        </w:rPr>
      </w:pPr>
      <w:r>
        <w:rPr>
          <w:rFonts w:cs="Arial"/>
          <w:sz w:val="22"/>
          <w:szCs w:val="22"/>
        </w:rPr>
        <w:t>Použité materiály a výrobky musejí odpovídat kvalitativním požadavkům objednatele.</w:t>
      </w:r>
      <w:r>
        <w:rPr>
          <w:rFonts w:cs="Arial"/>
          <w:sz w:val="22"/>
          <w:szCs w:val="22"/>
        </w:rPr>
        <w:br/>
      </w:r>
    </w:p>
    <w:p w14:paraId="2F05DD6C"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0F0C3D06" w14:textId="77777777" w:rsidR="00AE454E" w:rsidRDefault="00000000">
      <w:pPr>
        <w:pStyle w:val="Odstavecseseznamem"/>
        <w:tabs>
          <w:tab w:val="left" w:pos="360"/>
        </w:tabs>
        <w:spacing w:before="120"/>
        <w:ind w:left="426"/>
        <w:jc w:val="both"/>
        <w:rPr>
          <w:sz w:val="22"/>
          <w:szCs w:val="22"/>
        </w:rPr>
      </w:pPr>
      <w:r>
        <w:rPr>
          <w:rFonts w:cs="Arial"/>
          <w:sz w:val="22"/>
          <w:szCs w:val="22"/>
        </w:rPr>
        <w:t xml:space="preserve">Zhotovitel je dále povinen vést a průběžně aktualizovat reálný seznam všech subdodavatelů včetně výše jejich podílu na plnění smlouvy. </w:t>
      </w:r>
    </w:p>
    <w:p w14:paraId="638DB8EA" w14:textId="77777777" w:rsidR="00AE454E" w:rsidRDefault="00AE454E">
      <w:pPr>
        <w:pStyle w:val="Zkladntext"/>
        <w:rPr>
          <w:rFonts w:ascii="Arial" w:hAnsi="Arial" w:cs="Arial"/>
          <w:sz w:val="22"/>
          <w:szCs w:val="22"/>
        </w:rPr>
      </w:pPr>
    </w:p>
    <w:p w14:paraId="4EFBC984" w14:textId="77777777" w:rsidR="00AE454E" w:rsidRDefault="00000000">
      <w:pPr>
        <w:pStyle w:val="Zkladntext"/>
        <w:numPr>
          <w:ilvl w:val="0"/>
          <w:numId w:val="3"/>
        </w:numPr>
        <w:rPr>
          <w:rFonts w:ascii="Arial" w:hAnsi="Arial" w:cs="Arial"/>
          <w:sz w:val="22"/>
          <w:szCs w:val="22"/>
        </w:rPr>
      </w:pPr>
      <w:r>
        <w:rPr>
          <w:rFonts w:ascii="Arial" w:hAnsi="Arial" w:cs="Arial"/>
          <w:sz w:val="22"/>
          <w:szCs w:val="22"/>
        </w:rPr>
        <w:t>Zhotovitel odpovídá objednateli a třetím osobám za škody vzniklé porušením jakýchkoliv svých povinností uvedených v tomto článku VI. smlouvy.</w:t>
      </w:r>
    </w:p>
    <w:p w14:paraId="2C6EA4FF" w14:textId="77777777" w:rsidR="00AE454E" w:rsidRDefault="00AE454E">
      <w:pPr>
        <w:pStyle w:val="Zkladntext"/>
        <w:rPr>
          <w:rFonts w:ascii="Arial" w:hAnsi="Arial" w:cs="Arial"/>
          <w:sz w:val="22"/>
          <w:szCs w:val="22"/>
        </w:rPr>
      </w:pPr>
    </w:p>
    <w:p w14:paraId="2BBC8E86" w14:textId="77777777" w:rsidR="00AE454E" w:rsidRDefault="00000000">
      <w:pPr>
        <w:widowControl w:val="0"/>
        <w:numPr>
          <w:ilvl w:val="0"/>
          <w:numId w:val="3"/>
        </w:numPr>
        <w:tabs>
          <w:tab w:val="left" w:pos="1428"/>
        </w:tabs>
        <w:jc w:val="both"/>
        <w:rPr>
          <w:rFonts w:cs="Arial"/>
          <w:sz w:val="22"/>
          <w:szCs w:val="22"/>
        </w:rPr>
      </w:pPr>
      <w:r>
        <w:rPr>
          <w:rFonts w:cs="Arial"/>
          <w:sz w:val="22"/>
          <w:szCs w:val="22"/>
        </w:rPr>
        <w:t>Všechny škody a ztráty, které vzniknou na stavebních materiálech a pracích, až do doby předání a převzetí díla objednatelem, jdou k tíži zhotovitele.</w:t>
      </w:r>
    </w:p>
    <w:p w14:paraId="7BB473E2" w14:textId="77777777" w:rsidR="00AE454E" w:rsidRDefault="00AE454E">
      <w:pPr>
        <w:pStyle w:val="Odstavecseseznamem"/>
        <w:rPr>
          <w:rFonts w:cs="Arial"/>
          <w:sz w:val="22"/>
          <w:szCs w:val="22"/>
        </w:rPr>
      </w:pPr>
    </w:p>
    <w:p w14:paraId="54CE90B3" w14:textId="77777777" w:rsidR="00AE454E" w:rsidRDefault="00000000">
      <w:pPr>
        <w:jc w:val="center"/>
        <w:rPr>
          <w:rFonts w:cs="Arial"/>
          <w:b/>
          <w:sz w:val="22"/>
          <w:szCs w:val="22"/>
        </w:rPr>
      </w:pPr>
      <w:r>
        <w:rPr>
          <w:rFonts w:cs="Arial"/>
          <w:b/>
          <w:sz w:val="22"/>
          <w:szCs w:val="22"/>
        </w:rPr>
        <w:t>VII.</w:t>
      </w:r>
    </w:p>
    <w:p w14:paraId="1391F693" w14:textId="77777777" w:rsidR="00AE454E" w:rsidRDefault="00000000">
      <w:pPr>
        <w:jc w:val="center"/>
        <w:rPr>
          <w:rFonts w:cs="Arial"/>
          <w:b/>
          <w:sz w:val="22"/>
          <w:szCs w:val="22"/>
          <w:u w:val="single"/>
        </w:rPr>
      </w:pPr>
      <w:r>
        <w:rPr>
          <w:rFonts w:cs="Arial"/>
          <w:b/>
          <w:sz w:val="22"/>
          <w:szCs w:val="22"/>
          <w:u w:val="single"/>
        </w:rPr>
        <w:t>Předání a převzetí</w:t>
      </w:r>
    </w:p>
    <w:p w14:paraId="61AD2D2F" w14:textId="77777777" w:rsidR="00AE454E" w:rsidRDefault="00AE454E">
      <w:pPr>
        <w:pStyle w:val="Zhlav"/>
        <w:rPr>
          <w:rFonts w:ascii="Arial" w:hAnsi="Arial" w:cs="Arial"/>
          <w:sz w:val="22"/>
          <w:szCs w:val="22"/>
        </w:rPr>
      </w:pPr>
    </w:p>
    <w:p w14:paraId="4BAB3E5D" w14:textId="77777777" w:rsidR="00AE454E" w:rsidRDefault="00AE454E">
      <w:pPr>
        <w:ind w:left="426"/>
        <w:jc w:val="both"/>
        <w:rPr>
          <w:rFonts w:cs="Arial"/>
          <w:sz w:val="22"/>
          <w:szCs w:val="22"/>
        </w:rPr>
      </w:pPr>
    </w:p>
    <w:p w14:paraId="03844AE8" w14:textId="77777777" w:rsidR="00AE454E" w:rsidRDefault="00000000">
      <w:pPr>
        <w:pStyle w:val="Zkladntext"/>
        <w:numPr>
          <w:ilvl w:val="0"/>
          <w:numId w:val="4"/>
        </w:numPr>
        <w:rPr>
          <w:rFonts w:ascii="Arial" w:hAnsi="Arial" w:cs="Arial"/>
          <w:sz w:val="22"/>
          <w:szCs w:val="22"/>
        </w:rPr>
      </w:pPr>
      <w:r>
        <w:rPr>
          <w:rFonts w:ascii="Arial" w:hAnsi="Arial" w:cs="Arial"/>
          <w:iCs/>
          <w:sz w:val="22"/>
          <w:szCs w:val="22"/>
        </w:rPr>
        <w:t xml:space="preserve">Zhotovitel předá dokončené a úplné dílo objednateli </w:t>
      </w:r>
      <w:proofErr w:type="gramStart"/>
      <w:r>
        <w:rPr>
          <w:rFonts w:ascii="Arial" w:hAnsi="Arial" w:cs="Arial"/>
          <w:iCs/>
          <w:sz w:val="22"/>
          <w:szCs w:val="22"/>
        </w:rPr>
        <w:t>protokolárně - zápisem</w:t>
      </w:r>
      <w:proofErr w:type="gramEnd"/>
      <w:r>
        <w:rPr>
          <w:rFonts w:ascii="Arial" w:hAnsi="Arial" w:cs="Arial"/>
          <w:iCs/>
          <w:sz w:val="22"/>
          <w:szCs w:val="22"/>
        </w:rPr>
        <w:t xml:space="preserve"> o předání díla. V případě, že objednatel odmítne dílo převzít, musí písemně nejpozději do 5 dnů ode dne, kdy odmítl dílo převzít sdělit zhotoviteli důvody, pro které dílo nepřevzal. </w:t>
      </w:r>
    </w:p>
    <w:p w14:paraId="053A66F3" w14:textId="77777777" w:rsidR="00AE454E" w:rsidRDefault="00AE454E">
      <w:pPr>
        <w:jc w:val="both"/>
        <w:rPr>
          <w:rFonts w:cs="Arial"/>
          <w:sz w:val="22"/>
          <w:szCs w:val="22"/>
        </w:rPr>
      </w:pPr>
    </w:p>
    <w:p w14:paraId="2C8C2263" w14:textId="77777777" w:rsidR="00AE454E" w:rsidRDefault="00AE454E">
      <w:pPr>
        <w:rPr>
          <w:rFonts w:cs="Arial"/>
          <w:b/>
          <w:sz w:val="22"/>
          <w:szCs w:val="22"/>
        </w:rPr>
      </w:pPr>
    </w:p>
    <w:p w14:paraId="17100CF4" w14:textId="77777777" w:rsidR="00AE454E" w:rsidRDefault="00000000">
      <w:pPr>
        <w:jc w:val="center"/>
        <w:rPr>
          <w:rFonts w:cs="Arial"/>
          <w:b/>
          <w:sz w:val="22"/>
          <w:szCs w:val="22"/>
        </w:rPr>
      </w:pPr>
      <w:r>
        <w:rPr>
          <w:rFonts w:cs="Arial"/>
          <w:b/>
          <w:sz w:val="22"/>
          <w:szCs w:val="22"/>
        </w:rPr>
        <w:t>VIII.</w:t>
      </w:r>
    </w:p>
    <w:p w14:paraId="5DCDB013" w14:textId="77777777" w:rsidR="00AE454E" w:rsidRDefault="00000000">
      <w:pPr>
        <w:pStyle w:val="Zkladntext"/>
        <w:jc w:val="center"/>
        <w:rPr>
          <w:rFonts w:ascii="Arial" w:hAnsi="Arial" w:cs="Arial"/>
          <w:b/>
          <w:sz w:val="22"/>
          <w:szCs w:val="22"/>
          <w:u w:val="single"/>
        </w:rPr>
      </w:pPr>
      <w:r>
        <w:rPr>
          <w:rFonts w:ascii="Arial" w:hAnsi="Arial" w:cs="Arial"/>
          <w:b/>
          <w:sz w:val="22"/>
          <w:szCs w:val="22"/>
          <w:u w:val="single"/>
        </w:rPr>
        <w:t>Vady díla a záruky za předmět plnění</w:t>
      </w:r>
    </w:p>
    <w:p w14:paraId="36E8B506" w14:textId="77777777" w:rsidR="00AE454E" w:rsidRDefault="00AE454E">
      <w:pPr>
        <w:pStyle w:val="Zkladntext"/>
        <w:rPr>
          <w:rFonts w:ascii="Arial" w:hAnsi="Arial" w:cs="Arial"/>
          <w:b/>
          <w:sz w:val="22"/>
          <w:szCs w:val="22"/>
          <w:u w:val="single"/>
        </w:rPr>
      </w:pPr>
    </w:p>
    <w:p w14:paraId="18758524" w14:textId="77777777" w:rsidR="00AE454E" w:rsidRDefault="00000000">
      <w:pPr>
        <w:pStyle w:val="Zkladntext"/>
        <w:numPr>
          <w:ilvl w:val="0"/>
          <w:numId w:val="11"/>
        </w:numPr>
        <w:tabs>
          <w:tab w:val="clear" w:pos="720"/>
          <w:tab w:val="left" w:pos="360"/>
        </w:tabs>
        <w:ind w:left="360"/>
        <w:rPr>
          <w:rFonts w:ascii="Arial" w:hAnsi="Arial" w:cs="Arial"/>
          <w:sz w:val="22"/>
          <w:szCs w:val="22"/>
        </w:rPr>
      </w:pPr>
      <w:r>
        <w:rPr>
          <w:rFonts w:ascii="Arial" w:hAnsi="Arial" w:cs="Arial"/>
          <w:sz w:val="22"/>
          <w:szCs w:val="22"/>
        </w:rPr>
        <w:t>Zhotovitel odpovídá za to, že dílo v době předání má a po stanovenou dobu bude mít vlastnosti stanovené obecně závaznými předpisy, technickými normami, projektovou dokumentací a touto smlouvou, případně vlastnosti obvyklé.</w:t>
      </w:r>
    </w:p>
    <w:p w14:paraId="6F81875F"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poskytne objednateli na dokončené dílo záruční lhůtu v délce trvání </w:t>
      </w:r>
      <w:r>
        <w:rPr>
          <w:rFonts w:cs="Arial"/>
          <w:b/>
          <w:color w:val="FF0000"/>
          <w:sz w:val="22"/>
          <w:szCs w:val="22"/>
        </w:rPr>
        <w:t>24</w:t>
      </w:r>
      <w:r>
        <w:rPr>
          <w:rFonts w:cs="Arial"/>
          <w:sz w:val="22"/>
          <w:szCs w:val="22"/>
        </w:rPr>
        <w:t xml:space="preserve"> měsíců ode dne předání a převzetí díla.</w:t>
      </w:r>
    </w:p>
    <w:p w14:paraId="57334AC9" w14:textId="77777777" w:rsidR="00AE454E" w:rsidRDefault="00AE454E">
      <w:pPr>
        <w:pStyle w:val="Zkladntext2"/>
        <w:rPr>
          <w:rFonts w:ascii="Arial" w:hAnsi="Arial" w:cs="Arial"/>
          <w:sz w:val="22"/>
          <w:szCs w:val="22"/>
        </w:rPr>
      </w:pPr>
    </w:p>
    <w:p w14:paraId="65C8E3D9"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odpovídá za to, že dílo bude zcela kompletní a bez právních vad. </w:t>
      </w:r>
    </w:p>
    <w:p w14:paraId="66D9EC13"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lastRenderedPageBreak/>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5142727D" w14:textId="77777777" w:rsidR="00AE454E" w:rsidRDefault="00000000">
      <w:pPr>
        <w:pStyle w:val="Zkladntext2"/>
        <w:numPr>
          <w:ilvl w:val="0"/>
          <w:numId w:val="13"/>
        </w:numPr>
        <w:rPr>
          <w:rFonts w:ascii="Arial" w:hAnsi="Arial" w:cs="Arial"/>
          <w:sz w:val="22"/>
          <w:szCs w:val="22"/>
        </w:rPr>
      </w:pPr>
      <w:r>
        <w:rPr>
          <w:rFonts w:ascii="Arial" w:hAnsi="Arial" w:cs="Arial"/>
          <w:sz w:val="22"/>
          <w:szCs w:val="22"/>
        </w:rPr>
        <w:t xml:space="preserve">u běžných vad v záruce neohrožujících užívání díla do </w:t>
      </w:r>
      <w:proofErr w:type="gramStart"/>
      <w:r>
        <w:rPr>
          <w:rFonts w:ascii="Arial" w:hAnsi="Arial" w:cs="Arial"/>
          <w:sz w:val="22"/>
          <w:szCs w:val="22"/>
        </w:rPr>
        <w:t>5-ti</w:t>
      </w:r>
      <w:proofErr w:type="gramEnd"/>
      <w:r>
        <w:rPr>
          <w:rFonts w:ascii="Arial" w:hAnsi="Arial" w:cs="Arial"/>
          <w:sz w:val="22"/>
          <w:szCs w:val="22"/>
        </w:rPr>
        <w:t xml:space="preserve"> dnů, </w:t>
      </w:r>
    </w:p>
    <w:p w14:paraId="7D2EFA3A" w14:textId="77777777" w:rsidR="00AE454E" w:rsidRDefault="00000000">
      <w:pPr>
        <w:pStyle w:val="Zkladntext2"/>
        <w:numPr>
          <w:ilvl w:val="0"/>
          <w:numId w:val="13"/>
        </w:numPr>
        <w:rPr>
          <w:rFonts w:ascii="Arial" w:hAnsi="Arial" w:cs="Arial"/>
          <w:sz w:val="22"/>
          <w:szCs w:val="22"/>
        </w:rPr>
      </w:pPr>
      <w:r>
        <w:rPr>
          <w:rFonts w:ascii="Arial" w:hAnsi="Arial" w:cs="Arial"/>
          <w:sz w:val="22"/>
          <w:szCs w:val="22"/>
        </w:rPr>
        <w:t xml:space="preserve">u vad v záruce ohrožujících užívání díla do 24 hodin,   </w:t>
      </w:r>
    </w:p>
    <w:p w14:paraId="0E427497" w14:textId="77777777" w:rsidR="00AE454E" w:rsidRDefault="00000000">
      <w:pPr>
        <w:pStyle w:val="Zkladntext2"/>
        <w:ind w:left="708"/>
        <w:rPr>
          <w:rFonts w:ascii="Arial" w:hAnsi="Arial" w:cs="Arial"/>
          <w:sz w:val="22"/>
          <w:szCs w:val="22"/>
        </w:rPr>
      </w:pPr>
      <w:r>
        <w:rPr>
          <w:rFonts w:ascii="Arial" w:hAnsi="Arial" w:cs="Arial"/>
          <w:sz w:val="22"/>
          <w:szCs w:val="22"/>
        </w:rPr>
        <w:t>a to vždy od okamžiku prokazatelného doručení reklamačního dopisu objednatele zhotoviteli.</w:t>
      </w:r>
    </w:p>
    <w:p w14:paraId="267F7F87" w14:textId="77777777" w:rsidR="00AE454E" w:rsidRDefault="00AE454E">
      <w:pPr>
        <w:pStyle w:val="Zkladntext2"/>
        <w:ind w:left="708"/>
        <w:rPr>
          <w:rFonts w:ascii="Arial" w:hAnsi="Arial" w:cs="Arial"/>
          <w:sz w:val="22"/>
          <w:szCs w:val="22"/>
        </w:rPr>
      </w:pPr>
    </w:p>
    <w:p w14:paraId="044C1A24" w14:textId="77777777" w:rsidR="00AE454E" w:rsidRDefault="00000000">
      <w:pPr>
        <w:numPr>
          <w:ilvl w:val="0"/>
          <w:numId w:val="11"/>
        </w:numPr>
        <w:tabs>
          <w:tab w:val="clear" w:pos="720"/>
          <w:tab w:val="left" w:pos="360"/>
        </w:tabs>
        <w:ind w:left="357" w:hanging="357"/>
        <w:jc w:val="both"/>
        <w:rPr>
          <w:rFonts w:cs="Arial"/>
          <w:sz w:val="22"/>
          <w:szCs w:val="22"/>
        </w:rPr>
      </w:pPr>
      <w:r>
        <w:rPr>
          <w:rFonts w:cs="Arial"/>
          <w:sz w:val="22"/>
          <w:szCs w:val="22"/>
        </w:rPr>
        <w:t xml:space="preserve">Termíny pro odstranění oprávněně reklamovaných vad, které se na dokončeném díle vyskytnou v záruční lhůtě a jejichž projev neohrožuje užívání díla, budou sjednány </w:t>
      </w:r>
      <w:r>
        <w:rPr>
          <w:rFonts w:cs="Arial"/>
          <w:sz w:val="22"/>
          <w:szCs w:val="22"/>
        </w:rPr>
        <w:br/>
        <w:t xml:space="preserve">při reklamačním řízení ve vazbě na charakter a rozsah výskytu těchto vad, přičemž však tyto termíny nesmějí být sjednány ve lhůtách delších než do </w:t>
      </w:r>
      <w:proofErr w:type="gramStart"/>
      <w:r>
        <w:rPr>
          <w:rFonts w:cs="Arial"/>
          <w:sz w:val="22"/>
          <w:szCs w:val="22"/>
        </w:rPr>
        <w:t>21-ti</w:t>
      </w:r>
      <w:proofErr w:type="gramEnd"/>
      <w:r>
        <w:rPr>
          <w:rFonts w:cs="Arial"/>
          <w:sz w:val="22"/>
          <w:szCs w:val="22"/>
        </w:rPr>
        <w:t xml:space="preserve"> dnů od data doručení reklamačního dopisu objednatele zhotoviteli, pokud to bude technicky nebo v závislosti na klimatických podmínkách možné.</w:t>
      </w:r>
    </w:p>
    <w:p w14:paraId="76937E1D" w14:textId="77777777" w:rsidR="00AE454E" w:rsidRDefault="00000000">
      <w:pPr>
        <w:numPr>
          <w:ilvl w:val="0"/>
          <w:numId w:val="11"/>
        </w:numPr>
        <w:tabs>
          <w:tab w:val="clear" w:pos="720"/>
          <w:tab w:val="left" w:pos="360"/>
        </w:tabs>
        <w:spacing w:before="120"/>
        <w:ind w:left="357" w:hanging="357"/>
        <w:jc w:val="both"/>
        <w:rPr>
          <w:rFonts w:cs="Arial"/>
          <w:sz w:val="22"/>
          <w:szCs w:val="22"/>
        </w:rPr>
      </w:pPr>
      <w:r>
        <w:rPr>
          <w:rFonts w:cs="Arial"/>
          <w:sz w:val="22"/>
          <w:szCs w:val="22"/>
        </w:rPr>
        <w:t xml:space="preserve">Zhotovitel se zavazuje zahájit bezplatné odstranění vad díla, které svým projevem ohrožují nebo ovlivňují jeho užívání, nejpozději do 24 hodin od obdržení reklamačního dopisu dle odstavce 5 tohoto článku smlouvy. </w:t>
      </w:r>
    </w:p>
    <w:p w14:paraId="135A10BB"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w:t>
      </w:r>
      <w:proofErr w:type="gramStart"/>
      <w:r>
        <w:rPr>
          <w:rFonts w:cs="Arial"/>
          <w:sz w:val="22"/>
          <w:szCs w:val="22"/>
        </w:rPr>
        <w:t>případe</w:t>
      </w:r>
      <w:proofErr w:type="gramEnd"/>
      <w:r>
        <w:rPr>
          <w:rFonts w:cs="Arial"/>
          <w:sz w:val="22"/>
          <w:szCs w:val="22"/>
        </w:rPr>
        <w:t xml:space="preserve"> povinen uhradit objednateli veškeré náklady, které objednateli v souvislosti s odstraněním reklamovaných vad díla vzniknou, včetně smluvní pokuty dle článku X, odst. 3. této </w:t>
      </w:r>
      <w:proofErr w:type="spellStart"/>
      <w:r>
        <w:rPr>
          <w:rFonts w:cs="Arial"/>
          <w:sz w:val="22"/>
          <w:szCs w:val="22"/>
        </w:rPr>
        <w:t>SoD</w:t>
      </w:r>
      <w:proofErr w:type="spellEnd"/>
      <w:r>
        <w:rPr>
          <w:rFonts w:cs="Arial"/>
          <w:sz w:val="22"/>
          <w:szCs w:val="22"/>
        </w:rPr>
        <w:t xml:space="preserve">.   </w:t>
      </w:r>
    </w:p>
    <w:p w14:paraId="01408285"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Uplatněním vady díla v záruční lhůtě přestává běžet původní záruční lhůta </w:t>
      </w:r>
      <w:r>
        <w:rPr>
          <w:rFonts w:cs="Arial"/>
          <w:sz w:val="22"/>
          <w:szCs w:val="22"/>
        </w:rPr>
        <w:br/>
        <w:t xml:space="preserve">a pro příslušnou součást stavebního díla běží nová záruční lhůta. </w:t>
      </w:r>
    </w:p>
    <w:p w14:paraId="22DBDEB7" w14:textId="77777777" w:rsidR="00AE454E"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je zavázán odstraňovat vady díla, které se projeví v záruční lhůtě na své náklady. </w:t>
      </w:r>
    </w:p>
    <w:p w14:paraId="67FBE760" w14:textId="77777777" w:rsidR="00AE454E" w:rsidRDefault="00AE454E">
      <w:pPr>
        <w:spacing w:before="120"/>
        <w:ind w:left="360"/>
        <w:jc w:val="center"/>
        <w:rPr>
          <w:rFonts w:cs="Arial"/>
          <w:sz w:val="22"/>
          <w:szCs w:val="22"/>
        </w:rPr>
      </w:pPr>
    </w:p>
    <w:p w14:paraId="45E82B7F" w14:textId="77777777" w:rsidR="00AE454E" w:rsidRDefault="00000000">
      <w:pPr>
        <w:spacing w:before="120"/>
        <w:ind w:left="360"/>
        <w:jc w:val="center"/>
        <w:rPr>
          <w:rFonts w:cs="Arial"/>
          <w:b/>
          <w:sz w:val="22"/>
          <w:szCs w:val="22"/>
        </w:rPr>
      </w:pPr>
      <w:r>
        <w:rPr>
          <w:rFonts w:cs="Arial"/>
          <w:b/>
          <w:sz w:val="22"/>
          <w:szCs w:val="22"/>
        </w:rPr>
        <w:t>IX.</w:t>
      </w:r>
    </w:p>
    <w:p w14:paraId="76D99295" w14:textId="77777777" w:rsidR="00AE454E" w:rsidRDefault="00000000">
      <w:pPr>
        <w:pStyle w:val="Nadpis1"/>
        <w:rPr>
          <w:rFonts w:ascii="Arial" w:hAnsi="Arial" w:cs="Arial"/>
          <w:sz w:val="22"/>
          <w:szCs w:val="22"/>
          <w:u w:val="single"/>
        </w:rPr>
      </w:pPr>
      <w:r>
        <w:rPr>
          <w:rFonts w:ascii="Arial" w:hAnsi="Arial" w:cs="Arial"/>
          <w:sz w:val="22"/>
          <w:szCs w:val="22"/>
          <w:u w:val="single"/>
        </w:rPr>
        <w:t>Vlastnictví díla a odpovědnost za škodu</w:t>
      </w:r>
    </w:p>
    <w:p w14:paraId="13D94A1B" w14:textId="77777777" w:rsidR="00AE454E" w:rsidRDefault="00AE454E">
      <w:pPr>
        <w:jc w:val="both"/>
        <w:rPr>
          <w:rFonts w:cs="Arial"/>
          <w:sz w:val="22"/>
          <w:szCs w:val="22"/>
        </w:rPr>
      </w:pPr>
    </w:p>
    <w:p w14:paraId="11FC978C" w14:textId="77777777" w:rsidR="00AE454E" w:rsidRDefault="00000000">
      <w:pPr>
        <w:numPr>
          <w:ilvl w:val="0"/>
          <w:numId w:val="5"/>
        </w:numPr>
        <w:jc w:val="both"/>
        <w:rPr>
          <w:rFonts w:cs="Arial"/>
          <w:sz w:val="22"/>
          <w:szCs w:val="22"/>
        </w:rPr>
      </w:pPr>
      <w:r>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224E9002" w14:textId="77777777" w:rsidR="00AE454E" w:rsidRDefault="00AE454E">
      <w:pPr>
        <w:jc w:val="both"/>
        <w:rPr>
          <w:rFonts w:cs="Arial"/>
          <w:sz w:val="22"/>
          <w:szCs w:val="22"/>
        </w:rPr>
      </w:pPr>
    </w:p>
    <w:p w14:paraId="3AF74E68" w14:textId="77777777" w:rsidR="00AE454E" w:rsidRDefault="00000000">
      <w:pPr>
        <w:numPr>
          <w:ilvl w:val="0"/>
          <w:numId w:val="5"/>
        </w:numPr>
        <w:jc w:val="both"/>
        <w:rPr>
          <w:rFonts w:cs="Arial"/>
          <w:sz w:val="22"/>
          <w:szCs w:val="22"/>
        </w:rPr>
      </w:pPr>
      <w:r>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C87AFAB" w14:textId="77777777" w:rsidR="00AE454E" w:rsidRDefault="00AE454E">
      <w:pPr>
        <w:jc w:val="both"/>
        <w:rPr>
          <w:rFonts w:cs="Arial"/>
          <w:sz w:val="22"/>
          <w:szCs w:val="22"/>
        </w:rPr>
      </w:pPr>
    </w:p>
    <w:p w14:paraId="3C6AFC54" w14:textId="77777777" w:rsidR="00AE454E" w:rsidRDefault="00000000">
      <w:pPr>
        <w:numPr>
          <w:ilvl w:val="0"/>
          <w:numId w:val="5"/>
        </w:numPr>
        <w:jc w:val="both"/>
        <w:rPr>
          <w:rFonts w:cs="Arial"/>
          <w:sz w:val="22"/>
          <w:szCs w:val="22"/>
        </w:rPr>
      </w:pPr>
      <w:r>
        <w:rPr>
          <w:rFonts w:cs="Arial"/>
          <w:sz w:val="22"/>
          <w:szCs w:val="22"/>
        </w:rPr>
        <w:t>Zhotovitel nese odpovědnost za škody způsobené jeho činností, či činností jeho poddodavatelů na majetku objednatele, popř. třetích osob a hradí ji ze svých prostředků.</w:t>
      </w:r>
    </w:p>
    <w:p w14:paraId="6F5EE7BF" w14:textId="77777777" w:rsidR="00AE454E" w:rsidRDefault="00AE454E">
      <w:pPr>
        <w:jc w:val="both"/>
        <w:rPr>
          <w:rFonts w:cs="Arial"/>
          <w:sz w:val="22"/>
          <w:szCs w:val="22"/>
        </w:rPr>
      </w:pPr>
    </w:p>
    <w:p w14:paraId="26ED844C" w14:textId="77777777" w:rsidR="00AE454E" w:rsidRDefault="00000000">
      <w:pPr>
        <w:numPr>
          <w:ilvl w:val="0"/>
          <w:numId w:val="5"/>
        </w:numPr>
        <w:jc w:val="both"/>
        <w:rPr>
          <w:rFonts w:cs="Arial"/>
          <w:sz w:val="22"/>
          <w:szCs w:val="22"/>
        </w:rPr>
      </w:pPr>
      <w:r>
        <w:rPr>
          <w:rFonts w:cs="Arial"/>
          <w:sz w:val="22"/>
          <w:szCs w:val="22"/>
        </w:rPr>
        <w:t xml:space="preserve">Případné dřívější převzetí části díla dle této smlouvy nemá vztah na vlastnictví díla </w:t>
      </w:r>
      <w:r>
        <w:rPr>
          <w:rFonts w:cs="Arial"/>
          <w:sz w:val="22"/>
          <w:szCs w:val="22"/>
        </w:rPr>
        <w:br/>
        <w:t>a nebezpečí škody na něm. Nebezpečí škody až do úplného převzetí celého díla vymezeného v článku I. této smlouvy objednatelem nese zhotovitel.</w:t>
      </w:r>
    </w:p>
    <w:p w14:paraId="00F91F78" w14:textId="77777777" w:rsidR="00AE454E" w:rsidRDefault="00AE454E">
      <w:pPr>
        <w:jc w:val="both"/>
        <w:rPr>
          <w:rFonts w:cs="Arial"/>
          <w:sz w:val="22"/>
          <w:szCs w:val="22"/>
        </w:rPr>
      </w:pPr>
    </w:p>
    <w:p w14:paraId="7038F97C" w14:textId="77777777" w:rsidR="00AE454E" w:rsidRDefault="00AE454E">
      <w:pPr>
        <w:jc w:val="center"/>
        <w:rPr>
          <w:rFonts w:cs="Arial"/>
          <w:b/>
          <w:sz w:val="22"/>
          <w:szCs w:val="22"/>
        </w:rPr>
      </w:pPr>
    </w:p>
    <w:p w14:paraId="54C80168" w14:textId="77777777" w:rsidR="00AE454E" w:rsidRDefault="00AE454E">
      <w:pPr>
        <w:jc w:val="center"/>
        <w:rPr>
          <w:rFonts w:cs="Arial"/>
          <w:b/>
          <w:sz w:val="22"/>
          <w:szCs w:val="22"/>
        </w:rPr>
      </w:pPr>
    </w:p>
    <w:p w14:paraId="17EAE5CD" w14:textId="77777777" w:rsidR="00AE454E" w:rsidRDefault="00AE454E">
      <w:pPr>
        <w:jc w:val="center"/>
        <w:rPr>
          <w:rFonts w:cs="Arial"/>
          <w:b/>
          <w:sz w:val="22"/>
          <w:szCs w:val="22"/>
        </w:rPr>
      </w:pPr>
    </w:p>
    <w:p w14:paraId="297E95FB" w14:textId="77777777" w:rsidR="00AE454E" w:rsidRDefault="00AE454E">
      <w:pPr>
        <w:jc w:val="center"/>
        <w:rPr>
          <w:rFonts w:cs="Arial"/>
          <w:b/>
          <w:sz w:val="22"/>
          <w:szCs w:val="22"/>
        </w:rPr>
      </w:pPr>
    </w:p>
    <w:p w14:paraId="784C93F9" w14:textId="77777777" w:rsidR="00AE454E" w:rsidRDefault="00AE454E">
      <w:pPr>
        <w:jc w:val="center"/>
        <w:rPr>
          <w:rFonts w:cs="Arial"/>
          <w:b/>
          <w:sz w:val="22"/>
          <w:szCs w:val="22"/>
        </w:rPr>
      </w:pPr>
    </w:p>
    <w:p w14:paraId="2CD5B6D6" w14:textId="77777777" w:rsidR="00AE454E" w:rsidRDefault="00AE454E">
      <w:pPr>
        <w:jc w:val="center"/>
        <w:rPr>
          <w:rFonts w:cs="Arial"/>
          <w:b/>
          <w:sz w:val="22"/>
          <w:szCs w:val="22"/>
        </w:rPr>
      </w:pPr>
    </w:p>
    <w:p w14:paraId="1DD4017E" w14:textId="77777777" w:rsidR="00AE454E" w:rsidRDefault="00000000">
      <w:pPr>
        <w:jc w:val="center"/>
        <w:rPr>
          <w:rFonts w:cs="Arial"/>
          <w:b/>
          <w:sz w:val="22"/>
          <w:szCs w:val="22"/>
        </w:rPr>
      </w:pPr>
      <w:r>
        <w:rPr>
          <w:rFonts w:cs="Arial"/>
          <w:b/>
          <w:sz w:val="22"/>
          <w:szCs w:val="22"/>
        </w:rPr>
        <w:t>X.</w:t>
      </w:r>
    </w:p>
    <w:p w14:paraId="6949F8C4" w14:textId="77777777" w:rsidR="00AE454E" w:rsidRDefault="00000000">
      <w:pPr>
        <w:jc w:val="center"/>
        <w:rPr>
          <w:rFonts w:cs="Arial"/>
          <w:b/>
          <w:sz w:val="22"/>
          <w:szCs w:val="22"/>
          <w:u w:val="single"/>
        </w:rPr>
      </w:pPr>
      <w:r>
        <w:rPr>
          <w:rFonts w:cs="Arial"/>
          <w:b/>
          <w:sz w:val="22"/>
          <w:szCs w:val="22"/>
          <w:u w:val="single"/>
        </w:rPr>
        <w:t>Smluvní pokuty</w:t>
      </w:r>
    </w:p>
    <w:p w14:paraId="55D967AB" w14:textId="77777777" w:rsidR="00AE454E" w:rsidRDefault="00AE454E">
      <w:pPr>
        <w:jc w:val="center"/>
        <w:rPr>
          <w:rFonts w:cs="Arial"/>
          <w:sz w:val="22"/>
          <w:szCs w:val="22"/>
        </w:rPr>
      </w:pPr>
    </w:p>
    <w:p w14:paraId="106AFD9D" w14:textId="77777777" w:rsidR="00AE454E" w:rsidRDefault="00000000">
      <w:pPr>
        <w:pStyle w:val="Zkladntext2"/>
        <w:numPr>
          <w:ilvl w:val="0"/>
          <w:numId w:val="6"/>
        </w:numPr>
        <w:rPr>
          <w:rFonts w:ascii="Arial" w:hAnsi="Arial" w:cs="Arial"/>
          <w:sz w:val="22"/>
          <w:szCs w:val="22"/>
        </w:rPr>
      </w:pPr>
      <w:r>
        <w:rPr>
          <w:rFonts w:ascii="Arial" w:hAnsi="Arial" w:cs="Arial"/>
          <w:sz w:val="22"/>
          <w:szCs w:val="22"/>
        </w:rPr>
        <w:t xml:space="preserve">V případě, že zhotovitel nesplní svůj závazek provést dílo dle článku III. odst. 1 této smlouvy, uhradí zhotovitel objednateli smluvní pokutu ve výši 0,1 % z celkové ceny díla (bez DPH) za každý den prodlení se splněním tohoto závazku. Vyúčtovaná smluvní pokuta může být uhrazena formou započtení oproti vyúčtované ceně díla. </w:t>
      </w:r>
    </w:p>
    <w:p w14:paraId="7390387D" w14:textId="77777777" w:rsidR="00AE454E" w:rsidRDefault="00AE454E">
      <w:pPr>
        <w:pStyle w:val="Zkladntext2"/>
        <w:rPr>
          <w:rFonts w:ascii="Arial" w:hAnsi="Arial" w:cs="Arial"/>
          <w:sz w:val="22"/>
          <w:szCs w:val="22"/>
        </w:rPr>
      </w:pPr>
    </w:p>
    <w:p w14:paraId="7ED4060C" w14:textId="77777777" w:rsidR="00AE454E" w:rsidRDefault="00000000">
      <w:pPr>
        <w:numPr>
          <w:ilvl w:val="0"/>
          <w:numId w:val="6"/>
        </w:numPr>
        <w:spacing w:after="120"/>
        <w:jc w:val="both"/>
        <w:rPr>
          <w:rFonts w:cs="Arial"/>
          <w:sz w:val="22"/>
          <w:szCs w:val="22"/>
        </w:rPr>
      </w:pPr>
      <w:r>
        <w:rPr>
          <w:rFonts w:cs="Arial"/>
          <w:sz w:val="22"/>
          <w:szCs w:val="22"/>
        </w:rPr>
        <w:t xml:space="preserve">V případě prodlení zhotovitele s termínem vyklizení staveniště uhradí smluvní pokutu </w:t>
      </w:r>
      <w:r>
        <w:rPr>
          <w:rFonts w:cs="Arial"/>
          <w:sz w:val="22"/>
          <w:szCs w:val="22"/>
        </w:rPr>
        <w:br/>
        <w:t>ve výši 500 Kč za nedodržení této povinnosti za každý započatý den prodlení.</w:t>
      </w:r>
    </w:p>
    <w:p w14:paraId="26F8F744" w14:textId="77777777" w:rsidR="00AE454E" w:rsidRDefault="00000000">
      <w:pPr>
        <w:numPr>
          <w:ilvl w:val="0"/>
          <w:numId w:val="6"/>
        </w:numPr>
        <w:spacing w:after="120"/>
        <w:jc w:val="both"/>
        <w:rPr>
          <w:rFonts w:cs="Arial"/>
          <w:sz w:val="22"/>
          <w:szCs w:val="22"/>
        </w:rPr>
      </w:pPr>
      <w:r>
        <w:rPr>
          <w:rFonts w:cs="Arial"/>
          <w:sz w:val="22"/>
          <w:szCs w:val="22"/>
        </w:rPr>
        <w:t xml:space="preserve">V případě prodlení zhotovitele s odstraněním vad v záruční době uhradí zhotovitel objednateli smluvní pokutu ve výši 500 Kč za nedodržení této povinnosti za každý započatý den prodlení. </w:t>
      </w:r>
    </w:p>
    <w:p w14:paraId="3832BDC0" w14:textId="77777777" w:rsidR="00AE454E" w:rsidRDefault="00000000">
      <w:pPr>
        <w:numPr>
          <w:ilvl w:val="0"/>
          <w:numId w:val="6"/>
        </w:numPr>
        <w:jc w:val="both"/>
        <w:rPr>
          <w:rFonts w:cs="Arial"/>
          <w:sz w:val="22"/>
          <w:szCs w:val="22"/>
        </w:rPr>
      </w:pPr>
      <w:r>
        <w:rPr>
          <w:rFonts w:cs="Arial"/>
          <w:sz w:val="22"/>
          <w:szCs w:val="22"/>
        </w:rPr>
        <w:t xml:space="preserve">Pro případ prodlení objednatele s úhradou ceny díla se strany dohodly na tom, že zhotoviteli náleží úrok z prodlení z dlužné částky ve výši </w:t>
      </w:r>
      <w:proofErr w:type="gramStart"/>
      <w:r>
        <w:rPr>
          <w:rFonts w:cs="Arial"/>
          <w:sz w:val="22"/>
          <w:szCs w:val="22"/>
        </w:rPr>
        <w:t>1%</w:t>
      </w:r>
      <w:proofErr w:type="gramEnd"/>
      <w:r>
        <w:rPr>
          <w:rFonts w:cs="Arial"/>
          <w:sz w:val="22"/>
          <w:szCs w:val="22"/>
        </w:rPr>
        <w:t xml:space="preserve"> </w:t>
      </w:r>
      <w:proofErr w:type="spellStart"/>
      <w:r>
        <w:rPr>
          <w:rFonts w:cs="Arial"/>
          <w:sz w:val="22"/>
          <w:szCs w:val="22"/>
        </w:rPr>
        <w:t>p.a</w:t>
      </w:r>
      <w:proofErr w:type="spellEnd"/>
      <w:r>
        <w:rPr>
          <w:rFonts w:cs="Arial"/>
          <w:sz w:val="22"/>
          <w:szCs w:val="22"/>
        </w:rPr>
        <w:t xml:space="preserve">. po dobu prvních 30 dnů prodlení objednatele s úhradou ceny díla a dále pak ve výši stanovené předpisy práva občanského. </w:t>
      </w:r>
    </w:p>
    <w:p w14:paraId="0DA6449F" w14:textId="77777777" w:rsidR="00AE454E" w:rsidRDefault="00AE454E">
      <w:pPr>
        <w:pStyle w:val="Odstavecseseznamem"/>
        <w:spacing w:before="120"/>
        <w:jc w:val="both"/>
        <w:rPr>
          <w:color w:val="000000"/>
          <w:sz w:val="22"/>
          <w:szCs w:val="22"/>
        </w:rPr>
      </w:pPr>
    </w:p>
    <w:p w14:paraId="3EA34162" w14:textId="77777777" w:rsidR="00AE454E" w:rsidRDefault="00AE454E">
      <w:pPr>
        <w:rPr>
          <w:sz w:val="22"/>
          <w:szCs w:val="22"/>
        </w:rPr>
      </w:pPr>
    </w:p>
    <w:p w14:paraId="18101A3B" w14:textId="77777777" w:rsidR="00AE454E" w:rsidRDefault="00000000">
      <w:pPr>
        <w:jc w:val="center"/>
        <w:rPr>
          <w:rFonts w:cs="Arial"/>
          <w:b/>
          <w:sz w:val="22"/>
          <w:szCs w:val="22"/>
        </w:rPr>
      </w:pPr>
      <w:r>
        <w:rPr>
          <w:rFonts w:cs="Arial"/>
          <w:b/>
          <w:sz w:val="22"/>
          <w:szCs w:val="22"/>
        </w:rPr>
        <w:t>XI.</w:t>
      </w:r>
    </w:p>
    <w:p w14:paraId="3CCB03CE" w14:textId="77777777" w:rsidR="00AE454E" w:rsidRDefault="00000000">
      <w:pPr>
        <w:spacing w:after="120"/>
        <w:jc w:val="center"/>
        <w:rPr>
          <w:rFonts w:cs="Arial"/>
          <w:sz w:val="22"/>
          <w:szCs w:val="22"/>
          <w:u w:val="single"/>
        </w:rPr>
      </w:pPr>
      <w:r>
        <w:rPr>
          <w:rFonts w:cs="Arial"/>
          <w:b/>
          <w:sz w:val="22"/>
          <w:szCs w:val="22"/>
          <w:u w:val="single"/>
        </w:rPr>
        <w:t>Odstoupení od smlouvy</w:t>
      </w:r>
    </w:p>
    <w:p w14:paraId="535DBC6B" w14:textId="77777777" w:rsidR="00AE454E" w:rsidRDefault="00000000">
      <w:pPr>
        <w:numPr>
          <w:ilvl w:val="0"/>
          <w:numId w:val="7"/>
        </w:numPr>
        <w:jc w:val="both"/>
        <w:rPr>
          <w:rFonts w:cs="Arial"/>
          <w:sz w:val="22"/>
          <w:szCs w:val="22"/>
        </w:rPr>
      </w:pPr>
      <w:r>
        <w:rPr>
          <w:rFonts w:cs="Arial"/>
          <w:sz w:val="22"/>
          <w:szCs w:val="22"/>
        </w:rPr>
        <w:t>Mimo jiných případů uvedených v této smlouvě nebo příslušných ustanoveních občanského zákoníku má objednatel právo odstoupit od smlouvy jestliže:</w:t>
      </w:r>
    </w:p>
    <w:p w14:paraId="4E1232C1" w14:textId="77777777" w:rsidR="00AE454E" w:rsidRDefault="00AE454E">
      <w:pPr>
        <w:jc w:val="both"/>
        <w:rPr>
          <w:rFonts w:cs="Arial"/>
          <w:sz w:val="22"/>
          <w:szCs w:val="22"/>
        </w:rPr>
      </w:pPr>
    </w:p>
    <w:p w14:paraId="2B3206CF" w14:textId="77777777" w:rsidR="00AE454E" w:rsidRDefault="00000000">
      <w:pPr>
        <w:numPr>
          <w:ilvl w:val="0"/>
          <w:numId w:val="12"/>
        </w:numPr>
        <w:jc w:val="both"/>
        <w:rPr>
          <w:rFonts w:cs="Arial"/>
          <w:sz w:val="22"/>
          <w:szCs w:val="22"/>
        </w:rPr>
      </w:pPr>
      <w:r>
        <w:rPr>
          <w:rFonts w:cs="Arial"/>
          <w:sz w:val="22"/>
          <w:szCs w:val="22"/>
        </w:rPr>
        <w:t xml:space="preserve">bude zahájeno insolvenční řízení na majetek zhotovitele nebo bylo takové řízení z důvodu nedostatečného majetku zhotoviteli odmítnuto nebo bylo takové řízení </w:t>
      </w:r>
      <w:r>
        <w:rPr>
          <w:rFonts w:cs="Arial"/>
          <w:sz w:val="22"/>
          <w:szCs w:val="22"/>
        </w:rPr>
        <w:br/>
        <w:t>ze strany soudu staženo z důvodů nedostatečného krytí majetkem zhotovitele,</w:t>
      </w:r>
    </w:p>
    <w:p w14:paraId="393BEDDE" w14:textId="77777777" w:rsidR="00AE454E" w:rsidRDefault="00000000">
      <w:pPr>
        <w:numPr>
          <w:ilvl w:val="0"/>
          <w:numId w:val="12"/>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objednatel nezavinil, </w:t>
      </w:r>
    </w:p>
    <w:p w14:paraId="4B21401B" w14:textId="77777777" w:rsidR="00AE454E" w:rsidRDefault="00000000">
      <w:pPr>
        <w:numPr>
          <w:ilvl w:val="0"/>
          <w:numId w:val="12"/>
        </w:numPr>
        <w:jc w:val="both"/>
        <w:rPr>
          <w:rFonts w:cs="Arial"/>
          <w:sz w:val="22"/>
          <w:szCs w:val="22"/>
        </w:rPr>
      </w:pPr>
      <w:r>
        <w:rPr>
          <w:rFonts w:cs="Arial"/>
          <w:sz w:val="22"/>
          <w:szCs w:val="22"/>
        </w:rPr>
        <w:t xml:space="preserve">zhotovitel bezdůvodně přerušil provádění prací na díle na dobu delší než 3 týdny, </w:t>
      </w:r>
    </w:p>
    <w:p w14:paraId="55A51935" w14:textId="77777777" w:rsidR="00AE454E" w:rsidRDefault="00000000">
      <w:pPr>
        <w:numPr>
          <w:ilvl w:val="0"/>
          <w:numId w:val="12"/>
        </w:numPr>
        <w:jc w:val="both"/>
        <w:rPr>
          <w:rFonts w:cs="Arial"/>
          <w:sz w:val="22"/>
          <w:szCs w:val="22"/>
        </w:rPr>
      </w:pPr>
      <w:r>
        <w:rPr>
          <w:rFonts w:cs="Arial"/>
          <w:sz w:val="22"/>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39C4F872" w14:textId="77777777" w:rsidR="00AE454E" w:rsidRDefault="00000000">
      <w:pPr>
        <w:numPr>
          <w:ilvl w:val="0"/>
          <w:numId w:val="12"/>
        </w:numPr>
        <w:jc w:val="both"/>
        <w:rPr>
          <w:rFonts w:cs="Arial"/>
          <w:sz w:val="22"/>
          <w:szCs w:val="22"/>
        </w:rPr>
      </w:pPr>
      <w:r>
        <w:rPr>
          <w:rFonts w:cs="Arial"/>
          <w:sz w:val="22"/>
          <w:szCs w:val="22"/>
        </w:rPr>
        <w:t xml:space="preserve">zhotovitel bude v prodlení s předáním dokončeného a úplného díla o více jak 10 dnů, ačkoliv na toto prodlení byl zhotovitel upozorněn, a to písemně s poskytnutím přiměřené lhůty k nápravě. </w:t>
      </w:r>
    </w:p>
    <w:p w14:paraId="547C005C" w14:textId="77777777" w:rsidR="00AE454E" w:rsidRDefault="00AE454E">
      <w:pPr>
        <w:jc w:val="both"/>
        <w:rPr>
          <w:rFonts w:cs="Arial"/>
          <w:sz w:val="22"/>
          <w:szCs w:val="22"/>
        </w:rPr>
      </w:pPr>
    </w:p>
    <w:p w14:paraId="3426A62F" w14:textId="77777777" w:rsidR="00AE454E" w:rsidRDefault="00000000">
      <w:pPr>
        <w:numPr>
          <w:ilvl w:val="0"/>
          <w:numId w:val="7"/>
        </w:numPr>
        <w:jc w:val="both"/>
        <w:rPr>
          <w:rFonts w:cs="Arial"/>
          <w:sz w:val="22"/>
          <w:szCs w:val="22"/>
        </w:rPr>
      </w:pPr>
      <w:r>
        <w:rPr>
          <w:rFonts w:cs="Arial"/>
          <w:sz w:val="22"/>
          <w:szCs w:val="22"/>
        </w:rPr>
        <w:t>Mimo jiných případů uvedených v této smlouvě má zhotovitel právo odstoupit od smlouvy v těchto případech:</w:t>
      </w:r>
    </w:p>
    <w:p w14:paraId="49C22DF8" w14:textId="77777777" w:rsidR="00AE454E" w:rsidRDefault="00000000">
      <w:pPr>
        <w:numPr>
          <w:ilvl w:val="0"/>
          <w:numId w:val="14"/>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zhotovitel nezavinil, </w:t>
      </w:r>
    </w:p>
    <w:p w14:paraId="396A5537" w14:textId="77777777" w:rsidR="00AE454E" w:rsidRDefault="00000000">
      <w:pPr>
        <w:numPr>
          <w:ilvl w:val="0"/>
          <w:numId w:val="14"/>
        </w:numPr>
        <w:jc w:val="both"/>
        <w:rPr>
          <w:rFonts w:cs="Arial"/>
          <w:sz w:val="22"/>
          <w:szCs w:val="22"/>
        </w:rPr>
      </w:pPr>
      <w:r>
        <w:rPr>
          <w:rFonts w:cs="Arial"/>
          <w:sz w:val="22"/>
          <w:szCs w:val="22"/>
        </w:rPr>
        <w:t xml:space="preserve">objednatel bezdůvodně přerušil provádění prací na díle na dobu delší než 2 týdny, </w:t>
      </w:r>
    </w:p>
    <w:p w14:paraId="3F53FBD1" w14:textId="77777777" w:rsidR="00AE454E" w:rsidRDefault="00000000">
      <w:pPr>
        <w:numPr>
          <w:ilvl w:val="0"/>
          <w:numId w:val="14"/>
        </w:numPr>
        <w:jc w:val="both"/>
        <w:rPr>
          <w:rFonts w:cs="Arial"/>
          <w:sz w:val="22"/>
          <w:szCs w:val="22"/>
        </w:rPr>
      </w:pPr>
      <w:r>
        <w:rPr>
          <w:rFonts w:cs="Arial"/>
          <w:sz w:val="22"/>
          <w:szCs w:val="22"/>
        </w:rPr>
        <w:t xml:space="preserve">objednatel je v prodlení s placením dle této smlouvy oprávněné platby zhotoviteli </w:t>
      </w:r>
      <w:r>
        <w:rPr>
          <w:rFonts w:cs="Arial"/>
          <w:sz w:val="22"/>
          <w:szCs w:val="22"/>
        </w:rPr>
        <w:br/>
        <w:t>o více než 15 dnů, ačkoliv na toto prodlení byl objednatel písemně upozorněn, pokud nebude dohodnuto jinak. V takovém případě má zhotovitel právo na úhradu prokazatelně účelně vynaložených nákladů na realizaci díla.</w:t>
      </w:r>
    </w:p>
    <w:p w14:paraId="13F05CCA" w14:textId="77777777" w:rsidR="00AE454E" w:rsidRDefault="00AE454E">
      <w:pPr>
        <w:jc w:val="both"/>
        <w:rPr>
          <w:rFonts w:cs="Arial"/>
          <w:sz w:val="22"/>
          <w:szCs w:val="22"/>
        </w:rPr>
      </w:pPr>
    </w:p>
    <w:p w14:paraId="07247F63" w14:textId="77777777" w:rsidR="00AE454E" w:rsidRDefault="00000000">
      <w:pPr>
        <w:numPr>
          <w:ilvl w:val="0"/>
          <w:numId w:val="7"/>
        </w:numPr>
        <w:jc w:val="both"/>
        <w:rPr>
          <w:rFonts w:cs="Arial"/>
          <w:sz w:val="22"/>
          <w:szCs w:val="22"/>
        </w:rPr>
      </w:pPr>
      <w:r>
        <w:rPr>
          <w:rFonts w:cs="Arial"/>
          <w:sz w:val="22"/>
          <w:szCs w:val="22"/>
        </w:rPr>
        <w:t xml:space="preserve">Odstoupí-li objednatel od této smlouvy o dílo, je zhotovitel povinen předat staveniště v termínu do </w:t>
      </w:r>
      <w:proofErr w:type="gramStart"/>
      <w:r>
        <w:rPr>
          <w:rFonts w:cs="Arial"/>
          <w:sz w:val="22"/>
          <w:szCs w:val="22"/>
        </w:rPr>
        <w:t>14-ti</w:t>
      </w:r>
      <w:proofErr w:type="gramEnd"/>
      <w:r>
        <w:rPr>
          <w:rFonts w:cs="Arial"/>
          <w:sz w:val="22"/>
          <w:szCs w:val="22"/>
        </w:rPr>
        <w:t xml:space="preserve"> dnů od obdržení oznámení o odstoupení od smlouvy. </w:t>
      </w:r>
    </w:p>
    <w:p w14:paraId="1E37AFD1" w14:textId="77777777" w:rsidR="00AE454E" w:rsidRDefault="00AE454E">
      <w:pPr>
        <w:jc w:val="both"/>
        <w:rPr>
          <w:rFonts w:cs="Arial"/>
          <w:sz w:val="22"/>
          <w:szCs w:val="22"/>
        </w:rPr>
      </w:pPr>
    </w:p>
    <w:p w14:paraId="596096E7" w14:textId="77777777" w:rsidR="00AE454E" w:rsidRDefault="00000000">
      <w:pPr>
        <w:numPr>
          <w:ilvl w:val="0"/>
          <w:numId w:val="7"/>
        </w:numPr>
        <w:jc w:val="both"/>
        <w:rPr>
          <w:rFonts w:cs="Arial"/>
          <w:sz w:val="22"/>
          <w:szCs w:val="22"/>
        </w:rPr>
      </w:pPr>
      <w:r>
        <w:rPr>
          <w:rFonts w:cs="Arial"/>
          <w:sz w:val="22"/>
          <w:szCs w:val="22"/>
        </w:rPr>
        <w:lastRenderedPageBreak/>
        <w:t xml:space="preserve">Zmaří-li objednatel provedení díla dle této smlouvy z důvodu, za nějž odpovídá, náleží objednateli pouze cena díla odpovídající pracím a dodávkám na díle do okamžiku zmaření provedeným. </w:t>
      </w:r>
    </w:p>
    <w:p w14:paraId="6989FBAD" w14:textId="77777777" w:rsidR="00AE454E" w:rsidRDefault="00AE454E">
      <w:pPr>
        <w:jc w:val="both"/>
        <w:rPr>
          <w:rFonts w:cs="Arial"/>
          <w:sz w:val="22"/>
          <w:szCs w:val="22"/>
        </w:rPr>
      </w:pPr>
    </w:p>
    <w:p w14:paraId="6D88FAEE" w14:textId="77777777" w:rsidR="00AE454E" w:rsidRDefault="00AE454E">
      <w:pPr>
        <w:jc w:val="center"/>
        <w:rPr>
          <w:rFonts w:cs="Arial"/>
          <w:b/>
          <w:sz w:val="22"/>
          <w:szCs w:val="22"/>
        </w:rPr>
      </w:pPr>
    </w:p>
    <w:p w14:paraId="3B0F698F" w14:textId="77777777" w:rsidR="00AE454E" w:rsidRDefault="00000000">
      <w:pPr>
        <w:jc w:val="center"/>
        <w:rPr>
          <w:rFonts w:cs="Arial"/>
          <w:b/>
          <w:sz w:val="22"/>
          <w:szCs w:val="22"/>
        </w:rPr>
      </w:pPr>
      <w:r>
        <w:rPr>
          <w:rFonts w:cs="Arial"/>
          <w:b/>
          <w:sz w:val="22"/>
          <w:szCs w:val="22"/>
        </w:rPr>
        <w:t>XII.</w:t>
      </w:r>
    </w:p>
    <w:p w14:paraId="59515868" w14:textId="77777777" w:rsidR="00AE454E" w:rsidRDefault="00000000">
      <w:pPr>
        <w:jc w:val="center"/>
        <w:rPr>
          <w:rFonts w:cs="Arial"/>
          <w:b/>
          <w:sz w:val="22"/>
          <w:szCs w:val="22"/>
          <w:u w:val="single"/>
        </w:rPr>
      </w:pPr>
      <w:r>
        <w:rPr>
          <w:rFonts w:cs="Arial"/>
          <w:b/>
          <w:sz w:val="22"/>
          <w:szCs w:val="22"/>
          <w:u w:val="single"/>
        </w:rPr>
        <w:t>Ostatní ujednání</w:t>
      </w:r>
    </w:p>
    <w:p w14:paraId="20B9763C" w14:textId="77777777" w:rsidR="00AE454E" w:rsidRDefault="00AE454E">
      <w:pPr>
        <w:jc w:val="center"/>
        <w:rPr>
          <w:rFonts w:cs="Arial"/>
          <w:b/>
          <w:sz w:val="22"/>
          <w:szCs w:val="22"/>
          <w:u w:val="single"/>
        </w:rPr>
      </w:pPr>
    </w:p>
    <w:p w14:paraId="05F99738" w14:textId="77777777" w:rsidR="00AE454E" w:rsidRDefault="00000000">
      <w:pPr>
        <w:pStyle w:val="Zkladntext"/>
        <w:numPr>
          <w:ilvl w:val="0"/>
          <w:numId w:val="8"/>
        </w:numPr>
        <w:spacing w:before="120" w:after="120"/>
        <w:ind w:left="426" w:hanging="426"/>
      </w:pPr>
      <w:r>
        <w:rPr>
          <w:rFonts w:ascii="Arial" w:hAnsi="Arial" w:cs="Arial"/>
          <w:color w:val="000000"/>
          <w:sz w:val="22"/>
          <w:szCs w:val="22"/>
        </w:rPr>
        <w:t xml:space="preserve">Smluvní strany souhlasí s tím, že tato smlouva bude veřejně přístupná a bude zveřejněna na profilu zadavatele po podpisu této smlouvy oběma smluvními stranami. </w:t>
      </w:r>
    </w:p>
    <w:p w14:paraId="532AF464" w14:textId="77777777" w:rsidR="00AE454E" w:rsidRDefault="00AE454E">
      <w:pPr>
        <w:ind w:left="426" w:hanging="426"/>
        <w:jc w:val="both"/>
        <w:rPr>
          <w:rFonts w:cs="Arial"/>
          <w:sz w:val="22"/>
          <w:szCs w:val="22"/>
        </w:rPr>
      </w:pPr>
    </w:p>
    <w:p w14:paraId="31EE913F" w14:textId="77777777" w:rsidR="00AE454E" w:rsidRDefault="00000000">
      <w:pPr>
        <w:numPr>
          <w:ilvl w:val="0"/>
          <w:numId w:val="8"/>
        </w:numPr>
        <w:ind w:left="426" w:hanging="426"/>
        <w:jc w:val="both"/>
        <w:rPr>
          <w:rFonts w:cs="Arial"/>
          <w:sz w:val="22"/>
          <w:szCs w:val="22"/>
        </w:rPr>
      </w:pPr>
      <w:r>
        <w:rPr>
          <w:rFonts w:cs="Arial"/>
          <w:sz w:val="22"/>
          <w:szCs w:val="22"/>
        </w:rPr>
        <w:t>Zástupci smluvních stran ve věcech smluvních:</w:t>
      </w:r>
    </w:p>
    <w:p w14:paraId="2846ED76" w14:textId="77777777" w:rsidR="00AE454E" w:rsidRDefault="00AE454E">
      <w:pPr>
        <w:ind w:left="426" w:hanging="426"/>
        <w:jc w:val="both"/>
        <w:rPr>
          <w:rFonts w:cs="Arial"/>
          <w:sz w:val="22"/>
          <w:szCs w:val="22"/>
        </w:rPr>
      </w:pPr>
    </w:p>
    <w:tbl>
      <w:tblPr>
        <w:tblW w:w="8928" w:type="dxa"/>
        <w:tblInd w:w="360" w:type="dxa"/>
        <w:tblLayout w:type="fixed"/>
        <w:tblLook w:val="00A0" w:firstRow="1" w:lastRow="0" w:firstColumn="1" w:lastColumn="0" w:noHBand="0" w:noVBand="0"/>
      </w:tblPr>
      <w:tblGrid>
        <w:gridCol w:w="2298"/>
        <w:gridCol w:w="6630"/>
      </w:tblGrid>
      <w:tr w:rsidR="00AE454E" w14:paraId="33907674" w14:textId="77777777">
        <w:tc>
          <w:tcPr>
            <w:tcW w:w="2298" w:type="dxa"/>
            <w:shd w:val="clear" w:color="auto" w:fill="auto"/>
          </w:tcPr>
          <w:p w14:paraId="44109DF6" w14:textId="77777777" w:rsidR="00AE454E" w:rsidRDefault="00000000">
            <w:pPr>
              <w:widowControl w:val="0"/>
              <w:jc w:val="both"/>
              <w:rPr>
                <w:rFonts w:cs="Arial"/>
                <w:szCs w:val="22"/>
              </w:rPr>
            </w:pPr>
            <w:r>
              <w:rPr>
                <w:rFonts w:cs="Arial"/>
                <w:sz w:val="22"/>
                <w:szCs w:val="22"/>
              </w:rPr>
              <w:t>- za zhotovitele:</w:t>
            </w:r>
          </w:p>
        </w:tc>
        <w:tc>
          <w:tcPr>
            <w:tcW w:w="6629" w:type="dxa"/>
            <w:shd w:val="clear" w:color="auto" w:fill="auto"/>
          </w:tcPr>
          <w:p w14:paraId="4C88B4E4" w14:textId="77777777" w:rsidR="00AE454E" w:rsidRDefault="00000000">
            <w:pPr>
              <w:widowControl w:val="0"/>
              <w:jc w:val="both"/>
              <w:rPr>
                <w:rFonts w:cs="Arial"/>
                <w:szCs w:val="22"/>
              </w:rPr>
            </w:pPr>
            <w:r>
              <w:rPr>
                <w:rFonts w:cs="Arial"/>
                <w:szCs w:val="22"/>
              </w:rPr>
              <w:t>Lenka Kindlová</w:t>
            </w:r>
          </w:p>
        </w:tc>
      </w:tr>
      <w:tr w:rsidR="00AE454E" w14:paraId="518F8440" w14:textId="77777777">
        <w:tc>
          <w:tcPr>
            <w:tcW w:w="2298" w:type="dxa"/>
            <w:shd w:val="clear" w:color="auto" w:fill="auto"/>
          </w:tcPr>
          <w:p w14:paraId="481D21FF" w14:textId="77777777" w:rsidR="00AE454E" w:rsidRDefault="00000000">
            <w:pPr>
              <w:widowControl w:val="0"/>
              <w:jc w:val="both"/>
              <w:rPr>
                <w:rFonts w:cs="Arial"/>
                <w:szCs w:val="22"/>
              </w:rPr>
            </w:pPr>
            <w:r>
              <w:rPr>
                <w:rFonts w:cs="Arial"/>
                <w:sz w:val="22"/>
                <w:szCs w:val="22"/>
              </w:rPr>
              <w:t>- za objednatele:</w:t>
            </w:r>
          </w:p>
        </w:tc>
        <w:tc>
          <w:tcPr>
            <w:tcW w:w="6629" w:type="dxa"/>
            <w:shd w:val="clear" w:color="auto" w:fill="auto"/>
          </w:tcPr>
          <w:p w14:paraId="20AE1605" w14:textId="77777777" w:rsidR="00AE454E" w:rsidRDefault="00000000">
            <w:pPr>
              <w:widowControl w:val="0"/>
              <w:jc w:val="both"/>
            </w:pPr>
            <w:proofErr w:type="spellStart"/>
            <w:r>
              <w:rPr>
                <w:rFonts w:cs="Arial"/>
                <w:sz w:val="22"/>
                <w:szCs w:val="22"/>
              </w:rPr>
              <w:t>Ing.Ilona</w:t>
            </w:r>
            <w:proofErr w:type="spellEnd"/>
            <w:r>
              <w:rPr>
                <w:rFonts w:cs="Arial"/>
                <w:sz w:val="22"/>
                <w:szCs w:val="22"/>
              </w:rPr>
              <w:t xml:space="preserve"> Chrtová</w:t>
            </w:r>
          </w:p>
        </w:tc>
      </w:tr>
    </w:tbl>
    <w:p w14:paraId="09D15B34" w14:textId="77777777" w:rsidR="00AE454E" w:rsidRDefault="00AE454E">
      <w:pPr>
        <w:ind w:left="360"/>
        <w:jc w:val="both"/>
        <w:rPr>
          <w:rFonts w:cs="Arial"/>
          <w:sz w:val="22"/>
          <w:szCs w:val="22"/>
        </w:rPr>
      </w:pPr>
    </w:p>
    <w:p w14:paraId="3FA48619" w14:textId="77777777" w:rsidR="00AE454E" w:rsidRDefault="00AE454E">
      <w:pPr>
        <w:jc w:val="both"/>
        <w:rPr>
          <w:rFonts w:cs="Arial"/>
          <w:sz w:val="22"/>
          <w:szCs w:val="22"/>
        </w:rPr>
      </w:pPr>
    </w:p>
    <w:p w14:paraId="25B94D5E" w14:textId="77777777" w:rsidR="00AE454E" w:rsidRDefault="00000000">
      <w:pPr>
        <w:pStyle w:val="Nadpis2"/>
        <w:keepLines/>
        <w:numPr>
          <w:ilvl w:val="0"/>
          <w:numId w:val="8"/>
        </w:numPr>
        <w:spacing w:before="0" w:after="120"/>
        <w:ind w:left="426" w:hanging="426"/>
        <w:jc w:val="both"/>
        <w:rPr>
          <w:rFonts w:cs="Arial"/>
          <w:b w:val="0"/>
          <w:i w:val="0"/>
          <w:sz w:val="22"/>
          <w:szCs w:val="22"/>
        </w:rPr>
      </w:pPr>
      <w:r>
        <w:rPr>
          <w:rFonts w:cs="Arial"/>
          <w:b w:val="0"/>
          <w:i w:val="0"/>
          <w:sz w:val="22"/>
          <w:szCs w:val="22"/>
        </w:rPr>
        <w:t>Technický dozor ve smyslu § 46d) odst. 2 zákona č. 137/2006 Sb. v platném znění provádí sám objednatel.</w:t>
      </w:r>
    </w:p>
    <w:p w14:paraId="50D9D249" w14:textId="77777777" w:rsidR="00AE454E" w:rsidRDefault="00AE454E"/>
    <w:p w14:paraId="4F650AC4" w14:textId="77777777" w:rsidR="00AE454E" w:rsidRDefault="00000000">
      <w:pPr>
        <w:jc w:val="center"/>
        <w:rPr>
          <w:rFonts w:cs="Arial"/>
          <w:b/>
          <w:sz w:val="22"/>
          <w:szCs w:val="22"/>
        </w:rPr>
      </w:pPr>
      <w:r>
        <w:rPr>
          <w:rFonts w:cs="Arial"/>
          <w:b/>
          <w:sz w:val="22"/>
          <w:szCs w:val="22"/>
        </w:rPr>
        <w:t>XIII.</w:t>
      </w:r>
    </w:p>
    <w:p w14:paraId="725AEFA5" w14:textId="77777777" w:rsidR="00AE454E" w:rsidRDefault="00000000">
      <w:pPr>
        <w:jc w:val="center"/>
        <w:rPr>
          <w:rFonts w:cs="Arial"/>
          <w:sz w:val="22"/>
          <w:szCs w:val="22"/>
          <w:u w:val="single"/>
        </w:rPr>
      </w:pPr>
      <w:r>
        <w:rPr>
          <w:rFonts w:cs="Arial"/>
          <w:b/>
          <w:sz w:val="22"/>
          <w:szCs w:val="22"/>
          <w:u w:val="single"/>
        </w:rPr>
        <w:t>Závěrečná ustanovení</w:t>
      </w:r>
    </w:p>
    <w:p w14:paraId="25A8831B" w14:textId="77777777" w:rsidR="00AE454E" w:rsidRDefault="00AE454E">
      <w:pPr>
        <w:jc w:val="both"/>
        <w:rPr>
          <w:rFonts w:cs="Arial"/>
          <w:sz w:val="22"/>
          <w:szCs w:val="22"/>
        </w:rPr>
      </w:pPr>
    </w:p>
    <w:p w14:paraId="4CBA6784" w14:textId="77777777" w:rsidR="00AE454E" w:rsidRDefault="00000000">
      <w:pPr>
        <w:numPr>
          <w:ilvl w:val="0"/>
          <w:numId w:val="9"/>
        </w:numPr>
        <w:jc w:val="both"/>
        <w:rPr>
          <w:rFonts w:cs="Arial"/>
          <w:sz w:val="22"/>
          <w:szCs w:val="22"/>
        </w:rPr>
      </w:pPr>
      <w:r>
        <w:rPr>
          <w:rFonts w:cs="Arial"/>
          <w:sz w:val="22"/>
          <w:szCs w:val="22"/>
        </w:rPr>
        <w:t xml:space="preserve">Smlouvu lze měnit nebo doplňovat pouze písemnými dodatky podepsanými oprávněnými zástupci obou smluvních stran. </w:t>
      </w:r>
    </w:p>
    <w:p w14:paraId="26222273" w14:textId="77777777" w:rsidR="00AE454E" w:rsidRDefault="00AE454E">
      <w:pPr>
        <w:pStyle w:val="Zkladntext"/>
        <w:rPr>
          <w:rFonts w:ascii="Arial" w:hAnsi="Arial" w:cs="Arial"/>
          <w:sz w:val="22"/>
          <w:szCs w:val="22"/>
        </w:rPr>
      </w:pPr>
    </w:p>
    <w:p w14:paraId="0690540C" w14:textId="77777777" w:rsidR="00AE454E" w:rsidRDefault="00000000">
      <w:pPr>
        <w:numPr>
          <w:ilvl w:val="0"/>
          <w:numId w:val="9"/>
        </w:numPr>
        <w:jc w:val="both"/>
        <w:rPr>
          <w:rFonts w:cs="Arial"/>
          <w:sz w:val="22"/>
          <w:szCs w:val="22"/>
        </w:rPr>
      </w:pPr>
      <w:r>
        <w:rPr>
          <w:rFonts w:cs="Arial"/>
          <w:sz w:val="22"/>
          <w:szCs w:val="22"/>
        </w:rPr>
        <w:t>V náležitostech, které nejsou touto smlouvou včetně všech jejích jednotlivých příloh výslovně řešeny, platí příslušná ustanovení občanského zákoníku v platném znění ke dni uzavření smlouvy.</w:t>
      </w:r>
    </w:p>
    <w:p w14:paraId="69F501A9" w14:textId="77777777" w:rsidR="00AE454E" w:rsidRDefault="00AE454E">
      <w:pPr>
        <w:jc w:val="both"/>
        <w:rPr>
          <w:rFonts w:cs="Arial"/>
          <w:sz w:val="22"/>
          <w:szCs w:val="22"/>
        </w:rPr>
      </w:pPr>
    </w:p>
    <w:p w14:paraId="774D9E29" w14:textId="77777777" w:rsidR="00AE454E" w:rsidRDefault="00000000">
      <w:pPr>
        <w:numPr>
          <w:ilvl w:val="0"/>
          <w:numId w:val="9"/>
        </w:numPr>
        <w:jc w:val="both"/>
        <w:rPr>
          <w:rFonts w:cs="Arial"/>
          <w:sz w:val="22"/>
          <w:szCs w:val="22"/>
        </w:rPr>
      </w:pPr>
      <w:r>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77B98F11" w14:textId="77777777" w:rsidR="00AE454E" w:rsidRDefault="00AE454E">
      <w:pPr>
        <w:jc w:val="both"/>
        <w:rPr>
          <w:rFonts w:cs="Arial"/>
          <w:sz w:val="22"/>
          <w:szCs w:val="22"/>
        </w:rPr>
      </w:pPr>
    </w:p>
    <w:p w14:paraId="24B268E7" w14:textId="77777777" w:rsidR="00AE454E" w:rsidRDefault="00000000">
      <w:pPr>
        <w:numPr>
          <w:ilvl w:val="0"/>
          <w:numId w:val="9"/>
        </w:numPr>
        <w:jc w:val="both"/>
        <w:rPr>
          <w:rFonts w:cs="Arial"/>
          <w:sz w:val="22"/>
          <w:szCs w:val="22"/>
        </w:rPr>
      </w:pPr>
      <w:r>
        <w:rPr>
          <w:rFonts w:cs="Arial"/>
          <w:sz w:val="22"/>
          <w:szCs w:val="22"/>
        </w:rPr>
        <w:t>Tato smlouva nabývá platnosti dnem podpisu oprávněnými zástupci obou smluvních stran. Smlouva je vyhotovena ve dvou výtiscích, z nichž jedno vyhotovení obdrží objednatel a jedno zhotovitel.</w:t>
      </w:r>
    </w:p>
    <w:p w14:paraId="6B6F24C8" w14:textId="77777777" w:rsidR="00AE454E" w:rsidRDefault="00000000">
      <w:pPr>
        <w:numPr>
          <w:ilvl w:val="0"/>
          <w:numId w:val="9"/>
        </w:numPr>
        <w:jc w:val="both"/>
        <w:rPr>
          <w:rFonts w:cs="Arial"/>
          <w:sz w:val="22"/>
          <w:szCs w:val="22"/>
        </w:rPr>
      </w:pPr>
      <w:r>
        <w:rPr>
          <w:rFonts w:cs="Arial"/>
          <w:sz w:val="22"/>
          <w:szCs w:val="22"/>
        </w:rPr>
        <w:t>Nedílnou součástí této smlouvy je a bude tato příloha: oceněné výkazy výměr</w:t>
      </w:r>
    </w:p>
    <w:p w14:paraId="21E2F5B5" w14:textId="77777777" w:rsidR="00AE454E" w:rsidRDefault="00AE454E">
      <w:pPr>
        <w:ind w:left="360"/>
        <w:jc w:val="both"/>
        <w:rPr>
          <w:rFonts w:cs="Arial"/>
          <w:sz w:val="22"/>
          <w:szCs w:val="22"/>
        </w:rPr>
      </w:pPr>
    </w:p>
    <w:p w14:paraId="1AF8EDB5" w14:textId="77777777" w:rsidR="00AE454E" w:rsidRDefault="00AE454E">
      <w:pPr>
        <w:ind w:left="360"/>
        <w:jc w:val="both"/>
        <w:rPr>
          <w:rFonts w:cs="Arial"/>
          <w:sz w:val="22"/>
          <w:szCs w:val="22"/>
        </w:rPr>
      </w:pPr>
    </w:p>
    <w:p w14:paraId="5AC40122" w14:textId="77777777" w:rsidR="00AE454E" w:rsidRDefault="00AE454E">
      <w:pPr>
        <w:jc w:val="center"/>
        <w:rPr>
          <w:rFonts w:cs="Arial"/>
          <w:b/>
          <w:sz w:val="22"/>
          <w:szCs w:val="22"/>
        </w:rPr>
      </w:pPr>
    </w:p>
    <w:p w14:paraId="2C6C6106" w14:textId="77777777" w:rsidR="00AE454E" w:rsidRDefault="00000000">
      <w:pPr>
        <w:jc w:val="center"/>
        <w:rPr>
          <w:rFonts w:cs="Arial"/>
          <w:b/>
          <w:sz w:val="22"/>
          <w:szCs w:val="22"/>
        </w:rPr>
      </w:pPr>
      <w:r>
        <w:rPr>
          <w:rFonts w:cs="Arial"/>
          <w:b/>
          <w:sz w:val="22"/>
          <w:szCs w:val="22"/>
        </w:rPr>
        <w:t>XIV.</w:t>
      </w:r>
    </w:p>
    <w:p w14:paraId="54D2FDB1" w14:textId="77777777" w:rsidR="00AE454E" w:rsidRDefault="00000000">
      <w:pPr>
        <w:jc w:val="center"/>
        <w:rPr>
          <w:rFonts w:cs="Arial"/>
          <w:b/>
          <w:sz w:val="22"/>
          <w:szCs w:val="22"/>
          <w:u w:val="single"/>
        </w:rPr>
      </w:pPr>
      <w:r>
        <w:rPr>
          <w:rFonts w:cs="Arial"/>
          <w:b/>
          <w:sz w:val="22"/>
          <w:szCs w:val="22"/>
          <w:u w:val="single"/>
        </w:rPr>
        <w:t>Závěrečná prohlášení smluvních stran</w:t>
      </w:r>
    </w:p>
    <w:p w14:paraId="3D5B5953" w14:textId="77777777" w:rsidR="00AE454E" w:rsidRDefault="00AE454E">
      <w:pPr>
        <w:jc w:val="center"/>
        <w:rPr>
          <w:rFonts w:cs="Arial"/>
          <w:b/>
          <w:sz w:val="22"/>
          <w:szCs w:val="22"/>
          <w:u w:val="single"/>
        </w:rPr>
      </w:pPr>
    </w:p>
    <w:p w14:paraId="747E9FD0" w14:textId="77777777" w:rsidR="00AE454E" w:rsidRDefault="00000000">
      <w:pPr>
        <w:widowControl w:val="0"/>
        <w:numPr>
          <w:ilvl w:val="0"/>
          <w:numId w:val="10"/>
        </w:numPr>
        <w:jc w:val="both"/>
        <w:rPr>
          <w:rFonts w:cs="Arial"/>
          <w:sz w:val="22"/>
          <w:szCs w:val="22"/>
        </w:rPr>
      </w:pPr>
      <w:r>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38C5E686" w14:textId="77777777" w:rsidR="00AE454E" w:rsidRDefault="00AE454E">
      <w:pPr>
        <w:widowControl w:val="0"/>
        <w:jc w:val="both"/>
        <w:rPr>
          <w:rFonts w:cs="Arial"/>
          <w:sz w:val="22"/>
          <w:szCs w:val="22"/>
        </w:rPr>
      </w:pPr>
    </w:p>
    <w:p w14:paraId="1B29752E" w14:textId="77777777" w:rsidR="00AE454E" w:rsidRDefault="00000000">
      <w:pPr>
        <w:widowControl w:val="0"/>
        <w:numPr>
          <w:ilvl w:val="0"/>
          <w:numId w:val="10"/>
        </w:numPr>
        <w:jc w:val="both"/>
        <w:rPr>
          <w:rFonts w:cs="Arial"/>
          <w:sz w:val="22"/>
          <w:szCs w:val="22"/>
        </w:rPr>
      </w:pPr>
      <w:r>
        <w:rPr>
          <w:rFonts w:cs="Arial"/>
          <w:sz w:val="22"/>
          <w:szCs w:val="22"/>
        </w:rPr>
        <w:t xml:space="preserve">Smluvní strany potvrzují rovněž převzetí všech dokumentů nebo podkladů, </w:t>
      </w:r>
      <w:r>
        <w:rPr>
          <w:rFonts w:cs="Arial"/>
          <w:sz w:val="22"/>
          <w:szCs w:val="22"/>
        </w:rPr>
        <w:br/>
        <w:t xml:space="preserve">ať už uvedených nebo neuvedených v této smlouvě, vyžadovaných k řádnému provedení </w:t>
      </w:r>
      <w:r>
        <w:rPr>
          <w:rFonts w:cs="Arial"/>
          <w:sz w:val="22"/>
          <w:szCs w:val="22"/>
        </w:rPr>
        <w:lastRenderedPageBreak/>
        <w:t xml:space="preserve">plnění dle této smlouvy. </w:t>
      </w:r>
    </w:p>
    <w:p w14:paraId="208118AA" w14:textId="77777777" w:rsidR="00AE454E" w:rsidRDefault="00AE454E">
      <w:pPr>
        <w:widowControl w:val="0"/>
        <w:jc w:val="both"/>
        <w:rPr>
          <w:rFonts w:cs="Arial"/>
          <w:sz w:val="22"/>
          <w:szCs w:val="22"/>
        </w:rPr>
      </w:pPr>
    </w:p>
    <w:p w14:paraId="139BF905" w14:textId="77777777" w:rsidR="00AE454E" w:rsidRDefault="00000000">
      <w:pPr>
        <w:widowControl w:val="0"/>
        <w:numPr>
          <w:ilvl w:val="0"/>
          <w:numId w:val="10"/>
        </w:numPr>
        <w:jc w:val="both"/>
        <w:rPr>
          <w:rFonts w:cs="Arial"/>
          <w:sz w:val="22"/>
          <w:szCs w:val="22"/>
        </w:rPr>
      </w:pPr>
      <w:r>
        <w:rPr>
          <w:rFonts w:cs="Arial"/>
          <w:sz w:val="22"/>
          <w:szCs w:val="22"/>
        </w:rPr>
        <w:t>Na důkaz bezvýhradného souhlasu se všemi ustanoveními této smlouvy připojují smluvní strany, po jejím důkladném přečtení, své vlastnoruční podpisy.</w:t>
      </w:r>
    </w:p>
    <w:p w14:paraId="61ACDE53" w14:textId="77777777" w:rsidR="00AE454E" w:rsidRDefault="00AE454E">
      <w:pPr>
        <w:jc w:val="both"/>
        <w:rPr>
          <w:rFonts w:cs="Arial"/>
          <w:sz w:val="22"/>
          <w:szCs w:val="22"/>
        </w:rPr>
      </w:pPr>
    </w:p>
    <w:p w14:paraId="3FDA081E" w14:textId="77777777" w:rsidR="00AE454E" w:rsidRDefault="00AE454E">
      <w:pPr>
        <w:jc w:val="both"/>
        <w:rPr>
          <w:rFonts w:cs="Arial"/>
          <w:sz w:val="22"/>
          <w:szCs w:val="22"/>
        </w:rPr>
      </w:pPr>
    </w:p>
    <w:p w14:paraId="2A764B4E" w14:textId="77777777" w:rsidR="00AE454E" w:rsidRDefault="00000000">
      <w:pPr>
        <w:jc w:val="both"/>
      </w:pPr>
      <w:r>
        <w:rPr>
          <w:rFonts w:cs="Arial"/>
          <w:sz w:val="22"/>
          <w:szCs w:val="22"/>
        </w:rPr>
        <w:t xml:space="preserve">V Dolní Poustevně dne                                                       V Děčíně dne </w:t>
      </w:r>
    </w:p>
    <w:p w14:paraId="1733B21A" w14:textId="77777777" w:rsidR="00AE454E" w:rsidRDefault="00AE454E">
      <w:pPr>
        <w:jc w:val="both"/>
        <w:rPr>
          <w:rFonts w:cs="Arial"/>
          <w:sz w:val="22"/>
          <w:szCs w:val="22"/>
        </w:rPr>
      </w:pPr>
    </w:p>
    <w:p w14:paraId="35443CDA" w14:textId="77777777" w:rsidR="00AE454E" w:rsidRDefault="00AE454E">
      <w:pPr>
        <w:jc w:val="both"/>
        <w:rPr>
          <w:rFonts w:cs="Arial"/>
          <w:sz w:val="22"/>
          <w:szCs w:val="22"/>
        </w:rPr>
      </w:pPr>
    </w:p>
    <w:p w14:paraId="15DF53E2" w14:textId="77777777" w:rsidR="00AE454E" w:rsidRDefault="00AE454E">
      <w:pPr>
        <w:jc w:val="both"/>
        <w:rPr>
          <w:rFonts w:cs="Arial"/>
          <w:sz w:val="22"/>
          <w:szCs w:val="22"/>
        </w:rPr>
      </w:pPr>
    </w:p>
    <w:p w14:paraId="33A1D307" w14:textId="77777777" w:rsidR="00AE454E" w:rsidRDefault="00AE454E">
      <w:pPr>
        <w:rPr>
          <w:rFonts w:cs="Arial"/>
          <w:b/>
          <w:sz w:val="22"/>
          <w:szCs w:val="22"/>
        </w:rPr>
      </w:pPr>
    </w:p>
    <w:p w14:paraId="622989C9" w14:textId="77777777" w:rsidR="00AE454E" w:rsidRDefault="00AE454E">
      <w:pPr>
        <w:rPr>
          <w:rFonts w:cs="Arial"/>
          <w:b/>
          <w:sz w:val="22"/>
          <w:szCs w:val="22"/>
        </w:rPr>
      </w:pPr>
    </w:p>
    <w:p w14:paraId="6E97C07B" w14:textId="77777777" w:rsidR="00AE454E" w:rsidRDefault="00AE454E">
      <w:pPr>
        <w:rPr>
          <w:rFonts w:cs="Arial"/>
          <w:b/>
          <w:sz w:val="22"/>
          <w:szCs w:val="22"/>
        </w:rPr>
      </w:pPr>
    </w:p>
    <w:p w14:paraId="4EC00E11" w14:textId="77777777" w:rsidR="00AE454E" w:rsidRDefault="00AE454E">
      <w:pPr>
        <w:rPr>
          <w:rFonts w:cs="Arial"/>
          <w:b/>
          <w:sz w:val="22"/>
          <w:szCs w:val="22"/>
        </w:rPr>
      </w:pPr>
    </w:p>
    <w:p w14:paraId="38E884DB" w14:textId="77777777" w:rsidR="00AE454E" w:rsidRDefault="00AE454E">
      <w:pPr>
        <w:rPr>
          <w:rFonts w:cs="Arial"/>
          <w:b/>
          <w:sz w:val="22"/>
          <w:szCs w:val="22"/>
        </w:rPr>
      </w:pPr>
    </w:p>
    <w:p w14:paraId="4B3DA7DD" w14:textId="77777777" w:rsidR="00AE454E" w:rsidRDefault="00000000">
      <w:pPr>
        <w:rPr>
          <w:rFonts w:cs="Arial"/>
          <w:b/>
          <w:sz w:val="22"/>
          <w:szCs w:val="22"/>
        </w:rPr>
      </w:pPr>
      <w:r>
        <w:rPr>
          <w:rFonts w:cs="Arial"/>
          <w:b/>
          <w:sz w:val="22"/>
          <w:szCs w:val="22"/>
        </w:rPr>
        <w:t>....................................................</w:t>
      </w:r>
      <w:r>
        <w:rPr>
          <w:rFonts w:cs="Arial"/>
          <w:b/>
          <w:sz w:val="22"/>
          <w:szCs w:val="22"/>
        </w:rPr>
        <w:tab/>
        <w:t xml:space="preserve">         </w:t>
      </w:r>
      <w:r>
        <w:rPr>
          <w:rFonts w:cs="Arial"/>
          <w:b/>
          <w:sz w:val="22"/>
          <w:szCs w:val="22"/>
        </w:rPr>
        <w:tab/>
      </w:r>
      <w:r>
        <w:rPr>
          <w:rFonts w:cs="Arial"/>
          <w:b/>
          <w:sz w:val="22"/>
          <w:szCs w:val="22"/>
        </w:rPr>
        <w:tab/>
      </w:r>
      <w:r>
        <w:rPr>
          <w:rFonts w:cs="Arial"/>
          <w:b/>
          <w:sz w:val="22"/>
          <w:szCs w:val="22"/>
        </w:rPr>
        <w:tab/>
        <w:t xml:space="preserve"> .................................................</w:t>
      </w:r>
    </w:p>
    <w:p w14:paraId="175DAF1E" w14:textId="77777777" w:rsidR="00AE454E" w:rsidRDefault="00000000">
      <w:r>
        <w:rPr>
          <w:rFonts w:cs="Arial"/>
          <w:sz w:val="22"/>
          <w:szCs w:val="22"/>
        </w:rPr>
        <w:t>Objednatel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Zhotovitel </w:t>
      </w:r>
    </w:p>
    <w:p w14:paraId="0013BF9C" w14:textId="77777777" w:rsidR="00AE454E" w:rsidRDefault="00000000">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r>
        <w:rPr>
          <w:rFonts w:cs="Arial"/>
          <w:sz w:val="22"/>
          <w:szCs w:val="22"/>
        </w:rPr>
        <w:t xml:space="preserve">                                                 Lenka Kindlová - jednatelka </w:t>
      </w:r>
    </w:p>
    <w:sectPr w:rsidR="00AE454E">
      <w:footerReference w:type="default" r:id="rId7"/>
      <w:pgSz w:w="11906" w:h="16838"/>
      <w:pgMar w:top="1417" w:right="1417" w:bottom="1417" w:left="1417" w:header="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378B" w14:textId="77777777" w:rsidR="001D3EE6" w:rsidRDefault="001D3EE6">
      <w:r>
        <w:separator/>
      </w:r>
    </w:p>
  </w:endnote>
  <w:endnote w:type="continuationSeparator" w:id="0">
    <w:p w14:paraId="610F0145" w14:textId="77777777" w:rsidR="001D3EE6" w:rsidRDefault="001D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720C" w14:textId="77777777" w:rsidR="00AE454E" w:rsidRDefault="00000000">
    <w:pPr>
      <w:pStyle w:val="Zpat"/>
      <w:jc w:val="right"/>
    </w:pPr>
    <w:r>
      <w:fldChar w:fldCharType="begin"/>
    </w:r>
    <w:r>
      <w:instrText>PAGE</w:instrText>
    </w:r>
    <w:r>
      <w:fldChar w:fldCharType="separate"/>
    </w:r>
    <w:r>
      <w:t>7</w:t>
    </w:r>
    <w:r>
      <w:fldChar w:fldCharType="end"/>
    </w:r>
    <w:r>
      <w:rPr>
        <w:sz w:val="18"/>
      </w:rPr>
      <w:t xml:space="preserve"> z </w:t>
    </w:r>
    <w:r>
      <w:fldChar w:fldCharType="begin"/>
    </w:r>
    <w:r>
      <w:instrText>NUMPAGES</w:instrText>
    </w:r>
    <w:r>
      <w:fldChar w:fldCharType="separate"/>
    </w:r>
    <w:r>
      <w:t>7</w:t>
    </w:r>
    <w:r>
      <w:fldChar w:fldCharType="end"/>
    </w:r>
  </w:p>
  <w:p w14:paraId="05A0DC80" w14:textId="77777777" w:rsidR="00AE454E" w:rsidRDefault="00AE454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F30B" w14:textId="77777777" w:rsidR="001D3EE6" w:rsidRDefault="001D3EE6">
      <w:r>
        <w:separator/>
      </w:r>
    </w:p>
  </w:footnote>
  <w:footnote w:type="continuationSeparator" w:id="0">
    <w:p w14:paraId="61DE083F" w14:textId="77777777" w:rsidR="001D3EE6" w:rsidRDefault="001D3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4A8"/>
    <w:multiLevelType w:val="multilevel"/>
    <w:tmpl w:val="93801758"/>
    <w:lvl w:ilvl="0">
      <w:start w:val="1"/>
      <w:numFmt w:val="decimal"/>
      <w:lvlText w:val="%1."/>
      <w:lvlJc w:val="left"/>
      <w:pPr>
        <w:tabs>
          <w:tab w:val="num" w:pos="360"/>
        </w:tabs>
        <w:ind w:left="360" w:hanging="360"/>
      </w:pPr>
      <w:rPr>
        <w:rFonts w:ascii="Arial" w:hAnsi="Arial" w:cs="Times New Roman"/>
        <w:b w:val="0"/>
        <w:sz w:val="22"/>
      </w:rPr>
    </w:lvl>
    <w:lvl w:ilvl="1">
      <w:start w:val="8"/>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1" w15:restartNumberingAfterBreak="0">
    <w:nsid w:val="11FE707D"/>
    <w:multiLevelType w:val="multilevel"/>
    <w:tmpl w:val="6A165194"/>
    <w:lvl w:ilvl="0">
      <w:start w:val="1"/>
      <w:numFmt w:val="lowerLetter"/>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525A5F"/>
    <w:multiLevelType w:val="multilevel"/>
    <w:tmpl w:val="4C908B14"/>
    <w:lvl w:ilvl="0">
      <w:start w:val="1"/>
      <w:numFmt w:val="decimal"/>
      <w:lvlText w:val="%1."/>
      <w:lvlJc w:val="left"/>
      <w:pPr>
        <w:tabs>
          <w:tab w:val="num" w:pos="360"/>
        </w:tabs>
        <w:ind w:left="360" w:hanging="360"/>
      </w:pPr>
      <w:rPr>
        <w:rFonts w:ascii="Arial" w:hAnsi="Arial" w:cs="Times New Roman"/>
        <w:b w:val="0"/>
        <w:sz w:val="22"/>
      </w:rPr>
    </w:lvl>
    <w:lvl w:ilvl="1">
      <w:start w:val="4"/>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3" w15:restartNumberingAfterBreak="0">
    <w:nsid w:val="1F7F095C"/>
    <w:multiLevelType w:val="multilevel"/>
    <w:tmpl w:val="74B81C38"/>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3623C0"/>
    <w:multiLevelType w:val="multilevel"/>
    <w:tmpl w:val="57E8F918"/>
    <w:lvl w:ilvl="0">
      <w:start w:val="1"/>
      <w:numFmt w:val="decimal"/>
      <w:lvlText w:val="%1."/>
      <w:lvlJc w:val="left"/>
      <w:pPr>
        <w:tabs>
          <w:tab w:val="num" w:pos="360"/>
        </w:tabs>
        <w:ind w:left="360" w:hanging="360"/>
      </w:pPr>
      <w:rPr>
        <w:rFonts w:ascii="Arial" w:hAnsi="Arial" w:cs="Times New Roman"/>
        <w:b w:val="0"/>
        <w:sz w:val="22"/>
      </w:rPr>
    </w:lvl>
    <w:lvl w:ilvl="1">
      <w:start w:val="10"/>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5" w15:restartNumberingAfterBreak="0">
    <w:nsid w:val="2B174CFA"/>
    <w:multiLevelType w:val="multilevel"/>
    <w:tmpl w:val="B630ED6C"/>
    <w:lvl w:ilvl="0">
      <w:start w:val="1"/>
      <w:numFmt w:val="decimal"/>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5F11FE3"/>
    <w:multiLevelType w:val="multilevel"/>
    <w:tmpl w:val="E28C9546"/>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6014EC"/>
    <w:multiLevelType w:val="multilevel"/>
    <w:tmpl w:val="C91014DC"/>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A34898"/>
    <w:multiLevelType w:val="multilevel"/>
    <w:tmpl w:val="7334FD08"/>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9AB6FDF"/>
    <w:multiLevelType w:val="multilevel"/>
    <w:tmpl w:val="3AFE81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E901FC4"/>
    <w:multiLevelType w:val="multilevel"/>
    <w:tmpl w:val="AE600DC8"/>
    <w:lvl w:ilvl="0">
      <w:start w:val="1"/>
      <w:numFmt w:val="decimal"/>
      <w:lvlText w:val="%1."/>
      <w:lvlJc w:val="left"/>
      <w:pPr>
        <w:tabs>
          <w:tab w:val="num" w:pos="0"/>
        </w:tabs>
        <w:ind w:left="720" w:hanging="360"/>
      </w:pPr>
      <w:rPr>
        <w:rFonts w:ascii="Arial" w:hAnsi="Arial" w:cs="Times New Roman"/>
        <w:b w:val="0"/>
        <w:sz w:val="22"/>
      </w:rPr>
    </w:lvl>
    <w:lvl w:ilvl="1">
      <w:start w:val="1"/>
      <w:numFmt w:val="lowerLetter"/>
      <w:lvlText w:val="%2."/>
      <w:lvlJc w:val="left"/>
      <w:pPr>
        <w:tabs>
          <w:tab w:val="num" w:pos="0"/>
        </w:tabs>
        <w:ind w:left="1440" w:hanging="360"/>
      </w:pPr>
      <w:rPr>
        <w:rFonts w:ascii="Arial" w:hAnsi="Arial" w:cs="Times New Roman"/>
        <w:b w:val="0"/>
        <w:sz w:val="22"/>
      </w:rPr>
    </w:lvl>
    <w:lvl w:ilvl="2">
      <w:start w:val="1"/>
      <w:numFmt w:val="lowerRoman"/>
      <w:lvlText w:val="%3."/>
      <w:lvlJc w:val="right"/>
      <w:pPr>
        <w:tabs>
          <w:tab w:val="num" w:pos="0"/>
        </w:tabs>
        <w:ind w:left="2160" w:hanging="180"/>
      </w:pPr>
      <w:rPr>
        <w:rFonts w:ascii="Arial" w:hAnsi="Arial" w:cs="Times New Roman"/>
        <w:b w:val="0"/>
        <w:sz w:val="22"/>
      </w:rPr>
    </w:lvl>
    <w:lvl w:ilvl="3">
      <w:start w:val="1"/>
      <w:numFmt w:val="decimal"/>
      <w:lvlText w:val="%4."/>
      <w:lvlJc w:val="left"/>
      <w:pPr>
        <w:tabs>
          <w:tab w:val="num" w:pos="0"/>
        </w:tabs>
        <w:ind w:left="2880" w:hanging="360"/>
      </w:pPr>
      <w:rPr>
        <w:rFonts w:ascii="Arial" w:hAnsi="Arial" w:cs="Times New Roman"/>
        <w:b w:val="0"/>
        <w:sz w:val="22"/>
      </w:rPr>
    </w:lvl>
    <w:lvl w:ilvl="4">
      <w:start w:val="1"/>
      <w:numFmt w:val="lowerLetter"/>
      <w:lvlText w:val="%5."/>
      <w:lvlJc w:val="left"/>
      <w:pPr>
        <w:tabs>
          <w:tab w:val="num" w:pos="0"/>
        </w:tabs>
        <w:ind w:left="3600" w:hanging="360"/>
      </w:pPr>
      <w:rPr>
        <w:rFonts w:ascii="Arial" w:hAnsi="Arial" w:cs="Times New Roman"/>
        <w:b w:val="0"/>
        <w:sz w:val="22"/>
      </w:rPr>
    </w:lvl>
    <w:lvl w:ilvl="5">
      <w:start w:val="1"/>
      <w:numFmt w:val="lowerRoman"/>
      <w:lvlText w:val="%6."/>
      <w:lvlJc w:val="right"/>
      <w:pPr>
        <w:tabs>
          <w:tab w:val="num" w:pos="0"/>
        </w:tabs>
        <w:ind w:left="4320" w:hanging="180"/>
      </w:pPr>
      <w:rPr>
        <w:rFonts w:ascii="Arial" w:hAnsi="Arial" w:cs="Times New Roman"/>
        <w:b w:val="0"/>
        <w:sz w:val="22"/>
      </w:rPr>
    </w:lvl>
    <w:lvl w:ilvl="6">
      <w:start w:val="1"/>
      <w:numFmt w:val="decimal"/>
      <w:lvlText w:val="%7."/>
      <w:lvlJc w:val="left"/>
      <w:pPr>
        <w:tabs>
          <w:tab w:val="num" w:pos="0"/>
        </w:tabs>
        <w:ind w:left="5040" w:hanging="360"/>
      </w:pPr>
      <w:rPr>
        <w:rFonts w:ascii="Arial" w:hAnsi="Arial" w:cs="Times New Roman"/>
        <w:b w:val="0"/>
        <w:sz w:val="22"/>
      </w:rPr>
    </w:lvl>
    <w:lvl w:ilvl="7">
      <w:start w:val="1"/>
      <w:numFmt w:val="lowerLetter"/>
      <w:lvlText w:val="%8."/>
      <w:lvlJc w:val="left"/>
      <w:pPr>
        <w:tabs>
          <w:tab w:val="num" w:pos="0"/>
        </w:tabs>
        <w:ind w:left="5760" w:hanging="360"/>
      </w:pPr>
      <w:rPr>
        <w:rFonts w:ascii="Arial" w:hAnsi="Arial" w:cs="Times New Roman"/>
        <w:b w:val="0"/>
        <w:sz w:val="22"/>
      </w:rPr>
    </w:lvl>
    <w:lvl w:ilvl="8">
      <w:start w:val="1"/>
      <w:numFmt w:val="lowerRoman"/>
      <w:lvlText w:val="%9."/>
      <w:lvlJc w:val="right"/>
      <w:pPr>
        <w:tabs>
          <w:tab w:val="num" w:pos="0"/>
        </w:tabs>
        <w:ind w:left="6480" w:hanging="180"/>
      </w:pPr>
      <w:rPr>
        <w:rFonts w:ascii="Arial" w:hAnsi="Arial" w:cs="Times New Roman"/>
        <w:b w:val="0"/>
        <w:sz w:val="22"/>
      </w:rPr>
    </w:lvl>
  </w:abstractNum>
  <w:abstractNum w:abstractNumId="11" w15:restartNumberingAfterBreak="0">
    <w:nsid w:val="687E7AF2"/>
    <w:multiLevelType w:val="multilevel"/>
    <w:tmpl w:val="D94CD926"/>
    <w:lvl w:ilvl="0">
      <w:start w:val="1"/>
      <w:numFmt w:val="lowerLetter"/>
      <w:lvlText w:val="%1)"/>
      <w:lvlJc w:val="left"/>
      <w:pPr>
        <w:tabs>
          <w:tab w:val="num" w:pos="720"/>
        </w:tabs>
        <w:ind w:left="720" w:hanging="360"/>
      </w:pPr>
      <w:rPr>
        <w:rFonts w:ascii="Arial" w:hAnsi="Arial" w:cs="Times New Roman"/>
        <w:b w:val="0"/>
        <w:sz w:val="22"/>
      </w:rPr>
    </w:lvl>
    <w:lvl w:ilvl="1">
      <w:start w:val="1"/>
      <w:numFmt w:val="lowerLetter"/>
      <w:lvlText w:val="%2."/>
      <w:lvlJc w:val="left"/>
      <w:pPr>
        <w:tabs>
          <w:tab w:val="num" w:pos="1440"/>
        </w:tabs>
        <w:ind w:left="1440" w:hanging="360"/>
      </w:pPr>
      <w:rPr>
        <w:rFonts w:ascii="Arial" w:hAnsi="Arial" w:cs="Times New Roman"/>
        <w:b w:val="0"/>
        <w:sz w:val="22"/>
      </w:rPr>
    </w:lvl>
    <w:lvl w:ilvl="2">
      <w:start w:val="1"/>
      <w:numFmt w:val="lowerRoman"/>
      <w:lvlText w:val="%3."/>
      <w:lvlJc w:val="right"/>
      <w:pPr>
        <w:tabs>
          <w:tab w:val="num" w:pos="2160"/>
        </w:tabs>
        <w:ind w:left="2160" w:hanging="180"/>
      </w:pPr>
      <w:rPr>
        <w:rFonts w:ascii="Arial" w:hAnsi="Arial" w:cs="Times New Roman"/>
        <w:b w:val="0"/>
        <w:sz w:val="22"/>
      </w:rPr>
    </w:lvl>
    <w:lvl w:ilvl="3">
      <w:start w:val="1"/>
      <w:numFmt w:val="decimal"/>
      <w:lvlText w:val="%4."/>
      <w:lvlJc w:val="left"/>
      <w:pPr>
        <w:tabs>
          <w:tab w:val="num" w:pos="2880"/>
        </w:tabs>
        <w:ind w:left="2880" w:hanging="360"/>
      </w:pPr>
      <w:rPr>
        <w:rFonts w:ascii="Arial" w:hAnsi="Arial" w:cs="Times New Roman"/>
        <w:b w:val="0"/>
        <w:sz w:val="22"/>
      </w:rPr>
    </w:lvl>
    <w:lvl w:ilvl="4">
      <w:start w:val="1"/>
      <w:numFmt w:val="lowerLetter"/>
      <w:lvlText w:val="%5."/>
      <w:lvlJc w:val="left"/>
      <w:pPr>
        <w:tabs>
          <w:tab w:val="num" w:pos="3600"/>
        </w:tabs>
        <w:ind w:left="3600" w:hanging="360"/>
      </w:pPr>
      <w:rPr>
        <w:rFonts w:ascii="Arial" w:hAnsi="Arial" w:cs="Times New Roman"/>
        <w:b w:val="0"/>
        <w:sz w:val="22"/>
      </w:rPr>
    </w:lvl>
    <w:lvl w:ilvl="5">
      <w:start w:val="1"/>
      <w:numFmt w:val="lowerRoman"/>
      <w:lvlText w:val="%6."/>
      <w:lvlJc w:val="right"/>
      <w:pPr>
        <w:tabs>
          <w:tab w:val="num" w:pos="4320"/>
        </w:tabs>
        <w:ind w:left="4320" w:hanging="180"/>
      </w:pPr>
      <w:rPr>
        <w:rFonts w:ascii="Arial" w:hAnsi="Arial" w:cs="Times New Roman"/>
        <w:b w:val="0"/>
        <w:sz w:val="22"/>
      </w:rPr>
    </w:lvl>
    <w:lvl w:ilvl="6">
      <w:start w:val="1"/>
      <w:numFmt w:val="decimal"/>
      <w:lvlText w:val="%7."/>
      <w:lvlJc w:val="left"/>
      <w:pPr>
        <w:tabs>
          <w:tab w:val="num" w:pos="5040"/>
        </w:tabs>
        <w:ind w:left="5040" w:hanging="360"/>
      </w:pPr>
      <w:rPr>
        <w:rFonts w:ascii="Arial" w:hAnsi="Arial" w:cs="Times New Roman"/>
        <w:b w:val="0"/>
        <w:sz w:val="22"/>
      </w:rPr>
    </w:lvl>
    <w:lvl w:ilvl="7">
      <w:start w:val="1"/>
      <w:numFmt w:val="lowerLetter"/>
      <w:lvlText w:val="%8."/>
      <w:lvlJc w:val="left"/>
      <w:pPr>
        <w:tabs>
          <w:tab w:val="num" w:pos="5760"/>
        </w:tabs>
        <w:ind w:left="5760" w:hanging="360"/>
      </w:pPr>
      <w:rPr>
        <w:rFonts w:ascii="Arial" w:hAnsi="Arial" w:cs="Times New Roman"/>
        <w:b w:val="0"/>
        <w:sz w:val="22"/>
      </w:rPr>
    </w:lvl>
    <w:lvl w:ilvl="8">
      <w:start w:val="1"/>
      <w:numFmt w:val="lowerRoman"/>
      <w:lvlText w:val="%9."/>
      <w:lvlJc w:val="right"/>
      <w:pPr>
        <w:tabs>
          <w:tab w:val="num" w:pos="6480"/>
        </w:tabs>
        <w:ind w:left="6480" w:hanging="180"/>
      </w:pPr>
      <w:rPr>
        <w:rFonts w:ascii="Arial" w:hAnsi="Arial" w:cs="Times New Roman"/>
        <w:b w:val="0"/>
        <w:sz w:val="22"/>
      </w:rPr>
    </w:lvl>
  </w:abstractNum>
  <w:abstractNum w:abstractNumId="12" w15:restartNumberingAfterBreak="0">
    <w:nsid w:val="69E96C5D"/>
    <w:multiLevelType w:val="multilevel"/>
    <w:tmpl w:val="E7D46C8E"/>
    <w:lvl w:ilvl="0">
      <w:start w:val="1"/>
      <w:numFmt w:val="lowerLetter"/>
      <w:lvlText w:val="%1)"/>
      <w:lvlJc w:val="left"/>
      <w:pPr>
        <w:tabs>
          <w:tab w:val="num" w:pos="1068"/>
        </w:tabs>
        <w:ind w:left="1068" w:hanging="360"/>
      </w:pPr>
      <w:rPr>
        <w:rFonts w:ascii="Arial" w:hAnsi="Arial" w:cs="Times New Roman"/>
        <w:b w:val="0"/>
        <w:sz w:val="22"/>
      </w:rPr>
    </w:lvl>
    <w:lvl w:ilvl="1">
      <w:start w:val="1"/>
      <w:numFmt w:val="lowerLetter"/>
      <w:lvlText w:val="%2."/>
      <w:lvlJc w:val="left"/>
      <w:pPr>
        <w:tabs>
          <w:tab w:val="num" w:pos="1428"/>
        </w:tabs>
        <w:ind w:left="1428" w:hanging="360"/>
      </w:pPr>
      <w:rPr>
        <w:rFonts w:ascii="Arial" w:hAnsi="Arial" w:cs="Times New Roman"/>
        <w:b w:val="0"/>
        <w:sz w:val="22"/>
      </w:rPr>
    </w:lvl>
    <w:lvl w:ilvl="2">
      <w:start w:val="1"/>
      <w:numFmt w:val="lowerRoman"/>
      <w:lvlText w:val="%3."/>
      <w:lvlJc w:val="right"/>
      <w:pPr>
        <w:tabs>
          <w:tab w:val="num" w:pos="2148"/>
        </w:tabs>
        <w:ind w:left="2148" w:hanging="180"/>
      </w:pPr>
      <w:rPr>
        <w:rFonts w:ascii="Arial" w:hAnsi="Arial" w:cs="Times New Roman"/>
        <w:b w:val="0"/>
        <w:sz w:val="22"/>
      </w:rPr>
    </w:lvl>
    <w:lvl w:ilvl="3">
      <w:start w:val="1"/>
      <w:numFmt w:val="decimal"/>
      <w:lvlText w:val="%4."/>
      <w:lvlJc w:val="left"/>
      <w:pPr>
        <w:tabs>
          <w:tab w:val="num" w:pos="2868"/>
        </w:tabs>
        <w:ind w:left="2868" w:hanging="360"/>
      </w:pPr>
      <w:rPr>
        <w:rFonts w:ascii="Arial" w:hAnsi="Arial" w:cs="Times New Roman"/>
        <w:b w:val="0"/>
        <w:sz w:val="22"/>
      </w:rPr>
    </w:lvl>
    <w:lvl w:ilvl="4">
      <w:start w:val="1"/>
      <w:numFmt w:val="lowerLetter"/>
      <w:lvlText w:val="%5."/>
      <w:lvlJc w:val="left"/>
      <w:pPr>
        <w:tabs>
          <w:tab w:val="num" w:pos="3588"/>
        </w:tabs>
        <w:ind w:left="3588" w:hanging="360"/>
      </w:pPr>
      <w:rPr>
        <w:rFonts w:ascii="Arial" w:hAnsi="Arial" w:cs="Times New Roman"/>
        <w:b w:val="0"/>
        <w:sz w:val="22"/>
      </w:rPr>
    </w:lvl>
    <w:lvl w:ilvl="5">
      <w:start w:val="1"/>
      <w:numFmt w:val="lowerRoman"/>
      <w:lvlText w:val="%6."/>
      <w:lvlJc w:val="right"/>
      <w:pPr>
        <w:tabs>
          <w:tab w:val="num" w:pos="4308"/>
        </w:tabs>
        <w:ind w:left="4308" w:hanging="180"/>
      </w:pPr>
      <w:rPr>
        <w:rFonts w:ascii="Arial" w:hAnsi="Arial" w:cs="Times New Roman"/>
        <w:b w:val="0"/>
        <w:sz w:val="22"/>
      </w:rPr>
    </w:lvl>
    <w:lvl w:ilvl="6">
      <w:start w:val="1"/>
      <w:numFmt w:val="decimal"/>
      <w:lvlText w:val="%7."/>
      <w:lvlJc w:val="left"/>
      <w:pPr>
        <w:tabs>
          <w:tab w:val="num" w:pos="5028"/>
        </w:tabs>
        <w:ind w:left="5028" w:hanging="360"/>
      </w:pPr>
      <w:rPr>
        <w:rFonts w:ascii="Arial" w:hAnsi="Arial" w:cs="Times New Roman"/>
        <w:b w:val="0"/>
        <w:sz w:val="22"/>
      </w:rPr>
    </w:lvl>
    <w:lvl w:ilvl="7">
      <w:start w:val="1"/>
      <w:numFmt w:val="lowerLetter"/>
      <w:lvlText w:val="%8."/>
      <w:lvlJc w:val="left"/>
      <w:pPr>
        <w:tabs>
          <w:tab w:val="num" w:pos="5748"/>
        </w:tabs>
        <w:ind w:left="5748" w:hanging="360"/>
      </w:pPr>
      <w:rPr>
        <w:rFonts w:ascii="Arial" w:hAnsi="Arial" w:cs="Times New Roman"/>
        <w:b w:val="0"/>
        <w:sz w:val="22"/>
      </w:rPr>
    </w:lvl>
    <w:lvl w:ilvl="8">
      <w:start w:val="1"/>
      <w:numFmt w:val="lowerRoman"/>
      <w:lvlText w:val="%9."/>
      <w:lvlJc w:val="right"/>
      <w:pPr>
        <w:tabs>
          <w:tab w:val="num" w:pos="6468"/>
        </w:tabs>
        <w:ind w:left="6468" w:hanging="180"/>
      </w:pPr>
      <w:rPr>
        <w:rFonts w:ascii="Arial" w:hAnsi="Arial" w:cs="Times New Roman"/>
        <w:b w:val="0"/>
        <w:sz w:val="22"/>
      </w:rPr>
    </w:lvl>
  </w:abstractNum>
  <w:abstractNum w:abstractNumId="13" w15:restartNumberingAfterBreak="0">
    <w:nsid w:val="6EAE5BFE"/>
    <w:multiLevelType w:val="multilevel"/>
    <w:tmpl w:val="F730B466"/>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4C378A"/>
    <w:multiLevelType w:val="multilevel"/>
    <w:tmpl w:val="EF065432"/>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E1C489C"/>
    <w:multiLevelType w:val="multilevel"/>
    <w:tmpl w:val="94E819E0"/>
    <w:lvl w:ilvl="0">
      <w:start w:val="1"/>
      <w:numFmt w:val="decimal"/>
      <w:lvlText w:val="%1)"/>
      <w:lvlJc w:val="left"/>
      <w:pPr>
        <w:tabs>
          <w:tab w:val="num" w:pos="0"/>
        </w:tabs>
        <w:ind w:left="360" w:hanging="360"/>
      </w:pPr>
      <w:rPr>
        <w:rFonts w:ascii="Arial" w:hAnsi="Arial" w:cs="Times New Roman"/>
        <w:b w:val="0"/>
        <w:sz w:val="22"/>
      </w:rPr>
    </w:lvl>
    <w:lvl w:ilvl="1">
      <w:start w:val="1"/>
      <w:numFmt w:val="lowerLetter"/>
      <w:lvlText w:val="%2)"/>
      <w:lvlJc w:val="left"/>
      <w:pPr>
        <w:tabs>
          <w:tab w:val="num" w:pos="0"/>
        </w:tabs>
        <w:ind w:left="720" w:hanging="360"/>
      </w:pPr>
      <w:rPr>
        <w:rFonts w:ascii="Arial" w:hAnsi="Arial" w:cs="Times New Roman"/>
        <w:b w:val="0"/>
        <w:sz w:val="22"/>
      </w:rPr>
    </w:lvl>
    <w:lvl w:ilvl="2">
      <w:start w:val="1"/>
      <w:numFmt w:val="lowerRoman"/>
      <w:lvlText w:val="%3)"/>
      <w:lvlJc w:val="left"/>
      <w:pPr>
        <w:tabs>
          <w:tab w:val="num" w:pos="0"/>
        </w:tabs>
        <w:ind w:left="1080" w:hanging="360"/>
      </w:pPr>
      <w:rPr>
        <w:rFonts w:ascii="Arial" w:hAnsi="Arial" w:cs="Times New Roman"/>
        <w:b w:val="0"/>
        <w:sz w:val="22"/>
      </w:rPr>
    </w:lvl>
    <w:lvl w:ilvl="3">
      <w:start w:val="1"/>
      <w:numFmt w:val="decimal"/>
      <w:lvlText w:val="(%4)"/>
      <w:lvlJc w:val="left"/>
      <w:pPr>
        <w:tabs>
          <w:tab w:val="num" w:pos="0"/>
        </w:tabs>
        <w:ind w:left="1440" w:hanging="360"/>
      </w:pPr>
      <w:rPr>
        <w:rFonts w:ascii="Arial" w:hAnsi="Arial" w:cs="Times New Roman"/>
        <w:b w:val="0"/>
        <w:sz w:val="22"/>
      </w:rPr>
    </w:lvl>
    <w:lvl w:ilvl="4">
      <w:start w:val="1"/>
      <w:numFmt w:val="lowerLetter"/>
      <w:lvlText w:val="(%5)"/>
      <w:lvlJc w:val="left"/>
      <w:pPr>
        <w:tabs>
          <w:tab w:val="num" w:pos="0"/>
        </w:tabs>
        <w:ind w:left="1800" w:hanging="360"/>
      </w:pPr>
      <w:rPr>
        <w:rFonts w:ascii="Arial" w:hAnsi="Arial" w:cs="Times New Roman"/>
        <w:b w:val="0"/>
        <w:sz w:val="22"/>
      </w:rPr>
    </w:lvl>
    <w:lvl w:ilvl="5">
      <w:start w:val="1"/>
      <w:numFmt w:val="lowerRoman"/>
      <w:lvlText w:val="(%6)"/>
      <w:lvlJc w:val="left"/>
      <w:pPr>
        <w:tabs>
          <w:tab w:val="num" w:pos="0"/>
        </w:tabs>
        <w:ind w:left="2160" w:hanging="360"/>
      </w:pPr>
      <w:rPr>
        <w:rFonts w:ascii="Arial" w:hAnsi="Arial" w:cs="Times New Roman"/>
        <w:b w:val="0"/>
        <w:sz w:val="22"/>
      </w:rPr>
    </w:lvl>
    <w:lvl w:ilvl="6">
      <w:start w:val="1"/>
      <w:numFmt w:val="decimal"/>
      <w:lvlText w:val="%7."/>
      <w:lvlJc w:val="left"/>
      <w:pPr>
        <w:tabs>
          <w:tab w:val="num" w:pos="0"/>
        </w:tabs>
        <w:ind w:left="2520" w:hanging="360"/>
      </w:pPr>
      <w:rPr>
        <w:rFonts w:ascii="Arial" w:hAnsi="Arial" w:cs="Times New Roman"/>
        <w:b w:val="0"/>
        <w:sz w:val="22"/>
      </w:rPr>
    </w:lvl>
    <w:lvl w:ilvl="7">
      <w:start w:val="1"/>
      <w:numFmt w:val="lowerLetter"/>
      <w:lvlText w:val="%8."/>
      <w:lvlJc w:val="left"/>
      <w:pPr>
        <w:tabs>
          <w:tab w:val="num" w:pos="0"/>
        </w:tabs>
        <w:ind w:left="2880" w:hanging="360"/>
      </w:pPr>
      <w:rPr>
        <w:rFonts w:ascii="Arial" w:hAnsi="Arial" w:cs="Times New Roman"/>
        <w:b w:val="0"/>
        <w:sz w:val="22"/>
      </w:rPr>
    </w:lvl>
    <w:lvl w:ilvl="8">
      <w:start w:val="1"/>
      <w:numFmt w:val="lowerRoman"/>
      <w:lvlText w:val="%9."/>
      <w:lvlJc w:val="left"/>
      <w:pPr>
        <w:tabs>
          <w:tab w:val="num" w:pos="0"/>
        </w:tabs>
        <w:ind w:left="3240" w:hanging="360"/>
      </w:pPr>
      <w:rPr>
        <w:rFonts w:ascii="Arial" w:hAnsi="Arial" w:cs="Times New Roman"/>
        <w:b w:val="0"/>
        <w:sz w:val="22"/>
      </w:rPr>
    </w:lvl>
  </w:abstractNum>
  <w:num w:numId="1" w16cid:durableId="1376463181">
    <w:abstractNumId w:val="4"/>
  </w:num>
  <w:num w:numId="2" w16cid:durableId="1722244647">
    <w:abstractNumId w:val="0"/>
  </w:num>
  <w:num w:numId="3" w16cid:durableId="1553737300">
    <w:abstractNumId w:val="14"/>
  </w:num>
  <w:num w:numId="4" w16cid:durableId="829833949">
    <w:abstractNumId w:val="2"/>
  </w:num>
  <w:num w:numId="5" w16cid:durableId="1209758425">
    <w:abstractNumId w:val="8"/>
  </w:num>
  <w:num w:numId="6" w16cid:durableId="700133326">
    <w:abstractNumId w:val="7"/>
  </w:num>
  <w:num w:numId="7" w16cid:durableId="503473523">
    <w:abstractNumId w:val="13"/>
  </w:num>
  <w:num w:numId="8" w16cid:durableId="545601001">
    <w:abstractNumId w:val="10"/>
  </w:num>
  <w:num w:numId="9" w16cid:durableId="195318849">
    <w:abstractNumId w:val="3"/>
  </w:num>
  <w:num w:numId="10" w16cid:durableId="985233518">
    <w:abstractNumId w:val="6"/>
  </w:num>
  <w:num w:numId="11" w16cid:durableId="2061006702">
    <w:abstractNumId w:val="5"/>
  </w:num>
  <w:num w:numId="12" w16cid:durableId="399403225">
    <w:abstractNumId w:val="1"/>
  </w:num>
  <w:num w:numId="13" w16cid:durableId="293098404">
    <w:abstractNumId w:val="12"/>
  </w:num>
  <w:num w:numId="14" w16cid:durableId="1375886069">
    <w:abstractNumId w:val="11"/>
  </w:num>
  <w:num w:numId="15" w16cid:durableId="1096903270">
    <w:abstractNumId w:val="15"/>
  </w:num>
  <w:num w:numId="16" w16cid:durableId="1252154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4E"/>
    <w:rsid w:val="00157E03"/>
    <w:rsid w:val="001D3EE6"/>
    <w:rsid w:val="00AE454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90BB"/>
  <w15:docId w15:val="{40BBF19E-6246-4638-90E0-3F04A1A9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2CE"/>
    <w:rPr>
      <w:rFonts w:ascii="Arial" w:hAnsi="Arial"/>
      <w:color w:val="00000A"/>
      <w:sz w:val="24"/>
    </w:rPr>
  </w:style>
  <w:style w:type="paragraph" w:styleId="Nadpis1">
    <w:name w:val="heading 1"/>
    <w:basedOn w:val="Normln"/>
    <w:link w:val="Nadpis1Char"/>
    <w:uiPriority w:val="99"/>
    <w:qFormat/>
    <w:rsid w:val="007762CE"/>
    <w:pPr>
      <w:keepNext/>
      <w:jc w:val="center"/>
      <w:outlineLvl w:val="0"/>
    </w:pPr>
    <w:rPr>
      <w:rFonts w:ascii="Times New Roman" w:hAnsi="Times New Roman"/>
      <w:b/>
      <w:sz w:val="20"/>
    </w:rPr>
  </w:style>
  <w:style w:type="paragraph" w:styleId="Nadpis2">
    <w:name w:val="heading 2"/>
    <w:basedOn w:val="Normln"/>
    <w:link w:val="Nadpis2Char"/>
    <w:uiPriority w:val="99"/>
    <w:qFormat/>
    <w:rsid w:val="007762CE"/>
    <w:pPr>
      <w:keepNext/>
      <w:spacing w:before="240" w:after="60"/>
      <w:outlineLvl w:val="1"/>
    </w:pPr>
    <w:rPr>
      <w:b/>
      <w:i/>
    </w:rPr>
  </w:style>
  <w:style w:type="paragraph" w:styleId="Nadpis3">
    <w:name w:val="heading 3"/>
    <w:basedOn w:val="Normln"/>
    <w:link w:val="Nadpis3Char"/>
    <w:uiPriority w:val="99"/>
    <w:qFormat/>
    <w:rsid w:val="007762CE"/>
    <w:pPr>
      <w:keepNext/>
      <w:spacing w:before="240" w:after="60"/>
      <w:outlineLvl w:val="2"/>
    </w:pPr>
  </w:style>
  <w:style w:type="paragraph" w:styleId="Nadpis4">
    <w:name w:val="heading 4"/>
    <w:basedOn w:val="Normln"/>
    <w:link w:val="Nadpis4Char"/>
    <w:uiPriority w:val="99"/>
    <w:qFormat/>
    <w:rsid w:val="007762CE"/>
    <w:pPr>
      <w:keepNext/>
      <w:spacing w:before="240" w:after="60"/>
      <w:outlineLvl w:val="3"/>
    </w:pPr>
    <w:rPr>
      <w:b/>
    </w:rPr>
  </w:style>
  <w:style w:type="paragraph" w:styleId="Nadpis5">
    <w:name w:val="heading 5"/>
    <w:basedOn w:val="Normln"/>
    <w:link w:val="Nadpis5Char"/>
    <w:uiPriority w:val="99"/>
    <w:qFormat/>
    <w:rsid w:val="007762CE"/>
    <w:pPr>
      <w:spacing w:before="240" w:after="60"/>
      <w:outlineLvl w:val="4"/>
    </w:pPr>
    <w:rPr>
      <w:rFonts w:ascii="Times New Roman" w:hAnsi="Times New Roman"/>
      <w:sz w:val="22"/>
    </w:rPr>
  </w:style>
  <w:style w:type="paragraph" w:styleId="Nadpis6">
    <w:name w:val="heading 6"/>
    <w:basedOn w:val="Normln"/>
    <w:link w:val="Nadpis6Char"/>
    <w:uiPriority w:val="99"/>
    <w:qFormat/>
    <w:rsid w:val="007762CE"/>
    <w:pPr>
      <w:spacing w:before="240" w:after="60"/>
      <w:outlineLvl w:val="5"/>
    </w:pPr>
    <w:rPr>
      <w:rFonts w:ascii="Times New Roman" w:hAnsi="Times New Roman"/>
      <w:i/>
      <w:sz w:val="22"/>
    </w:rPr>
  </w:style>
  <w:style w:type="paragraph" w:styleId="Nadpis7">
    <w:name w:val="heading 7"/>
    <w:basedOn w:val="Normln"/>
    <w:link w:val="Nadpis7Char"/>
    <w:uiPriority w:val="99"/>
    <w:qFormat/>
    <w:rsid w:val="007762CE"/>
    <w:pPr>
      <w:spacing w:before="240" w:after="60"/>
      <w:outlineLvl w:val="6"/>
    </w:pPr>
    <w:rPr>
      <w:sz w:val="20"/>
    </w:rPr>
  </w:style>
  <w:style w:type="paragraph" w:styleId="Nadpis8">
    <w:name w:val="heading 8"/>
    <w:basedOn w:val="Normln"/>
    <w:link w:val="Nadpis8Char"/>
    <w:uiPriority w:val="99"/>
    <w:qFormat/>
    <w:rsid w:val="007762CE"/>
    <w:pPr>
      <w:spacing w:before="240" w:after="60"/>
      <w:outlineLvl w:val="7"/>
    </w:pPr>
    <w:rPr>
      <w:i/>
      <w:sz w:val="20"/>
    </w:rPr>
  </w:style>
  <w:style w:type="paragraph" w:styleId="Nadpis9">
    <w:name w:val="heading 9"/>
    <w:basedOn w:val="Normln"/>
    <w:link w:val="Nadpis9Char"/>
    <w:uiPriority w:val="99"/>
    <w:qFormat/>
    <w:rsid w:val="007762CE"/>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A74CAA"/>
    <w:rPr>
      <w:rFonts w:ascii="Cambria" w:hAnsi="Cambria" w:cs="Times New Roman"/>
      <w:b/>
      <w:bCs/>
      <w:sz w:val="32"/>
      <w:szCs w:val="32"/>
    </w:rPr>
  </w:style>
  <w:style w:type="character" w:customStyle="1" w:styleId="Nadpis2Char">
    <w:name w:val="Nadpis 2 Char"/>
    <w:link w:val="Nadpis2"/>
    <w:uiPriority w:val="99"/>
    <w:semiHidden/>
    <w:qFormat/>
    <w:locked/>
    <w:rsid w:val="00A74CAA"/>
    <w:rPr>
      <w:rFonts w:ascii="Cambria" w:hAnsi="Cambria" w:cs="Times New Roman"/>
      <w:b/>
      <w:bCs/>
      <w:i/>
      <w:iCs/>
      <w:sz w:val="28"/>
      <w:szCs w:val="28"/>
    </w:rPr>
  </w:style>
  <w:style w:type="character" w:customStyle="1" w:styleId="Nadpis3Char">
    <w:name w:val="Nadpis 3 Char"/>
    <w:link w:val="Nadpis3"/>
    <w:uiPriority w:val="99"/>
    <w:semiHidden/>
    <w:qFormat/>
    <w:locked/>
    <w:rsid w:val="00A74CAA"/>
    <w:rPr>
      <w:rFonts w:ascii="Cambria" w:hAnsi="Cambria" w:cs="Times New Roman"/>
      <w:b/>
      <w:bCs/>
      <w:sz w:val="26"/>
      <w:szCs w:val="26"/>
    </w:rPr>
  </w:style>
  <w:style w:type="character" w:customStyle="1" w:styleId="Nadpis4Char">
    <w:name w:val="Nadpis 4 Char"/>
    <w:link w:val="Nadpis4"/>
    <w:uiPriority w:val="99"/>
    <w:semiHidden/>
    <w:qFormat/>
    <w:locked/>
    <w:rsid w:val="00A74CAA"/>
    <w:rPr>
      <w:rFonts w:ascii="Calibri" w:hAnsi="Calibri" w:cs="Times New Roman"/>
      <w:b/>
      <w:bCs/>
      <w:sz w:val="28"/>
      <w:szCs w:val="28"/>
    </w:rPr>
  </w:style>
  <w:style w:type="character" w:customStyle="1" w:styleId="Nadpis5Char">
    <w:name w:val="Nadpis 5 Char"/>
    <w:link w:val="Nadpis5"/>
    <w:uiPriority w:val="99"/>
    <w:semiHidden/>
    <w:qFormat/>
    <w:locked/>
    <w:rsid w:val="00A74CAA"/>
    <w:rPr>
      <w:rFonts w:ascii="Calibri" w:hAnsi="Calibri" w:cs="Times New Roman"/>
      <w:b/>
      <w:bCs/>
      <w:i/>
      <w:iCs/>
      <w:sz w:val="26"/>
      <w:szCs w:val="26"/>
    </w:rPr>
  </w:style>
  <w:style w:type="character" w:customStyle="1" w:styleId="Nadpis6Char">
    <w:name w:val="Nadpis 6 Char"/>
    <w:link w:val="Nadpis6"/>
    <w:uiPriority w:val="99"/>
    <w:semiHidden/>
    <w:qFormat/>
    <w:locked/>
    <w:rsid w:val="00A74CAA"/>
    <w:rPr>
      <w:rFonts w:ascii="Calibri" w:hAnsi="Calibri" w:cs="Times New Roman"/>
      <w:b/>
      <w:bCs/>
    </w:rPr>
  </w:style>
  <w:style w:type="character" w:customStyle="1" w:styleId="Nadpis7Char">
    <w:name w:val="Nadpis 7 Char"/>
    <w:link w:val="Nadpis7"/>
    <w:uiPriority w:val="99"/>
    <w:semiHidden/>
    <w:qFormat/>
    <w:locked/>
    <w:rsid w:val="00A74CAA"/>
    <w:rPr>
      <w:rFonts w:ascii="Calibri" w:hAnsi="Calibri" w:cs="Times New Roman"/>
      <w:sz w:val="24"/>
      <w:szCs w:val="24"/>
    </w:rPr>
  </w:style>
  <w:style w:type="character" w:customStyle="1" w:styleId="Nadpis8Char">
    <w:name w:val="Nadpis 8 Char"/>
    <w:link w:val="Nadpis8"/>
    <w:uiPriority w:val="99"/>
    <w:semiHidden/>
    <w:qFormat/>
    <w:locked/>
    <w:rsid w:val="00A74CAA"/>
    <w:rPr>
      <w:rFonts w:ascii="Calibri" w:hAnsi="Calibri" w:cs="Times New Roman"/>
      <w:i/>
      <w:iCs/>
      <w:sz w:val="24"/>
      <w:szCs w:val="24"/>
    </w:rPr>
  </w:style>
  <w:style w:type="character" w:customStyle="1" w:styleId="Nadpis9Char">
    <w:name w:val="Nadpis 9 Char"/>
    <w:link w:val="Nadpis9"/>
    <w:uiPriority w:val="99"/>
    <w:semiHidden/>
    <w:qFormat/>
    <w:locked/>
    <w:rsid w:val="00A74CAA"/>
    <w:rPr>
      <w:rFonts w:ascii="Cambria" w:hAnsi="Cambria" w:cs="Times New Roman"/>
    </w:rPr>
  </w:style>
  <w:style w:type="character" w:customStyle="1" w:styleId="ZkladntextChar">
    <w:name w:val="Základní text Char"/>
    <w:link w:val="Zkladntext"/>
    <w:uiPriority w:val="99"/>
    <w:qFormat/>
    <w:locked/>
    <w:rsid w:val="00A2058D"/>
    <w:rPr>
      <w:rFonts w:eastAsia="Times New Roman" w:cs="Times New Roman"/>
    </w:rPr>
  </w:style>
  <w:style w:type="character" w:customStyle="1" w:styleId="Zkladntextodsazen2Char">
    <w:name w:val="Základní text odsazený 2 Char"/>
    <w:link w:val="Zkladntextodsazen2"/>
    <w:uiPriority w:val="99"/>
    <w:semiHidden/>
    <w:qFormat/>
    <w:locked/>
    <w:rsid w:val="00A74CAA"/>
    <w:rPr>
      <w:rFonts w:ascii="Arial" w:hAnsi="Arial" w:cs="Times New Roman"/>
      <w:sz w:val="20"/>
      <w:szCs w:val="20"/>
    </w:rPr>
  </w:style>
  <w:style w:type="character" w:customStyle="1" w:styleId="Zkladntext2Char">
    <w:name w:val="Základní text 2 Char"/>
    <w:link w:val="Zkladntext2"/>
    <w:uiPriority w:val="99"/>
    <w:semiHidden/>
    <w:qFormat/>
    <w:locked/>
    <w:rsid w:val="00A74CAA"/>
    <w:rPr>
      <w:rFonts w:ascii="Arial" w:hAnsi="Arial" w:cs="Times New Roman"/>
      <w:sz w:val="20"/>
      <w:szCs w:val="20"/>
    </w:rPr>
  </w:style>
  <w:style w:type="character" w:customStyle="1" w:styleId="ZkladntextodsazenChar">
    <w:name w:val="Základní text odsazený Char"/>
    <w:link w:val="Zkladntextodsazen"/>
    <w:uiPriority w:val="99"/>
    <w:semiHidden/>
    <w:qFormat/>
    <w:locked/>
    <w:rsid w:val="00A74CAA"/>
    <w:rPr>
      <w:rFonts w:ascii="Arial" w:hAnsi="Arial" w:cs="Times New Roman"/>
      <w:sz w:val="20"/>
      <w:szCs w:val="20"/>
    </w:rPr>
  </w:style>
  <w:style w:type="character" w:customStyle="1" w:styleId="ZhlavChar">
    <w:name w:val="Záhlaví Char"/>
    <w:link w:val="Zhlav"/>
    <w:uiPriority w:val="99"/>
    <w:semiHidden/>
    <w:qFormat/>
    <w:locked/>
    <w:rsid w:val="00A74CAA"/>
    <w:rPr>
      <w:rFonts w:ascii="Arial" w:hAnsi="Arial" w:cs="Times New Roman"/>
      <w:sz w:val="20"/>
      <w:szCs w:val="20"/>
    </w:rPr>
  </w:style>
  <w:style w:type="character" w:customStyle="1" w:styleId="ProsttextChar">
    <w:name w:val="Prostý text Char"/>
    <w:link w:val="Prosttext"/>
    <w:uiPriority w:val="99"/>
    <w:semiHidden/>
    <w:qFormat/>
    <w:locked/>
    <w:rsid w:val="00A74CAA"/>
    <w:rPr>
      <w:rFonts w:ascii="Courier New" w:hAnsi="Courier New" w:cs="Courier New"/>
      <w:sz w:val="20"/>
      <w:szCs w:val="20"/>
    </w:rPr>
  </w:style>
  <w:style w:type="character" w:styleId="Odkaznakoment">
    <w:name w:val="annotation reference"/>
    <w:uiPriority w:val="99"/>
    <w:semiHidden/>
    <w:qFormat/>
    <w:rsid w:val="007762CE"/>
    <w:rPr>
      <w:rFonts w:cs="Times New Roman"/>
      <w:sz w:val="16"/>
    </w:rPr>
  </w:style>
  <w:style w:type="character" w:customStyle="1" w:styleId="TextkomenteChar">
    <w:name w:val="Text komentáře Char"/>
    <w:link w:val="Textkomente"/>
    <w:uiPriority w:val="99"/>
    <w:semiHidden/>
    <w:qFormat/>
    <w:locked/>
    <w:rsid w:val="00A74CAA"/>
    <w:rPr>
      <w:rFonts w:ascii="Arial" w:hAnsi="Arial" w:cs="Times New Roman"/>
      <w:sz w:val="20"/>
      <w:szCs w:val="20"/>
    </w:rPr>
  </w:style>
  <w:style w:type="character" w:customStyle="1" w:styleId="Zkladntext3Char">
    <w:name w:val="Základní text 3 Char"/>
    <w:link w:val="Zkladntext3"/>
    <w:uiPriority w:val="99"/>
    <w:semiHidden/>
    <w:qFormat/>
    <w:locked/>
    <w:rsid w:val="00A74CAA"/>
    <w:rPr>
      <w:rFonts w:ascii="Arial" w:hAnsi="Arial" w:cs="Times New Roman"/>
      <w:sz w:val="16"/>
      <w:szCs w:val="16"/>
    </w:rPr>
  </w:style>
  <w:style w:type="character" w:customStyle="1" w:styleId="ZpatChar">
    <w:name w:val="Zápatí Char"/>
    <w:link w:val="Zpat"/>
    <w:uiPriority w:val="99"/>
    <w:qFormat/>
    <w:locked/>
    <w:rsid w:val="009A7C9B"/>
    <w:rPr>
      <w:rFonts w:ascii="Arial" w:hAnsi="Arial" w:cs="Times New Roman"/>
      <w:sz w:val="24"/>
    </w:rPr>
  </w:style>
  <w:style w:type="character" w:styleId="slostrnky">
    <w:name w:val="page number"/>
    <w:uiPriority w:val="99"/>
    <w:qFormat/>
    <w:rsid w:val="007762CE"/>
    <w:rPr>
      <w:rFonts w:cs="Times New Roman"/>
    </w:rPr>
  </w:style>
  <w:style w:type="character" w:customStyle="1" w:styleId="TextbublinyChar">
    <w:name w:val="Text bubliny Char"/>
    <w:link w:val="Textbubliny"/>
    <w:uiPriority w:val="99"/>
    <w:semiHidden/>
    <w:qFormat/>
    <w:locked/>
    <w:rsid w:val="00A74CAA"/>
    <w:rPr>
      <w:rFonts w:cs="Times New Roman"/>
      <w:sz w:val="2"/>
    </w:rPr>
  </w:style>
  <w:style w:type="character" w:customStyle="1" w:styleId="StylTahoma10b">
    <w:name w:val="Styl Tahoma 10 b."/>
    <w:uiPriority w:val="99"/>
    <w:qFormat/>
    <w:rsid w:val="00962A4A"/>
    <w:rPr>
      <w:rFonts w:ascii="Tahoma" w:hAnsi="Tahoma"/>
      <w:sz w:val="20"/>
    </w:rPr>
  </w:style>
  <w:style w:type="character" w:customStyle="1" w:styleId="PedmtkomenteChar">
    <w:name w:val="Předmět komentáře Char"/>
    <w:link w:val="Pedmtkomente"/>
    <w:uiPriority w:val="99"/>
    <w:semiHidden/>
    <w:qFormat/>
    <w:locked/>
    <w:rsid w:val="00A74CAA"/>
    <w:rPr>
      <w:rFonts w:ascii="Arial" w:hAnsi="Arial" w:cs="Times New Roman"/>
      <w:b/>
      <w:bCs/>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7762CE"/>
    <w:pPr>
      <w:jc w:val="both"/>
    </w:pPr>
    <w:rPr>
      <w:rFonts w:ascii="Times New Roman" w:hAnsi="Times New Roman"/>
      <w:sz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qFormat/>
    <w:rsid w:val="007762CE"/>
    <w:pPr>
      <w:ind w:left="426" w:hanging="426"/>
      <w:jc w:val="both"/>
    </w:pPr>
    <w:rPr>
      <w:rFonts w:ascii="Garamond" w:hAnsi="Garamond"/>
    </w:rPr>
  </w:style>
  <w:style w:type="paragraph" w:styleId="Zkladntext2">
    <w:name w:val="Body Text 2"/>
    <w:basedOn w:val="Normln"/>
    <w:link w:val="Zkladntext2Char"/>
    <w:uiPriority w:val="99"/>
    <w:qFormat/>
    <w:rsid w:val="007762CE"/>
    <w:pPr>
      <w:jc w:val="both"/>
    </w:pPr>
    <w:rPr>
      <w:rFonts w:ascii="Garamond" w:hAnsi="Garamond"/>
    </w:rPr>
  </w:style>
  <w:style w:type="paragraph" w:styleId="Zkladntextodsazen">
    <w:name w:val="Body Text Indent"/>
    <w:basedOn w:val="Normln"/>
    <w:link w:val="ZkladntextodsazenChar"/>
    <w:uiPriority w:val="99"/>
    <w:rsid w:val="007762CE"/>
    <w:pPr>
      <w:ind w:left="426" w:hanging="426"/>
      <w:jc w:val="both"/>
    </w:pPr>
    <w:rPr>
      <w:rFonts w:ascii="Times New Roman" w:hAnsi="Times New Roman"/>
      <w:sz w:val="20"/>
    </w:rPr>
  </w:style>
  <w:style w:type="paragraph" w:customStyle="1" w:styleId="Zhlavazpat">
    <w:name w:val="Záhlaví a zápatí"/>
    <w:basedOn w:val="Normln"/>
    <w:qFormat/>
  </w:style>
  <w:style w:type="paragraph" w:styleId="Zhlav">
    <w:name w:val="header"/>
    <w:basedOn w:val="Normln"/>
    <w:link w:val="ZhlavChar"/>
    <w:uiPriority w:val="99"/>
    <w:rsid w:val="007762CE"/>
    <w:pPr>
      <w:tabs>
        <w:tab w:val="center" w:pos="4536"/>
        <w:tab w:val="right" w:pos="9072"/>
      </w:tabs>
    </w:pPr>
    <w:rPr>
      <w:rFonts w:ascii="Times New Roman" w:hAnsi="Times New Roman"/>
      <w:sz w:val="20"/>
    </w:rPr>
  </w:style>
  <w:style w:type="paragraph" w:styleId="Prosttext">
    <w:name w:val="Plain Text"/>
    <w:basedOn w:val="Normln"/>
    <w:link w:val="ProsttextChar"/>
    <w:uiPriority w:val="99"/>
    <w:qFormat/>
    <w:rsid w:val="007762CE"/>
    <w:rPr>
      <w:rFonts w:ascii="Courier New" w:hAnsi="Courier New"/>
      <w:sz w:val="20"/>
    </w:rPr>
  </w:style>
  <w:style w:type="paragraph" w:styleId="Textkomente">
    <w:name w:val="annotation text"/>
    <w:basedOn w:val="Normln"/>
    <w:link w:val="TextkomenteChar"/>
    <w:uiPriority w:val="99"/>
    <w:semiHidden/>
    <w:qFormat/>
    <w:rsid w:val="007762CE"/>
    <w:rPr>
      <w:sz w:val="20"/>
    </w:rPr>
  </w:style>
  <w:style w:type="paragraph" w:styleId="Zkladntext3">
    <w:name w:val="Body Text 3"/>
    <w:basedOn w:val="Normln"/>
    <w:link w:val="Zkladntext3Char"/>
    <w:uiPriority w:val="99"/>
    <w:qFormat/>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paragraph" w:styleId="Textbubliny">
    <w:name w:val="Balloon Text"/>
    <w:basedOn w:val="Normln"/>
    <w:link w:val="TextbublinyChar"/>
    <w:uiPriority w:val="99"/>
    <w:semiHidden/>
    <w:qFormat/>
    <w:rsid w:val="007762CE"/>
    <w:rPr>
      <w:rFonts w:ascii="Tahoma" w:hAnsi="Tahoma" w:cs="Tahoma"/>
      <w:sz w:val="16"/>
      <w:szCs w:val="16"/>
    </w:rPr>
  </w:style>
  <w:style w:type="paragraph" w:customStyle="1" w:styleId="standard">
    <w:name w:val="standard"/>
    <w:uiPriority w:val="99"/>
    <w:qFormat/>
    <w:rsid w:val="00DB59F8"/>
    <w:pPr>
      <w:widowControl w:val="0"/>
    </w:pPr>
    <w:rPr>
      <w:color w:val="00000A"/>
      <w:sz w:val="24"/>
      <w:lang w:eastAsia="ar-SA"/>
    </w:rPr>
  </w:style>
  <w:style w:type="paragraph" w:styleId="Odstavecseseznamem">
    <w:name w:val="List Paragraph"/>
    <w:basedOn w:val="Normln"/>
    <w:uiPriority w:val="99"/>
    <w:qFormat/>
    <w:rsid w:val="00864B83"/>
    <w:pPr>
      <w:ind w:left="708"/>
    </w:pPr>
  </w:style>
  <w:style w:type="paragraph" w:styleId="Pedmtkomente">
    <w:name w:val="annotation subject"/>
    <w:basedOn w:val="Textkomente"/>
    <w:link w:val="PedmtkomenteChar"/>
    <w:uiPriority w:val="99"/>
    <w:semiHidden/>
    <w:qFormat/>
    <w:rsid w:val="00F31E37"/>
    <w:rPr>
      <w:b/>
      <w:bCs/>
    </w:rPr>
  </w:style>
  <w:style w:type="paragraph" w:customStyle="1" w:styleId="WW-Textvbloku">
    <w:name w:val="WW-Text v bloku"/>
    <w:basedOn w:val="Normln"/>
    <w:uiPriority w:val="99"/>
    <w:qFormat/>
    <w:rsid w:val="009105F3"/>
    <w:pPr>
      <w:widowControl w:val="0"/>
      <w:tabs>
        <w:tab w:val="left" w:pos="90"/>
        <w:tab w:val="left" w:pos="1152"/>
        <w:tab w:val="left" w:pos="2304"/>
        <w:tab w:val="left" w:pos="3456"/>
        <w:tab w:val="left" w:pos="4608"/>
        <w:tab w:val="left" w:pos="5760"/>
        <w:tab w:val="left" w:pos="6912"/>
        <w:tab w:val="left" w:pos="8064"/>
        <w:tab w:val="left" w:pos="9216"/>
      </w:tabs>
      <w:ind w:left="180" w:right="144" w:hanging="180"/>
      <w:jc w:val="both"/>
    </w:pPr>
    <w:rPr>
      <w:rFonts w:ascii="Times New Roman" w:hAnsi="Times New Roman"/>
      <w:lang w:val="en-US"/>
    </w:rPr>
  </w:style>
  <w:style w:type="paragraph" w:customStyle="1" w:styleId="Citace">
    <w:name w:val="Citace"/>
    <w:basedOn w:val="Normln"/>
    <w:qFormat/>
  </w:style>
  <w:style w:type="paragraph" w:styleId="Nzev">
    <w:name w:val="Title"/>
    <w:basedOn w:val="Nadpis"/>
    <w:qFormat/>
  </w:style>
  <w:style w:type="paragraph" w:styleId="Podnadpis">
    <w:name w:val="Subtitle"/>
    <w:basedOn w:val="Nadpis"/>
    <w:qFormat/>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12544</Characters>
  <Application>Microsoft Office Word</Application>
  <DocSecurity>0</DocSecurity>
  <Lines>104</Lines>
  <Paragraphs>29</Paragraphs>
  <ScaleCrop>false</ScaleCrop>
  <Company>HP</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Aja</dc:creator>
  <dc:description/>
  <cp:lastModifiedBy>Ilona Chrtová</cp:lastModifiedBy>
  <cp:revision>2</cp:revision>
  <cp:lastPrinted>2016-08-16T11:08:00Z</cp:lastPrinted>
  <dcterms:created xsi:type="dcterms:W3CDTF">2024-01-13T14:23:00Z</dcterms:created>
  <dcterms:modified xsi:type="dcterms:W3CDTF">2024-01-13T14:23:00Z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