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04B55" w14:textId="0D4C8AB4" w:rsidR="00A14B20" w:rsidRPr="00C264BF" w:rsidRDefault="007B65FA" w:rsidP="0062012B">
      <w:pPr>
        <w:spacing w:line="276" w:lineRule="auto"/>
        <w:rPr>
          <w:rFonts w:ascii="Arial" w:hAnsi="Arial" w:cs="Arial"/>
        </w:rPr>
      </w:pPr>
      <w:r w:rsidRPr="00237F29">
        <w:rPr>
          <w:rFonts w:ascii="Arial" w:hAnsi="Arial" w:cs="Arial"/>
          <w:noProof/>
          <w:lang w:eastAsia="cs-CZ"/>
        </w:rPr>
        <w:drawing>
          <wp:inline distT="0" distB="0" distL="0" distR="0" wp14:anchorId="4C71DF46" wp14:editId="478F6FFF">
            <wp:extent cx="5760000" cy="864000"/>
            <wp:effectExtent l="0" t="0" r="0" b="0"/>
            <wp:docPr id="3" name="Obrázek 3" descr="C:\Users\martin.koutek\Documents\blok_logo_n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in.koutek\Documents\blok_logo_np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00" cy="864000"/>
                    </a:xfrm>
                    <a:prstGeom prst="rect">
                      <a:avLst/>
                    </a:prstGeom>
                    <a:noFill/>
                    <a:ln>
                      <a:noFill/>
                    </a:ln>
                  </pic:spPr>
                </pic:pic>
              </a:graphicData>
            </a:graphic>
          </wp:inline>
        </w:drawing>
      </w:r>
    </w:p>
    <w:p w14:paraId="3235D142" w14:textId="3D8BD4D2" w:rsidR="00BA4C51" w:rsidRPr="00C264BF" w:rsidRDefault="00BA4C51" w:rsidP="00B74C2E">
      <w:pPr>
        <w:spacing w:after="0" w:line="276" w:lineRule="auto"/>
        <w:rPr>
          <w:rFonts w:ascii="Arial" w:hAnsi="Arial" w:cs="Arial"/>
          <w:b/>
        </w:rPr>
      </w:pPr>
    </w:p>
    <w:p w14:paraId="55A9A6D8" w14:textId="4951F318" w:rsidR="00BA4C51" w:rsidRPr="00C264BF" w:rsidRDefault="00BA4C51" w:rsidP="0062012B">
      <w:pPr>
        <w:spacing w:after="0" w:line="276" w:lineRule="auto"/>
        <w:jc w:val="right"/>
        <w:rPr>
          <w:rFonts w:ascii="Arial" w:hAnsi="Arial" w:cs="Arial"/>
          <w:b/>
        </w:rPr>
      </w:pPr>
      <w:r w:rsidRPr="00C264BF">
        <w:rPr>
          <w:rFonts w:ascii="Arial" w:hAnsi="Arial" w:cs="Arial"/>
          <w:b/>
        </w:rPr>
        <w:t xml:space="preserve">Číslo jednací: </w:t>
      </w:r>
      <w:r w:rsidR="00BF703A">
        <w:rPr>
          <w:rFonts w:ascii="Arial" w:hAnsi="Arial" w:cs="Arial"/>
          <w:b/>
        </w:rPr>
        <w:t>20150</w:t>
      </w:r>
      <w:r w:rsidR="00B74C2E">
        <w:rPr>
          <w:rFonts w:ascii="Arial" w:hAnsi="Arial" w:cs="Arial"/>
          <w:b/>
        </w:rPr>
        <w:t>/SOPK</w:t>
      </w:r>
      <w:r w:rsidRPr="00C264BF">
        <w:rPr>
          <w:rFonts w:ascii="Arial" w:hAnsi="Arial" w:cs="Arial"/>
          <w:b/>
        </w:rPr>
        <w:t>/23</w:t>
      </w:r>
    </w:p>
    <w:p w14:paraId="68728C73" w14:textId="16CAF4DF" w:rsidR="00BA4C51" w:rsidRPr="00C264BF" w:rsidRDefault="00BD0623" w:rsidP="0062012B">
      <w:pPr>
        <w:spacing w:after="0" w:line="276" w:lineRule="auto"/>
        <w:jc w:val="right"/>
        <w:rPr>
          <w:rFonts w:ascii="Arial" w:hAnsi="Arial" w:cs="Arial"/>
        </w:rPr>
      </w:pPr>
      <w:r>
        <w:rPr>
          <w:rFonts w:ascii="Arial" w:hAnsi="Arial" w:cs="Arial"/>
        </w:rPr>
        <w:t xml:space="preserve">Č. smlouvy: </w:t>
      </w:r>
      <w:r w:rsidR="00BA4C51" w:rsidRPr="00C264BF">
        <w:rPr>
          <w:rFonts w:ascii="Arial" w:hAnsi="Arial" w:cs="Arial"/>
        </w:rPr>
        <w:t>popfk-024a/52/23</w:t>
      </w:r>
    </w:p>
    <w:p w14:paraId="0D830BC5" w14:textId="0509F8D3" w:rsidR="00BA4C51" w:rsidRPr="00C264BF" w:rsidRDefault="00BD0623" w:rsidP="0062012B">
      <w:pPr>
        <w:spacing w:after="0" w:line="276" w:lineRule="auto"/>
        <w:jc w:val="right"/>
        <w:rPr>
          <w:rFonts w:ascii="Arial" w:hAnsi="Arial" w:cs="Arial"/>
        </w:rPr>
      </w:pPr>
      <w:r>
        <w:rPr>
          <w:rFonts w:ascii="Arial" w:hAnsi="Arial" w:cs="Arial"/>
        </w:rPr>
        <w:t xml:space="preserve">Identifikační číslo projektu: </w:t>
      </w:r>
      <w:r w:rsidR="00BA4C51" w:rsidRPr="00C264BF">
        <w:rPr>
          <w:rFonts w:ascii="Arial" w:hAnsi="Arial" w:cs="Arial"/>
        </w:rPr>
        <w:t>115V342003</w:t>
      </w:r>
      <w:r w:rsidR="00E770CE">
        <w:rPr>
          <w:rFonts w:ascii="Arial" w:hAnsi="Arial" w:cs="Arial"/>
        </w:rPr>
        <w:t>645</w:t>
      </w:r>
    </w:p>
    <w:p w14:paraId="77673EEF" w14:textId="77777777" w:rsidR="00BA4C51" w:rsidRPr="00C264BF" w:rsidRDefault="00BA4C51" w:rsidP="0062012B">
      <w:pPr>
        <w:spacing w:after="0" w:line="276" w:lineRule="auto"/>
        <w:jc w:val="right"/>
        <w:rPr>
          <w:rFonts w:ascii="Arial" w:hAnsi="Arial" w:cs="Arial"/>
        </w:rPr>
      </w:pPr>
    </w:p>
    <w:p w14:paraId="07FD65CD" w14:textId="77777777" w:rsidR="00C66561" w:rsidRDefault="00C66561" w:rsidP="0062012B">
      <w:pPr>
        <w:spacing w:line="276" w:lineRule="auto"/>
        <w:jc w:val="center"/>
        <w:rPr>
          <w:rFonts w:ascii="Arial" w:hAnsi="Arial" w:cs="Arial"/>
          <w:b/>
        </w:rPr>
      </w:pPr>
    </w:p>
    <w:p w14:paraId="72C2BA99" w14:textId="30B417AF" w:rsidR="00BA4C51" w:rsidRPr="00C264BF" w:rsidRDefault="00BA4C51" w:rsidP="0062012B">
      <w:pPr>
        <w:spacing w:line="276" w:lineRule="auto"/>
        <w:jc w:val="center"/>
        <w:rPr>
          <w:rFonts w:ascii="Arial" w:hAnsi="Arial" w:cs="Arial"/>
          <w:b/>
        </w:rPr>
      </w:pPr>
      <w:r w:rsidRPr="00C264BF">
        <w:rPr>
          <w:rFonts w:ascii="Arial" w:hAnsi="Arial" w:cs="Arial"/>
          <w:b/>
        </w:rPr>
        <w:t>SMLOUVA O DÍLO</w:t>
      </w:r>
    </w:p>
    <w:p w14:paraId="337D7E36" w14:textId="77777777" w:rsidR="00BA4C51" w:rsidRPr="00C264BF" w:rsidRDefault="00BA4C51" w:rsidP="0062012B">
      <w:pPr>
        <w:spacing w:line="276" w:lineRule="auto"/>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231545E0" w:rsidR="00F03462" w:rsidRPr="00F03462" w:rsidRDefault="00BA4C51" w:rsidP="00D00127">
      <w:pPr>
        <w:pStyle w:val="Nadpis1"/>
      </w:pPr>
      <w:r w:rsidRPr="00F03462">
        <w:t>Smluvní strany</w:t>
      </w:r>
    </w:p>
    <w:p w14:paraId="22EB56BB" w14:textId="77777777" w:rsidR="00BA4C51" w:rsidRPr="00F03462" w:rsidRDefault="00BA4C51" w:rsidP="00D00127">
      <w:pPr>
        <w:pStyle w:val="Nadpis2"/>
      </w:pPr>
      <w:r w:rsidRPr="00F03462">
        <w:t>Objednatel</w:t>
      </w:r>
    </w:p>
    <w:p w14:paraId="5B882EAA" w14:textId="77777777" w:rsidR="00A41280" w:rsidRPr="00A41280" w:rsidRDefault="00A41280" w:rsidP="00D00127">
      <w:pPr>
        <w:pStyle w:val="Default"/>
        <w:spacing w:line="276" w:lineRule="auto"/>
        <w:rPr>
          <w:sz w:val="22"/>
          <w:szCs w:val="22"/>
        </w:rPr>
      </w:pPr>
      <w:r w:rsidRPr="00A41280">
        <w:rPr>
          <w:b/>
          <w:bCs/>
          <w:sz w:val="22"/>
          <w:szCs w:val="22"/>
        </w:rPr>
        <w:t xml:space="preserve">Česká republika – Agentura ochrany přírody a krajiny České republiky </w:t>
      </w:r>
    </w:p>
    <w:p w14:paraId="1273094D" w14:textId="77777777" w:rsidR="00A41280" w:rsidRPr="00A41280" w:rsidRDefault="00A41280" w:rsidP="00D00127">
      <w:pPr>
        <w:pStyle w:val="Default"/>
        <w:spacing w:line="276" w:lineRule="auto"/>
        <w:rPr>
          <w:sz w:val="22"/>
          <w:szCs w:val="22"/>
        </w:rPr>
      </w:pPr>
      <w:r w:rsidRPr="00A41280">
        <w:rPr>
          <w:sz w:val="22"/>
          <w:szCs w:val="22"/>
        </w:rPr>
        <w:t xml:space="preserve">Sídlo: </w:t>
      </w:r>
      <w:r w:rsidRPr="00A41280">
        <w:rPr>
          <w:sz w:val="22"/>
          <w:szCs w:val="22"/>
        </w:rPr>
        <w:tab/>
      </w:r>
      <w:r w:rsidRPr="00A41280">
        <w:rPr>
          <w:sz w:val="22"/>
          <w:szCs w:val="22"/>
        </w:rPr>
        <w:tab/>
      </w:r>
      <w:r w:rsidRPr="00A41280">
        <w:rPr>
          <w:sz w:val="22"/>
          <w:szCs w:val="22"/>
        </w:rPr>
        <w:tab/>
        <w:t xml:space="preserve">Kaplanova 1931/1, 148 00 Praha 11 - Chodov </w:t>
      </w:r>
    </w:p>
    <w:p w14:paraId="623884C5" w14:textId="77777777" w:rsidR="00A41280" w:rsidRPr="00A41280" w:rsidRDefault="00A41280" w:rsidP="00D00127">
      <w:pPr>
        <w:pStyle w:val="Default"/>
        <w:spacing w:line="276" w:lineRule="auto"/>
        <w:rPr>
          <w:sz w:val="22"/>
          <w:szCs w:val="22"/>
        </w:rPr>
      </w:pPr>
      <w:r w:rsidRPr="00A41280">
        <w:rPr>
          <w:sz w:val="22"/>
          <w:szCs w:val="22"/>
        </w:rPr>
        <w:t xml:space="preserve">Jednající: </w:t>
      </w:r>
      <w:r w:rsidRPr="00A41280">
        <w:rPr>
          <w:sz w:val="22"/>
          <w:szCs w:val="22"/>
        </w:rPr>
        <w:tab/>
      </w:r>
      <w:r w:rsidRPr="00A41280">
        <w:rPr>
          <w:sz w:val="22"/>
          <w:szCs w:val="22"/>
        </w:rPr>
        <w:tab/>
        <w:t xml:space="preserve">RNDr. Františkem Pelcem, ředitelem </w:t>
      </w:r>
    </w:p>
    <w:p w14:paraId="2D4A6371" w14:textId="77777777" w:rsidR="00A41280" w:rsidRPr="00A41280" w:rsidRDefault="00A41280" w:rsidP="00D00127">
      <w:pPr>
        <w:pStyle w:val="Default"/>
        <w:spacing w:line="276" w:lineRule="auto"/>
        <w:rPr>
          <w:sz w:val="22"/>
          <w:szCs w:val="22"/>
        </w:rPr>
      </w:pPr>
      <w:r w:rsidRPr="00A41280">
        <w:rPr>
          <w:sz w:val="22"/>
          <w:szCs w:val="22"/>
        </w:rPr>
        <w:t xml:space="preserve">IČO: </w:t>
      </w:r>
      <w:r w:rsidRPr="00A41280">
        <w:rPr>
          <w:sz w:val="22"/>
          <w:szCs w:val="22"/>
        </w:rPr>
        <w:tab/>
      </w:r>
      <w:r w:rsidRPr="00A41280">
        <w:rPr>
          <w:sz w:val="22"/>
          <w:szCs w:val="22"/>
        </w:rPr>
        <w:tab/>
      </w:r>
      <w:r w:rsidRPr="00A41280">
        <w:rPr>
          <w:sz w:val="22"/>
          <w:szCs w:val="22"/>
        </w:rPr>
        <w:tab/>
        <w:t xml:space="preserve">629 33 591 </w:t>
      </w:r>
    </w:p>
    <w:p w14:paraId="19D5B2C8" w14:textId="7544AF7B" w:rsidR="00A41280" w:rsidRPr="00A41280" w:rsidRDefault="00A41280" w:rsidP="00D00127">
      <w:pPr>
        <w:pStyle w:val="Default"/>
        <w:spacing w:line="276" w:lineRule="auto"/>
        <w:rPr>
          <w:sz w:val="22"/>
          <w:szCs w:val="22"/>
        </w:rPr>
      </w:pPr>
      <w:r w:rsidRPr="00A41280">
        <w:rPr>
          <w:sz w:val="22"/>
          <w:szCs w:val="22"/>
        </w:rPr>
        <w:t xml:space="preserve">Bankovní spojení: </w:t>
      </w:r>
      <w:r w:rsidRPr="00A41280">
        <w:rPr>
          <w:sz w:val="22"/>
          <w:szCs w:val="22"/>
        </w:rPr>
        <w:tab/>
        <w:t xml:space="preserve"> </w:t>
      </w:r>
    </w:p>
    <w:p w14:paraId="73AFB1FF" w14:textId="77777777" w:rsidR="00A41280" w:rsidRDefault="00A41280" w:rsidP="00D00127">
      <w:pPr>
        <w:spacing w:after="0" w:line="276" w:lineRule="auto"/>
        <w:rPr>
          <w:rFonts w:ascii="Arial" w:hAnsi="Arial" w:cs="Arial"/>
          <w:b/>
        </w:rPr>
      </w:pPr>
    </w:p>
    <w:p w14:paraId="0564D06E" w14:textId="77777777" w:rsidR="00D00127" w:rsidRPr="00A41280" w:rsidRDefault="00D00127" w:rsidP="00D00127">
      <w:pPr>
        <w:spacing w:after="0" w:line="276" w:lineRule="auto"/>
        <w:rPr>
          <w:rFonts w:ascii="Arial" w:hAnsi="Arial" w:cs="Arial"/>
        </w:rPr>
      </w:pPr>
    </w:p>
    <w:p w14:paraId="695A6C6B" w14:textId="61545697" w:rsidR="00A41280" w:rsidRPr="00D00127" w:rsidRDefault="00A41280" w:rsidP="00D00127">
      <w:pPr>
        <w:pStyle w:val="Default"/>
        <w:spacing w:line="276" w:lineRule="auto"/>
        <w:rPr>
          <w:sz w:val="22"/>
          <w:szCs w:val="22"/>
        </w:rPr>
      </w:pPr>
      <w:r w:rsidRPr="00A41280">
        <w:rPr>
          <w:sz w:val="22"/>
          <w:szCs w:val="22"/>
        </w:rPr>
        <w:t>V rozsahu této smlouvy jsou osoby zmocněné k jednání se zhotovitelem k věcným úkonům a k převzetí díla uvedeny v bodě 2.</w:t>
      </w:r>
      <w:r>
        <w:rPr>
          <w:sz w:val="22"/>
          <w:szCs w:val="22"/>
        </w:rPr>
        <w:t>13</w:t>
      </w:r>
      <w:r w:rsidRPr="00D00127">
        <w:rPr>
          <w:sz w:val="22"/>
          <w:szCs w:val="22"/>
        </w:rPr>
        <w:t xml:space="preserve"> Smlouvy. </w:t>
      </w:r>
    </w:p>
    <w:p w14:paraId="267A8E4A" w14:textId="079CC429" w:rsidR="00BA4C51" w:rsidRPr="00C264BF" w:rsidRDefault="00BA4C51" w:rsidP="0062012B">
      <w:pPr>
        <w:spacing w:before="120" w:after="0" w:line="276" w:lineRule="auto"/>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62012B">
      <w:pPr>
        <w:spacing w:line="276" w:lineRule="auto"/>
        <w:rPr>
          <w:rFonts w:ascii="Arial" w:hAnsi="Arial" w:cs="Arial"/>
        </w:rPr>
      </w:pPr>
      <w:r w:rsidRPr="00C264BF">
        <w:rPr>
          <w:rFonts w:ascii="Arial" w:hAnsi="Arial" w:cs="Arial"/>
        </w:rPr>
        <w:t>a</w:t>
      </w:r>
    </w:p>
    <w:p w14:paraId="22090A36" w14:textId="77777777" w:rsidR="00BA4C51" w:rsidRPr="00410AFC" w:rsidRDefault="00BA4C51" w:rsidP="00D00127">
      <w:pPr>
        <w:pStyle w:val="Nadpis2"/>
      </w:pPr>
      <w:r w:rsidRPr="00410AFC">
        <w:t>Zhotovitel</w:t>
      </w:r>
    </w:p>
    <w:p w14:paraId="4B8DDD8C" w14:textId="77777777" w:rsidR="00410AFC" w:rsidRPr="00410AFC" w:rsidRDefault="00410AFC" w:rsidP="00410AFC">
      <w:pPr>
        <w:autoSpaceDE w:val="0"/>
        <w:autoSpaceDN w:val="0"/>
        <w:adjustRightInd w:val="0"/>
        <w:spacing w:after="0" w:line="240" w:lineRule="auto"/>
        <w:rPr>
          <w:rFonts w:ascii="Arial" w:hAnsi="Arial" w:cs="Arial"/>
          <w:color w:val="000000"/>
          <w:sz w:val="24"/>
          <w:szCs w:val="24"/>
        </w:rPr>
      </w:pPr>
    </w:p>
    <w:p w14:paraId="1C7931B5" w14:textId="0D368C4C" w:rsidR="00410AFC" w:rsidRPr="00410AFC" w:rsidRDefault="00410AFC" w:rsidP="00410AFC">
      <w:pPr>
        <w:autoSpaceDE w:val="0"/>
        <w:autoSpaceDN w:val="0"/>
        <w:adjustRightInd w:val="0"/>
        <w:spacing w:after="0" w:line="240" w:lineRule="auto"/>
        <w:rPr>
          <w:rFonts w:ascii="Arial" w:eastAsia="Calibri" w:hAnsi="Arial" w:cs="Arial"/>
          <w:color w:val="000000"/>
          <w:lang w:eastAsia="cs-CZ"/>
        </w:rPr>
      </w:pPr>
      <w:r w:rsidRPr="00410AFC">
        <w:rPr>
          <w:rFonts w:ascii="Arial" w:eastAsia="Calibri" w:hAnsi="Arial" w:cs="Arial"/>
          <w:color w:val="000000"/>
          <w:lang w:eastAsia="cs-CZ"/>
        </w:rPr>
        <w:t xml:space="preserve">Envicons s.r.o. </w:t>
      </w:r>
    </w:p>
    <w:p w14:paraId="7074AB2B" w14:textId="77777777" w:rsidR="00410AFC" w:rsidRPr="00410AFC" w:rsidRDefault="00410AFC" w:rsidP="00410AFC">
      <w:pPr>
        <w:autoSpaceDE w:val="0"/>
        <w:autoSpaceDN w:val="0"/>
        <w:adjustRightInd w:val="0"/>
        <w:spacing w:after="0" w:line="240" w:lineRule="auto"/>
        <w:rPr>
          <w:rFonts w:ascii="Arial" w:eastAsia="Calibri" w:hAnsi="Arial" w:cs="Arial"/>
          <w:color w:val="000000"/>
          <w:lang w:eastAsia="cs-CZ"/>
        </w:rPr>
      </w:pPr>
      <w:r w:rsidRPr="00410AFC">
        <w:rPr>
          <w:rFonts w:ascii="Arial" w:eastAsia="Calibri" w:hAnsi="Arial" w:cs="Arial"/>
          <w:color w:val="000000"/>
          <w:lang w:eastAsia="cs-CZ"/>
        </w:rPr>
        <w:t xml:space="preserve">IČO: 27560015 </w:t>
      </w:r>
    </w:p>
    <w:p w14:paraId="46D77639" w14:textId="77777777" w:rsidR="00410AFC" w:rsidRPr="00410AFC" w:rsidRDefault="00410AFC" w:rsidP="00410AFC">
      <w:pPr>
        <w:autoSpaceDE w:val="0"/>
        <w:autoSpaceDN w:val="0"/>
        <w:adjustRightInd w:val="0"/>
        <w:spacing w:after="0" w:line="240" w:lineRule="auto"/>
        <w:rPr>
          <w:rFonts w:ascii="Arial" w:eastAsia="Calibri" w:hAnsi="Arial" w:cs="Arial"/>
          <w:color w:val="000000"/>
          <w:lang w:eastAsia="cs-CZ"/>
        </w:rPr>
      </w:pPr>
      <w:r w:rsidRPr="00410AFC">
        <w:rPr>
          <w:rFonts w:ascii="Arial" w:eastAsia="Calibri" w:hAnsi="Arial" w:cs="Arial"/>
          <w:color w:val="000000"/>
          <w:lang w:eastAsia="cs-CZ"/>
        </w:rPr>
        <w:t xml:space="preserve">Adresa sídla: Hradecká 569, 533 52 Pardubice - Polabiny </w:t>
      </w:r>
    </w:p>
    <w:p w14:paraId="52DF4E3C" w14:textId="77777777" w:rsidR="00410AFC" w:rsidRPr="00410AFC" w:rsidRDefault="00410AFC" w:rsidP="00410AFC">
      <w:pPr>
        <w:autoSpaceDE w:val="0"/>
        <w:autoSpaceDN w:val="0"/>
        <w:adjustRightInd w:val="0"/>
        <w:spacing w:after="0" w:line="240" w:lineRule="auto"/>
        <w:rPr>
          <w:rFonts w:ascii="Arial" w:eastAsia="Calibri" w:hAnsi="Arial" w:cs="Arial"/>
          <w:color w:val="000000"/>
          <w:lang w:eastAsia="cs-CZ"/>
        </w:rPr>
      </w:pPr>
      <w:r w:rsidRPr="00410AFC">
        <w:rPr>
          <w:rFonts w:ascii="Arial" w:eastAsia="Calibri" w:hAnsi="Arial" w:cs="Arial"/>
          <w:color w:val="000000"/>
          <w:lang w:eastAsia="cs-CZ"/>
        </w:rPr>
        <w:t xml:space="preserve">Zastoupená: RNDr. Lukášem Krejčím, Ph.D. – ředitelem společnosti </w:t>
      </w:r>
    </w:p>
    <w:p w14:paraId="5BC9325B" w14:textId="670CF6F2" w:rsidR="00410AFC" w:rsidRPr="00410AFC" w:rsidRDefault="00410AFC" w:rsidP="00410AFC">
      <w:pPr>
        <w:autoSpaceDE w:val="0"/>
        <w:autoSpaceDN w:val="0"/>
        <w:adjustRightInd w:val="0"/>
        <w:spacing w:after="0" w:line="240" w:lineRule="auto"/>
        <w:rPr>
          <w:rFonts w:ascii="Arial" w:eastAsia="Calibri" w:hAnsi="Arial" w:cs="Arial"/>
          <w:color w:val="000000"/>
          <w:lang w:eastAsia="cs-CZ"/>
        </w:rPr>
      </w:pPr>
      <w:r w:rsidRPr="00410AFC">
        <w:rPr>
          <w:rFonts w:ascii="Arial" w:eastAsia="Calibri" w:hAnsi="Arial" w:cs="Arial"/>
          <w:color w:val="000000"/>
          <w:lang w:eastAsia="cs-CZ"/>
        </w:rPr>
        <w:t xml:space="preserve">Bankovní spojení: </w:t>
      </w:r>
    </w:p>
    <w:p w14:paraId="509DAFBD" w14:textId="776A8617" w:rsidR="00410AFC" w:rsidRPr="00410AFC" w:rsidRDefault="00410AFC" w:rsidP="00410AFC">
      <w:pPr>
        <w:autoSpaceDE w:val="0"/>
        <w:autoSpaceDN w:val="0"/>
        <w:adjustRightInd w:val="0"/>
        <w:spacing w:after="0" w:line="240" w:lineRule="auto"/>
        <w:rPr>
          <w:rFonts w:ascii="Arial" w:eastAsia="Calibri" w:hAnsi="Arial" w:cs="Arial"/>
          <w:color w:val="000000"/>
          <w:lang w:eastAsia="cs-CZ"/>
        </w:rPr>
      </w:pPr>
      <w:r w:rsidRPr="00410AFC">
        <w:rPr>
          <w:rFonts w:ascii="Arial" w:eastAsia="Calibri" w:hAnsi="Arial" w:cs="Arial"/>
          <w:color w:val="000000"/>
          <w:lang w:eastAsia="cs-CZ"/>
        </w:rPr>
        <w:t xml:space="preserve">Email: </w:t>
      </w:r>
    </w:p>
    <w:p w14:paraId="71BD19CB" w14:textId="4CA71AF0" w:rsidR="00BA4C51" w:rsidRPr="00C264BF" w:rsidRDefault="00410AFC" w:rsidP="00410AFC">
      <w:pPr>
        <w:spacing w:before="120" w:after="120" w:line="276" w:lineRule="auto"/>
        <w:rPr>
          <w:rFonts w:ascii="Arial" w:hAnsi="Arial" w:cs="Arial"/>
        </w:rPr>
      </w:pPr>
      <w:r w:rsidRPr="00410AFC">
        <w:rPr>
          <w:rFonts w:ascii="Arial" w:eastAsia="Calibri" w:hAnsi="Arial" w:cs="Arial"/>
          <w:color w:val="000000"/>
          <w:lang w:eastAsia="cs-CZ"/>
        </w:rPr>
        <w:t xml:space="preserve">Telefon: </w:t>
      </w:r>
      <w:r w:rsidR="00BA4C51" w:rsidRPr="00410AFC">
        <w:rPr>
          <w:rFonts w:ascii="Arial" w:eastAsia="Calibri" w:hAnsi="Arial" w:cs="Arial"/>
          <w:color w:val="000000"/>
          <w:lang w:eastAsia="cs-CZ"/>
        </w:rPr>
        <w:t>(dále jen „zhotovitel”)</w:t>
      </w:r>
      <w:r w:rsidR="00BB63BC">
        <w:rPr>
          <w:rFonts w:ascii="Arial" w:hAnsi="Arial" w:cs="Arial"/>
        </w:rPr>
        <w:br w:type="page"/>
      </w:r>
    </w:p>
    <w:p w14:paraId="7E936E70" w14:textId="5787CBC2" w:rsidR="00BA4C51" w:rsidRPr="00D00127" w:rsidRDefault="00BA4C51" w:rsidP="00D00127">
      <w:pPr>
        <w:pStyle w:val="Nadpis1"/>
      </w:pPr>
      <w:r w:rsidRPr="00D00127">
        <w:lastRenderedPageBreak/>
        <w:t>Předmět smlouvy</w:t>
      </w:r>
    </w:p>
    <w:p w14:paraId="6C40BDC4" w14:textId="68576249" w:rsidR="00010720" w:rsidRDefault="00D24416" w:rsidP="00010720">
      <w:pPr>
        <w:pStyle w:val="Nadpis2"/>
        <w:rPr>
          <w:b/>
        </w:rPr>
      </w:pPr>
      <w:r w:rsidRPr="00D00127">
        <w:t>Předmětem plnění je zhotovení kompletní projektové dokumentace vč. související inženýrské činnosti pro akci</w:t>
      </w:r>
      <w:r w:rsidRPr="00D00127">
        <w:rPr>
          <w:b/>
        </w:rPr>
        <w:t xml:space="preserve"> </w:t>
      </w:r>
      <w:r w:rsidR="00511D7A">
        <w:rPr>
          <w:b/>
        </w:rPr>
        <w:t>„Obnova vodního režimu v CHKO Český ráj“</w:t>
      </w:r>
    </w:p>
    <w:p w14:paraId="10B8B797" w14:textId="716F1038" w:rsidR="00283ACA" w:rsidRPr="00EA5851" w:rsidRDefault="00283ACA" w:rsidP="00EA5851">
      <w:pPr>
        <w:pStyle w:val="Bezmezer"/>
        <w:numPr>
          <w:ilvl w:val="0"/>
          <w:numId w:val="0"/>
        </w:numPr>
        <w:spacing w:before="360"/>
        <w:ind w:left="720" w:hanging="12"/>
        <w:contextualSpacing w:val="0"/>
        <w:jc w:val="both"/>
      </w:pPr>
      <w:r w:rsidRPr="00283ACA">
        <w:t xml:space="preserve">Část 1) </w:t>
      </w:r>
      <w:r w:rsidRPr="00EA5851">
        <w:t xml:space="preserve">Podpora ornitocenózy rybníka Žabakor </w:t>
      </w:r>
    </w:p>
    <w:p w14:paraId="22BD65B8" w14:textId="73A1E2B8" w:rsidR="00283ACA" w:rsidRPr="00EA5851" w:rsidRDefault="00EA5851" w:rsidP="00EA5851">
      <w:pPr>
        <w:pStyle w:val="Bezmezer"/>
        <w:numPr>
          <w:ilvl w:val="0"/>
          <w:numId w:val="0"/>
        </w:numPr>
        <w:tabs>
          <w:tab w:val="left" w:pos="993"/>
        </w:tabs>
        <w:spacing w:before="360"/>
        <w:ind w:left="720" w:hanging="360"/>
        <w:contextualSpacing w:val="0"/>
        <w:jc w:val="both"/>
      </w:pPr>
      <w:r>
        <w:tab/>
      </w:r>
      <w:r w:rsidR="00283ACA">
        <w:t>Č</w:t>
      </w:r>
      <w:r w:rsidR="00283ACA" w:rsidRPr="00EA5851">
        <w:t>ást 2) Udržovacích práce na rybnících Krčák a Vidlák v CHKO Český ráj</w:t>
      </w:r>
    </w:p>
    <w:p w14:paraId="664E34AE" w14:textId="2870A0BC" w:rsidR="00A14D5F" w:rsidRPr="00A14D5F" w:rsidRDefault="00D24416" w:rsidP="001170E2">
      <w:pPr>
        <w:pStyle w:val="Nadpis2"/>
      </w:pPr>
      <w:r w:rsidRPr="00B342A5">
        <w:t xml:space="preserve">Rozsah plnění bude zahrnovat tyto </w:t>
      </w:r>
      <w:r w:rsidRPr="0062012B">
        <w:t xml:space="preserve">části díla (výkonové fáze): </w:t>
      </w:r>
    </w:p>
    <w:p w14:paraId="6EF4DF95" w14:textId="395A2FD6" w:rsidR="00C35A60" w:rsidRPr="001170E2" w:rsidRDefault="00C35A60" w:rsidP="00EA5851">
      <w:pPr>
        <w:pStyle w:val="Bezmezer"/>
        <w:spacing w:after="120"/>
        <w:ind w:left="714" w:hanging="357"/>
        <w:contextualSpacing w:val="0"/>
      </w:pPr>
      <w:r w:rsidRPr="003E4115">
        <w:t>Část 1</w:t>
      </w:r>
      <w:r>
        <w:t xml:space="preserve">) </w:t>
      </w:r>
      <w:r w:rsidRPr="00C35A60">
        <w:t xml:space="preserve">vypracování dokumentace pro </w:t>
      </w:r>
      <w:r w:rsidRPr="003E4115">
        <w:t>vydání společného</w:t>
      </w:r>
      <w:r w:rsidRPr="00A02E74">
        <w:t xml:space="preserve"> povolení </w:t>
      </w:r>
      <w:r w:rsidR="00700532">
        <w:t xml:space="preserve">(dále jen „DUSP“) </w:t>
      </w:r>
      <w:r w:rsidRPr="00A02E74">
        <w:t>v rámci sloučeného územního a stavebního řízení</w:t>
      </w:r>
      <w:r>
        <w:t xml:space="preserve">, </w:t>
      </w:r>
      <w:r w:rsidRPr="003E4115">
        <w:t xml:space="preserve">obstarání společného povolení (SP, ÚR), </w:t>
      </w:r>
      <w:r w:rsidR="00B47507">
        <w:t xml:space="preserve">případně </w:t>
      </w:r>
      <w:r w:rsidR="00B47507" w:rsidRPr="001170E2">
        <w:t xml:space="preserve">povolení nakládání s vodami </w:t>
      </w:r>
      <w:r w:rsidRPr="001170E2">
        <w:t>vč. nabytí právní moci</w:t>
      </w:r>
      <w:r w:rsidR="00A14D5F" w:rsidRPr="001170E2">
        <w:t>,</w:t>
      </w:r>
      <w:r w:rsidR="004638B4" w:rsidRPr="001170E2">
        <w:t xml:space="preserve"> </w:t>
      </w:r>
      <w:r w:rsidR="00A14D5F" w:rsidRPr="001170E2">
        <w:t xml:space="preserve">vypořádání podmínek souhlasů či povolení </w:t>
      </w:r>
      <w:r w:rsidR="004638B4" w:rsidRPr="001170E2">
        <w:t xml:space="preserve">a </w:t>
      </w:r>
      <w:r w:rsidRPr="001170E2">
        <w:t xml:space="preserve">zpracování </w:t>
      </w:r>
      <w:r w:rsidR="00A14D5F" w:rsidRPr="001170E2">
        <w:t>soupisu prací s výkazem výměr a položkového rozpočtu včetně jejich aktualizací</w:t>
      </w:r>
      <w:r w:rsidR="001170E2">
        <w:t>;</w:t>
      </w:r>
    </w:p>
    <w:p w14:paraId="69184EBA" w14:textId="1F3DA669" w:rsidR="00D24416" w:rsidRPr="001170E2" w:rsidRDefault="00C35A60" w:rsidP="00E14B1E">
      <w:pPr>
        <w:pStyle w:val="Bezmezer"/>
        <w:numPr>
          <w:ilvl w:val="0"/>
          <w:numId w:val="0"/>
        </w:numPr>
        <w:ind w:left="714" w:hanging="6"/>
        <w:contextualSpacing w:val="0"/>
      </w:pPr>
      <w:r w:rsidRPr="001170E2">
        <w:t xml:space="preserve">Část 2) </w:t>
      </w:r>
      <w:r w:rsidR="00F606BB" w:rsidRPr="00F606BB">
        <w:t xml:space="preserve">vypracování dokumentace pro </w:t>
      </w:r>
      <w:r w:rsidR="00700532">
        <w:t>ohlášení</w:t>
      </w:r>
      <w:r w:rsidR="00F606BB" w:rsidRPr="00F606BB">
        <w:t xml:space="preserve"> udržovacích prací </w:t>
      </w:r>
      <w:r w:rsidR="00F148DA">
        <w:t xml:space="preserve">a dokumentace pro výběr zhotovitele </w:t>
      </w:r>
      <w:r w:rsidR="00700532">
        <w:t>v rozsahu</w:t>
      </w:r>
      <w:r w:rsidR="00F148DA">
        <w:t xml:space="preserve"> </w:t>
      </w:r>
      <w:r w:rsidR="00F148DA" w:rsidRPr="001170E2">
        <w:t>dokumentace pro provádění stavby</w:t>
      </w:r>
      <w:r w:rsidR="00F148DA">
        <w:t xml:space="preserve"> </w:t>
      </w:r>
      <w:r w:rsidR="00700532">
        <w:t xml:space="preserve">(dále jen „DPS“) </w:t>
      </w:r>
      <w:r w:rsidR="00F606BB" w:rsidRPr="00F606BB">
        <w:t>včetn</w:t>
      </w:r>
      <w:r w:rsidR="00F148DA">
        <w:t>ě soupisu prací s výkazem výměr a</w:t>
      </w:r>
      <w:r w:rsidR="00F606BB" w:rsidRPr="00F606BB">
        <w:t xml:space="preserve"> položkového rozpočtu pro provádění prací a slepého rozpočtu pro výběr zhotovitele prací včetně jejich aktualizací, </w:t>
      </w:r>
      <w:r w:rsidR="00F606BB">
        <w:t>zajištění veškerých souhlasů k realizaci záměru,</w:t>
      </w:r>
      <w:r w:rsidR="00F606BB" w:rsidRPr="00F606BB">
        <w:t xml:space="preserve"> zajištění souhlasu s provedením ohlášeného záměru, a vypořádání podmínek souhlasů či povolení</w:t>
      </w:r>
      <w:r w:rsidR="001170E2">
        <w:t>;</w:t>
      </w:r>
    </w:p>
    <w:p w14:paraId="6491194C" w14:textId="0BF773C0" w:rsidR="00D24416" w:rsidRPr="001170E2" w:rsidRDefault="00E74745" w:rsidP="00EA5851">
      <w:pPr>
        <w:pStyle w:val="Bezmezer"/>
        <w:spacing w:after="120"/>
        <w:ind w:left="714" w:hanging="357"/>
        <w:contextualSpacing w:val="0"/>
      </w:pPr>
      <w:r w:rsidRPr="001170E2">
        <w:t xml:space="preserve">Část 1) </w:t>
      </w:r>
      <w:r w:rsidR="00D24416" w:rsidRPr="001170E2">
        <w:t xml:space="preserve">vypracování dokumentace pro provádění stavby </w:t>
      </w:r>
      <w:r w:rsidR="00F148DA">
        <w:t xml:space="preserve">a dokumentace pro výběr zhotovitele </w:t>
      </w:r>
      <w:r w:rsidR="00D24416" w:rsidRPr="001170E2">
        <w:t xml:space="preserve">včetně </w:t>
      </w:r>
      <w:r w:rsidR="001170E2" w:rsidRPr="001170E2">
        <w:t>aktualizovaného soupisu prací s výkazem výměr, položkového rozpočtu pro provádění prací a slepého rozpočtu pro výběr zhotovitele prací</w:t>
      </w:r>
      <w:r w:rsidR="001170E2">
        <w:t>;</w:t>
      </w:r>
    </w:p>
    <w:p w14:paraId="4CBFC4E2" w14:textId="7558DEF0" w:rsidR="00D24416" w:rsidRPr="00FE66BC" w:rsidRDefault="004638B4" w:rsidP="00FE66BC">
      <w:pPr>
        <w:pStyle w:val="Bezmezer"/>
      </w:pPr>
      <w:r>
        <w:t xml:space="preserve">Část 1) a 2) </w:t>
      </w:r>
      <w:r w:rsidR="00D24416" w:rsidRPr="00FE66BC">
        <w:t>výkon autorského dozoru</w:t>
      </w:r>
      <w:r w:rsidR="001170E2">
        <w:t>.</w:t>
      </w:r>
    </w:p>
    <w:p w14:paraId="1E51CAEE" w14:textId="29CEE4E3" w:rsidR="000A5868" w:rsidRPr="0062012B" w:rsidRDefault="00BA4C51" w:rsidP="00D00127">
      <w:pPr>
        <w:pStyle w:val="Nadpis2"/>
      </w:pPr>
      <w:r w:rsidRPr="0062012B">
        <w:t>Na základě této smlouvy se zhotovitel zavazuje</w:t>
      </w:r>
      <w:r w:rsidRPr="00C264BF">
        <w:t xml:space="preserve"> provést na svůj náklad a nebezpečí dílo specifikované v čl. 2.2 této smlouvy </w:t>
      </w:r>
      <w:r w:rsidR="00D24416">
        <w:t xml:space="preserve">a v příloze </w:t>
      </w:r>
      <w:proofErr w:type="gramStart"/>
      <w:r w:rsidR="00FE66BC">
        <w:t xml:space="preserve">č.1 </w:t>
      </w:r>
      <w:r w:rsidR="00D24416">
        <w:t>smlouvy</w:t>
      </w:r>
      <w:proofErr w:type="gramEnd"/>
      <w:r w:rsidR="00D24416">
        <w:t xml:space="preserve"> </w:t>
      </w:r>
      <w:r w:rsidRPr="00C264BF">
        <w:t>a předat jej objednateli. Objednatel se zavazuje dílo převzít a zaplatit za něj zhotoviteli dohodnutou cenu.</w:t>
      </w:r>
    </w:p>
    <w:p w14:paraId="4A74ADFE" w14:textId="4AD114F0" w:rsidR="000A5868" w:rsidRPr="00B342A5" w:rsidRDefault="000A5868" w:rsidP="00D00127">
      <w:pPr>
        <w:pStyle w:val="Nadpis2"/>
        <w:rPr>
          <w:b/>
        </w:rPr>
      </w:pPr>
      <w:r w:rsidRPr="00B342A5">
        <w:t>Zhotovitel rovněž poskytne veškeré odborné a související výkony, které vedou k naplnění záměru a účelu díla vymezeném touto smlouvou.</w:t>
      </w:r>
      <w:r>
        <w:t xml:space="preserve"> </w:t>
      </w:r>
      <w:r w:rsidRPr="005A0279">
        <w:t xml:space="preserve">Zhotovitel je vázán pokyny a předanými podklady od objednatele. </w:t>
      </w:r>
      <w:r w:rsidRPr="00582D81">
        <w:t xml:space="preserve">Veškeré práce budou průběžně konzultovány s objednatelem (jeho odborným garantem) a jeho připomínky budou zapracovány. </w:t>
      </w:r>
      <w:r w:rsidRPr="00FD798E">
        <w:t>Pracovní verze projektové dokumentace či návrhu řešení bude předložena objednateli k odsouhlasení na výrobním výboru, který svolá zhotovitel nejpozději do 1,5  měsíce ode dne podpisu smlouvy.</w:t>
      </w:r>
      <w:r w:rsidRPr="005A0279">
        <w:t xml:space="preserve"> Potřeba dalších výrobních výborů vyplyne z jednání.</w:t>
      </w:r>
      <w:r w:rsidRPr="00B342A5">
        <w:t xml:space="preserve"> Dílo bude zpracováno v souladu s platnou legislativou, s odsouhlasenými záměry a požadavky objednatele a s připomínkami a podmínkami příslušných institucí (včetně dotčených orgánů státní správy).</w:t>
      </w:r>
    </w:p>
    <w:p w14:paraId="7943B805" w14:textId="77777777" w:rsidR="000A5868" w:rsidRPr="00B342A5" w:rsidRDefault="000A5868" w:rsidP="00D00127">
      <w:pPr>
        <w:pStyle w:val="Nadpis2"/>
        <w:rPr>
          <w:b/>
        </w:rPr>
      </w:pPr>
      <w:r w:rsidRPr="00975C9D">
        <w:t xml:space="preserve">Objednatel je oprávněn v průběhu platnosti smlouvy jednostranně omezit rozsah díla v dosud neprovedené části, a to především s ohledem na </w:t>
      </w:r>
      <w:r>
        <w:t>případné ne</w:t>
      </w:r>
      <w:r w:rsidRPr="00975C9D">
        <w:t>přiděl</w:t>
      </w:r>
      <w:r>
        <w:t>en</w:t>
      </w:r>
      <w:r w:rsidRPr="00975C9D">
        <w:t>í finančních prostředků objednateli ze státního rozpočtu. Při snížení rozsahu díla b</w:t>
      </w:r>
      <w:r>
        <w:t>ude přiměřeně snížena jeho cena</w:t>
      </w:r>
      <w:r w:rsidRPr="00B342A5">
        <w:t xml:space="preserve">.  </w:t>
      </w:r>
    </w:p>
    <w:p w14:paraId="35F79459" w14:textId="4CB6D393" w:rsidR="000A5868" w:rsidRPr="003F43CC" w:rsidRDefault="000A5868" w:rsidP="00D00127">
      <w:pPr>
        <w:pStyle w:val="Nadpis2"/>
        <w:rPr>
          <w:b/>
        </w:rPr>
      </w:pPr>
      <w:r w:rsidRPr="003F43CC">
        <w:t xml:space="preserve">Veškeré práce budou provedeny v souladu s vyhláškou č. 169/2016 Sb. Součástí projektové dokumentace (dále jen „PD“) bude „Prohlášení zhotovitele PD“ následujícího znění: „Tímto garantuji, že zhotovená projektová a rozpočtová dokumentace je provedena ve stupni pro </w:t>
      </w:r>
      <w:r>
        <w:t>provádění stavby</w:t>
      </w:r>
      <w:r w:rsidR="001C2FC7">
        <w:t>/udržovacích prací</w:t>
      </w:r>
      <w:r w:rsidRPr="003F43CC">
        <w:t xml:space="preserve"> v souladu s vyhláškou č. </w:t>
      </w:r>
      <w:r w:rsidRPr="003F43CC">
        <w:lastRenderedPageBreak/>
        <w:t xml:space="preserve">169/2016 Sb.“ – a podpis, razítko a aktuální datum. </w:t>
      </w:r>
      <w:r w:rsidRPr="00DA1AC7">
        <w:t>Veškeré práce budou provedeny v souladu s vyhláškou č. 499/2006 Sb.</w:t>
      </w:r>
    </w:p>
    <w:p w14:paraId="7602EFF9" w14:textId="77777777" w:rsidR="000A5868" w:rsidRPr="003846C5" w:rsidRDefault="000A5868" w:rsidP="00D00127">
      <w:pPr>
        <w:pStyle w:val="Nadpis2"/>
        <w:rPr>
          <w:b/>
        </w:rPr>
      </w:pPr>
      <w:r>
        <w:t xml:space="preserve">Strany se dohodly, že způsob </w:t>
      </w:r>
      <w:r w:rsidRPr="003846C5">
        <w:t xml:space="preserve">provedení konkrétních opatření bude vycházet ze Standardů péče o přírodu a krajinu platných ke dni podpisu smlouvy (dále jen „Standardy“). Standardy stanoví parametry výstupů a technický popis postupů jednotlivých činností běžně realizovaných v oblasti péče o přírodu a krajinu včetně vlastností použitých materiálů, výrobků a definice pojmů. Zadavatel stanovuje Standardy pro realizaci této veřejné zakázky jako závazné. Standardy jsou zveřejněny na internetových stránkách spravovaných AOPK ČR: </w:t>
      </w:r>
      <w:hyperlink r:id="rId7" w:history="1">
        <w:r w:rsidRPr="003846C5">
          <w:t>http://www.standardy.nature.cz</w:t>
        </w:r>
      </w:hyperlink>
      <w:r w:rsidRPr="003846C5">
        <w:t>.</w:t>
      </w:r>
    </w:p>
    <w:p w14:paraId="69BD14E5" w14:textId="77777777" w:rsidR="000A5868" w:rsidRPr="00B342A5" w:rsidRDefault="000A5868" w:rsidP="00D00127">
      <w:pPr>
        <w:pStyle w:val="Nadpis2"/>
        <w:rPr>
          <w:b/>
        </w:rPr>
      </w:pPr>
      <w:r w:rsidRPr="00B342A5">
        <w:t>Objednatel je oprávněn kontrolovat provádění díla ve všech stupních jeho rozpracovanosti.</w:t>
      </w:r>
    </w:p>
    <w:p w14:paraId="15D795B2" w14:textId="78A573B2" w:rsidR="000A5868" w:rsidRDefault="000A5868" w:rsidP="00D00127">
      <w:pPr>
        <w:pStyle w:val="Nadpis2"/>
      </w:pPr>
      <w:r w:rsidRPr="00A02E74">
        <w:t xml:space="preserve">Součástí </w:t>
      </w:r>
      <w:r w:rsidR="00FA60CB">
        <w:t>položkového rozpočtu projektanta stanovujícího předpokládanou hodnotu stavebních nákladů projektu (dále jen „položkový rozpočet“)</w:t>
      </w:r>
      <w:r w:rsidR="00FA60CB" w:rsidRPr="00A02E74">
        <w:t xml:space="preserve"> </w:t>
      </w:r>
      <w:r w:rsidRPr="00A02E74">
        <w:t xml:space="preserve">a </w:t>
      </w:r>
      <w:r w:rsidR="00FA60CB">
        <w:t>soupisu stavebních prací, dodávek a služeb s výkazem výměr (dále jen „slepý rozpočet“)</w:t>
      </w:r>
      <w:r w:rsidR="00FA60CB" w:rsidRPr="00A02E74">
        <w:t xml:space="preserve"> </w:t>
      </w:r>
      <w:r w:rsidRPr="00A02E74">
        <w:t xml:space="preserve">budou také vedlejší a ostatní náklady dle § 8 vyhlášky č. 169/2016 Sb. </w:t>
      </w:r>
      <w:r w:rsidR="00FA60CB">
        <w:t>Položkový r</w:t>
      </w:r>
      <w:r w:rsidRPr="00A02E74">
        <w:t xml:space="preserve">ozpočet a slepý rozpočet musí u jednotlivých položek obsahovat „popis odkazující na příslušnou grafickou nebo textovou část dokumentace tak, aby umožnil kontrolu celkové výměry“ dle § 7 odst. 1 vyhlášky č. 169/2016 Sb. </w:t>
      </w:r>
    </w:p>
    <w:p w14:paraId="31C01AFB" w14:textId="127D3A5B" w:rsidR="00D24416" w:rsidRPr="0062012B" w:rsidRDefault="00D24416" w:rsidP="00D00127">
      <w:pPr>
        <w:pStyle w:val="Nadpis2"/>
        <w:rPr>
          <w:b/>
        </w:rPr>
      </w:pPr>
      <w:r w:rsidRPr="00D00127">
        <w:t>Dokumentace</w:t>
      </w:r>
      <w:r w:rsidRPr="00E94BC6">
        <w:t xml:space="preserve">, kterou má zhotovitel pro objednatele dle této smlouvy vypracovat, a veškerá další plnění, zejména autorský dozor, budou směřovat k tomu, aby </w:t>
      </w:r>
      <w:r>
        <w:t>nebyl překročen</w:t>
      </w:r>
      <w:r w:rsidRPr="00E94BC6">
        <w:t xml:space="preserve"> finanční limit předpokládané ceny realizace akce </w:t>
      </w:r>
      <w:r w:rsidR="00244EAA" w:rsidRPr="002F7125">
        <w:t>65 000 000</w:t>
      </w:r>
      <w:r w:rsidRPr="00E94BC6">
        <w:t xml:space="preserve">,- Kč s DPH. Tato částka se rozumí bez nákladů na projektovou dokumentaci, popř. inženýrskou činnost. </w:t>
      </w:r>
    </w:p>
    <w:p w14:paraId="0BAA3016" w14:textId="5BA724E5" w:rsidR="000A5868" w:rsidRDefault="000A5868" w:rsidP="00D00127">
      <w:pPr>
        <w:pStyle w:val="Nadpis2"/>
      </w:pPr>
      <w:r w:rsidRPr="00B342A5">
        <w:t>Zhotovitel je vázán pokyny a předanými podklady od objednatele.</w:t>
      </w:r>
    </w:p>
    <w:p w14:paraId="365025D3" w14:textId="77777777" w:rsidR="00326C82" w:rsidRPr="00326C82" w:rsidRDefault="00326C82" w:rsidP="00D00127">
      <w:pPr>
        <w:pStyle w:val="Nadpis2"/>
      </w:pPr>
      <w:r w:rsidRPr="00326C82">
        <w:t>Objednatel je oprávněn jednostranně omezit rozsah díla v dosud neprovedené části, před jeho dokončením, především s ohledem na nepřidělení finančních prostředků ze státního rozpočtu, a to i v průběhu zhotovování díla. Při snížení rozsahu díla bude přiměřeně snížena jeho cena.</w:t>
      </w:r>
    </w:p>
    <w:p w14:paraId="3BC7E79E" w14:textId="77777777" w:rsidR="00326C82" w:rsidRPr="00326C82" w:rsidRDefault="00326C82" w:rsidP="00D00127">
      <w:pPr>
        <w:pStyle w:val="Nadpis2"/>
      </w:pPr>
      <w:r w:rsidRPr="00326C82">
        <w:t xml:space="preserve">Objednatel jmenuje odborným garantem: </w:t>
      </w:r>
    </w:p>
    <w:p w14:paraId="37E565FE" w14:textId="4A3A8368" w:rsidR="00326C82" w:rsidRPr="00326C82" w:rsidRDefault="00326C82" w:rsidP="00D00127">
      <w:pPr>
        <w:pStyle w:val="Nadpis2"/>
        <w:numPr>
          <w:ilvl w:val="0"/>
          <w:numId w:val="0"/>
        </w:numPr>
        <w:ind w:left="567"/>
      </w:pPr>
      <w:r w:rsidRPr="00326C82">
        <w:t xml:space="preserve">Ing. Barboru Miksovou Maršálkovou, Ph.D., Ing. </w:t>
      </w:r>
      <w:r w:rsidR="001C0BB1">
        <w:t>Jiřího Klápště</w:t>
      </w:r>
      <w:r w:rsidRPr="00326C82">
        <w:t xml:space="preserve">, </w:t>
      </w:r>
      <w:bookmarkStart w:id="0" w:name="_GoBack"/>
      <w:bookmarkEnd w:id="0"/>
      <w:r w:rsidRPr="00326C82">
        <w:t xml:space="preserve">Ing. Pavla Trnku. </w:t>
      </w:r>
    </w:p>
    <w:p w14:paraId="76869856" w14:textId="77777777" w:rsidR="00326C82" w:rsidRPr="00326C82" w:rsidRDefault="00326C82" w:rsidP="00D00127">
      <w:pPr>
        <w:pStyle w:val="Nadpis2"/>
      </w:pPr>
      <w:r w:rsidRPr="00326C82">
        <w:t>Objednatel pověřuje odborného garanta jednáním se zhotovitelem a zmocňuje ho ke všem úkonům souvisejícím s věcným a časovým postupem při řešení díla a k převzetí díla v rozsahu této smlouvy.</w:t>
      </w:r>
    </w:p>
    <w:p w14:paraId="248F1DFE" w14:textId="77777777" w:rsidR="00326C82" w:rsidRPr="00D00127" w:rsidRDefault="00326C82" w:rsidP="00D00127">
      <w:pPr>
        <w:pStyle w:val="Nadpis2"/>
      </w:pPr>
      <w:r w:rsidRPr="00D00127">
        <w:t>Zhotovitel je povinen mimo jiné při realizaci díla dodržovat tuto smlouvu, pokyny objednatele, ČSN, bezpečnostní, a další obecně závazné předpisy, které se týkají jeho činnosti při provádění díla. Pokud porušením povinností zhotovitele při provádění díla vyplývajících z obecně závazných předpisů či z této smlouvy vznikne objednateli či třetím osobám jakákoliv škoda, odpovídá za ni zhotovitel, a to bez ohledu na zavinění.</w:t>
      </w:r>
    </w:p>
    <w:p w14:paraId="363F5296" w14:textId="02265C73" w:rsidR="00326C82" w:rsidRDefault="00326C82" w:rsidP="00326C82"/>
    <w:p w14:paraId="14B5527D" w14:textId="77777777" w:rsidR="00B4119C" w:rsidRPr="00326C82" w:rsidRDefault="00B4119C" w:rsidP="00326C82"/>
    <w:p w14:paraId="4AFA42CC" w14:textId="616AF1D4" w:rsidR="000A5868" w:rsidRDefault="000A5868" w:rsidP="00D00127">
      <w:pPr>
        <w:pStyle w:val="Nadpis1"/>
      </w:pPr>
      <w:r>
        <w:t>Doba a místo plnění</w:t>
      </w:r>
    </w:p>
    <w:p w14:paraId="7DE1602D" w14:textId="01686377" w:rsidR="000A5868" w:rsidRPr="00B342A5" w:rsidRDefault="000A5868" w:rsidP="00D00127">
      <w:pPr>
        <w:pStyle w:val="Nadpis2"/>
        <w:rPr>
          <w:b/>
        </w:rPr>
      </w:pPr>
      <w:r w:rsidRPr="00B342A5">
        <w:t xml:space="preserve">Zhotovitel se zavazuje provést části předmětu díla dle článku 2.2 smlouvy a předat je bez vad a nedodělků objednateli ve lhůtě </w:t>
      </w:r>
      <w:proofErr w:type="gramStart"/>
      <w:r w:rsidRPr="00B342A5">
        <w:t>do</w:t>
      </w:r>
      <w:proofErr w:type="gramEnd"/>
      <w:r w:rsidRPr="00B342A5">
        <w:t xml:space="preserve">: </w:t>
      </w:r>
    </w:p>
    <w:p w14:paraId="4A3396E8" w14:textId="021AA0B0" w:rsidR="000A5868" w:rsidRDefault="00283ACA" w:rsidP="002B7F41">
      <w:pPr>
        <w:pStyle w:val="Bezmezer"/>
        <w:numPr>
          <w:ilvl w:val="0"/>
          <w:numId w:val="0"/>
        </w:numPr>
        <w:spacing w:before="360"/>
        <w:ind w:left="720" w:hanging="12"/>
        <w:contextualSpacing w:val="0"/>
        <w:jc w:val="both"/>
      </w:pPr>
      <w:r w:rsidRPr="00283ACA">
        <w:lastRenderedPageBreak/>
        <w:t xml:space="preserve">Část 1) </w:t>
      </w:r>
      <w:r w:rsidRPr="003E4115">
        <w:t xml:space="preserve">Podpora ornitocenózy rybníka Žabakor </w:t>
      </w:r>
    </w:p>
    <w:tbl>
      <w:tblPr>
        <w:tblW w:w="466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821"/>
        <w:gridCol w:w="4634"/>
      </w:tblGrid>
      <w:tr w:rsidR="000A5868" w:rsidRPr="00E134A3" w14:paraId="0522F191" w14:textId="77777777" w:rsidTr="002B7F41">
        <w:trPr>
          <w:trHeight w:val="389"/>
          <w:jc w:val="center"/>
        </w:trPr>
        <w:tc>
          <w:tcPr>
            <w:tcW w:w="3822" w:type="dxa"/>
            <w:tcBorders>
              <w:bottom w:val="double" w:sz="12" w:space="0" w:color="808080"/>
            </w:tcBorders>
            <w:vAlign w:val="center"/>
          </w:tcPr>
          <w:p w14:paraId="38312629" w14:textId="77777777" w:rsidR="000A5868" w:rsidRPr="000A5868" w:rsidRDefault="000A5868" w:rsidP="00E14B1E">
            <w:pPr>
              <w:keepNext/>
              <w:spacing w:after="0" w:line="276" w:lineRule="auto"/>
              <w:ind w:left="267" w:hanging="17"/>
              <w:jc w:val="both"/>
              <w:rPr>
                <w:rFonts w:ascii="Arial" w:hAnsi="Arial" w:cs="Arial"/>
                <w:b/>
                <w:bCs/>
                <w:sz w:val="20"/>
                <w:szCs w:val="20"/>
              </w:rPr>
            </w:pPr>
            <w:r w:rsidRPr="000A5868">
              <w:rPr>
                <w:rFonts w:ascii="Arial" w:hAnsi="Arial" w:cs="Arial"/>
                <w:b/>
                <w:bCs/>
                <w:sz w:val="20"/>
                <w:szCs w:val="20"/>
              </w:rPr>
              <w:t>Část díla</w:t>
            </w:r>
          </w:p>
        </w:tc>
        <w:tc>
          <w:tcPr>
            <w:tcW w:w="4635" w:type="dxa"/>
            <w:tcBorders>
              <w:bottom w:val="double" w:sz="12" w:space="0" w:color="808080"/>
            </w:tcBorders>
            <w:vAlign w:val="center"/>
          </w:tcPr>
          <w:p w14:paraId="5091D19A" w14:textId="77777777" w:rsidR="000A5868" w:rsidRPr="000A5868" w:rsidRDefault="000A5868" w:rsidP="00E14B1E">
            <w:pPr>
              <w:keepNext/>
              <w:spacing w:after="0" w:line="276" w:lineRule="auto"/>
              <w:jc w:val="both"/>
              <w:rPr>
                <w:rFonts w:ascii="Arial" w:hAnsi="Arial" w:cs="Arial"/>
                <w:b/>
                <w:bCs/>
                <w:sz w:val="20"/>
                <w:szCs w:val="20"/>
              </w:rPr>
            </w:pPr>
            <w:r w:rsidRPr="000A5868">
              <w:rPr>
                <w:rFonts w:ascii="Arial" w:hAnsi="Arial" w:cs="Arial"/>
                <w:b/>
                <w:bCs/>
                <w:sz w:val="20"/>
                <w:szCs w:val="20"/>
              </w:rPr>
              <w:t xml:space="preserve">Termín </w:t>
            </w:r>
          </w:p>
        </w:tc>
      </w:tr>
      <w:tr w:rsidR="000A5868" w:rsidRPr="00721E93" w14:paraId="7D0EE4D3" w14:textId="77777777" w:rsidTr="005625BE">
        <w:trPr>
          <w:jc w:val="center"/>
        </w:trPr>
        <w:tc>
          <w:tcPr>
            <w:tcW w:w="3822" w:type="dxa"/>
            <w:vAlign w:val="center"/>
          </w:tcPr>
          <w:p w14:paraId="4C6F8BF8" w14:textId="1CAE53C9" w:rsidR="000A5868" w:rsidRPr="00E14B1E" w:rsidRDefault="005625BE" w:rsidP="006211E7">
            <w:pPr>
              <w:pStyle w:val="Zkladntextodsazen2"/>
              <w:keepNext/>
              <w:spacing w:line="276" w:lineRule="auto"/>
              <w:ind w:left="250" w:firstLine="0"/>
              <w:contextualSpacing/>
              <w:rPr>
                <w:sz w:val="20"/>
                <w:szCs w:val="20"/>
              </w:rPr>
            </w:pPr>
            <w:r>
              <w:rPr>
                <w:sz w:val="20"/>
                <w:szCs w:val="20"/>
              </w:rPr>
              <w:t>a</w:t>
            </w:r>
            <w:r w:rsidR="000A5868" w:rsidRPr="00A02E74">
              <w:rPr>
                <w:sz w:val="20"/>
                <w:szCs w:val="20"/>
              </w:rPr>
              <w:t xml:space="preserve">) </w:t>
            </w:r>
            <w:r w:rsidR="002F7125" w:rsidRPr="002F7125">
              <w:rPr>
                <w:sz w:val="20"/>
                <w:szCs w:val="20"/>
              </w:rPr>
              <w:t xml:space="preserve">vypracování </w:t>
            </w:r>
            <w:r w:rsidR="006211E7">
              <w:rPr>
                <w:sz w:val="20"/>
                <w:szCs w:val="20"/>
              </w:rPr>
              <w:t>DUSP</w:t>
            </w:r>
            <w:r w:rsidR="002F7125" w:rsidRPr="002F7125">
              <w:rPr>
                <w:sz w:val="20"/>
                <w:szCs w:val="20"/>
              </w:rPr>
              <w:t xml:space="preserve"> v rámci sloučeného územního a stavebního řízení, obstarání společného povolení (SP, ÚR), případně povolení nakládání s vodami vč. nabytí právní moci, vypořádání podmínek souhlasů či povolení a zpracování soupisu prací s výkazem výměr a položkového rozpočtu včetně jejich aktualizací</w:t>
            </w:r>
          </w:p>
        </w:tc>
        <w:tc>
          <w:tcPr>
            <w:tcW w:w="4635" w:type="dxa"/>
            <w:vAlign w:val="center"/>
          </w:tcPr>
          <w:p w14:paraId="6E5990A4" w14:textId="5EC419EB" w:rsidR="000A5868" w:rsidRPr="00A02E74" w:rsidRDefault="0056202A" w:rsidP="00E3104D">
            <w:pPr>
              <w:keepNext/>
              <w:spacing w:before="40" w:line="276" w:lineRule="auto"/>
              <w:jc w:val="center"/>
              <w:rPr>
                <w:rFonts w:ascii="Arial" w:hAnsi="Arial" w:cs="Arial"/>
                <w:sz w:val="20"/>
                <w:szCs w:val="20"/>
              </w:rPr>
            </w:pPr>
            <w:proofErr w:type="gramStart"/>
            <w:r>
              <w:rPr>
                <w:rFonts w:ascii="Arial" w:hAnsi="Arial" w:cs="Arial"/>
                <w:sz w:val="20"/>
                <w:szCs w:val="20"/>
              </w:rPr>
              <w:t>15</w:t>
            </w:r>
            <w:r w:rsidR="00E3104D">
              <w:rPr>
                <w:rFonts w:ascii="Arial" w:hAnsi="Arial" w:cs="Arial"/>
                <w:sz w:val="20"/>
                <w:szCs w:val="20"/>
              </w:rPr>
              <w:t>.</w:t>
            </w:r>
            <w:r w:rsidR="003241A7">
              <w:rPr>
                <w:rFonts w:ascii="Arial" w:hAnsi="Arial" w:cs="Arial"/>
                <w:sz w:val="20"/>
                <w:szCs w:val="20"/>
              </w:rPr>
              <w:t>7</w:t>
            </w:r>
            <w:r w:rsidR="00E3104D">
              <w:rPr>
                <w:rFonts w:ascii="Arial" w:hAnsi="Arial" w:cs="Arial"/>
                <w:sz w:val="20"/>
                <w:szCs w:val="20"/>
              </w:rPr>
              <w:t>.</w:t>
            </w:r>
            <w:r w:rsidR="003241A7">
              <w:rPr>
                <w:rFonts w:ascii="Arial" w:hAnsi="Arial" w:cs="Arial"/>
                <w:sz w:val="20"/>
                <w:szCs w:val="20"/>
              </w:rPr>
              <w:t xml:space="preserve"> </w:t>
            </w:r>
            <w:r w:rsidR="00AC13BE">
              <w:rPr>
                <w:rFonts w:ascii="Arial" w:hAnsi="Arial" w:cs="Arial"/>
                <w:sz w:val="20"/>
                <w:szCs w:val="20"/>
              </w:rPr>
              <w:t>2024</w:t>
            </w:r>
            <w:proofErr w:type="gramEnd"/>
          </w:p>
        </w:tc>
      </w:tr>
      <w:tr w:rsidR="007C5A60" w:rsidRPr="00721E93" w14:paraId="22803E3E" w14:textId="77777777" w:rsidTr="002B7F41">
        <w:trPr>
          <w:trHeight w:val="1493"/>
          <w:jc w:val="center"/>
        </w:trPr>
        <w:tc>
          <w:tcPr>
            <w:tcW w:w="3822" w:type="dxa"/>
            <w:vAlign w:val="center"/>
          </w:tcPr>
          <w:p w14:paraId="3F6D7F98" w14:textId="1FB0A9ED" w:rsidR="007C5A60" w:rsidRPr="00A02E74" w:rsidRDefault="005625BE" w:rsidP="002B7F41">
            <w:pPr>
              <w:keepNext/>
              <w:spacing w:before="40" w:after="0" w:line="276" w:lineRule="auto"/>
              <w:ind w:left="266" w:hanging="17"/>
              <w:jc w:val="both"/>
              <w:rPr>
                <w:rFonts w:ascii="Arial" w:hAnsi="Arial" w:cs="Arial"/>
                <w:sz w:val="20"/>
                <w:szCs w:val="20"/>
              </w:rPr>
            </w:pPr>
            <w:r>
              <w:rPr>
                <w:rFonts w:ascii="Arial" w:hAnsi="Arial" w:cs="Arial"/>
                <w:sz w:val="20"/>
                <w:szCs w:val="20"/>
              </w:rPr>
              <w:t>b</w:t>
            </w:r>
            <w:r w:rsidR="007C5A60" w:rsidRPr="00A02E74">
              <w:rPr>
                <w:rFonts w:ascii="Arial" w:hAnsi="Arial" w:cs="Arial"/>
                <w:sz w:val="20"/>
                <w:szCs w:val="20"/>
              </w:rPr>
              <w:t xml:space="preserve">) </w:t>
            </w:r>
            <w:r w:rsidR="00082D5C" w:rsidRPr="00082D5C">
              <w:rPr>
                <w:rFonts w:ascii="Arial" w:eastAsia="Times New Roman" w:hAnsi="Arial" w:cs="Arial"/>
                <w:sz w:val="20"/>
                <w:szCs w:val="20"/>
                <w:lang w:eastAsia="cs-CZ"/>
              </w:rPr>
              <w:t xml:space="preserve">vypracování </w:t>
            </w:r>
            <w:r w:rsidR="006211E7">
              <w:rPr>
                <w:rFonts w:ascii="Arial" w:eastAsia="Times New Roman" w:hAnsi="Arial" w:cs="Arial"/>
                <w:sz w:val="20"/>
                <w:szCs w:val="20"/>
                <w:lang w:eastAsia="cs-CZ"/>
              </w:rPr>
              <w:t>DPS</w:t>
            </w:r>
            <w:r w:rsidR="00082D5C" w:rsidRPr="00082D5C">
              <w:rPr>
                <w:rFonts w:ascii="Arial" w:eastAsia="Times New Roman" w:hAnsi="Arial" w:cs="Arial"/>
                <w:sz w:val="20"/>
                <w:szCs w:val="20"/>
                <w:lang w:eastAsia="cs-CZ"/>
              </w:rPr>
              <w:t xml:space="preserve"> a dokumentace pro výběr zhotovitele včetně aktualizovaného soupisu prací s výkazem výměr, položkového rozpočtu pro provádění prací a slepého rozpočtu pro výběr zhotovitele prací</w:t>
            </w:r>
          </w:p>
        </w:tc>
        <w:tc>
          <w:tcPr>
            <w:tcW w:w="4635" w:type="dxa"/>
            <w:vAlign w:val="center"/>
          </w:tcPr>
          <w:p w14:paraId="66C4B751" w14:textId="533AD362" w:rsidR="007C5A60" w:rsidRPr="00A02E74" w:rsidRDefault="007C5A60" w:rsidP="005625BE">
            <w:pPr>
              <w:keepNext/>
              <w:spacing w:before="40" w:line="276" w:lineRule="auto"/>
              <w:jc w:val="center"/>
              <w:rPr>
                <w:rFonts w:ascii="Arial" w:hAnsi="Arial" w:cs="Arial"/>
                <w:sz w:val="20"/>
                <w:szCs w:val="20"/>
              </w:rPr>
            </w:pPr>
            <w:r w:rsidRPr="00A02E74">
              <w:rPr>
                <w:rFonts w:ascii="Arial" w:hAnsi="Arial" w:cs="Arial"/>
                <w:sz w:val="20"/>
                <w:szCs w:val="20"/>
              </w:rPr>
              <w:t xml:space="preserve">do </w:t>
            </w:r>
            <w:proofErr w:type="gramStart"/>
            <w:r w:rsidR="0056202A">
              <w:rPr>
                <w:rFonts w:ascii="Arial" w:hAnsi="Arial" w:cs="Arial"/>
                <w:sz w:val="20"/>
                <w:szCs w:val="20"/>
              </w:rPr>
              <w:t>15</w:t>
            </w:r>
            <w:r w:rsidR="00E3104D">
              <w:rPr>
                <w:rFonts w:ascii="Arial" w:hAnsi="Arial" w:cs="Arial"/>
                <w:sz w:val="20"/>
                <w:szCs w:val="20"/>
              </w:rPr>
              <w:t>.</w:t>
            </w:r>
            <w:r w:rsidR="003241A7">
              <w:rPr>
                <w:rFonts w:ascii="Arial" w:hAnsi="Arial" w:cs="Arial"/>
                <w:sz w:val="20"/>
                <w:szCs w:val="20"/>
              </w:rPr>
              <w:t>8</w:t>
            </w:r>
            <w:r w:rsidRPr="00A02E74">
              <w:rPr>
                <w:rFonts w:ascii="Arial" w:hAnsi="Arial" w:cs="Arial"/>
                <w:sz w:val="20"/>
                <w:szCs w:val="20"/>
              </w:rPr>
              <w:t xml:space="preserve">. </w:t>
            </w:r>
            <w:r w:rsidR="00AC13BE" w:rsidRPr="00A02E74">
              <w:rPr>
                <w:rFonts w:ascii="Arial" w:hAnsi="Arial" w:cs="Arial"/>
                <w:sz w:val="20"/>
                <w:szCs w:val="20"/>
              </w:rPr>
              <w:t>202</w:t>
            </w:r>
            <w:r w:rsidR="00AC13BE">
              <w:rPr>
                <w:rFonts w:ascii="Arial" w:hAnsi="Arial" w:cs="Arial"/>
                <w:sz w:val="20"/>
                <w:szCs w:val="20"/>
              </w:rPr>
              <w:t>4</w:t>
            </w:r>
            <w:proofErr w:type="gramEnd"/>
          </w:p>
          <w:p w14:paraId="23B99B1C" w14:textId="77777777" w:rsidR="007C5A60" w:rsidRPr="000A5868" w:rsidRDefault="007C5A60" w:rsidP="005625BE">
            <w:pPr>
              <w:keepNext/>
              <w:spacing w:before="40" w:line="276" w:lineRule="auto"/>
              <w:jc w:val="center"/>
              <w:rPr>
                <w:rFonts w:ascii="Arial" w:hAnsi="Arial" w:cs="Arial"/>
                <w:color w:val="FF0000"/>
                <w:sz w:val="20"/>
                <w:szCs w:val="20"/>
              </w:rPr>
            </w:pPr>
          </w:p>
        </w:tc>
      </w:tr>
      <w:tr w:rsidR="007C5A60" w:rsidRPr="00721E93" w14:paraId="09A1525D" w14:textId="77777777" w:rsidTr="002B7F41">
        <w:trPr>
          <w:trHeight w:val="980"/>
          <w:jc w:val="center"/>
        </w:trPr>
        <w:tc>
          <w:tcPr>
            <w:tcW w:w="3822" w:type="dxa"/>
            <w:vAlign w:val="center"/>
          </w:tcPr>
          <w:p w14:paraId="7428C21D" w14:textId="1AA71E68" w:rsidR="007C5A60" w:rsidRPr="00A02E74" w:rsidRDefault="005625BE" w:rsidP="005625BE">
            <w:pPr>
              <w:keepNext/>
              <w:spacing w:before="40" w:line="276" w:lineRule="auto"/>
              <w:ind w:left="267" w:hanging="17"/>
              <w:jc w:val="both"/>
              <w:rPr>
                <w:rFonts w:ascii="Arial" w:hAnsi="Arial" w:cs="Arial"/>
                <w:sz w:val="20"/>
                <w:szCs w:val="20"/>
              </w:rPr>
            </w:pPr>
            <w:r w:rsidRPr="00E14B1E">
              <w:rPr>
                <w:rFonts w:ascii="Arial" w:hAnsi="Arial" w:cs="Arial"/>
                <w:sz w:val="20"/>
                <w:szCs w:val="20"/>
              </w:rPr>
              <w:t>c</w:t>
            </w:r>
            <w:r w:rsidR="007C5A60" w:rsidRPr="00E14B1E">
              <w:rPr>
                <w:rFonts w:ascii="Arial" w:hAnsi="Arial" w:cs="Arial"/>
                <w:sz w:val="20"/>
                <w:szCs w:val="20"/>
              </w:rPr>
              <w:t>) výkon autorského dozoru</w:t>
            </w:r>
          </w:p>
        </w:tc>
        <w:tc>
          <w:tcPr>
            <w:tcW w:w="4635" w:type="dxa"/>
            <w:vAlign w:val="center"/>
          </w:tcPr>
          <w:p w14:paraId="5AABBDE8" w14:textId="727A6D43" w:rsidR="007C5A60" w:rsidRPr="00A02E74" w:rsidRDefault="007C5A60" w:rsidP="002B7F41">
            <w:pPr>
              <w:keepNext/>
              <w:spacing w:before="40" w:after="0" w:line="276" w:lineRule="auto"/>
              <w:jc w:val="both"/>
              <w:rPr>
                <w:rFonts w:ascii="Arial" w:hAnsi="Arial" w:cs="Arial"/>
                <w:sz w:val="20"/>
                <w:szCs w:val="20"/>
              </w:rPr>
            </w:pPr>
            <w:r w:rsidRPr="00E14B1E">
              <w:rPr>
                <w:rFonts w:ascii="Arial" w:hAnsi="Arial" w:cs="Arial"/>
                <w:sz w:val="20"/>
                <w:szCs w:val="20"/>
              </w:rPr>
              <w:t xml:space="preserve">od data uzavření smlouvy o dílo mezi objednatelem a dodavatelem, po celou dobu realizace stavby až do </w:t>
            </w:r>
            <w:r w:rsidR="00CD7764" w:rsidRPr="00E14B1E">
              <w:rPr>
                <w:rFonts w:ascii="Arial" w:hAnsi="Arial" w:cs="Arial"/>
                <w:sz w:val="20"/>
                <w:szCs w:val="20"/>
              </w:rPr>
              <w:t xml:space="preserve">vydání </w:t>
            </w:r>
            <w:r w:rsidRPr="00E14B1E">
              <w:rPr>
                <w:rFonts w:ascii="Arial" w:hAnsi="Arial" w:cs="Arial"/>
                <w:sz w:val="20"/>
                <w:szCs w:val="20"/>
              </w:rPr>
              <w:t>kolauda</w:t>
            </w:r>
            <w:r w:rsidR="00CD7764" w:rsidRPr="00E14B1E">
              <w:rPr>
                <w:rFonts w:ascii="Arial" w:hAnsi="Arial" w:cs="Arial"/>
                <w:sz w:val="20"/>
                <w:szCs w:val="20"/>
              </w:rPr>
              <w:t>čního souhlasu</w:t>
            </w:r>
            <w:r w:rsidR="00963E27" w:rsidRPr="00E14B1E">
              <w:rPr>
                <w:rFonts w:ascii="Arial" w:hAnsi="Arial" w:cs="Arial"/>
                <w:sz w:val="20"/>
                <w:szCs w:val="20"/>
              </w:rPr>
              <w:t xml:space="preserve"> vč. nabytí právní moci</w:t>
            </w:r>
            <w:r w:rsidR="0041775A" w:rsidRPr="00E14B1E">
              <w:rPr>
                <w:rFonts w:ascii="Arial" w:hAnsi="Arial" w:cs="Arial"/>
                <w:sz w:val="20"/>
                <w:szCs w:val="20"/>
              </w:rPr>
              <w:t xml:space="preserve"> </w:t>
            </w:r>
          </w:p>
        </w:tc>
      </w:tr>
    </w:tbl>
    <w:p w14:paraId="45202C42" w14:textId="632F1AD0" w:rsidR="0062012B" w:rsidRDefault="0062012B" w:rsidP="00E8790F">
      <w:pPr>
        <w:pStyle w:val="Bezmezer"/>
        <w:numPr>
          <w:ilvl w:val="0"/>
          <w:numId w:val="0"/>
        </w:numPr>
        <w:spacing w:after="120"/>
        <w:ind w:left="720"/>
        <w:contextualSpacing w:val="0"/>
      </w:pPr>
    </w:p>
    <w:p w14:paraId="4DF1F26C" w14:textId="1CAFDA29" w:rsidR="00283ACA" w:rsidRPr="003E4115" w:rsidRDefault="00B75029" w:rsidP="002B7F41">
      <w:r>
        <w:tab/>
      </w:r>
      <w:r w:rsidR="00283ACA">
        <w:t>Č</w:t>
      </w:r>
      <w:r w:rsidR="00283ACA" w:rsidRPr="003E4115">
        <w:t>ást 2) Udržovacích práce na rybnících Krčák a Vidlák v CHKO Český ráj</w:t>
      </w:r>
    </w:p>
    <w:tbl>
      <w:tblPr>
        <w:tblW w:w="466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821"/>
        <w:gridCol w:w="4634"/>
      </w:tblGrid>
      <w:tr w:rsidR="00283ACA" w:rsidRPr="00E134A3" w14:paraId="27FBDF94" w14:textId="77777777" w:rsidTr="00870543">
        <w:trPr>
          <w:trHeight w:val="686"/>
          <w:jc w:val="center"/>
        </w:trPr>
        <w:tc>
          <w:tcPr>
            <w:tcW w:w="3821" w:type="dxa"/>
            <w:tcBorders>
              <w:bottom w:val="double" w:sz="12" w:space="0" w:color="808080"/>
            </w:tcBorders>
            <w:vAlign w:val="center"/>
          </w:tcPr>
          <w:p w14:paraId="66F16C60" w14:textId="77777777" w:rsidR="00283ACA" w:rsidRPr="00666691" w:rsidRDefault="00283ACA" w:rsidP="00870543">
            <w:pPr>
              <w:keepNext/>
              <w:spacing w:after="0" w:line="276" w:lineRule="auto"/>
              <w:ind w:left="267" w:hanging="17"/>
              <w:jc w:val="both"/>
              <w:rPr>
                <w:rFonts w:ascii="Arial" w:hAnsi="Arial" w:cs="Arial"/>
                <w:b/>
              </w:rPr>
            </w:pPr>
            <w:r w:rsidRPr="00666691">
              <w:rPr>
                <w:rFonts w:ascii="Arial" w:hAnsi="Arial" w:cs="Arial"/>
                <w:b/>
              </w:rPr>
              <w:t>Část díla</w:t>
            </w:r>
          </w:p>
        </w:tc>
        <w:tc>
          <w:tcPr>
            <w:tcW w:w="4634" w:type="dxa"/>
            <w:tcBorders>
              <w:bottom w:val="double" w:sz="12" w:space="0" w:color="808080"/>
            </w:tcBorders>
            <w:vAlign w:val="center"/>
          </w:tcPr>
          <w:p w14:paraId="56D79855" w14:textId="77777777" w:rsidR="00283ACA" w:rsidRPr="00666691" w:rsidRDefault="00283ACA" w:rsidP="00870543">
            <w:pPr>
              <w:keepNext/>
              <w:spacing w:after="0" w:line="276" w:lineRule="auto"/>
              <w:jc w:val="both"/>
              <w:rPr>
                <w:rFonts w:ascii="Arial" w:hAnsi="Arial" w:cs="Arial"/>
                <w:b/>
              </w:rPr>
            </w:pPr>
            <w:r w:rsidRPr="00666691">
              <w:rPr>
                <w:rFonts w:ascii="Arial" w:hAnsi="Arial" w:cs="Arial"/>
                <w:b/>
              </w:rPr>
              <w:t xml:space="preserve">Termín </w:t>
            </w:r>
          </w:p>
        </w:tc>
      </w:tr>
      <w:tr w:rsidR="00283ACA" w:rsidRPr="00721E93" w14:paraId="3F5282D1" w14:textId="77777777" w:rsidTr="00870543">
        <w:trPr>
          <w:jc w:val="center"/>
        </w:trPr>
        <w:tc>
          <w:tcPr>
            <w:tcW w:w="3821" w:type="dxa"/>
            <w:vAlign w:val="center"/>
          </w:tcPr>
          <w:p w14:paraId="04BCFD6C" w14:textId="16D9CF07" w:rsidR="00283ACA" w:rsidRPr="002F7125" w:rsidRDefault="00283ACA" w:rsidP="002B7F41">
            <w:pPr>
              <w:spacing w:after="0"/>
              <w:rPr>
                <w:sz w:val="20"/>
                <w:szCs w:val="20"/>
              </w:rPr>
            </w:pPr>
            <w:r w:rsidRPr="002F7125">
              <w:rPr>
                <w:rFonts w:ascii="Arial" w:hAnsi="Arial" w:cs="Arial"/>
                <w:sz w:val="20"/>
                <w:szCs w:val="20"/>
              </w:rPr>
              <w:t xml:space="preserve">a) </w:t>
            </w:r>
            <w:r w:rsidR="00082D5C" w:rsidRPr="00082D5C">
              <w:rPr>
                <w:rFonts w:ascii="Arial" w:hAnsi="Arial" w:cs="Arial"/>
                <w:sz w:val="20"/>
                <w:szCs w:val="20"/>
              </w:rPr>
              <w:t xml:space="preserve">vypracování dokumentace pro podání ohlášky udržovacích prací a dokumentace pro výběr zhotovitele ve stupni rozpracovanosti </w:t>
            </w:r>
            <w:r w:rsidR="006211E7">
              <w:rPr>
                <w:rFonts w:ascii="Arial" w:hAnsi="Arial" w:cs="Arial"/>
                <w:sz w:val="20"/>
                <w:szCs w:val="20"/>
              </w:rPr>
              <w:t>DPS</w:t>
            </w:r>
            <w:r w:rsidR="00082D5C" w:rsidRPr="00082D5C">
              <w:rPr>
                <w:rFonts w:ascii="Arial" w:hAnsi="Arial" w:cs="Arial"/>
                <w:sz w:val="20"/>
                <w:szCs w:val="20"/>
              </w:rPr>
              <w:t xml:space="preserve"> včetně soupisu prací s výkazem výměr a položkového rozpočtu pro provádění prací a slepého rozpočtu pro výběr zhotovitele prací včetně jejich aktualizací, zajištění veškerých souhlasů k realizaci záměru, zajištění souhlasu s provedením ohlášeného záměru, a vypořádání podmínek souhlasů či povolení</w:t>
            </w:r>
          </w:p>
        </w:tc>
        <w:tc>
          <w:tcPr>
            <w:tcW w:w="4634" w:type="dxa"/>
            <w:vAlign w:val="center"/>
          </w:tcPr>
          <w:p w14:paraId="6152C4BD" w14:textId="0234ED93" w:rsidR="00283ACA" w:rsidRPr="002F7125" w:rsidRDefault="00283ACA" w:rsidP="002B7F41">
            <w:pPr>
              <w:spacing w:after="0"/>
              <w:jc w:val="center"/>
              <w:rPr>
                <w:rFonts w:ascii="Arial" w:hAnsi="Arial" w:cs="Arial"/>
                <w:sz w:val="20"/>
                <w:szCs w:val="20"/>
              </w:rPr>
            </w:pPr>
            <w:proofErr w:type="gramStart"/>
            <w:r w:rsidRPr="002F7125">
              <w:rPr>
                <w:rFonts w:ascii="Arial" w:hAnsi="Arial" w:cs="Arial"/>
                <w:sz w:val="20"/>
                <w:szCs w:val="20"/>
              </w:rPr>
              <w:t>30.</w:t>
            </w:r>
            <w:r w:rsidR="00BD65D4" w:rsidRPr="002F7125">
              <w:rPr>
                <w:rFonts w:ascii="Arial" w:hAnsi="Arial" w:cs="Arial"/>
                <w:sz w:val="20"/>
                <w:szCs w:val="20"/>
              </w:rPr>
              <w:t>5</w:t>
            </w:r>
            <w:r w:rsidRPr="002F7125">
              <w:rPr>
                <w:rFonts w:ascii="Arial" w:hAnsi="Arial" w:cs="Arial"/>
                <w:sz w:val="20"/>
                <w:szCs w:val="20"/>
              </w:rPr>
              <w:t>.2024</w:t>
            </w:r>
            <w:proofErr w:type="gramEnd"/>
          </w:p>
        </w:tc>
      </w:tr>
      <w:tr w:rsidR="00283ACA" w:rsidRPr="00721E93" w14:paraId="0184F6B1" w14:textId="77777777" w:rsidTr="002B7F41">
        <w:trPr>
          <w:trHeight w:val="552"/>
          <w:jc w:val="center"/>
        </w:trPr>
        <w:tc>
          <w:tcPr>
            <w:tcW w:w="3821" w:type="dxa"/>
            <w:vAlign w:val="center"/>
          </w:tcPr>
          <w:p w14:paraId="1970FEA8" w14:textId="77777777" w:rsidR="00283ACA" w:rsidRPr="002F7125" w:rsidRDefault="00283ACA" w:rsidP="002B7F41">
            <w:pPr>
              <w:spacing w:after="0"/>
              <w:rPr>
                <w:rFonts w:ascii="Arial" w:hAnsi="Arial" w:cs="Arial"/>
                <w:sz w:val="20"/>
                <w:szCs w:val="20"/>
              </w:rPr>
            </w:pPr>
            <w:r w:rsidRPr="002F7125">
              <w:rPr>
                <w:rFonts w:ascii="Arial" w:hAnsi="Arial" w:cs="Arial"/>
                <w:sz w:val="20"/>
                <w:szCs w:val="20"/>
              </w:rPr>
              <w:t>c) výkon autorského dozoru</w:t>
            </w:r>
          </w:p>
        </w:tc>
        <w:tc>
          <w:tcPr>
            <w:tcW w:w="4634" w:type="dxa"/>
            <w:vAlign w:val="center"/>
          </w:tcPr>
          <w:p w14:paraId="1EE63B7D" w14:textId="6D3E82DE" w:rsidR="00283ACA" w:rsidRPr="002F7125" w:rsidRDefault="00283ACA" w:rsidP="002B7F41">
            <w:pPr>
              <w:spacing w:after="0"/>
              <w:rPr>
                <w:rFonts w:ascii="Arial" w:hAnsi="Arial" w:cs="Arial"/>
                <w:sz w:val="20"/>
                <w:szCs w:val="20"/>
              </w:rPr>
            </w:pPr>
            <w:r w:rsidRPr="002F7125">
              <w:rPr>
                <w:rFonts w:ascii="Arial" w:hAnsi="Arial" w:cs="Arial"/>
                <w:sz w:val="20"/>
                <w:szCs w:val="20"/>
              </w:rPr>
              <w:t xml:space="preserve">od data uzavření smlouvy o dílo mezi objednatelem a dodavatelem, po celou dobu realizace </w:t>
            </w:r>
            <w:r w:rsidR="001C2FC7" w:rsidRPr="002F7125">
              <w:rPr>
                <w:rFonts w:ascii="Arial" w:hAnsi="Arial" w:cs="Arial"/>
                <w:sz w:val="20"/>
                <w:szCs w:val="20"/>
              </w:rPr>
              <w:t>záměru</w:t>
            </w:r>
            <w:r w:rsidRPr="002F7125">
              <w:rPr>
                <w:rFonts w:ascii="Arial" w:hAnsi="Arial" w:cs="Arial"/>
                <w:sz w:val="20"/>
                <w:szCs w:val="20"/>
              </w:rPr>
              <w:t xml:space="preserve"> až do </w:t>
            </w:r>
            <w:r w:rsidR="002F7125" w:rsidRPr="002F7125">
              <w:rPr>
                <w:rFonts w:ascii="Arial" w:hAnsi="Arial" w:cs="Arial"/>
                <w:sz w:val="20"/>
                <w:szCs w:val="20"/>
              </w:rPr>
              <w:t xml:space="preserve">protokolárního </w:t>
            </w:r>
            <w:r w:rsidR="0056202A" w:rsidRPr="002F7125">
              <w:rPr>
                <w:rFonts w:ascii="Arial" w:hAnsi="Arial" w:cs="Arial"/>
                <w:sz w:val="20"/>
                <w:szCs w:val="20"/>
              </w:rPr>
              <w:t xml:space="preserve">převzetí </w:t>
            </w:r>
            <w:r w:rsidR="00870543" w:rsidRPr="002F7125">
              <w:rPr>
                <w:rFonts w:ascii="Arial" w:hAnsi="Arial" w:cs="Arial"/>
                <w:sz w:val="20"/>
                <w:szCs w:val="20"/>
              </w:rPr>
              <w:t xml:space="preserve">kompletně provedených </w:t>
            </w:r>
            <w:r w:rsidR="001C2FC7" w:rsidRPr="002F7125">
              <w:rPr>
                <w:rFonts w:ascii="Arial" w:hAnsi="Arial" w:cs="Arial"/>
                <w:sz w:val="20"/>
                <w:szCs w:val="20"/>
              </w:rPr>
              <w:t>udržovacích prací</w:t>
            </w:r>
            <w:r w:rsidR="0056202A" w:rsidRPr="002F7125">
              <w:rPr>
                <w:rFonts w:ascii="Arial" w:hAnsi="Arial" w:cs="Arial"/>
                <w:sz w:val="20"/>
                <w:szCs w:val="20"/>
              </w:rPr>
              <w:t xml:space="preserve"> </w:t>
            </w:r>
            <w:r w:rsidR="002F7125" w:rsidRPr="002F7125">
              <w:rPr>
                <w:rFonts w:ascii="Arial" w:hAnsi="Arial" w:cs="Arial"/>
                <w:sz w:val="20"/>
                <w:szCs w:val="20"/>
              </w:rPr>
              <w:t xml:space="preserve">objednatelem od zhotovitele </w:t>
            </w:r>
            <w:r w:rsidR="00E8790F">
              <w:rPr>
                <w:rFonts w:ascii="Arial" w:hAnsi="Arial" w:cs="Arial"/>
                <w:sz w:val="20"/>
                <w:szCs w:val="20"/>
              </w:rPr>
              <w:t xml:space="preserve">prací </w:t>
            </w:r>
            <w:r w:rsidR="0056202A" w:rsidRPr="002F7125">
              <w:rPr>
                <w:rFonts w:ascii="Arial" w:hAnsi="Arial" w:cs="Arial"/>
                <w:sz w:val="20"/>
                <w:szCs w:val="20"/>
              </w:rPr>
              <w:t>vč. vypořádání podmínek souhlasů či povolení</w:t>
            </w:r>
          </w:p>
        </w:tc>
      </w:tr>
    </w:tbl>
    <w:p w14:paraId="47011591" w14:textId="77777777" w:rsidR="00283ACA" w:rsidRPr="00283ACA" w:rsidRDefault="00283ACA" w:rsidP="00E8790F"/>
    <w:p w14:paraId="2CE0856D" w14:textId="1538F51E" w:rsidR="000A5868" w:rsidRPr="0062012B" w:rsidRDefault="000A5868" w:rsidP="00D00127">
      <w:pPr>
        <w:pStyle w:val="Nadpis2"/>
      </w:pPr>
      <w:r w:rsidRPr="004C113D">
        <w:t xml:space="preserve">Zhotovitel je povinen zahájit provádění díla nejpozději do </w:t>
      </w:r>
      <w:r>
        <w:t>3</w:t>
      </w:r>
      <w:r w:rsidRPr="004C113D">
        <w:t xml:space="preserve"> dnů od účinnosti této smlouvy.</w:t>
      </w:r>
    </w:p>
    <w:p w14:paraId="20E61EF0" w14:textId="26BC850A" w:rsidR="000A5868" w:rsidRPr="00E8790F" w:rsidRDefault="000A5868" w:rsidP="00D00127">
      <w:pPr>
        <w:pStyle w:val="Nadpis2"/>
      </w:pPr>
      <w:r w:rsidRPr="004C113D">
        <w:t xml:space="preserve">Pokud zhotovitel zhotoví dílo před dohodnutým termínem, zavazuje se objednatel, že </w:t>
      </w:r>
      <w:r w:rsidRPr="00E8790F">
        <w:t>převezme dílo i v dřívějším nabídnutém termínu, pokud bude bez vad a nedodělků.</w:t>
      </w:r>
    </w:p>
    <w:p w14:paraId="0AD01911" w14:textId="6D782256" w:rsidR="00397973" w:rsidRPr="00E8790F" w:rsidRDefault="000A5868" w:rsidP="00D00127">
      <w:pPr>
        <w:pStyle w:val="Nadpis2"/>
      </w:pPr>
      <w:r w:rsidRPr="00E8790F">
        <w:lastRenderedPageBreak/>
        <w:t>Místo plnění</w:t>
      </w:r>
      <w:r w:rsidR="00A02E74" w:rsidRPr="00E8790F">
        <w:t xml:space="preserve"> CHKO Český ráj</w:t>
      </w:r>
    </w:p>
    <w:p w14:paraId="7ECA0CCB" w14:textId="23CDBD2C" w:rsidR="000A5868" w:rsidRPr="00E8790F" w:rsidRDefault="00EA5851" w:rsidP="00FE4CFA">
      <w:pPr>
        <w:pStyle w:val="Nadpis2"/>
        <w:numPr>
          <w:ilvl w:val="0"/>
          <w:numId w:val="0"/>
        </w:numPr>
        <w:ind w:left="567"/>
      </w:pPr>
      <w:r w:rsidRPr="00E8790F">
        <w:t xml:space="preserve">Část 1) </w:t>
      </w:r>
      <w:r w:rsidR="00397973" w:rsidRPr="00E8790F">
        <w:t>PR Žabakor</w:t>
      </w:r>
      <w:r w:rsidR="007C5A60" w:rsidRPr="00E8790F">
        <w:t xml:space="preserve">: </w:t>
      </w:r>
      <w:r w:rsidR="007C5A60" w:rsidRPr="00E8790F">
        <w:rPr>
          <w:lang w:eastAsia="cs-CZ"/>
        </w:rPr>
        <w:t xml:space="preserve">na pozemkových parcelách číslo </w:t>
      </w:r>
      <w:r w:rsidR="00AC13BE" w:rsidRPr="00E8790F">
        <w:rPr>
          <w:lang w:eastAsia="cs-CZ"/>
        </w:rPr>
        <w:t>510/2, 510/4, 510/5, 610/10</w:t>
      </w:r>
      <w:r w:rsidR="00397973" w:rsidRPr="00E8790F">
        <w:rPr>
          <w:lang w:eastAsia="cs-CZ"/>
        </w:rPr>
        <w:t>, 7</w:t>
      </w:r>
      <w:r w:rsidR="00AC13BE" w:rsidRPr="00E8790F">
        <w:rPr>
          <w:lang w:eastAsia="cs-CZ"/>
        </w:rPr>
        <w:t xml:space="preserve">50 </w:t>
      </w:r>
      <w:r w:rsidR="007C5A60" w:rsidRPr="00E8790F">
        <w:t>ve vlastnictví AOPK ČR a na pozemcích dalších vlastníků</w:t>
      </w:r>
      <w:r w:rsidR="00A64A1D" w:rsidRPr="00E8790F">
        <w:t xml:space="preserve"> p. č. </w:t>
      </w:r>
      <w:r w:rsidR="007C5A60" w:rsidRPr="00E8790F">
        <w:t xml:space="preserve"> </w:t>
      </w:r>
      <w:r w:rsidR="00FE470C" w:rsidRPr="00E8790F">
        <w:t>517/8</w:t>
      </w:r>
      <w:r w:rsidR="00A64A1D" w:rsidRPr="00E8790F">
        <w:t xml:space="preserve"> a 1263  v </w:t>
      </w:r>
      <w:proofErr w:type="gramStart"/>
      <w:r w:rsidR="00A64A1D" w:rsidRPr="00E8790F">
        <w:t>k.ú.</w:t>
      </w:r>
      <w:proofErr w:type="gramEnd"/>
      <w:r w:rsidR="00A64A1D" w:rsidRPr="00E8790F">
        <w:t xml:space="preserve"> Březina u Mnichova Hradiště a p. č.</w:t>
      </w:r>
      <w:r w:rsidR="00FE470C" w:rsidRPr="00E8790F">
        <w:t xml:space="preserve"> 881/1, 881/2, 881/3, 881/4 </w:t>
      </w:r>
      <w:r w:rsidR="007C5A60" w:rsidRPr="00E8790F">
        <w:t>v </w:t>
      </w:r>
      <w:proofErr w:type="gramStart"/>
      <w:r w:rsidR="007C5A60" w:rsidRPr="00E8790F">
        <w:t>k.ú.</w:t>
      </w:r>
      <w:proofErr w:type="gramEnd"/>
      <w:r w:rsidR="00A64A1D" w:rsidRPr="00E8790F">
        <w:t xml:space="preserve"> Žďár u Mnichova Hradiště</w:t>
      </w:r>
      <w:r w:rsidR="007C5A60" w:rsidRPr="00E8790F">
        <w:t>.</w:t>
      </w:r>
    </w:p>
    <w:p w14:paraId="1F0D5203" w14:textId="2E378A9F" w:rsidR="00397973" w:rsidRPr="00E8790F" w:rsidRDefault="00EA5851" w:rsidP="00FE4CFA">
      <w:pPr>
        <w:pStyle w:val="Nadpis2"/>
        <w:numPr>
          <w:ilvl w:val="0"/>
          <w:numId w:val="0"/>
        </w:numPr>
        <w:ind w:left="567"/>
      </w:pPr>
      <w:r w:rsidRPr="00E8790F">
        <w:t xml:space="preserve">Část 2) </w:t>
      </w:r>
      <w:r w:rsidR="00397973" w:rsidRPr="00E8790F">
        <w:t>PR Podtrosecká údolí: na pozemkových parcelách číslo 1227, 123</w:t>
      </w:r>
      <w:r w:rsidR="00A64A1D" w:rsidRPr="00E8790F">
        <w:t>2</w:t>
      </w:r>
      <w:r w:rsidR="00397973" w:rsidRPr="00E8790F">
        <w:t>/2, 1016/2 ve vlastnictví AOPK ČR a na pozemcích dalších vlastníků</w:t>
      </w:r>
      <w:r w:rsidR="00FB407E" w:rsidRPr="00E8790F">
        <w:t xml:space="preserve"> p. č. 1230/1, </w:t>
      </w:r>
      <w:r w:rsidR="00397973" w:rsidRPr="00E8790F">
        <w:t xml:space="preserve">1235 a 2073 v </w:t>
      </w:r>
      <w:proofErr w:type="gramStart"/>
      <w:r w:rsidR="00397973" w:rsidRPr="00E8790F">
        <w:t>k.ú.</w:t>
      </w:r>
      <w:proofErr w:type="gramEnd"/>
      <w:r w:rsidR="00397973" w:rsidRPr="00E8790F">
        <w:t xml:space="preserve"> Hrubá Skála</w:t>
      </w:r>
      <w:r w:rsidR="00FB407E" w:rsidRPr="00E8790F">
        <w:t xml:space="preserve"> a 421/1 (část) v </w:t>
      </w:r>
      <w:proofErr w:type="gramStart"/>
      <w:r w:rsidR="00FB407E" w:rsidRPr="00E8790F">
        <w:t>k.ú.</w:t>
      </w:r>
      <w:proofErr w:type="gramEnd"/>
      <w:r w:rsidR="00FB407E" w:rsidRPr="00E8790F">
        <w:t xml:space="preserve"> Troskovice</w:t>
      </w:r>
    </w:p>
    <w:p w14:paraId="3349E260" w14:textId="240B6A7F" w:rsidR="00596C7F" w:rsidRPr="00596C7F" w:rsidRDefault="00397973" w:rsidP="007E203D">
      <w:r w:rsidRPr="00E8790F">
        <w:tab/>
      </w:r>
    </w:p>
    <w:p w14:paraId="22B6D7E2" w14:textId="5BB28036" w:rsidR="00BA4C51" w:rsidRPr="00C264BF" w:rsidRDefault="00BA4C51" w:rsidP="00D00127">
      <w:pPr>
        <w:pStyle w:val="Nadpis1"/>
      </w:pPr>
      <w:r w:rsidRPr="00C264BF">
        <w:t>Cena díla a platební podmínky</w:t>
      </w:r>
    </w:p>
    <w:p w14:paraId="38D0A4F9" w14:textId="77777777" w:rsidR="007C5A60" w:rsidRPr="004C113D" w:rsidRDefault="007C5A60" w:rsidP="00D00127">
      <w:pPr>
        <w:pStyle w:val="Nadpis2"/>
        <w:rPr>
          <w:b/>
        </w:rPr>
      </w:pPr>
      <w:r w:rsidRPr="004C113D">
        <w:t>Cena za dílo je stanovena dohodou smluvních stran v souladu se zákonem a je dohodnuta jako cena maximální a nejvýše přípustná. Tato cena je platná po celou dobu trvání této smlouvy a může být změněna pouze,</w:t>
      </w:r>
      <w:r>
        <w:t xml:space="preserve"> dojde-li v průběhu platnosti smlouvy </w:t>
      </w:r>
      <w:r w:rsidRPr="004C113D">
        <w:t>k</w:t>
      </w:r>
      <w:r>
        <w:t>e</w:t>
      </w:r>
      <w:r w:rsidRPr="004C113D">
        <w:t xml:space="preserve"> změnám </w:t>
      </w:r>
      <w:r>
        <w:t>zákonných</w:t>
      </w:r>
      <w:r w:rsidRPr="004C113D">
        <w:t xml:space="preserve"> sazeb DPH.</w:t>
      </w:r>
    </w:p>
    <w:p w14:paraId="5B84C33E" w14:textId="6137B1E1" w:rsidR="00BA4C51" w:rsidRPr="00C264BF" w:rsidRDefault="007C5A60" w:rsidP="00D00127">
      <w:pPr>
        <w:pStyle w:val="Nadpis2"/>
      </w:pPr>
      <w:r>
        <w:t>Cena</w:t>
      </w:r>
      <w:r w:rsidR="00A41280">
        <w:t xml:space="preserve"> </w:t>
      </w:r>
      <w:r w:rsidR="00BA4C51" w:rsidRPr="00C264BF">
        <w:t>díla je stanovena v souladu s právními předpisy:</w:t>
      </w:r>
    </w:p>
    <w:p w14:paraId="0F430452" w14:textId="1F9A5381" w:rsidR="00BA4C51" w:rsidRPr="00410AFC" w:rsidRDefault="00BA4C51" w:rsidP="00D00127">
      <w:pPr>
        <w:pStyle w:val="Nadpis2"/>
        <w:numPr>
          <w:ilvl w:val="0"/>
          <w:numId w:val="0"/>
        </w:numPr>
        <w:ind w:left="709"/>
        <w:contextualSpacing/>
      </w:pPr>
      <w:r w:rsidRPr="00410AFC">
        <w:t xml:space="preserve">Cena bez DPH: </w:t>
      </w:r>
      <w:r w:rsidR="00410AFC" w:rsidRPr="00410AFC">
        <w:tab/>
        <w:t xml:space="preserve">790 000,- </w:t>
      </w:r>
      <w:r w:rsidRPr="00410AFC">
        <w:t>Kč</w:t>
      </w:r>
    </w:p>
    <w:p w14:paraId="1909710B" w14:textId="63FA274B" w:rsidR="00BA4C51" w:rsidRPr="00410AFC" w:rsidRDefault="00BA4C51" w:rsidP="00D00127">
      <w:pPr>
        <w:pStyle w:val="Nadpis2"/>
        <w:numPr>
          <w:ilvl w:val="0"/>
          <w:numId w:val="0"/>
        </w:numPr>
        <w:ind w:left="709"/>
        <w:contextualSpacing/>
      </w:pPr>
      <w:r w:rsidRPr="00410AFC">
        <w:t xml:space="preserve">DPH 21%: </w:t>
      </w:r>
      <w:r w:rsidR="00410AFC" w:rsidRPr="00410AFC">
        <w:tab/>
      </w:r>
      <w:r w:rsidR="00410AFC" w:rsidRPr="00410AFC">
        <w:tab/>
        <w:t xml:space="preserve">165 900,- </w:t>
      </w:r>
      <w:r w:rsidRPr="00410AFC">
        <w:t>Kč</w:t>
      </w:r>
    </w:p>
    <w:p w14:paraId="1A426FC4" w14:textId="0EC24948" w:rsidR="00BA4C51" w:rsidRPr="00410AFC" w:rsidRDefault="00BA4C51" w:rsidP="00D00127">
      <w:pPr>
        <w:pStyle w:val="Nadpis2"/>
        <w:numPr>
          <w:ilvl w:val="0"/>
          <w:numId w:val="0"/>
        </w:numPr>
        <w:ind w:left="709"/>
        <w:contextualSpacing/>
      </w:pPr>
      <w:r w:rsidRPr="00410AFC">
        <w:t xml:space="preserve">Cena včetně DPH: </w:t>
      </w:r>
      <w:r w:rsidR="00410AFC" w:rsidRPr="00410AFC">
        <w:tab/>
        <w:t xml:space="preserve">955 900,- </w:t>
      </w:r>
      <w:r w:rsidRPr="00410AFC">
        <w:t>Kč</w:t>
      </w:r>
    </w:p>
    <w:p w14:paraId="4577462A" w14:textId="2059C97F" w:rsidR="00596C7F" w:rsidRDefault="00BA4C51" w:rsidP="00410AFC">
      <w:pPr>
        <w:pStyle w:val="Nadpis2"/>
        <w:numPr>
          <w:ilvl w:val="0"/>
          <w:numId w:val="0"/>
        </w:numPr>
        <w:spacing w:after="240"/>
        <w:ind w:left="709"/>
      </w:pPr>
      <w:r w:rsidRPr="00410AFC">
        <w:t>Zhotovitel je plátce DPH.</w:t>
      </w:r>
      <w:r w:rsidR="002B7F41">
        <w:br w:type="page"/>
      </w:r>
      <w:r w:rsidR="00596C7F" w:rsidRPr="004C113D">
        <w:lastRenderedPageBreak/>
        <w:t>Cena jednotlivých částí díla dle bodu 2.2 smlouvy je stanovena následujícím způsobem:</w:t>
      </w:r>
    </w:p>
    <w:p w14:paraId="70884946" w14:textId="250C8CDC" w:rsidR="007E203D" w:rsidRDefault="00B75029" w:rsidP="007E203D">
      <w:pPr>
        <w:pStyle w:val="Bezmezer"/>
        <w:numPr>
          <w:ilvl w:val="0"/>
          <w:numId w:val="0"/>
        </w:numPr>
        <w:spacing w:before="120" w:after="120"/>
        <w:ind w:left="720" w:hanging="11"/>
        <w:jc w:val="both"/>
      </w:pPr>
      <w:r w:rsidRPr="00283ACA">
        <w:t xml:space="preserve">Část 1) </w:t>
      </w:r>
      <w:r w:rsidRPr="003E4115">
        <w:t xml:space="preserve">Podpora ornitocenózy rybníka Žabakor </w:t>
      </w:r>
    </w:p>
    <w:tbl>
      <w:tblPr>
        <w:tblW w:w="490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919"/>
        <w:gridCol w:w="2557"/>
        <w:gridCol w:w="2415"/>
      </w:tblGrid>
      <w:tr w:rsidR="007E203D" w:rsidRPr="006F0706" w14:paraId="755136B7" w14:textId="77777777" w:rsidTr="007E203D">
        <w:trPr>
          <w:trHeight w:val="470"/>
        </w:trPr>
        <w:tc>
          <w:tcPr>
            <w:tcW w:w="3919" w:type="dxa"/>
            <w:tcBorders>
              <w:bottom w:val="double" w:sz="12" w:space="0" w:color="808080"/>
            </w:tcBorders>
            <w:vAlign w:val="center"/>
          </w:tcPr>
          <w:p w14:paraId="5E47BC37" w14:textId="77777777" w:rsidR="007E203D" w:rsidRPr="00E8790F" w:rsidRDefault="007E203D" w:rsidP="007E203D">
            <w:pPr>
              <w:pStyle w:val="Odstavecseseznamem"/>
              <w:keepNext/>
              <w:spacing w:after="0" w:line="276" w:lineRule="auto"/>
              <w:ind w:left="0" w:firstLine="454"/>
              <w:jc w:val="both"/>
              <w:rPr>
                <w:rFonts w:ascii="Arial" w:hAnsi="Arial" w:cs="Arial"/>
                <w:b/>
                <w:sz w:val="20"/>
                <w:szCs w:val="20"/>
              </w:rPr>
            </w:pPr>
            <w:r w:rsidRPr="00E8790F">
              <w:rPr>
                <w:rFonts w:ascii="Arial" w:hAnsi="Arial" w:cs="Arial"/>
                <w:b/>
                <w:sz w:val="20"/>
                <w:szCs w:val="20"/>
              </w:rPr>
              <w:t>Část díla</w:t>
            </w:r>
          </w:p>
        </w:tc>
        <w:tc>
          <w:tcPr>
            <w:tcW w:w="2557" w:type="dxa"/>
            <w:tcBorders>
              <w:bottom w:val="double" w:sz="12" w:space="0" w:color="808080"/>
            </w:tcBorders>
            <w:vAlign w:val="center"/>
          </w:tcPr>
          <w:p w14:paraId="010C7030" w14:textId="77777777" w:rsidR="007E203D" w:rsidRPr="00E8790F" w:rsidRDefault="007E203D" w:rsidP="007E203D">
            <w:pPr>
              <w:pStyle w:val="Odstavecseseznamem"/>
              <w:keepNext/>
              <w:spacing w:after="0" w:line="276" w:lineRule="auto"/>
              <w:ind w:left="0" w:firstLine="454"/>
              <w:jc w:val="both"/>
              <w:rPr>
                <w:rFonts w:ascii="Arial" w:hAnsi="Arial" w:cs="Arial"/>
                <w:b/>
                <w:sz w:val="20"/>
                <w:szCs w:val="20"/>
              </w:rPr>
            </w:pPr>
            <w:r w:rsidRPr="00E8790F">
              <w:rPr>
                <w:rFonts w:ascii="Arial" w:hAnsi="Arial" w:cs="Arial"/>
                <w:b/>
                <w:sz w:val="20"/>
                <w:szCs w:val="20"/>
              </w:rPr>
              <w:t>Cena bez DPH</w:t>
            </w:r>
          </w:p>
        </w:tc>
        <w:tc>
          <w:tcPr>
            <w:tcW w:w="2415" w:type="dxa"/>
            <w:tcBorders>
              <w:bottom w:val="double" w:sz="12" w:space="0" w:color="808080"/>
            </w:tcBorders>
            <w:vAlign w:val="center"/>
          </w:tcPr>
          <w:p w14:paraId="55388B9F" w14:textId="77777777" w:rsidR="007E203D" w:rsidRPr="00C539A9" w:rsidRDefault="007E203D" w:rsidP="007E203D">
            <w:pPr>
              <w:pStyle w:val="Odstavecseseznamem"/>
              <w:keepNext/>
              <w:spacing w:after="0" w:line="276" w:lineRule="auto"/>
              <w:ind w:left="0" w:firstLine="454"/>
              <w:jc w:val="both"/>
              <w:rPr>
                <w:b/>
                <w:bCs/>
              </w:rPr>
            </w:pPr>
            <w:r w:rsidRPr="00C539A9">
              <w:rPr>
                <w:b/>
                <w:bCs/>
              </w:rPr>
              <w:t>Cena včetně DPH</w:t>
            </w:r>
          </w:p>
        </w:tc>
      </w:tr>
      <w:tr w:rsidR="007E203D" w:rsidRPr="006F0706" w14:paraId="34C6040B" w14:textId="77777777" w:rsidTr="00410AFC">
        <w:trPr>
          <w:trHeight w:val="1046"/>
        </w:trPr>
        <w:tc>
          <w:tcPr>
            <w:tcW w:w="3919" w:type="dxa"/>
            <w:vAlign w:val="center"/>
          </w:tcPr>
          <w:p w14:paraId="47ACFB9F" w14:textId="77777777" w:rsidR="007E203D" w:rsidRPr="00E8790F" w:rsidRDefault="007E203D" w:rsidP="007E203D">
            <w:pPr>
              <w:pStyle w:val="Odstavecseseznamem"/>
              <w:keepNext/>
              <w:spacing w:after="0" w:line="276" w:lineRule="auto"/>
              <w:ind w:left="348" w:hanging="296"/>
              <w:rPr>
                <w:rFonts w:ascii="Arial" w:hAnsi="Arial" w:cs="Arial"/>
                <w:sz w:val="20"/>
                <w:szCs w:val="20"/>
              </w:rPr>
            </w:pPr>
            <w:r w:rsidRPr="00E8790F">
              <w:rPr>
                <w:rFonts w:ascii="Arial" w:hAnsi="Arial" w:cs="Arial"/>
                <w:sz w:val="20"/>
                <w:szCs w:val="20"/>
              </w:rPr>
              <w:t xml:space="preserve">a) vypracování </w:t>
            </w:r>
            <w:r>
              <w:rPr>
                <w:rFonts w:ascii="Arial" w:hAnsi="Arial" w:cs="Arial"/>
                <w:sz w:val="20"/>
                <w:szCs w:val="20"/>
              </w:rPr>
              <w:t>DUSP</w:t>
            </w:r>
            <w:r w:rsidRPr="00E8790F">
              <w:rPr>
                <w:rFonts w:ascii="Arial" w:hAnsi="Arial" w:cs="Arial"/>
                <w:sz w:val="20"/>
                <w:szCs w:val="20"/>
              </w:rPr>
              <w:t xml:space="preserve"> v rámci sloučeného územního a stavebního řízení, obstarání společného povolení (SP, ÚR), případně povolení nakládání s vodami vč. nabytí právní moci, vypořádání podmínek souhlasů či povolení a zpracování soupisu prací s výkazem výměr a položkového rozpočtu včetně jejich aktualizací</w:t>
            </w:r>
          </w:p>
        </w:tc>
        <w:tc>
          <w:tcPr>
            <w:tcW w:w="2557" w:type="dxa"/>
            <w:shd w:val="clear" w:color="auto" w:fill="auto"/>
            <w:vAlign w:val="center"/>
          </w:tcPr>
          <w:p w14:paraId="60D8FCFE" w14:textId="77777777" w:rsidR="00410AFC" w:rsidRPr="00410AFC" w:rsidRDefault="00410AFC" w:rsidP="00410AFC">
            <w:pPr>
              <w:pStyle w:val="Default"/>
              <w:jc w:val="both"/>
              <w:rPr>
                <w:rFonts w:eastAsiaTheme="minorHAnsi"/>
                <w:color w:val="auto"/>
                <w:sz w:val="20"/>
                <w:szCs w:val="20"/>
                <w:lang w:eastAsia="en-US"/>
              </w:rPr>
            </w:pPr>
            <w:r w:rsidRPr="00410AFC">
              <w:rPr>
                <w:rFonts w:eastAsiaTheme="minorHAnsi"/>
                <w:color w:val="auto"/>
                <w:sz w:val="20"/>
                <w:szCs w:val="20"/>
                <w:lang w:eastAsia="en-US"/>
              </w:rPr>
              <w:t xml:space="preserve">310 000 Kč </w:t>
            </w:r>
          </w:p>
          <w:p w14:paraId="523DE764" w14:textId="77777777" w:rsidR="007E203D" w:rsidRPr="00410AFC" w:rsidRDefault="007E203D" w:rsidP="007E203D">
            <w:pPr>
              <w:pStyle w:val="Odstavecseseznamem"/>
              <w:keepNext/>
              <w:spacing w:after="0" w:line="276" w:lineRule="auto"/>
              <w:ind w:left="0" w:firstLine="454"/>
              <w:jc w:val="both"/>
              <w:rPr>
                <w:rFonts w:ascii="Arial" w:hAnsi="Arial" w:cs="Arial"/>
                <w:sz w:val="20"/>
                <w:szCs w:val="20"/>
              </w:rPr>
            </w:pPr>
          </w:p>
        </w:tc>
        <w:tc>
          <w:tcPr>
            <w:tcW w:w="2415" w:type="dxa"/>
            <w:shd w:val="clear" w:color="auto" w:fill="auto"/>
            <w:vAlign w:val="center"/>
          </w:tcPr>
          <w:p w14:paraId="77B658D9" w14:textId="77777777" w:rsidR="00410AFC" w:rsidRPr="00410AFC" w:rsidRDefault="00410AFC" w:rsidP="00410AFC">
            <w:pPr>
              <w:pStyle w:val="Default"/>
              <w:jc w:val="both"/>
              <w:rPr>
                <w:rFonts w:eastAsiaTheme="minorHAnsi"/>
                <w:color w:val="auto"/>
                <w:sz w:val="20"/>
                <w:szCs w:val="20"/>
                <w:lang w:eastAsia="en-US"/>
              </w:rPr>
            </w:pPr>
            <w:r w:rsidRPr="00410AFC">
              <w:rPr>
                <w:rFonts w:eastAsiaTheme="minorHAnsi"/>
                <w:color w:val="auto"/>
                <w:sz w:val="20"/>
                <w:szCs w:val="20"/>
                <w:lang w:eastAsia="en-US"/>
              </w:rPr>
              <w:t xml:space="preserve">375 100 Kč </w:t>
            </w:r>
          </w:p>
          <w:p w14:paraId="2BE2BEFF" w14:textId="77777777" w:rsidR="007E203D" w:rsidRPr="00410AFC" w:rsidRDefault="007E203D" w:rsidP="007E203D">
            <w:pPr>
              <w:pStyle w:val="Odstavecseseznamem"/>
              <w:keepNext/>
              <w:spacing w:after="0" w:line="276" w:lineRule="auto"/>
              <w:ind w:left="0" w:firstLine="454"/>
              <w:jc w:val="both"/>
              <w:rPr>
                <w:rFonts w:ascii="Arial" w:hAnsi="Arial" w:cs="Arial"/>
                <w:sz w:val="20"/>
                <w:szCs w:val="20"/>
              </w:rPr>
            </w:pPr>
          </w:p>
        </w:tc>
      </w:tr>
      <w:tr w:rsidR="007E203D" w:rsidRPr="006F0706" w14:paraId="06C8C988" w14:textId="77777777" w:rsidTr="00410AFC">
        <w:trPr>
          <w:trHeight w:val="1046"/>
        </w:trPr>
        <w:tc>
          <w:tcPr>
            <w:tcW w:w="3919" w:type="dxa"/>
            <w:vAlign w:val="center"/>
          </w:tcPr>
          <w:p w14:paraId="2B95F7CF" w14:textId="77777777" w:rsidR="007E203D" w:rsidRPr="00E8790F" w:rsidRDefault="007E203D" w:rsidP="007E203D">
            <w:pPr>
              <w:pStyle w:val="Odstavecseseznamem"/>
              <w:keepNext/>
              <w:spacing w:after="0" w:line="276" w:lineRule="auto"/>
              <w:ind w:left="348" w:hanging="296"/>
              <w:rPr>
                <w:rFonts w:ascii="Arial" w:hAnsi="Arial" w:cs="Arial"/>
                <w:sz w:val="20"/>
                <w:szCs w:val="20"/>
              </w:rPr>
            </w:pPr>
            <w:r w:rsidRPr="00E8790F">
              <w:rPr>
                <w:rFonts w:ascii="Arial" w:hAnsi="Arial" w:cs="Arial"/>
                <w:sz w:val="20"/>
                <w:szCs w:val="20"/>
              </w:rPr>
              <w:t xml:space="preserve">b) </w:t>
            </w:r>
            <w:r w:rsidRPr="00082D5C">
              <w:rPr>
                <w:rFonts w:ascii="Arial" w:eastAsia="Times New Roman" w:hAnsi="Arial" w:cs="Arial"/>
                <w:sz w:val="20"/>
                <w:szCs w:val="20"/>
                <w:lang w:eastAsia="cs-CZ"/>
              </w:rPr>
              <w:t xml:space="preserve">vypracování </w:t>
            </w:r>
            <w:r>
              <w:rPr>
                <w:rFonts w:ascii="Arial" w:eastAsia="Times New Roman" w:hAnsi="Arial" w:cs="Arial"/>
                <w:sz w:val="20"/>
                <w:szCs w:val="20"/>
                <w:lang w:eastAsia="cs-CZ"/>
              </w:rPr>
              <w:t>DPS</w:t>
            </w:r>
            <w:r w:rsidRPr="00082D5C">
              <w:rPr>
                <w:rFonts w:ascii="Arial" w:eastAsia="Times New Roman" w:hAnsi="Arial" w:cs="Arial"/>
                <w:sz w:val="20"/>
                <w:szCs w:val="20"/>
                <w:lang w:eastAsia="cs-CZ"/>
              </w:rPr>
              <w:t xml:space="preserve"> a dokumentace pro výběr zhotovitele včetně aktualizovaného soupisu prací s výkazem výměr, položkového rozpočtu pro provádění prací a slepého rozpočtu pro výběr zhotovitele prací</w:t>
            </w:r>
          </w:p>
        </w:tc>
        <w:tc>
          <w:tcPr>
            <w:tcW w:w="2557" w:type="dxa"/>
            <w:shd w:val="clear" w:color="auto" w:fill="auto"/>
            <w:vAlign w:val="center"/>
          </w:tcPr>
          <w:p w14:paraId="43998F5A" w14:textId="77777777" w:rsidR="00410AFC" w:rsidRPr="00410AFC" w:rsidRDefault="00410AFC" w:rsidP="00410AFC">
            <w:pPr>
              <w:pStyle w:val="Default"/>
              <w:jc w:val="both"/>
              <w:rPr>
                <w:rFonts w:eastAsiaTheme="minorHAnsi"/>
                <w:color w:val="auto"/>
                <w:sz w:val="20"/>
                <w:szCs w:val="20"/>
                <w:lang w:eastAsia="en-US"/>
              </w:rPr>
            </w:pPr>
            <w:r w:rsidRPr="00410AFC">
              <w:rPr>
                <w:rFonts w:eastAsiaTheme="minorHAnsi"/>
                <w:color w:val="auto"/>
                <w:sz w:val="20"/>
                <w:szCs w:val="20"/>
                <w:lang w:eastAsia="en-US"/>
              </w:rPr>
              <w:t xml:space="preserve">80 000 Kč </w:t>
            </w:r>
          </w:p>
          <w:p w14:paraId="33508390" w14:textId="77777777" w:rsidR="007E203D" w:rsidRPr="00410AFC" w:rsidRDefault="007E203D" w:rsidP="007E203D">
            <w:pPr>
              <w:pStyle w:val="Odstavecseseznamem"/>
              <w:keepNext/>
              <w:spacing w:after="0" w:line="276" w:lineRule="auto"/>
              <w:ind w:left="0" w:firstLine="454"/>
              <w:jc w:val="both"/>
              <w:rPr>
                <w:rFonts w:ascii="Arial" w:hAnsi="Arial" w:cs="Arial"/>
                <w:sz w:val="20"/>
                <w:szCs w:val="20"/>
              </w:rPr>
            </w:pPr>
          </w:p>
        </w:tc>
        <w:tc>
          <w:tcPr>
            <w:tcW w:w="2415" w:type="dxa"/>
            <w:shd w:val="clear" w:color="auto" w:fill="auto"/>
            <w:vAlign w:val="center"/>
          </w:tcPr>
          <w:p w14:paraId="14C9271E" w14:textId="77777777" w:rsidR="00410AFC" w:rsidRPr="00410AFC" w:rsidRDefault="00410AFC" w:rsidP="00410AFC">
            <w:pPr>
              <w:pStyle w:val="Default"/>
              <w:jc w:val="both"/>
              <w:rPr>
                <w:rFonts w:eastAsiaTheme="minorHAnsi"/>
                <w:color w:val="auto"/>
                <w:sz w:val="20"/>
                <w:szCs w:val="20"/>
                <w:lang w:eastAsia="en-US"/>
              </w:rPr>
            </w:pPr>
            <w:r w:rsidRPr="00410AFC">
              <w:rPr>
                <w:rFonts w:eastAsiaTheme="minorHAnsi"/>
                <w:color w:val="auto"/>
                <w:sz w:val="20"/>
                <w:szCs w:val="20"/>
                <w:lang w:eastAsia="en-US"/>
              </w:rPr>
              <w:t xml:space="preserve">96 800 Kč </w:t>
            </w:r>
          </w:p>
          <w:p w14:paraId="32D3EA1B" w14:textId="77777777" w:rsidR="007E203D" w:rsidRPr="00410AFC" w:rsidRDefault="007E203D" w:rsidP="007E203D">
            <w:pPr>
              <w:pStyle w:val="Odstavecseseznamem"/>
              <w:keepNext/>
              <w:spacing w:after="0" w:line="276" w:lineRule="auto"/>
              <w:ind w:left="0" w:firstLine="454"/>
              <w:jc w:val="both"/>
              <w:rPr>
                <w:rFonts w:ascii="Arial" w:hAnsi="Arial" w:cs="Arial"/>
                <w:sz w:val="20"/>
                <w:szCs w:val="20"/>
              </w:rPr>
            </w:pPr>
          </w:p>
        </w:tc>
      </w:tr>
      <w:tr w:rsidR="007E203D" w:rsidRPr="006F0706" w14:paraId="6EBB04E2" w14:textId="77777777" w:rsidTr="00410AFC">
        <w:trPr>
          <w:trHeight w:val="564"/>
        </w:trPr>
        <w:tc>
          <w:tcPr>
            <w:tcW w:w="3919" w:type="dxa"/>
            <w:vAlign w:val="center"/>
          </w:tcPr>
          <w:p w14:paraId="5FE810F7" w14:textId="77777777" w:rsidR="007E203D" w:rsidRPr="00E8790F" w:rsidRDefault="007E203D" w:rsidP="007E203D">
            <w:pPr>
              <w:pStyle w:val="Odstavecseseznamem"/>
              <w:keepNext/>
              <w:spacing w:after="0" w:line="276" w:lineRule="auto"/>
              <w:ind w:left="348" w:hanging="296"/>
              <w:rPr>
                <w:rFonts w:ascii="Arial" w:hAnsi="Arial" w:cs="Arial"/>
                <w:sz w:val="20"/>
                <w:szCs w:val="20"/>
              </w:rPr>
            </w:pPr>
            <w:r w:rsidRPr="00E8790F">
              <w:rPr>
                <w:rFonts w:ascii="Arial" w:hAnsi="Arial" w:cs="Arial"/>
                <w:sz w:val="20"/>
                <w:szCs w:val="20"/>
              </w:rPr>
              <w:t>c) výkon autorského dozoru</w:t>
            </w:r>
          </w:p>
        </w:tc>
        <w:tc>
          <w:tcPr>
            <w:tcW w:w="2557" w:type="dxa"/>
            <w:shd w:val="clear" w:color="auto" w:fill="auto"/>
            <w:vAlign w:val="center"/>
          </w:tcPr>
          <w:p w14:paraId="3E924F35" w14:textId="77777777" w:rsidR="00410AFC" w:rsidRPr="00410AFC" w:rsidRDefault="00410AFC" w:rsidP="00410AFC">
            <w:pPr>
              <w:pStyle w:val="Default"/>
              <w:jc w:val="both"/>
              <w:rPr>
                <w:rFonts w:eastAsiaTheme="minorHAnsi"/>
                <w:color w:val="auto"/>
                <w:sz w:val="20"/>
                <w:szCs w:val="20"/>
                <w:lang w:eastAsia="en-US"/>
              </w:rPr>
            </w:pPr>
            <w:r w:rsidRPr="00410AFC">
              <w:rPr>
                <w:rFonts w:eastAsiaTheme="minorHAnsi"/>
                <w:color w:val="auto"/>
                <w:sz w:val="20"/>
                <w:szCs w:val="20"/>
                <w:lang w:eastAsia="en-US"/>
              </w:rPr>
              <w:t xml:space="preserve">50 000 Kč </w:t>
            </w:r>
          </w:p>
          <w:p w14:paraId="64DFB429" w14:textId="77777777" w:rsidR="007E203D" w:rsidRPr="00410AFC" w:rsidRDefault="007E203D" w:rsidP="007E203D">
            <w:pPr>
              <w:pStyle w:val="Odstavecseseznamem"/>
              <w:keepNext/>
              <w:spacing w:after="0" w:line="276" w:lineRule="auto"/>
              <w:ind w:left="0" w:firstLine="454"/>
              <w:jc w:val="both"/>
              <w:rPr>
                <w:rFonts w:ascii="Arial" w:hAnsi="Arial" w:cs="Arial"/>
                <w:sz w:val="20"/>
                <w:szCs w:val="20"/>
              </w:rPr>
            </w:pPr>
          </w:p>
        </w:tc>
        <w:tc>
          <w:tcPr>
            <w:tcW w:w="2415" w:type="dxa"/>
            <w:shd w:val="clear" w:color="auto" w:fill="auto"/>
            <w:vAlign w:val="center"/>
          </w:tcPr>
          <w:p w14:paraId="34313C31" w14:textId="77777777" w:rsidR="00410AFC" w:rsidRPr="00410AFC" w:rsidRDefault="00410AFC" w:rsidP="00410AFC">
            <w:pPr>
              <w:pStyle w:val="Default"/>
              <w:jc w:val="both"/>
              <w:rPr>
                <w:rFonts w:eastAsiaTheme="minorHAnsi"/>
                <w:color w:val="auto"/>
                <w:sz w:val="20"/>
                <w:szCs w:val="20"/>
                <w:lang w:eastAsia="en-US"/>
              </w:rPr>
            </w:pPr>
            <w:r w:rsidRPr="00410AFC">
              <w:rPr>
                <w:rFonts w:eastAsiaTheme="minorHAnsi"/>
                <w:color w:val="auto"/>
                <w:sz w:val="20"/>
                <w:szCs w:val="20"/>
                <w:lang w:eastAsia="en-US"/>
              </w:rPr>
              <w:t xml:space="preserve">60 500 Kč </w:t>
            </w:r>
          </w:p>
          <w:p w14:paraId="750F8054" w14:textId="77777777" w:rsidR="007E203D" w:rsidRPr="00410AFC" w:rsidRDefault="007E203D" w:rsidP="00410AFC">
            <w:pPr>
              <w:pStyle w:val="Odstavecseseznamem"/>
              <w:keepNext/>
              <w:spacing w:after="0" w:line="276" w:lineRule="auto"/>
              <w:ind w:left="0" w:firstLine="454"/>
              <w:jc w:val="center"/>
              <w:rPr>
                <w:rFonts w:ascii="Arial" w:hAnsi="Arial" w:cs="Arial"/>
                <w:sz w:val="20"/>
                <w:szCs w:val="20"/>
              </w:rPr>
            </w:pPr>
          </w:p>
        </w:tc>
      </w:tr>
    </w:tbl>
    <w:p w14:paraId="6D849794" w14:textId="77777777" w:rsidR="007E203D" w:rsidRDefault="007E203D" w:rsidP="007E203D">
      <w:pPr>
        <w:pStyle w:val="Bezmezer"/>
        <w:numPr>
          <w:ilvl w:val="0"/>
          <w:numId w:val="0"/>
        </w:numPr>
        <w:spacing w:before="120" w:after="120"/>
        <w:jc w:val="both"/>
      </w:pPr>
    </w:p>
    <w:p w14:paraId="0D39B1F9" w14:textId="28D0B090" w:rsidR="007E203D" w:rsidRDefault="00B75029" w:rsidP="002B7F41">
      <w:pPr>
        <w:pStyle w:val="Bezmezer"/>
        <w:numPr>
          <w:ilvl w:val="0"/>
          <w:numId w:val="0"/>
        </w:numPr>
        <w:spacing w:after="0"/>
        <w:ind w:firstLine="708"/>
        <w:contextualSpacing w:val="0"/>
        <w:jc w:val="both"/>
      </w:pPr>
      <w:r w:rsidRPr="00E8790F">
        <w:t>Část 2) Udržovacích práce na rybnících</w:t>
      </w:r>
      <w:r w:rsidR="007E203D">
        <w:t xml:space="preserve"> Krčák a Vidlák v CHKO Český ráj</w:t>
      </w:r>
    </w:p>
    <w:p w14:paraId="69125CE0" w14:textId="77777777" w:rsidR="007E203D" w:rsidRPr="00E8790F" w:rsidRDefault="007E203D" w:rsidP="007E203D">
      <w:pPr>
        <w:pStyle w:val="Bezmezer"/>
        <w:numPr>
          <w:ilvl w:val="0"/>
          <w:numId w:val="0"/>
        </w:numPr>
        <w:spacing w:after="0"/>
        <w:contextualSpacing w:val="0"/>
        <w:jc w:val="both"/>
      </w:pPr>
    </w:p>
    <w:tbl>
      <w:tblPr>
        <w:tblpPr w:leftFromText="141" w:rightFromText="141" w:vertAnchor="text" w:horzAnchor="margin" w:tblpY="-17"/>
        <w:tblW w:w="490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919"/>
        <w:gridCol w:w="2557"/>
        <w:gridCol w:w="2415"/>
      </w:tblGrid>
      <w:tr w:rsidR="007E203D" w:rsidRPr="006F0706" w14:paraId="37F4CA04" w14:textId="77777777" w:rsidTr="007E203D">
        <w:trPr>
          <w:trHeight w:val="398"/>
        </w:trPr>
        <w:tc>
          <w:tcPr>
            <w:tcW w:w="3919" w:type="dxa"/>
            <w:tcBorders>
              <w:bottom w:val="double" w:sz="12" w:space="0" w:color="808080"/>
            </w:tcBorders>
            <w:vAlign w:val="center"/>
          </w:tcPr>
          <w:p w14:paraId="2FC0ACDB" w14:textId="77777777" w:rsidR="007E203D" w:rsidRPr="00E8790F" w:rsidRDefault="007E203D" w:rsidP="007E203D">
            <w:pPr>
              <w:pStyle w:val="Odstavecseseznamem"/>
              <w:keepNext/>
              <w:spacing w:after="0" w:line="276" w:lineRule="auto"/>
              <w:ind w:left="0" w:firstLine="454"/>
              <w:jc w:val="both"/>
              <w:rPr>
                <w:rFonts w:ascii="Arial" w:hAnsi="Arial" w:cs="Arial"/>
                <w:b/>
                <w:sz w:val="20"/>
                <w:szCs w:val="20"/>
              </w:rPr>
            </w:pPr>
            <w:r w:rsidRPr="00E8790F">
              <w:rPr>
                <w:rFonts w:ascii="Arial" w:hAnsi="Arial" w:cs="Arial"/>
                <w:b/>
                <w:sz w:val="20"/>
                <w:szCs w:val="20"/>
              </w:rPr>
              <w:t>Část díla</w:t>
            </w:r>
          </w:p>
        </w:tc>
        <w:tc>
          <w:tcPr>
            <w:tcW w:w="2557" w:type="dxa"/>
            <w:tcBorders>
              <w:bottom w:val="double" w:sz="12" w:space="0" w:color="808080"/>
            </w:tcBorders>
            <w:vAlign w:val="center"/>
          </w:tcPr>
          <w:p w14:paraId="0DB416EB" w14:textId="77777777" w:rsidR="007E203D" w:rsidRPr="00E8790F" w:rsidRDefault="007E203D" w:rsidP="007E203D">
            <w:pPr>
              <w:pStyle w:val="Odstavecseseznamem"/>
              <w:keepNext/>
              <w:spacing w:after="0" w:line="276" w:lineRule="auto"/>
              <w:ind w:left="0" w:firstLine="454"/>
              <w:jc w:val="both"/>
              <w:rPr>
                <w:rFonts w:ascii="Arial" w:hAnsi="Arial" w:cs="Arial"/>
                <w:b/>
                <w:bCs/>
              </w:rPr>
            </w:pPr>
            <w:r w:rsidRPr="00E8790F">
              <w:rPr>
                <w:rFonts w:ascii="Arial" w:hAnsi="Arial" w:cs="Arial"/>
                <w:b/>
                <w:bCs/>
              </w:rPr>
              <w:t>Cena bez DPH</w:t>
            </w:r>
          </w:p>
        </w:tc>
        <w:tc>
          <w:tcPr>
            <w:tcW w:w="2415" w:type="dxa"/>
            <w:tcBorders>
              <w:bottom w:val="double" w:sz="12" w:space="0" w:color="808080"/>
            </w:tcBorders>
            <w:vAlign w:val="center"/>
          </w:tcPr>
          <w:p w14:paraId="50DFE22D" w14:textId="77777777" w:rsidR="007E203D" w:rsidRPr="00E8790F" w:rsidRDefault="007E203D" w:rsidP="007E203D">
            <w:pPr>
              <w:pStyle w:val="Odstavecseseznamem"/>
              <w:keepNext/>
              <w:spacing w:after="0" w:line="276" w:lineRule="auto"/>
              <w:ind w:left="0" w:firstLine="454"/>
              <w:jc w:val="both"/>
              <w:rPr>
                <w:rFonts w:ascii="Arial" w:hAnsi="Arial" w:cs="Arial"/>
                <w:b/>
                <w:bCs/>
              </w:rPr>
            </w:pPr>
            <w:r w:rsidRPr="00E8790F">
              <w:rPr>
                <w:rFonts w:ascii="Arial" w:hAnsi="Arial" w:cs="Arial"/>
                <w:b/>
                <w:bCs/>
              </w:rPr>
              <w:t>Cena včetně DPH</w:t>
            </w:r>
          </w:p>
        </w:tc>
      </w:tr>
      <w:tr w:rsidR="007E203D" w:rsidRPr="006F0706" w14:paraId="5C969F39" w14:textId="77777777" w:rsidTr="00410AFC">
        <w:trPr>
          <w:trHeight w:val="1046"/>
        </w:trPr>
        <w:tc>
          <w:tcPr>
            <w:tcW w:w="3919" w:type="dxa"/>
            <w:vAlign w:val="center"/>
          </w:tcPr>
          <w:p w14:paraId="44F6C3FC" w14:textId="77777777" w:rsidR="007E203D" w:rsidRPr="00E8790F" w:rsidRDefault="007E203D" w:rsidP="007E203D">
            <w:pPr>
              <w:pStyle w:val="Odstavecseseznamem"/>
              <w:keepNext/>
              <w:spacing w:after="0" w:line="276" w:lineRule="auto"/>
              <w:ind w:left="348" w:hanging="284"/>
              <w:jc w:val="both"/>
              <w:rPr>
                <w:rFonts w:ascii="Arial" w:hAnsi="Arial" w:cs="Arial"/>
                <w:sz w:val="20"/>
                <w:szCs w:val="20"/>
              </w:rPr>
            </w:pPr>
            <w:r w:rsidRPr="002F7125">
              <w:rPr>
                <w:rFonts w:ascii="Arial" w:hAnsi="Arial" w:cs="Arial"/>
                <w:sz w:val="20"/>
                <w:szCs w:val="20"/>
              </w:rPr>
              <w:t xml:space="preserve">a) </w:t>
            </w:r>
            <w:r w:rsidRPr="00082D5C">
              <w:rPr>
                <w:rFonts w:ascii="Arial" w:hAnsi="Arial" w:cs="Arial"/>
                <w:sz w:val="20"/>
                <w:szCs w:val="20"/>
              </w:rPr>
              <w:t xml:space="preserve">vypracování dokumentace pro podání ohlášky udržovacích prací a dokumentace pro výběr zhotovitele ve stupni rozpracovanosti </w:t>
            </w:r>
            <w:r>
              <w:rPr>
                <w:rFonts w:ascii="Arial" w:hAnsi="Arial" w:cs="Arial"/>
                <w:sz w:val="20"/>
                <w:szCs w:val="20"/>
              </w:rPr>
              <w:t>DPS</w:t>
            </w:r>
            <w:r w:rsidRPr="00082D5C">
              <w:rPr>
                <w:rFonts w:ascii="Arial" w:hAnsi="Arial" w:cs="Arial"/>
                <w:sz w:val="20"/>
                <w:szCs w:val="20"/>
              </w:rPr>
              <w:t xml:space="preserve"> včetně soupisu prací s výkazem výměr a položkového rozpočtu pro provádění prací a slepého rozpočtu pro výběr zhotovitele prací včetně jejich aktualizací, zajištění veškerých souhlasů k realizaci záměru, zajištění souhlasu s provedením ohlášeného záměru, a vypořádání podmínek souhlasů či povolení</w:t>
            </w:r>
          </w:p>
        </w:tc>
        <w:tc>
          <w:tcPr>
            <w:tcW w:w="2557" w:type="dxa"/>
            <w:shd w:val="clear" w:color="auto" w:fill="auto"/>
            <w:vAlign w:val="center"/>
          </w:tcPr>
          <w:p w14:paraId="2E05412A" w14:textId="77777777" w:rsidR="00410AFC" w:rsidRDefault="00410AFC" w:rsidP="00410AFC">
            <w:pPr>
              <w:pStyle w:val="Default"/>
              <w:jc w:val="both"/>
            </w:pPr>
            <w:r>
              <w:rPr>
                <w:sz w:val="22"/>
                <w:szCs w:val="22"/>
              </w:rPr>
              <w:t xml:space="preserve">315 000 Kč </w:t>
            </w:r>
          </w:p>
          <w:p w14:paraId="49C96DCB" w14:textId="77777777" w:rsidR="007E203D" w:rsidRPr="00E8790F" w:rsidRDefault="007E203D" w:rsidP="007E203D">
            <w:pPr>
              <w:pStyle w:val="Odstavecseseznamem"/>
              <w:keepNext/>
              <w:spacing w:after="0" w:line="276" w:lineRule="auto"/>
              <w:ind w:left="0" w:firstLine="454"/>
              <w:jc w:val="both"/>
              <w:rPr>
                <w:rFonts w:ascii="Arial" w:hAnsi="Arial" w:cs="Arial"/>
              </w:rPr>
            </w:pPr>
          </w:p>
        </w:tc>
        <w:tc>
          <w:tcPr>
            <w:tcW w:w="2415" w:type="dxa"/>
            <w:shd w:val="clear" w:color="auto" w:fill="auto"/>
            <w:vAlign w:val="center"/>
          </w:tcPr>
          <w:p w14:paraId="6A9457DF" w14:textId="77777777" w:rsidR="00410AFC" w:rsidRDefault="00410AFC" w:rsidP="00410AFC">
            <w:pPr>
              <w:pStyle w:val="Default"/>
              <w:jc w:val="both"/>
            </w:pPr>
            <w:r>
              <w:rPr>
                <w:sz w:val="22"/>
                <w:szCs w:val="22"/>
              </w:rPr>
              <w:t xml:space="preserve">381 150 Kč </w:t>
            </w:r>
          </w:p>
          <w:p w14:paraId="4F85D704" w14:textId="77777777" w:rsidR="007E203D" w:rsidRPr="00E8790F" w:rsidRDefault="007E203D" w:rsidP="007E203D">
            <w:pPr>
              <w:pStyle w:val="Odstavecseseznamem"/>
              <w:keepNext/>
              <w:spacing w:after="0" w:line="276" w:lineRule="auto"/>
              <w:ind w:left="0" w:firstLine="454"/>
              <w:jc w:val="both"/>
              <w:rPr>
                <w:rFonts w:ascii="Arial" w:hAnsi="Arial" w:cs="Arial"/>
              </w:rPr>
            </w:pPr>
          </w:p>
        </w:tc>
      </w:tr>
      <w:tr w:rsidR="007E203D" w:rsidRPr="006F0706" w14:paraId="1B5CC853" w14:textId="77777777" w:rsidTr="00410AFC">
        <w:trPr>
          <w:trHeight w:val="564"/>
        </w:trPr>
        <w:tc>
          <w:tcPr>
            <w:tcW w:w="3919" w:type="dxa"/>
            <w:vAlign w:val="center"/>
          </w:tcPr>
          <w:p w14:paraId="196747B1" w14:textId="77777777" w:rsidR="007E203D" w:rsidRPr="00E8790F" w:rsidRDefault="007E203D" w:rsidP="007E203D">
            <w:pPr>
              <w:pStyle w:val="Odstavecseseznamem"/>
              <w:keepNext/>
              <w:spacing w:after="0" w:line="276" w:lineRule="auto"/>
              <w:ind w:left="415" w:hanging="351"/>
              <w:jc w:val="both"/>
              <w:rPr>
                <w:rFonts w:ascii="Arial" w:hAnsi="Arial" w:cs="Arial"/>
                <w:sz w:val="20"/>
                <w:szCs w:val="20"/>
              </w:rPr>
            </w:pPr>
            <w:r w:rsidRPr="002F7125">
              <w:rPr>
                <w:rFonts w:ascii="Arial" w:hAnsi="Arial" w:cs="Arial"/>
                <w:sz w:val="20"/>
                <w:szCs w:val="20"/>
              </w:rPr>
              <w:t>c) výkon autorského dozoru</w:t>
            </w:r>
          </w:p>
        </w:tc>
        <w:tc>
          <w:tcPr>
            <w:tcW w:w="2557" w:type="dxa"/>
            <w:shd w:val="clear" w:color="auto" w:fill="auto"/>
            <w:vAlign w:val="center"/>
          </w:tcPr>
          <w:p w14:paraId="6EAD4EDC" w14:textId="77777777" w:rsidR="00410AFC" w:rsidRDefault="00410AFC" w:rsidP="00410AFC">
            <w:pPr>
              <w:pStyle w:val="Default"/>
              <w:jc w:val="both"/>
            </w:pPr>
            <w:r>
              <w:rPr>
                <w:sz w:val="22"/>
                <w:szCs w:val="22"/>
              </w:rPr>
              <w:t xml:space="preserve">35 000 Kč </w:t>
            </w:r>
          </w:p>
          <w:p w14:paraId="2A36200D" w14:textId="77777777" w:rsidR="007E203D" w:rsidRPr="00B855C9" w:rsidRDefault="007E203D" w:rsidP="007E203D">
            <w:pPr>
              <w:pStyle w:val="Odstavecseseznamem"/>
              <w:keepNext/>
              <w:spacing w:after="0" w:line="276" w:lineRule="auto"/>
              <w:ind w:left="0" w:firstLine="454"/>
              <w:jc w:val="both"/>
            </w:pPr>
          </w:p>
        </w:tc>
        <w:tc>
          <w:tcPr>
            <w:tcW w:w="2415" w:type="dxa"/>
            <w:shd w:val="clear" w:color="auto" w:fill="auto"/>
            <w:vAlign w:val="center"/>
          </w:tcPr>
          <w:p w14:paraId="73509232" w14:textId="77777777" w:rsidR="00410AFC" w:rsidRDefault="00410AFC" w:rsidP="00410AFC">
            <w:pPr>
              <w:pStyle w:val="Default"/>
              <w:jc w:val="both"/>
            </w:pPr>
            <w:r>
              <w:rPr>
                <w:sz w:val="22"/>
                <w:szCs w:val="22"/>
              </w:rPr>
              <w:t xml:space="preserve">42 350 Kč </w:t>
            </w:r>
          </w:p>
          <w:p w14:paraId="797868E3" w14:textId="77777777" w:rsidR="007E203D" w:rsidRPr="00B855C9" w:rsidRDefault="007E203D" w:rsidP="007E203D">
            <w:pPr>
              <w:pStyle w:val="Odstavecseseznamem"/>
              <w:keepNext/>
              <w:spacing w:after="0" w:line="276" w:lineRule="auto"/>
              <w:ind w:left="0" w:firstLine="454"/>
              <w:jc w:val="both"/>
            </w:pPr>
          </w:p>
        </w:tc>
      </w:tr>
    </w:tbl>
    <w:p w14:paraId="3775637B" w14:textId="77777777" w:rsidR="00EA5851" w:rsidRDefault="00EA5851" w:rsidP="0062012B">
      <w:pPr>
        <w:keepNext/>
        <w:spacing w:line="276" w:lineRule="auto"/>
        <w:ind w:left="-9"/>
        <w:jc w:val="both"/>
        <w:rPr>
          <w:highlight w:val="yellow"/>
        </w:rPr>
      </w:pPr>
    </w:p>
    <w:p w14:paraId="6A822443" w14:textId="21E70CBB" w:rsidR="00596C7F" w:rsidRPr="00E8790F" w:rsidRDefault="00596C7F" w:rsidP="00D00127">
      <w:pPr>
        <w:pStyle w:val="Nadpis2"/>
        <w:rPr>
          <w:b/>
        </w:rPr>
      </w:pPr>
      <w:r w:rsidRPr="004C113D">
        <w:t xml:space="preserve">Cena za jednotlivé části díla bude fakturována při jejich </w:t>
      </w:r>
      <w:r>
        <w:t xml:space="preserve">předání na adresu </w:t>
      </w:r>
      <w:r w:rsidRPr="004C113D">
        <w:t>sídla objednatele formou daňových dokladů vystavených zhotovitelem.</w:t>
      </w:r>
      <w:r w:rsidRPr="00A93793">
        <w:t xml:space="preserve"> </w:t>
      </w:r>
      <w:r w:rsidRPr="004C113D">
        <w:t xml:space="preserve">Nárok na zaplacení vzniká zhotoviteli provedením </w:t>
      </w:r>
      <w:r>
        <w:t xml:space="preserve">příslušných částí </w:t>
      </w:r>
      <w:r w:rsidRPr="004C113D">
        <w:t>díla bez vad a nedodělků</w:t>
      </w:r>
      <w:r>
        <w:t>.</w:t>
      </w:r>
      <w:r w:rsidRPr="00A93793">
        <w:t xml:space="preserve"> </w:t>
      </w:r>
      <w:r w:rsidRPr="004C113D">
        <w:t xml:space="preserve">Zhotovitel je povinen daňový doklad vystavit a </w:t>
      </w:r>
      <w:r w:rsidRPr="00F35E3C">
        <w:t xml:space="preserve">doručit objednateli na adresu: </w:t>
      </w:r>
      <w:r w:rsidR="00FE66BC" w:rsidRPr="00E8790F">
        <w:rPr>
          <w:bCs/>
        </w:rPr>
        <w:t xml:space="preserve">AOPK ČR, Kaplanova </w:t>
      </w:r>
      <w:r w:rsidR="00FE66BC" w:rsidRPr="00E8790F">
        <w:rPr>
          <w:bCs/>
        </w:rPr>
        <w:lastRenderedPageBreak/>
        <w:t>1931/1, Praha 11- Chodov, 148 00</w:t>
      </w:r>
      <w:r w:rsidRPr="00E8790F">
        <w:t xml:space="preserve"> nejpozději do 10 pracovních dnů od předání příslušné části díla.</w:t>
      </w:r>
    </w:p>
    <w:p w14:paraId="3500A152" w14:textId="17910D58" w:rsidR="00BA4C51" w:rsidRPr="00C264BF" w:rsidRDefault="00BA4C51" w:rsidP="00D00127">
      <w:pPr>
        <w:pStyle w:val="Nadpis2"/>
      </w:pPr>
      <w:r w:rsidRPr="00C264BF">
        <w:t>Dohodnutá cena je stanovena jako nejvýše přípustná. Ke změně může dojít pouze při změně zákonných sazeb DPH.</w:t>
      </w:r>
    </w:p>
    <w:p w14:paraId="74399D1B" w14:textId="32B9A5BD" w:rsidR="00BA4C51" w:rsidRDefault="00BA4C51" w:rsidP="00D00127">
      <w:pPr>
        <w:pStyle w:val="Nadpis2"/>
      </w:pPr>
      <w:r w:rsidRPr="00C264BF">
        <w:t>Veškeré náklady vzniklé zhotoviteli v souvislosti s prováděním díla jsou zahrnuty v ceně díla.</w:t>
      </w:r>
    </w:p>
    <w:p w14:paraId="0B4DC42B" w14:textId="77777777" w:rsidR="00A35D7D" w:rsidRDefault="00A35D7D" w:rsidP="00D00127">
      <w:pPr>
        <w:pStyle w:val="Nadpis2"/>
        <w:rPr>
          <w:b/>
        </w:rPr>
      </w:pPr>
      <w:r w:rsidRPr="004C113D">
        <w:t xml:space="preserve">Dílo či jeho části, vyjma výkonu autorského dozoru budou předávány na základě předávacího protokolu. </w:t>
      </w:r>
      <w:r w:rsidRPr="00B342A5">
        <w:t>Objednatelova kontrola se týká prověření, zda dílo nemá zřejmé vady a nedostatky. Objednatel však není povinen přezkoumávat výpočty nebo takové výpočty provádět, zkoumat technická řešení a ani za ně neručí. V případě skrytých vad nebo t</w:t>
      </w:r>
      <w:r>
        <w:t>echnických řešení, která jsou v </w:t>
      </w:r>
      <w:r w:rsidRPr="00B342A5">
        <w:t>rozporu s ČSN nebo jinými závaznými předpisy, se zhoto</w:t>
      </w:r>
      <w:r>
        <w:t>vitel nezbavuje odpovědnosti za </w:t>
      </w:r>
      <w:r w:rsidRPr="00B342A5">
        <w:t>škody a plně za případnou škodu odpovídá</w:t>
      </w:r>
      <w:r>
        <w:t xml:space="preserve">. </w:t>
      </w:r>
      <w:r w:rsidRPr="004C113D">
        <w:t>Objednatel je oprávněn nepřevzít dílo vykazující byť jen drobné vady či nedodělky</w:t>
      </w:r>
      <w:r>
        <w:t>.</w:t>
      </w:r>
    </w:p>
    <w:p w14:paraId="416B6D7A" w14:textId="77777777" w:rsidR="00A35D7D" w:rsidRPr="004C113D" w:rsidRDefault="00A35D7D" w:rsidP="00D00127">
      <w:pPr>
        <w:pStyle w:val="Nadpis2"/>
        <w:rPr>
          <w:b/>
        </w:rPr>
      </w:pPr>
      <w:r w:rsidRPr="008027F2">
        <w:t xml:space="preserve">Objednatel má právo převzít i </w:t>
      </w:r>
      <w:r>
        <w:t xml:space="preserve">takové </w:t>
      </w:r>
      <w:r w:rsidRPr="008027F2">
        <w:t>díl</w:t>
      </w:r>
      <w:r>
        <w:t>o, resp. příslušnou část, která vykazuje drobné vady a </w:t>
      </w:r>
      <w:r w:rsidRPr="008027F2">
        <w:t>nedodělky, které samy o sobě ani ve spojení s jinými nebrání řádnému užívaní díla. V tom případě je zhotovitel povinen odstranit tyto vady a nedodělky v termínu stanoveném objednatelem uvedeném v předávacím protokolu</w:t>
      </w:r>
      <w:r w:rsidRPr="004C113D">
        <w:t>.</w:t>
      </w:r>
    </w:p>
    <w:p w14:paraId="155C78C4" w14:textId="77777777" w:rsidR="00A35D7D" w:rsidRPr="00F52535" w:rsidRDefault="00A35D7D" w:rsidP="00D00127">
      <w:pPr>
        <w:pStyle w:val="Nadpis2"/>
      </w:pPr>
      <w:r w:rsidRPr="00F52535">
        <w:t>Daňový doklad (faktura) bude obsahovat nejméně tyto základní náležitosti:</w:t>
      </w:r>
    </w:p>
    <w:p w14:paraId="1791B83E" w14:textId="77777777" w:rsidR="00A35D7D" w:rsidRPr="00F52535" w:rsidRDefault="00A35D7D" w:rsidP="00E8790F">
      <w:pPr>
        <w:pStyle w:val="Bezmezer"/>
        <w:numPr>
          <w:ilvl w:val="0"/>
          <w:numId w:val="32"/>
        </w:numPr>
        <w:spacing w:after="120"/>
        <w:contextualSpacing w:val="0"/>
      </w:pPr>
      <w:r w:rsidRPr="00F52535">
        <w:t>označení daňového dokladu a jeho číslo,</w:t>
      </w:r>
    </w:p>
    <w:p w14:paraId="4C55EF79" w14:textId="77777777" w:rsidR="00A35D7D" w:rsidRPr="00F52535" w:rsidRDefault="00A35D7D" w:rsidP="00FE66BC">
      <w:pPr>
        <w:pStyle w:val="Bezmezer"/>
        <w:spacing w:after="120"/>
        <w:ind w:left="714" w:hanging="357"/>
        <w:contextualSpacing w:val="0"/>
      </w:pPr>
      <w:r w:rsidRPr="00F52535">
        <w:t>číslo smlouvy o dílo a den jejího uzavření,</w:t>
      </w:r>
    </w:p>
    <w:p w14:paraId="17D0E3B4" w14:textId="77777777" w:rsidR="00A35D7D" w:rsidRPr="00F52535" w:rsidRDefault="00A35D7D" w:rsidP="00FE66BC">
      <w:pPr>
        <w:pStyle w:val="Bezmezer"/>
        <w:spacing w:after="120"/>
        <w:ind w:left="714" w:hanging="357"/>
        <w:contextualSpacing w:val="0"/>
      </w:pPr>
      <w:r w:rsidRPr="00F52535">
        <w:t xml:space="preserve">identifikace smluvních stran, </w:t>
      </w:r>
    </w:p>
    <w:p w14:paraId="43BC35B3" w14:textId="77777777" w:rsidR="00A35D7D" w:rsidRPr="00F52535" w:rsidRDefault="00A35D7D" w:rsidP="00FE66BC">
      <w:pPr>
        <w:pStyle w:val="Bezmezer"/>
        <w:spacing w:after="120"/>
        <w:ind w:left="714" w:hanging="357"/>
        <w:contextualSpacing w:val="0"/>
      </w:pPr>
      <w:r w:rsidRPr="00F52535">
        <w:t>předmět plnění dodávky,</w:t>
      </w:r>
    </w:p>
    <w:p w14:paraId="2664EE8B" w14:textId="77777777" w:rsidR="00A35D7D" w:rsidRPr="00F52535" w:rsidRDefault="00A35D7D" w:rsidP="00FE66BC">
      <w:pPr>
        <w:pStyle w:val="Bezmezer"/>
        <w:spacing w:after="120"/>
        <w:ind w:left="714" w:hanging="357"/>
        <w:contextualSpacing w:val="0"/>
      </w:pPr>
      <w:r w:rsidRPr="00F52535">
        <w:t>den odeslání dokladu a lhůta splatnosti,</w:t>
      </w:r>
    </w:p>
    <w:p w14:paraId="09200E29" w14:textId="77777777" w:rsidR="00A35D7D" w:rsidRPr="00F52535" w:rsidRDefault="00A35D7D" w:rsidP="00FE66BC">
      <w:pPr>
        <w:pStyle w:val="Bezmezer"/>
        <w:spacing w:after="120"/>
        <w:ind w:left="714" w:hanging="357"/>
        <w:contextualSpacing w:val="0"/>
      </w:pPr>
      <w:r w:rsidRPr="00F52535">
        <w:t>označení banky zhotovitele vč. identifikátoru a čísla účtu, na který má být úhrada provedena,</w:t>
      </w:r>
    </w:p>
    <w:p w14:paraId="2DCBEF32" w14:textId="77777777" w:rsidR="00A35D7D" w:rsidRPr="00F52535" w:rsidRDefault="00A35D7D" w:rsidP="00FE66BC">
      <w:pPr>
        <w:pStyle w:val="Bezmezer"/>
        <w:spacing w:after="120"/>
        <w:ind w:left="714" w:hanging="357"/>
        <w:contextualSpacing w:val="0"/>
      </w:pPr>
      <w:r w:rsidRPr="00F52535">
        <w:t>fakturovanou částku,</w:t>
      </w:r>
    </w:p>
    <w:p w14:paraId="03A422C4" w14:textId="77777777" w:rsidR="00A35D7D" w:rsidRPr="00F52535" w:rsidRDefault="00A35D7D" w:rsidP="00FE66BC">
      <w:pPr>
        <w:pStyle w:val="Bezmezer"/>
        <w:spacing w:after="120"/>
        <w:ind w:left="714" w:hanging="357"/>
        <w:contextualSpacing w:val="0"/>
      </w:pPr>
      <w:r w:rsidRPr="00F52535">
        <w:t>údaje o zápisu v obchodním resp. živnostenském rejstříku,</w:t>
      </w:r>
    </w:p>
    <w:p w14:paraId="4AD66543" w14:textId="77777777" w:rsidR="00A35D7D" w:rsidRPr="00F52535" w:rsidRDefault="00A35D7D" w:rsidP="00FE66BC">
      <w:pPr>
        <w:pStyle w:val="Bezmezer"/>
        <w:spacing w:after="120"/>
        <w:ind w:left="714" w:hanging="357"/>
        <w:contextualSpacing w:val="0"/>
      </w:pPr>
      <w:r w:rsidRPr="00F52535">
        <w:t>podpis a razítko zástupce objednatele oprávněného jednat.</w:t>
      </w:r>
    </w:p>
    <w:p w14:paraId="61EEB083" w14:textId="013B25B7" w:rsidR="00BD0623" w:rsidRPr="00BD0623" w:rsidRDefault="00BD0623" w:rsidP="00BD0623">
      <w:pPr>
        <w:pStyle w:val="Bezmezer"/>
        <w:spacing w:after="120"/>
        <w:ind w:left="714" w:hanging="357"/>
        <w:contextualSpacing w:val="0"/>
      </w:pPr>
      <w:r w:rsidRPr="00BD0623">
        <w:t xml:space="preserve">daňový doklad musí v souladu s </w:t>
      </w:r>
      <w:r w:rsidRPr="00E8790F">
        <w:t>pravidly Národního plánu obnovy dále obsahovat identifikační číslo projektu: „115V34200</w:t>
      </w:r>
      <w:r w:rsidR="00C66561">
        <w:t>3645</w:t>
      </w:r>
      <w:r w:rsidRPr="00E8790F">
        <w:t xml:space="preserve">“, název projektu: </w:t>
      </w:r>
      <w:r w:rsidR="00511D7A" w:rsidRPr="00E8790F">
        <w:rPr>
          <w:b/>
        </w:rPr>
        <w:t xml:space="preserve">„Obnova vodního režimu v CHKO Český ráj“ </w:t>
      </w:r>
      <w:r w:rsidRPr="00E8790F">
        <w:t>a dotační titul: Národní plán obnovy- POPFK.</w:t>
      </w:r>
    </w:p>
    <w:p w14:paraId="01472317" w14:textId="77777777" w:rsidR="00A35D7D" w:rsidRPr="004C113D" w:rsidRDefault="00A35D7D" w:rsidP="00D00127">
      <w:pPr>
        <w:pStyle w:val="Nadpis2"/>
        <w:rPr>
          <w:b/>
        </w:rPr>
      </w:pPr>
      <w:r w:rsidRPr="00AA4A33">
        <w:t>Daňové doklady (faktury) vystavené zhotovitelem jsou splatné do 30 kalendářních dnů po jeho obdržení objednatelem. Objednatel může daňové doklady (faktury) vrátit do data jejich splatnosti, pokud obsahují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0C40958C" w14:textId="28EB15A2" w:rsidR="00BA4C51" w:rsidRDefault="00BA4C51" w:rsidP="00D00127">
      <w:pPr>
        <w:pStyle w:val="Nadpis2"/>
      </w:pPr>
      <w:r w:rsidRPr="00C264BF">
        <w:t>Smluvní strany se dohodly, že objednatel nebude poskytovat zálohové platby.</w:t>
      </w:r>
      <w:r w:rsidR="006F3682" w:rsidRPr="006F3682">
        <w:t xml:space="preserve"> </w:t>
      </w:r>
      <w:r w:rsidR="006F3682" w:rsidRPr="00C264BF">
        <w:t>Objednatel souhlasí s možností dílčí fakturace.</w:t>
      </w:r>
    </w:p>
    <w:p w14:paraId="2658C147" w14:textId="1660181E" w:rsidR="00A35D7D" w:rsidRDefault="00A35D7D" w:rsidP="002757A8">
      <w:pPr>
        <w:pStyle w:val="Nadpis2"/>
      </w:pPr>
      <w:r w:rsidRPr="00F52535">
        <w:lastRenderedPageBreak/>
        <w:t xml:space="preserve">Cena za výkon autorského dozoru bude kalkulována a </w:t>
      </w:r>
      <w:r w:rsidRPr="00E50072">
        <w:t>fakturována čtvrtletně při realizaci stavby, a to na adresu sídla objednatele formo</w:t>
      </w:r>
      <w:r w:rsidRPr="00F52535">
        <w:t>u daňových dokladů vystavených zhotovitelem.</w:t>
      </w:r>
    </w:p>
    <w:p w14:paraId="0433E5A0" w14:textId="77777777" w:rsidR="009651DE" w:rsidRPr="00C264BF" w:rsidRDefault="009651DE" w:rsidP="00D00127">
      <w:pPr>
        <w:pStyle w:val="Nadpis1"/>
      </w:pPr>
      <w:r w:rsidRPr="00C264BF">
        <w:t>Předání a převzetí díla</w:t>
      </w:r>
    </w:p>
    <w:p w14:paraId="55FCDF6D" w14:textId="77777777" w:rsidR="009651DE" w:rsidRPr="00C264BF" w:rsidRDefault="009651DE" w:rsidP="00D00127">
      <w:pPr>
        <w:pStyle w:val="Nadpis2"/>
      </w:pPr>
      <w:r w:rsidRPr="00C264BF">
        <w:t>O předání díla vyhotoví smluvní strany předávací protokol podepsaný oběma smluvními stranami. Objednatel není povinen převzít dílo vykazující byť drobné vady či nedodělky.</w:t>
      </w:r>
    </w:p>
    <w:p w14:paraId="61142A31" w14:textId="4FACBEEB" w:rsidR="009651DE" w:rsidRPr="00C264BF" w:rsidRDefault="009651DE" w:rsidP="00D00127">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t>e uvede, že dílo je dokončeno a </w:t>
      </w:r>
      <w:r w:rsidRPr="00C264BF">
        <w:t xml:space="preserve">tento podepsaný zašle zhotoviteli na vědomí. </w:t>
      </w:r>
    </w:p>
    <w:p w14:paraId="5DA39295" w14:textId="77777777" w:rsidR="009651DE" w:rsidRPr="00C264BF" w:rsidRDefault="009651DE" w:rsidP="00D00127">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05FADE6E" w14:textId="2062D552" w:rsidR="009651DE" w:rsidRDefault="009651DE" w:rsidP="00D00127">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w:t>
      </w:r>
      <w:r>
        <w:t>o možné dílo provést kompletně.</w:t>
      </w:r>
      <w:r w:rsidRPr="00C264BF">
        <w:t xml:space="preserve">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76FE37C0" w14:textId="77777777" w:rsidR="009651DE" w:rsidRPr="00C264BF" w:rsidRDefault="009651DE" w:rsidP="00D00127">
      <w:pPr>
        <w:pStyle w:val="Nadpis1"/>
      </w:pPr>
      <w:r w:rsidRPr="00C264BF">
        <w:t>Další ujednání</w:t>
      </w:r>
    </w:p>
    <w:p w14:paraId="11ADC514" w14:textId="77777777" w:rsidR="009651DE" w:rsidRPr="00C264BF" w:rsidRDefault="009651DE" w:rsidP="00D00127">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26E3B59" w14:textId="77777777" w:rsidR="009651DE" w:rsidRPr="00C264BF" w:rsidRDefault="009651DE" w:rsidP="00D00127">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494F0BDB" w14:textId="6D47C6DE" w:rsidR="00BA4C51" w:rsidRPr="00C264BF" w:rsidRDefault="00BA4C51" w:rsidP="00D00127">
      <w:pPr>
        <w:pStyle w:val="Nadpis1"/>
        <w:numPr>
          <w:ilvl w:val="0"/>
          <w:numId w:val="0"/>
        </w:numPr>
      </w:pPr>
    </w:p>
    <w:p w14:paraId="29B0DAFD" w14:textId="77777777" w:rsidR="00A35D7D" w:rsidRPr="00BB2EC9" w:rsidRDefault="00A35D7D" w:rsidP="00D00127">
      <w:pPr>
        <w:pStyle w:val="Nadpis1"/>
      </w:pPr>
      <w:r w:rsidRPr="007D6FFB">
        <w:t xml:space="preserve">Odpovědnost zhotovitele za </w:t>
      </w:r>
      <w:r>
        <w:t>škodu</w:t>
      </w:r>
    </w:p>
    <w:p w14:paraId="00CDF527" w14:textId="77777777" w:rsidR="00A35D7D" w:rsidRPr="004C113D" w:rsidRDefault="00A35D7D" w:rsidP="00D00127">
      <w:pPr>
        <w:pStyle w:val="Nadpis2"/>
        <w:rPr>
          <w:b/>
        </w:rPr>
      </w:pPr>
      <w:r w:rsidRPr="004C113D">
        <w:t>Zhotovitel odpovídá za veškerou škodu, kterou způsobí on sám nebo osoby, které použije k plnění předmětu smlouvy a které vzniknou následkem chybného zpracování díla.</w:t>
      </w:r>
    </w:p>
    <w:p w14:paraId="78429974" w14:textId="77777777" w:rsidR="00A35D7D" w:rsidRPr="004C113D" w:rsidRDefault="00A35D7D" w:rsidP="00D00127">
      <w:pPr>
        <w:pStyle w:val="Nadpis2"/>
        <w:rPr>
          <w:b/>
        </w:rPr>
      </w:pPr>
      <w:r w:rsidRPr="004C113D">
        <w:t xml:space="preserve">Zhotovitel je objednateli v souladu s touto smlouvou odpovědný za škodu způsobenou vadným vykonáním nebo </w:t>
      </w:r>
      <w:r>
        <w:t>opomenutím vykonat</w:t>
      </w:r>
      <w:r w:rsidRPr="004C113D">
        <w:t xml:space="preserve"> sjednan</w:t>
      </w:r>
      <w:r>
        <w:t xml:space="preserve">é činnosti či </w:t>
      </w:r>
      <w:r w:rsidRPr="004C113D">
        <w:t>poskytn</w:t>
      </w:r>
      <w:r>
        <w:t>out</w:t>
      </w:r>
      <w:r w:rsidRPr="004C113D">
        <w:t xml:space="preserve"> sjednan</w:t>
      </w:r>
      <w:r>
        <w:t>é</w:t>
      </w:r>
      <w:r w:rsidRPr="004C113D">
        <w:t xml:space="preserve"> služb</w:t>
      </w:r>
      <w:r>
        <w:t>y</w:t>
      </w:r>
      <w:r w:rsidRPr="004C113D">
        <w:t xml:space="preserve">. </w:t>
      </w:r>
      <w:r>
        <w:t>Pro vyloučení pochybností strany uvádí, že tato odpovědnost se vztahuje i na chybné zpracování výkazu výměr, položkového rozpočtu, kalkulací.</w:t>
      </w:r>
    </w:p>
    <w:p w14:paraId="2E05F180" w14:textId="77777777" w:rsidR="00A35D7D" w:rsidRDefault="00A35D7D" w:rsidP="00D00127">
      <w:pPr>
        <w:pStyle w:val="Nadpis2"/>
        <w:rPr>
          <w:b/>
        </w:rPr>
      </w:pPr>
      <w:r w:rsidRPr="00956E86">
        <w:lastRenderedPageBreak/>
        <w:t xml:space="preserve">Zhotovitel je povinen </w:t>
      </w:r>
      <w:r>
        <w:t>mít po celou dobu provádění díla</w:t>
      </w:r>
      <w:r w:rsidRPr="00956E86">
        <w:t xml:space="preserve"> a </w:t>
      </w:r>
      <w:r>
        <w:t>po celou dobu trvání záruky</w:t>
      </w:r>
      <w:r w:rsidRPr="00956E86">
        <w:t xml:space="preserve"> platnou pojistnou smlouvu pokrývající veškerou odpovědnost zhotovitele za škodu či jinou újmu způsobenou třetím osobám, včetně objednatele</w:t>
      </w:r>
      <w:r>
        <w:t xml:space="preserve">, </w:t>
      </w:r>
      <w:r w:rsidRPr="00317CF2">
        <w:t>s minimálním celkovým limitem pojistného plnění ve výši</w:t>
      </w:r>
      <w:r>
        <w:t xml:space="preserve"> 180.000</w:t>
      </w:r>
      <w:r w:rsidRPr="00317CF2">
        <w:t xml:space="preserve"> Kč. Kopii pojistné smlouvy nebo pojistného certifikátu osvědčující splnění povinnosti zhotovitele dle tohoto odstavce </w:t>
      </w:r>
      <w:r>
        <w:t xml:space="preserve">je </w:t>
      </w:r>
      <w:r w:rsidRPr="00317CF2">
        <w:t xml:space="preserve">zhotovitel </w:t>
      </w:r>
      <w:r>
        <w:t>povinen předložit</w:t>
      </w:r>
      <w:r w:rsidRPr="00317CF2">
        <w:t xml:space="preserve"> objednateli</w:t>
      </w:r>
      <w:r>
        <w:t xml:space="preserve"> kdykoliv na vyžádání</w:t>
      </w:r>
      <w:r w:rsidRPr="00317CF2">
        <w:t>.</w:t>
      </w:r>
    </w:p>
    <w:p w14:paraId="0F9ED0A5" w14:textId="0583FF88" w:rsidR="00A35D7D" w:rsidRDefault="00A35D7D" w:rsidP="00D00127">
      <w:pPr>
        <w:pStyle w:val="Nadpis2"/>
      </w:pPr>
      <w:r w:rsidRPr="00317CF2">
        <w:t xml:space="preserve">Při </w:t>
      </w:r>
      <w:r w:rsidRPr="00D00127">
        <w:t>vzniku</w:t>
      </w:r>
      <w:r w:rsidRPr="00317CF2">
        <w:t xml:space="preserve"> pojistné události zabezpečuje veškeré úkony vůči pojistiteli zhotovitel. Objednatel je povinen poskytnout zhotoviteli v souvislosti </w:t>
      </w:r>
      <w:r>
        <w:t>s pojistnou událostí součinnost</w:t>
      </w:r>
      <w:r w:rsidRPr="00317CF2">
        <w:t xml:space="preserve">. </w:t>
      </w:r>
      <w:r w:rsidR="00B5182A">
        <w:br/>
      </w:r>
    </w:p>
    <w:p w14:paraId="52A88644" w14:textId="77777777" w:rsidR="00A35D7D" w:rsidRPr="00F37FD0" w:rsidRDefault="00A35D7D" w:rsidP="00D00127">
      <w:pPr>
        <w:pStyle w:val="Nadpis1"/>
      </w:pPr>
      <w:r>
        <w:t>Odpovědnost za vady díla a záruka</w:t>
      </w:r>
    </w:p>
    <w:p w14:paraId="2633B180" w14:textId="77777777" w:rsidR="00A35D7D" w:rsidRDefault="00A35D7D" w:rsidP="00D00127">
      <w:pPr>
        <w:pStyle w:val="Nadpis2"/>
        <w:rPr>
          <w:b/>
        </w:rPr>
      </w:pPr>
      <w:r w:rsidRPr="009E0A2D">
        <w:t>Zhotovitel odpovídá za vady, jež má díl</w:t>
      </w:r>
      <w:r>
        <w:t xml:space="preserve">o, resp. jeho části, v době </w:t>
      </w:r>
      <w:r w:rsidRPr="009E0A2D">
        <w:t>předání objednateli, byť se vady projeví až později</w:t>
      </w:r>
      <w:r w:rsidRPr="004C113D">
        <w:t xml:space="preserve">. </w:t>
      </w:r>
    </w:p>
    <w:p w14:paraId="282D4A54" w14:textId="77777777" w:rsidR="00A35D7D" w:rsidRPr="004C113D" w:rsidRDefault="00A35D7D" w:rsidP="00D00127">
      <w:pPr>
        <w:pStyle w:val="Nadpis2"/>
        <w:rPr>
          <w:b/>
        </w:rPr>
      </w:pPr>
      <w:r>
        <w:t>Zhotovitel poskytuje na dílo záruku po dobu 4 let. Po tuto dobu je objednatel oprávněn uplatnit vady, které se na díle projeví.</w:t>
      </w:r>
    </w:p>
    <w:p w14:paraId="6C892F49" w14:textId="77777777" w:rsidR="00A35D7D" w:rsidRPr="004C113D" w:rsidRDefault="00A35D7D" w:rsidP="00D00127">
      <w:pPr>
        <w:pStyle w:val="Nadpis2"/>
        <w:rPr>
          <w:b/>
        </w:rPr>
      </w:pPr>
      <w:r w:rsidRPr="008027F2">
        <w:t>Objednatel je povinen případné vady písemně reklamovat u zhotovitele. V reklamaci musí být vady popsány a uvedeno, jak se projevují. Dále v reklamaci objednatel uvede, v jaké lhůtě požaduje odstranění vad</w:t>
      </w:r>
      <w:r>
        <w:t>.</w:t>
      </w:r>
    </w:p>
    <w:p w14:paraId="65E7FB41" w14:textId="72ACD953" w:rsidR="00A35D7D" w:rsidRDefault="00A35D7D" w:rsidP="00D00127">
      <w:pPr>
        <w:pStyle w:val="Nadpis2"/>
      </w:pPr>
      <w:r w:rsidRPr="008027F2">
        <w:t>Objednatel je oprávněn požadovat odstranění vady opravou, poskytnutím náhradního plnění nebo slevu ze sjednané ceny. Výběr způsobu nápravy náleží objednateli</w:t>
      </w:r>
      <w:r w:rsidRPr="004C113D">
        <w:t>.</w:t>
      </w:r>
    </w:p>
    <w:p w14:paraId="59020DFB" w14:textId="77777777" w:rsidR="00D00127" w:rsidRPr="00D00127" w:rsidRDefault="00D00127" w:rsidP="00D00127"/>
    <w:p w14:paraId="196EE85F" w14:textId="77777777" w:rsidR="00A35D7D" w:rsidRPr="00F37FD0" w:rsidRDefault="00A35D7D" w:rsidP="00D00127">
      <w:pPr>
        <w:pStyle w:val="Nadpis1"/>
      </w:pPr>
      <w:r>
        <w:t>Odstoupení od smlouvy</w:t>
      </w:r>
    </w:p>
    <w:p w14:paraId="4ED54C4B" w14:textId="77777777" w:rsidR="00A35D7D" w:rsidRPr="009E69FA" w:rsidRDefault="00A35D7D" w:rsidP="00D00127">
      <w:pPr>
        <w:pStyle w:val="Nadpis2"/>
      </w:pPr>
      <w:r w:rsidRPr="004C113D">
        <w:rPr>
          <w:rFonts w:eastAsia="Times New Roman"/>
          <w:bCs/>
          <w:kern w:val="28"/>
          <w:lang w:eastAsia="cs-CZ"/>
        </w:rPr>
        <w:t>Objednatel je oprávněn od smlouvy</w:t>
      </w:r>
      <w:r w:rsidRPr="009E69FA">
        <w:t xml:space="preserve"> odstoupit</w:t>
      </w:r>
      <w:r>
        <w:t xml:space="preserve"> za podmínek stanovených zákonem, nebo </w:t>
      </w:r>
      <w:r w:rsidRPr="009E69FA">
        <w:t>pokud:</w:t>
      </w:r>
    </w:p>
    <w:p w14:paraId="67DCB388" w14:textId="77777777" w:rsidR="00A35D7D" w:rsidRPr="009E69FA" w:rsidRDefault="00A35D7D" w:rsidP="00BD0623">
      <w:pPr>
        <w:pStyle w:val="Bezmezer"/>
        <w:numPr>
          <w:ilvl w:val="0"/>
          <w:numId w:val="9"/>
        </w:numPr>
        <w:ind w:left="714" w:hanging="357"/>
        <w:contextualSpacing w:val="0"/>
      </w:pPr>
      <w:r w:rsidRPr="009E69FA">
        <w:t>na danou akci (stavbu či úpravu, pro kterou se vyhotovuje projektová dokumentace)</w:t>
      </w:r>
      <w:r>
        <w:t xml:space="preserve"> nebo na realizaci díla podle této smlouvy</w:t>
      </w:r>
      <w:r w:rsidRPr="009E69FA">
        <w:t xml:space="preserve"> mu nebudou přiděleny </w:t>
      </w:r>
      <w:r>
        <w:t>finanční</w:t>
      </w:r>
      <w:r w:rsidRPr="009E69FA">
        <w:t xml:space="preserve"> prostředky od Ministerstva životního prostředí</w:t>
      </w:r>
      <w:r>
        <w:t xml:space="preserve"> ČR</w:t>
      </w:r>
      <w:r w:rsidRPr="009E69FA">
        <w:t>,</w:t>
      </w:r>
    </w:p>
    <w:p w14:paraId="18E063E4" w14:textId="77777777" w:rsidR="00A35D7D" w:rsidRPr="009E69FA" w:rsidRDefault="00A35D7D" w:rsidP="00BD0623">
      <w:pPr>
        <w:pStyle w:val="Bezmezer"/>
        <w:numPr>
          <w:ilvl w:val="0"/>
          <w:numId w:val="9"/>
        </w:numPr>
        <w:ind w:left="714" w:hanging="357"/>
        <w:contextualSpacing w:val="0"/>
      </w:pPr>
      <w:r w:rsidRPr="009E69FA">
        <w:t xml:space="preserve">akci nebude možno realizovat, </w:t>
      </w:r>
      <w:r>
        <w:t>neboť</w:t>
      </w:r>
      <w:r w:rsidRPr="009E69FA">
        <w:t xml:space="preserve"> stát ztratí vlastnické právo k</w:t>
      </w:r>
      <w:r>
        <w:t> nemovitým věcem, na kterých se má daná akce</w:t>
      </w:r>
      <w:r w:rsidRPr="00FF0D62">
        <w:t xml:space="preserve"> </w:t>
      </w:r>
      <w:r>
        <w:t>realizovat</w:t>
      </w:r>
      <w:r w:rsidRPr="009E69FA">
        <w:t>.</w:t>
      </w:r>
    </w:p>
    <w:p w14:paraId="7364E27D" w14:textId="77777777" w:rsidR="00A35D7D" w:rsidRDefault="00A35D7D" w:rsidP="00D00127">
      <w:pPr>
        <w:pStyle w:val="Nadpis2"/>
        <w:rPr>
          <w:rFonts w:eastAsia="Times New Roman"/>
          <w:bCs/>
          <w:kern w:val="28"/>
          <w:lang w:eastAsia="cs-CZ"/>
        </w:rPr>
      </w:pPr>
      <w:r>
        <w:rPr>
          <w:rFonts w:eastAsia="Times New Roman"/>
          <w:bCs/>
          <w:kern w:val="28"/>
          <w:lang w:eastAsia="cs-CZ"/>
        </w:rPr>
        <w:t xml:space="preserve">Zhotovitel </w:t>
      </w:r>
      <w:r w:rsidRPr="004C113D">
        <w:rPr>
          <w:rFonts w:eastAsia="Times New Roman"/>
          <w:bCs/>
          <w:kern w:val="28"/>
          <w:lang w:eastAsia="cs-CZ"/>
        </w:rPr>
        <w:t>je oprávněn od smlouvy</w:t>
      </w:r>
      <w:r w:rsidRPr="009E69FA">
        <w:t xml:space="preserve"> odstoupit</w:t>
      </w:r>
      <w:r>
        <w:t xml:space="preserve"> za podmínek stanovených zákonem.</w:t>
      </w:r>
    </w:p>
    <w:p w14:paraId="0051CC40" w14:textId="77777777" w:rsidR="00A35D7D" w:rsidRPr="004C113D" w:rsidRDefault="00A35D7D" w:rsidP="00D00127">
      <w:pPr>
        <w:pStyle w:val="Nadpis2"/>
        <w:rPr>
          <w:rFonts w:eastAsia="Times New Roman"/>
          <w:bCs/>
          <w:kern w:val="28"/>
          <w:lang w:eastAsia="cs-CZ"/>
        </w:rPr>
      </w:pPr>
      <w:r w:rsidRPr="004C113D">
        <w:rPr>
          <w:rFonts w:eastAsia="Times New Roman"/>
          <w:bCs/>
          <w:kern w:val="28"/>
          <w:lang w:eastAsia="cs-CZ"/>
        </w:rPr>
        <w:t xml:space="preserve">Odstoupení od smlouvy musí být </w:t>
      </w:r>
      <w:r>
        <w:rPr>
          <w:rFonts w:eastAsia="Times New Roman"/>
          <w:bCs/>
          <w:kern w:val="28"/>
          <w:lang w:eastAsia="cs-CZ"/>
        </w:rPr>
        <w:t>učiněno písemně. Odstoupení je účinné dnem doručení písemného oznámení druhé smluvní straně</w:t>
      </w:r>
      <w:r w:rsidRPr="004C113D">
        <w:rPr>
          <w:rFonts w:eastAsia="Times New Roman"/>
          <w:bCs/>
          <w:kern w:val="28"/>
          <w:lang w:eastAsia="cs-CZ"/>
        </w:rPr>
        <w:t>.</w:t>
      </w:r>
    </w:p>
    <w:p w14:paraId="5D156A05" w14:textId="77777777" w:rsidR="00A35D7D" w:rsidRPr="004C113D" w:rsidRDefault="00A35D7D" w:rsidP="00D00127">
      <w:pPr>
        <w:pStyle w:val="Nadpis2"/>
        <w:rPr>
          <w:rFonts w:eastAsia="Times New Roman"/>
          <w:bCs/>
          <w:kern w:val="28"/>
          <w:lang w:eastAsia="cs-CZ"/>
        </w:rPr>
      </w:pPr>
      <w:r>
        <w:rPr>
          <w:rFonts w:eastAsia="Times New Roman"/>
          <w:bCs/>
          <w:kern w:val="28"/>
          <w:lang w:eastAsia="cs-CZ"/>
        </w:rPr>
        <w:t>P</w:t>
      </w:r>
      <w:r w:rsidRPr="004C113D">
        <w:rPr>
          <w:rFonts w:eastAsia="Times New Roman"/>
          <w:bCs/>
          <w:kern w:val="28"/>
          <w:lang w:eastAsia="cs-CZ"/>
        </w:rPr>
        <w:t>ři odstou</w:t>
      </w:r>
      <w:r>
        <w:rPr>
          <w:rFonts w:eastAsia="Times New Roman"/>
          <w:bCs/>
          <w:kern w:val="28"/>
          <w:lang w:eastAsia="cs-CZ"/>
        </w:rPr>
        <w:t>pení objednatele od smlouvy nevzniká zhotoviteli</w:t>
      </w:r>
      <w:r w:rsidRPr="004C113D">
        <w:rPr>
          <w:rFonts w:eastAsia="Times New Roman"/>
          <w:bCs/>
          <w:kern w:val="28"/>
          <w:lang w:eastAsia="cs-CZ"/>
        </w:rPr>
        <w:t xml:space="preserve"> nárok na žádné zákonné ani smluvní sankce.</w:t>
      </w:r>
    </w:p>
    <w:p w14:paraId="1991398E" w14:textId="7F89ECFE" w:rsidR="00A35D7D" w:rsidRDefault="00A35D7D" w:rsidP="00D00127">
      <w:pPr>
        <w:pStyle w:val="Nadpis2"/>
      </w:pPr>
      <w:r w:rsidRPr="004C113D">
        <w:rPr>
          <w:rFonts w:eastAsia="Times New Roman"/>
          <w:bCs/>
          <w:kern w:val="28"/>
          <w:lang w:eastAsia="cs-CZ"/>
        </w:rPr>
        <w:t>V případě odstoupení od smlouvy objednatelem vyfakturuje zhotovitel objednateli skutečně vynaložené náklady</w:t>
      </w:r>
      <w:r w:rsidRPr="009E69FA">
        <w:t xml:space="preserve"> ke dni </w:t>
      </w:r>
      <w:r>
        <w:t>odstoupení</w:t>
      </w:r>
      <w:r w:rsidRPr="009E69FA">
        <w:t>. Náklady budou prokázané zpracovanou částí díla.</w:t>
      </w:r>
    </w:p>
    <w:p w14:paraId="6955D205" w14:textId="1C66EC80" w:rsidR="00B4119C" w:rsidRDefault="00B4119C" w:rsidP="00B4119C"/>
    <w:p w14:paraId="338BA672" w14:textId="0F7D22E2" w:rsidR="00B4119C" w:rsidRDefault="00B4119C" w:rsidP="00B4119C"/>
    <w:p w14:paraId="4EAFE5CF" w14:textId="77777777" w:rsidR="00B4119C" w:rsidRPr="00B4119C" w:rsidRDefault="00B4119C" w:rsidP="00B4119C"/>
    <w:p w14:paraId="430B810D" w14:textId="69AF1826" w:rsidR="00BA4C51" w:rsidRPr="00C264BF" w:rsidRDefault="00BA4C51" w:rsidP="00D00127">
      <w:pPr>
        <w:pStyle w:val="Nadpis1"/>
      </w:pPr>
      <w:r w:rsidRPr="00C264BF">
        <w:lastRenderedPageBreak/>
        <w:t>Sankce</w:t>
      </w:r>
    </w:p>
    <w:p w14:paraId="2B629AA7" w14:textId="77777777" w:rsidR="00BA4C51" w:rsidRPr="00C264BF" w:rsidRDefault="00BA4C51" w:rsidP="00D00127">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D00127">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D00127">
      <w:pPr>
        <w:pStyle w:val="Nadpis2"/>
      </w:pPr>
      <w:r w:rsidRPr="00C264BF">
        <w:t>Ustanoveními o smluvní pokutě není dotčen nárok oprávněné smluvní strany požadovat náhradu škody v plném rozsahu.</w:t>
      </w:r>
    </w:p>
    <w:p w14:paraId="34F0B310" w14:textId="31A98DE5" w:rsidR="00BA4C51" w:rsidRDefault="00BA4C51" w:rsidP="00D00127">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p>
    <w:p w14:paraId="11124E4C" w14:textId="77777777" w:rsidR="00E62AC6" w:rsidRDefault="00E62AC6" w:rsidP="00D00127">
      <w:pPr>
        <w:pStyle w:val="Nadpis1"/>
      </w:pPr>
      <w:r>
        <w:t xml:space="preserve"> Vyšší moc</w:t>
      </w:r>
    </w:p>
    <w:p w14:paraId="06527927" w14:textId="286681CA" w:rsidR="00E62AC6" w:rsidRPr="00E62AC6" w:rsidRDefault="00E62AC6" w:rsidP="00D00127">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24FE81D8" w14:textId="71F992E8" w:rsidR="00E62AC6" w:rsidRPr="00E62AC6" w:rsidRDefault="00E62AC6" w:rsidP="00D00127">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D00127">
      <w:pPr>
        <w:pStyle w:val="Nadpis2"/>
      </w:pPr>
      <w:r w:rsidRPr="00E62AC6">
        <w:t>Smluvní strana postižená vyšší mocí je povinna neprodleně druhou smluvní stranu o výskytu vyšší moci písemně informovat.</w:t>
      </w:r>
    </w:p>
    <w:p w14:paraId="5F22FDAC" w14:textId="06E088E2" w:rsidR="00E62AC6" w:rsidRDefault="00E62AC6" w:rsidP="00D00127">
      <w:pPr>
        <w:pStyle w:val="Nadpis2"/>
      </w:pPr>
      <w:r>
        <w:t>V</w:t>
      </w:r>
      <w:r w:rsidR="009651DE">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2FB31D9E" w:rsidR="00BA4C51" w:rsidRPr="00C264BF" w:rsidRDefault="00BA4C51" w:rsidP="00D00127">
      <w:pPr>
        <w:pStyle w:val="Nadpis1"/>
      </w:pPr>
      <w:r w:rsidRPr="00C264BF">
        <w:t>Závěrečná ustanovení</w:t>
      </w:r>
    </w:p>
    <w:p w14:paraId="4D2C496A" w14:textId="77777777" w:rsidR="009651DE" w:rsidRPr="00262DB6" w:rsidRDefault="009651DE" w:rsidP="00056855">
      <w:pPr>
        <w:pStyle w:val="Nadpis2"/>
      </w:pPr>
      <w:r w:rsidRPr="009651DE">
        <w:t>Tato</w:t>
      </w:r>
      <w:r w:rsidRPr="00262DB6">
        <w:t xml:space="preserve"> smlouva může být měněna a doplňována pouze písemnými a očíslovanými dodatky podepsanými oprávněnými zástupci smluvních stran. </w:t>
      </w:r>
    </w:p>
    <w:p w14:paraId="37094A0A" w14:textId="77777777" w:rsidR="009651DE" w:rsidRPr="009651DE" w:rsidRDefault="009651DE" w:rsidP="00056855">
      <w:pPr>
        <w:pStyle w:val="Nadpis2"/>
      </w:pPr>
      <w:r w:rsidRPr="009651DE">
        <w:t xml:space="preserve">Není-li stanoveno jinak, musí být veškerá sdělení, oznámení či vyúčtování podle této smlouvy učiněna písemně a doručena osobně či zaslána doporučeně s předem uhrazeným poštovným na adresy stanovené v čl. I smlouvy. Jakákoli změna doručovací adresy musí být písemně oznámena druhé smluvní straně v souladu s tímto ustanovením a je účinná nejdříve desátý pracovní den po obdržení oznámení druhou smluvní stranou. Při nepřevzetí doporučené pošty </w:t>
      </w:r>
    </w:p>
    <w:p w14:paraId="7A6A3600" w14:textId="77777777" w:rsidR="009651DE" w:rsidRPr="009651DE" w:rsidRDefault="009651DE" w:rsidP="00056855">
      <w:pPr>
        <w:pStyle w:val="Nadpis2"/>
      </w:pPr>
      <w:r w:rsidRPr="009651DE">
        <w:t xml:space="preserve">Ve věcech touto smlouvou neupravených se řídí práva a povinnosti smluvních stran příslušnými ustanoveními zákona č. 89/2012 Sb., občanského zákoníku. </w:t>
      </w:r>
    </w:p>
    <w:p w14:paraId="57A68C12" w14:textId="77777777" w:rsidR="009651DE" w:rsidRPr="0062012B" w:rsidRDefault="009651DE" w:rsidP="00056855">
      <w:pPr>
        <w:pStyle w:val="Nadpis2"/>
      </w:pPr>
      <w:r w:rsidRPr="0062012B">
        <w:t xml:space="preserve">Zhotovitel bere na vědomí, že tato smlouva může podléhat povinnosti jejího uveřejnění podle zákona č. 340/2015 Sb., o zvláštních podmínkách účinnosti některých smluv, </w:t>
      </w:r>
      <w:r w:rsidRPr="0062012B">
        <w:lastRenderedPageBreak/>
        <w:t xml:space="preserve">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w:t>
      </w:r>
      <w:bookmarkStart w:id="1" w:name="_Hlk146049556"/>
      <w:r w:rsidRPr="0062012B">
        <w:t>Uveřejnění zajistí objednatel.</w:t>
      </w:r>
      <w:bookmarkEnd w:id="1"/>
    </w:p>
    <w:p w14:paraId="2B5861F0" w14:textId="77777777" w:rsidR="009651DE" w:rsidRPr="0062012B" w:rsidRDefault="009651DE" w:rsidP="00056855">
      <w:pPr>
        <w:pStyle w:val="Nadpis2"/>
      </w:pPr>
      <w:r w:rsidRPr="0062012B">
        <w:t xml:space="preserve">Tato smlouva je vyhotovena v elektronickém originále. </w:t>
      </w:r>
    </w:p>
    <w:p w14:paraId="78B1EE07" w14:textId="77777777" w:rsidR="009651DE" w:rsidRPr="0062012B" w:rsidRDefault="009651DE" w:rsidP="00056855">
      <w:pPr>
        <w:pStyle w:val="Nadpis2"/>
      </w:pPr>
      <w:r w:rsidRPr="0062012B">
        <w:t xml:space="preserve">Smlouva nabývá platnosti dnem podpisu oprávněným zástupcem poslední smluvní strany. </w:t>
      </w:r>
    </w:p>
    <w:p w14:paraId="704BF4A9" w14:textId="42BF6864" w:rsidR="00790BBD" w:rsidRPr="00790BBD" w:rsidRDefault="009651DE" w:rsidP="00BD0623">
      <w:pPr>
        <w:pStyle w:val="Nadpis2"/>
      </w:pPr>
      <w:r w:rsidRPr="0062012B">
        <w:t xml:space="preserve">Smlouva nabývá účinnosti dnem přidělení finančních prostředků na realizaci </w:t>
      </w:r>
      <w:r w:rsidR="00790BBD">
        <w:t xml:space="preserve"> jednotlivých částí</w:t>
      </w:r>
      <w:r w:rsidR="00056855">
        <w:t xml:space="preserve"> </w:t>
      </w:r>
      <w:r w:rsidRPr="0062012B">
        <w:t xml:space="preserve">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 </w:t>
      </w:r>
    </w:p>
    <w:p w14:paraId="38C31C22" w14:textId="77777777" w:rsidR="009651DE" w:rsidRPr="00262DB6" w:rsidRDefault="009651DE" w:rsidP="00056855">
      <w:pPr>
        <w:pStyle w:val="Nadpis2"/>
        <w:rPr>
          <w:bCs/>
        </w:rPr>
      </w:pPr>
      <w:r w:rsidRPr="0062012B">
        <w:t>Obě smluvní strany prohlašují, že se seznámily s celým textem smlouvy včetně jejich příloh a s celým obsahem smlouvy souhlasí. Současně prohlašují, že tato smlouva nebyla sjednána v tísni ani za jinak nápadn</w:t>
      </w:r>
      <w:r w:rsidRPr="00262DB6">
        <w:rPr>
          <w:bCs/>
        </w:rPr>
        <w:t xml:space="preserve">ě nevýhodných podmínek. </w:t>
      </w:r>
    </w:p>
    <w:p w14:paraId="2C75CA63" w14:textId="4AD5A61D" w:rsidR="00BA4C51" w:rsidRPr="00C264BF" w:rsidRDefault="00B4119C" w:rsidP="00D00127">
      <w:pPr>
        <w:pStyle w:val="Nadpis2"/>
      </w:pPr>
      <w:r>
        <w:t>S</w:t>
      </w:r>
      <w:r w:rsidR="00BA4C51" w:rsidRPr="00C264BF">
        <w:t>oučástí smlouvy jsou tyto přílohy:</w:t>
      </w:r>
    </w:p>
    <w:p w14:paraId="52B95F74" w14:textId="77777777" w:rsidR="00ED389F" w:rsidRPr="009534FA" w:rsidRDefault="00ED389F" w:rsidP="00BD0623">
      <w:pPr>
        <w:keepNext/>
        <w:spacing w:line="276" w:lineRule="auto"/>
        <w:ind w:left="680"/>
        <w:rPr>
          <w:rFonts w:ascii="Arial" w:hAnsi="Arial" w:cs="Arial"/>
        </w:rPr>
      </w:pPr>
      <w:r w:rsidRPr="009534FA">
        <w:rPr>
          <w:rFonts w:ascii="Arial" w:hAnsi="Arial" w:cs="Arial"/>
        </w:rPr>
        <w:t xml:space="preserve">Příloha č. </w:t>
      </w:r>
      <w:r>
        <w:rPr>
          <w:rFonts w:ascii="Arial" w:hAnsi="Arial" w:cs="Arial"/>
        </w:rPr>
        <w:t>1</w:t>
      </w:r>
      <w:r w:rsidRPr="009534FA">
        <w:rPr>
          <w:rFonts w:ascii="Arial" w:hAnsi="Arial" w:cs="Arial"/>
        </w:rPr>
        <w:t xml:space="preserve"> – </w:t>
      </w:r>
      <w:r>
        <w:rPr>
          <w:rFonts w:ascii="Arial" w:hAnsi="Arial" w:cs="Arial"/>
        </w:rPr>
        <w:t>Požadavky objednatele na stavbu/vlastní zadání projektu – popis projektu, představy investora</w:t>
      </w:r>
    </w:p>
    <w:p w14:paraId="76C8662B" w14:textId="744FAB38" w:rsidR="009534FA" w:rsidRDefault="009534FA" w:rsidP="00BD0623">
      <w:pPr>
        <w:keepNext/>
        <w:spacing w:line="276" w:lineRule="auto"/>
        <w:ind w:left="708"/>
        <w:rPr>
          <w:rFonts w:ascii="Arial" w:hAnsi="Arial" w:cs="Arial"/>
        </w:rPr>
      </w:pPr>
      <w:r w:rsidRPr="009534FA">
        <w:rPr>
          <w:rFonts w:ascii="Arial" w:hAnsi="Arial" w:cs="Arial"/>
        </w:rPr>
        <w:t xml:space="preserve">Příloha č. </w:t>
      </w:r>
      <w:r w:rsidR="00ED389F">
        <w:rPr>
          <w:rFonts w:ascii="Arial" w:hAnsi="Arial" w:cs="Arial"/>
        </w:rPr>
        <w:t>2</w:t>
      </w:r>
      <w:r w:rsidRPr="009534FA">
        <w:rPr>
          <w:rFonts w:ascii="Arial" w:hAnsi="Arial" w:cs="Arial"/>
        </w:rPr>
        <w:t xml:space="preserve"> - Rozsah činnosti, odpovědnost zhotovitele a obsahové náležitosti plnění předmětu díla</w:t>
      </w:r>
    </w:p>
    <w:p w14:paraId="4E35C4C3" w14:textId="71206161" w:rsidR="00FC0780" w:rsidRDefault="00FC0780" w:rsidP="00FC0780">
      <w:pPr>
        <w:keepNext/>
        <w:spacing w:line="276" w:lineRule="auto"/>
        <w:ind w:left="708"/>
        <w:rPr>
          <w:rFonts w:ascii="Arial" w:hAnsi="Arial" w:cs="Arial"/>
        </w:rPr>
      </w:pPr>
      <w:r w:rsidRPr="009534FA">
        <w:rPr>
          <w:rFonts w:ascii="Arial" w:hAnsi="Arial" w:cs="Arial"/>
        </w:rPr>
        <w:t xml:space="preserve">Příloha č. </w:t>
      </w:r>
      <w:r>
        <w:rPr>
          <w:rFonts w:ascii="Arial" w:hAnsi="Arial" w:cs="Arial"/>
        </w:rPr>
        <w:t>3</w:t>
      </w:r>
      <w:r w:rsidRPr="009534FA">
        <w:rPr>
          <w:rFonts w:ascii="Arial" w:hAnsi="Arial" w:cs="Arial"/>
        </w:rPr>
        <w:t xml:space="preserve"> </w:t>
      </w:r>
      <w:r>
        <w:rPr>
          <w:rFonts w:ascii="Arial" w:hAnsi="Arial" w:cs="Arial"/>
        </w:rPr>
        <w:t>–</w:t>
      </w:r>
      <w:r w:rsidRPr="009534FA">
        <w:rPr>
          <w:rFonts w:ascii="Arial" w:hAnsi="Arial" w:cs="Arial"/>
        </w:rPr>
        <w:t xml:space="preserve"> </w:t>
      </w:r>
      <w:r>
        <w:rPr>
          <w:rFonts w:ascii="Arial" w:hAnsi="Arial" w:cs="Arial"/>
        </w:rPr>
        <w:t>Mapový zákres</w:t>
      </w:r>
    </w:p>
    <w:p w14:paraId="2F686EA4" w14:textId="127BFE67" w:rsidR="00FC0780" w:rsidRDefault="00FC0780" w:rsidP="004350B6">
      <w:pPr>
        <w:keepNext/>
        <w:spacing w:line="276" w:lineRule="auto"/>
        <w:ind w:left="708"/>
        <w:rPr>
          <w:rFonts w:ascii="Arial" w:hAnsi="Arial" w:cs="Arial"/>
        </w:rPr>
      </w:pPr>
      <w:r w:rsidRPr="009534FA">
        <w:rPr>
          <w:rFonts w:ascii="Arial" w:hAnsi="Arial" w:cs="Arial"/>
        </w:rPr>
        <w:t xml:space="preserve">Příloha č. </w:t>
      </w:r>
      <w:r>
        <w:rPr>
          <w:rFonts w:ascii="Arial" w:hAnsi="Arial" w:cs="Arial"/>
        </w:rPr>
        <w:t>4</w:t>
      </w:r>
      <w:r w:rsidRPr="009534FA">
        <w:rPr>
          <w:rFonts w:ascii="Arial" w:hAnsi="Arial" w:cs="Arial"/>
        </w:rPr>
        <w:t xml:space="preserve"> </w:t>
      </w:r>
      <w:r>
        <w:rPr>
          <w:rFonts w:ascii="Arial" w:hAnsi="Arial" w:cs="Arial"/>
        </w:rPr>
        <w:t>–</w:t>
      </w:r>
      <w:r w:rsidRPr="009534FA">
        <w:rPr>
          <w:rFonts w:ascii="Arial" w:hAnsi="Arial" w:cs="Arial"/>
        </w:rPr>
        <w:t xml:space="preserve"> </w:t>
      </w:r>
      <w:r>
        <w:rPr>
          <w:rFonts w:ascii="Arial" w:hAnsi="Arial" w:cs="Arial"/>
        </w:rPr>
        <w:t>Plná moc</w:t>
      </w:r>
      <w:r w:rsidR="00B4119C">
        <w:rPr>
          <w:rFonts w:ascii="Arial" w:hAnsi="Arial" w:cs="Arial"/>
        </w:rPr>
        <w:t xml:space="preserve"> </w:t>
      </w:r>
    </w:p>
    <w:p w14:paraId="021BA2A4" w14:textId="793B1C08" w:rsidR="00B4119C" w:rsidRPr="004350B6" w:rsidRDefault="00B4119C" w:rsidP="004350B6">
      <w:pPr>
        <w:keepNext/>
        <w:spacing w:line="276" w:lineRule="auto"/>
        <w:ind w:left="708"/>
        <w:rPr>
          <w:rFonts w:ascii="Arial" w:hAnsi="Arial" w:cs="Arial"/>
        </w:rPr>
      </w:pPr>
      <w:r>
        <w:rPr>
          <w:rFonts w:ascii="Arial" w:hAnsi="Arial" w:cs="Arial"/>
        </w:rPr>
        <w:t>Podepsáno elektronicky</w:t>
      </w:r>
    </w:p>
    <w:p w14:paraId="6D832D07" w14:textId="77777777" w:rsidR="00890973" w:rsidRPr="00C264BF" w:rsidRDefault="00BA4C51" w:rsidP="0062012B">
      <w:pPr>
        <w:spacing w:line="276" w:lineRule="auto"/>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22AFADD0" w:rsidR="00890973" w:rsidRDefault="00890973" w:rsidP="0062012B">
            <w:pPr>
              <w:spacing w:line="276" w:lineRule="auto"/>
              <w:rPr>
                <w:rFonts w:ascii="Arial" w:hAnsi="Arial" w:cs="Arial"/>
              </w:rPr>
            </w:pPr>
          </w:p>
        </w:tc>
        <w:tc>
          <w:tcPr>
            <w:tcW w:w="2081" w:type="dxa"/>
          </w:tcPr>
          <w:p w14:paraId="682CD135" w14:textId="716DE2C7" w:rsidR="00890973" w:rsidRDefault="00890973" w:rsidP="0062012B">
            <w:pPr>
              <w:spacing w:line="276" w:lineRule="auto"/>
              <w:rPr>
                <w:rFonts w:ascii="Arial" w:hAnsi="Arial" w:cs="Arial"/>
              </w:rPr>
            </w:pPr>
          </w:p>
        </w:tc>
        <w:tc>
          <w:tcPr>
            <w:tcW w:w="2450" w:type="dxa"/>
          </w:tcPr>
          <w:p w14:paraId="1A62C283" w14:textId="0E947C36" w:rsidR="00890973" w:rsidRDefault="00890973" w:rsidP="0062012B">
            <w:pPr>
              <w:spacing w:line="276" w:lineRule="auto"/>
              <w:rPr>
                <w:rFonts w:ascii="Arial" w:hAnsi="Arial" w:cs="Arial"/>
              </w:rPr>
            </w:pPr>
          </w:p>
        </w:tc>
        <w:tc>
          <w:tcPr>
            <w:tcW w:w="2183" w:type="dxa"/>
          </w:tcPr>
          <w:p w14:paraId="59CCD06A" w14:textId="76AE0F79" w:rsidR="00890973" w:rsidRDefault="00890973" w:rsidP="0062012B">
            <w:pPr>
              <w:spacing w:line="276" w:lineRule="auto"/>
              <w:rPr>
                <w:rFonts w:ascii="Arial" w:hAnsi="Arial" w:cs="Arial"/>
              </w:rPr>
            </w:pPr>
          </w:p>
        </w:tc>
      </w:tr>
      <w:tr w:rsidR="00890973" w14:paraId="51C85738" w14:textId="77777777" w:rsidTr="00E15EB7">
        <w:trPr>
          <w:trHeight w:val="336"/>
        </w:trPr>
        <w:tc>
          <w:tcPr>
            <w:tcW w:w="4429" w:type="dxa"/>
            <w:gridSpan w:val="2"/>
            <w:vAlign w:val="bottom"/>
          </w:tcPr>
          <w:p w14:paraId="20252041" w14:textId="77777777" w:rsidR="00890973" w:rsidRDefault="00890973" w:rsidP="0062012B">
            <w:pPr>
              <w:spacing w:line="276" w:lineRule="auto"/>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62012B">
            <w:pPr>
              <w:spacing w:line="276" w:lineRule="auto"/>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62012B">
            <w:pPr>
              <w:spacing w:line="276" w:lineRule="auto"/>
              <w:rPr>
                <w:rFonts w:ascii="Arial" w:hAnsi="Arial" w:cs="Arial"/>
              </w:rPr>
            </w:pPr>
          </w:p>
        </w:tc>
        <w:tc>
          <w:tcPr>
            <w:tcW w:w="4633" w:type="dxa"/>
            <w:gridSpan w:val="2"/>
          </w:tcPr>
          <w:p w14:paraId="205B93B0" w14:textId="77777777" w:rsidR="00890973" w:rsidRDefault="00890973" w:rsidP="0062012B">
            <w:pPr>
              <w:spacing w:line="276" w:lineRule="auto"/>
              <w:rPr>
                <w:rFonts w:ascii="Arial" w:hAnsi="Arial" w:cs="Arial"/>
              </w:rPr>
            </w:pPr>
          </w:p>
        </w:tc>
      </w:tr>
      <w:tr w:rsidR="00890973" w14:paraId="74E87DDD" w14:textId="77777777" w:rsidTr="00890973">
        <w:tc>
          <w:tcPr>
            <w:tcW w:w="4429" w:type="dxa"/>
            <w:gridSpan w:val="2"/>
            <w:vAlign w:val="bottom"/>
          </w:tcPr>
          <w:p w14:paraId="7044AC59" w14:textId="77777777" w:rsidR="009534FA" w:rsidRDefault="00890973" w:rsidP="0062012B">
            <w:pPr>
              <w:spacing w:line="276" w:lineRule="auto"/>
              <w:jc w:val="center"/>
              <w:rPr>
                <w:rFonts w:ascii="Arial" w:hAnsi="Arial" w:cs="Arial"/>
              </w:rPr>
            </w:pPr>
            <w:r w:rsidRPr="00C264BF">
              <w:rPr>
                <w:rFonts w:ascii="Arial" w:hAnsi="Arial" w:cs="Arial"/>
              </w:rPr>
              <w:t xml:space="preserve">RNDr. František Pelc </w:t>
            </w:r>
          </w:p>
          <w:p w14:paraId="79007E79" w14:textId="2441180F" w:rsidR="00890973" w:rsidRDefault="00890973" w:rsidP="0062012B">
            <w:pPr>
              <w:spacing w:line="276" w:lineRule="auto"/>
              <w:jc w:val="center"/>
              <w:rPr>
                <w:rFonts w:ascii="Arial" w:hAnsi="Arial" w:cs="Arial"/>
              </w:rPr>
            </w:pPr>
            <w:r w:rsidRPr="00C264BF">
              <w:rPr>
                <w:rFonts w:ascii="Arial" w:hAnsi="Arial" w:cs="Arial"/>
              </w:rPr>
              <w:t>ředitel AOPK ČR</w:t>
            </w:r>
          </w:p>
        </w:tc>
        <w:tc>
          <w:tcPr>
            <w:tcW w:w="4633" w:type="dxa"/>
            <w:gridSpan w:val="2"/>
            <w:vAlign w:val="bottom"/>
          </w:tcPr>
          <w:p w14:paraId="5F026BB5" w14:textId="77777777" w:rsidR="00B4119C" w:rsidRPr="00B4119C" w:rsidRDefault="00B4119C" w:rsidP="00B4119C">
            <w:pPr>
              <w:autoSpaceDE w:val="0"/>
              <w:autoSpaceDN w:val="0"/>
              <w:adjustRightInd w:val="0"/>
              <w:rPr>
                <w:rFonts w:ascii="Arial" w:hAnsi="Arial" w:cs="Arial"/>
                <w:color w:val="000000"/>
                <w:sz w:val="24"/>
                <w:szCs w:val="24"/>
              </w:rPr>
            </w:pPr>
          </w:p>
          <w:p w14:paraId="1E5D869B" w14:textId="77777777" w:rsidR="00B4119C" w:rsidRDefault="00B4119C" w:rsidP="00B4119C">
            <w:pPr>
              <w:spacing w:line="276" w:lineRule="auto"/>
              <w:jc w:val="center"/>
              <w:rPr>
                <w:rFonts w:ascii="Arial" w:hAnsi="Arial" w:cs="Arial"/>
                <w:color w:val="000000"/>
              </w:rPr>
            </w:pPr>
            <w:r w:rsidRPr="00B4119C">
              <w:rPr>
                <w:rFonts w:ascii="Arial" w:hAnsi="Arial" w:cs="Arial"/>
                <w:color w:val="000000"/>
                <w:sz w:val="24"/>
                <w:szCs w:val="24"/>
              </w:rPr>
              <w:t xml:space="preserve"> </w:t>
            </w:r>
            <w:r w:rsidRPr="00B4119C">
              <w:rPr>
                <w:rFonts w:ascii="Arial" w:hAnsi="Arial" w:cs="Arial"/>
                <w:color w:val="000000"/>
              </w:rPr>
              <w:t xml:space="preserve">RNDr. Lukáš Krejčí, Ph.D. </w:t>
            </w:r>
          </w:p>
          <w:p w14:paraId="2300E89C" w14:textId="4CB68E40" w:rsidR="00890973" w:rsidRDefault="00B4119C" w:rsidP="00B4119C">
            <w:pPr>
              <w:spacing w:line="276" w:lineRule="auto"/>
              <w:jc w:val="center"/>
              <w:rPr>
                <w:rFonts w:ascii="Arial" w:hAnsi="Arial" w:cs="Arial"/>
              </w:rPr>
            </w:pPr>
            <w:r w:rsidRPr="00B4119C">
              <w:rPr>
                <w:rFonts w:ascii="Arial" w:hAnsi="Arial" w:cs="Arial"/>
                <w:color w:val="000000"/>
              </w:rPr>
              <w:t>Ředitel</w:t>
            </w:r>
            <w:r>
              <w:rPr>
                <w:rFonts w:ascii="Arial" w:hAnsi="Arial" w:cs="Arial"/>
                <w:color w:val="000000"/>
              </w:rPr>
              <w:t xml:space="preserve"> </w:t>
            </w:r>
            <w:r w:rsidRPr="00B4119C">
              <w:rPr>
                <w:rFonts w:ascii="Arial" w:hAnsi="Arial" w:cs="Arial"/>
                <w:color w:val="000000"/>
              </w:rPr>
              <w:t>společnosti</w:t>
            </w:r>
          </w:p>
        </w:tc>
      </w:tr>
    </w:tbl>
    <w:p w14:paraId="3BF8593D" w14:textId="23433322" w:rsidR="00A02E74" w:rsidRPr="00FC0780" w:rsidRDefault="00B35A1E" w:rsidP="00AB53F3">
      <w:pPr>
        <w:rPr>
          <w:rFonts w:ascii="Arial" w:hAnsi="Arial" w:cs="Arial"/>
          <w:b/>
          <w:caps/>
          <w:sz w:val="26"/>
          <w:szCs w:val="26"/>
        </w:rPr>
      </w:pPr>
      <w:r>
        <w:rPr>
          <w:rFonts w:ascii="Arial" w:hAnsi="Arial" w:cs="Arial"/>
          <w:b/>
          <w:caps/>
          <w:sz w:val="26"/>
          <w:szCs w:val="26"/>
        </w:rPr>
        <w:br w:type="page"/>
      </w:r>
      <w:r w:rsidR="00A02E74" w:rsidRPr="00FC0780">
        <w:rPr>
          <w:rFonts w:ascii="Arial" w:hAnsi="Arial" w:cs="Arial"/>
          <w:b/>
          <w:caps/>
          <w:sz w:val="26"/>
          <w:szCs w:val="26"/>
        </w:rPr>
        <w:lastRenderedPageBreak/>
        <w:t xml:space="preserve">Příloha č. 1   </w:t>
      </w:r>
      <w:r w:rsidR="00ED389F" w:rsidRPr="00FC0780">
        <w:rPr>
          <w:rFonts w:ascii="Arial" w:hAnsi="Arial" w:cs="Arial"/>
          <w:b/>
          <w:caps/>
          <w:sz w:val="26"/>
          <w:szCs w:val="26"/>
        </w:rPr>
        <w:t xml:space="preserve">Požadavky objednatele na stavbu/vlastní </w:t>
      </w:r>
      <w:r w:rsidR="00AB53F3">
        <w:rPr>
          <w:rFonts w:ascii="Arial" w:hAnsi="Arial" w:cs="Arial"/>
          <w:b/>
          <w:caps/>
          <w:sz w:val="26"/>
          <w:szCs w:val="26"/>
        </w:rPr>
        <w:t>z</w:t>
      </w:r>
      <w:r w:rsidR="00ED389F" w:rsidRPr="00FC0780">
        <w:rPr>
          <w:rFonts w:ascii="Arial" w:hAnsi="Arial" w:cs="Arial"/>
          <w:b/>
          <w:caps/>
          <w:sz w:val="26"/>
          <w:szCs w:val="26"/>
        </w:rPr>
        <w:t>adání projektu – popis projektu, představy investora</w:t>
      </w:r>
      <w:r w:rsidR="009027F3">
        <w:rPr>
          <w:rFonts w:ascii="Arial" w:hAnsi="Arial" w:cs="Arial"/>
          <w:b/>
          <w:caps/>
          <w:sz w:val="26"/>
          <w:szCs w:val="26"/>
        </w:rPr>
        <w:pict w14:anchorId="551242F1">
          <v:rect id="_x0000_i1025" style="width:0;height:1.5pt" o:hralign="center" o:hrstd="t" o:hr="t" fillcolor="#a0a0a0" stroked="f"/>
        </w:pict>
      </w:r>
    </w:p>
    <w:p w14:paraId="5F4B921A" w14:textId="77777777" w:rsidR="00511D7A" w:rsidRDefault="00A02E74" w:rsidP="00FC0780">
      <w:pPr>
        <w:pStyle w:val="Bezmezer"/>
        <w:numPr>
          <w:ilvl w:val="0"/>
          <w:numId w:val="0"/>
        </w:numPr>
        <w:rPr>
          <w:b/>
          <w:sz w:val="28"/>
          <w:szCs w:val="28"/>
        </w:rPr>
      </w:pPr>
      <w:r w:rsidRPr="00FC0780">
        <w:rPr>
          <w:b/>
          <w:sz w:val="28"/>
          <w:szCs w:val="28"/>
        </w:rPr>
        <w:t>Projektový záměr</w:t>
      </w:r>
      <w:r w:rsidR="00511D7A">
        <w:rPr>
          <w:b/>
          <w:sz w:val="28"/>
          <w:szCs w:val="28"/>
        </w:rPr>
        <w:t>:</w:t>
      </w:r>
      <w:r w:rsidRPr="00FC0780">
        <w:rPr>
          <w:b/>
          <w:caps/>
          <w:sz w:val="28"/>
          <w:szCs w:val="28"/>
        </w:rPr>
        <w:t xml:space="preserve"> </w:t>
      </w:r>
      <w:r w:rsidRPr="00FC0780">
        <w:rPr>
          <w:b/>
          <w:sz w:val="28"/>
          <w:szCs w:val="28"/>
        </w:rPr>
        <w:t xml:space="preserve">Obnova vodního režimu v </w:t>
      </w:r>
      <w:r w:rsidR="00CD0455" w:rsidRPr="00E8790F">
        <w:rPr>
          <w:b/>
          <w:sz w:val="28"/>
          <w:szCs w:val="28"/>
        </w:rPr>
        <w:t xml:space="preserve">CHKO Český ráj </w:t>
      </w:r>
    </w:p>
    <w:p w14:paraId="0BC4806F" w14:textId="2774CB90" w:rsidR="00A02E74" w:rsidRPr="00511D7A" w:rsidRDefault="00511D7A" w:rsidP="00AB53F3">
      <w:pPr>
        <w:pStyle w:val="Bezmezer"/>
        <w:numPr>
          <w:ilvl w:val="0"/>
          <w:numId w:val="22"/>
        </w:numPr>
        <w:pBdr>
          <w:bottom w:val="single" w:sz="4" w:space="1" w:color="auto"/>
        </w:pBdr>
        <w:spacing w:before="360"/>
        <w:ind w:left="714" w:hanging="357"/>
        <w:contextualSpacing w:val="0"/>
        <w:rPr>
          <w:b/>
          <w:sz w:val="28"/>
          <w:szCs w:val="28"/>
        </w:rPr>
      </w:pPr>
      <w:r>
        <w:rPr>
          <w:b/>
          <w:sz w:val="28"/>
          <w:szCs w:val="28"/>
        </w:rPr>
        <w:t>P</w:t>
      </w:r>
      <w:r w:rsidR="00CD0455" w:rsidRPr="00511D7A">
        <w:rPr>
          <w:b/>
          <w:sz w:val="28"/>
          <w:szCs w:val="28"/>
        </w:rPr>
        <w:t xml:space="preserve">odpora ornitocenózy rybníka Žabakor </w:t>
      </w:r>
    </w:p>
    <w:p w14:paraId="0C7FE670" w14:textId="77777777" w:rsidR="00A02E74" w:rsidRPr="002E50E1" w:rsidRDefault="00A02E74" w:rsidP="0062012B">
      <w:pPr>
        <w:autoSpaceDE w:val="0"/>
        <w:autoSpaceDN w:val="0"/>
        <w:adjustRightInd w:val="0"/>
        <w:spacing w:line="276" w:lineRule="auto"/>
        <w:jc w:val="both"/>
        <w:rPr>
          <w:rFonts w:ascii="Arial" w:hAnsi="Arial" w:cs="Arial"/>
          <w:b/>
        </w:rPr>
      </w:pPr>
      <w:r w:rsidRPr="002E50E1">
        <w:rPr>
          <w:rFonts w:ascii="Arial" w:hAnsi="Arial" w:cs="Arial"/>
          <w:b/>
        </w:rPr>
        <w:t>Věcný popis stávajícího stavu</w:t>
      </w:r>
    </w:p>
    <w:p w14:paraId="36170CBA" w14:textId="1E065BF9" w:rsidR="00A02E74" w:rsidRPr="00A02E74" w:rsidRDefault="00A02E74" w:rsidP="0062012B">
      <w:pPr>
        <w:spacing w:line="276" w:lineRule="auto"/>
        <w:jc w:val="both"/>
        <w:rPr>
          <w:rFonts w:ascii="Arial" w:hAnsi="Arial" w:cs="Arial"/>
        </w:rPr>
      </w:pPr>
      <w:r>
        <w:rPr>
          <w:rFonts w:ascii="Arial" w:hAnsi="Arial" w:cs="Arial"/>
        </w:rPr>
        <w:t>PR Žabako</w:t>
      </w:r>
      <w:r w:rsidR="00ED389F">
        <w:rPr>
          <w:rFonts w:ascii="Arial" w:hAnsi="Arial" w:cs="Arial"/>
        </w:rPr>
        <w:t>r</w:t>
      </w:r>
      <w:r>
        <w:rPr>
          <w:rFonts w:ascii="Arial" w:hAnsi="Arial" w:cs="Arial"/>
        </w:rPr>
        <w:t xml:space="preserve"> je n</w:t>
      </w:r>
      <w:r w:rsidRPr="00A02E74">
        <w:rPr>
          <w:rFonts w:ascii="Arial" w:hAnsi="Arial" w:cs="Arial"/>
        </w:rPr>
        <w:t>ejvýznamnější ornitologická lokalita CHKO Český ráj i širšího regionu. Přírodní rezervace Žabakor má významný, avšak doposud nevyužitý potenciál, k rozšíření biotopové, resp. hnízdní nabídky pro řadu cenných a dnes v české přírodě ubývajících druhů ptáků. V minulosti (od 50. let minulého století) byly podmáčené louky přiléhající k litorálnímu pásmu rybníka Žabakor zcela nevhodně osázeny dřevinami a vznikl tak uniformní lesní porost, který potlačil atraktivitu tohoto území pro řadu druhů avifauny.</w:t>
      </w:r>
    </w:p>
    <w:p w14:paraId="5DAEC705" w14:textId="33CF39D5" w:rsidR="00A02E74" w:rsidRPr="00A02E74" w:rsidRDefault="00A02E74" w:rsidP="0062012B">
      <w:pPr>
        <w:spacing w:line="276" w:lineRule="auto"/>
        <w:jc w:val="both"/>
        <w:rPr>
          <w:rFonts w:ascii="Arial" w:hAnsi="Arial" w:cs="Arial"/>
          <w:b/>
        </w:rPr>
      </w:pPr>
      <w:r w:rsidRPr="00A02E74">
        <w:rPr>
          <w:rFonts w:ascii="Arial" w:hAnsi="Arial" w:cs="Arial"/>
          <w:b/>
        </w:rPr>
        <w:t>Zdůvodnění potřebnosti záměru</w:t>
      </w:r>
    </w:p>
    <w:p w14:paraId="68DF8865" w14:textId="77777777" w:rsidR="00A02E74" w:rsidRPr="00A02E74" w:rsidRDefault="00A02E74" w:rsidP="0062012B">
      <w:pPr>
        <w:spacing w:line="276" w:lineRule="auto"/>
        <w:jc w:val="both"/>
        <w:rPr>
          <w:rFonts w:ascii="Arial" w:hAnsi="Arial" w:cs="Arial"/>
        </w:rPr>
      </w:pPr>
      <w:r w:rsidRPr="00A02E74">
        <w:rPr>
          <w:rFonts w:ascii="Arial" w:hAnsi="Arial" w:cs="Arial"/>
        </w:rPr>
        <w:t xml:space="preserve">Po vysušení a odvodnění většiny přirozených mokřadů, zůstávají rybníky a jejich okolí jediným útočištěm organismů vázaných na tento typ prostředí. A přestože se jedná o druhotné stanoviště vytvořené lidskou činností, má nezastupitelný význam pro zachování především mokřadní biodiverzity. Právě tyto funkce bychom měli zachovat do budoucna. Stejně jako ostatní biotopy (zejména ty, která jsou z podstaty ovlivněna člověkem) i rybniční ekosystém podstoupil v posledních desetiletích výrazných změn, které </w:t>
      </w:r>
      <w:proofErr w:type="gramStart"/>
      <w:r w:rsidRPr="00A02E74">
        <w:rPr>
          <w:rFonts w:ascii="Arial" w:hAnsi="Arial" w:cs="Arial"/>
        </w:rPr>
        <w:t>po</w:t>
      </w:r>
      <w:proofErr w:type="gramEnd"/>
      <w:r w:rsidRPr="00A02E74">
        <w:rPr>
          <w:rFonts w:ascii="Arial" w:hAnsi="Arial" w:cs="Arial"/>
        </w:rPr>
        <w:t xml:space="preserve"> většinou vedly k úbytku biodiverzity. Krom již zmíněného zvyšování intenzity rybářského hospodaření s důsledkem vysoké eutrofizace, nastává v bezprostředním okolí rybníka opačný problém a to je nulové hospodaření na přilehlých pozemcích, kde dochází k zarůstání břehových porostů a tolik žádaný přechod do podmáčených luk a pastvin zcela chybí. Není překvapením, že právě tato místa patří k hotspotům biodiverzity v české, potažmo evropské krajině. </w:t>
      </w:r>
    </w:p>
    <w:p w14:paraId="62806FB1" w14:textId="3BCB40A1" w:rsidR="00A02E74" w:rsidRPr="00A02E74" w:rsidRDefault="00A02E74" w:rsidP="0062012B">
      <w:pPr>
        <w:spacing w:line="276" w:lineRule="auto"/>
        <w:jc w:val="both"/>
        <w:rPr>
          <w:rFonts w:ascii="Arial" w:hAnsi="Arial" w:cs="Arial"/>
        </w:rPr>
      </w:pPr>
      <w:r w:rsidRPr="00A02E74">
        <w:rPr>
          <w:rFonts w:ascii="Arial" w:hAnsi="Arial" w:cs="Arial"/>
        </w:rPr>
        <w:t>Žabakor je významnou a zřejmě i nejdéle sledovanou ptačí lokalitou u nás a právě na podporu ohrožené avifauny bude záměr zaměřen. Druhy jako čírka obecná a modrá, lžičák pestrý, břehouš černoocasý, koliha velká, vodouš rudonohý, ale i bekasina otavní či čejka chocholatá vídáme v naší přírodě spíše ojediněle a jako s hnízdícími se s nimi prakticky nesetkáme. Pochopitelně vodní a mokřadní ptáci nejsou jedinými cílovými druhy, naopak jsou vlastně konzumenty celé škály dalších živočichů počínaje vodním hmyzem a konče např. obojživelníky, jako také výrazně ohrožené skupiny živočichů.</w:t>
      </w:r>
    </w:p>
    <w:p w14:paraId="7449D3CE" w14:textId="364870E0" w:rsidR="00A02E74" w:rsidRPr="00A02E74" w:rsidRDefault="00A02E74" w:rsidP="0062012B">
      <w:pPr>
        <w:spacing w:line="276" w:lineRule="auto"/>
        <w:jc w:val="both"/>
        <w:rPr>
          <w:rFonts w:ascii="Arial" w:hAnsi="Arial" w:cs="Arial"/>
        </w:rPr>
      </w:pPr>
      <w:r w:rsidRPr="00A02E74">
        <w:rPr>
          <w:rFonts w:ascii="Arial" w:hAnsi="Arial" w:cs="Arial"/>
        </w:rPr>
        <w:t xml:space="preserve">V posledních letech došlo k obnově hospodaření pouze na malé části celé lokality, ale dílčí výsledky monitoringů ukazují výrazné zvýšení biodiverzity právě v místech nových tůní, pokáceného příbřežního porostu i sečených luk. Tento nárůst je zřejmý opět napříč vícero skupinami živočichů. V současné době přítomné keřovité porosty vrb, případně rozvolněný mokřadní porost s dominantou topolu bílého nenabízí výrazně větší možnosti k hnízdění než přilehlé luhy mezi obcemi Žďár a Příhrazy.  </w:t>
      </w:r>
    </w:p>
    <w:p w14:paraId="4F4F855D" w14:textId="09DF4D96" w:rsidR="00A02E74" w:rsidRPr="00A02E74" w:rsidRDefault="00A02E74" w:rsidP="0062012B">
      <w:pPr>
        <w:spacing w:line="276" w:lineRule="auto"/>
        <w:jc w:val="both"/>
        <w:rPr>
          <w:rFonts w:ascii="Arial" w:hAnsi="Arial" w:cs="Arial"/>
        </w:rPr>
      </w:pPr>
      <w:r w:rsidRPr="00A02E74">
        <w:rPr>
          <w:rFonts w:ascii="Arial" w:hAnsi="Arial" w:cs="Arial"/>
        </w:rPr>
        <w:t xml:space="preserve">Dalším z dílčích záměrů na lokalitě Žabakor je částečná obnova litorálních rákosinných porostů. V minulosti docházelo k obnově těchto porostů z důvodu využívání rákosin jako stavebního materiálu, případě při nedostatku píce jako podestýlka ve chlévech. Současnost tato využití již nezná. Při nedostatečné obnově dochází k hromadění stařiny, kompletnímu zastínění vodní hladiny a konečnému zazemění. Naopak při obnově těchto porostů je </w:t>
      </w:r>
      <w:r w:rsidRPr="00A02E74">
        <w:rPr>
          <w:rFonts w:ascii="Arial" w:hAnsi="Arial" w:cs="Arial"/>
        </w:rPr>
        <w:lastRenderedPageBreak/>
        <w:t>dokázána vyšší biodiverzita vodních bezobratlých, a ti jsou potravním zdrojem pro ptáky a další živočichy. Zároveň je zdokumentováno výší využití okrajových porostů vodních rákosin jako hnízdního prostředí pro ptáky v porovnání s jejich nepropustnými centry.</w:t>
      </w:r>
    </w:p>
    <w:p w14:paraId="2FEA8250" w14:textId="77777777" w:rsidR="00A02E74" w:rsidRPr="00A02E74" w:rsidRDefault="00A02E74" w:rsidP="0062012B">
      <w:pPr>
        <w:spacing w:line="276" w:lineRule="auto"/>
        <w:jc w:val="both"/>
        <w:rPr>
          <w:rFonts w:ascii="Arial" w:hAnsi="Arial" w:cs="Arial"/>
          <w:b/>
        </w:rPr>
      </w:pPr>
    </w:p>
    <w:p w14:paraId="05AF5EA9" w14:textId="514CCC55" w:rsidR="00A02E74" w:rsidRPr="00A02E74" w:rsidRDefault="00A02E74" w:rsidP="0062012B">
      <w:pPr>
        <w:autoSpaceDN w:val="0"/>
        <w:adjustRightInd w:val="0"/>
        <w:spacing w:line="276" w:lineRule="auto"/>
        <w:jc w:val="both"/>
        <w:rPr>
          <w:rFonts w:ascii="Arial" w:hAnsi="Arial" w:cs="Arial"/>
          <w:b/>
        </w:rPr>
      </w:pPr>
      <w:r w:rsidRPr="00A02E74">
        <w:rPr>
          <w:rFonts w:ascii="Arial" w:hAnsi="Arial" w:cs="Arial"/>
          <w:b/>
        </w:rPr>
        <w:t>Popis aktivit, cílového stavu a navrhované řešení k jeho dosažení</w:t>
      </w:r>
    </w:p>
    <w:p w14:paraId="7D241D0E" w14:textId="1F441C1A" w:rsidR="00A02E74" w:rsidRPr="00A02E74" w:rsidRDefault="00A02E74" w:rsidP="0062012B">
      <w:pPr>
        <w:spacing w:line="276" w:lineRule="auto"/>
        <w:jc w:val="both"/>
        <w:rPr>
          <w:rFonts w:ascii="Arial" w:hAnsi="Arial" w:cs="Arial"/>
        </w:rPr>
      </w:pPr>
      <w:r w:rsidRPr="00A02E74">
        <w:rPr>
          <w:rFonts w:ascii="Arial" w:hAnsi="Arial" w:cs="Arial"/>
        </w:rPr>
        <w:t xml:space="preserve">Aktivity jsou směřovány do jihovýchodní části rezervace rybníka Žabakor. Hranicemi zásahů </w:t>
      </w:r>
      <w:r>
        <w:rPr>
          <w:rFonts w:ascii="Arial" w:hAnsi="Arial" w:cs="Arial"/>
        </w:rPr>
        <w:t xml:space="preserve">je </w:t>
      </w:r>
      <w:r w:rsidRPr="00A02E74">
        <w:rPr>
          <w:rFonts w:ascii="Arial" w:hAnsi="Arial" w:cs="Arial"/>
        </w:rPr>
        <w:t>přítokov</w:t>
      </w:r>
      <w:r>
        <w:rPr>
          <w:rFonts w:ascii="Arial" w:hAnsi="Arial" w:cs="Arial"/>
        </w:rPr>
        <w:t>á stoka</w:t>
      </w:r>
      <w:r w:rsidRPr="00A02E74">
        <w:rPr>
          <w:rFonts w:ascii="Arial" w:hAnsi="Arial" w:cs="Arial"/>
        </w:rPr>
        <w:t xml:space="preserve"> na severu (severní cíp litorálu b</w:t>
      </w:r>
      <w:r>
        <w:rPr>
          <w:rFonts w:ascii="Arial" w:hAnsi="Arial" w:cs="Arial"/>
        </w:rPr>
        <w:t>ude</w:t>
      </w:r>
      <w:r w:rsidRPr="00A02E74">
        <w:rPr>
          <w:rFonts w:ascii="Arial" w:hAnsi="Arial" w:cs="Arial"/>
        </w:rPr>
        <w:t xml:space="preserve"> ponechán bez jakéhokoliv zásahu k udržení kontinuity, případně pro porovnání s ostatním územím, maximálně by mohlo dojít k částečnému odstranění náletových dřevin), na východě se jedná o silnici Žďár-Příhrazy, na jihu cesta Březina-Příhrazy.</w:t>
      </w:r>
    </w:p>
    <w:p w14:paraId="3819C491" w14:textId="0815D56D" w:rsidR="00A02E74" w:rsidRPr="00A02E74" w:rsidRDefault="00914E91" w:rsidP="0062012B">
      <w:pPr>
        <w:spacing w:line="276" w:lineRule="auto"/>
        <w:jc w:val="both"/>
        <w:rPr>
          <w:rFonts w:ascii="Arial" w:hAnsi="Arial" w:cs="Arial"/>
        </w:rPr>
      </w:pPr>
      <w:r>
        <w:rPr>
          <w:rFonts w:ascii="Arial" w:hAnsi="Arial" w:cs="Arial"/>
        </w:rPr>
        <w:t>Rozděl</w:t>
      </w:r>
      <w:r w:rsidR="00A02E74">
        <w:rPr>
          <w:rFonts w:ascii="Arial" w:hAnsi="Arial" w:cs="Arial"/>
        </w:rPr>
        <w:t xml:space="preserve">ení </w:t>
      </w:r>
      <w:r>
        <w:rPr>
          <w:rFonts w:ascii="Arial" w:hAnsi="Arial" w:cs="Arial"/>
        </w:rPr>
        <w:t xml:space="preserve">plánovaných </w:t>
      </w:r>
      <w:r w:rsidR="00A02E74">
        <w:rPr>
          <w:rFonts w:ascii="Arial" w:hAnsi="Arial" w:cs="Arial"/>
        </w:rPr>
        <w:t>aktivit</w:t>
      </w:r>
      <w:r w:rsidR="00A02E74" w:rsidRPr="00A02E74">
        <w:rPr>
          <w:rFonts w:ascii="Arial" w:hAnsi="Arial" w:cs="Arial"/>
        </w:rPr>
        <w:t>:</w:t>
      </w:r>
    </w:p>
    <w:p w14:paraId="67FBB196" w14:textId="77777777" w:rsidR="00A02E74" w:rsidRPr="00A02E74" w:rsidRDefault="00A02E74" w:rsidP="0062012B">
      <w:pPr>
        <w:spacing w:line="276" w:lineRule="auto"/>
        <w:jc w:val="both"/>
        <w:rPr>
          <w:rFonts w:ascii="Arial" w:hAnsi="Arial" w:cs="Arial"/>
        </w:rPr>
      </w:pPr>
      <w:r w:rsidRPr="00A02E74">
        <w:rPr>
          <w:rFonts w:ascii="Arial" w:hAnsi="Arial" w:cs="Arial"/>
        </w:rPr>
        <w:t xml:space="preserve">A) Odstranění náletových dřevin z litorální části rybníka - zajistit propojení rybníka s lučními či nově vzniklými partiemi </w:t>
      </w:r>
    </w:p>
    <w:p w14:paraId="3E891F52" w14:textId="77777777" w:rsidR="00A02E74" w:rsidRPr="00A02E74" w:rsidRDefault="00A02E74" w:rsidP="0062012B">
      <w:pPr>
        <w:spacing w:line="276" w:lineRule="auto"/>
        <w:jc w:val="both"/>
        <w:rPr>
          <w:rFonts w:ascii="Arial" w:hAnsi="Arial" w:cs="Arial"/>
        </w:rPr>
      </w:pPr>
      <w:r w:rsidRPr="00A02E74">
        <w:rPr>
          <w:rFonts w:ascii="Arial" w:hAnsi="Arial" w:cs="Arial"/>
        </w:rPr>
        <w:t>B) Vykácení vzrostlých topolů ve východní části litorálu od hrany rákosin až po louku v ochranném pásmu - možnost ponechání významnějších solitérů (dub, bříza, javor)</w:t>
      </w:r>
    </w:p>
    <w:p w14:paraId="2674EF9C" w14:textId="77777777" w:rsidR="00A02E74" w:rsidRPr="00A02E74" w:rsidRDefault="00A02E74" w:rsidP="0062012B">
      <w:pPr>
        <w:spacing w:line="276" w:lineRule="auto"/>
        <w:jc w:val="both"/>
        <w:rPr>
          <w:rFonts w:ascii="Arial" w:hAnsi="Arial" w:cs="Arial"/>
        </w:rPr>
      </w:pPr>
      <w:r w:rsidRPr="00A02E74">
        <w:rPr>
          <w:rFonts w:ascii="Arial" w:hAnsi="Arial" w:cs="Arial"/>
        </w:rPr>
        <w:t>C) vytvoření série tůní a takových terénních úprav, aby docházelo k občasnému zatopení větší části území a zároveň, aby zde byla zřejmá sušší místa = zásadní přeměna a vytvoření významného biotopu - mokřadní louky s tůněmi</w:t>
      </w:r>
    </w:p>
    <w:p w14:paraId="2AC71EB3" w14:textId="51DA3AAF" w:rsidR="00A02E74" w:rsidRPr="00A02E74" w:rsidRDefault="00A02E74" w:rsidP="0062012B">
      <w:pPr>
        <w:spacing w:line="276" w:lineRule="auto"/>
        <w:jc w:val="both"/>
        <w:rPr>
          <w:rFonts w:ascii="Arial" w:hAnsi="Arial" w:cs="Arial"/>
        </w:rPr>
      </w:pPr>
      <w:r w:rsidRPr="00A02E74">
        <w:rPr>
          <w:rFonts w:ascii="Arial" w:hAnsi="Arial" w:cs="Arial"/>
        </w:rPr>
        <w:t>D) Obnova vodního režimu</w:t>
      </w:r>
      <w:r w:rsidR="00AC13BE">
        <w:rPr>
          <w:rFonts w:ascii="Arial" w:hAnsi="Arial" w:cs="Arial"/>
        </w:rPr>
        <w:t>.</w:t>
      </w:r>
      <w:r w:rsidRPr="00A02E74">
        <w:rPr>
          <w:rFonts w:ascii="Arial" w:hAnsi="Arial" w:cs="Arial"/>
        </w:rPr>
        <w:t xml:space="preserve"> Bude vytvořena síť zavlažovacích kanálů ústících do nově vzniklého bezlesí, případně i jako stálý zdroj některých tůní</w:t>
      </w:r>
      <w:r w:rsidR="00AC13BE">
        <w:rPr>
          <w:rFonts w:ascii="Arial" w:hAnsi="Arial" w:cs="Arial"/>
        </w:rPr>
        <w:t xml:space="preserve"> s možností využití přítoku z vodního toku Žehrovka.</w:t>
      </w:r>
    </w:p>
    <w:p w14:paraId="43B9BDC5" w14:textId="6EE7E70B" w:rsidR="00A02E74" w:rsidRPr="00A02E74" w:rsidRDefault="00397973" w:rsidP="0062012B">
      <w:pPr>
        <w:spacing w:line="276" w:lineRule="auto"/>
        <w:jc w:val="both"/>
        <w:rPr>
          <w:rFonts w:ascii="Arial" w:hAnsi="Arial" w:cs="Arial"/>
        </w:rPr>
      </w:pPr>
      <w:r>
        <w:rPr>
          <w:rFonts w:ascii="Arial" w:hAnsi="Arial" w:cs="Arial"/>
        </w:rPr>
        <w:t>E</w:t>
      </w:r>
      <w:r w:rsidR="00A02E74" w:rsidRPr="00A02E74">
        <w:rPr>
          <w:rFonts w:ascii="Arial" w:hAnsi="Arial" w:cs="Arial"/>
        </w:rPr>
        <w:t>) Vykácení podstatné části ostrovu Hladov a poloostrovu „Kosa“ a zabránění jejich opětovnému zarůstání náletovými dřevinami</w:t>
      </w:r>
    </w:p>
    <w:p w14:paraId="14C84625" w14:textId="51978FA0" w:rsidR="00A02E74" w:rsidRPr="00A02E74" w:rsidRDefault="00397973" w:rsidP="0062012B">
      <w:pPr>
        <w:spacing w:line="276" w:lineRule="auto"/>
        <w:jc w:val="both"/>
        <w:rPr>
          <w:rFonts w:ascii="Arial" w:hAnsi="Arial" w:cs="Arial"/>
        </w:rPr>
      </w:pPr>
      <w:r>
        <w:rPr>
          <w:rFonts w:ascii="Arial" w:hAnsi="Arial" w:cs="Arial"/>
        </w:rPr>
        <w:t>F</w:t>
      </w:r>
      <w:r w:rsidR="00A02E74" w:rsidRPr="00A02E74">
        <w:rPr>
          <w:rFonts w:ascii="Arial" w:hAnsi="Arial" w:cs="Arial"/>
        </w:rPr>
        <w:t xml:space="preserve">) Vykácení lesního porostu jižně od cesty k hájence - zajištění sušší části v nejbližším okolí rezervace pro případnou pastvu. </w:t>
      </w:r>
    </w:p>
    <w:p w14:paraId="248B987A" w14:textId="465BA1FC" w:rsidR="00A02E74" w:rsidRDefault="00A02E74" w:rsidP="0062012B">
      <w:pPr>
        <w:spacing w:line="276" w:lineRule="auto"/>
        <w:jc w:val="both"/>
        <w:rPr>
          <w:rFonts w:ascii="Arial" w:hAnsi="Arial" w:cs="Arial"/>
        </w:rPr>
      </w:pPr>
      <w:r w:rsidRPr="00A02E74">
        <w:rPr>
          <w:rFonts w:ascii="Arial" w:hAnsi="Arial" w:cs="Arial"/>
        </w:rPr>
        <w:t>Celkov</w:t>
      </w:r>
      <w:r w:rsidR="007E203D">
        <w:rPr>
          <w:rFonts w:ascii="Arial" w:hAnsi="Arial" w:cs="Arial"/>
        </w:rPr>
        <w:t>á plocha řešeného území je cca 2</w:t>
      </w:r>
      <w:r w:rsidRPr="00A02E74">
        <w:rPr>
          <w:rFonts w:ascii="Arial" w:hAnsi="Arial" w:cs="Arial"/>
        </w:rPr>
        <w:t>5 ha</w:t>
      </w:r>
    </w:p>
    <w:p w14:paraId="784CC180" w14:textId="33A84602" w:rsidR="00397973" w:rsidRDefault="00397973" w:rsidP="0062012B">
      <w:pPr>
        <w:spacing w:line="276" w:lineRule="auto"/>
        <w:jc w:val="both"/>
        <w:rPr>
          <w:rFonts w:ascii="Arial" w:hAnsi="Arial" w:cs="Arial"/>
        </w:rPr>
      </w:pPr>
    </w:p>
    <w:p w14:paraId="553168CB" w14:textId="77777777" w:rsidR="00BD0623" w:rsidRDefault="00BD0623">
      <w:pPr>
        <w:rPr>
          <w:rFonts w:ascii="Arial" w:hAnsi="Arial" w:cs="Arial"/>
          <w:b/>
          <w:sz w:val="24"/>
          <w:szCs w:val="24"/>
        </w:rPr>
      </w:pPr>
      <w:r>
        <w:rPr>
          <w:b/>
          <w:sz w:val="24"/>
          <w:szCs w:val="24"/>
        </w:rPr>
        <w:br w:type="page"/>
      </w:r>
    </w:p>
    <w:p w14:paraId="67435161" w14:textId="02647C19" w:rsidR="00397973" w:rsidRDefault="00397973" w:rsidP="00FC0780">
      <w:pPr>
        <w:pStyle w:val="Bezmezer"/>
        <w:numPr>
          <w:ilvl w:val="0"/>
          <w:numId w:val="0"/>
        </w:numPr>
        <w:rPr>
          <w:b/>
          <w:sz w:val="28"/>
          <w:szCs w:val="28"/>
        </w:rPr>
      </w:pPr>
      <w:r w:rsidRPr="00511D7A">
        <w:rPr>
          <w:b/>
          <w:sz w:val="28"/>
          <w:szCs w:val="28"/>
        </w:rPr>
        <w:lastRenderedPageBreak/>
        <w:t xml:space="preserve">Projektový záměr </w:t>
      </w:r>
      <w:r w:rsidR="00CD0455" w:rsidRPr="00FC0780">
        <w:rPr>
          <w:b/>
          <w:sz w:val="28"/>
          <w:szCs w:val="28"/>
        </w:rPr>
        <w:t xml:space="preserve">Obnova vodního režimu v </w:t>
      </w:r>
      <w:r w:rsidR="00CD0455" w:rsidRPr="00511D7A">
        <w:rPr>
          <w:b/>
          <w:sz w:val="28"/>
          <w:szCs w:val="28"/>
        </w:rPr>
        <w:t xml:space="preserve">CHKO Český ráj </w:t>
      </w:r>
      <w:r w:rsidR="00CD0455" w:rsidRPr="00E8790F">
        <w:rPr>
          <w:b/>
          <w:sz w:val="28"/>
          <w:szCs w:val="28"/>
        </w:rPr>
        <w:t xml:space="preserve"> </w:t>
      </w:r>
    </w:p>
    <w:p w14:paraId="5F8A5ACB" w14:textId="4D986510" w:rsidR="00511D7A" w:rsidRPr="00511D7A" w:rsidRDefault="00511D7A" w:rsidP="00AB53F3">
      <w:pPr>
        <w:pStyle w:val="Bezmezer"/>
        <w:numPr>
          <w:ilvl w:val="0"/>
          <w:numId w:val="22"/>
        </w:numPr>
        <w:pBdr>
          <w:bottom w:val="single" w:sz="4" w:space="1" w:color="auto"/>
        </w:pBdr>
        <w:tabs>
          <w:tab w:val="left" w:pos="993"/>
        </w:tabs>
        <w:spacing w:before="360"/>
        <w:ind w:left="851" w:hanging="425"/>
        <w:contextualSpacing w:val="0"/>
        <w:rPr>
          <w:b/>
          <w:sz w:val="28"/>
          <w:szCs w:val="28"/>
        </w:rPr>
      </w:pPr>
      <w:r w:rsidRPr="00511D7A">
        <w:rPr>
          <w:b/>
          <w:sz w:val="28"/>
          <w:szCs w:val="28"/>
        </w:rPr>
        <w:t>Udržovacích práce na rybnících Krčák a Vidlák v CHKO Český ráj</w:t>
      </w:r>
    </w:p>
    <w:p w14:paraId="3F3BE8CF" w14:textId="631609FF" w:rsidR="00397973" w:rsidRPr="002E50E1" w:rsidRDefault="00397973" w:rsidP="00511D7A">
      <w:pPr>
        <w:pStyle w:val="Bezmezer"/>
        <w:numPr>
          <w:ilvl w:val="0"/>
          <w:numId w:val="0"/>
        </w:numPr>
        <w:spacing w:before="360"/>
        <w:contextualSpacing w:val="0"/>
        <w:rPr>
          <w:b/>
        </w:rPr>
      </w:pPr>
      <w:r w:rsidRPr="002E50E1">
        <w:rPr>
          <w:b/>
        </w:rPr>
        <w:t>Věcný popis stávajícího stavu</w:t>
      </w:r>
    </w:p>
    <w:p w14:paraId="785F351F" w14:textId="77777777" w:rsidR="00397973" w:rsidRPr="002E50E1" w:rsidRDefault="00397973" w:rsidP="00397973">
      <w:pPr>
        <w:autoSpaceDE w:val="0"/>
        <w:autoSpaceDN w:val="0"/>
        <w:adjustRightInd w:val="0"/>
        <w:spacing w:after="0"/>
        <w:jc w:val="both"/>
        <w:rPr>
          <w:rFonts w:ascii="Arial" w:hAnsi="Arial" w:cs="Arial"/>
        </w:rPr>
      </w:pPr>
      <w:r w:rsidRPr="002E50E1">
        <w:rPr>
          <w:rFonts w:ascii="Arial" w:hAnsi="Arial" w:cs="Arial"/>
        </w:rPr>
        <w:t xml:space="preserve">Rybníky Vidlák a Krčák jsou průtočné a nachází se na toku Jordánka, v jeho horní části. Leží v údolní nivě toku, která je silně zamokřená a je součástí přírodní rezervace Podtrosecká údolí.   </w:t>
      </w:r>
    </w:p>
    <w:p w14:paraId="7785E3FD" w14:textId="77777777" w:rsidR="00397973" w:rsidRPr="002E50E1" w:rsidRDefault="00397973" w:rsidP="00397973">
      <w:pPr>
        <w:spacing w:after="0"/>
        <w:jc w:val="both"/>
        <w:rPr>
          <w:rFonts w:ascii="Arial" w:hAnsi="Arial" w:cs="Arial"/>
        </w:rPr>
      </w:pPr>
      <w:r w:rsidRPr="002E50E1">
        <w:rPr>
          <w:rFonts w:ascii="Arial" w:hAnsi="Arial" w:cs="Arial"/>
        </w:rPr>
        <w:t>Oba rybníky jsou značně zaneseny sedimenty, které výrazně zhoršují kvalitu vody a tím i podmínky pro existenci a rozmnožování řady zvláště chráněných druhů organismů.</w:t>
      </w:r>
      <w:r>
        <w:rPr>
          <w:rFonts w:ascii="Arial" w:hAnsi="Arial" w:cs="Arial"/>
        </w:rPr>
        <w:t xml:space="preserve"> Hráz rybníka Krčák je aktuálně v havarijním stavu, na jaře v roce 2023 bylo zjištěno drobné  protékání hráze v blízkosti odtokového potrubí. Pravděpodobně se jedná o narušené odtokové potrubí. Rybník Krčák je aktuálně držen na nižším stavu hladiny.</w:t>
      </w:r>
    </w:p>
    <w:p w14:paraId="66885951" w14:textId="77777777" w:rsidR="00397973" w:rsidRPr="002E50E1" w:rsidRDefault="00397973" w:rsidP="00397973">
      <w:pPr>
        <w:jc w:val="both"/>
        <w:rPr>
          <w:rFonts w:ascii="Arial" w:hAnsi="Arial" w:cs="Arial"/>
          <w:b/>
        </w:rPr>
      </w:pPr>
    </w:p>
    <w:p w14:paraId="17D774BC" w14:textId="77777777" w:rsidR="00397973" w:rsidRPr="002E50E1" w:rsidRDefault="00397973" w:rsidP="00397973">
      <w:pPr>
        <w:jc w:val="both"/>
        <w:rPr>
          <w:rFonts w:ascii="Arial" w:hAnsi="Arial" w:cs="Arial"/>
          <w:b/>
        </w:rPr>
      </w:pPr>
      <w:r w:rsidRPr="002E50E1">
        <w:rPr>
          <w:rFonts w:ascii="Arial" w:hAnsi="Arial" w:cs="Arial"/>
          <w:b/>
        </w:rPr>
        <w:t>Zdůvodnění potřebnosti záměru</w:t>
      </w:r>
    </w:p>
    <w:p w14:paraId="3FA610E3" w14:textId="77777777" w:rsidR="00397973" w:rsidRPr="002E50E1" w:rsidRDefault="00397973" w:rsidP="00397973">
      <w:pPr>
        <w:autoSpaceDN w:val="0"/>
        <w:adjustRightInd w:val="0"/>
        <w:jc w:val="both"/>
        <w:rPr>
          <w:rFonts w:ascii="Arial" w:hAnsi="Arial" w:cs="Arial"/>
        </w:rPr>
      </w:pPr>
      <w:r w:rsidRPr="002E50E1">
        <w:rPr>
          <w:rFonts w:ascii="Arial" w:hAnsi="Arial" w:cs="Arial"/>
        </w:rPr>
        <w:t>Rybníky jsou v majetku státu s právem hospodaření AOPK ČR a současně se nacházejí v přírodní rezervaci Podtrosecká údolí.</w:t>
      </w:r>
      <w:r>
        <w:rPr>
          <w:rFonts w:ascii="Arial" w:hAnsi="Arial" w:cs="Arial"/>
        </w:rPr>
        <w:t xml:space="preserve"> </w:t>
      </w:r>
      <w:r w:rsidRPr="002E50E1">
        <w:rPr>
          <w:rFonts w:ascii="Arial" w:hAnsi="Arial" w:cs="Arial"/>
        </w:rPr>
        <w:t>Relativně velkým zanesením sedimentem je postižen rybník Vidlák, kde je sediment navíc zdrojem živin silně zvyšujících trofii rybníka (z důvodu splachů živin z dnes již neexistujících ploch intenzivních rybízových výsadeb od Hrubé Skály), ale rovněž i rybník Krčák</w:t>
      </w:r>
      <w:r>
        <w:rPr>
          <w:rFonts w:ascii="Arial" w:hAnsi="Arial" w:cs="Arial"/>
        </w:rPr>
        <w:t>.</w:t>
      </w:r>
      <w:r w:rsidRPr="002E50E1">
        <w:rPr>
          <w:rFonts w:ascii="Arial" w:hAnsi="Arial" w:cs="Arial"/>
        </w:rPr>
        <w:t xml:space="preserve"> </w:t>
      </w:r>
      <w:r>
        <w:rPr>
          <w:rFonts w:ascii="Arial" w:hAnsi="Arial" w:cs="Arial"/>
        </w:rPr>
        <w:t xml:space="preserve">Důležité je provést výměnu odtokového potrubí z rybníka Krčák a zajistit tak bezpečnost rybníka. </w:t>
      </w:r>
      <w:r w:rsidRPr="002E50E1">
        <w:rPr>
          <w:rFonts w:ascii="Arial" w:hAnsi="Arial" w:cs="Arial"/>
        </w:rPr>
        <w:t xml:space="preserve">Předmětem ochrany této přírodní rezervace je ochrana nejrozsáhlejšího souvislého komplexu mokřadních biotopů v CHKO Český ráj s charakteristickými společenstvy rostlin a živočichů, jehož součástí jsou i rybníky. Cílem managementových opatření (dle plánu péče) na rybnících je zachování a zlepšení podmínek pro výskyt vodního ptactva, vodních makrofyt, udržení současného rozsahu litorálních porostů, tvorba vyváženého ekosystému, ochrana, obnova a zvyšování druhové rozmanitosti organizmů, zlepšení estetické hodnoty rybníků a vyvážený vodní režim navazujících mokřadních společenstev. </w:t>
      </w:r>
    </w:p>
    <w:p w14:paraId="60E29DF8" w14:textId="77777777" w:rsidR="00397973" w:rsidRPr="002E50E1" w:rsidRDefault="00397973" w:rsidP="00397973">
      <w:pPr>
        <w:autoSpaceDN w:val="0"/>
        <w:adjustRightInd w:val="0"/>
        <w:jc w:val="both"/>
        <w:rPr>
          <w:rFonts w:ascii="Arial" w:hAnsi="Arial" w:cs="Arial"/>
          <w:b/>
        </w:rPr>
      </w:pPr>
      <w:r w:rsidRPr="002E50E1">
        <w:rPr>
          <w:rFonts w:ascii="Arial" w:hAnsi="Arial" w:cs="Arial"/>
          <w:b/>
        </w:rPr>
        <w:t>Popis aktivit, cílového stavu a navrhované řešení k jeho dosažení</w:t>
      </w:r>
    </w:p>
    <w:p w14:paraId="70D31433" w14:textId="6A08A518" w:rsidR="00397973" w:rsidRDefault="00511D7A" w:rsidP="00397973">
      <w:pPr>
        <w:spacing w:after="0"/>
        <w:jc w:val="both"/>
        <w:rPr>
          <w:rFonts w:ascii="Arial" w:hAnsi="Arial" w:cs="Arial"/>
        </w:rPr>
      </w:pPr>
      <w:r>
        <w:rPr>
          <w:rFonts w:ascii="Arial" w:hAnsi="Arial" w:cs="Arial"/>
        </w:rPr>
        <w:t>Oprava</w:t>
      </w:r>
      <w:r w:rsidR="0079750A">
        <w:rPr>
          <w:rFonts w:ascii="Arial" w:hAnsi="Arial" w:cs="Arial"/>
        </w:rPr>
        <w:t xml:space="preserve"> požeráku, výpustního</w:t>
      </w:r>
      <w:r w:rsidR="00397973">
        <w:rPr>
          <w:rFonts w:ascii="Arial" w:hAnsi="Arial" w:cs="Arial"/>
        </w:rPr>
        <w:t xml:space="preserve"> potrubí  a s tím související </w:t>
      </w:r>
      <w:r w:rsidR="0079750A">
        <w:rPr>
          <w:rFonts w:ascii="Arial" w:hAnsi="Arial" w:cs="Arial"/>
        </w:rPr>
        <w:t>utěsnění</w:t>
      </w:r>
      <w:r w:rsidR="00397973">
        <w:rPr>
          <w:rFonts w:ascii="Arial" w:hAnsi="Arial" w:cs="Arial"/>
        </w:rPr>
        <w:t xml:space="preserve"> hráze</w:t>
      </w:r>
      <w:r w:rsidR="0079750A">
        <w:rPr>
          <w:rFonts w:ascii="Arial" w:hAnsi="Arial" w:cs="Arial"/>
        </w:rPr>
        <w:t xml:space="preserve"> rybníka Krčák</w:t>
      </w:r>
      <w:r w:rsidR="00397973">
        <w:rPr>
          <w:rFonts w:ascii="Arial" w:hAnsi="Arial" w:cs="Arial"/>
        </w:rPr>
        <w:t>.</w:t>
      </w:r>
    </w:p>
    <w:p w14:paraId="6CBAD1F3" w14:textId="7715AF0E" w:rsidR="00397973" w:rsidRPr="002E50E1" w:rsidRDefault="00397973">
      <w:pPr>
        <w:spacing w:after="0"/>
        <w:jc w:val="both"/>
        <w:rPr>
          <w:rFonts w:ascii="Arial" w:hAnsi="Arial" w:cs="Arial"/>
        </w:rPr>
      </w:pPr>
      <w:r>
        <w:rPr>
          <w:rFonts w:ascii="Arial" w:hAnsi="Arial" w:cs="Arial"/>
        </w:rPr>
        <w:t>U rybníka Krčák i Vidlák odbahnění</w:t>
      </w:r>
      <w:r w:rsidRPr="002E50E1">
        <w:rPr>
          <w:rFonts w:ascii="Arial" w:hAnsi="Arial" w:cs="Arial"/>
        </w:rPr>
        <w:t xml:space="preserve"> zátopy v místech, kde se v současné době vyskytuje volná vodní</w:t>
      </w:r>
      <w:r>
        <w:rPr>
          <w:rFonts w:ascii="Arial" w:hAnsi="Arial" w:cs="Arial"/>
        </w:rPr>
        <w:t xml:space="preserve"> </w:t>
      </w:r>
      <w:r w:rsidRPr="002E50E1">
        <w:rPr>
          <w:rFonts w:ascii="Arial" w:hAnsi="Arial" w:cs="Arial"/>
        </w:rPr>
        <w:t>hladina. Odbahnění bude provedeno citlivě s ohledem na požadavky ochrany přírody. Důležité je</w:t>
      </w:r>
      <w:r>
        <w:rPr>
          <w:rFonts w:ascii="Arial" w:hAnsi="Arial" w:cs="Arial"/>
        </w:rPr>
        <w:t xml:space="preserve"> </w:t>
      </w:r>
      <w:r w:rsidRPr="002E50E1">
        <w:rPr>
          <w:rFonts w:ascii="Arial" w:hAnsi="Arial" w:cs="Arial"/>
        </w:rPr>
        <w:t>pozvolné vysvahování dna zátopy za účelem podpory vzniku litorálních pásem.</w:t>
      </w:r>
    </w:p>
    <w:p w14:paraId="561546FF" w14:textId="77777777" w:rsidR="00397973" w:rsidRPr="002E50E1" w:rsidRDefault="00397973" w:rsidP="00397973">
      <w:pPr>
        <w:autoSpaceDE w:val="0"/>
        <w:autoSpaceDN w:val="0"/>
        <w:adjustRightInd w:val="0"/>
        <w:spacing w:after="0"/>
        <w:jc w:val="both"/>
        <w:rPr>
          <w:rFonts w:ascii="Arial" w:hAnsi="Arial" w:cs="Arial"/>
        </w:rPr>
      </w:pPr>
      <w:r w:rsidRPr="002E50E1">
        <w:rPr>
          <w:rFonts w:ascii="Arial" w:hAnsi="Arial" w:cs="Arial"/>
        </w:rPr>
        <w:t>Jedná se celkem o plochu cca 7,8 ha. Předpokládaný objem sedimentu činí cca 38 000 m3.</w:t>
      </w:r>
    </w:p>
    <w:p w14:paraId="095177E3" w14:textId="77777777" w:rsidR="00397973" w:rsidRPr="002E50E1" w:rsidRDefault="00397973" w:rsidP="00397973">
      <w:pPr>
        <w:autoSpaceDE w:val="0"/>
        <w:autoSpaceDN w:val="0"/>
        <w:adjustRightInd w:val="0"/>
        <w:spacing w:after="0"/>
        <w:jc w:val="both"/>
        <w:rPr>
          <w:rFonts w:ascii="Arial" w:hAnsi="Arial" w:cs="Arial"/>
        </w:rPr>
      </w:pPr>
      <w:r w:rsidRPr="002E50E1">
        <w:rPr>
          <w:rFonts w:ascii="Arial" w:hAnsi="Arial" w:cs="Arial"/>
        </w:rPr>
        <w:t>Odtěžený sediment se předpokládá k využití na zemědělskou půdu.</w:t>
      </w:r>
    </w:p>
    <w:p w14:paraId="1570EB60" w14:textId="77777777" w:rsidR="00397973" w:rsidRPr="00D3011D" w:rsidRDefault="00397973" w:rsidP="00397973">
      <w:pPr>
        <w:autoSpaceDN w:val="0"/>
        <w:adjustRightInd w:val="0"/>
        <w:jc w:val="both"/>
      </w:pPr>
    </w:p>
    <w:p w14:paraId="599293F7" w14:textId="77777777" w:rsidR="00397973" w:rsidRPr="00A02E74" w:rsidRDefault="00397973" w:rsidP="0062012B">
      <w:pPr>
        <w:spacing w:line="276" w:lineRule="auto"/>
        <w:jc w:val="both"/>
        <w:rPr>
          <w:rFonts w:ascii="Arial" w:hAnsi="Arial" w:cs="Arial"/>
        </w:rPr>
      </w:pPr>
    </w:p>
    <w:p w14:paraId="0A47BCD6" w14:textId="77777777" w:rsidR="00A02E74" w:rsidRPr="002E50E1" w:rsidRDefault="00A02E74" w:rsidP="0062012B">
      <w:pPr>
        <w:autoSpaceDN w:val="0"/>
        <w:adjustRightInd w:val="0"/>
        <w:spacing w:line="276" w:lineRule="auto"/>
        <w:jc w:val="both"/>
        <w:rPr>
          <w:rFonts w:ascii="Arial" w:hAnsi="Arial" w:cs="Arial"/>
          <w:b/>
        </w:rPr>
      </w:pPr>
    </w:p>
    <w:p w14:paraId="23D91D9F" w14:textId="77777777" w:rsidR="00A02E74" w:rsidRPr="002E50E1" w:rsidRDefault="00A02E74" w:rsidP="0062012B">
      <w:pPr>
        <w:spacing w:line="276" w:lineRule="auto"/>
        <w:jc w:val="both"/>
        <w:rPr>
          <w:rFonts w:ascii="Arial" w:hAnsi="Arial" w:cs="Arial"/>
          <w:b/>
        </w:rPr>
      </w:pPr>
    </w:p>
    <w:p w14:paraId="1409185D" w14:textId="77777777" w:rsidR="00A02E74" w:rsidRDefault="00A02E74" w:rsidP="0062012B">
      <w:pPr>
        <w:keepNext/>
        <w:spacing w:line="276" w:lineRule="auto"/>
        <w:rPr>
          <w:caps/>
          <w:sz w:val="28"/>
          <w:szCs w:val="28"/>
        </w:rPr>
      </w:pPr>
      <w:r>
        <w:rPr>
          <w:caps/>
          <w:sz w:val="28"/>
          <w:szCs w:val="28"/>
        </w:rPr>
        <w:br w:type="page"/>
      </w:r>
    </w:p>
    <w:p w14:paraId="537112CC" w14:textId="24D5DA90" w:rsidR="00AB53F3" w:rsidRDefault="009534FA" w:rsidP="00AB53F3">
      <w:pPr>
        <w:keepNext/>
        <w:spacing w:line="276" w:lineRule="auto"/>
        <w:rPr>
          <w:rFonts w:ascii="Arial" w:hAnsi="Arial" w:cs="Arial"/>
          <w:b/>
          <w:caps/>
          <w:sz w:val="26"/>
          <w:szCs w:val="26"/>
        </w:rPr>
      </w:pPr>
      <w:r w:rsidRPr="00FC0780">
        <w:rPr>
          <w:rFonts w:ascii="Arial" w:hAnsi="Arial" w:cs="Arial"/>
          <w:b/>
          <w:caps/>
          <w:sz w:val="26"/>
          <w:szCs w:val="26"/>
        </w:rPr>
        <w:lastRenderedPageBreak/>
        <w:t xml:space="preserve">Příloha </w:t>
      </w:r>
      <w:proofErr w:type="gramStart"/>
      <w:r w:rsidRPr="00FC0780">
        <w:rPr>
          <w:rFonts w:ascii="Arial" w:hAnsi="Arial" w:cs="Arial"/>
          <w:b/>
          <w:caps/>
          <w:sz w:val="26"/>
          <w:szCs w:val="26"/>
        </w:rPr>
        <w:t xml:space="preserve">č. </w:t>
      </w:r>
      <w:r w:rsidR="00A02E74" w:rsidRPr="00FC0780">
        <w:rPr>
          <w:rFonts w:ascii="Arial" w:hAnsi="Arial" w:cs="Arial"/>
          <w:b/>
          <w:caps/>
          <w:sz w:val="26"/>
          <w:szCs w:val="26"/>
        </w:rPr>
        <w:t>2</w:t>
      </w:r>
      <w:r w:rsidR="00AB53F3">
        <w:rPr>
          <w:rFonts w:ascii="Arial" w:hAnsi="Arial" w:cs="Arial"/>
          <w:b/>
          <w:caps/>
          <w:sz w:val="26"/>
          <w:szCs w:val="26"/>
        </w:rPr>
        <w:t xml:space="preserve"> </w:t>
      </w:r>
      <w:r w:rsidR="00B4119C">
        <w:rPr>
          <w:rFonts w:ascii="Arial" w:hAnsi="Arial" w:cs="Arial"/>
          <w:b/>
          <w:caps/>
          <w:sz w:val="26"/>
          <w:szCs w:val="26"/>
        </w:rPr>
        <w:t xml:space="preserve"> </w:t>
      </w:r>
      <w:r w:rsidRPr="00FC0780">
        <w:rPr>
          <w:rFonts w:ascii="Arial" w:hAnsi="Arial" w:cs="Arial"/>
          <w:b/>
          <w:caps/>
          <w:sz w:val="26"/>
          <w:szCs w:val="26"/>
        </w:rPr>
        <w:t>Rozsah</w:t>
      </w:r>
      <w:proofErr w:type="gramEnd"/>
      <w:r w:rsidRPr="00FC0780">
        <w:rPr>
          <w:rFonts w:ascii="Arial" w:hAnsi="Arial" w:cs="Arial"/>
          <w:b/>
          <w:caps/>
          <w:sz w:val="26"/>
          <w:szCs w:val="26"/>
        </w:rPr>
        <w:t xml:space="preserve"> ČINNOSTI, ODPOVĚDNOST ZHOTOVITELE a obsahové náležitosti plnění PŘEDMĚTU DÍLA </w:t>
      </w:r>
    </w:p>
    <w:p w14:paraId="071331ED" w14:textId="5CA875AD" w:rsidR="009534FA" w:rsidRPr="00FC0780" w:rsidRDefault="009027F3" w:rsidP="00AB53F3">
      <w:pPr>
        <w:keepNext/>
        <w:spacing w:line="276" w:lineRule="auto"/>
        <w:rPr>
          <w:rFonts w:ascii="Arial" w:hAnsi="Arial" w:cs="Arial"/>
          <w:b/>
          <w:caps/>
          <w:sz w:val="26"/>
          <w:szCs w:val="26"/>
        </w:rPr>
      </w:pPr>
      <w:r>
        <w:rPr>
          <w:rFonts w:ascii="Arial" w:hAnsi="Arial" w:cs="Arial"/>
          <w:b/>
          <w:caps/>
          <w:sz w:val="26"/>
          <w:szCs w:val="26"/>
        </w:rPr>
        <w:pict w14:anchorId="7AE274D1">
          <v:rect id="_x0000_i1026" style="width:0;height:1.5pt" o:hralign="center" o:hrstd="t" o:hr="t" fillcolor="#a0a0a0" stroked="f"/>
        </w:pict>
      </w:r>
    </w:p>
    <w:p w14:paraId="066F0A0C" w14:textId="17548D3D" w:rsidR="009534FA" w:rsidRPr="00F00047" w:rsidRDefault="009534FA" w:rsidP="0062012B">
      <w:pPr>
        <w:pStyle w:val="Zkladntextodsazen2"/>
        <w:keepNext/>
        <w:tabs>
          <w:tab w:val="left" w:pos="567"/>
        </w:tabs>
        <w:spacing w:line="276" w:lineRule="auto"/>
        <w:rPr>
          <w:b/>
          <w:bCs/>
          <w:i/>
          <w:iCs/>
          <w:u w:val="single"/>
        </w:rPr>
      </w:pPr>
      <w:r w:rsidRPr="00F00047">
        <w:rPr>
          <w:b/>
          <w:bCs/>
          <w:i/>
          <w:iCs/>
          <w:u w:val="single"/>
        </w:rPr>
        <w:t xml:space="preserve">a)    Vypracování projektové dokumentace </w:t>
      </w:r>
      <w:r w:rsidR="00875846" w:rsidRPr="005625BE">
        <w:rPr>
          <w:b/>
          <w:bCs/>
          <w:i/>
          <w:iCs/>
          <w:u w:val="single"/>
        </w:rPr>
        <w:t>pro vydání společného povolení</w:t>
      </w:r>
      <w:r w:rsidR="00431EA2">
        <w:rPr>
          <w:b/>
          <w:bCs/>
          <w:i/>
          <w:iCs/>
          <w:u w:val="single"/>
        </w:rPr>
        <w:t xml:space="preserve"> a </w:t>
      </w:r>
      <w:r w:rsidR="00431EA2" w:rsidRPr="00E8790F">
        <w:rPr>
          <w:b/>
          <w:bCs/>
          <w:i/>
          <w:iCs/>
          <w:u w:val="single"/>
        </w:rPr>
        <w:t>pro podání ohlášky udržovacích prací</w:t>
      </w:r>
    </w:p>
    <w:p w14:paraId="6CE123A2" w14:textId="77777777" w:rsidR="009534FA" w:rsidRPr="00066D17" w:rsidRDefault="009534FA" w:rsidP="0062012B">
      <w:pPr>
        <w:pStyle w:val="Zkladntextodsazen2"/>
        <w:keepNext/>
        <w:spacing w:before="120" w:line="276" w:lineRule="auto"/>
        <w:rPr>
          <w:sz w:val="22"/>
          <w:szCs w:val="22"/>
        </w:rPr>
      </w:pPr>
      <w:r w:rsidRPr="00066D17">
        <w:rPr>
          <w:sz w:val="22"/>
          <w:szCs w:val="22"/>
        </w:rPr>
        <w:tab/>
        <w:t>Zhotovitel v průběhu této fáze poskytne tyto služby a výkony:</w:t>
      </w:r>
    </w:p>
    <w:p w14:paraId="1A9D773D" w14:textId="20C63757" w:rsidR="00175114" w:rsidRDefault="009534FA" w:rsidP="006F2CF3">
      <w:pPr>
        <w:pStyle w:val="Zkladntextodsazen2"/>
        <w:keepNext/>
        <w:numPr>
          <w:ilvl w:val="0"/>
          <w:numId w:val="4"/>
        </w:numPr>
        <w:tabs>
          <w:tab w:val="clear" w:pos="360"/>
          <w:tab w:val="num" w:pos="1211"/>
        </w:tabs>
        <w:spacing w:line="276" w:lineRule="auto"/>
        <w:ind w:left="1211"/>
        <w:rPr>
          <w:sz w:val="22"/>
          <w:szCs w:val="22"/>
        </w:rPr>
      </w:pPr>
      <w:r w:rsidRPr="00066D17">
        <w:rPr>
          <w:sz w:val="22"/>
          <w:szCs w:val="22"/>
        </w:rPr>
        <w:t xml:space="preserve">vypracuje kompletní dokumentaci </w:t>
      </w:r>
      <w:r w:rsidR="00175114" w:rsidRPr="006F2CF3">
        <w:rPr>
          <w:sz w:val="22"/>
          <w:szCs w:val="22"/>
        </w:rPr>
        <w:t>pro vydání společného povolení</w:t>
      </w:r>
      <w:r w:rsidR="00B75029">
        <w:rPr>
          <w:sz w:val="22"/>
          <w:szCs w:val="22"/>
        </w:rPr>
        <w:t xml:space="preserve"> k části 1)</w:t>
      </w:r>
      <w:r w:rsidR="00175114" w:rsidRPr="006F2CF3">
        <w:rPr>
          <w:sz w:val="22"/>
          <w:szCs w:val="22"/>
        </w:rPr>
        <w:t>, která obsahuje průvodní zprávu, souhrnnou technickou zprávu, situační výkresy, dokumentaci objektů a technických a technologických zařízení a dokladovou část,</w:t>
      </w:r>
    </w:p>
    <w:p w14:paraId="4D38AC73" w14:textId="77777777" w:rsidR="002B7F41" w:rsidRDefault="00B75029" w:rsidP="00B139D7">
      <w:pPr>
        <w:pStyle w:val="Zkladntextodsazen2"/>
        <w:keepNext/>
        <w:numPr>
          <w:ilvl w:val="0"/>
          <w:numId w:val="4"/>
        </w:numPr>
        <w:tabs>
          <w:tab w:val="clear" w:pos="360"/>
          <w:tab w:val="num" w:pos="1211"/>
        </w:tabs>
        <w:spacing w:line="276" w:lineRule="auto"/>
        <w:ind w:left="1211"/>
        <w:rPr>
          <w:sz w:val="22"/>
          <w:szCs w:val="22"/>
        </w:rPr>
      </w:pPr>
      <w:r w:rsidRPr="00082D5C">
        <w:rPr>
          <w:sz w:val="22"/>
          <w:szCs w:val="22"/>
        </w:rPr>
        <w:t xml:space="preserve">vypracuje dokumentaci </w:t>
      </w:r>
      <w:r w:rsidR="00082D5C" w:rsidRPr="00082D5C">
        <w:rPr>
          <w:sz w:val="22"/>
          <w:szCs w:val="22"/>
        </w:rPr>
        <w:t xml:space="preserve">pro podání ohlášky udržovacích prací a dokumentaci pro výběr zhotovitele </w:t>
      </w:r>
      <w:r w:rsidR="003217CB" w:rsidRPr="003217CB">
        <w:rPr>
          <w:sz w:val="22"/>
          <w:szCs w:val="22"/>
        </w:rPr>
        <w:t xml:space="preserve">v rozsahu </w:t>
      </w:r>
      <w:r w:rsidR="003217CB">
        <w:rPr>
          <w:sz w:val="22"/>
          <w:szCs w:val="22"/>
        </w:rPr>
        <w:t>DPS</w:t>
      </w:r>
      <w:r w:rsidR="003217CB" w:rsidRPr="003217CB">
        <w:rPr>
          <w:sz w:val="22"/>
          <w:szCs w:val="22"/>
        </w:rPr>
        <w:t xml:space="preserve"> </w:t>
      </w:r>
      <w:r w:rsidRPr="00082D5C">
        <w:rPr>
          <w:sz w:val="22"/>
          <w:szCs w:val="22"/>
        </w:rPr>
        <w:t xml:space="preserve">k části 2), </w:t>
      </w:r>
      <w:r w:rsidR="00F606BB" w:rsidRPr="00082D5C">
        <w:rPr>
          <w:sz w:val="22"/>
          <w:szCs w:val="22"/>
        </w:rPr>
        <w:t>včetně soupisu prací s</w:t>
      </w:r>
      <w:r w:rsidR="002B7F41">
        <w:rPr>
          <w:sz w:val="22"/>
          <w:szCs w:val="22"/>
        </w:rPr>
        <w:t> </w:t>
      </w:r>
      <w:r w:rsidR="00F606BB" w:rsidRPr="00082D5C">
        <w:rPr>
          <w:sz w:val="22"/>
          <w:szCs w:val="22"/>
        </w:rPr>
        <w:t>výkazem</w:t>
      </w:r>
      <w:r w:rsidR="002B7F41">
        <w:rPr>
          <w:sz w:val="22"/>
          <w:szCs w:val="22"/>
        </w:rPr>
        <w:t xml:space="preserve"> </w:t>
      </w:r>
    </w:p>
    <w:p w14:paraId="016F506A" w14:textId="3E5E92F6" w:rsidR="00B75029" w:rsidRPr="00082D5C" w:rsidRDefault="00F606BB" w:rsidP="002B7F41">
      <w:pPr>
        <w:pStyle w:val="Zkladntextodsazen2"/>
        <w:keepNext/>
        <w:spacing w:line="276" w:lineRule="auto"/>
        <w:ind w:left="1211" w:firstLine="0"/>
        <w:rPr>
          <w:sz w:val="22"/>
          <w:szCs w:val="22"/>
        </w:rPr>
      </w:pPr>
      <w:r w:rsidRPr="00082D5C">
        <w:rPr>
          <w:sz w:val="22"/>
          <w:szCs w:val="22"/>
        </w:rPr>
        <w:t>výměr, položkového rozpočtu pro provádění prací a slepého rozpočtu pro výběr zhotovitele prací včetně jejich aktualizací</w:t>
      </w:r>
      <w:r w:rsidR="00B75029" w:rsidRPr="00082D5C">
        <w:rPr>
          <w:sz w:val="22"/>
          <w:szCs w:val="22"/>
        </w:rPr>
        <w:t>,</w:t>
      </w:r>
    </w:p>
    <w:p w14:paraId="4BD7096C" w14:textId="77777777" w:rsidR="009534FA" w:rsidRPr="00066D17" w:rsidRDefault="009534FA" w:rsidP="002B7F41">
      <w:pPr>
        <w:pStyle w:val="Zkladntextodsazen2"/>
        <w:keepNext/>
        <w:numPr>
          <w:ilvl w:val="0"/>
          <w:numId w:val="4"/>
        </w:numPr>
        <w:tabs>
          <w:tab w:val="clear" w:pos="360"/>
          <w:tab w:val="num" w:pos="1211"/>
        </w:tabs>
        <w:spacing w:line="276" w:lineRule="auto"/>
        <w:ind w:left="1211"/>
        <w:rPr>
          <w:sz w:val="22"/>
          <w:szCs w:val="22"/>
        </w:rPr>
      </w:pPr>
      <w:r>
        <w:rPr>
          <w:sz w:val="22"/>
          <w:szCs w:val="22"/>
        </w:rPr>
        <w:t>zajistí na své náklady veškeré potřebné průzkumy,</w:t>
      </w:r>
    </w:p>
    <w:p w14:paraId="09577469" w14:textId="77777777" w:rsidR="00AB53F3" w:rsidRDefault="00875846" w:rsidP="002B7F41">
      <w:pPr>
        <w:pStyle w:val="Zkladntextodsazen2"/>
        <w:keepNext/>
        <w:numPr>
          <w:ilvl w:val="0"/>
          <w:numId w:val="4"/>
        </w:numPr>
        <w:tabs>
          <w:tab w:val="clear" w:pos="360"/>
          <w:tab w:val="num" w:pos="1211"/>
        </w:tabs>
        <w:spacing w:line="276" w:lineRule="auto"/>
        <w:ind w:left="1211"/>
        <w:rPr>
          <w:sz w:val="22"/>
          <w:szCs w:val="22"/>
        </w:rPr>
      </w:pPr>
      <w:r w:rsidRPr="006F2CF3">
        <w:rPr>
          <w:sz w:val="22"/>
          <w:szCs w:val="22"/>
        </w:rPr>
        <w:t xml:space="preserve">obstará závazná stanoviska, popřípadě rozhodnutí dotčených orgánů podle zvláštních právních předpisů nebo </w:t>
      </w:r>
      <w:r w:rsidR="00231354">
        <w:rPr>
          <w:sz w:val="22"/>
          <w:szCs w:val="22"/>
        </w:rPr>
        <w:t xml:space="preserve">Stavebního </w:t>
      </w:r>
      <w:r w:rsidRPr="006F2CF3">
        <w:rPr>
          <w:sz w:val="22"/>
          <w:szCs w:val="22"/>
        </w:rPr>
        <w:t xml:space="preserve">zákona, a jiné doklady vyžadované zvláštními právními předpisy, nevydává-li se koordinované závazné </w:t>
      </w:r>
    </w:p>
    <w:p w14:paraId="4C6DC219" w14:textId="339C2C2C" w:rsidR="00FC69B2" w:rsidRDefault="00AB53F3" w:rsidP="002B7F41">
      <w:pPr>
        <w:pStyle w:val="Zkladntextodsazen2"/>
        <w:keepNext/>
        <w:spacing w:line="276" w:lineRule="auto"/>
        <w:ind w:left="1211" w:firstLine="0"/>
        <w:rPr>
          <w:sz w:val="22"/>
          <w:szCs w:val="22"/>
        </w:rPr>
      </w:pPr>
      <w:r>
        <w:rPr>
          <w:sz w:val="22"/>
          <w:szCs w:val="22"/>
        </w:rPr>
        <w:t>s</w:t>
      </w:r>
      <w:r w:rsidR="00875846" w:rsidRPr="006F2CF3">
        <w:rPr>
          <w:sz w:val="22"/>
          <w:szCs w:val="22"/>
        </w:rPr>
        <w:t>tanovisko podle</w:t>
      </w:r>
      <w:r w:rsidR="006F2CF3">
        <w:rPr>
          <w:sz w:val="22"/>
          <w:szCs w:val="22"/>
        </w:rPr>
        <w:t xml:space="preserve"> </w:t>
      </w:r>
      <w:r w:rsidR="006F2CF3" w:rsidRPr="006F2CF3">
        <w:rPr>
          <w:sz w:val="22"/>
          <w:szCs w:val="22"/>
        </w:rPr>
        <w:t>§</w:t>
      </w:r>
      <w:r w:rsidR="006F2CF3">
        <w:rPr>
          <w:sz w:val="22"/>
          <w:szCs w:val="22"/>
        </w:rPr>
        <w:t>4 odst. 7</w:t>
      </w:r>
      <w:r w:rsidR="006F2CF3" w:rsidRPr="006F2CF3">
        <w:rPr>
          <w:sz w:val="22"/>
          <w:szCs w:val="22"/>
        </w:rPr>
        <w:t xml:space="preserve">, </w:t>
      </w:r>
      <w:r w:rsidR="00875846" w:rsidRPr="006F2CF3">
        <w:rPr>
          <w:sz w:val="22"/>
          <w:szCs w:val="22"/>
        </w:rPr>
        <w:t>nebo nepostupuje-li se podle</w:t>
      </w:r>
      <w:r w:rsidR="006F2CF3">
        <w:rPr>
          <w:sz w:val="22"/>
          <w:szCs w:val="22"/>
        </w:rPr>
        <w:t xml:space="preserve"> </w:t>
      </w:r>
      <w:r w:rsidR="006F2CF3" w:rsidRPr="006F2CF3">
        <w:rPr>
          <w:sz w:val="22"/>
          <w:szCs w:val="22"/>
        </w:rPr>
        <w:t>§</w:t>
      </w:r>
      <w:r w:rsidR="00FC69B2">
        <w:rPr>
          <w:sz w:val="22"/>
          <w:szCs w:val="22"/>
        </w:rPr>
        <w:t xml:space="preserve"> </w:t>
      </w:r>
      <w:r w:rsidR="006F2CF3">
        <w:rPr>
          <w:sz w:val="22"/>
          <w:szCs w:val="22"/>
        </w:rPr>
        <w:t xml:space="preserve">96b </w:t>
      </w:r>
      <w:proofErr w:type="gramStart"/>
      <w:r w:rsidR="006F2CF3">
        <w:rPr>
          <w:sz w:val="22"/>
          <w:szCs w:val="22"/>
        </w:rPr>
        <w:t xml:space="preserve">odst.2, </w:t>
      </w:r>
      <w:r w:rsidR="009534FA" w:rsidRPr="00066D17">
        <w:rPr>
          <w:sz w:val="22"/>
          <w:szCs w:val="22"/>
        </w:rPr>
        <w:t>potřebná</w:t>
      </w:r>
      <w:proofErr w:type="gramEnd"/>
      <w:r w:rsidR="009534FA" w:rsidRPr="00066D17">
        <w:rPr>
          <w:sz w:val="22"/>
          <w:szCs w:val="22"/>
        </w:rPr>
        <w:t xml:space="preserve"> pro vydání </w:t>
      </w:r>
      <w:r w:rsidR="00875846">
        <w:rPr>
          <w:sz w:val="22"/>
          <w:szCs w:val="22"/>
        </w:rPr>
        <w:t>společného povolení,</w:t>
      </w:r>
    </w:p>
    <w:p w14:paraId="4ABEE3DE" w14:textId="77777777" w:rsidR="002B7F41" w:rsidRDefault="00FC69B2" w:rsidP="002B7F41">
      <w:pPr>
        <w:pStyle w:val="Zkladntextodsazen2"/>
        <w:keepNext/>
        <w:numPr>
          <w:ilvl w:val="0"/>
          <w:numId w:val="4"/>
        </w:numPr>
        <w:tabs>
          <w:tab w:val="clear" w:pos="360"/>
          <w:tab w:val="num" w:pos="1211"/>
        </w:tabs>
        <w:spacing w:line="276" w:lineRule="auto"/>
        <w:ind w:left="1211"/>
        <w:rPr>
          <w:sz w:val="22"/>
          <w:szCs w:val="22"/>
        </w:rPr>
      </w:pPr>
      <w:r w:rsidRPr="00B6136A">
        <w:rPr>
          <w:sz w:val="22"/>
          <w:szCs w:val="22"/>
        </w:rPr>
        <w:t xml:space="preserve">obstará stanoviska vlastníků veřejné dopravní nebo technické infrastruktury k možnosti a způsobu napojení nebo k podmínkám dotčených ochranných a </w:t>
      </w:r>
    </w:p>
    <w:p w14:paraId="5EEEE7FD" w14:textId="1BA958C3" w:rsidR="00FC69B2" w:rsidRPr="002B7F41" w:rsidRDefault="00E943FD" w:rsidP="002B7F41">
      <w:pPr>
        <w:pStyle w:val="Zkladntextodsazen2"/>
        <w:keepNext/>
        <w:spacing w:line="276" w:lineRule="auto"/>
        <w:ind w:left="1211" w:firstLine="0"/>
        <w:rPr>
          <w:sz w:val="22"/>
          <w:szCs w:val="22"/>
        </w:rPr>
      </w:pPr>
      <w:r w:rsidRPr="002B7F41">
        <w:rPr>
          <w:sz w:val="22"/>
          <w:szCs w:val="22"/>
        </w:rPr>
        <w:t>b</w:t>
      </w:r>
      <w:r w:rsidR="00FC69B2" w:rsidRPr="002B7F41">
        <w:rPr>
          <w:sz w:val="22"/>
          <w:szCs w:val="22"/>
        </w:rPr>
        <w:t>ezpečnostních pásem, případně obstará smlouvy s příslušnými vlastníky veřejné dopravní nebo technické infrastruktury, bude-li to vyžadováno,</w:t>
      </w:r>
    </w:p>
    <w:p w14:paraId="13915964" w14:textId="5C15B075" w:rsidR="009534FA" w:rsidRDefault="00875846" w:rsidP="00231354">
      <w:pPr>
        <w:pStyle w:val="Zkladntextodsazen2"/>
        <w:keepNext/>
        <w:numPr>
          <w:ilvl w:val="0"/>
          <w:numId w:val="4"/>
        </w:numPr>
        <w:tabs>
          <w:tab w:val="clear" w:pos="360"/>
          <w:tab w:val="num" w:pos="1211"/>
        </w:tabs>
        <w:spacing w:line="276" w:lineRule="auto"/>
        <w:ind w:left="1211"/>
        <w:rPr>
          <w:sz w:val="22"/>
          <w:szCs w:val="22"/>
        </w:rPr>
      </w:pPr>
      <w:r w:rsidRPr="00066D17">
        <w:rPr>
          <w:sz w:val="22"/>
          <w:szCs w:val="22"/>
        </w:rPr>
        <w:t>doplní a přizpůsobí projekt podle získaných dokladů a vyjádření</w:t>
      </w:r>
      <w:r w:rsidR="00FC69B2">
        <w:rPr>
          <w:sz w:val="22"/>
          <w:szCs w:val="22"/>
        </w:rPr>
        <w:t>,</w:t>
      </w:r>
    </w:p>
    <w:p w14:paraId="17B2F557" w14:textId="06CB1B7D" w:rsidR="00231354" w:rsidRPr="00066D17" w:rsidRDefault="00231354" w:rsidP="00231354">
      <w:pPr>
        <w:pStyle w:val="Zkladntextodsazen2"/>
        <w:keepNext/>
        <w:numPr>
          <w:ilvl w:val="0"/>
          <w:numId w:val="4"/>
        </w:numPr>
        <w:tabs>
          <w:tab w:val="clear" w:pos="360"/>
          <w:tab w:val="num" w:pos="1211"/>
        </w:tabs>
        <w:spacing w:line="276" w:lineRule="auto"/>
        <w:ind w:left="1211"/>
        <w:rPr>
          <w:sz w:val="22"/>
          <w:szCs w:val="22"/>
        </w:rPr>
      </w:pPr>
      <w:r w:rsidRPr="00231354">
        <w:rPr>
          <w:sz w:val="22"/>
          <w:szCs w:val="22"/>
        </w:rPr>
        <w:t>vypracuje návrh plánu kontrolních prohlídek stavby,</w:t>
      </w:r>
    </w:p>
    <w:p w14:paraId="52E021C6" w14:textId="00B81ED2" w:rsidR="006F2CF3" w:rsidRPr="006F2CF3" w:rsidRDefault="009534FA" w:rsidP="00231354">
      <w:pPr>
        <w:pStyle w:val="Zkladntextodsazen2"/>
        <w:keepNext/>
        <w:numPr>
          <w:ilvl w:val="0"/>
          <w:numId w:val="4"/>
        </w:numPr>
        <w:tabs>
          <w:tab w:val="clear" w:pos="360"/>
          <w:tab w:val="num" w:pos="1211"/>
        </w:tabs>
        <w:spacing w:line="276" w:lineRule="auto"/>
        <w:ind w:left="1211"/>
        <w:rPr>
          <w:sz w:val="22"/>
          <w:szCs w:val="22"/>
        </w:rPr>
      </w:pPr>
      <w:r w:rsidRPr="00066D17">
        <w:rPr>
          <w:sz w:val="22"/>
          <w:szCs w:val="22"/>
        </w:rPr>
        <w:t xml:space="preserve">podá </w:t>
      </w:r>
      <w:r w:rsidR="006F2CF3">
        <w:rPr>
          <w:sz w:val="22"/>
          <w:szCs w:val="22"/>
        </w:rPr>
        <w:t>ž</w:t>
      </w:r>
      <w:r w:rsidR="006F2CF3" w:rsidRPr="006F2CF3">
        <w:rPr>
          <w:sz w:val="22"/>
          <w:szCs w:val="22"/>
        </w:rPr>
        <w:t>ádost o vydání společného povolení</w:t>
      </w:r>
      <w:r w:rsidR="00B75029">
        <w:rPr>
          <w:sz w:val="22"/>
          <w:szCs w:val="22"/>
        </w:rPr>
        <w:t xml:space="preserve"> u části 1)</w:t>
      </w:r>
      <w:r w:rsidR="006F2CF3" w:rsidRPr="006F2CF3">
        <w:rPr>
          <w:sz w:val="22"/>
          <w:szCs w:val="22"/>
        </w:rPr>
        <w:t>, která obsahuje kromě obecných náležitostí podle </w:t>
      </w:r>
      <w:hyperlink r:id="rId8" w:history="1">
        <w:r w:rsidR="006F2CF3" w:rsidRPr="006F2CF3">
          <w:rPr>
            <w:sz w:val="22"/>
            <w:szCs w:val="22"/>
          </w:rPr>
          <w:t>správního řádu</w:t>
        </w:r>
      </w:hyperlink>
      <w:r w:rsidR="006F2CF3" w:rsidRPr="006F2CF3">
        <w:rPr>
          <w:sz w:val="22"/>
          <w:szCs w:val="22"/>
        </w:rPr>
        <w:t xml:space="preserve"> dále: </w:t>
      </w:r>
    </w:p>
    <w:p w14:paraId="0DE9EEC9" w14:textId="3EAE5EC2" w:rsidR="006F2CF3" w:rsidRPr="006F2CF3" w:rsidRDefault="006F2CF3" w:rsidP="004350B6">
      <w:pPr>
        <w:pStyle w:val="Zkladntextodsazen2"/>
        <w:keepNext/>
        <w:spacing w:line="276" w:lineRule="auto"/>
        <w:ind w:left="1701" w:hanging="283"/>
        <w:contextualSpacing/>
        <w:rPr>
          <w:sz w:val="22"/>
          <w:szCs w:val="22"/>
        </w:rPr>
      </w:pPr>
      <w:r w:rsidRPr="006F2CF3">
        <w:rPr>
          <w:sz w:val="22"/>
          <w:szCs w:val="22"/>
        </w:rPr>
        <w:t>a) základní údaje o požadovaném záměru, jeho rozsahu a účelu, způsobu a době provádění, u dočasné stavby rovněž dobu jejího trvání a návrh úpravy pozemku po jejím odstranění</w:t>
      </w:r>
      <w:r w:rsidR="00F606BB">
        <w:rPr>
          <w:sz w:val="22"/>
          <w:szCs w:val="22"/>
        </w:rPr>
        <w:t>;</w:t>
      </w:r>
    </w:p>
    <w:p w14:paraId="627A46EC" w14:textId="77777777" w:rsidR="006F2CF3" w:rsidRPr="006F2CF3" w:rsidRDefault="006F2CF3" w:rsidP="004350B6">
      <w:pPr>
        <w:pStyle w:val="Zkladntextodsazen2"/>
        <w:keepNext/>
        <w:spacing w:line="276" w:lineRule="auto"/>
        <w:ind w:left="1701" w:hanging="283"/>
        <w:contextualSpacing/>
        <w:rPr>
          <w:sz w:val="22"/>
          <w:szCs w:val="22"/>
        </w:rPr>
      </w:pPr>
      <w:r w:rsidRPr="006F2CF3">
        <w:rPr>
          <w:sz w:val="22"/>
          <w:szCs w:val="22"/>
        </w:rPr>
        <w:t>b) identifikační údaje o pozemku nebo stavbě, na nichž se má stavební záměr uskutečnit,</w:t>
      </w:r>
    </w:p>
    <w:p w14:paraId="4A1F0D0C" w14:textId="010ECD8F" w:rsidR="009534FA" w:rsidRPr="00066D17" w:rsidRDefault="006F2CF3" w:rsidP="004350B6">
      <w:pPr>
        <w:pStyle w:val="Zkladntextodsazen2"/>
        <w:keepNext/>
        <w:spacing w:line="276" w:lineRule="auto"/>
        <w:ind w:left="1701" w:hanging="283"/>
        <w:contextualSpacing/>
        <w:rPr>
          <w:sz w:val="22"/>
          <w:szCs w:val="22"/>
        </w:rPr>
      </w:pPr>
      <w:r w:rsidRPr="006F2CF3">
        <w:rPr>
          <w:sz w:val="22"/>
          <w:szCs w:val="22"/>
        </w:rPr>
        <w:t>c) údaj o tom, kdo bude stavební záměr provádět, je-li znám</w:t>
      </w:r>
      <w:r w:rsidR="00F606BB">
        <w:rPr>
          <w:sz w:val="22"/>
          <w:szCs w:val="22"/>
        </w:rPr>
        <w:t>;</w:t>
      </w:r>
    </w:p>
    <w:p w14:paraId="06A96415" w14:textId="42AD97A4" w:rsidR="00F606BB" w:rsidRPr="00F606BB" w:rsidRDefault="00B75029" w:rsidP="00F606BB">
      <w:pPr>
        <w:pStyle w:val="Zkladntextodsazen2"/>
        <w:keepNext/>
        <w:numPr>
          <w:ilvl w:val="0"/>
          <w:numId w:val="4"/>
        </w:numPr>
        <w:tabs>
          <w:tab w:val="clear" w:pos="360"/>
          <w:tab w:val="num" w:pos="1211"/>
        </w:tabs>
        <w:spacing w:line="276" w:lineRule="auto"/>
        <w:ind w:left="1211"/>
        <w:contextualSpacing/>
        <w:rPr>
          <w:sz w:val="22"/>
          <w:szCs w:val="22"/>
        </w:rPr>
      </w:pPr>
      <w:r>
        <w:rPr>
          <w:sz w:val="22"/>
          <w:szCs w:val="22"/>
        </w:rPr>
        <w:t>ohlásí udržovací práce a zajistí souhlas</w:t>
      </w:r>
      <w:r w:rsidRPr="003148BF">
        <w:rPr>
          <w:sz w:val="22"/>
          <w:szCs w:val="22"/>
        </w:rPr>
        <w:t xml:space="preserve"> s provedením ohlášeného záměru</w:t>
      </w:r>
      <w:r>
        <w:rPr>
          <w:sz w:val="22"/>
          <w:szCs w:val="22"/>
        </w:rPr>
        <w:t xml:space="preserve"> u části 2)</w:t>
      </w:r>
      <w:r w:rsidRPr="003148BF">
        <w:rPr>
          <w:sz w:val="22"/>
          <w:szCs w:val="22"/>
        </w:rPr>
        <w:t xml:space="preserve">, </w:t>
      </w:r>
      <w:r w:rsidR="00431EA2">
        <w:rPr>
          <w:sz w:val="22"/>
          <w:szCs w:val="22"/>
        </w:rPr>
        <w:t>zajistí veš</w:t>
      </w:r>
      <w:r w:rsidR="00F606BB">
        <w:rPr>
          <w:sz w:val="22"/>
          <w:szCs w:val="22"/>
        </w:rPr>
        <w:t>k</w:t>
      </w:r>
      <w:r w:rsidR="00431EA2">
        <w:rPr>
          <w:sz w:val="22"/>
          <w:szCs w:val="22"/>
        </w:rPr>
        <w:t>eré souhlasy k realizaci záměru,</w:t>
      </w:r>
      <w:r w:rsidR="00F606BB">
        <w:rPr>
          <w:sz w:val="22"/>
          <w:szCs w:val="22"/>
        </w:rPr>
        <w:t xml:space="preserve"> </w:t>
      </w:r>
      <w:r w:rsidR="00431EA2">
        <w:rPr>
          <w:sz w:val="22"/>
          <w:szCs w:val="22"/>
        </w:rPr>
        <w:t>(např. pro aplikaci sedimentu)</w:t>
      </w:r>
      <w:r w:rsidR="00F606BB" w:rsidRPr="00F606BB">
        <w:rPr>
          <w:sz w:val="22"/>
          <w:szCs w:val="22"/>
        </w:rPr>
        <w:t xml:space="preserve"> </w:t>
      </w:r>
      <w:r w:rsidR="00F606BB" w:rsidRPr="001170E2">
        <w:rPr>
          <w:sz w:val="22"/>
          <w:szCs w:val="22"/>
        </w:rPr>
        <w:t>a vypořád</w:t>
      </w:r>
      <w:r w:rsidR="00F606BB">
        <w:rPr>
          <w:sz w:val="22"/>
          <w:szCs w:val="22"/>
        </w:rPr>
        <w:t>á podmínky</w:t>
      </w:r>
      <w:r w:rsidR="00F606BB" w:rsidRPr="001170E2">
        <w:rPr>
          <w:sz w:val="22"/>
          <w:szCs w:val="22"/>
        </w:rPr>
        <w:t xml:space="preserve"> souhlasů či povolení</w:t>
      </w:r>
      <w:r w:rsidR="00F606BB">
        <w:rPr>
          <w:sz w:val="22"/>
          <w:szCs w:val="22"/>
        </w:rPr>
        <w:t>;</w:t>
      </w:r>
    </w:p>
    <w:p w14:paraId="58B452B8" w14:textId="77777777" w:rsidR="00E943FD" w:rsidRDefault="009534FA" w:rsidP="009775C9">
      <w:pPr>
        <w:pStyle w:val="Zkladntextodsazen2"/>
        <w:keepNext/>
        <w:numPr>
          <w:ilvl w:val="0"/>
          <w:numId w:val="4"/>
        </w:numPr>
        <w:tabs>
          <w:tab w:val="clear" w:pos="360"/>
          <w:tab w:val="num" w:pos="1211"/>
        </w:tabs>
        <w:spacing w:line="276" w:lineRule="auto"/>
        <w:ind w:left="1211"/>
        <w:contextualSpacing/>
        <w:rPr>
          <w:sz w:val="22"/>
          <w:szCs w:val="22"/>
        </w:rPr>
      </w:pPr>
      <w:r w:rsidRPr="00E943FD">
        <w:rPr>
          <w:sz w:val="22"/>
          <w:szCs w:val="22"/>
        </w:rPr>
        <w:t xml:space="preserve">obstará </w:t>
      </w:r>
      <w:r w:rsidR="00231354" w:rsidRPr="00E943FD">
        <w:rPr>
          <w:sz w:val="22"/>
          <w:szCs w:val="22"/>
        </w:rPr>
        <w:t xml:space="preserve">společné </w:t>
      </w:r>
      <w:r w:rsidR="00875846" w:rsidRPr="00E943FD">
        <w:rPr>
          <w:sz w:val="22"/>
          <w:szCs w:val="22"/>
        </w:rPr>
        <w:t>povolení</w:t>
      </w:r>
      <w:r w:rsidR="00B75029" w:rsidRPr="00E943FD">
        <w:rPr>
          <w:sz w:val="22"/>
          <w:szCs w:val="22"/>
        </w:rPr>
        <w:t xml:space="preserve"> </w:t>
      </w:r>
      <w:r w:rsidR="00F606BB">
        <w:t xml:space="preserve">(SP, ÚR) </w:t>
      </w:r>
      <w:r w:rsidR="00B75029" w:rsidRPr="00E943FD">
        <w:rPr>
          <w:sz w:val="22"/>
          <w:szCs w:val="22"/>
        </w:rPr>
        <w:t>u části 1)</w:t>
      </w:r>
      <w:r w:rsidR="00C30637" w:rsidRPr="00E943FD">
        <w:rPr>
          <w:sz w:val="22"/>
          <w:szCs w:val="22"/>
        </w:rPr>
        <w:t xml:space="preserve"> </w:t>
      </w:r>
      <w:r w:rsidR="00F606BB">
        <w:t xml:space="preserve">případně </w:t>
      </w:r>
      <w:r w:rsidR="00F606BB" w:rsidRPr="00E943FD">
        <w:rPr>
          <w:sz w:val="22"/>
          <w:szCs w:val="22"/>
        </w:rPr>
        <w:t xml:space="preserve">povolení nakládání s vodami vč. nabytí právní moci, vypořádání podmínek souhlasů či povolení a </w:t>
      </w:r>
    </w:p>
    <w:p w14:paraId="0EF5C879" w14:textId="6B132661" w:rsidR="00F606BB" w:rsidRPr="00E943FD" w:rsidRDefault="00F606BB" w:rsidP="002B7F41">
      <w:pPr>
        <w:pStyle w:val="Zkladntextodsazen2"/>
        <w:keepNext/>
        <w:spacing w:line="276" w:lineRule="auto"/>
        <w:ind w:left="1211" w:firstLine="0"/>
        <w:contextualSpacing/>
        <w:rPr>
          <w:sz w:val="22"/>
          <w:szCs w:val="22"/>
        </w:rPr>
      </w:pPr>
      <w:r w:rsidRPr="00E943FD">
        <w:rPr>
          <w:sz w:val="22"/>
          <w:szCs w:val="22"/>
        </w:rPr>
        <w:t>zpracování soupisu prací s výkazem výměr a položkového rozpočtu včetně jejich aktualizací</w:t>
      </w:r>
      <w:r>
        <w:t>;</w:t>
      </w:r>
    </w:p>
    <w:p w14:paraId="0B50EAC5" w14:textId="33B024FB" w:rsidR="00231354" w:rsidRPr="00231354" w:rsidRDefault="00231354" w:rsidP="00B6136A">
      <w:pPr>
        <w:pStyle w:val="Zkladntextodsazen2"/>
        <w:keepNext/>
        <w:numPr>
          <w:ilvl w:val="0"/>
          <w:numId w:val="4"/>
        </w:numPr>
        <w:tabs>
          <w:tab w:val="clear" w:pos="360"/>
          <w:tab w:val="num" w:pos="1211"/>
        </w:tabs>
        <w:spacing w:line="276" w:lineRule="auto"/>
        <w:ind w:left="1211"/>
        <w:rPr>
          <w:sz w:val="22"/>
          <w:szCs w:val="22"/>
        </w:rPr>
      </w:pPr>
      <w:r w:rsidRPr="00066D17">
        <w:rPr>
          <w:sz w:val="22"/>
          <w:szCs w:val="22"/>
        </w:rPr>
        <w:t>zapracuje podmínky obdrženého s</w:t>
      </w:r>
      <w:r>
        <w:rPr>
          <w:sz w:val="22"/>
          <w:szCs w:val="22"/>
        </w:rPr>
        <w:t xml:space="preserve">polečného </w:t>
      </w:r>
      <w:r w:rsidRPr="00066D17">
        <w:rPr>
          <w:sz w:val="22"/>
          <w:szCs w:val="22"/>
        </w:rPr>
        <w:t>povolení do projektu</w:t>
      </w:r>
      <w:r>
        <w:rPr>
          <w:sz w:val="22"/>
          <w:szCs w:val="22"/>
        </w:rPr>
        <w:t>,</w:t>
      </w:r>
    </w:p>
    <w:p w14:paraId="6CAEE896" w14:textId="77777777" w:rsidR="009534FA" w:rsidRDefault="009534FA" w:rsidP="00231354">
      <w:pPr>
        <w:pStyle w:val="Zkladntextodsazen2"/>
        <w:keepNext/>
        <w:numPr>
          <w:ilvl w:val="0"/>
          <w:numId w:val="4"/>
        </w:numPr>
        <w:tabs>
          <w:tab w:val="clear" w:pos="360"/>
          <w:tab w:val="num" w:pos="1211"/>
        </w:tabs>
        <w:spacing w:line="276" w:lineRule="auto"/>
        <w:ind w:left="1211"/>
        <w:contextualSpacing/>
        <w:rPr>
          <w:sz w:val="22"/>
          <w:szCs w:val="22"/>
        </w:rPr>
      </w:pPr>
      <w:r w:rsidRPr="00066D17">
        <w:rPr>
          <w:sz w:val="22"/>
          <w:szCs w:val="22"/>
        </w:rPr>
        <w:t>připraví podklady pro případné odvolání</w:t>
      </w:r>
      <w:r>
        <w:rPr>
          <w:sz w:val="22"/>
          <w:szCs w:val="22"/>
        </w:rPr>
        <w:t>,</w:t>
      </w:r>
      <w:r w:rsidRPr="00066D17">
        <w:rPr>
          <w:sz w:val="22"/>
          <w:szCs w:val="22"/>
        </w:rPr>
        <w:t xml:space="preserve"> </w:t>
      </w:r>
    </w:p>
    <w:p w14:paraId="7AF2852C" w14:textId="392EFFBC" w:rsidR="003B0023" w:rsidRPr="003B0023" w:rsidRDefault="009534FA" w:rsidP="0071477E">
      <w:pPr>
        <w:pStyle w:val="Zkladntextodsazen2"/>
        <w:keepNext/>
        <w:numPr>
          <w:ilvl w:val="0"/>
          <w:numId w:val="4"/>
        </w:numPr>
        <w:tabs>
          <w:tab w:val="clear" w:pos="360"/>
          <w:tab w:val="num" w:pos="1211"/>
        </w:tabs>
        <w:spacing w:line="276" w:lineRule="auto"/>
        <w:ind w:left="1211"/>
        <w:rPr>
          <w:sz w:val="22"/>
          <w:szCs w:val="22"/>
        </w:rPr>
      </w:pPr>
      <w:r w:rsidRPr="003B0023">
        <w:rPr>
          <w:sz w:val="22"/>
          <w:szCs w:val="22"/>
        </w:rPr>
        <w:t xml:space="preserve">dokumentace pro </w:t>
      </w:r>
      <w:r w:rsidR="00875846" w:rsidRPr="003B0023">
        <w:rPr>
          <w:sz w:val="22"/>
          <w:szCs w:val="22"/>
        </w:rPr>
        <w:t xml:space="preserve">vydání společného povolení </w:t>
      </w:r>
      <w:r w:rsidR="00E943FD" w:rsidRPr="003B0023">
        <w:rPr>
          <w:sz w:val="22"/>
          <w:szCs w:val="22"/>
        </w:rPr>
        <w:t>k části 1) bude předána ve 3 paré /složeno na formát A4/ a ve 2 vyhotoveních v digitální podobě na CD</w:t>
      </w:r>
      <w:r w:rsidR="0071477E">
        <w:rPr>
          <w:sz w:val="22"/>
          <w:szCs w:val="22"/>
        </w:rPr>
        <w:t>;</w:t>
      </w:r>
      <w:r w:rsidR="00E943FD" w:rsidRPr="003B0023">
        <w:rPr>
          <w:sz w:val="22"/>
          <w:szCs w:val="22"/>
        </w:rPr>
        <w:t xml:space="preserve">  </w:t>
      </w:r>
    </w:p>
    <w:p w14:paraId="317F47CE" w14:textId="281254C1" w:rsidR="003B0023" w:rsidRPr="0071477E" w:rsidRDefault="0071477E" w:rsidP="0071477E">
      <w:pPr>
        <w:pStyle w:val="Zkladntextodsazen2"/>
        <w:keepNext/>
        <w:numPr>
          <w:ilvl w:val="0"/>
          <w:numId w:val="5"/>
        </w:numPr>
        <w:tabs>
          <w:tab w:val="clear" w:pos="360"/>
          <w:tab w:val="num" w:pos="1211"/>
          <w:tab w:val="num" w:pos="1276"/>
        </w:tabs>
        <w:spacing w:line="276" w:lineRule="auto"/>
        <w:ind w:left="1211"/>
        <w:rPr>
          <w:sz w:val="22"/>
          <w:szCs w:val="22"/>
        </w:rPr>
      </w:pPr>
      <w:r w:rsidRPr="003B0023">
        <w:rPr>
          <w:sz w:val="22"/>
          <w:szCs w:val="22"/>
        </w:rPr>
        <w:lastRenderedPageBreak/>
        <w:t>dokumentace pro podání ohlášky udržovacích prací v rozsahu DPS k části 2) bude předána ve 4 paré /složeno na formát A4/ a ve 2 vyhotoveních v digitální podobě na CD.</w:t>
      </w:r>
      <w:r>
        <w:rPr>
          <w:sz w:val="22"/>
          <w:szCs w:val="22"/>
        </w:rPr>
        <w:t xml:space="preserve"> N</w:t>
      </w:r>
      <w:r w:rsidRPr="00984A07">
        <w:rPr>
          <w:sz w:val="22"/>
          <w:szCs w:val="22"/>
        </w:rPr>
        <w:t>a elektronické</w:t>
      </w:r>
      <w:r>
        <w:rPr>
          <w:sz w:val="22"/>
          <w:szCs w:val="22"/>
        </w:rPr>
        <w:t xml:space="preserve">m </w:t>
      </w:r>
      <w:r w:rsidRPr="00984A07">
        <w:rPr>
          <w:sz w:val="22"/>
          <w:szCs w:val="22"/>
        </w:rPr>
        <w:t>nosič</w:t>
      </w:r>
      <w:r>
        <w:rPr>
          <w:sz w:val="22"/>
          <w:szCs w:val="22"/>
        </w:rPr>
        <w:t xml:space="preserve">i bude </w:t>
      </w:r>
      <w:r w:rsidRPr="00984A07">
        <w:rPr>
          <w:sz w:val="22"/>
          <w:szCs w:val="22"/>
        </w:rPr>
        <w:t>projektová dokumentace v</w:t>
      </w:r>
      <w:r>
        <w:rPr>
          <w:sz w:val="22"/>
          <w:szCs w:val="22"/>
        </w:rPr>
        <w:t>e vektorovém</w:t>
      </w:r>
      <w:r w:rsidRPr="00984A07">
        <w:rPr>
          <w:sz w:val="22"/>
          <w:szCs w:val="22"/>
        </w:rPr>
        <w:t xml:space="preserve"> formátu</w:t>
      </w:r>
      <w:r>
        <w:rPr>
          <w:sz w:val="22"/>
          <w:szCs w:val="22"/>
        </w:rPr>
        <w:t xml:space="preserve"> (např. </w:t>
      </w:r>
      <w:r w:rsidRPr="00984A07">
        <w:rPr>
          <w:sz w:val="22"/>
          <w:szCs w:val="22"/>
        </w:rPr>
        <w:t>DWG</w:t>
      </w:r>
      <w:r>
        <w:rPr>
          <w:sz w:val="22"/>
          <w:szCs w:val="22"/>
        </w:rPr>
        <w:t xml:space="preserve">, DXF, SHP apod.). Položkový </w:t>
      </w:r>
      <w:r w:rsidRPr="00C47F85">
        <w:rPr>
          <w:sz w:val="22"/>
          <w:szCs w:val="22"/>
        </w:rPr>
        <w:t>rozpoč</w:t>
      </w:r>
      <w:r>
        <w:rPr>
          <w:sz w:val="22"/>
          <w:szCs w:val="22"/>
        </w:rPr>
        <w:t>e</w:t>
      </w:r>
      <w:r w:rsidRPr="00C47F85">
        <w:rPr>
          <w:sz w:val="22"/>
          <w:szCs w:val="22"/>
        </w:rPr>
        <w:t>t</w:t>
      </w:r>
      <w:r>
        <w:rPr>
          <w:sz w:val="22"/>
          <w:szCs w:val="22"/>
        </w:rPr>
        <w:t xml:space="preserve"> akce, </w:t>
      </w:r>
      <w:r w:rsidRPr="00C47F85">
        <w:rPr>
          <w:sz w:val="22"/>
          <w:szCs w:val="22"/>
        </w:rPr>
        <w:t>písemně odsouhlasen</w:t>
      </w:r>
      <w:r>
        <w:rPr>
          <w:sz w:val="22"/>
          <w:szCs w:val="22"/>
        </w:rPr>
        <w:t>ý</w:t>
      </w:r>
      <w:r w:rsidRPr="00C47F85">
        <w:rPr>
          <w:sz w:val="22"/>
          <w:szCs w:val="22"/>
        </w:rPr>
        <w:t xml:space="preserve"> objednatelem</w:t>
      </w:r>
      <w:r>
        <w:rPr>
          <w:sz w:val="22"/>
          <w:szCs w:val="22"/>
        </w:rPr>
        <w:t xml:space="preserve">, </w:t>
      </w:r>
      <w:r w:rsidRPr="00C47F85">
        <w:rPr>
          <w:sz w:val="22"/>
          <w:szCs w:val="22"/>
        </w:rPr>
        <w:t>bude mít údaje množství zaokrouhlené na dvě desetinná místa</w:t>
      </w:r>
      <w:r>
        <w:rPr>
          <w:sz w:val="22"/>
          <w:szCs w:val="22"/>
        </w:rPr>
        <w:t>.</w:t>
      </w:r>
      <w:r w:rsidRPr="0071477E">
        <w:rPr>
          <w:sz w:val="22"/>
          <w:szCs w:val="22"/>
        </w:rPr>
        <w:t xml:space="preserve"> Obsahově shodná dokumentace, která bude nazvána „Pro výběrové řízení“ jejíž součástí je i soupis prací s výkazem výměr a slepý rozpočet pro výběr zhotovitele prací bude předána ve 2 vyhotoveních v digitální podobě na CD. Slepý rozpočet ve formátu XLS proveden tak, aby ho bylo možno doplnit o položkové údaje (ocenění), avšak nebylo možné měnit ostatní údaje. Dokumentace bude na elektronickém nosiči rozdělena objemově po 50 MB částech pro možnost vyvěšení na elektronickém tržišti;</w:t>
      </w:r>
    </w:p>
    <w:p w14:paraId="4872A79E" w14:textId="77777777" w:rsidR="009534FA" w:rsidRDefault="009534FA" w:rsidP="00231354">
      <w:pPr>
        <w:pStyle w:val="Zkladntextodsazen2"/>
        <w:keepNext/>
        <w:spacing w:line="276" w:lineRule="auto"/>
        <w:ind w:left="0"/>
        <w:contextualSpacing/>
        <w:rPr>
          <w:sz w:val="22"/>
          <w:szCs w:val="22"/>
        </w:rPr>
      </w:pPr>
    </w:p>
    <w:p w14:paraId="3BB00FBB" w14:textId="207B5E8C" w:rsidR="00E943FD" w:rsidRPr="00E943FD" w:rsidRDefault="00E943FD" w:rsidP="00E943FD">
      <w:pPr>
        <w:pStyle w:val="Zkladntextodsazen2"/>
        <w:keepNext/>
        <w:spacing w:after="120" w:line="276" w:lineRule="auto"/>
        <w:ind w:left="0" w:firstLine="0"/>
        <w:rPr>
          <w:b/>
          <w:bCs/>
          <w:i/>
          <w:iCs/>
          <w:u w:val="single"/>
        </w:rPr>
      </w:pPr>
      <w:r>
        <w:rPr>
          <w:b/>
          <w:bCs/>
          <w:i/>
          <w:iCs/>
          <w:u w:val="single"/>
        </w:rPr>
        <w:t>b</w:t>
      </w:r>
      <w:r w:rsidR="009534FA" w:rsidRPr="00F00047">
        <w:rPr>
          <w:b/>
          <w:bCs/>
          <w:i/>
          <w:iCs/>
          <w:u w:val="single"/>
        </w:rPr>
        <w:t>) Vypracování dokumentace pro prov</w:t>
      </w:r>
      <w:r w:rsidR="009534FA">
        <w:rPr>
          <w:b/>
          <w:bCs/>
          <w:i/>
          <w:iCs/>
          <w:u w:val="single"/>
        </w:rPr>
        <w:t>ádění</w:t>
      </w:r>
      <w:r w:rsidR="009534FA" w:rsidRPr="00F00047">
        <w:rPr>
          <w:b/>
          <w:bCs/>
          <w:i/>
          <w:iCs/>
          <w:u w:val="single"/>
        </w:rPr>
        <w:t xml:space="preserve"> stavby včetně </w:t>
      </w:r>
      <w:r w:rsidRPr="00E943FD">
        <w:rPr>
          <w:b/>
          <w:bCs/>
          <w:i/>
          <w:iCs/>
          <w:u w:val="single"/>
        </w:rPr>
        <w:t>soupisu prací s výkazem výměr, položkového rozpočtu pro provádění prací a slepého rozpočtu pro výběr zhotovitele prací včetně jejich aktualizací,</w:t>
      </w:r>
    </w:p>
    <w:p w14:paraId="03EE6B59" w14:textId="24827430" w:rsidR="009534FA" w:rsidRPr="00066D17" w:rsidRDefault="009534FA" w:rsidP="00E943FD">
      <w:pPr>
        <w:pStyle w:val="Zkladntextodsazen2"/>
        <w:keepNext/>
        <w:spacing w:line="276" w:lineRule="auto"/>
        <w:ind w:left="0" w:firstLine="0"/>
        <w:rPr>
          <w:sz w:val="22"/>
          <w:szCs w:val="22"/>
        </w:rPr>
      </w:pPr>
      <w:r>
        <w:rPr>
          <w:b/>
          <w:bCs/>
          <w:i/>
          <w:iCs/>
        </w:rPr>
        <w:tab/>
      </w:r>
      <w:r w:rsidRPr="00066D17">
        <w:rPr>
          <w:sz w:val="22"/>
          <w:szCs w:val="22"/>
        </w:rPr>
        <w:t xml:space="preserve">Zhotovitel v průběhu této fáze poskytne tyto služby a výkony: </w:t>
      </w:r>
    </w:p>
    <w:p w14:paraId="6C98F3AC" w14:textId="01E97BF9" w:rsidR="009534FA" w:rsidRDefault="009534FA" w:rsidP="00BD0623">
      <w:pPr>
        <w:pStyle w:val="Zkladntextodsazen2"/>
        <w:keepNext/>
        <w:numPr>
          <w:ilvl w:val="0"/>
          <w:numId w:val="5"/>
        </w:numPr>
        <w:tabs>
          <w:tab w:val="clear" w:pos="360"/>
          <w:tab w:val="num" w:pos="1211"/>
          <w:tab w:val="num" w:pos="1276"/>
        </w:tabs>
        <w:spacing w:line="276" w:lineRule="auto"/>
        <w:ind w:left="1211"/>
        <w:rPr>
          <w:sz w:val="22"/>
          <w:szCs w:val="22"/>
        </w:rPr>
      </w:pPr>
      <w:r w:rsidRPr="00066D17">
        <w:rPr>
          <w:sz w:val="22"/>
          <w:szCs w:val="22"/>
        </w:rPr>
        <w:t xml:space="preserve">propracuje projekt až do úrovně jednoznačně </w:t>
      </w:r>
      <w:r>
        <w:rPr>
          <w:sz w:val="22"/>
          <w:szCs w:val="22"/>
        </w:rPr>
        <w:t>určující požadavky na kvalitu a </w:t>
      </w:r>
      <w:r w:rsidRPr="00066D17">
        <w:rPr>
          <w:sz w:val="22"/>
          <w:szCs w:val="22"/>
        </w:rPr>
        <w:t>charakteristické vlastnosti stavby umožňující vypracování poptávky případným dalším dodavatelům stavby; součástí této dokumentace jsou vždy i nezbytná výkresová znázornění detailů tvarových,</w:t>
      </w:r>
      <w:r>
        <w:rPr>
          <w:sz w:val="22"/>
          <w:szCs w:val="22"/>
        </w:rPr>
        <w:t xml:space="preserve"> konstrukčních, materiálových a </w:t>
      </w:r>
      <w:r w:rsidRPr="00066D17">
        <w:rPr>
          <w:sz w:val="22"/>
          <w:szCs w:val="22"/>
        </w:rPr>
        <w:t xml:space="preserve">dispozičních a podrobnosti o technologiích, jedná-li se o nestandardní řešení nebo není-li možné odkázat se na platné technické normy, a to s nutnými </w:t>
      </w:r>
      <w:r w:rsidRPr="00531343">
        <w:rPr>
          <w:sz w:val="22"/>
          <w:szCs w:val="22"/>
        </w:rPr>
        <w:t>textovými vysvětlivkami a popisy, jinak platí, že je ře</w:t>
      </w:r>
      <w:r>
        <w:rPr>
          <w:sz w:val="22"/>
          <w:szCs w:val="22"/>
        </w:rPr>
        <w:t>šení technických a </w:t>
      </w:r>
      <w:r w:rsidRPr="00531343">
        <w:rPr>
          <w:sz w:val="22"/>
          <w:szCs w:val="22"/>
        </w:rPr>
        <w:t>technologických detailů součástí výrobní nebo dílenské dokumentace</w:t>
      </w:r>
      <w:r>
        <w:rPr>
          <w:sz w:val="22"/>
          <w:szCs w:val="22"/>
        </w:rPr>
        <w:t>,</w:t>
      </w:r>
      <w:r w:rsidRPr="00531343">
        <w:rPr>
          <w:sz w:val="22"/>
          <w:szCs w:val="22"/>
        </w:rPr>
        <w:t xml:space="preserve"> </w:t>
      </w:r>
    </w:p>
    <w:p w14:paraId="42C8EC1E" w14:textId="7545AF42" w:rsidR="009534FA" w:rsidRDefault="009534FA" w:rsidP="00BD0623">
      <w:pPr>
        <w:pStyle w:val="Zkladntextodsazen2"/>
        <w:keepNext/>
        <w:numPr>
          <w:ilvl w:val="0"/>
          <w:numId w:val="5"/>
        </w:numPr>
        <w:tabs>
          <w:tab w:val="clear" w:pos="360"/>
          <w:tab w:val="num" w:pos="1211"/>
          <w:tab w:val="num" w:pos="1276"/>
        </w:tabs>
        <w:spacing w:line="276" w:lineRule="auto"/>
        <w:ind w:left="1211"/>
        <w:rPr>
          <w:sz w:val="22"/>
          <w:szCs w:val="22"/>
        </w:rPr>
      </w:pPr>
      <w:r>
        <w:rPr>
          <w:sz w:val="22"/>
          <w:szCs w:val="22"/>
        </w:rPr>
        <w:t>z</w:t>
      </w:r>
      <w:r w:rsidRPr="00984A07">
        <w:rPr>
          <w:sz w:val="22"/>
          <w:szCs w:val="22"/>
        </w:rPr>
        <w:t>hotovitel zhotoví dokumentaci dle příslu</w:t>
      </w:r>
      <w:r>
        <w:rPr>
          <w:sz w:val="22"/>
          <w:szCs w:val="22"/>
        </w:rPr>
        <w:t>šných ČSN v částech závazných i </w:t>
      </w:r>
      <w:r w:rsidRPr="00984A07">
        <w:rPr>
          <w:sz w:val="22"/>
          <w:szCs w:val="22"/>
        </w:rPr>
        <w:t xml:space="preserve">směrných. Odchylky musí být vždy písemně odsouhlaseny objednatelem. Nebude-li upřesněno jinak, bude veškerá projektová dokumentace stavby realizována v měřítku </w:t>
      </w:r>
      <w:r w:rsidRPr="00E50072">
        <w:rPr>
          <w:sz w:val="22"/>
          <w:szCs w:val="22"/>
        </w:rPr>
        <w:t>M 1 : 50,</w:t>
      </w:r>
      <w:r w:rsidRPr="00984A07">
        <w:rPr>
          <w:sz w:val="22"/>
          <w:szCs w:val="22"/>
        </w:rPr>
        <w:t xml:space="preserve"> situace a detaily v příslušných měřítkách</w:t>
      </w:r>
      <w:r>
        <w:rPr>
          <w:sz w:val="22"/>
          <w:szCs w:val="22"/>
        </w:rPr>
        <w:t>,</w:t>
      </w:r>
    </w:p>
    <w:p w14:paraId="311724A0" w14:textId="554017F7" w:rsidR="009534FA" w:rsidRDefault="002B7F41" w:rsidP="00BD0623">
      <w:pPr>
        <w:pStyle w:val="Zkladntextodsazen2"/>
        <w:keepNext/>
        <w:numPr>
          <w:ilvl w:val="0"/>
          <w:numId w:val="5"/>
        </w:numPr>
        <w:tabs>
          <w:tab w:val="clear" w:pos="360"/>
          <w:tab w:val="num" w:pos="1211"/>
          <w:tab w:val="num" w:pos="1276"/>
        </w:tabs>
        <w:spacing w:line="276" w:lineRule="auto"/>
        <w:ind w:left="1211"/>
        <w:rPr>
          <w:sz w:val="22"/>
          <w:szCs w:val="22"/>
        </w:rPr>
      </w:pPr>
      <w:r>
        <w:rPr>
          <w:sz w:val="22"/>
          <w:szCs w:val="22"/>
        </w:rPr>
        <w:t>s</w:t>
      </w:r>
      <w:r w:rsidR="009534FA" w:rsidRPr="00005BF8">
        <w:rPr>
          <w:sz w:val="22"/>
          <w:szCs w:val="22"/>
        </w:rPr>
        <w:t>oučástí této dokumentace je i zpracování</w:t>
      </w:r>
      <w:r w:rsidR="009534FA">
        <w:rPr>
          <w:sz w:val="22"/>
          <w:szCs w:val="22"/>
        </w:rPr>
        <w:t xml:space="preserve"> Směrného</w:t>
      </w:r>
      <w:r w:rsidR="009534FA" w:rsidRPr="00984A07">
        <w:rPr>
          <w:sz w:val="22"/>
          <w:szCs w:val="22"/>
        </w:rPr>
        <w:t xml:space="preserve"> harmonogram</w:t>
      </w:r>
      <w:r w:rsidR="009534FA">
        <w:rPr>
          <w:sz w:val="22"/>
          <w:szCs w:val="22"/>
        </w:rPr>
        <w:t>u</w:t>
      </w:r>
      <w:r w:rsidR="009534FA" w:rsidRPr="00984A07">
        <w:rPr>
          <w:sz w:val="22"/>
          <w:szCs w:val="22"/>
        </w:rPr>
        <w:t xml:space="preserve"> realizačních prací</w:t>
      </w:r>
      <w:r w:rsidR="009534FA">
        <w:rPr>
          <w:sz w:val="22"/>
          <w:szCs w:val="22"/>
        </w:rPr>
        <w:t>,</w:t>
      </w:r>
    </w:p>
    <w:p w14:paraId="5FE4CCEA" w14:textId="5991A33A" w:rsidR="009534FA" w:rsidRPr="00005BF8" w:rsidRDefault="002B7F41" w:rsidP="00BD0623">
      <w:pPr>
        <w:pStyle w:val="Zkladntextodsazen2"/>
        <w:keepNext/>
        <w:numPr>
          <w:ilvl w:val="0"/>
          <w:numId w:val="5"/>
        </w:numPr>
        <w:tabs>
          <w:tab w:val="clear" w:pos="360"/>
          <w:tab w:val="num" w:pos="1211"/>
          <w:tab w:val="num" w:pos="1276"/>
        </w:tabs>
        <w:spacing w:line="276" w:lineRule="auto"/>
        <w:ind w:left="1211"/>
        <w:rPr>
          <w:sz w:val="22"/>
          <w:szCs w:val="22"/>
        </w:rPr>
      </w:pPr>
      <w:r>
        <w:rPr>
          <w:sz w:val="22"/>
          <w:szCs w:val="22"/>
        </w:rPr>
        <w:t>s</w:t>
      </w:r>
      <w:r w:rsidR="009534FA" w:rsidRPr="00005BF8">
        <w:rPr>
          <w:sz w:val="22"/>
          <w:szCs w:val="22"/>
        </w:rPr>
        <w:t xml:space="preserve">oučástí této </w:t>
      </w:r>
      <w:r w:rsidR="009534FA" w:rsidRPr="00E943FD">
        <w:rPr>
          <w:sz w:val="22"/>
          <w:szCs w:val="22"/>
        </w:rPr>
        <w:t xml:space="preserve">dokumentace je i zpracování </w:t>
      </w:r>
      <w:r w:rsidR="00E943FD" w:rsidRPr="00E943FD">
        <w:rPr>
          <w:sz w:val="22"/>
          <w:szCs w:val="22"/>
        </w:rPr>
        <w:t>soupisu prací s výkazem výměr, položkového rozpočtu pro provádění prací a slepého rozpočtu pro výběr zhotovitele prací včetně jejich aktualizací</w:t>
      </w:r>
      <w:r w:rsidR="009534FA" w:rsidRPr="00E943FD">
        <w:rPr>
          <w:sz w:val="22"/>
          <w:szCs w:val="22"/>
        </w:rPr>
        <w:t>. Nikde v rozpočtu (a to ani ve vedlejších a ostatních nákladech) nebudou uvedeny</w:t>
      </w:r>
      <w:r w:rsidR="009534FA" w:rsidRPr="00005BF8">
        <w:rPr>
          <w:sz w:val="22"/>
          <w:szCs w:val="22"/>
        </w:rPr>
        <w:t xml:space="preserve"> následující položky:</w:t>
      </w:r>
    </w:p>
    <w:p w14:paraId="67960F16" w14:textId="77777777" w:rsidR="009534FA" w:rsidRPr="003865E3" w:rsidRDefault="009534FA" w:rsidP="00BD0623">
      <w:pPr>
        <w:pStyle w:val="Zkladntextodsazen2"/>
        <w:keepNext/>
        <w:numPr>
          <w:ilvl w:val="0"/>
          <w:numId w:val="7"/>
        </w:numPr>
        <w:spacing w:line="276" w:lineRule="auto"/>
        <w:ind w:firstLine="840"/>
        <w:rPr>
          <w:sz w:val="22"/>
          <w:szCs w:val="22"/>
        </w:rPr>
      </w:pPr>
      <w:r w:rsidRPr="003865E3">
        <w:rPr>
          <w:sz w:val="22"/>
          <w:szCs w:val="22"/>
        </w:rPr>
        <w:t>autorský dozor projektanta,</w:t>
      </w:r>
    </w:p>
    <w:p w14:paraId="02CDB648" w14:textId="77777777" w:rsidR="009534FA" w:rsidRPr="003865E3" w:rsidRDefault="009534FA" w:rsidP="00BD0623">
      <w:pPr>
        <w:pStyle w:val="Zkladntextodsazen2"/>
        <w:keepNext/>
        <w:numPr>
          <w:ilvl w:val="0"/>
          <w:numId w:val="7"/>
        </w:numPr>
        <w:spacing w:line="276" w:lineRule="auto"/>
        <w:ind w:firstLine="840"/>
        <w:rPr>
          <w:sz w:val="22"/>
          <w:szCs w:val="22"/>
        </w:rPr>
      </w:pPr>
      <w:r w:rsidRPr="003865E3">
        <w:rPr>
          <w:sz w:val="22"/>
          <w:szCs w:val="22"/>
        </w:rPr>
        <w:t>technický dozor investora,</w:t>
      </w:r>
    </w:p>
    <w:p w14:paraId="28D6A23A" w14:textId="77777777" w:rsidR="009534FA" w:rsidRPr="003865E3" w:rsidRDefault="009534FA" w:rsidP="00BD0623">
      <w:pPr>
        <w:pStyle w:val="Zkladntextodsazen2"/>
        <w:keepNext/>
        <w:numPr>
          <w:ilvl w:val="0"/>
          <w:numId w:val="7"/>
        </w:numPr>
        <w:spacing w:line="276" w:lineRule="auto"/>
        <w:ind w:firstLine="840"/>
        <w:rPr>
          <w:sz w:val="22"/>
          <w:szCs w:val="22"/>
        </w:rPr>
      </w:pPr>
      <w:r w:rsidRPr="003865E3">
        <w:rPr>
          <w:sz w:val="22"/>
          <w:szCs w:val="22"/>
        </w:rPr>
        <w:t>koordinátor bezpečnosti práce na staveništi včetně plánu BOZP,</w:t>
      </w:r>
    </w:p>
    <w:p w14:paraId="4D1A5C25" w14:textId="77777777" w:rsidR="009534FA" w:rsidRPr="003865E3" w:rsidRDefault="009534FA" w:rsidP="00BD0623">
      <w:pPr>
        <w:pStyle w:val="Zkladntextodsazen2"/>
        <w:keepNext/>
        <w:numPr>
          <w:ilvl w:val="0"/>
          <w:numId w:val="7"/>
        </w:numPr>
        <w:spacing w:line="276" w:lineRule="auto"/>
        <w:ind w:firstLine="840"/>
        <w:rPr>
          <w:sz w:val="22"/>
          <w:szCs w:val="22"/>
        </w:rPr>
      </w:pPr>
      <w:r w:rsidRPr="003865E3">
        <w:rPr>
          <w:sz w:val="22"/>
          <w:szCs w:val="22"/>
        </w:rPr>
        <w:t>finanční rezerva</w:t>
      </w:r>
      <w:r>
        <w:rPr>
          <w:sz w:val="22"/>
          <w:szCs w:val="22"/>
        </w:rPr>
        <w:t>,</w:t>
      </w:r>
    </w:p>
    <w:p w14:paraId="074DD674" w14:textId="0E614647" w:rsidR="009534FA" w:rsidRDefault="009534FA" w:rsidP="00BD0623">
      <w:pPr>
        <w:pStyle w:val="Zkladntextodsazen2"/>
        <w:keepNext/>
        <w:numPr>
          <w:ilvl w:val="0"/>
          <w:numId w:val="5"/>
        </w:numPr>
        <w:tabs>
          <w:tab w:val="clear" w:pos="360"/>
          <w:tab w:val="num" w:pos="1211"/>
          <w:tab w:val="num" w:pos="1276"/>
        </w:tabs>
        <w:spacing w:line="276" w:lineRule="auto"/>
        <w:ind w:left="1211"/>
        <w:rPr>
          <w:sz w:val="22"/>
          <w:szCs w:val="22"/>
        </w:rPr>
      </w:pPr>
      <w:r w:rsidRPr="00633E03">
        <w:rPr>
          <w:sz w:val="22"/>
          <w:szCs w:val="22"/>
        </w:rPr>
        <w:t xml:space="preserve">dokumentace pro </w:t>
      </w:r>
      <w:r>
        <w:rPr>
          <w:sz w:val="22"/>
          <w:szCs w:val="22"/>
        </w:rPr>
        <w:t xml:space="preserve">provádění stavby </w:t>
      </w:r>
      <w:r w:rsidRPr="00633E03">
        <w:rPr>
          <w:sz w:val="22"/>
          <w:szCs w:val="22"/>
        </w:rPr>
        <w:t xml:space="preserve">a položkový rozpočet budou předány ve 4 paré a ve </w:t>
      </w:r>
      <w:r w:rsidR="00B6136A">
        <w:rPr>
          <w:sz w:val="22"/>
          <w:szCs w:val="22"/>
        </w:rPr>
        <w:t xml:space="preserve">2 </w:t>
      </w:r>
      <w:r w:rsidRPr="00633E03">
        <w:rPr>
          <w:sz w:val="22"/>
          <w:szCs w:val="22"/>
        </w:rPr>
        <w:t>vyhotoveních v digitální podobě na CD.</w:t>
      </w:r>
      <w:r>
        <w:rPr>
          <w:sz w:val="22"/>
          <w:szCs w:val="22"/>
        </w:rPr>
        <w:t xml:space="preserve"> N</w:t>
      </w:r>
      <w:r w:rsidRPr="00984A07">
        <w:rPr>
          <w:sz w:val="22"/>
          <w:szCs w:val="22"/>
        </w:rPr>
        <w:t>a elektronické</w:t>
      </w:r>
      <w:r>
        <w:rPr>
          <w:sz w:val="22"/>
          <w:szCs w:val="22"/>
        </w:rPr>
        <w:t xml:space="preserve">m </w:t>
      </w:r>
      <w:r w:rsidRPr="00984A07">
        <w:rPr>
          <w:sz w:val="22"/>
          <w:szCs w:val="22"/>
        </w:rPr>
        <w:t>nosič</w:t>
      </w:r>
      <w:r>
        <w:rPr>
          <w:sz w:val="22"/>
          <w:szCs w:val="22"/>
        </w:rPr>
        <w:t xml:space="preserve">i bude </w:t>
      </w:r>
      <w:r w:rsidRPr="00984A07">
        <w:rPr>
          <w:sz w:val="22"/>
          <w:szCs w:val="22"/>
        </w:rPr>
        <w:t>projektová dokumentace v</w:t>
      </w:r>
      <w:r>
        <w:rPr>
          <w:sz w:val="22"/>
          <w:szCs w:val="22"/>
        </w:rPr>
        <w:t>e vektorovém</w:t>
      </w:r>
      <w:r w:rsidRPr="00984A07">
        <w:rPr>
          <w:sz w:val="22"/>
          <w:szCs w:val="22"/>
        </w:rPr>
        <w:t xml:space="preserve"> formátu</w:t>
      </w:r>
      <w:r>
        <w:rPr>
          <w:sz w:val="22"/>
          <w:szCs w:val="22"/>
        </w:rPr>
        <w:t xml:space="preserve"> (např. </w:t>
      </w:r>
      <w:r w:rsidRPr="00984A07">
        <w:rPr>
          <w:sz w:val="22"/>
          <w:szCs w:val="22"/>
        </w:rPr>
        <w:t>DWG</w:t>
      </w:r>
      <w:r>
        <w:rPr>
          <w:sz w:val="22"/>
          <w:szCs w:val="22"/>
        </w:rPr>
        <w:t xml:space="preserve">, DXF, SHP apod.). Položkový </w:t>
      </w:r>
      <w:r w:rsidRPr="00C47F85">
        <w:rPr>
          <w:sz w:val="22"/>
          <w:szCs w:val="22"/>
        </w:rPr>
        <w:t>rozpoč</w:t>
      </w:r>
      <w:r>
        <w:rPr>
          <w:sz w:val="22"/>
          <w:szCs w:val="22"/>
        </w:rPr>
        <w:t>e</w:t>
      </w:r>
      <w:r w:rsidRPr="00C47F85">
        <w:rPr>
          <w:sz w:val="22"/>
          <w:szCs w:val="22"/>
        </w:rPr>
        <w:t>t</w:t>
      </w:r>
      <w:r>
        <w:rPr>
          <w:sz w:val="22"/>
          <w:szCs w:val="22"/>
        </w:rPr>
        <w:t xml:space="preserve"> akce, </w:t>
      </w:r>
      <w:r w:rsidRPr="00C47F85">
        <w:rPr>
          <w:sz w:val="22"/>
          <w:szCs w:val="22"/>
        </w:rPr>
        <w:t>písemně odsouhlasen</w:t>
      </w:r>
      <w:r>
        <w:rPr>
          <w:sz w:val="22"/>
          <w:szCs w:val="22"/>
        </w:rPr>
        <w:t>ý</w:t>
      </w:r>
      <w:r w:rsidRPr="00C47F85">
        <w:rPr>
          <w:sz w:val="22"/>
          <w:szCs w:val="22"/>
        </w:rPr>
        <w:t xml:space="preserve"> objednatelem</w:t>
      </w:r>
      <w:r>
        <w:rPr>
          <w:sz w:val="22"/>
          <w:szCs w:val="22"/>
        </w:rPr>
        <w:t xml:space="preserve">, </w:t>
      </w:r>
      <w:r w:rsidRPr="00C47F85">
        <w:rPr>
          <w:sz w:val="22"/>
          <w:szCs w:val="22"/>
        </w:rPr>
        <w:t>bude mít údaje množství zaokrouhlené na dvě desetinná místa</w:t>
      </w:r>
      <w:r>
        <w:rPr>
          <w:sz w:val="22"/>
          <w:szCs w:val="22"/>
        </w:rPr>
        <w:t>,</w:t>
      </w:r>
    </w:p>
    <w:p w14:paraId="56A50FF9" w14:textId="3C9CB995" w:rsidR="009534FA" w:rsidRDefault="009534FA" w:rsidP="004350B6">
      <w:pPr>
        <w:pStyle w:val="Zkladntextodsazen2"/>
        <w:keepNext/>
        <w:numPr>
          <w:ilvl w:val="0"/>
          <w:numId w:val="5"/>
        </w:numPr>
        <w:tabs>
          <w:tab w:val="clear" w:pos="360"/>
          <w:tab w:val="num" w:pos="1211"/>
          <w:tab w:val="num" w:pos="1276"/>
        </w:tabs>
        <w:spacing w:after="120" w:line="276" w:lineRule="auto"/>
        <w:ind w:left="1208" w:hanging="357"/>
        <w:rPr>
          <w:sz w:val="22"/>
          <w:szCs w:val="22"/>
        </w:rPr>
      </w:pPr>
      <w:r>
        <w:rPr>
          <w:sz w:val="22"/>
          <w:szCs w:val="22"/>
        </w:rPr>
        <w:t>d</w:t>
      </w:r>
      <w:r w:rsidRPr="00984A07">
        <w:rPr>
          <w:sz w:val="22"/>
          <w:szCs w:val="22"/>
        </w:rPr>
        <w:t>okumentace</w:t>
      </w:r>
      <w:r>
        <w:rPr>
          <w:sz w:val="22"/>
          <w:szCs w:val="22"/>
        </w:rPr>
        <w:t xml:space="preserve"> /obsahově shodná s DPS/</w:t>
      </w:r>
      <w:r w:rsidRPr="00984A07">
        <w:rPr>
          <w:sz w:val="22"/>
          <w:szCs w:val="22"/>
        </w:rPr>
        <w:t xml:space="preserve">, která bude nazvána „Pro výběrové řízení“ </w:t>
      </w:r>
      <w:r w:rsidR="004104B3">
        <w:rPr>
          <w:sz w:val="22"/>
          <w:szCs w:val="22"/>
        </w:rPr>
        <w:t xml:space="preserve">jejíž součástí je i </w:t>
      </w:r>
      <w:r w:rsidR="004104B3" w:rsidRPr="00E943FD">
        <w:rPr>
          <w:sz w:val="22"/>
          <w:szCs w:val="22"/>
        </w:rPr>
        <w:t>soupis prací s výkazem výměr</w:t>
      </w:r>
      <w:r w:rsidR="004104B3" w:rsidRPr="00984A07">
        <w:rPr>
          <w:sz w:val="22"/>
          <w:szCs w:val="22"/>
        </w:rPr>
        <w:t xml:space="preserve"> </w:t>
      </w:r>
      <w:r w:rsidRPr="00984A07">
        <w:rPr>
          <w:sz w:val="22"/>
          <w:szCs w:val="22"/>
        </w:rPr>
        <w:t xml:space="preserve">a </w:t>
      </w:r>
      <w:r w:rsidR="004104B3">
        <w:rPr>
          <w:sz w:val="22"/>
          <w:szCs w:val="22"/>
        </w:rPr>
        <w:t>slepý rozpočet</w:t>
      </w:r>
      <w:r w:rsidR="004104B3" w:rsidRPr="00E943FD">
        <w:rPr>
          <w:sz w:val="22"/>
          <w:szCs w:val="22"/>
        </w:rPr>
        <w:t xml:space="preserve"> pro výběr </w:t>
      </w:r>
      <w:r w:rsidR="004104B3" w:rsidRPr="00E943FD">
        <w:rPr>
          <w:sz w:val="22"/>
          <w:szCs w:val="22"/>
        </w:rPr>
        <w:lastRenderedPageBreak/>
        <w:t xml:space="preserve">zhotovitele prací </w:t>
      </w:r>
      <w:r w:rsidRPr="00984A07">
        <w:rPr>
          <w:sz w:val="22"/>
          <w:szCs w:val="22"/>
        </w:rPr>
        <w:t>v</w:t>
      </w:r>
      <w:r>
        <w:rPr>
          <w:sz w:val="22"/>
          <w:szCs w:val="22"/>
        </w:rPr>
        <w:t>e</w:t>
      </w:r>
      <w:r w:rsidRPr="00984A07">
        <w:rPr>
          <w:sz w:val="22"/>
          <w:szCs w:val="22"/>
        </w:rPr>
        <w:t xml:space="preserve"> </w:t>
      </w:r>
      <w:r w:rsidR="00B6136A">
        <w:rPr>
          <w:sz w:val="22"/>
          <w:szCs w:val="22"/>
        </w:rPr>
        <w:t>2</w:t>
      </w:r>
      <w:r w:rsidRPr="00984A07">
        <w:rPr>
          <w:sz w:val="22"/>
          <w:szCs w:val="22"/>
        </w:rPr>
        <w:t xml:space="preserve"> vyhotoveních v digitální podobě na CD. </w:t>
      </w:r>
      <w:r w:rsidR="004104B3">
        <w:rPr>
          <w:sz w:val="22"/>
          <w:szCs w:val="22"/>
        </w:rPr>
        <w:t>Slepý rozpočet</w:t>
      </w:r>
      <w:r>
        <w:rPr>
          <w:sz w:val="22"/>
          <w:szCs w:val="22"/>
        </w:rPr>
        <w:t xml:space="preserve"> ve formátu XLS</w:t>
      </w:r>
      <w:r w:rsidRPr="00984A07">
        <w:rPr>
          <w:sz w:val="22"/>
          <w:szCs w:val="22"/>
        </w:rPr>
        <w:t xml:space="preserve"> proveden tak, aby </w:t>
      </w:r>
      <w:r w:rsidR="004104B3">
        <w:rPr>
          <w:sz w:val="22"/>
          <w:szCs w:val="22"/>
        </w:rPr>
        <w:t>ho bylo</w:t>
      </w:r>
      <w:r>
        <w:rPr>
          <w:sz w:val="22"/>
          <w:szCs w:val="22"/>
        </w:rPr>
        <w:t xml:space="preserve"> možno </w:t>
      </w:r>
      <w:r w:rsidRPr="00984A07">
        <w:rPr>
          <w:sz w:val="22"/>
          <w:szCs w:val="22"/>
        </w:rPr>
        <w:t>doplnit o položkové údaje (ocenění)</w:t>
      </w:r>
      <w:r w:rsidR="004104B3">
        <w:rPr>
          <w:sz w:val="22"/>
          <w:szCs w:val="22"/>
        </w:rPr>
        <w:t>, avšak nebylo možné měnit ostatní údaje</w:t>
      </w:r>
      <w:r w:rsidRPr="00984A07">
        <w:rPr>
          <w:sz w:val="22"/>
          <w:szCs w:val="22"/>
        </w:rPr>
        <w:t xml:space="preserve">. </w:t>
      </w:r>
      <w:r>
        <w:rPr>
          <w:sz w:val="22"/>
          <w:szCs w:val="22"/>
        </w:rPr>
        <w:t xml:space="preserve">Dokumentace </w:t>
      </w:r>
      <w:r w:rsidRPr="00531343">
        <w:rPr>
          <w:sz w:val="22"/>
          <w:szCs w:val="22"/>
        </w:rPr>
        <w:t>bude na elektronickém nosiči rozdělen</w:t>
      </w:r>
      <w:r>
        <w:rPr>
          <w:sz w:val="22"/>
          <w:szCs w:val="22"/>
        </w:rPr>
        <w:t>a</w:t>
      </w:r>
      <w:r w:rsidRPr="00531343">
        <w:rPr>
          <w:sz w:val="22"/>
          <w:szCs w:val="22"/>
        </w:rPr>
        <w:t xml:space="preserve"> objemově po </w:t>
      </w:r>
      <w:r>
        <w:rPr>
          <w:sz w:val="22"/>
          <w:szCs w:val="22"/>
        </w:rPr>
        <w:t>5</w:t>
      </w:r>
      <w:r w:rsidRPr="00531343">
        <w:rPr>
          <w:sz w:val="22"/>
          <w:szCs w:val="22"/>
        </w:rPr>
        <w:t>0 MB částech pro možnost vyvěšení na elektronickém tržišti.</w:t>
      </w:r>
    </w:p>
    <w:p w14:paraId="638866DD" w14:textId="77777777" w:rsidR="004104B3" w:rsidRPr="004350B6" w:rsidRDefault="004104B3" w:rsidP="004104B3">
      <w:pPr>
        <w:pStyle w:val="Zkladntextodsazen2"/>
        <w:keepNext/>
        <w:tabs>
          <w:tab w:val="num" w:pos="1276"/>
        </w:tabs>
        <w:spacing w:after="120" w:line="276" w:lineRule="auto"/>
        <w:ind w:left="1208" w:firstLine="0"/>
        <w:rPr>
          <w:sz w:val="22"/>
          <w:szCs w:val="22"/>
        </w:rPr>
      </w:pPr>
    </w:p>
    <w:p w14:paraId="6F4D9172" w14:textId="558B4AA1" w:rsidR="00ED389F" w:rsidRPr="00F00047" w:rsidRDefault="00AB53F3" w:rsidP="00ED389F">
      <w:pPr>
        <w:pStyle w:val="Zkladntextodsazen2"/>
        <w:keepNext/>
        <w:spacing w:line="360" w:lineRule="auto"/>
        <w:ind w:left="709" w:hanging="709"/>
        <w:rPr>
          <w:b/>
          <w:bCs/>
          <w:i/>
          <w:iCs/>
          <w:u w:val="single"/>
        </w:rPr>
      </w:pPr>
      <w:r>
        <w:rPr>
          <w:b/>
          <w:bCs/>
          <w:i/>
          <w:iCs/>
          <w:u w:val="single"/>
        </w:rPr>
        <w:t>c</w:t>
      </w:r>
      <w:r w:rsidR="00ED389F" w:rsidRPr="00F00047">
        <w:rPr>
          <w:b/>
          <w:bCs/>
          <w:i/>
          <w:iCs/>
          <w:u w:val="single"/>
        </w:rPr>
        <w:t xml:space="preserve">) Výkon autorského dozoru </w:t>
      </w:r>
    </w:p>
    <w:p w14:paraId="0DD1A925" w14:textId="301DD754" w:rsidR="00ED389F" w:rsidRPr="00BD0623" w:rsidRDefault="00ED389F" w:rsidP="00ED389F">
      <w:pPr>
        <w:keepNext/>
        <w:ind w:left="709" w:hanging="709"/>
        <w:jc w:val="both"/>
        <w:rPr>
          <w:rFonts w:ascii="Arial" w:hAnsi="Arial" w:cs="Arial"/>
        </w:rPr>
      </w:pPr>
      <w:r w:rsidRPr="00066D17">
        <w:tab/>
      </w:r>
      <w:r w:rsidRPr="00BD0623">
        <w:rPr>
          <w:rFonts w:ascii="Arial" w:hAnsi="Arial" w:cs="Arial"/>
        </w:rPr>
        <w:t>Zhotovitel bude během realizace stavby</w:t>
      </w:r>
      <w:r w:rsidR="00C539A9" w:rsidRPr="00B35A1E">
        <w:rPr>
          <w:rFonts w:ascii="Arial" w:hAnsi="Arial" w:cs="Arial"/>
        </w:rPr>
        <w:t>/udržovacích prací</w:t>
      </w:r>
      <w:r w:rsidRPr="00BD0623">
        <w:rPr>
          <w:rFonts w:ascii="Arial" w:hAnsi="Arial" w:cs="Arial"/>
        </w:rPr>
        <w:t xml:space="preserve"> reprezentovat objednatele, bude s ním konzultovat, radit mu, provádět pro něho autorský dozor /dále též AD/ a jednat v jeho zájmu v rozsahu stanoveném touto smlouvou, bude mu umožněn přístup na místo provádění stavby</w:t>
      </w:r>
      <w:r w:rsidR="00C539A9" w:rsidRPr="00B35A1E">
        <w:rPr>
          <w:rFonts w:ascii="Arial" w:hAnsi="Arial" w:cs="Arial"/>
        </w:rPr>
        <w:t>/udržovacích prací</w:t>
      </w:r>
      <w:r w:rsidRPr="00BD0623">
        <w:rPr>
          <w:rFonts w:ascii="Arial" w:hAnsi="Arial" w:cs="Arial"/>
        </w:rPr>
        <w:t xml:space="preserve"> a k dodávkám s ním souvisejícím, ať jsou ve stadiu přípravy či výroby; všechny pokyny budou dodavateli stavby</w:t>
      </w:r>
      <w:r w:rsidR="00C539A9" w:rsidRPr="00976C45">
        <w:rPr>
          <w:rFonts w:ascii="Arial" w:hAnsi="Arial" w:cs="Arial"/>
        </w:rPr>
        <w:t>/udržovacích prací</w:t>
      </w:r>
      <w:r w:rsidRPr="00BD0623">
        <w:rPr>
          <w:rFonts w:ascii="Arial" w:hAnsi="Arial" w:cs="Arial"/>
        </w:rPr>
        <w:t xml:space="preserve"> sdělovány přes objednatele. Zhotovitel bude v této souvislosti zejména oprávněn a povinen:</w:t>
      </w:r>
    </w:p>
    <w:p w14:paraId="3F52A51E" w14:textId="659FB8A7" w:rsidR="00ED389F" w:rsidRDefault="002B7F41" w:rsidP="002B7F41">
      <w:pPr>
        <w:pStyle w:val="Zkladntextodsazen2"/>
        <w:keepNext/>
        <w:numPr>
          <w:ilvl w:val="0"/>
          <w:numId w:val="5"/>
        </w:numPr>
        <w:tabs>
          <w:tab w:val="clear" w:pos="360"/>
          <w:tab w:val="num" w:pos="1211"/>
          <w:tab w:val="num" w:pos="1276"/>
        </w:tabs>
        <w:spacing w:line="276" w:lineRule="auto"/>
        <w:ind w:left="1208" w:hanging="357"/>
        <w:rPr>
          <w:sz w:val="22"/>
          <w:szCs w:val="22"/>
        </w:rPr>
      </w:pPr>
      <w:r>
        <w:rPr>
          <w:sz w:val="22"/>
          <w:szCs w:val="22"/>
        </w:rPr>
        <w:t>ú</w:t>
      </w:r>
      <w:r w:rsidR="00ED389F" w:rsidRPr="00580638">
        <w:rPr>
          <w:sz w:val="22"/>
          <w:szCs w:val="22"/>
        </w:rPr>
        <w:t>častnit se kontrolního zaměření terénu zhotovitelem stavby</w:t>
      </w:r>
      <w:r w:rsidR="00C539A9" w:rsidRPr="00976C45">
        <w:rPr>
          <w:sz w:val="22"/>
          <w:szCs w:val="22"/>
        </w:rPr>
        <w:t>/udržovacích prací</w:t>
      </w:r>
      <w:r w:rsidR="00ED389F" w:rsidRPr="00580638">
        <w:rPr>
          <w:sz w:val="22"/>
          <w:szCs w:val="22"/>
        </w:rPr>
        <w:t xml:space="preserve"> před zahájením stavebních prací</w:t>
      </w:r>
      <w:r w:rsidR="00C539A9" w:rsidRPr="00976C45">
        <w:rPr>
          <w:sz w:val="22"/>
          <w:szCs w:val="22"/>
        </w:rPr>
        <w:t>/udržovacích prací</w:t>
      </w:r>
      <w:r w:rsidR="00ED389F" w:rsidRPr="00580638">
        <w:rPr>
          <w:sz w:val="22"/>
          <w:szCs w:val="22"/>
        </w:rPr>
        <w:t>;</w:t>
      </w:r>
    </w:p>
    <w:p w14:paraId="60953DF9" w14:textId="3503D050" w:rsidR="00ED389F" w:rsidRDefault="002B7F41" w:rsidP="002B7F41">
      <w:pPr>
        <w:pStyle w:val="Zkladntextodsazen2"/>
        <w:keepNext/>
        <w:numPr>
          <w:ilvl w:val="0"/>
          <w:numId w:val="5"/>
        </w:numPr>
        <w:tabs>
          <w:tab w:val="clear" w:pos="360"/>
          <w:tab w:val="num" w:pos="1211"/>
          <w:tab w:val="num" w:pos="1276"/>
        </w:tabs>
        <w:spacing w:line="276" w:lineRule="auto"/>
        <w:ind w:left="1208" w:hanging="357"/>
        <w:rPr>
          <w:sz w:val="22"/>
          <w:szCs w:val="22"/>
        </w:rPr>
      </w:pPr>
      <w:r>
        <w:rPr>
          <w:sz w:val="22"/>
          <w:szCs w:val="22"/>
        </w:rPr>
        <w:t>v</w:t>
      </w:r>
      <w:r w:rsidR="00ED389F" w:rsidRPr="00580638">
        <w:rPr>
          <w:sz w:val="22"/>
          <w:szCs w:val="22"/>
        </w:rPr>
        <w:t>e spolupráci s </w:t>
      </w:r>
      <w:r w:rsidR="00ED389F">
        <w:rPr>
          <w:sz w:val="22"/>
          <w:szCs w:val="22"/>
        </w:rPr>
        <w:t>objednatelem</w:t>
      </w:r>
      <w:r w:rsidR="00ED389F" w:rsidRPr="00580638">
        <w:rPr>
          <w:sz w:val="22"/>
          <w:szCs w:val="22"/>
        </w:rPr>
        <w:t>, technickým dozorem stavebníka (dále také „TDS“) a zhotovitelem stavby</w:t>
      </w:r>
      <w:r w:rsidR="00C539A9" w:rsidRPr="00976C45">
        <w:rPr>
          <w:sz w:val="22"/>
          <w:szCs w:val="22"/>
        </w:rPr>
        <w:t>/udržovacích prací</w:t>
      </w:r>
      <w:r w:rsidR="00ED389F" w:rsidRPr="00580638">
        <w:rPr>
          <w:sz w:val="22"/>
          <w:szCs w:val="22"/>
        </w:rPr>
        <w:t xml:space="preserve"> průběžně sledovat při přípravě realizace stavby</w:t>
      </w:r>
      <w:r w:rsidR="00C539A9" w:rsidRPr="00976C45">
        <w:rPr>
          <w:sz w:val="22"/>
          <w:szCs w:val="22"/>
        </w:rPr>
        <w:t>/udržovacích prací</w:t>
      </w:r>
      <w:r w:rsidR="00ED389F" w:rsidRPr="00580638">
        <w:rPr>
          <w:sz w:val="22"/>
          <w:szCs w:val="22"/>
        </w:rPr>
        <w:t xml:space="preserve"> a po celou dobu její realizace soulad provádění stavby</w:t>
      </w:r>
      <w:r w:rsidR="00C539A9" w:rsidRPr="00976C45">
        <w:rPr>
          <w:sz w:val="22"/>
          <w:szCs w:val="22"/>
        </w:rPr>
        <w:t>/udržovacích prací</w:t>
      </w:r>
      <w:r w:rsidR="00ED389F" w:rsidRPr="00580638">
        <w:rPr>
          <w:sz w:val="22"/>
          <w:szCs w:val="22"/>
        </w:rPr>
        <w:t xml:space="preserve"> se schválenou projektovou dokumentací (PD) a rozpočtovou dokumentací (RD) stavby;</w:t>
      </w:r>
    </w:p>
    <w:p w14:paraId="58775DA3" w14:textId="3DE3BF3F" w:rsidR="00ED389F" w:rsidRDefault="002B7F41" w:rsidP="002B7F41">
      <w:pPr>
        <w:pStyle w:val="Zkladntextodsazen2"/>
        <w:keepNext/>
        <w:numPr>
          <w:ilvl w:val="0"/>
          <w:numId w:val="5"/>
        </w:numPr>
        <w:tabs>
          <w:tab w:val="clear" w:pos="360"/>
          <w:tab w:val="num" w:pos="1211"/>
          <w:tab w:val="num" w:pos="1276"/>
        </w:tabs>
        <w:spacing w:line="276" w:lineRule="auto"/>
        <w:ind w:left="1208" w:hanging="357"/>
        <w:rPr>
          <w:sz w:val="22"/>
          <w:szCs w:val="22"/>
        </w:rPr>
      </w:pPr>
      <w:r>
        <w:rPr>
          <w:sz w:val="22"/>
          <w:szCs w:val="22"/>
        </w:rPr>
        <w:t>d</w:t>
      </w:r>
      <w:r w:rsidR="00ED389F" w:rsidRPr="00580638">
        <w:rPr>
          <w:sz w:val="22"/>
          <w:szCs w:val="22"/>
        </w:rPr>
        <w:t>oplňovat dokumentaci, podle které se stavba</w:t>
      </w:r>
      <w:r w:rsidR="00C539A9">
        <w:rPr>
          <w:sz w:val="22"/>
          <w:szCs w:val="22"/>
        </w:rPr>
        <w:t>/udržovací práce</w:t>
      </w:r>
      <w:r w:rsidR="00ED389F" w:rsidRPr="00580638">
        <w:rPr>
          <w:sz w:val="22"/>
          <w:szCs w:val="22"/>
        </w:rPr>
        <w:t xml:space="preserve"> realizuje a evidovat dokumentaci dokončených částí stavby</w:t>
      </w:r>
      <w:r w:rsidR="00C539A9" w:rsidRPr="00976C45">
        <w:rPr>
          <w:sz w:val="22"/>
          <w:szCs w:val="22"/>
        </w:rPr>
        <w:t>/udržovacích prací</w:t>
      </w:r>
      <w:r w:rsidR="00ED389F" w:rsidRPr="00580638">
        <w:rPr>
          <w:sz w:val="22"/>
          <w:szCs w:val="22"/>
        </w:rPr>
        <w:t>;</w:t>
      </w:r>
    </w:p>
    <w:p w14:paraId="76500A6E" w14:textId="7A93EFDE" w:rsidR="00ED389F" w:rsidRDefault="002B7F41" w:rsidP="00ED389F">
      <w:pPr>
        <w:pStyle w:val="Zkladntextodsazen2"/>
        <w:keepNext/>
        <w:numPr>
          <w:ilvl w:val="0"/>
          <w:numId w:val="5"/>
        </w:numPr>
        <w:tabs>
          <w:tab w:val="clear" w:pos="360"/>
          <w:tab w:val="num" w:pos="1211"/>
          <w:tab w:val="num" w:pos="1276"/>
        </w:tabs>
        <w:ind w:left="1211"/>
        <w:rPr>
          <w:sz w:val="22"/>
          <w:szCs w:val="22"/>
        </w:rPr>
      </w:pPr>
      <w:r>
        <w:rPr>
          <w:sz w:val="22"/>
          <w:szCs w:val="22"/>
        </w:rPr>
        <w:t>p</w:t>
      </w:r>
      <w:r w:rsidR="00ED389F" w:rsidRPr="00580638">
        <w:rPr>
          <w:sz w:val="22"/>
          <w:szCs w:val="22"/>
        </w:rPr>
        <w:t xml:space="preserve">odle pokynů </w:t>
      </w:r>
      <w:r w:rsidR="00ED389F">
        <w:rPr>
          <w:sz w:val="22"/>
          <w:szCs w:val="22"/>
        </w:rPr>
        <w:t>objednatele</w:t>
      </w:r>
      <w:r w:rsidR="00ED389F" w:rsidRPr="00580638">
        <w:rPr>
          <w:sz w:val="22"/>
          <w:szCs w:val="22"/>
        </w:rPr>
        <w:t xml:space="preserve"> nebo TDS je příkazce povinen posuzovat písemně návrhy zhotovitele stavby</w:t>
      </w:r>
      <w:r w:rsidR="00C539A9" w:rsidRPr="00976C45">
        <w:rPr>
          <w:sz w:val="22"/>
          <w:szCs w:val="22"/>
        </w:rPr>
        <w:t>/udržovacích prací</w:t>
      </w:r>
      <w:r w:rsidR="00ED389F" w:rsidRPr="00580638">
        <w:rPr>
          <w:sz w:val="22"/>
          <w:szCs w:val="22"/>
        </w:rPr>
        <w:t xml:space="preserve"> na změny schválené PD, RD a na odchylky od ní;</w:t>
      </w:r>
    </w:p>
    <w:p w14:paraId="77AD2474" w14:textId="168F0F99" w:rsidR="00ED389F" w:rsidRDefault="002B7F41" w:rsidP="00ED389F">
      <w:pPr>
        <w:pStyle w:val="Zkladntextodsazen2"/>
        <w:keepNext/>
        <w:numPr>
          <w:ilvl w:val="0"/>
          <w:numId w:val="5"/>
        </w:numPr>
        <w:tabs>
          <w:tab w:val="clear" w:pos="360"/>
          <w:tab w:val="num" w:pos="1211"/>
          <w:tab w:val="num" w:pos="1276"/>
        </w:tabs>
        <w:ind w:left="1211"/>
        <w:rPr>
          <w:sz w:val="22"/>
          <w:szCs w:val="22"/>
        </w:rPr>
      </w:pPr>
      <w:r>
        <w:rPr>
          <w:sz w:val="22"/>
          <w:szCs w:val="22"/>
        </w:rPr>
        <w:t>ú</w:t>
      </w:r>
      <w:r w:rsidR="00ED389F" w:rsidRPr="00580638">
        <w:rPr>
          <w:sz w:val="22"/>
          <w:szCs w:val="22"/>
        </w:rPr>
        <w:t>častnit se na kontrolních dnech stavby</w:t>
      </w:r>
      <w:r w:rsidR="00C539A9" w:rsidRPr="00976C45">
        <w:rPr>
          <w:sz w:val="22"/>
          <w:szCs w:val="22"/>
        </w:rPr>
        <w:t>/udržovacích prací</w:t>
      </w:r>
      <w:r w:rsidR="00ED389F" w:rsidRPr="00580638">
        <w:rPr>
          <w:sz w:val="22"/>
          <w:szCs w:val="22"/>
        </w:rPr>
        <w:t xml:space="preserve"> dle dohody s příkazcem a podle potřeby i mimo kontrolní dny při realizaci stavby</w:t>
      </w:r>
      <w:r w:rsidR="00C539A9" w:rsidRPr="00976C45">
        <w:rPr>
          <w:sz w:val="22"/>
          <w:szCs w:val="22"/>
        </w:rPr>
        <w:t>/udržovacích prací</w:t>
      </w:r>
      <w:r w:rsidR="00ED389F" w:rsidRPr="00580638">
        <w:rPr>
          <w:sz w:val="22"/>
          <w:szCs w:val="22"/>
        </w:rPr>
        <w:t>;</w:t>
      </w:r>
    </w:p>
    <w:p w14:paraId="485C7824" w14:textId="4A5CE64E" w:rsidR="00ED389F" w:rsidRDefault="002B7F41" w:rsidP="00ED389F">
      <w:pPr>
        <w:pStyle w:val="Zkladntextodsazen2"/>
        <w:keepNext/>
        <w:numPr>
          <w:ilvl w:val="0"/>
          <w:numId w:val="5"/>
        </w:numPr>
        <w:tabs>
          <w:tab w:val="clear" w:pos="360"/>
          <w:tab w:val="num" w:pos="1211"/>
          <w:tab w:val="num" w:pos="1276"/>
        </w:tabs>
        <w:ind w:left="1211"/>
        <w:rPr>
          <w:sz w:val="22"/>
          <w:szCs w:val="22"/>
        </w:rPr>
      </w:pPr>
      <w:r>
        <w:rPr>
          <w:sz w:val="22"/>
          <w:szCs w:val="22"/>
        </w:rPr>
        <w:t>p</w:t>
      </w:r>
      <w:r w:rsidR="00ED389F" w:rsidRPr="00580638">
        <w:rPr>
          <w:sz w:val="22"/>
          <w:szCs w:val="22"/>
        </w:rPr>
        <w:t>oskytovat písemná či grafická vysvětlení potřebná pro vypracování výrobní dokumentace nebo dokumentace specifických subdodávek zhotovitele stavby</w:t>
      </w:r>
      <w:r w:rsidR="00C539A9" w:rsidRPr="00976C45">
        <w:rPr>
          <w:sz w:val="22"/>
          <w:szCs w:val="22"/>
        </w:rPr>
        <w:t>/udržovacích prací</w:t>
      </w:r>
      <w:r w:rsidR="00ED389F" w:rsidRPr="00580638">
        <w:rPr>
          <w:sz w:val="22"/>
          <w:szCs w:val="22"/>
        </w:rPr>
        <w:t>, upozorňovat na potřebu řešení koordinačních vazeb;</w:t>
      </w:r>
    </w:p>
    <w:p w14:paraId="1E79DC9D" w14:textId="327D4386" w:rsidR="00ED389F" w:rsidRPr="004104B3" w:rsidRDefault="002B7F41" w:rsidP="00ED389F">
      <w:pPr>
        <w:pStyle w:val="Zkladntextodsazen2"/>
        <w:keepNext/>
        <w:numPr>
          <w:ilvl w:val="0"/>
          <w:numId w:val="5"/>
        </w:numPr>
        <w:tabs>
          <w:tab w:val="clear" w:pos="360"/>
          <w:tab w:val="num" w:pos="1211"/>
          <w:tab w:val="num" w:pos="1276"/>
        </w:tabs>
        <w:ind w:left="1211"/>
        <w:rPr>
          <w:sz w:val="22"/>
          <w:szCs w:val="22"/>
        </w:rPr>
      </w:pPr>
      <w:r>
        <w:rPr>
          <w:sz w:val="22"/>
          <w:szCs w:val="22"/>
        </w:rPr>
        <w:t>ú</w:t>
      </w:r>
      <w:r w:rsidR="00ED389F" w:rsidRPr="00580638">
        <w:rPr>
          <w:sz w:val="22"/>
          <w:szCs w:val="22"/>
        </w:rPr>
        <w:t>častnit se předání a převzetí částí stavby</w:t>
      </w:r>
      <w:r w:rsidR="00C539A9" w:rsidRPr="00976C45">
        <w:rPr>
          <w:sz w:val="22"/>
          <w:szCs w:val="22"/>
        </w:rPr>
        <w:t>/udržovacích prací</w:t>
      </w:r>
      <w:r w:rsidR="00ED389F" w:rsidRPr="00580638">
        <w:rPr>
          <w:sz w:val="22"/>
          <w:szCs w:val="22"/>
        </w:rPr>
        <w:t xml:space="preserve"> a na závěr celé dokončené stavby</w:t>
      </w:r>
      <w:r w:rsidR="00C539A9" w:rsidRPr="00976C45">
        <w:rPr>
          <w:sz w:val="22"/>
          <w:szCs w:val="22"/>
        </w:rPr>
        <w:t>/udržovacích prací</w:t>
      </w:r>
      <w:r w:rsidR="00ED389F" w:rsidRPr="00580638">
        <w:rPr>
          <w:sz w:val="22"/>
          <w:szCs w:val="22"/>
        </w:rPr>
        <w:t>. Na závěr s ukončením stavby</w:t>
      </w:r>
      <w:r w:rsidR="00C539A9" w:rsidRPr="00976C45">
        <w:rPr>
          <w:sz w:val="22"/>
          <w:szCs w:val="22"/>
        </w:rPr>
        <w:t>/udržovacích prací</w:t>
      </w:r>
      <w:r w:rsidR="00ED389F" w:rsidRPr="00580638">
        <w:rPr>
          <w:sz w:val="22"/>
          <w:szCs w:val="22"/>
        </w:rPr>
        <w:t xml:space="preserve"> a s konečným daňovým dokladem budou všechny zápisy, stanoviska i grafické části předány příkazci ve dvojím originálním provedení ve formě listinné a také na CD (</w:t>
      </w:r>
      <w:r w:rsidR="00ED389F" w:rsidRPr="004104B3">
        <w:rPr>
          <w:sz w:val="22"/>
          <w:szCs w:val="22"/>
        </w:rPr>
        <w:t>DVD) nosičích;</w:t>
      </w:r>
    </w:p>
    <w:p w14:paraId="44113D37" w14:textId="40DAF9CD" w:rsidR="00ED389F" w:rsidRPr="004104B3" w:rsidRDefault="002B7F41" w:rsidP="00ED389F">
      <w:pPr>
        <w:pStyle w:val="Zkladntextodsazen2"/>
        <w:keepNext/>
        <w:numPr>
          <w:ilvl w:val="0"/>
          <w:numId w:val="5"/>
        </w:numPr>
        <w:tabs>
          <w:tab w:val="clear" w:pos="360"/>
          <w:tab w:val="num" w:pos="1211"/>
          <w:tab w:val="num" w:pos="1276"/>
        </w:tabs>
        <w:ind w:left="1211"/>
        <w:rPr>
          <w:sz w:val="22"/>
          <w:szCs w:val="22"/>
        </w:rPr>
      </w:pPr>
      <w:r>
        <w:rPr>
          <w:sz w:val="22"/>
          <w:szCs w:val="22"/>
        </w:rPr>
        <w:t>p</w:t>
      </w:r>
      <w:r w:rsidR="00ED389F" w:rsidRPr="004104B3">
        <w:rPr>
          <w:sz w:val="22"/>
          <w:szCs w:val="22"/>
        </w:rPr>
        <w:t>oskytovat při realizaci stavby</w:t>
      </w:r>
      <w:r w:rsidR="00C539A9" w:rsidRPr="004104B3">
        <w:rPr>
          <w:sz w:val="22"/>
          <w:szCs w:val="22"/>
        </w:rPr>
        <w:t>/udržovacích prací</w:t>
      </w:r>
      <w:r w:rsidR="00ED389F" w:rsidRPr="004104B3">
        <w:rPr>
          <w:sz w:val="22"/>
          <w:szCs w:val="22"/>
        </w:rPr>
        <w:t xml:space="preserve"> součinnost, zejména je zhotovitel povinen se na vyžádání objednatele, resp. jeho zástupce, zúčastňovat kontrolních dnů stavby</w:t>
      </w:r>
      <w:r w:rsidR="00C539A9" w:rsidRPr="004104B3">
        <w:rPr>
          <w:sz w:val="22"/>
          <w:szCs w:val="22"/>
        </w:rPr>
        <w:t>/udržovacích prací</w:t>
      </w:r>
      <w:r w:rsidR="00ED389F" w:rsidRPr="004104B3">
        <w:rPr>
          <w:sz w:val="22"/>
          <w:szCs w:val="22"/>
        </w:rPr>
        <w:t xml:space="preserve"> v rozsahu cca 1x </w:t>
      </w:r>
      <w:r w:rsidR="006377C7" w:rsidRPr="004104B3">
        <w:rPr>
          <w:sz w:val="22"/>
          <w:szCs w:val="22"/>
        </w:rPr>
        <w:t>za 14 dní</w:t>
      </w:r>
      <w:r w:rsidR="00ED389F" w:rsidRPr="004104B3">
        <w:rPr>
          <w:sz w:val="22"/>
          <w:szCs w:val="22"/>
        </w:rPr>
        <w:t>. Součástí kontrolních dnů bude kontrola případných projektových změn a postupu výstavby</w:t>
      </w:r>
      <w:r w:rsidR="00C539A9" w:rsidRPr="004104B3">
        <w:rPr>
          <w:sz w:val="22"/>
          <w:szCs w:val="22"/>
        </w:rPr>
        <w:t>/udržovacích prací</w:t>
      </w:r>
      <w:r w:rsidR="00ED389F" w:rsidRPr="004104B3">
        <w:rPr>
          <w:sz w:val="22"/>
          <w:szCs w:val="22"/>
        </w:rPr>
        <w:t>. Zhotovitel je taktéž povinen bez zbytečného odkladu odstraňovat vady PD zjištěné v průběhu provádění stavby</w:t>
      </w:r>
      <w:r w:rsidR="00C539A9" w:rsidRPr="004104B3">
        <w:rPr>
          <w:sz w:val="22"/>
          <w:szCs w:val="22"/>
        </w:rPr>
        <w:t>/udržovacích prací</w:t>
      </w:r>
      <w:r w:rsidR="00ED389F" w:rsidRPr="004104B3">
        <w:rPr>
          <w:sz w:val="22"/>
          <w:szCs w:val="22"/>
        </w:rPr>
        <w:t>;</w:t>
      </w:r>
    </w:p>
    <w:p w14:paraId="64663A13" w14:textId="530C71FE" w:rsidR="00ED389F" w:rsidRDefault="002B7F41" w:rsidP="00ED389F">
      <w:pPr>
        <w:pStyle w:val="Zkladntextodsazen2"/>
        <w:keepNext/>
        <w:numPr>
          <w:ilvl w:val="0"/>
          <w:numId w:val="5"/>
        </w:numPr>
        <w:tabs>
          <w:tab w:val="clear" w:pos="360"/>
          <w:tab w:val="num" w:pos="1211"/>
          <w:tab w:val="num" w:pos="1276"/>
        </w:tabs>
        <w:ind w:left="1211"/>
        <w:rPr>
          <w:sz w:val="22"/>
          <w:szCs w:val="22"/>
        </w:rPr>
      </w:pPr>
      <w:r>
        <w:rPr>
          <w:sz w:val="22"/>
          <w:szCs w:val="22"/>
        </w:rPr>
        <w:t>p</w:t>
      </w:r>
      <w:r w:rsidR="00ED389F" w:rsidRPr="004104B3">
        <w:rPr>
          <w:sz w:val="22"/>
          <w:szCs w:val="22"/>
        </w:rPr>
        <w:t>oskytovat bez zbytečného prodlení písemná stanoviska, budou-li požadována příkazcem nebo zhotovitelem stavby</w:t>
      </w:r>
      <w:r w:rsidR="00C539A9" w:rsidRPr="00976C45">
        <w:rPr>
          <w:sz w:val="22"/>
          <w:szCs w:val="22"/>
        </w:rPr>
        <w:t>/udržovacích prací</w:t>
      </w:r>
      <w:r w:rsidR="00ED389F" w:rsidRPr="00580638">
        <w:rPr>
          <w:sz w:val="22"/>
          <w:szCs w:val="22"/>
        </w:rPr>
        <w:t>, týkající se postupu při provádění stavby</w:t>
      </w:r>
      <w:r w:rsidR="00C539A9" w:rsidRPr="00976C45">
        <w:rPr>
          <w:sz w:val="22"/>
          <w:szCs w:val="22"/>
        </w:rPr>
        <w:t>/udržovacích prací</w:t>
      </w:r>
      <w:r w:rsidR="00ED389F" w:rsidRPr="00580638">
        <w:rPr>
          <w:sz w:val="22"/>
          <w:szCs w:val="22"/>
        </w:rPr>
        <w:t xml:space="preserve"> nebo vysvětlení projektové a rozpočtové dokumentace stavby</w:t>
      </w:r>
      <w:r w:rsidR="00C539A9" w:rsidRPr="00976C45">
        <w:rPr>
          <w:sz w:val="22"/>
          <w:szCs w:val="22"/>
        </w:rPr>
        <w:t>/udržovacích prací</w:t>
      </w:r>
      <w:r w:rsidR="00ED389F" w:rsidRPr="00580638">
        <w:rPr>
          <w:sz w:val="22"/>
          <w:szCs w:val="22"/>
        </w:rPr>
        <w:t xml:space="preserve">; </w:t>
      </w:r>
      <w:r w:rsidR="00ED389F">
        <w:rPr>
          <w:sz w:val="22"/>
          <w:szCs w:val="22"/>
        </w:rPr>
        <w:t>zhotovitelova</w:t>
      </w:r>
      <w:r w:rsidR="00ED389F" w:rsidRPr="00580638">
        <w:rPr>
          <w:sz w:val="22"/>
          <w:szCs w:val="22"/>
        </w:rPr>
        <w:t xml:space="preserve"> vysvětlení a zjištění budou </w:t>
      </w:r>
      <w:r w:rsidR="00ED389F" w:rsidRPr="00580638">
        <w:rPr>
          <w:sz w:val="22"/>
          <w:szCs w:val="22"/>
        </w:rPr>
        <w:lastRenderedPageBreak/>
        <w:t>ve shodě se záměrem a účelem projektové a rozpočtové dokumentace stavby</w:t>
      </w:r>
      <w:r w:rsidR="00C539A9" w:rsidRPr="00976C45">
        <w:rPr>
          <w:sz w:val="22"/>
          <w:szCs w:val="22"/>
        </w:rPr>
        <w:t>/udržovacích prací</w:t>
      </w:r>
      <w:r w:rsidR="00ED389F" w:rsidRPr="00580638">
        <w:rPr>
          <w:sz w:val="22"/>
          <w:szCs w:val="22"/>
        </w:rPr>
        <w:t xml:space="preserve"> a budou mít psanou nebo grafickou formu;</w:t>
      </w:r>
    </w:p>
    <w:p w14:paraId="40CED59A" w14:textId="4B4AE32A" w:rsidR="00ED389F" w:rsidRPr="00DE43A8" w:rsidRDefault="002B7F41" w:rsidP="00ED389F">
      <w:pPr>
        <w:pStyle w:val="Zkladntextodsazen2"/>
        <w:keepNext/>
        <w:numPr>
          <w:ilvl w:val="0"/>
          <w:numId w:val="5"/>
        </w:numPr>
        <w:tabs>
          <w:tab w:val="clear" w:pos="360"/>
          <w:tab w:val="num" w:pos="1211"/>
          <w:tab w:val="num" w:pos="1276"/>
        </w:tabs>
        <w:ind w:left="1211"/>
        <w:rPr>
          <w:sz w:val="22"/>
          <w:szCs w:val="22"/>
        </w:rPr>
      </w:pPr>
      <w:r>
        <w:rPr>
          <w:sz w:val="22"/>
          <w:szCs w:val="22"/>
        </w:rPr>
        <w:t>p</w:t>
      </w:r>
      <w:r w:rsidR="00ED389F" w:rsidRPr="00DE43A8">
        <w:rPr>
          <w:sz w:val="22"/>
          <w:szCs w:val="22"/>
        </w:rPr>
        <w:t>řipravovat pro objednatele ke schválení a podpisu písemné pokyny ke změnám a doplňkům oproti projektové a rozpočtové dokumentaci stavby</w:t>
      </w:r>
      <w:r w:rsidR="00C539A9" w:rsidRPr="00976C45">
        <w:rPr>
          <w:sz w:val="22"/>
          <w:szCs w:val="22"/>
        </w:rPr>
        <w:t>/udržovacích prací</w:t>
      </w:r>
      <w:r w:rsidR="00ED389F" w:rsidRPr="00DE43A8">
        <w:rPr>
          <w:sz w:val="22"/>
          <w:szCs w:val="22"/>
        </w:rPr>
        <w:t>. Zhotovitel bude mít právo nařídit malé úpravy stavby</w:t>
      </w:r>
      <w:r w:rsidR="00C539A9" w:rsidRPr="00976C45">
        <w:rPr>
          <w:sz w:val="22"/>
          <w:szCs w:val="22"/>
        </w:rPr>
        <w:t>/udržovacích prací</w:t>
      </w:r>
      <w:r w:rsidR="00ED389F" w:rsidRPr="00DE43A8">
        <w:rPr>
          <w:sz w:val="22"/>
          <w:szCs w:val="22"/>
        </w:rPr>
        <w:t>, které nebudou měnit jeho cenu nebo prodlužovat původní termín dokončení a budou přitom ve shodě s celkovým záměrem dokumentace stavby</w:t>
      </w:r>
      <w:r w:rsidR="00C539A9" w:rsidRPr="00976C45">
        <w:rPr>
          <w:sz w:val="22"/>
          <w:szCs w:val="22"/>
        </w:rPr>
        <w:t>/udržovacích prací</w:t>
      </w:r>
      <w:r w:rsidR="00ED389F" w:rsidRPr="00DE43A8">
        <w:rPr>
          <w:sz w:val="22"/>
          <w:szCs w:val="22"/>
        </w:rPr>
        <w:t>;</w:t>
      </w:r>
      <w:r w:rsidR="00ED389F">
        <w:rPr>
          <w:sz w:val="22"/>
          <w:szCs w:val="22"/>
        </w:rPr>
        <w:t xml:space="preserve"> </w:t>
      </w:r>
      <w:r w:rsidR="00ED389F" w:rsidRPr="00DE43A8">
        <w:rPr>
          <w:sz w:val="22"/>
          <w:szCs w:val="22"/>
        </w:rPr>
        <w:t>v rozsahu, který považuje za přiměřený vzhledem k pokročilosti stavby</w:t>
      </w:r>
      <w:r w:rsidR="00C539A9" w:rsidRPr="00976C45">
        <w:rPr>
          <w:sz w:val="22"/>
          <w:szCs w:val="22"/>
        </w:rPr>
        <w:t>/udržovacích prací</w:t>
      </w:r>
      <w:r w:rsidR="00ED389F" w:rsidRPr="00DE43A8">
        <w:rPr>
          <w:sz w:val="22"/>
          <w:szCs w:val="22"/>
        </w:rPr>
        <w:t xml:space="preserve"> provádět autorský dozor tak, aby mohl zjistit, zda je dílo prováděno v obe</w:t>
      </w:r>
      <w:r w:rsidR="00ED389F">
        <w:rPr>
          <w:sz w:val="22"/>
          <w:szCs w:val="22"/>
        </w:rPr>
        <w:t>cné shodě s dokumentací stavby</w:t>
      </w:r>
      <w:r w:rsidR="00C539A9" w:rsidRPr="00976C45">
        <w:rPr>
          <w:sz w:val="22"/>
          <w:szCs w:val="22"/>
        </w:rPr>
        <w:t>/udržovacích prací</w:t>
      </w:r>
      <w:r w:rsidR="00ED389F">
        <w:rPr>
          <w:sz w:val="22"/>
          <w:szCs w:val="22"/>
        </w:rPr>
        <w:t>;</w:t>
      </w:r>
    </w:p>
    <w:p w14:paraId="4B125D74" w14:textId="24AB320B" w:rsidR="00ED389F" w:rsidRDefault="002B7F41" w:rsidP="00ED389F">
      <w:pPr>
        <w:pStyle w:val="Zkladntextodsazen2"/>
        <w:keepNext/>
        <w:numPr>
          <w:ilvl w:val="0"/>
          <w:numId w:val="5"/>
        </w:numPr>
        <w:tabs>
          <w:tab w:val="clear" w:pos="360"/>
          <w:tab w:val="num" w:pos="1211"/>
          <w:tab w:val="num" w:pos="1276"/>
        </w:tabs>
        <w:ind w:left="1211"/>
        <w:rPr>
          <w:sz w:val="22"/>
          <w:szCs w:val="22"/>
        </w:rPr>
      </w:pPr>
      <w:r>
        <w:rPr>
          <w:sz w:val="22"/>
          <w:szCs w:val="22"/>
        </w:rPr>
        <w:t>z</w:t>
      </w:r>
      <w:r w:rsidR="00ED389F" w:rsidRPr="00674A74">
        <w:rPr>
          <w:sz w:val="22"/>
          <w:szCs w:val="22"/>
        </w:rPr>
        <w:t>hotovitel poskytne bez zbytečného prodlení stanoviska, budou-li písemně požadována objednatelem nebo dodavatelem, a vydá v rozumné době písemné osvědčení týkající se všech požadavků, pohledávek, neshod a jiných rozporů mezi objednatelem a dodavatelem, které se týkají postupu při provádění stavby</w:t>
      </w:r>
      <w:r w:rsidR="00C539A9" w:rsidRPr="00976C45">
        <w:rPr>
          <w:sz w:val="22"/>
          <w:szCs w:val="22"/>
        </w:rPr>
        <w:t>/udržovacích prací</w:t>
      </w:r>
      <w:r w:rsidR="00ED389F" w:rsidRPr="00674A74">
        <w:rPr>
          <w:sz w:val="22"/>
          <w:szCs w:val="22"/>
        </w:rPr>
        <w:t xml:space="preserve"> nebo vysvětlení dokumentace zakázky; zhotovitelova vysvětlení a zjištění budou ve shodě se záměrem a účelem dokumentace zakázky a budou mít psanou nebo grafickou formu; zhotovitel bude takováto zjištění poskytovat oběma stranám a nebude nést odpovědnost za případné rozpory vzniklé z takových vysvětlení a zjištění, budou-li pořízeny v dobré víře a odborně správně;</w:t>
      </w:r>
    </w:p>
    <w:p w14:paraId="026D1783" w14:textId="7C0797A2" w:rsidR="00BD58E9" w:rsidRPr="00B4119C" w:rsidRDefault="002B7F41" w:rsidP="00F86417">
      <w:pPr>
        <w:pStyle w:val="Zkladntextodsazen2"/>
        <w:keepNext/>
        <w:numPr>
          <w:ilvl w:val="0"/>
          <w:numId w:val="5"/>
        </w:numPr>
        <w:pBdr>
          <w:bottom w:val="single" w:sz="4" w:space="1" w:color="auto"/>
        </w:pBdr>
        <w:tabs>
          <w:tab w:val="clear" w:pos="360"/>
          <w:tab w:val="num" w:pos="1211"/>
          <w:tab w:val="num" w:pos="1276"/>
        </w:tabs>
        <w:spacing w:line="276" w:lineRule="auto"/>
        <w:ind w:left="1211"/>
      </w:pPr>
      <w:r>
        <w:rPr>
          <w:sz w:val="22"/>
          <w:szCs w:val="22"/>
        </w:rPr>
        <w:t>p</w:t>
      </w:r>
      <w:r w:rsidR="00ED389F" w:rsidRPr="00674A74">
        <w:rPr>
          <w:sz w:val="22"/>
          <w:szCs w:val="22"/>
        </w:rPr>
        <w:t>ro objednatele ke schválení a podpisu připravovat písemné pokyny ke změnám a doplňkům oproti dokumentaci zakázky a bude mít právo nařídit malé úpravy stavby</w:t>
      </w:r>
      <w:r w:rsidR="00C539A9" w:rsidRPr="00976C45">
        <w:rPr>
          <w:sz w:val="22"/>
          <w:szCs w:val="22"/>
        </w:rPr>
        <w:t>/udržovacích prací</w:t>
      </w:r>
      <w:r w:rsidR="00ED389F" w:rsidRPr="00674A74">
        <w:rPr>
          <w:sz w:val="22"/>
          <w:szCs w:val="22"/>
        </w:rPr>
        <w:t>, které nebudou měnit jeho cenu nebo prodlužovat původní termín a budou přitom ve shodě s celkovým záměrem dokumentace zakázky. Rozsah povinnosti, odpovědnosti a omezení práv zhotovitele jako reprezentanta objednatelových zájmů během doby provádění stavby</w:t>
      </w:r>
      <w:r w:rsidR="00C539A9" w:rsidRPr="00976C45">
        <w:rPr>
          <w:sz w:val="22"/>
          <w:szCs w:val="22"/>
        </w:rPr>
        <w:t>/udržovacích prací</w:t>
      </w:r>
      <w:r w:rsidR="00ED389F" w:rsidRPr="00674A74">
        <w:rPr>
          <w:sz w:val="22"/>
          <w:szCs w:val="22"/>
        </w:rPr>
        <w:t xml:space="preserve"> nebude upraven nebo rozšířen bez společného zhotovitelova a objednatelova písemného souhlasu.</w:t>
      </w:r>
    </w:p>
    <w:sectPr w:rsidR="00BD58E9" w:rsidRPr="00B4119C" w:rsidSect="00511D7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2B2"/>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1"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069D5AD6"/>
    <w:multiLevelType w:val="hybridMultilevel"/>
    <w:tmpl w:val="279005B0"/>
    <w:lvl w:ilvl="0" w:tplc="CDEED5E4">
      <w:start w:val="1"/>
      <w:numFmt w:val="lowerLetter"/>
      <w:lvlText w:val="%1)"/>
      <w:lvlJc w:val="left"/>
      <w:pPr>
        <w:ind w:left="785" w:hanging="37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 w15:restartNumberingAfterBreak="0">
    <w:nsid w:val="106F2881"/>
    <w:multiLevelType w:val="hybridMultilevel"/>
    <w:tmpl w:val="0F2EB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FA5E4C"/>
    <w:multiLevelType w:val="multilevel"/>
    <w:tmpl w:val="F8CC572E"/>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1681028D"/>
    <w:multiLevelType w:val="hybridMultilevel"/>
    <w:tmpl w:val="048CE934"/>
    <w:lvl w:ilvl="0" w:tplc="04050017">
      <w:start w:val="1"/>
      <w:numFmt w:val="lowerLetter"/>
      <w:lvlText w:val="%1)"/>
      <w:lvlJc w:val="left"/>
      <w:pPr>
        <w:ind w:left="1505" w:hanging="360"/>
      </w:p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6" w15:restartNumberingAfterBreak="0">
    <w:nsid w:val="2296188C"/>
    <w:multiLevelType w:val="hybridMultilevel"/>
    <w:tmpl w:val="F3AEF8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676639"/>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8" w15:restartNumberingAfterBreak="0">
    <w:nsid w:val="38611E03"/>
    <w:multiLevelType w:val="hybridMultilevel"/>
    <w:tmpl w:val="279005B0"/>
    <w:lvl w:ilvl="0" w:tplc="CDEED5E4">
      <w:start w:val="1"/>
      <w:numFmt w:val="lowerLetter"/>
      <w:lvlText w:val="%1)"/>
      <w:lvlJc w:val="left"/>
      <w:pPr>
        <w:ind w:left="785" w:hanging="37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9" w15:restartNumberingAfterBreak="0">
    <w:nsid w:val="3BD46B2E"/>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10" w15:restartNumberingAfterBreak="0">
    <w:nsid w:val="3D982D9A"/>
    <w:multiLevelType w:val="hybridMultilevel"/>
    <w:tmpl w:val="39AA8C38"/>
    <w:lvl w:ilvl="0" w:tplc="CED435A0">
      <w:start w:val="1"/>
      <w:numFmt w:val="lowerLetter"/>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A67974"/>
    <w:multiLevelType w:val="hybridMultilevel"/>
    <w:tmpl w:val="4EE06136"/>
    <w:lvl w:ilvl="0" w:tplc="04050001">
      <w:start w:val="1"/>
      <w:numFmt w:val="bullet"/>
      <w:lvlText w:val=""/>
      <w:lvlJc w:val="left"/>
      <w:pPr>
        <w:tabs>
          <w:tab w:val="num" w:pos="360"/>
        </w:tabs>
        <w:ind w:left="360" w:hanging="360"/>
      </w:pPr>
      <w:rPr>
        <w:rFonts w:ascii="Symbol" w:hAnsi="Symbol" w:cs="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cs="Wingdings" w:hint="default"/>
      </w:rPr>
    </w:lvl>
    <w:lvl w:ilvl="3" w:tplc="04050001" w:tentative="1">
      <w:start w:val="1"/>
      <w:numFmt w:val="bullet"/>
      <w:lvlText w:val=""/>
      <w:lvlJc w:val="left"/>
      <w:pPr>
        <w:tabs>
          <w:tab w:val="num" w:pos="2520"/>
        </w:tabs>
        <w:ind w:left="2520" w:hanging="360"/>
      </w:pPr>
      <w:rPr>
        <w:rFonts w:ascii="Symbol" w:hAnsi="Symbol" w:cs="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cs="Wingdings" w:hint="default"/>
      </w:rPr>
    </w:lvl>
    <w:lvl w:ilvl="6" w:tplc="04050001" w:tentative="1">
      <w:start w:val="1"/>
      <w:numFmt w:val="bullet"/>
      <w:lvlText w:val=""/>
      <w:lvlJc w:val="left"/>
      <w:pPr>
        <w:tabs>
          <w:tab w:val="num" w:pos="4680"/>
        </w:tabs>
        <w:ind w:left="4680" w:hanging="360"/>
      </w:pPr>
      <w:rPr>
        <w:rFonts w:ascii="Symbol" w:hAnsi="Symbol" w:cs="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3" w15:restartNumberingAfterBreak="0">
    <w:nsid w:val="61D32D11"/>
    <w:multiLevelType w:val="singleLevel"/>
    <w:tmpl w:val="EACA0EBE"/>
    <w:lvl w:ilvl="0">
      <w:start w:val="1"/>
      <w:numFmt w:val="bullet"/>
      <w:lvlText w:val=""/>
      <w:lvlJc w:val="left"/>
      <w:pPr>
        <w:tabs>
          <w:tab w:val="num" w:pos="360"/>
        </w:tabs>
        <w:ind w:left="360" w:hanging="360"/>
      </w:pPr>
      <w:rPr>
        <w:rFonts w:ascii="Wingdings" w:hAnsi="Wingdings" w:cs="Wingdings" w:hint="default"/>
        <w:sz w:val="26"/>
        <w:szCs w:val="26"/>
      </w:rPr>
    </w:lvl>
  </w:abstractNum>
  <w:abstractNum w:abstractNumId="14" w15:restartNumberingAfterBreak="0">
    <w:nsid w:val="71307C4E"/>
    <w:multiLevelType w:val="hybridMultilevel"/>
    <w:tmpl w:val="30B2AA8A"/>
    <w:lvl w:ilvl="0" w:tplc="0405000F">
      <w:start w:val="1"/>
      <w:numFmt w:val="decimal"/>
      <w:lvlText w:val="%1."/>
      <w:lvlJc w:val="left"/>
      <w:pPr>
        <w:ind w:left="64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B907EB"/>
    <w:multiLevelType w:val="multilevel"/>
    <w:tmpl w:val="D7649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B6D6952"/>
    <w:multiLevelType w:val="hybridMultilevel"/>
    <w:tmpl w:val="A86CDF14"/>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2"/>
  </w:num>
  <w:num w:numId="2">
    <w:abstractNumId w:val="4"/>
  </w:num>
  <w:num w:numId="3">
    <w:abstractNumId w:val="13"/>
  </w:num>
  <w:num w:numId="4">
    <w:abstractNumId w:val="0"/>
  </w:num>
  <w:num w:numId="5">
    <w:abstractNumId w:val="9"/>
  </w:num>
  <w:num w:numId="6">
    <w:abstractNumId w:val="7"/>
  </w:num>
  <w:num w:numId="7">
    <w:abstractNumId w:val="11"/>
  </w:num>
  <w:num w:numId="8">
    <w:abstractNumId w:val="10"/>
  </w:num>
  <w:num w:numId="9">
    <w:abstractNumId w:val="6"/>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lvlOverride w:ilvl="0">
      <w:startOverride w:val="1"/>
    </w:lvlOverride>
  </w:num>
  <w:num w:numId="19">
    <w:abstractNumId w:val="10"/>
  </w:num>
  <w:num w:numId="20">
    <w:abstractNumId w:val="16"/>
  </w:num>
  <w:num w:numId="21">
    <w:abstractNumId w:val="3"/>
  </w:num>
  <w:num w:numId="22">
    <w:abstractNumId w:val="14"/>
  </w:num>
  <w:num w:numId="23">
    <w:abstractNumId w:val="10"/>
  </w:num>
  <w:num w:numId="24">
    <w:abstractNumId w:val="10"/>
  </w:num>
  <w:num w:numId="25">
    <w:abstractNumId w:val="10"/>
  </w:num>
  <w:num w:numId="26">
    <w:abstractNumId w:val="8"/>
  </w:num>
  <w:num w:numId="27">
    <w:abstractNumId w:val="10"/>
  </w:num>
  <w:num w:numId="28">
    <w:abstractNumId w:val="10"/>
  </w:num>
  <w:num w:numId="29">
    <w:abstractNumId w:val="10"/>
  </w:num>
  <w:num w:numId="30">
    <w:abstractNumId w:val="2"/>
  </w:num>
  <w:num w:numId="31">
    <w:abstractNumId w:val="5"/>
  </w:num>
  <w:num w:numId="32">
    <w:abstractNumId w:val="10"/>
    <w:lvlOverride w:ilvl="0">
      <w:startOverride w:val="1"/>
    </w:lvlOverride>
  </w:num>
  <w:num w:numId="33">
    <w:abstractNumId w:val="10"/>
    <w:lvlOverride w:ilvl="0">
      <w:startOverride w:val="1"/>
    </w:lvlOverride>
  </w:num>
  <w:num w:numId="3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00F5"/>
    <w:rsid w:val="00010720"/>
    <w:rsid w:val="00056855"/>
    <w:rsid w:val="00062132"/>
    <w:rsid w:val="00082D5C"/>
    <w:rsid w:val="000A5868"/>
    <w:rsid w:val="001170E2"/>
    <w:rsid w:val="00122140"/>
    <w:rsid w:val="00150D52"/>
    <w:rsid w:val="00175114"/>
    <w:rsid w:val="001C0BB1"/>
    <w:rsid w:val="001C2FC7"/>
    <w:rsid w:val="00201716"/>
    <w:rsid w:val="00220B0F"/>
    <w:rsid w:val="00225D88"/>
    <w:rsid w:val="00231354"/>
    <w:rsid w:val="00232FCF"/>
    <w:rsid w:val="00244EAA"/>
    <w:rsid w:val="0025102D"/>
    <w:rsid w:val="002537FA"/>
    <w:rsid w:val="0027199A"/>
    <w:rsid w:val="00283ACA"/>
    <w:rsid w:val="002A055D"/>
    <w:rsid w:val="002B7F41"/>
    <w:rsid w:val="002F00E1"/>
    <w:rsid w:val="002F7125"/>
    <w:rsid w:val="00305126"/>
    <w:rsid w:val="003217CB"/>
    <w:rsid w:val="003241A7"/>
    <w:rsid w:val="00326C82"/>
    <w:rsid w:val="0037433A"/>
    <w:rsid w:val="00397973"/>
    <w:rsid w:val="003B0023"/>
    <w:rsid w:val="003D77DF"/>
    <w:rsid w:val="004104B3"/>
    <w:rsid w:val="00410AFC"/>
    <w:rsid w:val="0041775A"/>
    <w:rsid w:val="00431EA2"/>
    <w:rsid w:val="004350B6"/>
    <w:rsid w:val="004638B4"/>
    <w:rsid w:val="004F2B70"/>
    <w:rsid w:val="00511D7A"/>
    <w:rsid w:val="0056202A"/>
    <w:rsid w:val="005625BE"/>
    <w:rsid w:val="00592C27"/>
    <w:rsid w:val="00596C7F"/>
    <w:rsid w:val="0062012B"/>
    <w:rsid w:val="006211E7"/>
    <w:rsid w:val="00625193"/>
    <w:rsid w:val="006377C7"/>
    <w:rsid w:val="006424FA"/>
    <w:rsid w:val="00656982"/>
    <w:rsid w:val="0066635D"/>
    <w:rsid w:val="00666691"/>
    <w:rsid w:val="006B1C52"/>
    <w:rsid w:val="006F0531"/>
    <w:rsid w:val="006F2CF3"/>
    <w:rsid w:val="006F3682"/>
    <w:rsid w:val="00700532"/>
    <w:rsid w:val="0071477E"/>
    <w:rsid w:val="00724EA3"/>
    <w:rsid w:val="00762949"/>
    <w:rsid w:val="00790BBD"/>
    <w:rsid w:val="00792807"/>
    <w:rsid w:val="0079750A"/>
    <w:rsid w:val="007B65FA"/>
    <w:rsid w:val="007C5A60"/>
    <w:rsid w:val="007E203D"/>
    <w:rsid w:val="00820E79"/>
    <w:rsid w:val="00870543"/>
    <w:rsid w:val="00875846"/>
    <w:rsid w:val="00890973"/>
    <w:rsid w:val="008C56CE"/>
    <w:rsid w:val="008E5D9E"/>
    <w:rsid w:val="009027F3"/>
    <w:rsid w:val="00914E91"/>
    <w:rsid w:val="009534FA"/>
    <w:rsid w:val="00963E27"/>
    <w:rsid w:val="009651DE"/>
    <w:rsid w:val="009B6A6C"/>
    <w:rsid w:val="009F14EA"/>
    <w:rsid w:val="00A02E74"/>
    <w:rsid w:val="00A14B20"/>
    <w:rsid w:val="00A14D5F"/>
    <w:rsid w:val="00A35BC5"/>
    <w:rsid w:val="00A35D7D"/>
    <w:rsid w:val="00A41280"/>
    <w:rsid w:val="00A64A1D"/>
    <w:rsid w:val="00AB53F3"/>
    <w:rsid w:val="00AC13BE"/>
    <w:rsid w:val="00AD7A86"/>
    <w:rsid w:val="00AE16FD"/>
    <w:rsid w:val="00AF43DA"/>
    <w:rsid w:val="00B22331"/>
    <w:rsid w:val="00B35A1E"/>
    <w:rsid w:val="00B4119C"/>
    <w:rsid w:val="00B413BA"/>
    <w:rsid w:val="00B45F6B"/>
    <w:rsid w:val="00B47507"/>
    <w:rsid w:val="00B5182A"/>
    <w:rsid w:val="00B6136A"/>
    <w:rsid w:val="00B72831"/>
    <w:rsid w:val="00B74C2E"/>
    <w:rsid w:val="00B75029"/>
    <w:rsid w:val="00B97286"/>
    <w:rsid w:val="00BA4C51"/>
    <w:rsid w:val="00BB63BC"/>
    <w:rsid w:val="00BD0623"/>
    <w:rsid w:val="00BD58E9"/>
    <w:rsid w:val="00BD65D4"/>
    <w:rsid w:val="00BE376E"/>
    <w:rsid w:val="00BF571E"/>
    <w:rsid w:val="00BF703A"/>
    <w:rsid w:val="00C16C37"/>
    <w:rsid w:val="00C264BF"/>
    <w:rsid w:val="00C30637"/>
    <w:rsid w:val="00C35A60"/>
    <w:rsid w:val="00C539A9"/>
    <w:rsid w:val="00C61950"/>
    <w:rsid w:val="00C66561"/>
    <w:rsid w:val="00CD0455"/>
    <w:rsid w:val="00CD7764"/>
    <w:rsid w:val="00D00127"/>
    <w:rsid w:val="00D24416"/>
    <w:rsid w:val="00D25791"/>
    <w:rsid w:val="00E14B1E"/>
    <w:rsid w:val="00E15EB7"/>
    <w:rsid w:val="00E165E9"/>
    <w:rsid w:val="00E22D1A"/>
    <w:rsid w:val="00E3104D"/>
    <w:rsid w:val="00E56BCC"/>
    <w:rsid w:val="00E62388"/>
    <w:rsid w:val="00E62AC6"/>
    <w:rsid w:val="00E74745"/>
    <w:rsid w:val="00E770CE"/>
    <w:rsid w:val="00E8790F"/>
    <w:rsid w:val="00E943FD"/>
    <w:rsid w:val="00EA4E2F"/>
    <w:rsid w:val="00EA5851"/>
    <w:rsid w:val="00ED389F"/>
    <w:rsid w:val="00ED6D6E"/>
    <w:rsid w:val="00F03462"/>
    <w:rsid w:val="00F10B10"/>
    <w:rsid w:val="00F148DA"/>
    <w:rsid w:val="00F606BB"/>
    <w:rsid w:val="00F6624F"/>
    <w:rsid w:val="00FA60CB"/>
    <w:rsid w:val="00FB407E"/>
    <w:rsid w:val="00FC0780"/>
    <w:rsid w:val="00FC69B2"/>
    <w:rsid w:val="00FE470C"/>
    <w:rsid w:val="00FE4CFA"/>
    <w:rsid w:val="00FE6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521314"/>
  <w15:chartTrackingRefBased/>
  <w15:docId w15:val="{2A9B3C16-9B0F-4E68-87BA-2CC31B830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D00127"/>
    <w:pPr>
      <w:numPr>
        <w:numId w:val="2"/>
      </w:numPr>
      <w:spacing w:line="276" w:lineRule="auto"/>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056855"/>
    <w:pPr>
      <w:numPr>
        <w:ilvl w:val="1"/>
        <w:numId w:val="2"/>
      </w:numPr>
      <w:spacing w:after="120" w:line="276" w:lineRule="auto"/>
      <w:ind w:left="567" w:hanging="567"/>
      <w:contextualSpacing w:val="0"/>
      <w:jc w:val="both"/>
      <w:outlineLvl w:val="1"/>
    </w:pPr>
    <w:rPr>
      <w:rFonts w:ascii="Arial" w:hAnsi="Arial" w:cs="Arial"/>
    </w:rPr>
  </w:style>
  <w:style w:type="paragraph" w:styleId="Nadpis3">
    <w:name w:val="heading 3"/>
    <w:basedOn w:val="Normln"/>
    <w:next w:val="Normln"/>
    <w:link w:val="Nadpis3Char"/>
    <w:uiPriority w:val="9"/>
    <w:unhideWhenUsed/>
    <w:qFormat/>
    <w:rsid w:val="00B45F6B"/>
    <w:pPr>
      <w:keepNext/>
      <w:keepLines/>
      <w:numPr>
        <w:ilvl w:val="2"/>
        <w:numId w:val="2"/>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5 seznam,Odstavec se seznamem1"/>
    <w:basedOn w:val="Normln"/>
    <w:link w:val="OdstavecseseznamemChar"/>
    <w:uiPriority w:val="99"/>
    <w:qFormat/>
    <w:rsid w:val="00C264BF"/>
    <w:pPr>
      <w:ind w:left="720"/>
      <w:contextualSpacing/>
    </w:pPr>
  </w:style>
  <w:style w:type="character" w:customStyle="1" w:styleId="Nadpis1Char">
    <w:name w:val="Nadpis 1 Char"/>
    <w:basedOn w:val="Standardnpsmoodstavce"/>
    <w:link w:val="Nadpis1"/>
    <w:uiPriority w:val="9"/>
    <w:rsid w:val="00D00127"/>
    <w:rPr>
      <w:rFonts w:ascii="Arial" w:hAnsi="Arial" w:cs="Arial"/>
      <w:b/>
    </w:rPr>
  </w:style>
  <w:style w:type="character" w:customStyle="1" w:styleId="Nadpis2Char">
    <w:name w:val="Nadpis 2 Char"/>
    <w:basedOn w:val="Standardnpsmoodstavce"/>
    <w:link w:val="Nadpis2"/>
    <w:uiPriority w:val="9"/>
    <w:rsid w:val="00056855"/>
    <w:rPr>
      <w:rFonts w:ascii="Arial" w:hAnsi="Arial" w:cs="Arial"/>
    </w:rPr>
  </w:style>
  <w:style w:type="numbering" w:customStyle="1" w:styleId="Styl1">
    <w:name w:val="Styl1"/>
    <w:uiPriority w:val="99"/>
    <w:rsid w:val="00F03462"/>
    <w:pPr>
      <w:numPr>
        <w:numId w:val="1"/>
      </w:numPr>
    </w:pPr>
  </w:style>
  <w:style w:type="character" w:customStyle="1" w:styleId="Nadpis3Char">
    <w:name w:val="Nadpis 3 Char"/>
    <w:basedOn w:val="Standardnpsmoodstavce"/>
    <w:link w:val="Nadpis3"/>
    <w:uiPriority w:val="9"/>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5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character" w:customStyle="1" w:styleId="OdstavecseseznamemChar">
    <w:name w:val="Odstavec se seznamem Char"/>
    <w:aliases w:val="5 seznam Char,Odstavec se seznamem1 Char"/>
    <w:basedOn w:val="Standardnpsmoodstavce"/>
    <w:link w:val="Odstavecseseznamem"/>
    <w:uiPriority w:val="99"/>
    <w:rsid w:val="000A5868"/>
  </w:style>
  <w:style w:type="paragraph" w:styleId="Zkladntextodsazen2">
    <w:name w:val="Body Text Indent 2"/>
    <w:basedOn w:val="Normln"/>
    <w:link w:val="Zkladntextodsazen2Char"/>
    <w:uiPriority w:val="99"/>
    <w:rsid w:val="000A5868"/>
    <w:pPr>
      <w:spacing w:after="0" w:line="240" w:lineRule="auto"/>
      <w:ind w:left="851" w:hanging="851"/>
      <w:jc w:val="both"/>
    </w:pPr>
    <w:rPr>
      <w:rFonts w:ascii="Arial" w:eastAsia="Times New Roman" w:hAnsi="Arial" w:cs="Arial"/>
      <w:sz w:val="24"/>
      <w:szCs w:val="24"/>
      <w:lang w:eastAsia="cs-CZ"/>
    </w:rPr>
  </w:style>
  <w:style w:type="character" w:customStyle="1" w:styleId="Zkladntextodsazen2Char">
    <w:name w:val="Základní text odsazený 2 Char"/>
    <w:basedOn w:val="Standardnpsmoodstavce"/>
    <w:link w:val="Zkladntextodsazen2"/>
    <w:uiPriority w:val="99"/>
    <w:rsid w:val="000A5868"/>
    <w:rPr>
      <w:rFonts w:ascii="Arial" w:eastAsia="Times New Roman" w:hAnsi="Arial" w:cs="Arial"/>
      <w:sz w:val="24"/>
      <w:szCs w:val="24"/>
      <w:lang w:eastAsia="cs-CZ"/>
    </w:rPr>
  </w:style>
  <w:style w:type="paragraph" w:customStyle="1" w:styleId="Normal01">
    <w:name w:val="Normal 01"/>
    <w:basedOn w:val="Normln"/>
    <w:uiPriority w:val="99"/>
    <w:rsid w:val="009534FA"/>
    <w:pPr>
      <w:widowControl w:val="0"/>
      <w:spacing w:after="0" w:line="240" w:lineRule="auto"/>
    </w:pPr>
    <w:rPr>
      <w:rFonts w:ascii="Arial" w:eastAsia="Times New Roman" w:hAnsi="Arial" w:cs="Arial"/>
      <w:sz w:val="17"/>
      <w:szCs w:val="17"/>
      <w:lang w:eastAsia="cs-CZ"/>
    </w:rPr>
  </w:style>
  <w:style w:type="paragraph" w:customStyle="1" w:styleId="Nadpis01">
    <w:name w:val="Nadpis 01"/>
    <w:next w:val="Normln"/>
    <w:uiPriority w:val="99"/>
    <w:rsid w:val="009534FA"/>
    <w:pPr>
      <w:spacing w:before="360" w:after="120" w:line="240" w:lineRule="auto"/>
      <w:ind w:left="3969" w:hanging="3969"/>
    </w:pPr>
    <w:rPr>
      <w:rFonts w:ascii="Arial" w:eastAsia="Calibri" w:hAnsi="Arial" w:cs="Arial"/>
      <w:caps/>
      <w:sz w:val="28"/>
      <w:szCs w:val="28"/>
      <w:lang w:eastAsia="cs-CZ"/>
    </w:rPr>
  </w:style>
  <w:style w:type="paragraph" w:styleId="Bezmezer">
    <w:name w:val="No Spacing"/>
    <w:basedOn w:val="Odstavecseseznamem"/>
    <w:uiPriority w:val="1"/>
    <w:qFormat/>
    <w:rsid w:val="00FE66BC"/>
    <w:pPr>
      <w:numPr>
        <w:numId w:val="8"/>
      </w:numPr>
    </w:pPr>
    <w:rPr>
      <w:rFonts w:ascii="Arial" w:hAnsi="Arial" w:cs="Arial"/>
    </w:rPr>
  </w:style>
  <w:style w:type="paragraph" w:customStyle="1" w:styleId="Default">
    <w:name w:val="Default"/>
    <w:rsid w:val="00A41280"/>
    <w:pPr>
      <w:autoSpaceDE w:val="0"/>
      <w:autoSpaceDN w:val="0"/>
      <w:adjustRightInd w:val="0"/>
      <w:spacing w:after="0" w:line="240" w:lineRule="auto"/>
    </w:pPr>
    <w:rPr>
      <w:rFonts w:ascii="Arial" w:eastAsia="Calibri" w:hAnsi="Arial" w:cs="Arial"/>
      <w:color w:val="000000"/>
      <w:sz w:val="24"/>
      <w:szCs w:val="24"/>
      <w:lang w:eastAsia="cs-CZ"/>
    </w:rPr>
  </w:style>
  <w:style w:type="paragraph" w:styleId="Zhlav">
    <w:name w:val="header"/>
    <w:basedOn w:val="Normln"/>
    <w:link w:val="ZhlavChar"/>
    <w:uiPriority w:val="99"/>
    <w:rsid w:val="00BD58E9"/>
    <w:pPr>
      <w:tabs>
        <w:tab w:val="center" w:pos="4536"/>
        <w:tab w:val="right" w:pos="9072"/>
      </w:tabs>
      <w:spacing w:after="0" w:line="240" w:lineRule="auto"/>
    </w:pPr>
    <w:rPr>
      <w:rFonts w:ascii="Arial" w:eastAsia="Times New Roman" w:hAnsi="Arial" w:cs="Arial"/>
      <w:sz w:val="20"/>
      <w:szCs w:val="20"/>
    </w:rPr>
  </w:style>
  <w:style w:type="character" w:customStyle="1" w:styleId="ZhlavChar">
    <w:name w:val="Záhlaví Char"/>
    <w:basedOn w:val="Standardnpsmoodstavce"/>
    <w:link w:val="Zhlav"/>
    <w:uiPriority w:val="99"/>
    <w:rsid w:val="00BD58E9"/>
    <w:rPr>
      <w:rFonts w:ascii="Arial" w:eastAsia="Times New Roman" w:hAnsi="Arial" w:cs="Arial"/>
      <w:sz w:val="20"/>
      <w:szCs w:val="20"/>
    </w:rPr>
  </w:style>
  <w:style w:type="paragraph" w:styleId="Zkladntext">
    <w:name w:val="Body Text"/>
    <w:basedOn w:val="Normln"/>
    <w:link w:val="ZkladntextChar"/>
    <w:rsid w:val="00BD58E9"/>
    <w:pPr>
      <w:spacing w:before="120" w:after="120" w:line="260" w:lineRule="exact"/>
    </w:pPr>
    <w:rPr>
      <w:rFonts w:ascii="Arial" w:eastAsia="Times New Roman" w:hAnsi="Arial" w:cs="Arial"/>
      <w:sz w:val="20"/>
      <w:szCs w:val="20"/>
    </w:rPr>
  </w:style>
  <w:style w:type="character" w:customStyle="1" w:styleId="ZkladntextChar">
    <w:name w:val="Základní text Char"/>
    <w:basedOn w:val="Standardnpsmoodstavce"/>
    <w:link w:val="Zkladntext"/>
    <w:rsid w:val="00BD58E9"/>
    <w:rPr>
      <w:rFonts w:ascii="Arial" w:eastAsia="Times New Roman" w:hAnsi="Arial" w:cs="Arial"/>
      <w:sz w:val="20"/>
      <w:szCs w:val="20"/>
    </w:rPr>
  </w:style>
  <w:style w:type="paragraph" w:customStyle="1" w:styleId="l8">
    <w:name w:val="l8"/>
    <w:basedOn w:val="Normln"/>
    <w:rsid w:val="0017511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875846"/>
    <w:rPr>
      <w:color w:val="0000FF"/>
      <w:u w:val="single"/>
    </w:rPr>
  </w:style>
  <w:style w:type="character" w:styleId="PromnnHTML">
    <w:name w:val="HTML Variable"/>
    <w:basedOn w:val="Standardnpsmoodstavce"/>
    <w:uiPriority w:val="99"/>
    <w:semiHidden/>
    <w:unhideWhenUsed/>
    <w:rsid w:val="006F2C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357502">
      <w:bodyDiv w:val="1"/>
      <w:marLeft w:val="0"/>
      <w:marRight w:val="0"/>
      <w:marTop w:val="0"/>
      <w:marBottom w:val="0"/>
      <w:divBdr>
        <w:top w:val="none" w:sz="0" w:space="0" w:color="auto"/>
        <w:left w:val="none" w:sz="0" w:space="0" w:color="auto"/>
        <w:bottom w:val="none" w:sz="0" w:space="0" w:color="auto"/>
        <w:right w:val="none" w:sz="0" w:space="0" w:color="auto"/>
      </w:divBdr>
    </w:div>
    <w:div w:id="211231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dnikatel.cz/zakony/zakon-c-500-2004-sb-spravni-rad/uplne/" TargetMode="External"/><Relationship Id="rId3" Type="http://schemas.openxmlformats.org/officeDocument/2006/relationships/styles" Target="styles.xml"/><Relationship Id="rId7" Type="http://schemas.openxmlformats.org/officeDocument/2006/relationships/hyperlink" Target="http://www.standardy.natur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E142A-D284-48FC-9E96-9F9EDDE0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6080</Words>
  <Characters>35873</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Barbora Miksová Maršálková</cp:lastModifiedBy>
  <cp:revision>2</cp:revision>
  <dcterms:created xsi:type="dcterms:W3CDTF">2024-01-10T12:21:00Z</dcterms:created>
  <dcterms:modified xsi:type="dcterms:W3CDTF">2024-01-10T12:21:00Z</dcterms:modified>
</cp:coreProperties>
</file>