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7D" w:rsidRPr="00C479B5" w:rsidRDefault="0053097D" w:rsidP="00894C85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C479B5">
        <w:rPr>
          <w:b/>
          <w:sz w:val="36"/>
          <w:szCs w:val="36"/>
        </w:rPr>
        <w:t>Krajský soud v Hradci Králové</w:t>
      </w:r>
    </w:p>
    <w:p w:rsidR="00C479B5" w:rsidRPr="00C479B5" w:rsidRDefault="00C479B5" w:rsidP="00C479B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479B5">
        <w:rPr>
          <w:b/>
          <w:sz w:val="28"/>
          <w:szCs w:val="28"/>
        </w:rPr>
        <w:t>správa soudu</w:t>
      </w:r>
    </w:p>
    <w:p w:rsidR="0053097D" w:rsidRDefault="0053097D" w:rsidP="00C479B5">
      <w:pPr>
        <w:pBdr>
          <w:bottom w:val="single" w:sz="12" w:space="1" w:color="auto"/>
        </w:pBdr>
        <w:jc w:val="center"/>
        <w:rPr>
          <w:szCs w:val="24"/>
        </w:rPr>
      </w:pPr>
      <w:r>
        <w:rPr>
          <w:szCs w:val="24"/>
        </w:rPr>
        <w:t>Československé armády 218, 502 08 Hradec Králové</w:t>
      </w:r>
    </w:p>
    <w:p w:rsidR="0053097D" w:rsidRDefault="0053097D" w:rsidP="003512F3">
      <w:pPr>
        <w:spacing w:after="360"/>
        <w:jc w:val="center"/>
        <w:rPr>
          <w:szCs w:val="24"/>
        </w:rPr>
      </w:pPr>
      <w:r w:rsidRPr="00211AC8">
        <w:rPr>
          <w:szCs w:val="24"/>
        </w:rPr>
        <w:t>tel.:</w:t>
      </w:r>
      <w:r>
        <w:rPr>
          <w:rFonts w:cs="Arial"/>
          <w:color w:val="030303"/>
          <w:szCs w:val="24"/>
        </w:rPr>
        <w:t xml:space="preserve"> </w:t>
      </w:r>
      <w:r w:rsidRPr="00211AC8">
        <w:rPr>
          <w:rFonts w:cs="Arial"/>
          <w:b/>
          <w:color w:val="030303"/>
          <w:szCs w:val="24"/>
        </w:rPr>
        <w:t>498 016 111</w:t>
      </w:r>
      <w:r w:rsidRPr="003512F3">
        <w:rPr>
          <w:rFonts w:cs="Arial"/>
          <w:color w:val="030303"/>
          <w:szCs w:val="24"/>
        </w:rPr>
        <w:t>,</w:t>
      </w:r>
      <w:r w:rsidR="008B6398">
        <w:rPr>
          <w:rFonts w:cs="Arial"/>
          <w:color w:val="030303"/>
          <w:szCs w:val="24"/>
        </w:rPr>
        <w:t xml:space="preserve"> </w:t>
      </w:r>
      <w:r w:rsidRPr="009C52B4">
        <w:rPr>
          <w:rFonts w:cs="Arial"/>
          <w:color w:val="030303"/>
          <w:szCs w:val="24"/>
        </w:rPr>
        <w:t>f</w:t>
      </w:r>
      <w:r w:rsidRPr="00211AC8">
        <w:rPr>
          <w:rStyle w:val="Siln"/>
          <w:rFonts w:cs="Arial"/>
          <w:b w:val="0"/>
          <w:color w:val="030303"/>
          <w:szCs w:val="24"/>
        </w:rPr>
        <w:t>ax:</w:t>
      </w:r>
      <w:r w:rsidR="004A318C">
        <w:rPr>
          <w:rStyle w:val="Siln"/>
          <w:rFonts w:cs="Arial"/>
          <w:color w:val="030303"/>
          <w:szCs w:val="24"/>
        </w:rPr>
        <w:t xml:space="preserve"> </w:t>
      </w:r>
      <w:r w:rsidRPr="00211AC8">
        <w:rPr>
          <w:rFonts w:cs="Arial"/>
          <w:b/>
          <w:color w:val="030303"/>
          <w:szCs w:val="24"/>
        </w:rPr>
        <w:t>495 514 021</w:t>
      </w:r>
      <w:r>
        <w:rPr>
          <w:rFonts w:cs="Arial"/>
          <w:color w:val="030303"/>
          <w:szCs w:val="24"/>
        </w:rPr>
        <w:t xml:space="preserve">, </w:t>
      </w:r>
      <w:r w:rsidRPr="00211AC8">
        <w:rPr>
          <w:rFonts w:cs="Arial"/>
          <w:color w:val="030303"/>
          <w:szCs w:val="24"/>
        </w:rPr>
        <w:t>e</w:t>
      </w:r>
      <w:r w:rsidRPr="00211AC8">
        <w:rPr>
          <w:rStyle w:val="Siln"/>
          <w:rFonts w:cs="Arial"/>
          <w:b w:val="0"/>
          <w:color w:val="030303"/>
          <w:szCs w:val="24"/>
        </w:rPr>
        <w:t>-mail:</w:t>
      </w:r>
      <w:r w:rsidR="004A318C" w:rsidRPr="004A318C">
        <w:rPr>
          <w:rStyle w:val="Siln"/>
          <w:rFonts w:cs="Arial"/>
          <w:b w:val="0"/>
          <w:color w:val="030303"/>
          <w:szCs w:val="24"/>
        </w:rPr>
        <w:t xml:space="preserve"> </w:t>
      </w:r>
      <w:hyperlink r:id="rId8" w:history="1">
        <w:r w:rsidRPr="00602628">
          <w:rPr>
            <w:rStyle w:val="Hypertextovodkaz"/>
            <w:rFonts w:cs="Arial"/>
            <w:b/>
            <w:color w:val="auto"/>
            <w:szCs w:val="24"/>
            <w:u w:val="none"/>
          </w:rPr>
          <w:t>podatelna@ksoud.hrk.justice.cz</w:t>
        </w:r>
      </w:hyperlink>
      <w:r>
        <w:rPr>
          <w:rFonts w:cs="Arial"/>
          <w:color w:val="030303"/>
          <w:szCs w:val="24"/>
        </w:rPr>
        <w:t xml:space="preserve">, </w:t>
      </w:r>
      <w:r w:rsidRPr="00211AC8">
        <w:rPr>
          <w:rFonts w:cs="Arial"/>
          <w:color w:val="030303"/>
          <w:szCs w:val="24"/>
        </w:rPr>
        <w:t xml:space="preserve">IDDS: </w:t>
      </w:r>
      <w:r w:rsidRPr="00211AC8">
        <w:rPr>
          <w:rFonts w:cs="Arial"/>
          <w:b/>
          <w:color w:val="030303"/>
          <w:szCs w:val="24"/>
        </w:rPr>
        <w:t>ep7abae</w:t>
      </w:r>
    </w:p>
    <w:p w:rsidR="0053097D" w:rsidRDefault="00107E08" w:rsidP="003512F3">
      <w:pPr>
        <w:spacing w:after="360"/>
        <w:jc w:val="right"/>
      </w:pPr>
      <w:r>
        <w:t xml:space="preserve">Spr </w:t>
      </w:r>
      <w:r w:rsidR="00C718CA">
        <w:t>3194</w:t>
      </w:r>
      <w:r w:rsidR="00CC691C">
        <w:t>/2023</w:t>
      </w:r>
    </w:p>
    <w:p w:rsidR="00714987" w:rsidRPr="003512F3" w:rsidRDefault="003512F3" w:rsidP="00EF2860">
      <w:pPr>
        <w:spacing w:before="360" w:after="0"/>
        <w:jc w:val="center"/>
        <w:rPr>
          <w:b/>
        </w:rPr>
      </w:pPr>
      <w:r w:rsidRPr="003512F3">
        <w:rPr>
          <w:b/>
        </w:rPr>
        <w:t>Dohoda o narovnání</w:t>
      </w:r>
    </w:p>
    <w:p w:rsidR="009408E3" w:rsidRPr="009408E3" w:rsidRDefault="003512F3" w:rsidP="009408E3">
      <w:pPr>
        <w:spacing w:after="480"/>
        <w:jc w:val="center"/>
      </w:pPr>
      <w:r>
        <w:t xml:space="preserve">uzavřená dle § 1903 a násl. </w:t>
      </w:r>
      <w:r w:rsidR="001A01DC">
        <w:t xml:space="preserve">zákona č. 89/2012 Sb., občanský zákoník, v platném znění </w:t>
      </w:r>
      <w:r w:rsidR="00417F9A">
        <w:t xml:space="preserve">(dále jen Dohoda) </w:t>
      </w:r>
      <w:r>
        <w:t>mezi těmito smluvními stranami:</w:t>
      </w:r>
    </w:p>
    <w:p w:rsidR="006F4845" w:rsidRPr="006F4845" w:rsidRDefault="006F4845" w:rsidP="006F4845">
      <w:pPr>
        <w:tabs>
          <w:tab w:val="left" w:pos="1620"/>
        </w:tabs>
        <w:spacing w:after="0"/>
        <w:jc w:val="left"/>
        <w:rPr>
          <w:rFonts w:eastAsia="Times New Roman" w:cs="Arial"/>
          <w:szCs w:val="24"/>
          <w:lang w:eastAsia="cs-CZ"/>
        </w:rPr>
      </w:pPr>
      <w:r w:rsidRPr="006F4845">
        <w:rPr>
          <w:rFonts w:eastAsia="Times New Roman" w:cs="Arial"/>
          <w:b/>
          <w:szCs w:val="24"/>
          <w:lang w:eastAsia="cs-CZ"/>
        </w:rPr>
        <w:t xml:space="preserve">1.  Česká republika </w:t>
      </w:r>
      <w:r w:rsidR="00EF2860">
        <w:rPr>
          <w:rFonts w:eastAsia="Times New Roman" w:cs="Arial"/>
          <w:b/>
          <w:szCs w:val="24"/>
          <w:lang w:eastAsia="cs-CZ"/>
        </w:rPr>
        <w:t>–</w:t>
      </w:r>
      <w:r w:rsidRPr="006F4845">
        <w:rPr>
          <w:rFonts w:eastAsia="Times New Roman" w:cs="Arial"/>
          <w:b/>
          <w:szCs w:val="24"/>
          <w:lang w:eastAsia="cs-CZ"/>
        </w:rPr>
        <w:t xml:space="preserve"> Krajský soud v Hradci Králové</w:t>
      </w:r>
    </w:p>
    <w:p w:rsidR="006F4845" w:rsidRPr="006F4845" w:rsidRDefault="006F4845" w:rsidP="00EF2860">
      <w:pPr>
        <w:spacing w:after="0"/>
        <w:jc w:val="left"/>
        <w:rPr>
          <w:rFonts w:eastAsia="Times New Roman" w:cs="Arial"/>
          <w:szCs w:val="24"/>
          <w:lang w:eastAsia="cs-CZ"/>
        </w:rPr>
      </w:pPr>
      <w:r w:rsidRPr="006F4845">
        <w:rPr>
          <w:rFonts w:eastAsia="Times New Roman" w:cs="Arial"/>
          <w:szCs w:val="24"/>
          <w:lang w:eastAsia="cs-CZ"/>
        </w:rPr>
        <w:t>se sídlem:</w:t>
      </w:r>
      <w:r w:rsidRPr="006F4845">
        <w:rPr>
          <w:rFonts w:eastAsia="Times New Roman" w:cs="Arial"/>
          <w:szCs w:val="24"/>
          <w:lang w:eastAsia="cs-CZ"/>
        </w:rPr>
        <w:tab/>
        <w:t>Československé armády 218, 502 08 Hradec Králové</w:t>
      </w:r>
    </w:p>
    <w:p w:rsidR="006F4845" w:rsidRPr="006F4845" w:rsidRDefault="006F4845" w:rsidP="00EF2860">
      <w:pPr>
        <w:spacing w:after="0"/>
        <w:rPr>
          <w:rFonts w:eastAsia="Times New Roman" w:cs="Arial"/>
          <w:szCs w:val="24"/>
          <w:lang w:eastAsia="cs-CZ"/>
        </w:rPr>
      </w:pPr>
      <w:r w:rsidRPr="006F4845">
        <w:rPr>
          <w:rFonts w:eastAsia="Times New Roman" w:cs="Arial"/>
          <w:szCs w:val="24"/>
          <w:lang w:eastAsia="cs-CZ"/>
        </w:rPr>
        <w:t xml:space="preserve">IČO: </w:t>
      </w:r>
      <w:r w:rsidRPr="006F4845">
        <w:rPr>
          <w:rFonts w:eastAsia="Times New Roman" w:cs="Arial"/>
          <w:szCs w:val="24"/>
          <w:lang w:eastAsia="cs-CZ"/>
        </w:rPr>
        <w:tab/>
      </w:r>
      <w:r w:rsidR="00EF2860">
        <w:rPr>
          <w:rFonts w:eastAsia="Times New Roman" w:cs="Arial"/>
          <w:szCs w:val="24"/>
          <w:lang w:eastAsia="cs-CZ"/>
        </w:rPr>
        <w:tab/>
      </w:r>
      <w:r w:rsidRPr="006F4845">
        <w:rPr>
          <w:rFonts w:eastAsia="Times New Roman" w:cs="Arial"/>
          <w:szCs w:val="24"/>
          <w:lang w:eastAsia="cs-CZ"/>
        </w:rPr>
        <w:t>00215716</w:t>
      </w:r>
    </w:p>
    <w:p w:rsidR="006F4845" w:rsidRPr="006F4845" w:rsidRDefault="006F4845" w:rsidP="006F4845">
      <w:pPr>
        <w:tabs>
          <w:tab w:val="left" w:pos="1620"/>
        </w:tabs>
        <w:spacing w:after="0"/>
        <w:rPr>
          <w:rFonts w:eastAsia="Times New Roman" w:cs="Arial"/>
          <w:szCs w:val="24"/>
          <w:lang w:eastAsia="cs-CZ"/>
        </w:rPr>
      </w:pPr>
      <w:r w:rsidRPr="006F4845">
        <w:rPr>
          <w:rFonts w:eastAsia="Times New Roman" w:cs="Arial"/>
          <w:szCs w:val="24"/>
          <w:lang w:eastAsia="cs-CZ"/>
        </w:rPr>
        <w:t xml:space="preserve">vedoucí organizační složky státu: </w:t>
      </w:r>
      <w:r w:rsidRPr="006F4845">
        <w:rPr>
          <w:rFonts w:eastAsia="Calibri" w:cs="Times New Roman"/>
          <w:szCs w:val="24"/>
        </w:rPr>
        <w:t>JUDr. Vladimír Lanžhotský, Ph.D.</w:t>
      </w:r>
      <w:r w:rsidRPr="006F4845">
        <w:rPr>
          <w:rFonts w:eastAsia="Times New Roman" w:cs="Arial"/>
          <w:szCs w:val="24"/>
          <w:lang w:eastAsia="cs-CZ"/>
        </w:rPr>
        <w:t>, předseda Krajského soudu v Hradci Králové</w:t>
      </w:r>
    </w:p>
    <w:p w:rsidR="006F4845" w:rsidRPr="006F4845" w:rsidRDefault="006F4845" w:rsidP="00EF2860">
      <w:pPr>
        <w:spacing w:after="0"/>
        <w:ind w:left="1418" w:hanging="1418"/>
        <w:rPr>
          <w:rFonts w:eastAsia="Times New Roman" w:cs="Arial"/>
          <w:szCs w:val="24"/>
          <w:lang w:eastAsia="cs-CZ"/>
        </w:rPr>
      </w:pPr>
      <w:r w:rsidRPr="006F4845">
        <w:rPr>
          <w:rFonts w:eastAsia="Times New Roman" w:cs="Arial"/>
          <w:szCs w:val="24"/>
          <w:lang w:eastAsia="cs-CZ"/>
        </w:rPr>
        <w:t xml:space="preserve">zastoupena: </w:t>
      </w:r>
      <w:r w:rsidRPr="006F4845">
        <w:rPr>
          <w:rFonts w:eastAsia="Times New Roman" w:cs="Arial"/>
          <w:szCs w:val="24"/>
          <w:lang w:eastAsia="cs-CZ"/>
        </w:rPr>
        <w:tab/>
        <w:t xml:space="preserve">Ing. Jaroslavou Bujárkovou, ředitelkou správy krajského soudu na základě pověření </w:t>
      </w:r>
      <w:r w:rsidR="00A25382" w:rsidRPr="00F91E12">
        <w:rPr>
          <w:rFonts w:eastAsia="Calibri" w:cs="Times New Roman"/>
          <w:szCs w:val="24"/>
        </w:rPr>
        <w:t>Spr 4448/2020</w:t>
      </w:r>
      <w:r w:rsidR="00A25382">
        <w:rPr>
          <w:rFonts w:eastAsia="Calibri" w:cs="Times New Roman"/>
          <w:szCs w:val="24"/>
        </w:rPr>
        <w:t xml:space="preserve"> </w:t>
      </w:r>
      <w:r w:rsidRPr="006F4845">
        <w:rPr>
          <w:rFonts w:eastAsia="Times New Roman" w:cs="Arial"/>
          <w:szCs w:val="24"/>
          <w:lang w:eastAsia="cs-CZ"/>
        </w:rPr>
        <w:t xml:space="preserve">ze dne </w:t>
      </w:r>
      <w:r w:rsidRPr="00F91E12">
        <w:rPr>
          <w:rFonts w:eastAsia="Calibri" w:cs="Times New Roman"/>
          <w:szCs w:val="24"/>
        </w:rPr>
        <w:t>1</w:t>
      </w:r>
      <w:r w:rsidR="00F91E12" w:rsidRPr="00F91E12">
        <w:rPr>
          <w:rFonts w:eastAsia="Calibri" w:cs="Times New Roman"/>
          <w:szCs w:val="24"/>
        </w:rPr>
        <w:t>6. 10</w:t>
      </w:r>
      <w:r w:rsidRPr="00F91E12">
        <w:rPr>
          <w:rFonts w:eastAsia="Calibri" w:cs="Times New Roman"/>
          <w:szCs w:val="24"/>
        </w:rPr>
        <w:t xml:space="preserve">. 2020 </w:t>
      </w:r>
    </w:p>
    <w:p w:rsidR="006F4845" w:rsidRPr="006F4845" w:rsidRDefault="006F4845" w:rsidP="006F4845">
      <w:pPr>
        <w:tabs>
          <w:tab w:val="left" w:pos="1620"/>
        </w:tabs>
        <w:spacing w:after="0"/>
        <w:rPr>
          <w:rFonts w:eastAsia="Times New Roman" w:cs="Arial"/>
          <w:szCs w:val="24"/>
          <w:lang w:eastAsia="cs-CZ"/>
        </w:rPr>
      </w:pPr>
      <w:r w:rsidRPr="006F4845">
        <w:rPr>
          <w:rFonts w:eastAsia="Times New Roman" w:cs="Arial"/>
          <w:szCs w:val="24"/>
          <w:lang w:eastAsia="cs-CZ"/>
        </w:rPr>
        <w:t>bankovní spojení: ČNB Hradec Králové</w:t>
      </w:r>
    </w:p>
    <w:p w:rsidR="006F4845" w:rsidRPr="006F4845" w:rsidRDefault="00EF2860" w:rsidP="00EF2860">
      <w:pPr>
        <w:spacing w:after="0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číslo účtu:</w:t>
      </w:r>
      <w:r>
        <w:rPr>
          <w:rFonts w:eastAsia="Times New Roman" w:cs="Arial"/>
          <w:szCs w:val="24"/>
          <w:lang w:eastAsia="cs-CZ"/>
        </w:rPr>
        <w:tab/>
      </w:r>
      <w:r w:rsidR="006F4845" w:rsidRPr="006F4845">
        <w:rPr>
          <w:rFonts w:eastAsia="Times New Roman" w:cs="Arial"/>
          <w:szCs w:val="24"/>
          <w:lang w:eastAsia="cs-CZ"/>
        </w:rPr>
        <w:t>6828511/0710</w:t>
      </w:r>
    </w:p>
    <w:p w:rsidR="006F4845" w:rsidRPr="006F4845" w:rsidRDefault="006F4845" w:rsidP="00EF2860">
      <w:pPr>
        <w:tabs>
          <w:tab w:val="left" w:pos="1620"/>
        </w:tabs>
        <w:spacing w:after="0"/>
        <w:rPr>
          <w:rFonts w:eastAsia="Times New Roman" w:cs="Arial"/>
          <w:szCs w:val="24"/>
          <w:lang w:eastAsia="cs-CZ"/>
        </w:rPr>
      </w:pPr>
      <w:r w:rsidRPr="006F4845">
        <w:rPr>
          <w:rFonts w:eastAsia="Times New Roman" w:cs="Arial"/>
          <w:szCs w:val="24"/>
          <w:lang w:eastAsia="cs-CZ"/>
        </w:rPr>
        <w:t>(dále jen „</w:t>
      </w:r>
      <w:r w:rsidR="002D7337">
        <w:rPr>
          <w:rFonts w:eastAsia="Times New Roman" w:cs="Arial"/>
          <w:b/>
          <w:szCs w:val="24"/>
          <w:lang w:eastAsia="cs-CZ"/>
        </w:rPr>
        <w:t>kupující</w:t>
      </w:r>
      <w:r w:rsidRPr="006F4845">
        <w:rPr>
          <w:rFonts w:eastAsia="Times New Roman" w:cs="Arial"/>
          <w:szCs w:val="24"/>
          <w:lang w:eastAsia="cs-CZ"/>
        </w:rPr>
        <w:t>“) na straně jedné</w:t>
      </w:r>
    </w:p>
    <w:p w:rsidR="006F4845" w:rsidRPr="006F4845" w:rsidRDefault="006F4845" w:rsidP="00EF2860">
      <w:pPr>
        <w:spacing w:before="120"/>
        <w:jc w:val="center"/>
        <w:rPr>
          <w:rFonts w:eastAsia="Times New Roman" w:cs="Arial"/>
          <w:b/>
          <w:szCs w:val="24"/>
          <w:lang w:eastAsia="cs-CZ"/>
        </w:rPr>
      </w:pPr>
      <w:r w:rsidRPr="006F4845">
        <w:rPr>
          <w:rFonts w:eastAsia="Times New Roman" w:cs="Arial"/>
          <w:b/>
          <w:szCs w:val="24"/>
          <w:lang w:eastAsia="cs-CZ"/>
        </w:rPr>
        <w:t>a</w:t>
      </w:r>
    </w:p>
    <w:p w:rsidR="006F4845" w:rsidRPr="006F4845" w:rsidRDefault="00F91E12" w:rsidP="006F4845">
      <w:pPr>
        <w:spacing w:after="0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t>2. Axia</w:t>
      </w:r>
      <w:r w:rsidR="001D16E1">
        <w:rPr>
          <w:rFonts w:eastAsia="Times New Roman" w:cs="Arial"/>
          <w:b/>
          <w:szCs w:val="24"/>
          <w:lang w:eastAsia="cs-CZ"/>
        </w:rPr>
        <w:t>ns Czech Republic</w:t>
      </w:r>
      <w:r w:rsidR="006F4845" w:rsidRPr="006F4845">
        <w:rPr>
          <w:rFonts w:eastAsia="Times New Roman" w:cs="Arial"/>
          <w:b/>
          <w:szCs w:val="24"/>
          <w:lang w:eastAsia="cs-CZ"/>
        </w:rPr>
        <w:t xml:space="preserve"> s.r.o.</w:t>
      </w:r>
    </w:p>
    <w:p w:rsidR="006F4845" w:rsidRPr="006F4845" w:rsidRDefault="006F4845" w:rsidP="006F4845">
      <w:pPr>
        <w:spacing w:after="0"/>
        <w:rPr>
          <w:rFonts w:eastAsia="Times New Roman" w:cs="Arial"/>
          <w:szCs w:val="24"/>
          <w:lang w:eastAsia="cs-CZ"/>
        </w:rPr>
      </w:pPr>
      <w:r w:rsidRPr="006F4845">
        <w:rPr>
          <w:rFonts w:eastAsia="Times New Roman" w:cs="Arial"/>
          <w:szCs w:val="24"/>
          <w:lang w:eastAsia="cs-CZ"/>
        </w:rPr>
        <w:t>se síd</w:t>
      </w:r>
      <w:r w:rsidR="001D16E1">
        <w:rPr>
          <w:rFonts w:eastAsia="Times New Roman" w:cs="Arial"/>
          <w:szCs w:val="24"/>
          <w:lang w:eastAsia="cs-CZ"/>
        </w:rPr>
        <w:t>lem:</w:t>
      </w:r>
      <w:r w:rsidR="001D16E1">
        <w:rPr>
          <w:rFonts w:eastAsia="Times New Roman" w:cs="Arial"/>
          <w:szCs w:val="24"/>
          <w:lang w:eastAsia="cs-CZ"/>
        </w:rPr>
        <w:tab/>
        <w:t>V parku 2316/12, Chodov, 148 00 Praha 4</w:t>
      </w:r>
    </w:p>
    <w:p w:rsidR="006F4845" w:rsidRPr="006F4845" w:rsidRDefault="001D16E1" w:rsidP="006F4845">
      <w:pPr>
        <w:spacing w:after="0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IČO: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44846029</w:t>
      </w:r>
    </w:p>
    <w:p w:rsidR="006F4845" w:rsidRPr="006F4845" w:rsidRDefault="001D16E1" w:rsidP="006F4845">
      <w:pPr>
        <w:spacing w:after="0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DIČ: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CZ44846029</w:t>
      </w:r>
    </w:p>
    <w:p w:rsidR="006F4845" w:rsidRPr="006F4845" w:rsidRDefault="006F4845" w:rsidP="006F4845">
      <w:pPr>
        <w:spacing w:after="0"/>
        <w:rPr>
          <w:rFonts w:eastAsia="Times New Roman" w:cs="Arial"/>
          <w:szCs w:val="24"/>
          <w:lang w:eastAsia="cs-CZ"/>
        </w:rPr>
      </w:pPr>
      <w:r w:rsidRPr="006F4845">
        <w:rPr>
          <w:rFonts w:eastAsia="Times New Roman" w:cs="Arial"/>
          <w:szCs w:val="24"/>
          <w:lang w:eastAsia="cs-CZ"/>
        </w:rPr>
        <w:t>zapsaná:</w:t>
      </w:r>
      <w:r w:rsidRPr="006F4845">
        <w:rPr>
          <w:rFonts w:eastAsia="Times New Roman" w:cs="Arial"/>
          <w:szCs w:val="24"/>
          <w:lang w:eastAsia="cs-CZ"/>
        </w:rPr>
        <w:tab/>
        <w:t>v </w:t>
      </w:r>
      <w:r w:rsidR="00696580">
        <w:rPr>
          <w:rFonts w:eastAsia="Times New Roman" w:cs="Arial"/>
          <w:szCs w:val="24"/>
          <w:lang w:eastAsia="cs-CZ"/>
        </w:rPr>
        <w:t xml:space="preserve">obch. </w:t>
      </w:r>
      <w:proofErr w:type="gramStart"/>
      <w:r w:rsidR="00696580">
        <w:rPr>
          <w:rFonts w:eastAsia="Times New Roman" w:cs="Arial"/>
          <w:szCs w:val="24"/>
          <w:lang w:eastAsia="cs-CZ"/>
        </w:rPr>
        <w:t>rejstříku</w:t>
      </w:r>
      <w:proofErr w:type="gramEnd"/>
      <w:r w:rsidR="00696580">
        <w:rPr>
          <w:rFonts w:eastAsia="Times New Roman" w:cs="Arial"/>
          <w:szCs w:val="24"/>
          <w:lang w:eastAsia="cs-CZ"/>
        </w:rPr>
        <w:t xml:space="preserve"> vedeném Městským soudem v Praze, oddíl C, vl. č. 6033</w:t>
      </w:r>
    </w:p>
    <w:p w:rsidR="006F4845" w:rsidRPr="006F4845" w:rsidRDefault="001D16E1" w:rsidP="00213CAF">
      <w:pPr>
        <w:spacing w:after="0"/>
        <w:ind w:left="1410" w:hanging="1410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zastoupena:</w:t>
      </w:r>
      <w:r>
        <w:rPr>
          <w:rFonts w:eastAsia="Times New Roman" w:cs="Arial"/>
          <w:szCs w:val="24"/>
          <w:lang w:eastAsia="cs-CZ"/>
        </w:rPr>
        <w:tab/>
        <w:t>Miroslavem Bečkou</w:t>
      </w:r>
      <w:r w:rsidR="006F4845" w:rsidRPr="006F4845">
        <w:rPr>
          <w:rFonts w:eastAsia="Times New Roman" w:cs="Arial"/>
          <w:szCs w:val="24"/>
          <w:lang w:eastAsia="cs-CZ"/>
        </w:rPr>
        <w:t>, jednatelem společnosti</w:t>
      </w:r>
      <w:r>
        <w:rPr>
          <w:rFonts w:eastAsia="Times New Roman" w:cs="Arial"/>
          <w:szCs w:val="24"/>
          <w:lang w:eastAsia="cs-CZ"/>
        </w:rPr>
        <w:t xml:space="preserve"> a Dušanem Stránským, jednatelem společnosti</w:t>
      </w:r>
    </w:p>
    <w:p w:rsidR="006F4845" w:rsidRPr="006F4845" w:rsidRDefault="001D16E1" w:rsidP="006F4845">
      <w:pPr>
        <w:spacing w:after="0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bankovní spojení: Československá obchodní banka, a.s. </w:t>
      </w:r>
    </w:p>
    <w:p w:rsidR="006F4845" w:rsidRPr="006F4845" w:rsidRDefault="001D16E1" w:rsidP="006F4845">
      <w:pPr>
        <w:spacing w:after="0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číslo účtu:</w:t>
      </w:r>
      <w:r>
        <w:rPr>
          <w:rFonts w:eastAsia="Times New Roman" w:cs="Arial"/>
          <w:szCs w:val="24"/>
          <w:lang w:eastAsia="cs-CZ"/>
        </w:rPr>
        <w:tab/>
        <w:t>117422733/03</w:t>
      </w:r>
      <w:r w:rsidR="006F4845" w:rsidRPr="006F4845">
        <w:rPr>
          <w:rFonts w:eastAsia="Times New Roman" w:cs="Arial"/>
          <w:szCs w:val="24"/>
          <w:lang w:eastAsia="cs-CZ"/>
        </w:rPr>
        <w:t>00</w:t>
      </w:r>
    </w:p>
    <w:p w:rsidR="006F4845" w:rsidRPr="006F4845" w:rsidRDefault="006F4845" w:rsidP="006F4845">
      <w:pPr>
        <w:spacing w:after="0"/>
        <w:jc w:val="left"/>
        <w:rPr>
          <w:rFonts w:eastAsia="Times New Roman" w:cs="Arial"/>
          <w:szCs w:val="24"/>
          <w:lang w:eastAsia="cs-CZ"/>
        </w:rPr>
      </w:pPr>
      <w:r w:rsidRPr="006F4845">
        <w:rPr>
          <w:rFonts w:eastAsia="Times New Roman" w:cs="Arial"/>
          <w:szCs w:val="24"/>
          <w:lang w:eastAsia="cs-CZ"/>
        </w:rPr>
        <w:t>(dále jen „</w:t>
      </w:r>
      <w:r w:rsidR="002D7337">
        <w:rPr>
          <w:rFonts w:eastAsia="Times New Roman" w:cs="Arial"/>
          <w:b/>
          <w:szCs w:val="24"/>
          <w:lang w:eastAsia="cs-CZ"/>
        </w:rPr>
        <w:t>prodávající</w:t>
      </w:r>
      <w:r w:rsidRPr="006F4845">
        <w:rPr>
          <w:rFonts w:eastAsia="Times New Roman" w:cs="Arial"/>
          <w:szCs w:val="24"/>
          <w:lang w:eastAsia="cs-CZ"/>
        </w:rPr>
        <w:t>“) na straně druhé</w:t>
      </w:r>
    </w:p>
    <w:p w:rsidR="002D7337" w:rsidRDefault="003512F3" w:rsidP="00EF2860">
      <w:pPr>
        <w:spacing w:before="120"/>
        <w:jc w:val="center"/>
      </w:pPr>
      <w:r>
        <w:t>I.</w:t>
      </w:r>
    </w:p>
    <w:p w:rsidR="002D7337" w:rsidRPr="00FD1659" w:rsidRDefault="002D7337" w:rsidP="002D7337">
      <w:r>
        <w:t>1. Předmětem této Dohody je úprava vzájemných práv a povinností ze závazkového vztahu a nahrazení starého závazku novým.</w:t>
      </w:r>
    </w:p>
    <w:p w:rsidR="002D7337" w:rsidRDefault="002D7337" w:rsidP="002D7337">
      <w:r>
        <w:t>2. Kupující objednávkou ze dne 28. 8. 2023 projevil vůli uzavřít smlouvu s prodávajícím na dodávku rozšíření 3 serverů značka Huawei dle specifikace v předmětné objednávce</w:t>
      </w:r>
      <w:r w:rsidR="00C96776">
        <w:t xml:space="preserve"> (dále jen „smlouva“)</w:t>
      </w:r>
      <w:r>
        <w:t xml:space="preserve">. </w:t>
      </w:r>
    </w:p>
    <w:p w:rsidR="002D7337" w:rsidRPr="00FD1659" w:rsidRDefault="002D7337" w:rsidP="002D7337">
      <w:r>
        <w:t xml:space="preserve">3. Prodávající </w:t>
      </w:r>
      <w:r w:rsidR="00BA3C6A">
        <w:t>(v dané době</w:t>
      </w:r>
      <w:r w:rsidR="00A25382">
        <w:t xml:space="preserve"> konající právní jednání </w:t>
      </w:r>
      <w:r w:rsidR="00BA3C6A">
        <w:t xml:space="preserve">pod obchodní firmou </w:t>
      </w:r>
      <w:r w:rsidR="00BA3C6A" w:rsidRPr="00BA3C6A">
        <w:t>S</w:t>
      </w:r>
      <w:r w:rsidR="00BA3C6A" w:rsidRPr="00BA3C6A">
        <w:rPr>
          <w:rFonts w:eastAsiaTheme="minorEastAsia" w:cs="Arial"/>
          <w:szCs w:val="24"/>
          <w:lang w:eastAsia="cs-CZ"/>
        </w:rPr>
        <w:t>&amp;T</w:t>
      </w:r>
      <w:r w:rsidR="00BA3C6A">
        <w:rPr>
          <w:rFonts w:eastAsiaTheme="minorEastAsia" w:cs="Arial"/>
          <w:szCs w:val="24"/>
          <w:lang w:eastAsia="cs-CZ"/>
        </w:rPr>
        <w:t xml:space="preserve"> </w:t>
      </w:r>
      <w:r w:rsidR="00BA3C6A" w:rsidRPr="00BA3C6A">
        <w:rPr>
          <w:rFonts w:eastAsiaTheme="minorEastAsia" w:cs="Arial"/>
          <w:szCs w:val="24"/>
          <w:lang w:eastAsia="cs-CZ"/>
        </w:rPr>
        <w:t>CZ s.r.o.)</w:t>
      </w:r>
      <w:r w:rsidR="00BA3C6A">
        <w:rPr>
          <w:rFonts w:eastAsiaTheme="minorEastAsia" w:cs="Arial"/>
          <w:b/>
          <w:szCs w:val="24"/>
          <w:lang w:eastAsia="cs-CZ"/>
        </w:rPr>
        <w:t xml:space="preserve"> </w:t>
      </w:r>
      <w:r>
        <w:t>objednávku akceptoval dne 5. 9. 2023</w:t>
      </w:r>
      <w:r w:rsidR="00EE1208">
        <w:t>,</w:t>
      </w:r>
      <w:r>
        <w:t xml:space="preserve"> </w:t>
      </w:r>
      <w:r w:rsidR="00EE1208">
        <w:t xml:space="preserve">předmětné rozšíření 3 serverů značky Huawei dodal dne </w:t>
      </w:r>
      <w:r w:rsidR="00EE1208" w:rsidRPr="00CC691C">
        <w:t>14. 9.</w:t>
      </w:r>
      <w:r w:rsidR="0004621A" w:rsidRPr="00CC691C">
        <w:t xml:space="preserve"> </w:t>
      </w:r>
      <w:r w:rsidR="00EE1208" w:rsidRPr="00CC691C">
        <w:t xml:space="preserve">2023 </w:t>
      </w:r>
      <w:r w:rsidRPr="00CC691C">
        <w:t>a dne</w:t>
      </w:r>
      <w:r w:rsidR="00EE1208" w:rsidRPr="00CC691C">
        <w:t xml:space="preserve"> 15. 9. 2023 </w:t>
      </w:r>
      <w:r>
        <w:t>vystavil fakturu – daňový dokla</w:t>
      </w:r>
      <w:r w:rsidR="00707102">
        <w:t>d č. 9061108158</w:t>
      </w:r>
      <w:r w:rsidR="00EE1208">
        <w:t xml:space="preserve"> na úhradu částky 104 801,73</w:t>
      </w:r>
      <w:r>
        <w:t xml:space="preserve"> Kč včetně DPH </w:t>
      </w:r>
      <w:r w:rsidR="00C96776">
        <w:t xml:space="preserve">(faktura byla uhrazena dne 9. 10. 2023) </w:t>
      </w:r>
      <w:r>
        <w:t>za předmět plnění dle odst. 2 tohoto ustanovení</w:t>
      </w:r>
      <w:r w:rsidR="00C96776">
        <w:t xml:space="preserve"> Dohody.</w:t>
      </w:r>
      <w:r w:rsidR="003860BC">
        <w:t xml:space="preserve"> </w:t>
      </w:r>
    </w:p>
    <w:p w:rsidR="002D7337" w:rsidRPr="00FD1659" w:rsidRDefault="002D7337" w:rsidP="002D7337">
      <w:r>
        <w:t xml:space="preserve">4. Kupující má dle zákona č. 340/2015 Sb., zákon o registru smluv, povinnost smlouvu zveřejnit prostřednictvím registru smluv. Dle § 6 odst. 1 zákona o registru smluv smlouva, na níž se </w:t>
      </w:r>
      <w:r>
        <w:lastRenderedPageBreak/>
        <w:t>vztahuje povinnost uveřejnění prostřednictvím registru smluv, nabývá účinnosti nejdříve dnem uveřejnění.</w:t>
      </w:r>
    </w:p>
    <w:p w:rsidR="002D7337" w:rsidRPr="00FD1659" w:rsidRDefault="002D7337" w:rsidP="002D7337">
      <w:r>
        <w:t>5. Kupující zveřejnil</w:t>
      </w:r>
      <w:r w:rsidR="00707102">
        <w:t xml:space="preserve"> smlouvu v registru smluv dne 27. 11. 2023</w:t>
      </w:r>
      <w:r>
        <w:t>.</w:t>
      </w:r>
    </w:p>
    <w:p w:rsidR="002D7337" w:rsidRPr="00FD1659" w:rsidRDefault="002D7337" w:rsidP="002D7337">
      <w:r>
        <w:t>6. Vzájemná plnění ze smluvního závazku proběhla před datem zveřejnění, tedy před účinností smlouvy.</w:t>
      </w:r>
    </w:p>
    <w:p w:rsidR="002D7337" w:rsidRPr="00FD1659" w:rsidRDefault="002D7337" w:rsidP="00EF2860">
      <w:r>
        <w:t>7. Mezi smluvními stranami nastala situace, kdy vzájemná práva jsou sporná a neurčitá z hlediska účinnosti smlouvy.</w:t>
      </w:r>
    </w:p>
    <w:p w:rsidR="002D7337" w:rsidRPr="00FD1659" w:rsidRDefault="002D7337" w:rsidP="002D7337">
      <w:pPr>
        <w:jc w:val="center"/>
      </w:pPr>
      <w:r>
        <w:t>II.</w:t>
      </w:r>
    </w:p>
    <w:p w:rsidR="002D7337" w:rsidRPr="00FD1659" w:rsidRDefault="002D7337" w:rsidP="002D7337">
      <w:r>
        <w:t>Prodávající (dodavatel) a kupující (odběratel) narovnávají v</w:t>
      </w:r>
      <w:r w:rsidR="00EF2860">
        <w:t xml:space="preserve"> </w:t>
      </w:r>
      <w:r>
        <w:t>souladu s</w:t>
      </w:r>
      <w:r w:rsidR="00EF2860">
        <w:t xml:space="preserve"> </w:t>
      </w:r>
      <w:r>
        <w:t>ustanovením § 1903 občanského zákoníku, v platném znění, svoje sporná práva a povinnosti takto:</w:t>
      </w:r>
    </w:p>
    <w:p w:rsidR="002D7337" w:rsidRPr="00FD1659" w:rsidRDefault="002D7337" w:rsidP="002D7337">
      <w:r>
        <w:t>a) Smluvní strany se dohodly, že kupující a prodávající uzavírají smlouvu o dodávce předmětu plnění dle čl. 1 odst. 2</w:t>
      </w:r>
      <w:r w:rsidR="003860BC">
        <w:t xml:space="preserve"> Dohody</w:t>
      </w:r>
      <w:r w:rsidR="00C96776">
        <w:t xml:space="preserve"> (neboli v původním rozsahu smlouvy)</w:t>
      </w:r>
      <w:r>
        <w:t>, přičemž plnění, které bylo uskutečněno před účinností smlouvy, nepovažují za bezdůvodné obohacení, ale jako plnění dle této Dohody.</w:t>
      </w:r>
    </w:p>
    <w:p w:rsidR="002D7337" w:rsidRPr="00FD1659" w:rsidRDefault="002D7337" w:rsidP="002D7337">
      <w:pPr>
        <w:spacing w:after="240"/>
      </w:pPr>
      <w:r>
        <w:t>b) Uzavřením této Dohody jsou jejich práva a povinnosti zcela narovnány a po uzavření této Dohody nemají vůči sobě z práv a povinností zde uvedených žádné jiné nároky bez ohledu na jejich povahu či výši, s výjimkou nároků plynoucích z případné odpovědnosti za vady.</w:t>
      </w:r>
    </w:p>
    <w:p w:rsidR="002D7337" w:rsidRPr="00FD1659" w:rsidRDefault="002D7337" w:rsidP="002D7337">
      <w:pPr>
        <w:jc w:val="center"/>
      </w:pPr>
      <w:r>
        <w:t>III.</w:t>
      </w:r>
    </w:p>
    <w:p w:rsidR="002D7337" w:rsidRDefault="002D7337" w:rsidP="002D7337">
      <w:r>
        <w:t xml:space="preserve">1. Tato Dohoda nabývá </w:t>
      </w:r>
      <w:r w:rsidR="005E459C">
        <w:t xml:space="preserve">platnosti dnem jejího podpisu oběma smluvními stranami a </w:t>
      </w:r>
      <w:r>
        <w:t>účinnosti dnem uveřejnění v registru smluv.</w:t>
      </w:r>
    </w:p>
    <w:p w:rsidR="002D7337" w:rsidRDefault="002D7337" w:rsidP="002D7337">
      <w:r>
        <w:t>2. Tato Dohoda je vyhotovena ve dvou stejnopisech, každý s hodnotou originálu, přičemž každá ze smluvních stran dostane jeden.</w:t>
      </w:r>
    </w:p>
    <w:p w:rsidR="009408E3" w:rsidRDefault="002D7337" w:rsidP="009408E3">
      <w:pPr>
        <w:spacing w:after="960"/>
      </w:pPr>
      <w:r>
        <w:t>3. Smluvní strany prohlašují, že tato Dohoda je projevem jejich opravdové, svobodné, omylu prosté a srozumitelné vůle a že nebyla sepsána v tísni nebo za jednostranně nevýhodných podmínek, což stvrzují svými vlastnoručními podpisy.</w:t>
      </w:r>
    </w:p>
    <w:p w:rsidR="000B4D50" w:rsidRDefault="00221C22" w:rsidP="009408E3">
      <w:pPr>
        <w:spacing w:after="960"/>
      </w:pPr>
      <w:r>
        <w:t xml:space="preserve">Hradec Králové </w:t>
      </w:r>
      <w:r w:rsidR="00302844">
        <w:t>12. 1. 2024</w:t>
      </w:r>
      <w:r w:rsidR="00302844">
        <w:tab/>
      </w:r>
      <w:r w:rsidR="00302844">
        <w:tab/>
      </w:r>
      <w:r>
        <w:tab/>
      </w:r>
      <w:r>
        <w:tab/>
      </w:r>
      <w:r w:rsidR="009408E3">
        <w:tab/>
        <w:t>Praha</w:t>
      </w:r>
      <w:r w:rsidR="00EF2860">
        <w:t xml:space="preserve"> </w:t>
      </w:r>
      <w:r w:rsidR="00302844">
        <w:t>10. 1. 2024</w:t>
      </w:r>
    </w:p>
    <w:p w:rsidR="0083708E" w:rsidRDefault="00707102" w:rsidP="00EF2860">
      <w:pPr>
        <w:spacing w:after="720"/>
      </w:pPr>
      <w:r>
        <w:t>Kupující</w:t>
      </w:r>
      <w:r w:rsidR="000B4D50">
        <w:t xml:space="preserve">: </w:t>
      </w:r>
      <w:r w:rsidR="000B4D50">
        <w:tab/>
      </w:r>
      <w:r w:rsidR="000B4D50">
        <w:tab/>
      </w:r>
      <w:r w:rsidR="000B4D50">
        <w:tab/>
      </w:r>
      <w:r w:rsidR="000B4D50">
        <w:tab/>
      </w:r>
      <w:r w:rsidR="000B4D50">
        <w:tab/>
      </w:r>
      <w:r w:rsidR="000B4D50">
        <w:tab/>
      </w:r>
      <w:r>
        <w:tab/>
        <w:t>Prodávající</w:t>
      </w:r>
      <w:r w:rsidR="000B4D50">
        <w:t>:</w:t>
      </w:r>
    </w:p>
    <w:p w:rsidR="000B4D50" w:rsidRDefault="00707102" w:rsidP="00221C22">
      <w:pPr>
        <w:spacing w:after="0"/>
      </w:pPr>
      <w:r>
        <w:t>……………………………….</w:t>
      </w:r>
      <w:r w:rsidR="000B4D50">
        <w:t>…………………</w:t>
      </w:r>
      <w:r>
        <w:tab/>
      </w:r>
      <w:r>
        <w:tab/>
      </w:r>
      <w:r w:rsidR="000B4D50">
        <w:t>………………</w:t>
      </w:r>
      <w:r>
        <w:t>………………….</w:t>
      </w:r>
    </w:p>
    <w:p w:rsidR="00221C22" w:rsidRDefault="00CC691C" w:rsidP="00221C22">
      <w:pPr>
        <w:spacing w:after="0"/>
      </w:pPr>
      <w:r>
        <w:t xml:space="preserve">Česká republika </w:t>
      </w:r>
      <w:r w:rsidRPr="00CC691C">
        <w:rPr>
          <w:rFonts w:eastAsia="Times New Roman" w:cs="Arial"/>
          <w:szCs w:val="24"/>
          <w:lang w:eastAsia="cs-CZ"/>
        </w:rPr>
        <w:t>–</w:t>
      </w:r>
      <w:r>
        <w:rPr>
          <w:rFonts w:eastAsia="Times New Roman" w:cs="Arial"/>
          <w:b/>
          <w:szCs w:val="24"/>
          <w:lang w:eastAsia="cs-CZ"/>
        </w:rPr>
        <w:t xml:space="preserve"> </w:t>
      </w:r>
      <w:r w:rsidR="00730192">
        <w:t xml:space="preserve">Krajský soud v Hradci Králové </w:t>
      </w:r>
      <w:r w:rsidR="00730192">
        <w:tab/>
      </w:r>
      <w:r w:rsidR="006E6007">
        <w:tab/>
        <w:t>Axia</w:t>
      </w:r>
      <w:r w:rsidR="00707102">
        <w:t>ns Czech Republic</w:t>
      </w:r>
      <w:r w:rsidR="000B4D50">
        <w:t xml:space="preserve"> </w:t>
      </w:r>
      <w:r w:rsidR="00730192">
        <w:t>s</w:t>
      </w:r>
      <w:r w:rsidR="000B4D50">
        <w:t xml:space="preserve">. </w:t>
      </w:r>
      <w:r w:rsidR="00730192">
        <w:t>r.</w:t>
      </w:r>
      <w:r w:rsidR="000B4D50">
        <w:t xml:space="preserve"> </w:t>
      </w:r>
      <w:r w:rsidR="00730192">
        <w:t>o.</w:t>
      </w:r>
    </w:p>
    <w:p w:rsidR="00221C22" w:rsidRDefault="00730192" w:rsidP="00221C22">
      <w:pPr>
        <w:spacing w:after="0"/>
      </w:pPr>
      <w:r>
        <w:t xml:space="preserve">Ing. Jaroslava Bujárková </w:t>
      </w:r>
      <w:r>
        <w:tab/>
      </w:r>
      <w:r>
        <w:tab/>
      </w:r>
      <w:r>
        <w:tab/>
      </w:r>
      <w:r>
        <w:tab/>
      </w:r>
      <w:r w:rsidR="00707102">
        <w:tab/>
        <w:t xml:space="preserve">Miroslav </w:t>
      </w:r>
      <w:proofErr w:type="gramStart"/>
      <w:r w:rsidR="00707102">
        <w:t>Bečka     Dušan</w:t>
      </w:r>
      <w:proofErr w:type="gramEnd"/>
      <w:r w:rsidR="00707102">
        <w:t xml:space="preserve"> Stránský</w:t>
      </w:r>
      <w:r w:rsidR="000B4D50">
        <w:t xml:space="preserve"> </w:t>
      </w:r>
    </w:p>
    <w:p w:rsidR="00221C22" w:rsidRPr="00FD1659" w:rsidRDefault="00730192" w:rsidP="00221C22">
      <w:pPr>
        <w:spacing w:after="0"/>
      </w:pPr>
      <w:r>
        <w:t xml:space="preserve">ředitelka správy </w:t>
      </w:r>
      <w:r>
        <w:tab/>
      </w:r>
      <w:r>
        <w:tab/>
      </w:r>
      <w:r>
        <w:tab/>
      </w:r>
      <w:r>
        <w:tab/>
      </w:r>
      <w:r>
        <w:tab/>
      </w:r>
      <w:r w:rsidR="00707102">
        <w:tab/>
      </w:r>
      <w:r>
        <w:t>jednatel</w:t>
      </w:r>
      <w:r w:rsidR="00707102">
        <w:tab/>
        <w:t xml:space="preserve">     jednatel </w:t>
      </w:r>
    </w:p>
    <w:sectPr w:rsidR="00221C22" w:rsidRPr="00FD1659" w:rsidSect="00FD1659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00" w:rsidRDefault="00705E00" w:rsidP="0053097D">
      <w:pPr>
        <w:spacing w:after="0"/>
      </w:pPr>
      <w:r>
        <w:separator/>
      </w:r>
    </w:p>
  </w:endnote>
  <w:endnote w:type="continuationSeparator" w:id="0">
    <w:p w:rsidR="00705E00" w:rsidRDefault="00705E00" w:rsidP="005309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00" w:rsidRDefault="00705E00" w:rsidP="0053097D">
      <w:pPr>
        <w:spacing w:after="0"/>
      </w:pPr>
      <w:r>
        <w:separator/>
      </w:r>
    </w:p>
  </w:footnote>
  <w:footnote w:type="continuationSeparator" w:id="0">
    <w:p w:rsidR="00705E00" w:rsidRDefault="00705E00" w:rsidP="005309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659" w:rsidRDefault="00FD1659">
    <w:pPr>
      <w:pStyle w:val="Zhlav"/>
      <w:jc w:val="center"/>
    </w:pPr>
  </w:p>
  <w:p w:rsidR="00FD1659" w:rsidRDefault="00FD16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ocumentProtection w:edit="readOnly" w:formatting="1" w:enforcement="1" w:cryptProviderType="rsaFull" w:cryptAlgorithmClass="hash" w:cryptAlgorithmType="typeAny" w:cryptAlgorithmSid="4" w:cryptSpinCount="100000" w:hash="khU6SG2ESjWa6PgIdEZTR45v6RY=" w:salt="zRg28IMg2J2GeRtpXm1b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7D"/>
    <w:rsid w:val="00004DFC"/>
    <w:rsid w:val="000300D7"/>
    <w:rsid w:val="00030D3F"/>
    <w:rsid w:val="0004621A"/>
    <w:rsid w:val="00070BEA"/>
    <w:rsid w:val="000A3A10"/>
    <w:rsid w:val="000B4D50"/>
    <w:rsid w:val="00107E08"/>
    <w:rsid w:val="001A01DC"/>
    <w:rsid w:val="001C61D1"/>
    <w:rsid w:val="001D16E1"/>
    <w:rsid w:val="00206D49"/>
    <w:rsid w:val="00211AC8"/>
    <w:rsid w:val="00213CAF"/>
    <w:rsid w:val="00221C22"/>
    <w:rsid w:val="00270CCE"/>
    <w:rsid w:val="002A2D37"/>
    <w:rsid w:val="002D7102"/>
    <w:rsid w:val="002D7337"/>
    <w:rsid w:val="00302844"/>
    <w:rsid w:val="003512F3"/>
    <w:rsid w:val="003723DB"/>
    <w:rsid w:val="003860BC"/>
    <w:rsid w:val="003C57BE"/>
    <w:rsid w:val="00405D42"/>
    <w:rsid w:val="00417F9A"/>
    <w:rsid w:val="00440A7D"/>
    <w:rsid w:val="004546B9"/>
    <w:rsid w:val="00472CA1"/>
    <w:rsid w:val="0048580A"/>
    <w:rsid w:val="004907B1"/>
    <w:rsid w:val="00496671"/>
    <w:rsid w:val="004A318C"/>
    <w:rsid w:val="004A53FD"/>
    <w:rsid w:val="004A7ADC"/>
    <w:rsid w:val="0053097D"/>
    <w:rsid w:val="00590C7F"/>
    <w:rsid w:val="005956F4"/>
    <w:rsid w:val="005A2141"/>
    <w:rsid w:val="005D6894"/>
    <w:rsid w:val="005E459C"/>
    <w:rsid w:val="00602628"/>
    <w:rsid w:val="00615FFB"/>
    <w:rsid w:val="00640782"/>
    <w:rsid w:val="00670842"/>
    <w:rsid w:val="00686F30"/>
    <w:rsid w:val="00696580"/>
    <w:rsid w:val="00697AF7"/>
    <w:rsid w:val="006C33DF"/>
    <w:rsid w:val="006C624E"/>
    <w:rsid w:val="006E6007"/>
    <w:rsid w:val="006F4845"/>
    <w:rsid w:val="00705E00"/>
    <w:rsid w:val="00707102"/>
    <w:rsid w:val="00714987"/>
    <w:rsid w:val="007218CA"/>
    <w:rsid w:val="00730192"/>
    <w:rsid w:val="0083708E"/>
    <w:rsid w:val="0086458D"/>
    <w:rsid w:val="008671A0"/>
    <w:rsid w:val="00894C85"/>
    <w:rsid w:val="008B09C7"/>
    <w:rsid w:val="008B6398"/>
    <w:rsid w:val="008E75D6"/>
    <w:rsid w:val="008F2F1B"/>
    <w:rsid w:val="00911127"/>
    <w:rsid w:val="009408E3"/>
    <w:rsid w:val="009738E2"/>
    <w:rsid w:val="009C435B"/>
    <w:rsid w:val="009C52B4"/>
    <w:rsid w:val="009E0A2C"/>
    <w:rsid w:val="009E743D"/>
    <w:rsid w:val="00A25382"/>
    <w:rsid w:val="00AA490B"/>
    <w:rsid w:val="00AF376A"/>
    <w:rsid w:val="00B257CB"/>
    <w:rsid w:val="00B30CBE"/>
    <w:rsid w:val="00B65E0A"/>
    <w:rsid w:val="00BA3C6A"/>
    <w:rsid w:val="00C239F9"/>
    <w:rsid w:val="00C479B5"/>
    <w:rsid w:val="00C47CC7"/>
    <w:rsid w:val="00C56C54"/>
    <w:rsid w:val="00C718CA"/>
    <w:rsid w:val="00C87B27"/>
    <w:rsid w:val="00C96776"/>
    <w:rsid w:val="00CC691C"/>
    <w:rsid w:val="00CC7E10"/>
    <w:rsid w:val="00D0112E"/>
    <w:rsid w:val="00D17727"/>
    <w:rsid w:val="00D646DD"/>
    <w:rsid w:val="00D9174D"/>
    <w:rsid w:val="00DC57AD"/>
    <w:rsid w:val="00E36046"/>
    <w:rsid w:val="00E84323"/>
    <w:rsid w:val="00EC761A"/>
    <w:rsid w:val="00EE1208"/>
    <w:rsid w:val="00EF2860"/>
    <w:rsid w:val="00EF7C6A"/>
    <w:rsid w:val="00F10EEC"/>
    <w:rsid w:val="00F91E12"/>
    <w:rsid w:val="00FD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stavyspisovna">
    <w:name w:val="Sestavy spisovna"/>
    <w:basedOn w:val="Normln"/>
    <w:qFormat/>
    <w:rsid w:val="00EF7C6A"/>
    <w:pPr>
      <w:tabs>
        <w:tab w:val="right" w:pos="4111"/>
      </w:tabs>
      <w:jc w:val="center"/>
    </w:pPr>
    <w:rPr>
      <w:rFonts w:cs="Arial"/>
      <w:b/>
      <w:szCs w:val="24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53097D"/>
    <w:rPr>
      <w:color w:val="0B918E"/>
      <w:u w:val="single"/>
    </w:rPr>
  </w:style>
  <w:style w:type="table" w:styleId="Mkatabulky">
    <w:name w:val="Table Grid"/>
    <w:basedOn w:val="Normlntabulka"/>
    <w:uiPriority w:val="59"/>
    <w:rsid w:val="0053097D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3097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3097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097D"/>
  </w:style>
  <w:style w:type="paragraph" w:styleId="Zpat">
    <w:name w:val="footer"/>
    <w:basedOn w:val="Normln"/>
    <w:link w:val="ZpatChar"/>
    <w:uiPriority w:val="99"/>
    <w:unhideWhenUsed/>
    <w:rsid w:val="0053097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097D"/>
  </w:style>
  <w:style w:type="paragraph" w:styleId="Textbubliny">
    <w:name w:val="Balloon Text"/>
    <w:basedOn w:val="Normln"/>
    <w:link w:val="TextbublinyChar"/>
    <w:uiPriority w:val="99"/>
    <w:semiHidden/>
    <w:unhideWhenUsed/>
    <w:rsid w:val="00FD165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659"/>
    <w:rPr>
      <w:rFonts w:ascii="Tahoma" w:hAnsi="Tahoma" w:cs="Tahoma"/>
      <w:sz w:val="16"/>
      <w:szCs w:val="16"/>
    </w:rPr>
  </w:style>
  <w:style w:type="character" w:customStyle="1" w:styleId="small">
    <w:name w:val="small"/>
    <w:basedOn w:val="Standardnpsmoodstavce"/>
    <w:rsid w:val="003512F3"/>
  </w:style>
  <w:style w:type="paragraph" w:styleId="Odstavecseseznamem">
    <w:name w:val="List Paragraph"/>
    <w:basedOn w:val="Normln"/>
    <w:uiPriority w:val="34"/>
    <w:qFormat/>
    <w:rsid w:val="00417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stavyspisovna">
    <w:name w:val="Sestavy spisovna"/>
    <w:basedOn w:val="Normln"/>
    <w:qFormat/>
    <w:rsid w:val="00EF7C6A"/>
    <w:pPr>
      <w:tabs>
        <w:tab w:val="right" w:pos="4111"/>
      </w:tabs>
      <w:jc w:val="center"/>
    </w:pPr>
    <w:rPr>
      <w:rFonts w:cs="Arial"/>
      <w:b/>
      <w:szCs w:val="24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53097D"/>
    <w:rPr>
      <w:color w:val="0B918E"/>
      <w:u w:val="single"/>
    </w:rPr>
  </w:style>
  <w:style w:type="table" w:styleId="Mkatabulky">
    <w:name w:val="Table Grid"/>
    <w:basedOn w:val="Normlntabulka"/>
    <w:uiPriority w:val="59"/>
    <w:rsid w:val="0053097D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3097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3097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097D"/>
  </w:style>
  <w:style w:type="paragraph" w:styleId="Zpat">
    <w:name w:val="footer"/>
    <w:basedOn w:val="Normln"/>
    <w:link w:val="ZpatChar"/>
    <w:uiPriority w:val="99"/>
    <w:unhideWhenUsed/>
    <w:rsid w:val="0053097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097D"/>
  </w:style>
  <w:style w:type="paragraph" w:styleId="Textbubliny">
    <w:name w:val="Balloon Text"/>
    <w:basedOn w:val="Normln"/>
    <w:link w:val="TextbublinyChar"/>
    <w:uiPriority w:val="99"/>
    <w:semiHidden/>
    <w:unhideWhenUsed/>
    <w:rsid w:val="00FD165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659"/>
    <w:rPr>
      <w:rFonts w:ascii="Tahoma" w:hAnsi="Tahoma" w:cs="Tahoma"/>
      <w:sz w:val="16"/>
      <w:szCs w:val="16"/>
    </w:rPr>
  </w:style>
  <w:style w:type="character" w:customStyle="1" w:styleId="small">
    <w:name w:val="small"/>
    <w:basedOn w:val="Standardnpsmoodstavce"/>
    <w:rsid w:val="003512F3"/>
  </w:style>
  <w:style w:type="paragraph" w:styleId="Odstavecseseznamem">
    <w:name w:val="List Paragraph"/>
    <w:basedOn w:val="Normln"/>
    <w:uiPriority w:val="34"/>
    <w:qFormat/>
    <w:rsid w:val="0041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hrk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D93B-1576-49DB-989D-48DA057C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595</Words>
  <Characters>3511</Characters>
  <Application>Microsoft Office Word</Application>
  <DocSecurity>8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Hollasová Jaroslava</dc:creator>
  <cp:lastModifiedBy>Veselá Hana</cp:lastModifiedBy>
  <cp:revision>4</cp:revision>
  <cp:lastPrinted>2023-12-19T11:25:00Z</cp:lastPrinted>
  <dcterms:created xsi:type="dcterms:W3CDTF">2024-01-12T12:08:00Z</dcterms:created>
  <dcterms:modified xsi:type="dcterms:W3CDTF">2024-01-12T12:16:00Z</dcterms:modified>
</cp:coreProperties>
</file>