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0CE" w:rsidRDefault="008C70CE"/>
    <w:p w:rsidR="008C70CE" w:rsidRDefault="008C70CE"/>
    <w:p w:rsidR="008C70CE" w:rsidRDefault="008C70CE"/>
    <w:p w:rsidR="008C70CE" w:rsidRDefault="008C70CE"/>
    <w:p w:rsidR="008C70CE" w:rsidRDefault="00FA09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1 smlouvy o pojištění odpovědnosti za škodu způsobenou provozem vozidla č. 3070320775</w:t>
      </w:r>
    </w:p>
    <w:p w:rsidR="008C70CE" w:rsidRDefault="00FA0957">
      <w:pPr>
        <w:rPr>
          <w:b/>
          <w:sz w:val="36"/>
        </w:rPr>
      </w:pPr>
      <w:r>
        <w:rPr>
          <w:b/>
          <w:sz w:val="36"/>
        </w:rPr>
        <w:t>Česká podnikatelská pojišťovna, a. s.,</w:t>
      </w:r>
    </w:p>
    <w:p w:rsidR="008C70CE" w:rsidRDefault="00FA0957">
      <w:proofErr w:type="spellStart"/>
      <w:r>
        <w:rPr>
          <w:b/>
          <w:sz w:val="36"/>
        </w:rPr>
        <w:t>Vienna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Insurance</w:t>
      </w:r>
      <w:proofErr w:type="spellEnd"/>
      <w:r>
        <w:rPr>
          <w:b/>
          <w:sz w:val="36"/>
        </w:rPr>
        <w:t xml:space="preserve"> Group</w:t>
      </w:r>
    </w:p>
    <w:p w:rsidR="008C70CE" w:rsidRDefault="00FA0957">
      <w:pPr>
        <w:rPr>
          <w:b/>
        </w:rPr>
      </w:pPr>
      <w:r>
        <w:rPr>
          <w:b/>
        </w:rPr>
        <w:t>Sídlo společnosti: Praha 4, Budějovická 5, PSČ 140 21</w:t>
      </w:r>
    </w:p>
    <w:p w:rsidR="008C70CE" w:rsidRDefault="00FA0957">
      <w:r>
        <w:rPr>
          <w:b/>
        </w:rPr>
        <w:t>Zastoupená:</w:t>
      </w:r>
      <w:r>
        <w:t xml:space="preserve"> Mgr. Irenou Löffelmannovou, manažerem odboru pojištění flotil a ¨</w:t>
      </w:r>
    </w:p>
    <w:p w:rsidR="008C70CE" w:rsidRDefault="00FA0957">
      <w:r>
        <w:tab/>
        <w:t xml:space="preserve">          Evou Skalickou, disponentem specialistou,</w:t>
      </w:r>
    </w:p>
    <w:p w:rsidR="008C70CE" w:rsidRDefault="00FA0957">
      <w:r>
        <w:t xml:space="preserve">                      na základě plných mocí ze dne 1.7.2011 udělených představenstvem společnosti</w:t>
      </w:r>
    </w:p>
    <w:p w:rsidR="008C70CE" w:rsidRDefault="00FA0957">
      <w:r>
        <w:rPr>
          <w:b/>
        </w:rPr>
        <w:t>IČ:</w:t>
      </w:r>
      <w:r>
        <w:t xml:space="preserve"> 63 99 85 30 </w:t>
      </w:r>
    </w:p>
    <w:p w:rsidR="008C70CE" w:rsidRDefault="00FA0957">
      <w:pPr>
        <w:rPr>
          <w:b/>
        </w:rPr>
      </w:pPr>
      <w:r>
        <w:rPr>
          <w:b/>
        </w:rPr>
        <w:t>Zápis v obchodním re</w:t>
      </w:r>
      <w:r>
        <w:rPr>
          <w:b/>
        </w:rPr>
        <w:t>jstříku: Městský soud v Praze, oddíl B, vložka 3433</w:t>
      </w:r>
    </w:p>
    <w:p w:rsidR="0012638A" w:rsidRDefault="00FA0957">
      <w:r>
        <w:rPr>
          <w:b/>
        </w:rPr>
        <w:t>Bankovní spojení:</w:t>
      </w:r>
      <w:r>
        <w:t xml:space="preserve"> </w:t>
      </w:r>
    </w:p>
    <w:p w:rsidR="008C70CE" w:rsidRDefault="00FA0957">
      <w:r>
        <w:rPr>
          <w:b/>
        </w:rPr>
        <w:t>Telefon:</w:t>
      </w:r>
      <w:r>
        <w:rPr>
          <w:bCs/>
        </w:rPr>
        <w:t xml:space="preserve"> 841 444 555</w:t>
      </w:r>
      <w:r>
        <w:t xml:space="preserve">, </w:t>
      </w:r>
      <w:r>
        <w:rPr>
          <w:b/>
        </w:rPr>
        <w:t xml:space="preserve">fax: </w:t>
      </w:r>
      <w:r>
        <w:rPr>
          <w:bCs/>
        </w:rPr>
        <w:t>2</w:t>
      </w:r>
      <w:r>
        <w:t>61 022 163</w:t>
      </w:r>
    </w:p>
    <w:p w:rsidR="008C70CE" w:rsidRDefault="00FA0957">
      <w:pPr>
        <w:pStyle w:val="dka"/>
      </w:pPr>
      <w:r>
        <w:rPr>
          <w:b/>
          <w:bCs/>
        </w:rPr>
        <w:t>e-mail:</w:t>
      </w:r>
      <w:r>
        <w:t xml:space="preserve"> pojistovna@cpp.cz, www.cpp.cz</w:t>
      </w:r>
    </w:p>
    <w:p w:rsidR="008C70CE" w:rsidRDefault="008C70CE">
      <w:pPr>
        <w:pStyle w:val="dka"/>
      </w:pPr>
    </w:p>
    <w:p w:rsidR="008C70CE" w:rsidRDefault="00FA0957">
      <w:proofErr w:type="gramStart"/>
      <w:r>
        <w:t>( dále</w:t>
      </w:r>
      <w:proofErr w:type="gramEnd"/>
      <w:r>
        <w:t xml:space="preserve"> jen </w:t>
      </w:r>
      <w:r>
        <w:rPr>
          <w:b/>
        </w:rPr>
        <w:t>„pojistitel“</w:t>
      </w:r>
      <w:r>
        <w:t>)</w:t>
      </w:r>
    </w:p>
    <w:p w:rsidR="008C70CE" w:rsidRDefault="00FA0957">
      <w:pPr>
        <w:pStyle w:val="dka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70CE" w:rsidRDefault="008C70CE"/>
    <w:p w:rsidR="008C70CE" w:rsidRDefault="00FA0957">
      <w:r>
        <w:rPr>
          <w:b/>
        </w:rPr>
        <w:t>a</w:t>
      </w:r>
    </w:p>
    <w:p w:rsidR="008C70CE" w:rsidRDefault="008C70CE"/>
    <w:p w:rsidR="008C70CE" w:rsidRDefault="008C70CE"/>
    <w:p w:rsidR="008C70CE" w:rsidRDefault="00FA0957">
      <w:pPr>
        <w:rPr>
          <w:sz w:val="36"/>
          <w:szCs w:val="36"/>
        </w:rPr>
      </w:pPr>
      <w:r>
        <w:rPr>
          <w:b/>
          <w:sz w:val="36"/>
          <w:szCs w:val="36"/>
        </w:rPr>
        <w:t>Správa Krkonošského náro</w:t>
      </w:r>
      <w:r>
        <w:rPr>
          <w:b/>
          <w:sz w:val="36"/>
          <w:szCs w:val="36"/>
        </w:rPr>
        <w:t>dního parku Vrchlabí</w:t>
      </w:r>
    </w:p>
    <w:p w:rsidR="008C70CE" w:rsidRDefault="00FA0957">
      <w:pPr>
        <w:rPr>
          <w:b/>
        </w:rPr>
      </w:pPr>
      <w:r>
        <w:rPr>
          <w:b/>
        </w:rPr>
        <w:t>Sídlo: Vrchlabí, Dobrovského 3, PSČ 543 01</w:t>
      </w:r>
    </w:p>
    <w:p w:rsidR="008C70CE" w:rsidRDefault="00FA0957">
      <w:r>
        <w:rPr>
          <w:b/>
        </w:rPr>
        <w:t>Zastoupena: Ing. Janem Hřebačkou, ředitelem</w:t>
      </w:r>
    </w:p>
    <w:p w:rsidR="008C70CE" w:rsidRDefault="00FA0957">
      <w:pPr>
        <w:rPr>
          <w:b/>
        </w:rPr>
      </w:pPr>
      <w:r>
        <w:rPr>
          <w:b/>
        </w:rPr>
        <w:t>IČ: 00088455</w:t>
      </w:r>
    </w:p>
    <w:p w:rsidR="0012638A" w:rsidRDefault="00FA0957">
      <w:pPr>
        <w:rPr>
          <w:b/>
        </w:rPr>
      </w:pPr>
      <w:r>
        <w:rPr>
          <w:b/>
        </w:rPr>
        <w:t xml:space="preserve">Bankovní spojení: </w:t>
      </w:r>
    </w:p>
    <w:p w:rsidR="008C70CE" w:rsidRDefault="00FA0957">
      <w:pPr>
        <w:rPr>
          <w:b/>
        </w:rPr>
      </w:pPr>
      <w:r>
        <w:rPr>
          <w:b/>
        </w:rPr>
        <w:t>Telefon</w:t>
      </w:r>
      <w:r>
        <w:t xml:space="preserve">: </w:t>
      </w:r>
      <w:r>
        <w:rPr>
          <w:b/>
        </w:rPr>
        <w:t>499 456 111</w:t>
      </w:r>
      <w:r>
        <w:t>,</w:t>
      </w:r>
      <w:r>
        <w:rPr>
          <w:b/>
        </w:rPr>
        <w:t xml:space="preserve"> 618, fax</w:t>
      </w:r>
      <w:r>
        <w:t xml:space="preserve">: </w:t>
      </w:r>
      <w:r>
        <w:rPr>
          <w:b/>
        </w:rPr>
        <w:t>499 456 292</w:t>
      </w:r>
    </w:p>
    <w:p w:rsidR="008C70CE" w:rsidRDefault="00FA0957">
      <w:pPr>
        <w:rPr>
          <w:b/>
        </w:rPr>
      </w:pPr>
      <w:r>
        <w:rPr>
          <w:b/>
        </w:rPr>
        <w:t>e-mail</w:t>
      </w:r>
      <w:r>
        <w:t xml:space="preserve">: </w:t>
      </w:r>
    </w:p>
    <w:p w:rsidR="008C70CE" w:rsidRDefault="00FA0957">
      <w:r>
        <w:t xml:space="preserve">(dále jen </w:t>
      </w:r>
      <w:r>
        <w:rPr>
          <w:b/>
        </w:rPr>
        <w:t>„pojistník“</w:t>
      </w:r>
      <w:r>
        <w:t>)</w:t>
      </w:r>
    </w:p>
    <w:p w:rsidR="008C70CE" w:rsidRDefault="008C70CE">
      <w:pPr>
        <w:rPr>
          <w:sz w:val="28"/>
          <w:szCs w:val="28"/>
        </w:rPr>
      </w:pPr>
    </w:p>
    <w:p w:rsidR="008C70CE" w:rsidRDefault="008C70CE"/>
    <w:p w:rsidR="008C70CE" w:rsidRDefault="00FA0957">
      <w:pPr>
        <w:jc w:val="center"/>
        <w:rPr>
          <w:b/>
          <w:sz w:val="28"/>
        </w:rPr>
      </w:pPr>
      <w:r>
        <w:rPr>
          <w:b/>
          <w:sz w:val="28"/>
        </w:rPr>
        <w:t xml:space="preserve">  uzavírají</w:t>
      </w:r>
    </w:p>
    <w:p w:rsidR="008C70CE" w:rsidRDefault="008C70CE">
      <w:pPr>
        <w:jc w:val="center"/>
        <w:rPr>
          <w:b/>
          <w:sz w:val="28"/>
        </w:rPr>
      </w:pPr>
    </w:p>
    <w:p w:rsidR="008C70CE" w:rsidRDefault="00FA0957">
      <w:r>
        <w:t>tento dodatek pojistné smlouvy o pojištění odpovědnosti za škodu způsobenou provozem vozidla, který spolu se všeobecnými pojistnými podmínkami pojistitele (dále jen „VPP“), doplňkovými pojistnými podmínkami pojistitele (dále jen „DPP“) a přílohami tvoří ne</w:t>
      </w:r>
      <w:r>
        <w:t>dílný celek.</w:t>
      </w:r>
    </w:p>
    <w:p w:rsidR="008C70CE" w:rsidRDefault="008C70CE">
      <w:pPr>
        <w:jc w:val="center"/>
      </w:pPr>
    </w:p>
    <w:p w:rsidR="008C70CE" w:rsidRDefault="008C70CE"/>
    <w:p w:rsidR="008C70CE" w:rsidRDefault="00FA0957">
      <w:r>
        <w:t xml:space="preserve">Zprostředkovatel </w:t>
      </w:r>
      <w:proofErr w:type="gramStart"/>
      <w:r>
        <w:t>pojištění :</w:t>
      </w:r>
      <w:proofErr w:type="gramEnd"/>
      <w:r>
        <w:t xml:space="preserve">  MARSH, s.r.o., 9999227000</w:t>
      </w:r>
      <w:r>
        <w:tab/>
      </w:r>
      <w:r>
        <w:tab/>
      </w:r>
      <w:r>
        <w:tab/>
      </w:r>
      <w:r>
        <w:tab/>
      </w:r>
      <w:r>
        <w:tab/>
      </w:r>
    </w:p>
    <w:p w:rsidR="008C70CE" w:rsidRDefault="00FA0957">
      <w:r>
        <w:t>Dodatek vypracoval</w:t>
      </w:r>
      <w:r w:rsidR="0012638A">
        <w:t>:</w:t>
      </w:r>
    </w:p>
    <w:p w:rsidR="008C70CE" w:rsidRDefault="00FA0957">
      <w:r>
        <w:t xml:space="preserve">Správa pojistné </w:t>
      </w:r>
      <w:proofErr w:type="gramStart"/>
      <w:r>
        <w:t>smlouvy :</w:t>
      </w:r>
      <w:proofErr w:type="gramEnd"/>
      <w:r>
        <w:t xml:space="preserve"> UW 8890000102</w:t>
      </w:r>
    </w:p>
    <w:p w:rsidR="008C70CE" w:rsidRDefault="008C70CE">
      <w:pPr>
        <w:ind w:firstLine="708"/>
      </w:pPr>
    </w:p>
    <w:p w:rsidR="008C70CE" w:rsidRDefault="008C70CE"/>
    <w:p w:rsidR="008C70CE" w:rsidRDefault="008C70CE"/>
    <w:p w:rsidR="008C70CE" w:rsidRDefault="008C70CE"/>
    <w:p w:rsidR="008C70CE" w:rsidRDefault="008C70CE"/>
    <w:p w:rsidR="008C70CE" w:rsidRDefault="00FA0957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Předmět dodatku</w:t>
      </w:r>
    </w:p>
    <w:p w:rsidR="008C70CE" w:rsidRDefault="008C70CE">
      <w:pPr>
        <w:rPr>
          <w:b/>
        </w:rPr>
      </w:pPr>
    </w:p>
    <w:p w:rsidR="008C70CE" w:rsidRDefault="00FA0957">
      <w:r>
        <w:t xml:space="preserve">Na základě dohody smluvních </w:t>
      </w:r>
      <w:r>
        <w:t>stran se upravuje pojistná smlouva číslo 3070320775 s </w:t>
      </w:r>
      <w:proofErr w:type="gramStart"/>
      <w:r>
        <w:t>účinností  od</w:t>
      </w:r>
      <w:proofErr w:type="gramEnd"/>
      <w:r>
        <w:t xml:space="preserve"> 1.1.2012.</w:t>
      </w:r>
    </w:p>
    <w:p w:rsidR="008C70CE" w:rsidRDefault="008C70CE"/>
    <w:p w:rsidR="008C70CE" w:rsidRDefault="008C70CE"/>
    <w:p w:rsidR="0012638A" w:rsidRDefault="0012638A"/>
    <w:p w:rsidR="0012638A" w:rsidRDefault="0012638A"/>
    <w:p w:rsidR="0012638A" w:rsidRDefault="0012638A">
      <w:bookmarkStart w:id="0" w:name="_GoBack"/>
      <w:bookmarkEnd w:id="0"/>
    </w:p>
    <w:p w:rsidR="008C70CE" w:rsidRDefault="00FA095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Předmětná smlouva se mění takto:</w:t>
      </w:r>
    </w:p>
    <w:p w:rsidR="008C70CE" w:rsidRDefault="008C70CE"/>
    <w:p w:rsidR="008C70CE" w:rsidRDefault="00FA0957">
      <w:pPr>
        <w:rPr>
          <w:b/>
        </w:rPr>
      </w:pPr>
      <w:r>
        <w:rPr>
          <w:b/>
        </w:rPr>
        <w:t>Bod 6.2 se mění takto:</w:t>
      </w:r>
    </w:p>
    <w:p w:rsidR="008C70CE" w:rsidRDefault="008C70CE">
      <w:pPr>
        <w:rPr>
          <w:b/>
        </w:rPr>
      </w:pPr>
    </w:p>
    <w:p w:rsidR="008C70CE" w:rsidRDefault="00FA0957">
      <w:r>
        <w:t xml:space="preserve">„S účinností od 1.1.2012 se přiznává navýšení obchodní slevy o </w:t>
      </w:r>
      <w:proofErr w:type="gramStart"/>
      <w:r>
        <w:t>10%</w:t>
      </w:r>
      <w:proofErr w:type="gramEnd"/>
      <w:r>
        <w:t>.“</w:t>
      </w:r>
    </w:p>
    <w:p w:rsidR="008C70CE" w:rsidRDefault="008C70CE">
      <w:pPr>
        <w:ind w:left="360"/>
      </w:pPr>
    </w:p>
    <w:p w:rsidR="008C70CE" w:rsidRDefault="008C70CE"/>
    <w:p w:rsidR="008C70CE" w:rsidRDefault="00FA095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Závěrečná ustanovení</w:t>
      </w:r>
    </w:p>
    <w:p w:rsidR="008C70CE" w:rsidRDefault="008C70CE"/>
    <w:p w:rsidR="008C70CE" w:rsidRDefault="00FA0957">
      <w:r>
        <w:t xml:space="preserve">Tento dodatek obsahuje dvě strany a změn v dodatku lze dosáhnout pouze písemně. </w:t>
      </w:r>
    </w:p>
    <w:p w:rsidR="008C70CE" w:rsidRDefault="00FA0957">
      <w:r>
        <w:t>Dodatek je vystaven ve třech výtiscích, z nichž jeden výtisk obdrží pojistník, druhý výtisk zplnomocněný makléř a třetí zůstane ve správě pojistitele.</w:t>
      </w:r>
    </w:p>
    <w:p w:rsidR="008C70CE" w:rsidRDefault="008C70CE">
      <w:pPr>
        <w:pStyle w:val="Zkladntext"/>
        <w:rPr>
          <w:bCs/>
          <w:iCs/>
        </w:rPr>
      </w:pPr>
    </w:p>
    <w:p w:rsidR="008C70CE" w:rsidRDefault="008C70CE">
      <w:pPr>
        <w:pStyle w:val="Zkladntext"/>
        <w:rPr>
          <w:bCs/>
          <w:iCs/>
        </w:rPr>
      </w:pPr>
    </w:p>
    <w:p w:rsidR="008C70CE" w:rsidRDefault="00FA0957">
      <w:pPr>
        <w:rPr>
          <w:b/>
        </w:rPr>
      </w:pPr>
      <w:r>
        <w:rPr>
          <w:b/>
        </w:rPr>
        <w:t>Všechna ostatní ustano</w:t>
      </w:r>
      <w:r>
        <w:rPr>
          <w:b/>
        </w:rPr>
        <w:t>vení Smlouvy, která nejsou v kolizi se zněním tohoto dodatku, zůstávají v platnosti.</w:t>
      </w:r>
    </w:p>
    <w:p w:rsidR="008C70CE" w:rsidRDefault="008C70CE">
      <w:pPr>
        <w:rPr>
          <w:b/>
        </w:rPr>
      </w:pPr>
    </w:p>
    <w:p w:rsidR="008C70CE" w:rsidRDefault="00FA0957">
      <w:r>
        <w:rPr>
          <w:b/>
        </w:rPr>
        <w:t>Tento dodatek nabývá platnosti podpisem oběma smluvními stranami s účinností ode dne 1.1.2012.</w:t>
      </w:r>
    </w:p>
    <w:p w:rsidR="008C70CE" w:rsidRDefault="008C70CE"/>
    <w:p w:rsidR="008C70CE" w:rsidRDefault="008C70CE"/>
    <w:p w:rsidR="008C70CE" w:rsidRDefault="00FA0957">
      <w:pPr>
        <w:jc w:val="both"/>
      </w:pPr>
      <w:r>
        <w:t xml:space="preserve">V Praze dne 30.12.2011  </w:t>
      </w:r>
      <w:r>
        <w:tab/>
      </w:r>
    </w:p>
    <w:p w:rsidR="008C70CE" w:rsidRDefault="00FA095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70CE" w:rsidRDefault="008C70CE"/>
    <w:p w:rsidR="008C70CE" w:rsidRDefault="008C70CE"/>
    <w:p w:rsidR="008C70CE" w:rsidRDefault="008C70CE"/>
    <w:p w:rsidR="008C70CE" w:rsidRDefault="008C70CE"/>
    <w:p w:rsidR="008C70CE" w:rsidRDefault="00FA0957">
      <w:r>
        <w:t>..........………….............</w:t>
      </w:r>
      <w:r>
        <w:tab/>
      </w:r>
      <w:r>
        <w:tab/>
      </w:r>
      <w:r>
        <w:tab/>
      </w:r>
      <w:r>
        <w:tab/>
        <w:t>....</w:t>
      </w:r>
      <w:r>
        <w:t>......………….............</w:t>
      </w:r>
    </w:p>
    <w:p w:rsidR="008C70CE" w:rsidRDefault="00FA0957">
      <w:r>
        <w:t>Mgr. Irena Löffelmannová                                        Eva Skalická</w:t>
      </w:r>
    </w:p>
    <w:p w:rsidR="008C70CE" w:rsidRDefault="00FA0957">
      <w:r>
        <w:t>manažer odboru pojištění flotil                                 disponent specialista</w:t>
      </w:r>
    </w:p>
    <w:p w:rsidR="008C70CE" w:rsidRDefault="008C70CE"/>
    <w:p w:rsidR="008C70CE" w:rsidRDefault="00FA0957">
      <w:r>
        <w:tab/>
        <w:t xml:space="preserve">                  Česká podnikatelská </w:t>
      </w:r>
      <w:proofErr w:type="spellStart"/>
      <w:proofErr w:type="gramStart"/>
      <w:r>
        <w:t>pojišťovna,a.s</w:t>
      </w:r>
      <w:proofErr w:type="spellEnd"/>
      <w:r>
        <w:t>.</w:t>
      </w:r>
      <w:proofErr w:type="gramEnd"/>
    </w:p>
    <w:p w:rsidR="008C70CE" w:rsidRDefault="00FA0957">
      <w:r>
        <w:t xml:space="preserve">       </w:t>
      </w:r>
      <w:r>
        <w:tab/>
      </w:r>
      <w:r>
        <w:tab/>
        <w:t xml:space="preserve">    </w:t>
      </w:r>
      <w:r>
        <w:t xml:space="preserve">  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Group</w:t>
      </w:r>
    </w:p>
    <w:p w:rsidR="008C70CE" w:rsidRDefault="008C70CE">
      <w:pPr>
        <w:jc w:val="both"/>
      </w:pPr>
    </w:p>
    <w:p w:rsidR="008C70CE" w:rsidRDefault="008C70CE">
      <w:pPr>
        <w:jc w:val="both"/>
      </w:pPr>
    </w:p>
    <w:p w:rsidR="008C70CE" w:rsidRDefault="008C70CE">
      <w:pPr>
        <w:jc w:val="both"/>
      </w:pPr>
    </w:p>
    <w:p w:rsidR="008C70CE" w:rsidRDefault="00FA0957">
      <w:pPr>
        <w:jc w:val="both"/>
      </w:pPr>
      <w:r>
        <w:t>Ve Vrchlabí</w:t>
      </w:r>
    </w:p>
    <w:p w:rsidR="008C70CE" w:rsidRDefault="008C70CE">
      <w:pPr>
        <w:jc w:val="both"/>
      </w:pPr>
    </w:p>
    <w:p w:rsidR="008C70CE" w:rsidRDefault="00FA095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.......................................</w:t>
      </w:r>
    </w:p>
    <w:p w:rsidR="008C70CE" w:rsidRDefault="00FA0957">
      <w:pPr>
        <w:tabs>
          <w:tab w:val="left" w:pos="-719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center"/>
        <w:rPr>
          <w:spacing w:val="-1"/>
        </w:rPr>
      </w:pPr>
      <w:r>
        <w:tab/>
      </w:r>
      <w:r>
        <w:tab/>
        <w:t xml:space="preserve">             Ing. Jan Hřebačka</w:t>
      </w:r>
    </w:p>
    <w:p w:rsidR="008C70CE" w:rsidRDefault="00FA0957">
      <w:pPr>
        <w:tabs>
          <w:tab w:val="left" w:pos="-719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center"/>
        <w:rPr>
          <w:spacing w:val="-1"/>
        </w:rPr>
      </w:pPr>
      <w:r>
        <w:rPr>
          <w:spacing w:val="-1"/>
        </w:rPr>
        <w:t xml:space="preserve">                   ředitel</w:t>
      </w:r>
    </w:p>
    <w:p w:rsidR="008C70CE" w:rsidRDefault="008C70CE">
      <w:pPr>
        <w:tabs>
          <w:tab w:val="left" w:pos="-719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center"/>
        <w:rPr>
          <w:spacing w:val="-1"/>
        </w:rPr>
      </w:pPr>
    </w:p>
    <w:p w:rsidR="008C70CE" w:rsidRDefault="00FA0957">
      <w:pPr>
        <w:jc w:val="both"/>
      </w:pPr>
      <w:r>
        <w:t xml:space="preserve">                            Správa Krkonošského národního parku Vrchlabí</w:t>
      </w:r>
    </w:p>
    <w:p w:rsidR="008C70CE" w:rsidRDefault="008C70CE"/>
    <w:p w:rsidR="008C70CE" w:rsidRDefault="008C70CE"/>
    <w:p w:rsidR="008C70CE" w:rsidRDefault="008C70CE"/>
    <w:p w:rsidR="008C70CE" w:rsidRDefault="008C70CE"/>
    <w:sectPr w:rsidR="008C70CE">
      <w:headerReference w:type="default" r:id="rId7"/>
      <w:pgSz w:w="11907" w:h="16840"/>
      <w:pgMar w:top="1134" w:right="1134" w:bottom="1134" w:left="1134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957" w:rsidRDefault="00FA0957">
      <w:r>
        <w:separator/>
      </w:r>
    </w:p>
  </w:endnote>
  <w:endnote w:type="continuationSeparator" w:id="0">
    <w:p w:rsidR="00FA0957" w:rsidRDefault="00FA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957" w:rsidRDefault="00FA0957">
      <w:r>
        <w:separator/>
      </w:r>
    </w:p>
  </w:footnote>
  <w:footnote w:type="continuationSeparator" w:id="0">
    <w:p w:rsidR="00FA0957" w:rsidRDefault="00FA0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0CE" w:rsidRDefault="008C70CE">
    <w:pPr>
      <w:pStyle w:val="Zhlav"/>
      <w:framePr w:wrap="auto" w:vAnchor="text" w:hAnchor="margin" w:xAlign="center" w:y="1"/>
      <w:rPr>
        <w:rStyle w:val="slostrnky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24"/>
      <w:gridCol w:w="4815"/>
    </w:tblGrid>
    <w:tr w:rsidR="008C70CE">
      <w:tc>
        <w:tcPr>
          <w:tcW w:w="4946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:rsidR="008C70CE" w:rsidRDefault="008C70CE">
          <w:pPr>
            <w:pStyle w:val="Zhlav"/>
            <w:rPr>
              <w:b/>
            </w:rPr>
          </w:pPr>
        </w:p>
        <w:p w:rsidR="008C70CE" w:rsidRDefault="00FA0957">
          <w:pPr>
            <w:pStyle w:val="Zhlav"/>
            <w:rPr>
              <w:b/>
            </w:rPr>
          </w:pPr>
          <w:r>
            <w:rPr>
              <w:b/>
            </w:rPr>
            <w:t xml:space="preserve">Česká podnikatelská </w:t>
          </w:r>
          <w:proofErr w:type="spellStart"/>
          <w:proofErr w:type="gramStart"/>
          <w:r>
            <w:rPr>
              <w:b/>
            </w:rPr>
            <w:t>pojišťovna,a.s</w:t>
          </w:r>
          <w:proofErr w:type="spellEnd"/>
          <w:r>
            <w:rPr>
              <w:b/>
            </w:rPr>
            <w:t>.</w:t>
          </w:r>
          <w:proofErr w:type="gramEnd"/>
          <w:r>
            <w:rPr>
              <w:b/>
            </w:rPr>
            <w:t>,</w:t>
          </w:r>
        </w:p>
        <w:p w:rsidR="008C70CE" w:rsidRDefault="00FA0957">
          <w:pPr>
            <w:pStyle w:val="Zhlav"/>
            <w:rPr>
              <w:b/>
            </w:rPr>
          </w:pPr>
          <w:proofErr w:type="spellStart"/>
          <w:r>
            <w:rPr>
              <w:b/>
            </w:rPr>
            <w:t>Vienna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Insurance</w:t>
          </w:r>
          <w:proofErr w:type="spellEnd"/>
          <w:r>
            <w:rPr>
              <w:b/>
            </w:rPr>
            <w:t xml:space="preserve"> Group</w:t>
          </w:r>
        </w:p>
      </w:tc>
      <w:tc>
        <w:tcPr>
          <w:tcW w:w="4947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:rsidR="008C70CE" w:rsidRDefault="008C70CE">
          <w:pPr>
            <w:pStyle w:val="Zhlav"/>
            <w:jc w:val="right"/>
            <w:rPr>
              <w:b/>
            </w:rPr>
          </w:pPr>
        </w:p>
        <w:p w:rsidR="008C70CE" w:rsidRDefault="00FA0957">
          <w:pPr>
            <w:pStyle w:val="Zhlav"/>
            <w:jc w:val="right"/>
            <w:rPr>
              <w:b/>
            </w:rPr>
          </w:pPr>
          <w:r>
            <w:rPr>
              <w:b/>
            </w:rPr>
            <w:t xml:space="preserve">PS 3070320775 </w:t>
          </w:r>
        </w:p>
        <w:p w:rsidR="008C70CE" w:rsidRDefault="00FA0957">
          <w:pPr>
            <w:pStyle w:val="Zhlav"/>
            <w:jc w:val="right"/>
            <w:rPr>
              <w:b/>
            </w:rPr>
          </w:pPr>
          <w:r>
            <w:rPr>
              <w:b/>
            </w:rPr>
            <w:t xml:space="preserve">Dodatek č.1 </w:t>
          </w:r>
        </w:p>
      </w:tc>
    </w:tr>
  </w:tbl>
  <w:p w:rsidR="008C70CE" w:rsidRDefault="008C70CE">
    <w:pPr>
      <w:spacing w:after="480"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A3DFC"/>
    <w:multiLevelType w:val="hybridMultilevel"/>
    <w:tmpl w:val="70CCE29C"/>
    <w:lvl w:ilvl="0" w:tplc="3F728A6E">
      <w:start w:val="1"/>
      <w:numFmt w:val="lowerLetter"/>
      <w:lvlText w:val="%1)"/>
      <w:lvlJc w:val="left"/>
      <w:pPr>
        <w:tabs>
          <w:tab w:val="left" w:pos="864"/>
        </w:tabs>
        <w:ind w:left="1147" w:hanging="282"/>
      </w:pPr>
    </w:lvl>
    <w:lvl w:ilvl="1" w:tplc="0762B3B4">
      <w:start w:val="1"/>
      <w:numFmt w:val="lowerLetter"/>
      <w:lvlText w:val="%2."/>
      <w:lvlJc w:val="left"/>
      <w:pPr>
        <w:tabs>
          <w:tab w:val="left" w:pos="2020"/>
        </w:tabs>
        <w:ind w:left="2020" w:hanging="359"/>
      </w:pPr>
    </w:lvl>
    <w:lvl w:ilvl="2" w:tplc="A33846E8">
      <w:start w:val="1"/>
      <w:numFmt w:val="lowerRoman"/>
      <w:lvlText w:val="%3."/>
      <w:lvlJc w:val="right"/>
      <w:pPr>
        <w:tabs>
          <w:tab w:val="left" w:pos="2740"/>
        </w:tabs>
        <w:ind w:left="2740" w:hanging="179"/>
      </w:pPr>
    </w:lvl>
    <w:lvl w:ilvl="3" w:tplc="88800A08">
      <w:start w:val="1"/>
      <w:numFmt w:val="decimal"/>
      <w:lvlText w:val="%4."/>
      <w:lvlJc w:val="left"/>
      <w:pPr>
        <w:tabs>
          <w:tab w:val="left" w:pos="3460"/>
        </w:tabs>
        <w:ind w:left="3460" w:hanging="359"/>
      </w:pPr>
    </w:lvl>
    <w:lvl w:ilvl="4" w:tplc="345E8ADE">
      <w:start w:val="1"/>
      <w:numFmt w:val="lowerLetter"/>
      <w:lvlText w:val="%5."/>
      <w:lvlJc w:val="left"/>
      <w:pPr>
        <w:tabs>
          <w:tab w:val="left" w:pos="4180"/>
        </w:tabs>
        <w:ind w:left="4180" w:hanging="359"/>
      </w:pPr>
    </w:lvl>
    <w:lvl w:ilvl="5" w:tplc="D898D122">
      <w:start w:val="1"/>
      <w:numFmt w:val="lowerRoman"/>
      <w:lvlText w:val="%6."/>
      <w:lvlJc w:val="right"/>
      <w:pPr>
        <w:tabs>
          <w:tab w:val="left" w:pos="4900"/>
        </w:tabs>
        <w:ind w:left="4900" w:hanging="179"/>
      </w:pPr>
    </w:lvl>
    <w:lvl w:ilvl="6" w:tplc="C568B240">
      <w:start w:val="1"/>
      <w:numFmt w:val="decimal"/>
      <w:lvlText w:val="%7."/>
      <w:lvlJc w:val="left"/>
      <w:pPr>
        <w:tabs>
          <w:tab w:val="left" w:pos="5620"/>
        </w:tabs>
        <w:ind w:left="5620" w:hanging="359"/>
      </w:pPr>
    </w:lvl>
    <w:lvl w:ilvl="7" w:tplc="C936C19C">
      <w:start w:val="1"/>
      <w:numFmt w:val="lowerLetter"/>
      <w:lvlText w:val="%8."/>
      <w:lvlJc w:val="left"/>
      <w:pPr>
        <w:tabs>
          <w:tab w:val="left" w:pos="6340"/>
        </w:tabs>
        <w:ind w:left="6340" w:hanging="359"/>
      </w:pPr>
    </w:lvl>
    <w:lvl w:ilvl="8" w:tplc="F7FE81EC">
      <w:start w:val="1"/>
      <w:numFmt w:val="lowerRoman"/>
      <w:lvlText w:val="%9."/>
      <w:lvlJc w:val="right"/>
      <w:pPr>
        <w:tabs>
          <w:tab w:val="left" w:pos="7060"/>
        </w:tabs>
        <w:ind w:left="7060" w:hanging="179"/>
      </w:pPr>
    </w:lvl>
  </w:abstractNum>
  <w:abstractNum w:abstractNumId="1" w15:restartNumberingAfterBreak="0">
    <w:nsid w:val="4AF90745"/>
    <w:multiLevelType w:val="hybridMultilevel"/>
    <w:tmpl w:val="393AE172"/>
    <w:lvl w:ilvl="0" w:tplc="53A20594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4F780948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8A5C4CA6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E9305A20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D55A56B0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F4947D8A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95BE3CB2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E51281EA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7A50BA08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2" w15:restartNumberingAfterBreak="0">
    <w:nsid w:val="58416E8C"/>
    <w:multiLevelType w:val="multilevel"/>
    <w:tmpl w:val="425E721C"/>
    <w:lvl w:ilvl="0">
      <w:start w:val="1"/>
      <w:numFmt w:val="decimal"/>
      <w:pStyle w:val="Nadpis1"/>
      <w:lvlText w:val="%1."/>
      <w:lvlJc w:val="left"/>
      <w:pPr>
        <w:tabs>
          <w:tab w:val="left" w:pos="432"/>
        </w:tabs>
        <w:ind w:left="432" w:hanging="431"/>
      </w:pPr>
    </w:lvl>
    <w:lvl w:ilvl="1">
      <w:start w:val="1"/>
      <w:numFmt w:val="decimal"/>
      <w:pStyle w:val="Nadpis2"/>
      <w:lvlText w:val="%1.%2"/>
      <w:lvlJc w:val="left"/>
      <w:pPr>
        <w:tabs>
          <w:tab w:val="left" w:pos="576"/>
        </w:tabs>
        <w:ind w:left="576" w:hanging="575"/>
      </w:pPr>
    </w:lvl>
    <w:lvl w:ilvl="2">
      <w:start w:val="1"/>
      <w:numFmt w:val="decimal"/>
      <w:pStyle w:val="Nadpis3"/>
      <w:lvlText w:val="%1.%2.%3"/>
      <w:lvlJc w:val="left"/>
      <w:pPr>
        <w:tabs>
          <w:tab w:val="left" w:pos="720"/>
        </w:tabs>
        <w:ind w:left="720" w:hanging="719"/>
      </w:pPr>
    </w:lvl>
    <w:lvl w:ilvl="3">
      <w:start w:val="1"/>
      <w:numFmt w:val="decimal"/>
      <w:pStyle w:val="Nadpis4"/>
      <w:lvlText w:val="%1.%2.%3.%4"/>
      <w:lvlJc w:val="left"/>
      <w:pPr>
        <w:tabs>
          <w:tab w:val="left" w:pos="864"/>
        </w:tabs>
        <w:ind w:left="864" w:hanging="863"/>
      </w:pPr>
    </w:lvl>
    <w:lvl w:ilvl="4">
      <w:start w:val="1"/>
      <w:numFmt w:val="decimal"/>
      <w:pStyle w:val="Nadpis5"/>
      <w:lvlText w:val="%1.%2.%3.%4.%5"/>
      <w:lvlJc w:val="left"/>
      <w:pPr>
        <w:tabs>
          <w:tab w:val="left" w:pos="1008"/>
        </w:tabs>
        <w:ind w:left="1008" w:hanging="1007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left" w:pos="1152"/>
        </w:tabs>
        <w:ind w:left="1152" w:hanging="1151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left" w:pos="1296"/>
        </w:tabs>
        <w:ind w:left="1296" w:hanging="1295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left" w:pos="1440"/>
        </w:tabs>
        <w:ind w:left="1440" w:hanging="1439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left" w:pos="1584"/>
        </w:tabs>
        <w:ind w:left="1584" w:hanging="1583"/>
      </w:pPr>
    </w:lvl>
  </w:abstractNum>
  <w:abstractNum w:abstractNumId="3" w15:restartNumberingAfterBreak="0">
    <w:nsid w:val="5E5A7BC3"/>
    <w:multiLevelType w:val="hybridMultilevel"/>
    <w:tmpl w:val="8F0A1BB0"/>
    <w:lvl w:ilvl="0" w:tplc="B2F02904">
      <w:start w:val="1"/>
      <w:numFmt w:val="lowerLetter"/>
      <w:lvlText w:val="%1)"/>
      <w:lvlJc w:val="left"/>
      <w:pPr>
        <w:tabs>
          <w:tab w:val="left" w:pos="720"/>
        </w:tabs>
        <w:ind w:left="720" w:hanging="359"/>
      </w:pPr>
    </w:lvl>
    <w:lvl w:ilvl="1" w:tplc="014636E4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19DA12B2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AF0CF0D8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432C7A42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BE08B94A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C52EFF40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FC5CF1CC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E518690C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0CE"/>
    <w:rsid w:val="0012638A"/>
    <w:rsid w:val="008C70CE"/>
    <w:rsid w:val="00FA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65E1"/>
  <w15:docId w15:val="{F7029FB8-D4B3-4D07-B843-976D0D8E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cs-CZ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pPr>
      <w:numPr>
        <w:numId w:val="1"/>
      </w:numPr>
      <w:spacing w:before="360"/>
      <w:outlineLvl w:val="0"/>
    </w:pPr>
    <w:rPr>
      <w:b/>
      <w:caps/>
      <w:szCs w:val="20"/>
      <w:u w:val="single"/>
    </w:rPr>
  </w:style>
  <w:style w:type="paragraph" w:styleId="Nadpis2">
    <w:name w:val="heading 2"/>
    <w:basedOn w:val="Normln"/>
    <w:next w:val="Normln"/>
    <w:link w:val="Nadpis2Char"/>
    <w:pPr>
      <w:numPr>
        <w:ilvl w:val="1"/>
        <w:numId w:val="1"/>
      </w:numPr>
      <w:spacing w:before="160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pPr>
      <w:keepNext/>
      <w:numPr>
        <w:ilvl w:val="2"/>
        <w:numId w:val="1"/>
      </w:numPr>
      <w:spacing w:before="240" w:after="60"/>
      <w:outlineLvl w:val="2"/>
    </w:pPr>
    <w:rPr>
      <w:szCs w:val="20"/>
    </w:rPr>
  </w:style>
  <w:style w:type="paragraph" w:styleId="Nadpis4">
    <w:name w:val="heading 4"/>
    <w:basedOn w:val="Normln"/>
    <w:next w:val="Normln"/>
    <w:link w:val="Nadpis4Char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Nadpis5">
    <w:name w:val="heading 5"/>
    <w:basedOn w:val="Normln"/>
    <w:next w:val="Normln"/>
    <w:link w:val="Nadpis5Char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pPr>
      <w:keepNext/>
      <w:numPr>
        <w:ilvl w:val="5"/>
        <w:numId w:val="1"/>
      </w:numPr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link w:val="Nadpis7Char"/>
    <w:pPr>
      <w:numPr>
        <w:ilvl w:val="6"/>
        <w:numId w:val="1"/>
      </w:numPr>
      <w:spacing w:before="240" w:after="60"/>
      <w:jc w:val="both"/>
      <w:outlineLvl w:val="6"/>
    </w:pPr>
  </w:style>
  <w:style w:type="paragraph" w:styleId="Nadpis8">
    <w:name w:val="heading 8"/>
    <w:basedOn w:val="Normln"/>
    <w:next w:val="Normln"/>
    <w:link w:val="Nadpis8Char"/>
    <w:pPr>
      <w:numPr>
        <w:ilvl w:val="7"/>
        <w:numId w:val="1"/>
      </w:numPr>
      <w:spacing w:before="240" w:after="60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</w:style>
  <w:style w:type="paragraph" w:styleId="Nzev">
    <w:name w:val="Title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nadpis">
    <w:name w:val="Subtitle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link w:val="Podnadpis"/>
    <w:uiPriority w:val="11"/>
    <w:rPr>
      <w:sz w:val="24"/>
      <w:szCs w:val="24"/>
    </w:rPr>
  </w:style>
  <w:style w:type="paragraph" w:styleId="Citt">
    <w:name w:val="Quote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pPr>
      <w:tabs>
        <w:tab w:val="center" w:pos="4819"/>
        <w:tab w:val="right" w:pos="9071"/>
      </w:tabs>
    </w:pPr>
    <w:rPr>
      <w:szCs w:val="20"/>
    </w:rPr>
  </w:style>
  <w:style w:type="character" w:customStyle="1" w:styleId="ZhlavChar">
    <w:name w:val="Záhlaví Char"/>
    <w:link w:val="Zhlav"/>
    <w:uiPriority w:val="99"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Obsah1">
    <w:name w:val="toc 1"/>
    <w:uiPriority w:val="39"/>
    <w:unhideWhenUsed/>
    <w:pPr>
      <w:spacing w:after="57"/>
    </w:pPr>
  </w:style>
  <w:style w:type="paragraph" w:styleId="Obsah2">
    <w:name w:val="toc 2"/>
    <w:uiPriority w:val="39"/>
    <w:unhideWhenUsed/>
    <w:pPr>
      <w:spacing w:after="57"/>
      <w:ind w:left="283"/>
    </w:pPr>
  </w:style>
  <w:style w:type="paragraph" w:styleId="Obsah3">
    <w:name w:val="toc 3"/>
    <w:uiPriority w:val="39"/>
    <w:unhideWhenUsed/>
    <w:pPr>
      <w:spacing w:after="57"/>
      <w:ind w:left="567"/>
    </w:pPr>
  </w:style>
  <w:style w:type="paragraph" w:styleId="Obsah4">
    <w:name w:val="toc 4"/>
    <w:uiPriority w:val="39"/>
    <w:unhideWhenUsed/>
    <w:pPr>
      <w:spacing w:after="57"/>
      <w:ind w:left="850"/>
    </w:pPr>
  </w:style>
  <w:style w:type="paragraph" w:styleId="Obsah5">
    <w:name w:val="toc 5"/>
    <w:uiPriority w:val="39"/>
    <w:unhideWhenUsed/>
    <w:pPr>
      <w:spacing w:after="57"/>
      <w:ind w:left="1134"/>
    </w:pPr>
  </w:style>
  <w:style w:type="paragraph" w:styleId="Obsah6">
    <w:name w:val="toc 6"/>
    <w:uiPriority w:val="39"/>
    <w:unhideWhenUsed/>
    <w:pPr>
      <w:spacing w:after="57"/>
      <w:ind w:left="1417"/>
    </w:pPr>
  </w:style>
  <w:style w:type="paragraph" w:styleId="Obsah7">
    <w:name w:val="toc 7"/>
    <w:uiPriority w:val="39"/>
    <w:unhideWhenUsed/>
    <w:pPr>
      <w:spacing w:after="57"/>
      <w:ind w:left="1701"/>
    </w:pPr>
  </w:style>
  <w:style w:type="paragraph" w:styleId="Obsah8">
    <w:name w:val="toc 8"/>
    <w:uiPriority w:val="39"/>
    <w:unhideWhenUsed/>
    <w:pPr>
      <w:spacing w:after="57"/>
      <w:ind w:left="1984"/>
    </w:pPr>
  </w:style>
  <w:style w:type="paragraph" w:styleId="Obsah9">
    <w:name w:val="toc 9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tabs>
        <w:tab w:val="left" w:pos="-719"/>
      </w:tabs>
      <w:spacing w:line="360" w:lineRule="auto"/>
    </w:pPr>
    <w:rPr>
      <w:szCs w:val="20"/>
    </w:rPr>
  </w:style>
  <w:style w:type="paragraph" w:styleId="Zkladntextodsazen">
    <w:name w:val="Body Text Indent"/>
    <w:basedOn w:val="Normln"/>
    <w:pPr>
      <w:tabs>
        <w:tab w:val="left" w:pos="-719"/>
      </w:tabs>
      <w:spacing w:before="120"/>
      <w:ind w:left="540"/>
    </w:pPr>
  </w:style>
  <w:style w:type="paragraph" w:styleId="Zkladntext2">
    <w:name w:val="Body Text 2"/>
    <w:basedOn w:val="Normln"/>
    <w:pPr>
      <w:spacing w:line="360" w:lineRule="auto"/>
      <w:ind w:left="851"/>
      <w:jc w:val="both"/>
    </w:pPr>
    <w:rPr>
      <w:rFonts w:ascii="Arial" w:hAnsi="Arial"/>
      <w:szCs w:val="20"/>
    </w:rPr>
  </w:style>
  <w:style w:type="paragraph" w:customStyle="1" w:styleId="dka">
    <w:name w:val="řádka"/>
    <w:basedOn w:val="Normln"/>
    <w:pPr>
      <w:jc w:val="both"/>
    </w:pPr>
    <w:rPr>
      <w:szCs w:val="20"/>
    </w:rPr>
  </w:style>
  <w:style w:type="paragraph" w:customStyle="1" w:styleId="StylNadpis3LatinkaTun">
    <w:name w:val="Styl Nadpis 3 + (Latinka) Tučné"/>
    <w:basedOn w:val="Nadpis3"/>
    <w:link w:val="StylNadpis3LatinkaTunChar"/>
    <w:pPr>
      <w:spacing w:before="0" w:after="0"/>
      <w:jc w:val="both"/>
    </w:pPr>
    <w:rPr>
      <w:bCs/>
      <w:sz w:val="24"/>
      <w:szCs w:val="26"/>
    </w:rPr>
  </w:style>
  <w:style w:type="character" w:customStyle="1" w:styleId="StylNadpis3LatinkaTunChar">
    <w:name w:val="Styl Nadpis 3 + (Latinka) Tučné Char"/>
    <w:link w:val="StylNadpis3LatinkaTun"/>
    <w:rPr>
      <w:bCs/>
      <w:sz w:val="24"/>
      <w:szCs w:val="26"/>
      <w:lang w:val="cs-CZ" w:eastAsia="cs-CZ" w:bidi="ar-SA"/>
    </w:rPr>
  </w:style>
  <w:style w:type="character" w:customStyle="1" w:styleId="platne1">
    <w:name w:val="platne1"/>
  </w:style>
  <w:style w:type="paragraph" w:styleId="Textbubliny">
    <w:name w:val="Balloon Text"/>
    <w:basedOn w:val="Normln"/>
    <w:link w:val="TextbublinyChar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ekurilova@krnap.cz</cp:lastModifiedBy>
  <cp:revision>2</cp:revision>
  <dcterms:created xsi:type="dcterms:W3CDTF">2024-01-12T09:43:00Z</dcterms:created>
  <dcterms:modified xsi:type="dcterms:W3CDTF">2024-01-12T09:46:00Z</dcterms:modified>
</cp:coreProperties>
</file>