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AC" w:rsidRPr="00B945F9" w:rsidRDefault="002002AC" w:rsidP="00805AB5">
      <w:pPr>
        <w:autoSpaceDE w:val="0"/>
        <w:autoSpaceDN w:val="0"/>
        <w:adjustRightInd w:val="0"/>
        <w:spacing w:before="0" w:after="0" w:line="240" w:lineRule="auto"/>
        <w:ind w:left="6096" w:hanging="1418"/>
        <w:rPr>
          <w:bCs/>
        </w:rPr>
      </w:pPr>
      <w:r w:rsidRPr="00B945F9">
        <w:rPr>
          <w:bCs/>
          <w:color w:val="000000"/>
          <w:lang w:eastAsia="cs-CZ"/>
        </w:rPr>
        <w:t xml:space="preserve">Číslo spisu: </w:t>
      </w:r>
      <w:r w:rsidRPr="00B945F9">
        <w:rPr>
          <w:bCs/>
          <w:color w:val="000000"/>
          <w:lang w:eastAsia="cs-CZ"/>
        </w:rPr>
        <w:tab/>
      </w:r>
      <w:r w:rsidR="00B945F9" w:rsidRPr="00B945F9">
        <w:rPr>
          <w:bCs/>
          <w:color w:val="000000"/>
          <w:lang w:eastAsia="cs-CZ"/>
        </w:rPr>
        <w:tab/>
      </w:r>
      <w:r w:rsidR="00B945F9" w:rsidRPr="00B945F9">
        <w:rPr>
          <w:bCs/>
          <w:color w:val="000000"/>
          <w:lang w:eastAsia="cs-CZ"/>
        </w:rPr>
        <w:tab/>
      </w:r>
      <w:r w:rsidR="00B945F9" w:rsidRPr="00B945F9">
        <w:rPr>
          <w:bCs/>
          <w:color w:val="000000"/>
          <w:lang w:eastAsia="cs-CZ"/>
        </w:rPr>
        <w:tab/>
      </w:r>
      <w:r w:rsidR="00035DE7" w:rsidRPr="00B945F9">
        <w:rPr>
          <w:bCs/>
          <w:color w:val="000000"/>
          <w:lang w:eastAsia="cs-CZ"/>
        </w:rPr>
        <w:t>S/20424</w:t>
      </w:r>
      <w:r w:rsidRPr="00B945F9">
        <w:rPr>
          <w:bCs/>
        </w:rPr>
        <w:t>/SOPK/23</w:t>
      </w:r>
    </w:p>
    <w:p w:rsidR="002002AC" w:rsidRPr="00B945F9" w:rsidRDefault="002002AC" w:rsidP="00805AB5">
      <w:pPr>
        <w:autoSpaceDE w:val="0"/>
        <w:autoSpaceDN w:val="0"/>
        <w:adjustRightInd w:val="0"/>
        <w:spacing w:before="0" w:after="0" w:line="240" w:lineRule="auto"/>
        <w:ind w:left="6096" w:hanging="1418"/>
        <w:rPr>
          <w:bCs/>
        </w:rPr>
      </w:pPr>
      <w:r w:rsidRPr="00B945F9">
        <w:rPr>
          <w:bCs/>
        </w:rPr>
        <w:t xml:space="preserve">Číslo jednací: </w:t>
      </w:r>
      <w:r w:rsidR="00B945F9" w:rsidRPr="00B945F9">
        <w:rPr>
          <w:bCs/>
        </w:rPr>
        <w:tab/>
      </w:r>
      <w:r w:rsidR="00B945F9" w:rsidRPr="00B945F9">
        <w:rPr>
          <w:bCs/>
        </w:rPr>
        <w:tab/>
      </w:r>
      <w:r w:rsidR="00B945F9" w:rsidRPr="00B945F9">
        <w:rPr>
          <w:bCs/>
        </w:rPr>
        <w:tab/>
      </w:r>
      <w:r w:rsidR="00B945F9" w:rsidRPr="00B945F9">
        <w:rPr>
          <w:bCs/>
        </w:rPr>
        <w:tab/>
      </w:r>
      <w:r w:rsidR="00035DE7" w:rsidRPr="00B945F9">
        <w:rPr>
          <w:bCs/>
        </w:rPr>
        <w:t>20424</w:t>
      </w:r>
      <w:r w:rsidRPr="00B945F9">
        <w:rPr>
          <w:bCs/>
        </w:rPr>
        <w:t>/SOPK/23</w:t>
      </w:r>
    </w:p>
    <w:p w:rsidR="002002AC" w:rsidRPr="00B945F9" w:rsidRDefault="00B945F9" w:rsidP="00805AB5">
      <w:pPr>
        <w:autoSpaceDE w:val="0"/>
        <w:autoSpaceDN w:val="0"/>
        <w:adjustRightInd w:val="0"/>
        <w:spacing w:before="0" w:after="0" w:line="240" w:lineRule="auto"/>
        <w:ind w:left="6096" w:hanging="1418"/>
        <w:rPr>
          <w:color w:val="000000"/>
          <w:lang w:eastAsia="cs-CZ"/>
        </w:rPr>
      </w:pPr>
      <w:r w:rsidRPr="00B945F9">
        <w:rPr>
          <w:color w:val="000000"/>
          <w:lang w:eastAsia="cs-CZ"/>
        </w:rPr>
        <w:t xml:space="preserve">Číslo smlouvy: </w:t>
      </w:r>
      <w:r w:rsidRPr="00B945F9">
        <w:rPr>
          <w:color w:val="000000"/>
          <w:lang w:eastAsia="cs-CZ"/>
        </w:rPr>
        <w:tab/>
      </w:r>
      <w:r w:rsidRPr="00B945F9">
        <w:rPr>
          <w:color w:val="000000"/>
          <w:lang w:eastAsia="cs-CZ"/>
        </w:rPr>
        <w:tab/>
      </w:r>
      <w:r w:rsidRPr="00B945F9">
        <w:rPr>
          <w:color w:val="000000"/>
          <w:lang w:eastAsia="cs-CZ"/>
        </w:rPr>
        <w:tab/>
      </w:r>
      <w:r w:rsidRPr="00B945F9">
        <w:rPr>
          <w:color w:val="000000"/>
          <w:lang w:eastAsia="cs-CZ"/>
        </w:rPr>
        <w:tab/>
      </w:r>
      <w:r w:rsidR="002002AC" w:rsidRPr="00B945F9">
        <w:rPr>
          <w:color w:val="000000"/>
          <w:lang w:eastAsia="cs-CZ"/>
        </w:rPr>
        <w:t xml:space="preserve">popfk- </w:t>
      </w:r>
      <w:r w:rsidR="00035DE7" w:rsidRPr="00B945F9">
        <w:rPr>
          <w:bCs/>
        </w:rPr>
        <w:t>017e/44/23</w:t>
      </w:r>
      <w:r w:rsidR="002002AC" w:rsidRPr="00B945F9">
        <w:rPr>
          <w:color w:val="000000"/>
          <w:lang w:eastAsia="cs-CZ"/>
        </w:rPr>
        <w:t xml:space="preserve"> </w:t>
      </w:r>
    </w:p>
    <w:p w:rsidR="00B945F9" w:rsidRPr="00B945F9" w:rsidRDefault="00B945F9" w:rsidP="00805AB5">
      <w:pPr>
        <w:spacing w:before="0" w:after="0"/>
        <w:ind w:left="6096" w:hanging="1418"/>
        <w:rPr>
          <w:color w:val="000000"/>
          <w:lang w:eastAsia="cs-CZ"/>
        </w:rPr>
      </w:pPr>
      <w:r w:rsidRPr="00B945F9">
        <w:t xml:space="preserve">Identifikační číslo projektu: </w:t>
      </w:r>
      <w:r>
        <w:tab/>
      </w:r>
      <w:r w:rsidRPr="00B945F9">
        <w:rPr>
          <w:color w:val="000000"/>
          <w:lang w:eastAsia="cs-CZ"/>
        </w:rPr>
        <w:t>115V342003635</w:t>
      </w:r>
    </w:p>
    <w:p w:rsidR="002002AC" w:rsidRDefault="002002AC" w:rsidP="00805AB5">
      <w:pPr>
        <w:spacing w:before="0" w:after="0"/>
        <w:ind w:left="6096" w:hanging="1418"/>
      </w:pPr>
      <w:r w:rsidRPr="00B945F9">
        <w:t>Dotační titul: Národní plán obnovy</w:t>
      </w:r>
      <w:r w:rsidR="00B945F9" w:rsidRPr="00B945F9">
        <w:t xml:space="preserve"> – POPFK</w:t>
      </w:r>
    </w:p>
    <w:p w:rsidR="00436B9B" w:rsidRPr="00DD7DBB" w:rsidRDefault="00906188" w:rsidP="00E67EBA">
      <w:pPr>
        <w:pStyle w:val="Nadpis1"/>
        <w:rPr>
          <w:color w:val="000000"/>
        </w:rPr>
      </w:pPr>
      <w:r w:rsidRPr="00DD7DBB">
        <w:rPr>
          <w:color w:val="000000"/>
        </w:rPr>
        <w:t xml:space="preserve">příkazní </w:t>
      </w:r>
      <w:r w:rsidR="00815EE8" w:rsidRPr="00DD7DBB">
        <w:rPr>
          <w:color w:val="000000"/>
        </w:rPr>
        <w:t xml:space="preserve">SMLOUVA </w:t>
      </w:r>
    </w:p>
    <w:p w:rsidR="00AB63B5" w:rsidRPr="00AB63B5" w:rsidRDefault="00AB63B5" w:rsidP="00AB63B5">
      <w:pPr>
        <w:pStyle w:val="Nadpis1"/>
        <w:rPr>
          <w:sz w:val="24"/>
          <w:szCs w:val="24"/>
        </w:rPr>
      </w:pPr>
      <w:r w:rsidRPr="00AB63B5">
        <w:rPr>
          <w:sz w:val="24"/>
          <w:szCs w:val="24"/>
        </w:rPr>
        <w:t xml:space="preserve">o zajištění technického dozoru </w:t>
      </w:r>
      <w:r w:rsidR="00BB4B0E">
        <w:rPr>
          <w:sz w:val="24"/>
          <w:szCs w:val="24"/>
        </w:rPr>
        <w:t>STAVEBNÍKA</w:t>
      </w:r>
      <w:r w:rsidR="00BB4B0E" w:rsidRPr="00AB63B5">
        <w:rPr>
          <w:sz w:val="24"/>
          <w:szCs w:val="24"/>
        </w:rPr>
        <w:t xml:space="preserve"> </w:t>
      </w:r>
      <w:r>
        <w:rPr>
          <w:sz w:val="24"/>
          <w:szCs w:val="24"/>
        </w:rPr>
        <w:t xml:space="preserve">A </w:t>
      </w:r>
      <w:r w:rsidRPr="00AB63B5">
        <w:rPr>
          <w:sz w:val="24"/>
          <w:szCs w:val="24"/>
        </w:rPr>
        <w:t>činnosti KoordinÁtora BOZP</w:t>
      </w:r>
    </w:p>
    <w:p w:rsidR="00815EE8" w:rsidRPr="00806FD7" w:rsidRDefault="00815EE8" w:rsidP="00806FD7">
      <w:pPr>
        <w:pStyle w:val="Nadpis3"/>
      </w:pPr>
      <w:r w:rsidRPr="00806FD7">
        <w:t xml:space="preserve">uzavřená dle ustanovení </w:t>
      </w:r>
      <w:r w:rsidR="00906188">
        <w:t xml:space="preserve">§ </w:t>
      </w:r>
      <w:smartTag w:uri="urn:schemas-microsoft-com:office:smarttags" w:element="metricconverter">
        <w:smartTagPr>
          <w:attr w:name="ProductID" w:val="2430 A"/>
        </w:smartTagPr>
        <w:r w:rsidR="00906188" w:rsidRPr="00906188">
          <w:t>2430 a</w:t>
        </w:r>
      </w:smartTag>
      <w:r w:rsidR="00906188" w:rsidRPr="00906188">
        <w:t xml:space="preserve"> násl. zák. č. 89/2012 Sb., občanského zákoníku</w:t>
      </w:r>
      <w:r w:rsidR="00FA621D" w:rsidRPr="00FA621D">
        <w:t>, ve znění pozdějších předpisů</w:t>
      </w:r>
      <w:r w:rsidR="00DC0F8E">
        <w:t xml:space="preserve"> (dále jen „občasnký zákoník“)</w:t>
      </w:r>
    </w:p>
    <w:p w:rsidR="00815EE8" w:rsidRDefault="00815EE8" w:rsidP="00CB56D0">
      <w:pPr>
        <w:pStyle w:val="nadpismj"/>
      </w:pPr>
      <w:r>
        <w:t xml:space="preserve">Smluvní strany </w:t>
      </w:r>
    </w:p>
    <w:p w:rsidR="00815EE8" w:rsidRPr="00CB56D0" w:rsidRDefault="00906188" w:rsidP="00CB56D0">
      <w:pPr>
        <w:pStyle w:val="nadpismj"/>
        <w:numPr>
          <w:ilvl w:val="1"/>
          <w:numId w:val="5"/>
        </w:numPr>
        <w:spacing w:before="120" w:after="120"/>
        <w:jc w:val="both"/>
        <w:rPr>
          <w:bCs w:val="0"/>
          <w:spacing w:val="0"/>
        </w:rPr>
      </w:pPr>
      <w:r w:rsidRPr="00CB56D0">
        <w:rPr>
          <w:bCs w:val="0"/>
          <w:spacing w:val="0"/>
        </w:rPr>
        <w:t>Příkazce</w:t>
      </w:r>
    </w:p>
    <w:p w:rsidR="00815EE8" w:rsidRPr="00DA0CED" w:rsidRDefault="00815EE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rsidR="00815EE8" w:rsidRPr="00332EAC" w:rsidRDefault="00815EE8" w:rsidP="00BB6A16">
      <w:pPr>
        <w:spacing w:before="0" w:after="0"/>
      </w:pPr>
      <w:r w:rsidRPr="00332EAC">
        <w:t xml:space="preserve">Sídlo: </w:t>
      </w:r>
      <w:r w:rsidRPr="00332EAC">
        <w:tab/>
      </w:r>
      <w:r w:rsidRPr="00332EAC">
        <w:tab/>
      </w:r>
      <w:r w:rsidRPr="00332EAC">
        <w:tab/>
        <w:t xml:space="preserve">Kaplanova 1931/1, 148 00 Praha 11 - Chodov  </w:t>
      </w:r>
    </w:p>
    <w:p w:rsidR="00815EE8" w:rsidRPr="00332EAC" w:rsidRDefault="000A60E5" w:rsidP="00BB6A16">
      <w:pPr>
        <w:spacing w:before="0" w:after="0"/>
      </w:pPr>
      <w:r w:rsidRPr="00332EAC">
        <w:t>Jednající</w:t>
      </w:r>
      <w:r w:rsidR="00815EE8" w:rsidRPr="00332EAC">
        <w:t xml:space="preserve">: </w:t>
      </w:r>
      <w:r w:rsidR="00815EE8" w:rsidRPr="00332EAC">
        <w:tab/>
      </w:r>
      <w:r w:rsidR="00815EE8" w:rsidRPr="00332EAC">
        <w:tab/>
      </w:r>
      <w:r w:rsidR="000748D9" w:rsidRPr="00332EAC">
        <w:rPr>
          <w:rFonts w:eastAsia="Calibri"/>
          <w:lang w:eastAsia="cs-CZ"/>
        </w:rPr>
        <w:t>RNDr. Františkem Pelcem, ředitelem</w:t>
      </w:r>
    </w:p>
    <w:p w:rsidR="006F1922" w:rsidRPr="00332EAC" w:rsidRDefault="00815EE8" w:rsidP="00BB6A16">
      <w:pPr>
        <w:spacing w:before="0" w:after="0"/>
      </w:pPr>
      <w:r w:rsidRPr="00332EAC">
        <w:t>IČ</w:t>
      </w:r>
      <w:r w:rsidR="0011437C" w:rsidRPr="00332EAC">
        <w:t>O</w:t>
      </w:r>
      <w:r w:rsidRPr="00332EAC">
        <w:t xml:space="preserve">: </w:t>
      </w:r>
      <w:r w:rsidRPr="00332EAC">
        <w:tab/>
      </w:r>
      <w:r w:rsidRPr="00332EAC">
        <w:tab/>
      </w:r>
      <w:r w:rsidRPr="00332EAC">
        <w:tab/>
        <w:t xml:space="preserve">629 335 91 </w:t>
      </w:r>
      <w:r w:rsidRPr="00332EAC">
        <w:tab/>
      </w:r>
      <w:r w:rsidR="00DE62D6" w:rsidRPr="00332EAC">
        <w:tab/>
      </w:r>
    </w:p>
    <w:p w:rsidR="00815EE8" w:rsidRPr="00332EAC" w:rsidRDefault="006F1922" w:rsidP="00BB6A16">
      <w:pPr>
        <w:spacing w:before="0" w:after="0"/>
      </w:pPr>
      <w:r w:rsidRPr="00332EAC">
        <w:t>DI</w:t>
      </w:r>
      <w:r w:rsidR="00AB63B5" w:rsidRPr="00332EAC">
        <w:t>Č</w:t>
      </w:r>
      <w:r w:rsidRPr="00332EAC">
        <w:t>:</w:t>
      </w:r>
      <w:r w:rsidRPr="00332EAC">
        <w:tab/>
      </w:r>
      <w:r w:rsidRPr="00332EAC">
        <w:tab/>
      </w:r>
      <w:r w:rsidRPr="00332EAC">
        <w:tab/>
      </w:r>
      <w:r w:rsidR="00BB4B0E" w:rsidRPr="00332EAC">
        <w:tab/>
      </w:r>
      <w:r w:rsidR="00DE62D6" w:rsidRPr="00332EAC">
        <w:t>Neplátce DPH</w:t>
      </w:r>
    </w:p>
    <w:p w:rsidR="004170E9" w:rsidRDefault="004170E9" w:rsidP="004170E9">
      <w:pPr>
        <w:spacing w:before="0" w:after="0"/>
      </w:pPr>
      <w:r>
        <w:t xml:space="preserve">Bankovní spojení: </w:t>
      </w:r>
      <w:r>
        <w:tab/>
      </w:r>
      <w:r w:rsidR="00B27262">
        <w:tab/>
      </w:r>
      <w:r>
        <w:t xml:space="preserve">,  </w:t>
      </w:r>
      <w:r w:rsidR="00DE62D6">
        <w:tab/>
      </w:r>
      <w:r w:rsidR="00DE62D6">
        <w:tab/>
      </w:r>
      <w:r>
        <w:t>Číslo účtu:</w:t>
      </w:r>
      <w:r>
        <w:tab/>
      </w:r>
    </w:p>
    <w:p w:rsidR="000748D9" w:rsidRPr="00332EAC" w:rsidRDefault="000748D9" w:rsidP="00AD3EF0">
      <w:pPr>
        <w:autoSpaceDE w:val="0"/>
        <w:autoSpaceDN w:val="0"/>
        <w:adjustRightInd w:val="0"/>
        <w:spacing w:after="0" w:line="240" w:lineRule="auto"/>
        <w:rPr>
          <w:rFonts w:eastAsia="Calibri"/>
          <w:lang w:eastAsia="cs-CZ"/>
        </w:rPr>
      </w:pPr>
      <w:r w:rsidRPr="00332EAC">
        <w:rPr>
          <w:rFonts w:eastAsia="Calibri"/>
          <w:lang w:eastAsia="cs-CZ"/>
        </w:rPr>
        <w:t>V rozsahu této smlouvy osoba zmocněná k jednání se zhotovitelem, k věcným úkonům a k převzetí</w:t>
      </w:r>
    </w:p>
    <w:p w:rsidR="00815EE8" w:rsidRPr="00332EAC" w:rsidRDefault="000748D9" w:rsidP="00B27262">
      <w:pPr>
        <w:autoSpaceDE w:val="0"/>
        <w:autoSpaceDN w:val="0"/>
        <w:adjustRightInd w:val="0"/>
        <w:spacing w:before="0" w:after="0" w:line="240" w:lineRule="auto"/>
      </w:pPr>
      <w:r w:rsidRPr="00332EAC">
        <w:rPr>
          <w:rFonts w:eastAsia="Calibri"/>
          <w:lang w:eastAsia="cs-CZ"/>
        </w:rPr>
        <w:t>díla: Ing. Barbora Miksová Maršálková</w:t>
      </w:r>
      <w:r w:rsidR="0070494E" w:rsidRPr="00332EAC">
        <w:t xml:space="preserve">, </w:t>
      </w:r>
      <w:r w:rsidR="0070494E" w:rsidRPr="00332EAC">
        <w:rPr>
          <w:bCs/>
        </w:rPr>
        <w:t xml:space="preserve">Ing. Zdeněk Myslík, </w:t>
      </w:r>
      <w:r w:rsidR="0070494E" w:rsidRPr="00332EAC">
        <w:t>Ing. Pavel</w:t>
      </w:r>
      <w:r w:rsidR="00CC3B31" w:rsidRPr="00332EAC">
        <w:t xml:space="preserve"> </w:t>
      </w:r>
      <w:r w:rsidR="0070494E" w:rsidRPr="00332EAC">
        <w:t>Trnka</w:t>
      </w:r>
      <w:r w:rsidR="00CC3B31" w:rsidRPr="00332EAC">
        <w:t>,</w:t>
      </w:r>
      <w:r w:rsidR="00815EE8" w:rsidRPr="00332EAC">
        <w:t xml:space="preserve">(dále jen </w:t>
      </w:r>
      <w:r w:rsidR="004B5F80" w:rsidRPr="00332EAC">
        <w:t>„</w:t>
      </w:r>
      <w:r w:rsidR="00906188" w:rsidRPr="00332EAC">
        <w:t>příkazce</w:t>
      </w:r>
      <w:r w:rsidR="00815EE8" w:rsidRPr="00332EAC">
        <w:t>”)</w:t>
      </w:r>
      <w:r w:rsidRPr="00332EAC">
        <w:t>.</w:t>
      </w:r>
    </w:p>
    <w:p w:rsidR="00A12BC9" w:rsidRPr="008C5E86" w:rsidRDefault="00A12BC9" w:rsidP="00BB6A16">
      <w:pPr>
        <w:spacing w:before="0" w:after="0"/>
      </w:pPr>
    </w:p>
    <w:p w:rsidR="0070494E" w:rsidRPr="008C5E86" w:rsidRDefault="0070494E" w:rsidP="0070494E">
      <w:pPr>
        <w:spacing w:before="240" w:after="0" w:line="312" w:lineRule="auto"/>
        <w:ind w:left="2722" w:hanging="2722"/>
        <w:rPr>
          <w:color w:val="000000"/>
        </w:rPr>
      </w:pPr>
      <w:r w:rsidRPr="008C5E86">
        <w:rPr>
          <w:b/>
          <w:bCs/>
        </w:rPr>
        <w:t xml:space="preserve">Zhotovitel PD: </w:t>
      </w:r>
      <w:r w:rsidRPr="008C5E86">
        <w:rPr>
          <w:b/>
          <w:bCs/>
        </w:rPr>
        <w:tab/>
      </w:r>
      <w:r w:rsidRPr="008C5E86">
        <w:rPr>
          <w:color w:val="000000"/>
        </w:rPr>
        <w:t>EnvironGroup s.r.o., zasoupena Ing. Jiří Mašek - jednatel, IČ:  29096600, náměstí Míru 1077/3,  Jižní Předměstí, 301 00 Plzeň</w:t>
      </w:r>
    </w:p>
    <w:p w:rsidR="0070494E" w:rsidRPr="008C5E86" w:rsidRDefault="0070494E" w:rsidP="0070494E">
      <w:pPr>
        <w:spacing w:before="0" w:after="0" w:line="312" w:lineRule="auto"/>
        <w:rPr>
          <w:color w:val="000000"/>
        </w:rPr>
      </w:pPr>
      <w:r w:rsidRPr="008C5E86">
        <w:rPr>
          <w:b/>
          <w:bCs/>
        </w:rPr>
        <w:t xml:space="preserve">Zodpovědný projektant:    </w:t>
      </w:r>
      <w:r w:rsidRPr="008C5E86">
        <w:rPr>
          <w:color w:val="000000"/>
        </w:rPr>
        <w:tab/>
        <w:t>Ing. Tomáš Bešta, ČKAIT.</w:t>
      </w:r>
    </w:p>
    <w:p w:rsidR="0070494E" w:rsidRPr="008C5E86" w:rsidRDefault="0070494E" w:rsidP="0070494E">
      <w:pPr>
        <w:spacing w:before="0" w:after="0" w:line="312" w:lineRule="auto"/>
        <w:ind w:left="2724" w:hanging="2724"/>
        <w:rPr>
          <w:bCs/>
        </w:rPr>
      </w:pPr>
      <w:r w:rsidRPr="008C5E86">
        <w:rPr>
          <w:b/>
          <w:bCs/>
        </w:rPr>
        <w:t xml:space="preserve">Zhotovitel PD: </w:t>
      </w:r>
      <w:r w:rsidRPr="008C5E86">
        <w:rPr>
          <w:b/>
          <w:bCs/>
        </w:rPr>
        <w:tab/>
      </w:r>
      <w:r w:rsidRPr="008C5E86">
        <w:rPr>
          <w:bCs/>
        </w:rPr>
        <w:t xml:space="preserve">Projektová kancelář, Ing. Jiří Tägl s.r.o., IČ: 03418219, Měchurova 354, Klatovy II, 339 01 Klatovy, zodpovědný projektant </w:t>
      </w:r>
    </w:p>
    <w:p w:rsidR="0070494E" w:rsidRDefault="0070494E" w:rsidP="0070494E">
      <w:pPr>
        <w:spacing w:before="0" w:after="0" w:line="312" w:lineRule="auto"/>
        <w:rPr>
          <w:b/>
          <w:bCs/>
        </w:rPr>
      </w:pPr>
      <w:r w:rsidRPr="008C5E86">
        <w:rPr>
          <w:b/>
          <w:bCs/>
        </w:rPr>
        <w:t xml:space="preserve">Zodpovědný projektant:    </w:t>
      </w:r>
      <w:r w:rsidRPr="008C5E86">
        <w:rPr>
          <w:b/>
          <w:bCs/>
        </w:rPr>
        <w:tab/>
      </w:r>
      <w:r w:rsidRPr="008C5E86">
        <w:rPr>
          <w:bCs/>
        </w:rPr>
        <w:t xml:space="preserve">Ing. Jiří Tägl, </w:t>
      </w:r>
      <w:r w:rsidRPr="008C5E86">
        <w:rPr>
          <w:rFonts w:hint="eastAsia"/>
          <w:bCs/>
        </w:rPr>
        <w:t>Č</w:t>
      </w:r>
      <w:r w:rsidRPr="008C5E86">
        <w:rPr>
          <w:bCs/>
        </w:rPr>
        <w:t>KAIT.</w:t>
      </w:r>
    </w:p>
    <w:p w:rsidR="00815EE8" w:rsidRDefault="00815EE8" w:rsidP="00BB6A16">
      <w:pPr>
        <w:spacing w:before="0" w:after="0"/>
      </w:pPr>
    </w:p>
    <w:p w:rsidR="00332EAC" w:rsidRDefault="00906188" w:rsidP="00332EAC">
      <w:pPr>
        <w:pStyle w:val="nadpismj"/>
        <w:numPr>
          <w:ilvl w:val="1"/>
          <w:numId w:val="5"/>
        </w:numPr>
        <w:spacing w:before="120" w:after="120"/>
        <w:jc w:val="both"/>
        <w:rPr>
          <w:bCs w:val="0"/>
          <w:spacing w:val="0"/>
        </w:rPr>
      </w:pPr>
      <w:r w:rsidRPr="00CB56D0">
        <w:rPr>
          <w:bCs w:val="0"/>
          <w:spacing w:val="0"/>
        </w:rPr>
        <w:t>Příkazník</w:t>
      </w:r>
    </w:p>
    <w:p w:rsidR="00332EAC" w:rsidRPr="00332EAC" w:rsidRDefault="00332EAC" w:rsidP="00332EAC">
      <w:pPr>
        <w:pStyle w:val="nadpismj"/>
        <w:numPr>
          <w:ilvl w:val="0"/>
          <w:numId w:val="0"/>
        </w:numPr>
        <w:spacing w:before="120" w:after="120"/>
        <w:jc w:val="both"/>
        <w:rPr>
          <w:bCs w:val="0"/>
          <w:spacing w:val="0"/>
        </w:rPr>
      </w:pPr>
      <w:r w:rsidRPr="00332EAC">
        <w:t xml:space="preserve">Amitera s.r.o. </w:t>
      </w:r>
    </w:p>
    <w:p w:rsidR="00332EAC" w:rsidRPr="00332EAC" w:rsidRDefault="00332EAC" w:rsidP="00332EAC">
      <w:pPr>
        <w:spacing w:before="0" w:after="0"/>
      </w:pPr>
      <w:r w:rsidRPr="00332EAC">
        <w:t xml:space="preserve">Sídlo: Hodkovská 493, 19016 Praha 9 </w:t>
      </w:r>
    </w:p>
    <w:p w:rsidR="00332EAC" w:rsidRPr="00332EAC" w:rsidRDefault="00332EAC" w:rsidP="00332EAC">
      <w:pPr>
        <w:spacing w:before="0" w:after="0"/>
      </w:pPr>
      <w:r w:rsidRPr="00332EAC">
        <w:t xml:space="preserve">Zastoupený: Ing. Petr Kozelka, jednatel </w:t>
      </w:r>
    </w:p>
    <w:p w:rsidR="00332EAC" w:rsidRPr="00332EAC" w:rsidRDefault="00332EAC" w:rsidP="00332EAC">
      <w:pPr>
        <w:spacing w:before="0" w:after="0"/>
      </w:pPr>
      <w:r w:rsidRPr="00332EAC">
        <w:t xml:space="preserve">ČKAIT : (autorizovaný inženýr v oboru Stavby vodního hospodářství a krajinného inženýrství, číslo autorizace) </w:t>
      </w:r>
    </w:p>
    <w:p w:rsidR="00332EAC" w:rsidRPr="00332EAC" w:rsidRDefault="00332EAC" w:rsidP="00332EAC">
      <w:pPr>
        <w:spacing w:before="0" w:after="0"/>
      </w:pPr>
      <w:r w:rsidRPr="00332EAC">
        <w:t xml:space="preserve">IČO: 24264687 </w:t>
      </w:r>
    </w:p>
    <w:p w:rsidR="00332EAC" w:rsidRDefault="00332EAC" w:rsidP="00332EAC">
      <w:pPr>
        <w:spacing w:before="0" w:after="0"/>
      </w:pPr>
      <w:r w:rsidRPr="00332EAC">
        <w:t xml:space="preserve">DIČ: CZ24264687 </w:t>
      </w:r>
    </w:p>
    <w:p w:rsidR="00332EAC" w:rsidRDefault="00332EAC" w:rsidP="00332EAC">
      <w:pPr>
        <w:spacing w:before="0" w:after="0"/>
      </w:pPr>
      <w:r>
        <w:t xml:space="preserve">zapsaný v obchodním rejstříku vedeným Městským soudem Praze, </w:t>
      </w:r>
    </w:p>
    <w:p w:rsidR="00332EAC" w:rsidRDefault="00332EAC" w:rsidP="00332EAC">
      <w:pPr>
        <w:spacing w:before="0" w:after="0"/>
      </w:pPr>
      <w:r>
        <w:t>Bankovní spojení:</w:t>
      </w:r>
      <w:r w:rsidR="00B27262">
        <w:tab/>
      </w:r>
      <w:r>
        <w:tab/>
        <w:t xml:space="preserve">Číslo účtu: </w:t>
      </w:r>
    </w:p>
    <w:p w:rsidR="00332EAC" w:rsidRDefault="00332EAC" w:rsidP="00332EAC">
      <w:pPr>
        <w:spacing w:before="0" w:after="0"/>
      </w:pPr>
      <w:r>
        <w:t xml:space="preserve">V rozsahu této smlouvy osoba zmocněná k jednání Ing. Petr Kozelka, tel.:, e-mail: </w:t>
      </w:r>
    </w:p>
    <w:p w:rsidR="00815EE8" w:rsidRDefault="00815EE8" w:rsidP="00332EAC">
      <w:pPr>
        <w:spacing w:before="0" w:after="0"/>
      </w:pPr>
      <w:r>
        <w:lastRenderedPageBreak/>
        <w:t xml:space="preserve">(dále jen </w:t>
      </w:r>
      <w:r w:rsidR="004B5F80">
        <w:t>„</w:t>
      </w:r>
      <w:r w:rsidR="00906188">
        <w:t>příkazník</w:t>
      </w:r>
      <w:r>
        <w:t xml:space="preserve">”) </w:t>
      </w:r>
    </w:p>
    <w:p w:rsidR="00815EE8" w:rsidRDefault="00815EE8" w:rsidP="002B3AD6">
      <w:pPr>
        <w:pStyle w:val="Nadpis2"/>
        <w:numPr>
          <w:ilvl w:val="0"/>
          <w:numId w:val="5"/>
        </w:numPr>
      </w:pPr>
      <w:r>
        <w:t xml:space="preserve">Předmět smlouvy </w:t>
      </w:r>
    </w:p>
    <w:p w:rsidR="00291171" w:rsidRPr="00967F29" w:rsidRDefault="00291171" w:rsidP="00967F29">
      <w:pPr>
        <w:pStyle w:val="nadpismj"/>
        <w:numPr>
          <w:ilvl w:val="1"/>
          <w:numId w:val="5"/>
        </w:numPr>
        <w:spacing w:before="120" w:after="120"/>
        <w:jc w:val="both"/>
        <w:rPr>
          <w:b w:val="0"/>
          <w:bCs w:val="0"/>
          <w:spacing w:val="0"/>
        </w:rPr>
      </w:pPr>
      <w:r w:rsidRPr="00967F29">
        <w:rPr>
          <w:b w:val="0"/>
          <w:bCs w:val="0"/>
          <w:spacing w:val="0"/>
        </w:rPr>
        <w:t xml:space="preserve">Tato smlouva je uzavírána na základě nabídky příkazníka ze dne </w:t>
      </w:r>
      <w:r w:rsidR="00DF021B">
        <w:rPr>
          <w:b w:val="0"/>
          <w:bCs w:val="0"/>
          <w:spacing w:val="0"/>
        </w:rPr>
        <w:t>23. 11. 2023</w:t>
      </w:r>
      <w:r w:rsidRPr="00967F29">
        <w:rPr>
          <w:b w:val="0"/>
          <w:bCs w:val="0"/>
          <w:spacing w:val="0"/>
        </w:rPr>
        <w:t xml:space="preserve"> na plnění veřejné zakázky </w:t>
      </w:r>
      <w:r w:rsidRPr="005E5817">
        <w:rPr>
          <w:bCs w:val="0"/>
          <w:spacing w:val="0"/>
        </w:rPr>
        <w:t>„</w:t>
      </w:r>
      <w:r w:rsidR="00C83818" w:rsidRPr="005E5817">
        <w:rPr>
          <w:bCs w:val="0"/>
          <w:spacing w:val="0"/>
        </w:rPr>
        <w:t>Č</w:t>
      </w:r>
      <w:r w:rsidR="00967F29" w:rsidRPr="005E5817">
        <w:rPr>
          <w:bCs w:val="0"/>
          <w:spacing w:val="0"/>
        </w:rPr>
        <w:t xml:space="preserve">innost TDS a </w:t>
      </w:r>
      <w:r w:rsidR="00A12BC9" w:rsidRPr="005E5817">
        <w:rPr>
          <w:bCs w:val="0"/>
          <w:spacing w:val="0"/>
        </w:rPr>
        <w:t>K</w:t>
      </w:r>
      <w:r w:rsidR="00967F29" w:rsidRPr="005E5817">
        <w:rPr>
          <w:bCs w:val="0"/>
          <w:spacing w:val="0"/>
        </w:rPr>
        <w:t xml:space="preserve">BOZP na staveništi pro projekt </w:t>
      </w:r>
      <w:r w:rsidR="0070494E" w:rsidRPr="009D2EE5">
        <w:rPr>
          <w:bCs w:val="0"/>
        </w:rPr>
        <w:t>„</w:t>
      </w:r>
      <w:r w:rsidR="0070494E" w:rsidRPr="009D2EE5">
        <w:t>Rekonstrukce souboru pěti rybníků v CHKO Český les</w:t>
      </w:r>
      <w:r w:rsidR="00035DE7" w:rsidRPr="009D2EE5">
        <w:t>“</w:t>
      </w:r>
      <w:r w:rsidR="00967F29" w:rsidRPr="009D2EE5">
        <w:rPr>
          <w:b w:val="0"/>
          <w:bCs w:val="0"/>
          <w:spacing w:val="0"/>
        </w:rPr>
        <w:t xml:space="preserve">. </w:t>
      </w:r>
      <w:r w:rsidR="00B37C5E" w:rsidRPr="009D2EE5">
        <w:rPr>
          <w:b w:val="0"/>
          <w:bCs w:val="0"/>
          <w:spacing w:val="0"/>
        </w:rPr>
        <w:t>Uzavření této smlouvy předcházelo</w:t>
      </w:r>
      <w:r w:rsidR="00B37C5E" w:rsidRPr="00967F29">
        <w:rPr>
          <w:b w:val="0"/>
          <w:bCs w:val="0"/>
          <w:spacing w:val="0"/>
        </w:rPr>
        <w:t xml:space="preserve"> zadávací řízení dle interních předpisů příkazce.</w:t>
      </w:r>
    </w:p>
    <w:p w:rsidR="001204C8" w:rsidRPr="00CB56D0" w:rsidRDefault="004B5F80" w:rsidP="00CB56D0">
      <w:pPr>
        <w:pStyle w:val="nadpismj"/>
        <w:numPr>
          <w:ilvl w:val="1"/>
          <w:numId w:val="5"/>
        </w:numPr>
        <w:spacing w:before="120" w:after="120"/>
        <w:jc w:val="both"/>
        <w:rPr>
          <w:b w:val="0"/>
          <w:bCs w:val="0"/>
          <w:spacing w:val="0"/>
        </w:rPr>
      </w:pPr>
      <w:r w:rsidRPr="00CB56D0">
        <w:rPr>
          <w:b w:val="0"/>
          <w:bCs w:val="0"/>
          <w:spacing w:val="0"/>
        </w:rPr>
        <w:t xml:space="preserve">Příkazník se zavazuje, že v rozsahu dohodnutém v této smlouvě a za podmínek v ní uvedených, pro příkazce vykoná </w:t>
      </w:r>
      <w:r w:rsidR="001204C8" w:rsidRPr="00CB56D0">
        <w:rPr>
          <w:b w:val="0"/>
          <w:bCs w:val="0"/>
          <w:spacing w:val="0"/>
        </w:rPr>
        <w:t>následující činnosti:</w:t>
      </w:r>
    </w:p>
    <w:p w:rsidR="001204C8" w:rsidRDefault="001204C8" w:rsidP="008A3191">
      <w:pPr>
        <w:pStyle w:val="mj2"/>
        <w:numPr>
          <w:ilvl w:val="0"/>
          <w:numId w:val="26"/>
        </w:numPr>
        <w:rPr>
          <w:szCs w:val="22"/>
        </w:rPr>
      </w:pPr>
      <w:r w:rsidRPr="001204C8">
        <w:rPr>
          <w:szCs w:val="22"/>
        </w:rPr>
        <w:t xml:space="preserve">činnost technického </w:t>
      </w:r>
      <w:r w:rsidR="004B5F80" w:rsidRPr="001204C8">
        <w:rPr>
          <w:szCs w:val="22"/>
        </w:rPr>
        <w:t>dozor</w:t>
      </w:r>
      <w:r w:rsidRPr="001204C8">
        <w:rPr>
          <w:szCs w:val="22"/>
        </w:rPr>
        <w:t>u</w:t>
      </w:r>
      <w:r w:rsidR="004B5F80" w:rsidRPr="001204C8">
        <w:rPr>
          <w:szCs w:val="22"/>
        </w:rPr>
        <w:t xml:space="preserve"> </w:t>
      </w:r>
      <w:r w:rsidR="00BB4B0E">
        <w:rPr>
          <w:szCs w:val="22"/>
        </w:rPr>
        <w:t>stavebníka</w:t>
      </w:r>
      <w:r w:rsidR="00BB4B0E" w:rsidRPr="001204C8">
        <w:rPr>
          <w:szCs w:val="22"/>
        </w:rPr>
        <w:t xml:space="preserve"> </w:t>
      </w:r>
      <w:r w:rsidR="004B5F80" w:rsidRPr="001204C8">
        <w:rPr>
          <w:szCs w:val="22"/>
        </w:rPr>
        <w:t xml:space="preserve">(dále </w:t>
      </w:r>
      <w:r w:rsidR="000E4CC8">
        <w:rPr>
          <w:szCs w:val="22"/>
        </w:rPr>
        <w:t>jen</w:t>
      </w:r>
      <w:r w:rsidR="000E4CC8" w:rsidRPr="001204C8">
        <w:rPr>
          <w:szCs w:val="22"/>
        </w:rPr>
        <w:t xml:space="preserve"> </w:t>
      </w:r>
      <w:r w:rsidR="004B5F80" w:rsidRPr="001204C8">
        <w:rPr>
          <w:szCs w:val="22"/>
        </w:rPr>
        <w:t>„TD</w:t>
      </w:r>
      <w:r w:rsidR="00BB4B0E">
        <w:rPr>
          <w:szCs w:val="22"/>
        </w:rPr>
        <w:t>S</w:t>
      </w:r>
      <w:r w:rsidR="004B5F80" w:rsidRPr="001204C8">
        <w:rPr>
          <w:szCs w:val="22"/>
        </w:rPr>
        <w:t>“)</w:t>
      </w:r>
      <w:r w:rsidR="00CC0487">
        <w:rPr>
          <w:szCs w:val="22"/>
        </w:rPr>
        <w:t>,</w:t>
      </w:r>
    </w:p>
    <w:p w:rsidR="001204C8" w:rsidRDefault="001204C8" w:rsidP="008A3191">
      <w:pPr>
        <w:pStyle w:val="mj2"/>
        <w:numPr>
          <w:ilvl w:val="0"/>
          <w:numId w:val="26"/>
        </w:numPr>
        <w:rPr>
          <w:szCs w:val="22"/>
        </w:rPr>
      </w:pPr>
      <w:r w:rsidRPr="001204C8">
        <w:rPr>
          <w:szCs w:val="22"/>
        </w:rPr>
        <w:t>činnost koordinátora bezpečnosti a ochrany zdraví při práci na staveništi (dále jen „KBOZP“)</w:t>
      </w:r>
      <w:r w:rsidR="00CC0487">
        <w:rPr>
          <w:szCs w:val="22"/>
        </w:rPr>
        <w:t>,</w:t>
      </w:r>
    </w:p>
    <w:p w:rsidR="001204C8" w:rsidRDefault="001204C8" w:rsidP="001204C8">
      <w:pPr>
        <w:pStyle w:val="mj2"/>
        <w:numPr>
          <w:ilvl w:val="0"/>
          <w:numId w:val="0"/>
        </w:numPr>
        <w:ind w:left="709"/>
        <w:rPr>
          <w:szCs w:val="22"/>
        </w:rPr>
      </w:pPr>
      <w:r>
        <w:rPr>
          <w:szCs w:val="22"/>
        </w:rPr>
        <w:t xml:space="preserve">a to nad prováděním </w:t>
      </w:r>
      <w:r w:rsidRPr="00FA1A5E">
        <w:rPr>
          <w:szCs w:val="22"/>
        </w:rPr>
        <w:t>stavb</w:t>
      </w:r>
      <w:r>
        <w:rPr>
          <w:szCs w:val="22"/>
        </w:rPr>
        <w:t xml:space="preserve">y </w:t>
      </w:r>
      <w:r w:rsidR="0070494E" w:rsidRPr="009D2EE5">
        <w:rPr>
          <w:bCs/>
        </w:rPr>
        <w:t>„</w:t>
      </w:r>
      <w:r w:rsidR="0070494E" w:rsidRPr="009D2EE5">
        <w:t>Rekonstrukce souboru pěti rybníků v CHKO Český les"</w:t>
      </w:r>
      <w:r w:rsidR="0070494E" w:rsidRPr="009D2EE5">
        <w:rPr>
          <w:bCs/>
        </w:rPr>
        <w:t>.</w:t>
      </w:r>
      <w:r>
        <w:rPr>
          <w:i/>
          <w:szCs w:val="22"/>
        </w:rPr>
        <w:t xml:space="preserve"> </w:t>
      </w:r>
      <w:r w:rsidRPr="00230CD5">
        <w:rPr>
          <w:szCs w:val="22"/>
        </w:rPr>
        <w:t>(dále jen „stavba“).</w:t>
      </w:r>
    </w:p>
    <w:p w:rsidR="004B5F80" w:rsidRPr="00CB56D0" w:rsidRDefault="004B5F80" w:rsidP="00CB56D0">
      <w:pPr>
        <w:pStyle w:val="nadpismj"/>
        <w:numPr>
          <w:ilvl w:val="1"/>
          <w:numId w:val="5"/>
        </w:numPr>
        <w:spacing w:before="120" w:after="120"/>
        <w:jc w:val="both"/>
        <w:rPr>
          <w:b w:val="0"/>
          <w:bCs w:val="0"/>
          <w:spacing w:val="0"/>
        </w:rPr>
      </w:pPr>
      <w:r w:rsidRPr="00CB56D0">
        <w:rPr>
          <w:b w:val="0"/>
          <w:bCs w:val="0"/>
          <w:spacing w:val="0"/>
        </w:rPr>
        <w:t>Příkazce se zavazuje, že za vykonání ujednaných činností zaplatí příkazníkovi odměnu ve výši ujednané v této smlouvě.</w:t>
      </w:r>
    </w:p>
    <w:p w:rsidR="004B5F80" w:rsidRPr="00CB56D0" w:rsidRDefault="004B5F80" w:rsidP="00CB56D0">
      <w:pPr>
        <w:pStyle w:val="nadpismj"/>
        <w:numPr>
          <w:ilvl w:val="1"/>
          <w:numId w:val="5"/>
        </w:numPr>
        <w:spacing w:before="120" w:after="120"/>
        <w:jc w:val="both"/>
        <w:rPr>
          <w:b w:val="0"/>
          <w:bCs w:val="0"/>
          <w:spacing w:val="0"/>
        </w:rPr>
      </w:pPr>
      <w:r w:rsidRPr="00CB56D0">
        <w:rPr>
          <w:b w:val="0"/>
          <w:bCs w:val="0"/>
          <w:spacing w:val="0"/>
        </w:rPr>
        <w:t xml:space="preserve">Příkazce </w:t>
      </w:r>
      <w:r w:rsidR="00A70BE8" w:rsidRPr="00CB56D0">
        <w:rPr>
          <w:b w:val="0"/>
          <w:bCs w:val="0"/>
          <w:spacing w:val="0"/>
        </w:rPr>
        <w:t xml:space="preserve">tímto </w:t>
      </w:r>
      <w:r w:rsidRPr="00CB56D0">
        <w:rPr>
          <w:b w:val="0"/>
          <w:bCs w:val="0"/>
          <w:spacing w:val="0"/>
        </w:rPr>
        <w:t>uděluje příkazníkovi plnou moc ke všem právním úkonům, které bude příkazník jménem a na účet příkazce vykonávat na základě této smlouvy</w:t>
      </w:r>
      <w:r w:rsidR="00AA5D95" w:rsidRPr="00CB56D0">
        <w:rPr>
          <w:b w:val="0"/>
          <w:bCs w:val="0"/>
          <w:spacing w:val="0"/>
        </w:rPr>
        <w:t>, příkazník tuto plnou moc přijímá</w:t>
      </w:r>
      <w:r w:rsidRPr="00CB56D0">
        <w:rPr>
          <w:b w:val="0"/>
          <w:bCs w:val="0"/>
          <w:spacing w:val="0"/>
        </w:rPr>
        <w:t>.</w:t>
      </w:r>
      <w:r w:rsidR="00B957E5">
        <w:rPr>
          <w:b w:val="0"/>
          <w:bCs w:val="0"/>
          <w:spacing w:val="0"/>
        </w:rPr>
        <w:t xml:space="preserve"> Plná moc je nedílnou součástí této smlouvy jako Příloha 1.</w:t>
      </w:r>
    </w:p>
    <w:p w:rsidR="00B957E5" w:rsidRDefault="000E4CC8" w:rsidP="00C62DAE">
      <w:pPr>
        <w:pStyle w:val="nadpismj"/>
        <w:numPr>
          <w:ilvl w:val="1"/>
          <w:numId w:val="5"/>
        </w:numPr>
        <w:spacing w:before="120" w:after="120"/>
        <w:jc w:val="both"/>
        <w:rPr>
          <w:b w:val="0"/>
          <w:bCs w:val="0"/>
          <w:spacing w:val="0"/>
        </w:rPr>
      </w:pPr>
      <w:r w:rsidRPr="00CB56D0">
        <w:rPr>
          <w:b w:val="0"/>
          <w:bCs w:val="0"/>
          <w:spacing w:val="0"/>
        </w:rPr>
        <w:t>Příkazník se při plnění předmětu této smlouvy bude bezvýhradně řídit pokyny příkazce</w:t>
      </w:r>
      <w:r w:rsidR="00E02BF4" w:rsidRPr="00CB56D0">
        <w:rPr>
          <w:b w:val="0"/>
          <w:bCs w:val="0"/>
          <w:spacing w:val="0"/>
        </w:rPr>
        <w:t xml:space="preserve">. </w:t>
      </w:r>
      <w:r w:rsidR="00B957E5">
        <w:rPr>
          <w:b w:val="0"/>
          <w:bCs w:val="0"/>
          <w:spacing w:val="0"/>
        </w:rPr>
        <w:t xml:space="preserve"> </w:t>
      </w:r>
    </w:p>
    <w:p w:rsidR="00B957E5" w:rsidRPr="00C62DAE" w:rsidRDefault="00B957E5" w:rsidP="00C62DAE">
      <w:pPr>
        <w:pStyle w:val="nadpismj"/>
        <w:numPr>
          <w:ilvl w:val="1"/>
          <w:numId w:val="5"/>
        </w:numPr>
        <w:spacing w:before="120" w:after="120"/>
        <w:jc w:val="both"/>
        <w:rPr>
          <w:b w:val="0"/>
          <w:bCs w:val="0"/>
          <w:spacing w:val="0"/>
        </w:rPr>
      </w:pPr>
      <w:r w:rsidRPr="00967F29">
        <w:rPr>
          <w:b w:val="0"/>
          <w:bCs w:val="0"/>
          <w:spacing w:val="0"/>
        </w:rPr>
        <w:t>Příkazník se zavazuje při výkonu činnosti podle této smlouvy postupovat poctivě, pečlivě a s</w:t>
      </w:r>
      <w:r w:rsidRPr="00C62DAE">
        <w:rPr>
          <w:b w:val="0"/>
          <w:bCs w:val="0"/>
          <w:spacing w:val="0"/>
        </w:rPr>
        <w:t xml:space="preserve"> </w:t>
      </w:r>
      <w:r w:rsidRPr="00967F29">
        <w:rPr>
          <w:b w:val="0"/>
          <w:bCs w:val="0"/>
          <w:spacing w:val="0"/>
        </w:rPr>
        <w:t>odbornou péčí, jak je vymezena v § 5 odst. 1 občanského zákoníku, s použitím každého</w:t>
      </w:r>
      <w:r w:rsidRPr="00C62DAE">
        <w:rPr>
          <w:b w:val="0"/>
          <w:bCs w:val="0"/>
          <w:spacing w:val="0"/>
        </w:rPr>
        <w:t xml:space="preserve"> </w:t>
      </w:r>
      <w:r w:rsidRPr="00967F29">
        <w:rPr>
          <w:b w:val="0"/>
          <w:bCs w:val="0"/>
          <w:spacing w:val="0"/>
        </w:rPr>
        <w:t>prostředku, kterého vyžaduje povaha obstarávané záležitosti, podle pokynů příkazce a v</w:t>
      </w:r>
      <w:r w:rsidRPr="00C62DAE">
        <w:rPr>
          <w:b w:val="0"/>
          <w:bCs w:val="0"/>
          <w:spacing w:val="0"/>
        </w:rPr>
        <w:t> </w:t>
      </w:r>
      <w:r w:rsidRPr="00967F29">
        <w:rPr>
          <w:b w:val="0"/>
          <w:bCs w:val="0"/>
          <w:spacing w:val="0"/>
        </w:rPr>
        <w:t>souladu</w:t>
      </w:r>
      <w:r w:rsidRPr="00C62DAE">
        <w:rPr>
          <w:b w:val="0"/>
          <w:bCs w:val="0"/>
          <w:spacing w:val="0"/>
        </w:rPr>
        <w:t xml:space="preserve"> </w:t>
      </w:r>
      <w:r w:rsidRPr="00967F29">
        <w:rPr>
          <w:b w:val="0"/>
          <w:bCs w:val="0"/>
          <w:spacing w:val="0"/>
        </w:rPr>
        <w:t>s jeho zájmy, které jsou příkazníkovi známy. Příkazník je povinen bezodkladně příkazci sdělovat</w:t>
      </w:r>
      <w:r w:rsidRPr="00C62DAE">
        <w:rPr>
          <w:b w:val="0"/>
          <w:bCs w:val="0"/>
          <w:spacing w:val="0"/>
        </w:rPr>
        <w:t xml:space="preserve"> </w:t>
      </w:r>
      <w:r w:rsidRPr="00967F29">
        <w:rPr>
          <w:b w:val="0"/>
          <w:bCs w:val="0"/>
          <w:spacing w:val="0"/>
        </w:rPr>
        <w:t>všechny příkazníkem zjištěné skutečnosti, které by mohly ovlivnit či změnit pokyny či jemu známé</w:t>
      </w:r>
      <w:r w:rsidRPr="00C62DAE">
        <w:rPr>
          <w:b w:val="0"/>
          <w:bCs w:val="0"/>
          <w:spacing w:val="0"/>
        </w:rPr>
        <w:t xml:space="preserve"> </w:t>
      </w:r>
      <w:r w:rsidRPr="00967F29">
        <w:rPr>
          <w:b w:val="0"/>
          <w:bCs w:val="0"/>
          <w:spacing w:val="0"/>
        </w:rPr>
        <w:t>zájmy příkazce. Příkazník se při plnění předmětu této smlouvy bude řídit pokyny příkazce. Od</w:t>
      </w:r>
      <w:r w:rsidRPr="00C62DAE">
        <w:rPr>
          <w:b w:val="0"/>
          <w:bCs w:val="0"/>
          <w:spacing w:val="0"/>
        </w:rPr>
        <w:t xml:space="preserve"> </w:t>
      </w:r>
      <w:r w:rsidRPr="00967F29">
        <w:rPr>
          <w:b w:val="0"/>
          <w:bCs w:val="0"/>
          <w:spacing w:val="0"/>
        </w:rPr>
        <w:t>příkazcových pokynů se příkazník může odchýlit, pokud to je nezbytné v zájmu příkazce a pokud</w:t>
      </w:r>
      <w:r w:rsidRPr="00C62DAE">
        <w:rPr>
          <w:b w:val="0"/>
          <w:bCs w:val="0"/>
          <w:spacing w:val="0"/>
        </w:rPr>
        <w:t xml:space="preserve"> </w:t>
      </w:r>
      <w:r w:rsidRPr="00967F29">
        <w:rPr>
          <w:b w:val="0"/>
          <w:bCs w:val="0"/>
          <w:spacing w:val="0"/>
        </w:rPr>
        <w:t>nemůže včas obdržet jeho souhlas. Obdrží-li příkazník od příkazce pokyn zřejmě nesprávný,</w:t>
      </w:r>
      <w:r w:rsidRPr="00C62DAE">
        <w:rPr>
          <w:b w:val="0"/>
          <w:bCs w:val="0"/>
          <w:spacing w:val="0"/>
        </w:rPr>
        <w:t xml:space="preserve"> </w:t>
      </w:r>
      <w:r w:rsidRPr="00967F29">
        <w:rPr>
          <w:b w:val="0"/>
          <w:bCs w:val="0"/>
          <w:spacing w:val="0"/>
        </w:rPr>
        <w:t>upozorní ho na to a splní takový pokyn jen tehdy, když na něm příkazce trvá.</w:t>
      </w:r>
    </w:p>
    <w:p w:rsidR="00906188"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Zároveň tímto </w:t>
      </w:r>
      <w:r w:rsidR="00906188" w:rsidRPr="00CB56D0">
        <w:rPr>
          <w:b w:val="0"/>
          <w:bCs w:val="0"/>
          <w:spacing w:val="0"/>
        </w:rPr>
        <w:t>příkazce</w:t>
      </w:r>
      <w:r w:rsidRPr="00CB56D0">
        <w:rPr>
          <w:b w:val="0"/>
          <w:bCs w:val="0"/>
          <w:spacing w:val="0"/>
        </w:rPr>
        <w:t xml:space="preserve"> dává </w:t>
      </w:r>
      <w:r w:rsidR="00132037" w:rsidRPr="00CB56D0">
        <w:rPr>
          <w:b w:val="0"/>
          <w:bCs w:val="0"/>
          <w:spacing w:val="0"/>
        </w:rPr>
        <w:t xml:space="preserve">příkazníkovi </w:t>
      </w:r>
      <w:r w:rsidRPr="00CB56D0">
        <w:rPr>
          <w:b w:val="0"/>
          <w:bCs w:val="0"/>
          <w:spacing w:val="0"/>
        </w:rPr>
        <w:t xml:space="preserve">souhlas ke vstupu v běžné pracovní době do předmětných objektů a na pozemky, k nimž má </w:t>
      </w:r>
      <w:r w:rsidR="00906188" w:rsidRPr="00CB56D0">
        <w:rPr>
          <w:b w:val="0"/>
          <w:bCs w:val="0"/>
          <w:spacing w:val="0"/>
        </w:rPr>
        <w:t>příkazce</w:t>
      </w:r>
      <w:r w:rsidRPr="00CB56D0">
        <w:rPr>
          <w:b w:val="0"/>
          <w:bCs w:val="0"/>
          <w:spacing w:val="0"/>
        </w:rPr>
        <w:t xml:space="preserve"> příslušnost hospodařit s majetkem státu</w:t>
      </w:r>
      <w:r w:rsidR="00066728">
        <w:rPr>
          <w:b w:val="0"/>
          <w:bCs w:val="0"/>
          <w:spacing w:val="0"/>
        </w:rPr>
        <w:t xml:space="preserve"> </w:t>
      </w:r>
      <w:r w:rsidR="00066728" w:rsidRPr="00927DA5">
        <w:rPr>
          <w:b w:val="0"/>
          <w:spacing w:val="0"/>
        </w:rPr>
        <w:t>ve smyslu zákona č. 219/2000 Sb., o majetku České republiky a jejím vystupování v právních vztazích, v</w:t>
      </w:r>
      <w:r w:rsidR="00066728">
        <w:rPr>
          <w:b w:val="0"/>
          <w:spacing w:val="0"/>
        </w:rPr>
        <w:t>e znění pozdějších předpisů</w:t>
      </w:r>
      <w:r w:rsidR="00066728" w:rsidRPr="00927DA5">
        <w:rPr>
          <w:b w:val="0"/>
          <w:spacing w:val="0"/>
        </w:rPr>
        <w:t>, za účelem plnění předmětu smlouvy</w:t>
      </w:r>
      <w:r w:rsidR="00066728" w:rsidRPr="00A85822">
        <w:rPr>
          <w:b w:val="0"/>
          <w:spacing w:val="0"/>
        </w:rPr>
        <w:t>.</w:t>
      </w:r>
    </w:p>
    <w:p w:rsidR="00066728" w:rsidRPr="00AF58F0" w:rsidRDefault="00066728" w:rsidP="00066728">
      <w:pPr>
        <w:numPr>
          <w:ilvl w:val="1"/>
          <w:numId w:val="5"/>
        </w:numPr>
        <w:jc w:val="both"/>
        <w:rPr>
          <w:rFonts w:eastAsia="Calibri"/>
          <w:bCs/>
          <w:kern w:val="28"/>
          <w:lang w:eastAsia="cs-CZ"/>
        </w:rPr>
      </w:pPr>
      <w:r w:rsidRPr="006E2BFA">
        <w:rPr>
          <w:bCs/>
        </w:rPr>
        <w:t>Příkazník je</w:t>
      </w:r>
      <w:r w:rsidRPr="00AF58F0">
        <w:rPr>
          <w:b/>
        </w:rPr>
        <w:t xml:space="preserve"> </w:t>
      </w:r>
      <w:r w:rsidRPr="00AF58F0">
        <w:rPr>
          <w:rFonts w:eastAsia="Calibri"/>
          <w:bCs/>
          <w:kern w:val="28"/>
          <w:lang w:eastAsia="cs-CZ"/>
        </w:rPr>
        <w:t xml:space="preserve">povinen po celou dobu trvání této smlouvy disponovat kvalifikací, kterou prokázal v rámci zadávacího řízení, jež předcházelo uzavření této smlouvy. Porušení povinnosti je považováno za podstatné porušení této smlouvy.   </w:t>
      </w:r>
    </w:p>
    <w:p w:rsidR="00066728" w:rsidRPr="006E2BFA" w:rsidRDefault="00066728" w:rsidP="00066728">
      <w:pPr>
        <w:numPr>
          <w:ilvl w:val="1"/>
          <w:numId w:val="5"/>
        </w:numPr>
        <w:jc w:val="both"/>
        <w:rPr>
          <w:rFonts w:eastAsia="Calibri"/>
          <w:bCs/>
          <w:kern w:val="28"/>
          <w:lang w:eastAsia="cs-CZ"/>
        </w:rPr>
      </w:pPr>
      <w:r w:rsidRPr="004A16DE">
        <w:rPr>
          <w:bCs/>
        </w:rPr>
        <w:t xml:space="preserve">Příkazník </w:t>
      </w:r>
      <w:r w:rsidRPr="004A16DE">
        <w:rPr>
          <w:rFonts w:eastAsia="Calibri"/>
          <w:bCs/>
          <w:kern w:val="28"/>
          <w:lang w:eastAsia="cs-CZ"/>
        </w:rPr>
        <w:t>není bez souhlasu příkazce oprávněn postoupit práva a povinnosti vyplývající z této smlouvy třetí osobě.</w:t>
      </w:r>
    </w:p>
    <w:p w:rsidR="00815EE8" w:rsidRDefault="008D2452" w:rsidP="008D2452">
      <w:pPr>
        <w:pStyle w:val="nadpismj"/>
      </w:pPr>
      <w:r w:rsidRPr="0091055F">
        <w:lastRenderedPageBreak/>
        <w:t xml:space="preserve">Rozsah a obsah předmětu výkonu </w:t>
      </w:r>
      <w:r w:rsidR="0023658E">
        <w:t>p</w:t>
      </w:r>
      <w:r w:rsidR="00516AB7">
        <w:t>říkazníka</w:t>
      </w:r>
      <w:r w:rsidR="001204C8">
        <w:t xml:space="preserve"> v oblasti TD</w:t>
      </w:r>
      <w:r w:rsidR="00BB4B0E">
        <w:t>S</w:t>
      </w:r>
    </w:p>
    <w:p w:rsidR="000F065B" w:rsidRPr="00CB56D0" w:rsidRDefault="000F065B" w:rsidP="00CB56D0">
      <w:pPr>
        <w:pStyle w:val="nadpismj"/>
        <w:numPr>
          <w:ilvl w:val="1"/>
          <w:numId w:val="5"/>
        </w:numPr>
        <w:spacing w:before="120" w:after="120"/>
        <w:jc w:val="both"/>
        <w:rPr>
          <w:b w:val="0"/>
          <w:bCs w:val="0"/>
          <w:spacing w:val="0"/>
        </w:rPr>
      </w:pPr>
      <w:r w:rsidRPr="00CB56D0">
        <w:rPr>
          <w:b w:val="0"/>
          <w:bCs w:val="0"/>
          <w:spacing w:val="0"/>
        </w:rPr>
        <w:t>Výkon činnosti příkazníka bude prováděn v souladu se zákonem č. 183/2006 Sb., o územním plánování a stavebním řádu (stavební zákon)</w:t>
      </w:r>
      <w:r w:rsidR="009F2E14">
        <w:rPr>
          <w:b w:val="0"/>
          <w:bCs w:val="0"/>
          <w:spacing w:val="0"/>
        </w:rPr>
        <w:t>,</w:t>
      </w:r>
      <w:r w:rsidRPr="00CB56D0">
        <w:rPr>
          <w:b w:val="0"/>
          <w:bCs w:val="0"/>
          <w:spacing w:val="0"/>
        </w:rPr>
        <w:t xml:space="preserve"> ve znění pozdějších předpisů</w:t>
      </w:r>
      <w:r w:rsidR="009F2E14">
        <w:rPr>
          <w:b w:val="0"/>
          <w:bCs w:val="0"/>
          <w:spacing w:val="0"/>
        </w:rPr>
        <w:t xml:space="preserve"> (dále jen „stavební zákon“)</w:t>
      </w:r>
      <w:r w:rsidRPr="00CB56D0">
        <w:rPr>
          <w:b w:val="0"/>
          <w:bCs w:val="0"/>
          <w:spacing w:val="0"/>
        </w:rPr>
        <w:t>.</w:t>
      </w:r>
    </w:p>
    <w:p w:rsidR="00F63AFA" w:rsidRPr="00CB56D0" w:rsidRDefault="00F63AFA" w:rsidP="00CB56D0">
      <w:pPr>
        <w:pStyle w:val="nadpismj"/>
        <w:numPr>
          <w:ilvl w:val="1"/>
          <w:numId w:val="5"/>
        </w:numPr>
        <w:spacing w:before="120" w:after="120"/>
        <w:jc w:val="both"/>
        <w:rPr>
          <w:b w:val="0"/>
          <w:bCs w:val="0"/>
          <w:spacing w:val="0"/>
        </w:rPr>
      </w:pPr>
      <w:r w:rsidRPr="00CB56D0">
        <w:rPr>
          <w:b w:val="0"/>
          <w:bCs w:val="0"/>
          <w:spacing w:val="0"/>
        </w:rPr>
        <w:t xml:space="preserve">Výkon </w:t>
      </w:r>
      <w:r w:rsidR="003277B3" w:rsidRPr="00CB56D0">
        <w:rPr>
          <w:b w:val="0"/>
          <w:bCs w:val="0"/>
          <w:spacing w:val="0"/>
        </w:rPr>
        <w:t xml:space="preserve">činnosti </w:t>
      </w:r>
      <w:r w:rsidR="0017307D" w:rsidRPr="00CB56D0">
        <w:rPr>
          <w:b w:val="0"/>
          <w:bCs w:val="0"/>
          <w:spacing w:val="0"/>
        </w:rPr>
        <w:t xml:space="preserve">příkazníka </w:t>
      </w:r>
      <w:r w:rsidRPr="00CB56D0">
        <w:rPr>
          <w:b w:val="0"/>
          <w:bCs w:val="0"/>
          <w:spacing w:val="0"/>
        </w:rPr>
        <w:t xml:space="preserve">začíná předáním staveniště zhotoviteli stavby a probíhá po celou dobu realizace stavby. </w:t>
      </w:r>
      <w:r w:rsidR="003277B3" w:rsidRPr="00CB56D0">
        <w:rPr>
          <w:b w:val="0"/>
          <w:bCs w:val="0"/>
          <w:spacing w:val="0"/>
        </w:rPr>
        <w:t xml:space="preserve">Příkazník </w:t>
      </w:r>
      <w:r w:rsidRPr="00CB56D0">
        <w:rPr>
          <w:b w:val="0"/>
          <w:bCs w:val="0"/>
          <w:spacing w:val="0"/>
        </w:rPr>
        <w:t xml:space="preserve">zajišťuje kontrolní dny a běžnou kontrolu i mimo tyto dny. Na závěr zajistí převzetí dokončeného díla od zhotovitele </w:t>
      </w:r>
      <w:r w:rsidR="00B84D85" w:rsidRPr="00CB56D0">
        <w:rPr>
          <w:b w:val="0"/>
          <w:bCs w:val="0"/>
          <w:spacing w:val="0"/>
        </w:rPr>
        <w:t xml:space="preserve">stavby </w:t>
      </w:r>
      <w:r w:rsidRPr="00CB56D0">
        <w:rPr>
          <w:b w:val="0"/>
          <w:bCs w:val="0"/>
          <w:spacing w:val="0"/>
        </w:rPr>
        <w:t>včetně patřičných dokladů a zajistí úspěšnou kolaudaci</w:t>
      </w:r>
      <w:r w:rsidR="00322006">
        <w:rPr>
          <w:b w:val="0"/>
          <w:bCs w:val="0"/>
          <w:spacing w:val="0"/>
        </w:rPr>
        <w:t xml:space="preserve"> vč. vydání kolaudačního souhlasu</w:t>
      </w:r>
      <w:r w:rsidRPr="00CB56D0">
        <w:rPr>
          <w:b w:val="0"/>
          <w:bCs w:val="0"/>
          <w:spacing w:val="0"/>
        </w:rPr>
        <w:t>, respektive závěrečnou kontrolní prohlídku stavby od stavebního úřadu.</w:t>
      </w:r>
    </w:p>
    <w:p w:rsidR="00F63AFA" w:rsidRPr="00CB56D0" w:rsidRDefault="003277B3" w:rsidP="00CB56D0">
      <w:pPr>
        <w:pStyle w:val="nadpismj"/>
        <w:numPr>
          <w:ilvl w:val="1"/>
          <w:numId w:val="5"/>
        </w:numPr>
        <w:spacing w:before="120" w:after="120"/>
        <w:jc w:val="both"/>
        <w:rPr>
          <w:b w:val="0"/>
          <w:bCs w:val="0"/>
          <w:spacing w:val="0"/>
        </w:rPr>
      </w:pPr>
      <w:r w:rsidRPr="00CB56D0">
        <w:rPr>
          <w:b w:val="0"/>
          <w:bCs w:val="0"/>
          <w:spacing w:val="0"/>
        </w:rPr>
        <w:t>Příkaz</w:t>
      </w:r>
      <w:r w:rsidR="0017307D" w:rsidRPr="00CB56D0">
        <w:rPr>
          <w:b w:val="0"/>
          <w:bCs w:val="0"/>
          <w:spacing w:val="0"/>
        </w:rPr>
        <w:t>ník</w:t>
      </w:r>
      <w:r w:rsidRPr="00CB56D0">
        <w:rPr>
          <w:b w:val="0"/>
          <w:bCs w:val="0"/>
          <w:spacing w:val="0"/>
        </w:rPr>
        <w:t xml:space="preserve"> </w:t>
      </w:r>
      <w:r w:rsidR="00F63AFA" w:rsidRPr="00CB56D0">
        <w:rPr>
          <w:b w:val="0"/>
          <w:bCs w:val="0"/>
          <w:spacing w:val="0"/>
        </w:rPr>
        <w:t xml:space="preserve">bude prokazatelně na stavbě </w:t>
      </w:r>
      <w:r w:rsidR="00F63AFA" w:rsidRPr="007238F6">
        <w:rPr>
          <w:b w:val="0"/>
          <w:bCs w:val="0"/>
          <w:spacing w:val="0"/>
        </w:rPr>
        <w:t xml:space="preserve">přítomen </w:t>
      </w:r>
      <w:r w:rsidR="00FC4F81" w:rsidRPr="007238F6">
        <w:rPr>
          <w:b w:val="0"/>
          <w:bCs w:val="0"/>
          <w:spacing w:val="0"/>
        </w:rPr>
        <w:t>1</w:t>
      </w:r>
      <w:r w:rsidR="006E269C" w:rsidRPr="007238F6">
        <w:rPr>
          <w:b w:val="0"/>
          <w:bCs w:val="0"/>
          <w:spacing w:val="0"/>
        </w:rPr>
        <w:t>x</w:t>
      </w:r>
      <w:r w:rsidR="002A6D7D" w:rsidRPr="007238F6">
        <w:rPr>
          <w:b w:val="0"/>
          <w:bCs w:val="0"/>
          <w:spacing w:val="0"/>
        </w:rPr>
        <w:t>-2x</w:t>
      </w:r>
      <w:r w:rsidR="00F63AFA" w:rsidRPr="00470699">
        <w:rPr>
          <w:b w:val="0"/>
          <w:bCs w:val="0"/>
          <w:spacing w:val="0"/>
        </w:rPr>
        <w:t xml:space="preserve"> týdně</w:t>
      </w:r>
      <w:r w:rsidR="00F63AFA" w:rsidRPr="00FA29F4">
        <w:rPr>
          <w:b w:val="0"/>
          <w:bCs w:val="0"/>
          <w:spacing w:val="0"/>
        </w:rPr>
        <w:t>,</w:t>
      </w:r>
      <w:r w:rsidR="00F63AFA" w:rsidRPr="00CB56D0">
        <w:rPr>
          <w:b w:val="0"/>
          <w:bCs w:val="0"/>
          <w:spacing w:val="0"/>
        </w:rPr>
        <w:t xml:space="preserve"> a to dle potřeby zhotovitele</w:t>
      </w:r>
      <w:r w:rsidR="00B84D85" w:rsidRPr="00CB56D0">
        <w:rPr>
          <w:b w:val="0"/>
          <w:bCs w:val="0"/>
          <w:spacing w:val="0"/>
        </w:rPr>
        <w:t xml:space="preserve"> stavby</w:t>
      </w:r>
      <w:r w:rsidR="00F63AFA" w:rsidRPr="00CB56D0">
        <w:rPr>
          <w:b w:val="0"/>
          <w:bCs w:val="0"/>
          <w:spacing w:val="0"/>
        </w:rPr>
        <w:t xml:space="preserve"> na jeho výzvu</w:t>
      </w:r>
      <w:r w:rsidR="003A360A" w:rsidRPr="00CB56D0">
        <w:rPr>
          <w:b w:val="0"/>
          <w:bCs w:val="0"/>
          <w:spacing w:val="0"/>
        </w:rPr>
        <w:t>,</w:t>
      </w:r>
      <w:r w:rsidR="00F63AFA" w:rsidRPr="00CB56D0">
        <w:rPr>
          <w:b w:val="0"/>
          <w:bCs w:val="0"/>
          <w:spacing w:val="0"/>
        </w:rPr>
        <w:t xml:space="preserve"> zvláště před zakrytím částí hotového díla, což fotograficky zdokumentuje a předá příkazci na CD/DVD</w:t>
      </w:r>
      <w:r w:rsidR="000F4F8E">
        <w:rPr>
          <w:b w:val="0"/>
          <w:bCs w:val="0"/>
          <w:spacing w:val="0"/>
        </w:rPr>
        <w:t>/</w:t>
      </w:r>
      <w:r w:rsidR="000F4F8E" w:rsidRPr="000F4F8E">
        <w:rPr>
          <w:b w:val="0"/>
          <w:bCs w:val="0"/>
          <w:spacing w:val="0"/>
        </w:rPr>
        <w:t xml:space="preserve"> </w:t>
      </w:r>
      <w:r w:rsidR="000F4F8E" w:rsidRPr="00CB56D0">
        <w:rPr>
          <w:b w:val="0"/>
          <w:bCs w:val="0"/>
          <w:spacing w:val="0"/>
        </w:rPr>
        <w:t>či jiném odpovídajícím datovém nosiči</w:t>
      </w:r>
      <w:r w:rsidR="00F63AFA" w:rsidRPr="00CB56D0">
        <w:rPr>
          <w:b w:val="0"/>
          <w:bCs w:val="0"/>
          <w:spacing w:val="0"/>
        </w:rPr>
        <w:t>. Jednotlivé fotografie budou elektronicky označeny textem, ze kterého bude jasné, o kterou část stavby a který den se jedná.</w:t>
      </w:r>
    </w:p>
    <w:p w:rsidR="00F63AFA" w:rsidRPr="00CB56D0" w:rsidRDefault="003277B3" w:rsidP="00CB56D0">
      <w:pPr>
        <w:pStyle w:val="nadpismj"/>
        <w:numPr>
          <w:ilvl w:val="1"/>
          <w:numId w:val="5"/>
        </w:numPr>
        <w:spacing w:before="120" w:after="120"/>
        <w:jc w:val="both"/>
        <w:rPr>
          <w:b w:val="0"/>
          <w:bCs w:val="0"/>
          <w:spacing w:val="0"/>
        </w:rPr>
      </w:pPr>
      <w:r w:rsidRPr="00CB56D0">
        <w:rPr>
          <w:b w:val="0"/>
          <w:bCs w:val="0"/>
          <w:spacing w:val="0"/>
        </w:rPr>
        <w:t>Příkaz</w:t>
      </w:r>
      <w:r w:rsidR="0017307D" w:rsidRPr="00CB56D0">
        <w:rPr>
          <w:b w:val="0"/>
          <w:bCs w:val="0"/>
          <w:spacing w:val="0"/>
        </w:rPr>
        <w:t>ník</w:t>
      </w:r>
      <w:r w:rsidRPr="00CB56D0">
        <w:rPr>
          <w:b w:val="0"/>
          <w:bCs w:val="0"/>
          <w:spacing w:val="0"/>
        </w:rPr>
        <w:t xml:space="preserve"> </w:t>
      </w:r>
      <w:r w:rsidR="00E12627" w:rsidRPr="00CB56D0">
        <w:rPr>
          <w:b w:val="0"/>
          <w:bCs w:val="0"/>
          <w:spacing w:val="0"/>
        </w:rPr>
        <w:t xml:space="preserve">rovněž </w:t>
      </w:r>
      <w:r w:rsidR="00F63AFA" w:rsidRPr="00CB56D0">
        <w:rPr>
          <w:b w:val="0"/>
          <w:bCs w:val="0"/>
          <w:spacing w:val="0"/>
        </w:rPr>
        <w:t xml:space="preserve">zajišťuje fotodokumentaci, kterou týdně zasílá v emailové podobě příkazci a na závěr předá </w:t>
      </w:r>
      <w:r w:rsidR="00B53DF1" w:rsidRPr="00CB56D0">
        <w:rPr>
          <w:b w:val="0"/>
          <w:bCs w:val="0"/>
          <w:spacing w:val="0"/>
        </w:rPr>
        <w:t>p</w:t>
      </w:r>
      <w:r w:rsidR="00967082" w:rsidRPr="00CB56D0">
        <w:rPr>
          <w:b w:val="0"/>
          <w:bCs w:val="0"/>
          <w:spacing w:val="0"/>
        </w:rPr>
        <w:t xml:space="preserve">říkazci </w:t>
      </w:r>
      <w:r w:rsidR="00F63AFA" w:rsidRPr="00CB56D0">
        <w:rPr>
          <w:b w:val="0"/>
          <w:bCs w:val="0"/>
          <w:spacing w:val="0"/>
        </w:rPr>
        <w:t>všechny fotografie ve dvojím provedení na CD/DVD</w:t>
      </w:r>
      <w:r w:rsidR="004C25A2" w:rsidRPr="00CB56D0">
        <w:rPr>
          <w:b w:val="0"/>
          <w:bCs w:val="0"/>
          <w:spacing w:val="0"/>
        </w:rPr>
        <w:t xml:space="preserve"> či jiném odpovídajícím datovém nosiči</w:t>
      </w:r>
      <w:r w:rsidR="00F63AFA" w:rsidRPr="00CB56D0">
        <w:rPr>
          <w:b w:val="0"/>
          <w:bCs w:val="0"/>
          <w:spacing w:val="0"/>
        </w:rPr>
        <w:t>. Fotodokumentace začíná dnem předání staveniště zvláště zachycením místa stavby a rovněž objektů a pozemků, které by mohly být stavební činností zasaženy. Fotodokumentace končí dnem kolaudace, respektive závěrečnou kontrolní prohlídkou stavby od stavebního úřadu.</w:t>
      </w:r>
    </w:p>
    <w:p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příkazcem</w:t>
      </w:r>
      <w:r w:rsidRPr="00CB56D0">
        <w:rPr>
          <w:b w:val="0"/>
          <w:bCs w:val="0"/>
          <w:spacing w:val="0"/>
        </w:rPr>
        <w:t xml:space="preserve">, projektantem a zhotovitelem stavby </w:t>
      </w:r>
      <w:r w:rsidR="0048488F" w:rsidRPr="00CB56D0">
        <w:rPr>
          <w:b w:val="0"/>
          <w:bCs w:val="0"/>
          <w:spacing w:val="0"/>
        </w:rPr>
        <w:t xml:space="preserve">příkazník </w:t>
      </w:r>
      <w:r w:rsidRPr="00CB56D0">
        <w:rPr>
          <w:b w:val="0"/>
          <w:bCs w:val="0"/>
          <w:spacing w:val="0"/>
        </w:rPr>
        <w:t>průběžně sleduje aktuálnost projektové dokumentace, včetně případných změn a dodatků v průběhu realizace stavby.</w:t>
      </w:r>
    </w:p>
    <w:p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 xml:space="preserve">příkazcem </w:t>
      </w:r>
      <w:r w:rsidR="0048488F" w:rsidRPr="00CB56D0">
        <w:rPr>
          <w:b w:val="0"/>
          <w:bCs w:val="0"/>
          <w:spacing w:val="0"/>
        </w:rPr>
        <w:t xml:space="preserve">příkazník </w:t>
      </w:r>
      <w:r w:rsidRPr="00CB56D0">
        <w:rPr>
          <w:b w:val="0"/>
          <w:bCs w:val="0"/>
          <w:spacing w:val="0"/>
        </w:rPr>
        <w:t xml:space="preserve">ověřuje </w:t>
      </w:r>
      <w:r w:rsidR="001708D8" w:rsidRPr="00CB56D0">
        <w:rPr>
          <w:b w:val="0"/>
          <w:bCs w:val="0"/>
          <w:spacing w:val="0"/>
        </w:rPr>
        <w:t xml:space="preserve">rozestavěnost </w:t>
      </w:r>
      <w:r w:rsidRPr="00CB56D0">
        <w:rPr>
          <w:b w:val="0"/>
          <w:bCs w:val="0"/>
          <w:spacing w:val="0"/>
        </w:rPr>
        <w:t>dle rozpočtu stavby, a to na základě fyzického plnění a ve vztahu k projektové dokumentaci. Základním podkladem pro daňové doklady (fakturaci) zhotovitele</w:t>
      </w:r>
      <w:r w:rsidR="00B84D85" w:rsidRPr="00CB56D0">
        <w:rPr>
          <w:b w:val="0"/>
          <w:bCs w:val="0"/>
          <w:spacing w:val="0"/>
        </w:rPr>
        <w:t xml:space="preserve"> stavby</w:t>
      </w:r>
      <w:r w:rsidRPr="00CB56D0">
        <w:rPr>
          <w:b w:val="0"/>
          <w:bCs w:val="0"/>
          <w:spacing w:val="0"/>
        </w:rPr>
        <w:t xml:space="preserve"> a </w:t>
      </w:r>
      <w:r w:rsidR="00906188" w:rsidRPr="00CB56D0">
        <w:rPr>
          <w:b w:val="0"/>
          <w:bCs w:val="0"/>
          <w:spacing w:val="0"/>
        </w:rPr>
        <w:t>příkaz</w:t>
      </w:r>
      <w:r w:rsidR="006C60E9" w:rsidRPr="00CB56D0">
        <w:rPr>
          <w:b w:val="0"/>
          <w:bCs w:val="0"/>
          <w:spacing w:val="0"/>
        </w:rPr>
        <w:t>ce</w:t>
      </w:r>
      <w:r w:rsidRPr="00CB56D0">
        <w:rPr>
          <w:b w:val="0"/>
          <w:bCs w:val="0"/>
          <w:spacing w:val="0"/>
        </w:rPr>
        <w:t xml:space="preserve"> jsou smluvní a cenové podklady mezi </w:t>
      </w:r>
      <w:r w:rsidR="00EA13C1" w:rsidRPr="00CB56D0">
        <w:rPr>
          <w:b w:val="0"/>
          <w:bCs w:val="0"/>
          <w:spacing w:val="0"/>
        </w:rPr>
        <w:t xml:space="preserve">příkazcem </w:t>
      </w:r>
      <w:r w:rsidRPr="00CB56D0">
        <w:rPr>
          <w:b w:val="0"/>
          <w:bCs w:val="0"/>
          <w:spacing w:val="0"/>
        </w:rPr>
        <w:t xml:space="preserve">a zhotovitelem stavby, popř. další ujednání a dispozice stanovené </w:t>
      </w:r>
      <w:r w:rsidR="00EA13C1" w:rsidRPr="00CB56D0">
        <w:rPr>
          <w:b w:val="0"/>
          <w:bCs w:val="0"/>
          <w:spacing w:val="0"/>
        </w:rPr>
        <w:t xml:space="preserve">příkazcem </w:t>
      </w:r>
      <w:r w:rsidRPr="00CB56D0">
        <w:rPr>
          <w:b w:val="0"/>
          <w:bCs w:val="0"/>
          <w:spacing w:val="0"/>
        </w:rPr>
        <w:t>v průběhu výstavby.</w:t>
      </w:r>
    </w:p>
    <w:p w:rsidR="007A2FC3"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7A2FC3" w:rsidRPr="00CB56D0">
        <w:rPr>
          <w:b w:val="0"/>
          <w:bCs w:val="0"/>
          <w:spacing w:val="0"/>
        </w:rPr>
        <w:t>má d</w:t>
      </w:r>
      <w:r w:rsidR="00467F1D" w:rsidRPr="00CB56D0">
        <w:rPr>
          <w:b w:val="0"/>
          <w:bCs w:val="0"/>
          <w:spacing w:val="0"/>
        </w:rPr>
        <w:t>á</w:t>
      </w:r>
      <w:r w:rsidR="007A2FC3" w:rsidRPr="00CB56D0">
        <w:rPr>
          <w:b w:val="0"/>
          <w:bCs w:val="0"/>
          <w:spacing w:val="0"/>
        </w:rPr>
        <w:t>le tyto povinnosti:</w:t>
      </w:r>
    </w:p>
    <w:p w:rsidR="00A50854" w:rsidRDefault="00A50854" w:rsidP="008A3191">
      <w:pPr>
        <w:pStyle w:val="mj3"/>
        <w:numPr>
          <w:ilvl w:val="2"/>
          <w:numId w:val="22"/>
        </w:numPr>
        <w:ind w:hanging="220"/>
      </w:pPr>
      <w:r>
        <w:t>s</w:t>
      </w:r>
      <w:r w:rsidR="007A2FC3">
        <w:t xml:space="preserve">ledovat </w:t>
      </w:r>
      <w:r w:rsidR="008D2452" w:rsidRPr="00FA1A5E">
        <w:t>průběh stavebních prací, dodržován</w:t>
      </w:r>
      <w:r>
        <w:t xml:space="preserve">í projektované kvality a soulad </w:t>
      </w:r>
      <w:r w:rsidR="008D2452" w:rsidRPr="00FA1A5E">
        <w:t>s projektovou dokumentací</w:t>
      </w:r>
      <w:r w:rsidR="00D709D5">
        <w:t xml:space="preserve">, </w:t>
      </w:r>
      <w:r w:rsidR="00D709D5" w:rsidRPr="004B5F80">
        <w:t xml:space="preserve">technickými normami, právními předpisy a </w:t>
      </w:r>
      <w:r w:rsidR="00847C96" w:rsidRPr="004B5F80">
        <w:t>rozhodnutími</w:t>
      </w:r>
      <w:r w:rsidR="00847C96">
        <w:t xml:space="preserve"> příslušných</w:t>
      </w:r>
      <w:r>
        <w:t xml:space="preserve"> orgánů státní správy,</w:t>
      </w:r>
    </w:p>
    <w:p w:rsidR="00D73214" w:rsidRDefault="00E31BF7" w:rsidP="008A3191">
      <w:pPr>
        <w:pStyle w:val="mj3"/>
        <w:numPr>
          <w:ilvl w:val="2"/>
          <w:numId w:val="22"/>
        </w:numPr>
        <w:ind w:hanging="220"/>
      </w:pPr>
      <w:r>
        <w:t>k</w:t>
      </w:r>
      <w:r w:rsidR="008D2452" w:rsidRPr="00FA1A5E">
        <w:t>ontrol</w:t>
      </w:r>
      <w:r w:rsidR="00A50854">
        <w:t>ovat</w:t>
      </w:r>
      <w:r w:rsidR="008D2452" w:rsidRPr="00FA1A5E">
        <w:t xml:space="preserve"> plnění průběhu realizace </w:t>
      </w:r>
      <w:r w:rsidR="00D709D5">
        <w:t xml:space="preserve">stavby </w:t>
      </w:r>
      <w:r w:rsidR="008D2452" w:rsidRPr="00FA1A5E">
        <w:t xml:space="preserve">ve vztahu </w:t>
      </w:r>
      <w:r w:rsidR="008D2452">
        <w:t>k</w:t>
      </w:r>
      <w:r w:rsidR="008D2452" w:rsidRPr="00FA1A5E">
        <w:t xml:space="preserve"> harmonogram</w:t>
      </w:r>
      <w:r w:rsidR="008D2452">
        <w:t>u</w:t>
      </w:r>
      <w:r w:rsidR="00D73214">
        <w:t xml:space="preserve"> stavby,</w:t>
      </w:r>
      <w:r w:rsidR="00132D17">
        <w:t xml:space="preserve"> </w:t>
      </w:r>
      <w:r w:rsidR="00132D17" w:rsidRPr="00132D17">
        <w:t>koordinovat a kontrolovat stavební připravenosti a předávání jednotlivých pracovišť</w:t>
      </w:r>
      <w:r w:rsidR="00B53DF1">
        <w:t>,</w:t>
      </w:r>
    </w:p>
    <w:p w:rsidR="00D73214" w:rsidRDefault="00D73214" w:rsidP="008A3191">
      <w:pPr>
        <w:pStyle w:val="mj3"/>
        <w:numPr>
          <w:ilvl w:val="2"/>
          <w:numId w:val="22"/>
        </w:numPr>
        <w:ind w:hanging="220"/>
      </w:pPr>
      <w:r>
        <w:t xml:space="preserve">svolávat </w:t>
      </w:r>
      <w:r w:rsidR="00B42311">
        <w:t xml:space="preserve">a být přítomen </w:t>
      </w:r>
      <w:r w:rsidR="0064166F">
        <w:t xml:space="preserve">na </w:t>
      </w:r>
      <w:r w:rsidR="008D2452" w:rsidRPr="00FA1A5E">
        <w:t>kontrolní</w:t>
      </w:r>
      <w:r w:rsidR="0064166F">
        <w:t>ch</w:t>
      </w:r>
      <w:r w:rsidR="008D2452" w:rsidRPr="00FA1A5E">
        <w:t xml:space="preserve"> dn</w:t>
      </w:r>
      <w:r w:rsidR="0064166F">
        <w:t>ech</w:t>
      </w:r>
      <w:r w:rsidR="008D2452" w:rsidRPr="00FA1A5E">
        <w:t xml:space="preserve"> stavby za účasti </w:t>
      </w:r>
      <w:r w:rsidR="00EA13C1">
        <w:t>příkazce</w:t>
      </w:r>
      <w:r w:rsidR="008D2452" w:rsidRPr="00FA1A5E">
        <w:t xml:space="preserve">, zhotovitele stavby a projektanta – </w:t>
      </w:r>
      <w:r w:rsidR="00495423">
        <w:t xml:space="preserve">min. </w:t>
      </w:r>
      <w:r w:rsidR="000F4F8E">
        <w:t>2× měsíčně</w:t>
      </w:r>
      <w:r w:rsidR="008D2452" w:rsidRPr="00FA1A5E">
        <w:t>, případně dle aktu</w:t>
      </w:r>
      <w:r>
        <w:t>ální potřeby častěji,</w:t>
      </w:r>
    </w:p>
    <w:p w:rsidR="006A1111" w:rsidRDefault="00D73214" w:rsidP="008A3191">
      <w:pPr>
        <w:pStyle w:val="mj3"/>
        <w:numPr>
          <w:ilvl w:val="2"/>
          <w:numId w:val="22"/>
        </w:numPr>
        <w:ind w:hanging="220"/>
      </w:pPr>
      <w:r>
        <w:t xml:space="preserve">pořizovat </w:t>
      </w:r>
      <w:r w:rsidR="008D2452" w:rsidRPr="00FA1A5E">
        <w:t>zápisy z kontrolních dnů stavby a rozesíl</w:t>
      </w:r>
      <w:r>
        <w:t>at</w:t>
      </w:r>
      <w:r w:rsidR="008D2452" w:rsidRPr="00FA1A5E">
        <w:t xml:space="preserve"> je v elektronické </w:t>
      </w:r>
      <w:r w:rsidR="00D709D5">
        <w:t>(</w:t>
      </w:r>
      <w:r w:rsidR="008D2452" w:rsidRPr="00FA1A5E">
        <w:t>emailové</w:t>
      </w:r>
      <w:r w:rsidR="00D709D5">
        <w:t>)</w:t>
      </w:r>
      <w:r w:rsidR="008D2452" w:rsidRPr="00FA1A5E">
        <w:t xml:space="preserve"> podobě ke </w:t>
      </w:r>
      <w:r>
        <w:t>kontrole a následně k</w:t>
      </w:r>
      <w:r w:rsidR="009C7210">
        <w:t> </w:t>
      </w:r>
      <w:r>
        <w:t>podpisům</w:t>
      </w:r>
      <w:r w:rsidR="009C7210">
        <w:t xml:space="preserve"> </w:t>
      </w:r>
      <w:r w:rsidR="00270403">
        <w:t>pověřené osobě příkazce, zhotoviteli stavby a autorskému dozoru projektanta</w:t>
      </w:r>
      <w:r>
        <w:t>,</w:t>
      </w:r>
      <w:r w:rsidR="0073050B">
        <w:t xml:space="preserve"> </w:t>
      </w:r>
    </w:p>
    <w:p w:rsidR="006A1111" w:rsidRDefault="006A1111" w:rsidP="008A3191">
      <w:pPr>
        <w:pStyle w:val="mj3"/>
        <w:numPr>
          <w:ilvl w:val="2"/>
          <w:numId w:val="22"/>
        </w:numPr>
        <w:ind w:hanging="220"/>
      </w:pPr>
      <w:r>
        <w:t>p</w:t>
      </w:r>
      <w:r w:rsidRPr="00FA1A5E">
        <w:t>rovád</w:t>
      </w:r>
      <w:r>
        <w:t>ět</w:t>
      </w:r>
      <w:r w:rsidRPr="00FA1A5E">
        <w:t xml:space="preserve"> zápisy do stavebního </w:t>
      </w:r>
      <w:r w:rsidRPr="004B5F80">
        <w:t>deníku a sled</w:t>
      </w:r>
      <w:r>
        <w:t>ovat</w:t>
      </w:r>
      <w:r w:rsidRPr="004B5F80">
        <w:t xml:space="preserve"> jeho vedení</w:t>
      </w:r>
      <w:r>
        <w:t>,</w:t>
      </w:r>
    </w:p>
    <w:p w:rsidR="00380095" w:rsidRDefault="00692D70" w:rsidP="008A3191">
      <w:pPr>
        <w:pStyle w:val="mj3"/>
        <w:numPr>
          <w:ilvl w:val="2"/>
          <w:numId w:val="22"/>
        </w:numPr>
        <w:ind w:hanging="220"/>
      </w:pPr>
      <w:r>
        <w:t>zajišťovat</w:t>
      </w:r>
      <w:r w:rsidR="006A1111">
        <w:t xml:space="preserve"> </w:t>
      </w:r>
      <w:r w:rsidR="006A1111" w:rsidRPr="00FA1A5E">
        <w:t>inženýrské činnosti</w:t>
      </w:r>
      <w:r w:rsidR="006A1111">
        <w:t>,</w:t>
      </w:r>
      <w:r w:rsidR="00D72F09">
        <w:t xml:space="preserve"> tj.</w:t>
      </w:r>
      <w:r w:rsidR="00770FCF">
        <w:t xml:space="preserve"> zajišťovat stanoviska příslušných orgánů státní správy včetně kolaudace, respektive včetně závěrečné kontrolní prohlídky dokončené stavby</w:t>
      </w:r>
      <w:r w:rsidR="00FC138F">
        <w:t>,</w:t>
      </w:r>
    </w:p>
    <w:p w:rsidR="00132D17" w:rsidRPr="00132D17" w:rsidRDefault="00132D17" w:rsidP="008A3191">
      <w:pPr>
        <w:pStyle w:val="mj3"/>
        <w:numPr>
          <w:ilvl w:val="2"/>
          <w:numId w:val="22"/>
        </w:numPr>
        <w:ind w:hanging="220"/>
      </w:pPr>
      <w:r w:rsidRPr="00132D17">
        <w:t>zajistit žádosti o kolaudaci stavby /respektive o závěrečnou kontrolní prohlídku stavby/ na stavebním úřadě, včetně kompletace předepsaných dokladů z přejímacího řízení stavby a návrhů na odstranění případných kolaudačních závad a nedodělků</w:t>
      </w:r>
      <w:r>
        <w:t>,</w:t>
      </w:r>
    </w:p>
    <w:p w:rsidR="00CD26BD" w:rsidRDefault="001A3A34" w:rsidP="008A3191">
      <w:pPr>
        <w:pStyle w:val="mj3"/>
        <w:numPr>
          <w:ilvl w:val="2"/>
          <w:numId w:val="22"/>
        </w:numPr>
        <w:ind w:hanging="220"/>
      </w:pPr>
      <w:r>
        <w:t xml:space="preserve">vyhotovit </w:t>
      </w:r>
      <w:r w:rsidRPr="00FA1A5E">
        <w:t>soupis případných vad a nedodělků</w:t>
      </w:r>
      <w:r w:rsidR="00160F28">
        <w:t xml:space="preserve"> a zajišťovat jejich odstranění</w:t>
      </w:r>
      <w:r w:rsidR="00A32E25">
        <w:t>,</w:t>
      </w:r>
    </w:p>
    <w:p w:rsidR="008D2452" w:rsidRPr="00CC3B31" w:rsidRDefault="00A32E25" w:rsidP="008A3191">
      <w:pPr>
        <w:pStyle w:val="mj3"/>
        <w:numPr>
          <w:ilvl w:val="2"/>
          <w:numId w:val="22"/>
        </w:numPr>
        <w:ind w:hanging="220"/>
      </w:pPr>
      <w:r>
        <w:lastRenderedPageBreak/>
        <w:t>zajistit schválení</w:t>
      </w:r>
      <w:r w:rsidR="00322006">
        <w:t xml:space="preserve"> manipulačních,</w:t>
      </w:r>
      <w:r>
        <w:t xml:space="preserve"> </w:t>
      </w:r>
      <w:r w:rsidR="00CD26BD" w:rsidRPr="00CD26BD">
        <w:t>havarijních a povodňových plánů</w:t>
      </w:r>
      <w:r w:rsidR="00CD26BD">
        <w:t xml:space="preserve"> </w:t>
      </w:r>
      <w:r>
        <w:t>pro bezvadné provozování díla</w:t>
      </w:r>
      <w:r w:rsidR="00322006">
        <w:t xml:space="preserve">. </w:t>
      </w:r>
      <w:r w:rsidR="008D2452" w:rsidRPr="00CC3B31">
        <w:t>Součástí kontrolních dnů bude kontrola případných projektových změn, postupu výstavby a prostav</w:t>
      </w:r>
      <w:r w:rsidR="008709D8">
        <w:t>ě</w:t>
      </w:r>
      <w:r w:rsidR="008D2452" w:rsidRPr="00CC3B31">
        <w:t>nosti.</w:t>
      </w:r>
    </w:p>
    <w:p w:rsidR="008D2452"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má právo nepřijmout práci či dodávku, která nebude odpovídat </w:t>
      </w:r>
      <w:r w:rsidR="00D23856" w:rsidRPr="00CB56D0">
        <w:rPr>
          <w:b w:val="0"/>
          <w:bCs w:val="0"/>
          <w:spacing w:val="0"/>
        </w:rPr>
        <w:t>projektové dokumentaci</w:t>
      </w:r>
      <w:r w:rsidR="008D2452" w:rsidRPr="00CB56D0">
        <w:rPr>
          <w:b w:val="0"/>
          <w:bCs w:val="0"/>
          <w:spacing w:val="0"/>
        </w:rPr>
        <w:t xml:space="preserve">, popřípadě má právo dát zhotoviteli </w:t>
      </w:r>
      <w:r w:rsidR="00B84D85" w:rsidRPr="00CB56D0">
        <w:rPr>
          <w:b w:val="0"/>
          <w:bCs w:val="0"/>
          <w:spacing w:val="0"/>
        </w:rPr>
        <w:t xml:space="preserve">stavby </w:t>
      </w:r>
      <w:r w:rsidR="008D2452" w:rsidRPr="00CB56D0">
        <w:rPr>
          <w:b w:val="0"/>
          <w:bCs w:val="0"/>
          <w:spacing w:val="0"/>
        </w:rPr>
        <w:t xml:space="preserve">pokyn k zastavení takových prací a dodávek v jejich průběhu a upozornit zhotovitele </w:t>
      </w:r>
      <w:r w:rsidR="00B84D85" w:rsidRPr="00CB56D0">
        <w:rPr>
          <w:b w:val="0"/>
          <w:bCs w:val="0"/>
          <w:spacing w:val="0"/>
        </w:rPr>
        <w:t xml:space="preserve">stavby </w:t>
      </w:r>
      <w:r w:rsidR="008D2452" w:rsidRPr="00CB56D0">
        <w:rPr>
          <w:b w:val="0"/>
          <w:bCs w:val="0"/>
          <w:spacing w:val="0"/>
        </w:rPr>
        <w:t xml:space="preserve">zápisem ve stavebním deníku, že tyto práce a dodávky nebudou převzaty. </w:t>
      </w:r>
      <w:r w:rsidRPr="00CB56D0">
        <w:rPr>
          <w:b w:val="0"/>
          <w:bCs w:val="0"/>
          <w:spacing w:val="0"/>
        </w:rPr>
        <w:t xml:space="preserve">Příkazník </w:t>
      </w:r>
      <w:r w:rsidR="008D2452" w:rsidRPr="00CB56D0">
        <w:rPr>
          <w:b w:val="0"/>
          <w:bCs w:val="0"/>
          <w:spacing w:val="0"/>
        </w:rPr>
        <w:t xml:space="preserve">má právo po předchozí písemné žádosti </w:t>
      </w:r>
      <w:r w:rsidR="00B961F8" w:rsidRPr="00CB56D0">
        <w:rPr>
          <w:b w:val="0"/>
          <w:bCs w:val="0"/>
          <w:spacing w:val="0"/>
        </w:rPr>
        <w:t xml:space="preserve">příkazce </w:t>
      </w:r>
      <w:r w:rsidR="008D2452" w:rsidRPr="00CB56D0">
        <w:rPr>
          <w:b w:val="0"/>
          <w:bCs w:val="0"/>
          <w:spacing w:val="0"/>
        </w:rPr>
        <w:t xml:space="preserve">kdykoliv bude podle jeho názoru nezbytné nebo rozumné, zajistit zvláštní kontrolu nebo zkoušku díla třetí stranou, aby se zjistilo dodržování </w:t>
      </w:r>
      <w:r w:rsidR="0049774A" w:rsidRPr="00CB56D0">
        <w:rPr>
          <w:b w:val="0"/>
          <w:bCs w:val="0"/>
          <w:spacing w:val="0"/>
        </w:rPr>
        <w:t>projektové dokumentace</w:t>
      </w:r>
      <w:r w:rsidR="008D2452" w:rsidRPr="00CB56D0">
        <w:rPr>
          <w:b w:val="0"/>
          <w:bCs w:val="0"/>
          <w:spacing w:val="0"/>
        </w:rPr>
        <w:t xml:space="preserve">, ať bylo zkoušené dílo či jeho část vyrobeno, instalováno nebo dokončeno, či nikoliv. </w:t>
      </w:r>
    </w:p>
    <w:p w:rsidR="008D2452"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je povinen dbát na to, aby provedení stavby bylo za cenu stanovenou </w:t>
      </w:r>
      <w:r w:rsidR="009F2E14">
        <w:rPr>
          <w:b w:val="0"/>
          <w:bCs w:val="0"/>
          <w:spacing w:val="0"/>
        </w:rPr>
        <w:t xml:space="preserve">ve </w:t>
      </w:r>
      <w:r w:rsidR="008D2452" w:rsidRPr="00CB56D0">
        <w:rPr>
          <w:b w:val="0"/>
          <w:bCs w:val="0"/>
          <w:spacing w:val="0"/>
        </w:rPr>
        <w:t>smlouv</w:t>
      </w:r>
      <w:r w:rsidR="009F2E14">
        <w:rPr>
          <w:b w:val="0"/>
          <w:bCs w:val="0"/>
          <w:spacing w:val="0"/>
        </w:rPr>
        <w:t>ě</w:t>
      </w:r>
      <w:r w:rsidR="008D2452" w:rsidRPr="00CB56D0">
        <w:rPr>
          <w:b w:val="0"/>
          <w:bCs w:val="0"/>
          <w:spacing w:val="0"/>
        </w:rPr>
        <w:t xml:space="preserve"> o dílo </w:t>
      </w:r>
      <w:r w:rsidR="009F2E14">
        <w:rPr>
          <w:b w:val="0"/>
          <w:bCs w:val="0"/>
          <w:spacing w:val="0"/>
        </w:rPr>
        <w:t>uzavřenou mezi příkazcem a</w:t>
      </w:r>
      <w:r w:rsidR="008D2452" w:rsidRPr="00CB56D0">
        <w:rPr>
          <w:b w:val="0"/>
          <w:bCs w:val="0"/>
          <w:spacing w:val="0"/>
        </w:rPr>
        <w:t xml:space="preserve"> zhotovitelem</w:t>
      </w:r>
      <w:r w:rsidR="009F2E14">
        <w:rPr>
          <w:b w:val="0"/>
          <w:bCs w:val="0"/>
          <w:spacing w:val="0"/>
        </w:rPr>
        <w:t>,</w:t>
      </w:r>
      <w:r w:rsidR="008D2452" w:rsidRPr="00CB56D0">
        <w:rPr>
          <w:b w:val="0"/>
          <w:bCs w:val="0"/>
          <w:spacing w:val="0"/>
        </w:rPr>
        <w:t xml:space="preserve"> resp. činit v rozsahu své činnosti dle této smlouvy taková opatření, aby tato cena nebyla překročena. </w:t>
      </w:r>
    </w:p>
    <w:p w:rsidR="001204C8" w:rsidRPr="001204C8" w:rsidRDefault="001204C8" w:rsidP="001204C8">
      <w:pPr>
        <w:pStyle w:val="nadpismj"/>
      </w:pPr>
      <w:r w:rsidRPr="001204C8">
        <w:t xml:space="preserve">Rozsah a obsah předmětu výkonu </w:t>
      </w:r>
      <w:r>
        <w:t xml:space="preserve">příkazníka v oblasti </w:t>
      </w:r>
      <w:r w:rsidRPr="001204C8">
        <w:t>BOZP</w:t>
      </w:r>
    </w:p>
    <w:p w:rsidR="000E4C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Rozsah a obsah předmětu výkonu KBOZP zahrn</w:t>
      </w:r>
      <w:r w:rsidR="00B53DF1" w:rsidRPr="00CB56D0">
        <w:rPr>
          <w:b w:val="0"/>
          <w:bCs w:val="0"/>
          <w:spacing w:val="0"/>
        </w:rPr>
        <w:t>uje</w:t>
      </w:r>
      <w:r w:rsidRPr="00CB56D0">
        <w:rPr>
          <w:b w:val="0"/>
          <w:bCs w:val="0"/>
          <w:spacing w:val="0"/>
        </w:rPr>
        <w:t xml:space="preserve"> komplexní výkon činnost</w:t>
      </w:r>
      <w:r w:rsidR="002A447B" w:rsidRPr="00CB56D0">
        <w:rPr>
          <w:b w:val="0"/>
          <w:bCs w:val="0"/>
          <w:spacing w:val="0"/>
        </w:rPr>
        <w:t>í</w:t>
      </w:r>
      <w:r w:rsidRPr="00CB56D0">
        <w:rPr>
          <w:b w:val="0"/>
          <w:bCs w:val="0"/>
          <w:spacing w:val="0"/>
        </w:rPr>
        <w:t xml:space="preserve"> zajišťujících splnění všech </w:t>
      </w:r>
      <w:r w:rsidR="00B53DF1" w:rsidRPr="00CB56D0">
        <w:rPr>
          <w:b w:val="0"/>
          <w:bCs w:val="0"/>
          <w:spacing w:val="0"/>
        </w:rPr>
        <w:t>povinností</w:t>
      </w:r>
      <w:r w:rsidRPr="00CB56D0">
        <w:rPr>
          <w:b w:val="0"/>
          <w:bCs w:val="0"/>
          <w:spacing w:val="0"/>
        </w:rPr>
        <w:t xml:space="preserve"> stavebníka dle zákona č. 309/2006 Sb.</w:t>
      </w:r>
      <w:r w:rsidR="0040350E">
        <w:rPr>
          <w:b w:val="0"/>
          <w:bCs w:val="0"/>
          <w:spacing w:val="0"/>
        </w:rPr>
        <w:t xml:space="preserve">, </w:t>
      </w:r>
      <w:r w:rsidR="0040350E" w:rsidRPr="00001EC2">
        <w:rPr>
          <w:b w:val="0"/>
          <w:spacing w:val="0"/>
        </w:rPr>
        <w:t>kterým se upravují další požadavky bezpečnosti a ochrany zdraví při práci v pracovněprávních vztazích a o zajištění bezpečnosti a ochrany zdraví při činnosti nebo poskytování služeb mimo pracovněprávní vztahy</w:t>
      </w:r>
      <w:r w:rsidR="0040350E">
        <w:rPr>
          <w:b w:val="0"/>
          <w:spacing w:val="0"/>
        </w:rPr>
        <w:t xml:space="preserve"> </w:t>
      </w:r>
      <w:r w:rsidR="0040350E" w:rsidRPr="00001EC2">
        <w:rPr>
          <w:b w:val="0"/>
          <w:spacing w:val="0"/>
        </w:rPr>
        <w:t>(zákon o zajištění dalších podmínek bezpečnosti a ochrany zdraví při práci)</w:t>
      </w:r>
      <w:r w:rsidR="0040350E">
        <w:rPr>
          <w:b w:val="0"/>
          <w:spacing w:val="0"/>
        </w:rPr>
        <w:t>, ve znění pozdějších předpisů,</w:t>
      </w:r>
      <w:r w:rsidRPr="00CB56D0">
        <w:rPr>
          <w:b w:val="0"/>
          <w:bCs w:val="0"/>
          <w:spacing w:val="0"/>
        </w:rPr>
        <w:t xml:space="preserve"> ve fázi přípravy stavby i ve fázi realizace stavby. </w:t>
      </w:r>
    </w:p>
    <w:p w:rsidR="001204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0E4CC8" w:rsidRPr="00CB56D0">
        <w:rPr>
          <w:b w:val="0"/>
          <w:bCs w:val="0"/>
          <w:spacing w:val="0"/>
        </w:rPr>
        <w:t>má dále tyto povinnosti</w:t>
      </w:r>
      <w:r w:rsidRPr="00CB56D0">
        <w:rPr>
          <w:b w:val="0"/>
          <w:bCs w:val="0"/>
          <w:spacing w:val="0"/>
        </w:rPr>
        <w:t>:</w:t>
      </w:r>
    </w:p>
    <w:p w:rsidR="001204C8" w:rsidRPr="001204C8" w:rsidRDefault="001204C8" w:rsidP="008A3191">
      <w:pPr>
        <w:pStyle w:val="mj4"/>
        <w:numPr>
          <w:ilvl w:val="2"/>
          <w:numId w:val="9"/>
        </w:numPr>
      </w:pPr>
      <w:r w:rsidRPr="001204C8">
        <w:t>zpracov</w:t>
      </w:r>
      <w:r w:rsidR="000E4CC8">
        <w:t xml:space="preserve">at plán BOZP </w:t>
      </w:r>
      <w:r w:rsidR="00551903">
        <w:t>v</w:t>
      </w:r>
      <w:r w:rsidRPr="001204C8">
        <w:t xml:space="preserve"> troj</w:t>
      </w:r>
      <w:r w:rsidR="000E4CC8">
        <w:t>ím originálním provedení a předat ho</w:t>
      </w:r>
      <w:r w:rsidRPr="001204C8">
        <w:t xml:space="preserve"> na adresu síd</w:t>
      </w:r>
      <w:r w:rsidR="000E4CC8">
        <w:t>la příkazce v termínu dle bodu 6</w:t>
      </w:r>
      <w:r w:rsidRPr="001204C8">
        <w:t>.2 smlouvy</w:t>
      </w:r>
      <w:r w:rsidR="000E4CC8">
        <w:t>,</w:t>
      </w:r>
      <w:r w:rsidRPr="001204C8">
        <w:t xml:space="preserve"> aktualiz</w:t>
      </w:r>
      <w:r w:rsidR="000E4CC8">
        <w:t>ovat plán</w:t>
      </w:r>
      <w:r w:rsidRPr="001204C8">
        <w:t xml:space="preserve"> v průběhu stavby,</w:t>
      </w:r>
    </w:p>
    <w:p w:rsidR="001204C8" w:rsidRPr="001204C8" w:rsidRDefault="001204C8" w:rsidP="008A3191">
      <w:pPr>
        <w:pStyle w:val="mj4"/>
        <w:numPr>
          <w:ilvl w:val="2"/>
          <w:numId w:val="9"/>
        </w:numPr>
      </w:pPr>
      <w:r w:rsidRPr="001204C8">
        <w:t>zpracov</w:t>
      </w:r>
      <w:r w:rsidR="000E4CC8">
        <w:t>at</w:t>
      </w:r>
      <w:r w:rsidRPr="001204C8">
        <w:t xml:space="preserve"> Oznámení o zahájení prací ve smyslu nařízení vlády č. 591/2006 Sb.</w:t>
      </w:r>
      <w:r w:rsidR="0040350E">
        <w:t xml:space="preserve">, </w:t>
      </w:r>
      <w:r w:rsidR="0040350E" w:rsidRPr="00001EC2">
        <w:t>o bližších minimálních požadavcích na bezpečnost a ochranu zdraví při práci na staveništích</w:t>
      </w:r>
      <w:r w:rsidR="0040350E">
        <w:t>, ve znění pozdějších předpisů (dále jen „nařízení vlády 591/2006 Sb.“)</w:t>
      </w:r>
      <w:r w:rsidRPr="001204C8">
        <w:t xml:space="preserve"> a </w:t>
      </w:r>
      <w:r w:rsidR="000E4CC8">
        <w:t>předat ho</w:t>
      </w:r>
      <w:r w:rsidRPr="001204C8">
        <w:t xml:space="preserve"> oblastnímu inspektorátu práce, zpracov</w:t>
      </w:r>
      <w:r w:rsidR="000E4CC8">
        <w:t>at hlášení, reporty</w:t>
      </w:r>
      <w:r w:rsidRPr="001204C8">
        <w:t xml:space="preserve"> a statistik</w:t>
      </w:r>
      <w:r w:rsidR="000E4CC8">
        <w:t>y</w:t>
      </w:r>
      <w:r w:rsidRPr="001204C8">
        <w:t xml:space="preserve"> dle požadavků oblastního inspektorátu práce a platných právních předpisů,</w:t>
      </w:r>
    </w:p>
    <w:p w:rsidR="001204C8" w:rsidRPr="001204C8" w:rsidRDefault="001204C8" w:rsidP="008A3191">
      <w:pPr>
        <w:pStyle w:val="mj4"/>
        <w:numPr>
          <w:ilvl w:val="2"/>
          <w:numId w:val="9"/>
        </w:numPr>
      </w:pPr>
      <w:r w:rsidRPr="001204C8">
        <w:t>anal</w:t>
      </w:r>
      <w:r w:rsidR="000E4CC8">
        <w:t>yzovat</w:t>
      </w:r>
      <w:r w:rsidRPr="001204C8">
        <w:t xml:space="preserve"> ohrožení (identifikace nebezpečí),</w:t>
      </w:r>
    </w:p>
    <w:p w:rsidR="001204C8" w:rsidRPr="001204C8" w:rsidRDefault="000E4CC8" w:rsidP="008A3191">
      <w:pPr>
        <w:pStyle w:val="mj4"/>
        <w:numPr>
          <w:ilvl w:val="2"/>
          <w:numId w:val="9"/>
        </w:numPr>
      </w:pPr>
      <w:r>
        <w:t xml:space="preserve">zajišťovat </w:t>
      </w:r>
      <w:r w:rsidR="001204C8" w:rsidRPr="001204C8">
        <w:t>prohlídky stavby, dozorové činnosti a sledov</w:t>
      </w:r>
      <w:r>
        <w:t xml:space="preserve">at </w:t>
      </w:r>
      <w:r w:rsidR="001204C8" w:rsidRPr="001204C8">
        <w:t>plnění plánu BOZP,</w:t>
      </w:r>
    </w:p>
    <w:p w:rsidR="001204C8" w:rsidRPr="001204C8" w:rsidRDefault="001204C8" w:rsidP="008A3191">
      <w:pPr>
        <w:pStyle w:val="mj4"/>
        <w:numPr>
          <w:ilvl w:val="2"/>
          <w:numId w:val="9"/>
        </w:numPr>
      </w:pPr>
      <w:r w:rsidRPr="001204C8">
        <w:t>zpracov</w:t>
      </w:r>
      <w:r w:rsidR="000E4CC8">
        <w:t>at přehled (registr</w:t>
      </w:r>
      <w:r w:rsidRPr="001204C8">
        <w:t>) právních předpisů,</w:t>
      </w:r>
    </w:p>
    <w:p w:rsidR="001204C8" w:rsidRPr="001204C8" w:rsidRDefault="001204C8" w:rsidP="008A3191">
      <w:pPr>
        <w:pStyle w:val="mj4"/>
        <w:numPr>
          <w:ilvl w:val="2"/>
          <w:numId w:val="9"/>
        </w:numPr>
      </w:pPr>
      <w:r w:rsidRPr="001204C8">
        <w:t>informovat prokazatelně písemně zhotovitele stavby o bezpečnostních a zdravotních rizicích, která vznikla na staveništi během postupu prací,</w:t>
      </w:r>
    </w:p>
    <w:p w:rsidR="001204C8" w:rsidRPr="001204C8" w:rsidRDefault="001204C8" w:rsidP="008A3191">
      <w:pPr>
        <w:pStyle w:val="mj4"/>
        <w:numPr>
          <w:ilvl w:val="2"/>
          <w:numId w:val="9"/>
        </w:numPr>
      </w:pPr>
      <w:r w:rsidRPr="001204C8">
        <w:t>upozornit prokazatelně písemně zhotovitele stavby na nedostatky v uplatňování požadavků na bezpečnost a ochranu zdraví při práci zjištěné na pracovišti převzatém zhotovitelem stavby a vyžadovat zjednání nápravy; k tomu je oprávněn navrhovat přiměřená opatření,</w:t>
      </w:r>
    </w:p>
    <w:p w:rsidR="001204C8" w:rsidRPr="001204C8" w:rsidRDefault="001204C8" w:rsidP="008A3191">
      <w:pPr>
        <w:pStyle w:val="mj4"/>
        <w:numPr>
          <w:ilvl w:val="2"/>
          <w:numId w:val="9"/>
        </w:numPr>
      </w:pPr>
      <w:r w:rsidRPr="001204C8">
        <w:t>oznám</w:t>
      </w:r>
      <w:r w:rsidR="000E4CC8">
        <w:t>it příkazci případy podle bodu 4</w:t>
      </w:r>
      <w:r w:rsidRPr="001204C8">
        <w:t>.</w:t>
      </w:r>
      <w:r w:rsidR="00307EAF">
        <w:t>2</w:t>
      </w:r>
      <w:r w:rsidRPr="001204C8">
        <w:t xml:space="preserve"> písm. g)</w:t>
      </w:r>
      <w:r w:rsidR="0040350E">
        <w:t xml:space="preserve"> této smlouvy</w:t>
      </w:r>
      <w:r w:rsidRPr="001204C8">
        <w:t>, nebyla-li zhotovitelem stavby neprodleně přijata přiměřená opatření ke zjednání nápravy,</w:t>
      </w:r>
    </w:p>
    <w:p w:rsidR="001204C8" w:rsidRPr="001204C8" w:rsidRDefault="001204C8" w:rsidP="008A3191">
      <w:pPr>
        <w:pStyle w:val="mj4"/>
        <w:numPr>
          <w:ilvl w:val="2"/>
          <w:numId w:val="9"/>
        </w:numPr>
      </w:pPr>
      <w:r w:rsidRPr="001204C8">
        <w:t>koordinovat spolupráci zhotovitele stavby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rsidR="001204C8" w:rsidRPr="001204C8" w:rsidRDefault="001204C8" w:rsidP="008A3191">
      <w:pPr>
        <w:pStyle w:val="mj4"/>
        <w:numPr>
          <w:ilvl w:val="2"/>
          <w:numId w:val="9"/>
        </w:numPr>
      </w:pPr>
      <w:r w:rsidRPr="001204C8">
        <w:lastRenderedPageBreak/>
        <w:t>dávat podněty a na vyžádání zhotovitele stavby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1204C8" w:rsidRPr="001204C8" w:rsidRDefault="001204C8" w:rsidP="008A3191">
      <w:pPr>
        <w:pStyle w:val="mj4"/>
        <w:numPr>
          <w:ilvl w:val="2"/>
          <w:numId w:val="9"/>
        </w:numPr>
      </w:pPr>
      <w:r w:rsidRPr="001204C8">
        <w:t>sledovat provádění prací na staveništi se zaměřením na zjišťování, zda jsou dodržovány požadavky na bezpečnost a ochranu zdraví při práci, upozorňovat na zjištěné nedostatky a požadovat bez zbytečného odkladu zjednání nápravy,</w:t>
      </w:r>
    </w:p>
    <w:p w:rsidR="001204C8" w:rsidRPr="001204C8" w:rsidRDefault="001204C8" w:rsidP="008A3191">
      <w:pPr>
        <w:pStyle w:val="mj4"/>
        <w:numPr>
          <w:ilvl w:val="2"/>
          <w:numId w:val="9"/>
        </w:numPr>
      </w:pPr>
      <w:r w:rsidRPr="001204C8">
        <w:t>kontrolovat zabezpečení obvodu staveniště, včetně vstupu a vjezdu na staveniště s cílem zamezit vstup nepovolaným fyzickým osobám,</w:t>
      </w:r>
    </w:p>
    <w:p w:rsidR="001204C8" w:rsidRPr="001204C8" w:rsidRDefault="001204C8" w:rsidP="008A3191">
      <w:pPr>
        <w:pStyle w:val="mj4"/>
        <w:numPr>
          <w:ilvl w:val="2"/>
          <w:numId w:val="9"/>
        </w:numPr>
        <w:ind w:left="426" w:hanging="260"/>
      </w:pPr>
      <w:r w:rsidRPr="001204C8">
        <w:t>zúčastnit se kontrolní prohlídky stavby, k níž byl přizván příkazcem nebo stavebním úřadem podle zvláštního právního předpisu,</w:t>
      </w:r>
    </w:p>
    <w:p w:rsidR="001204C8" w:rsidRPr="001204C8" w:rsidRDefault="001204C8" w:rsidP="008A3191">
      <w:pPr>
        <w:pStyle w:val="mj4"/>
        <w:numPr>
          <w:ilvl w:val="2"/>
          <w:numId w:val="9"/>
        </w:numPr>
      </w:pPr>
      <w:r w:rsidRPr="001204C8">
        <w:t>sledovat, zda zhotovitel stavby dodržuje plán BOZP a projednávat s nimi přijetí opatření a termínů k nápravě zjištěných nedostatků,</w:t>
      </w:r>
    </w:p>
    <w:p w:rsidR="001204C8" w:rsidRPr="001204C8" w:rsidRDefault="001204C8" w:rsidP="008A3191">
      <w:pPr>
        <w:pStyle w:val="mj4"/>
        <w:numPr>
          <w:ilvl w:val="2"/>
          <w:numId w:val="9"/>
        </w:numPr>
      </w:pPr>
      <w:r w:rsidRPr="001204C8">
        <w:t>provádět zápisy o zjištěných nedostatcích v bezpečnosti a ochraně zdraví při práci na staveništi, na něž prokazatelně upozornil zhotovitele stavby, a dále zapisovat údaje o tom, zda a jakým způsobem byly tyto nedostatky odstraněny.</w:t>
      </w:r>
    </w:p>
    <w:p w:rsidR="001204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Příkazník</w:t>
      </w:r>
      <w:r w:rsidR="005C0727" w:rsidRPr="00CB56D0">
        <w:rPr>
          <w:b w:val="0"/>
          <w:bCs w:val="0"/>
          <w:spacing w:val="0"/>
        </w:rPr>
        <w:t xml:space="preserve"> bude činnosti popsané v bodu 4</w:t>
      </w:r>
      <w:r w:rsidRPr="00CB56D0">
        <w:rPr>
          <w:b w:val="0"/>
          <w:bCs w:val="0"/>
          <w:spacing w:val="0"/>
        </w:rPr>
        <w:t>.</w:t>
      </w:r>
      <w:r w:rsidR="00307EAF" w:rsidRPr="00CB56D0">
        <w:rPr>
          <w:b w:val="0"/>
          <w:bCs w:val="0"/>
          <w:spacing w:val="0"/>
        </w:rPr>
        <w:t>2</w:t>
      </w:r>
      <w:r w:rsidRPr="00CB56D0">
        <w:rPr>
          <w:b w:val="0"/>
          <w:bCs w:val="0"/>
          <w:spacing w:val="0"/>
        </w:rPr>
        <w:t xml:space="preserve"> písm. b) až o) této smlouvy zajišťovat jedním odborným pracovníkem.</w:t>
      </w:r>
    </w:p>
    <w:p w:rsidR="00777CD6" w:rsidRPr="00551903" w:rsidRDefault="00066FE7" w:rsidP="00551903">
      <w:pPr>
        <w:pStyle w:val="nadpismj"/>
      </w:pPr>
      <w:r>
        <w:t xml:space="preserve">Podklady pro výkon </w:t>
      </w:r>
      <w:r w:rsidR="00160A41">
        <w:t>činnosti</w:t>
      </w:r>
      <w:r w:rsidR="009B4986">
        <w:t xml:space="preserve"> příkazníka</w:t>
      </w:r>
    </w:p>
    <w:p w:rsidR="007F50B9" w:rsidRPr="00CB56D0" w:rsidRDefault="00D709D5" w:rsidP="00CB56D0">
      <w:pPr>
        <w:pStyle w:val="nadpismj"/>
        <w:numPr>
          <w:ilvl w:val="1"/>
          <w:numId w:val="5"/>
        </w:numPr>
        <w:spacing w:before="120" w:after="120"/>
        <w:jc w:val="both"/>
        <w:rPr>
          <w:b w:val="0"/>
          <w:bCs w:val="0"/>
          <w:spacing w:val="0"/>
        </w:rPr>
      </w:pPr>
      <w:r w:rsidRPr="00CB56D0">
        <w:rPr>
          <w:b w:val="0"/>
          <w:bCs w:val="0"/>
          <w:spacing w:val="0"/>
        </w:rPr>
        <w:t xml:space="preserve">Příkazník se při plnění předmětu této smlouvy bude řídit </w:t>
      </w:r>
      <w:r w:rsidR="00356546" w:rsidRPr="00CB56D0">
        <w:rPr>
          <w:b w:val="0"/>
          <w:bCs w:val="0"/>
          <w:spacing w:val="0"/>
        </w:rPr>
        <w:t>v</w:t>
      </w:r>
      <w:r w:rsidRPr="00CB56D0">
        <w:rPr>
          <w:b w:val="0"/>
          <w:bCs w:val="0"/>
          <w:spacing w:val="0"/>
        </w:rPr>
        <w:t>ýchozími podklady</w:t>
      </w:r>
      <w:r w:rsidR="00356546" w:rsidRPr="00CB56D0">
        <w:rPr>
          <w:b w:val="0"/>
          <w:bCs w:val="0"/>
          <w:spacing w:val="0"/>
        </w:rPr>
        <w:t xml:space="preserve"> pro výkon TD</w:t>
      </w:r>
      <w:r w:rsidR="00BB4B0E">
        <w:rPr>
          <w:b w:val="0"/>
          <w:bCs w:val="0"/>
          <w:spacing w:val="0"/>
        </w:rPr>
        <w:t>S</w:t>
      </w:r>
      <w:r w:rsidR="001708D8" w:rsidRPr="00CB56D0">
        <w:rPr>
          <w:b w:val="0"/>
          <w:bCs w:val="0"/>
          <w:spacing w:val="0"/>
        </w:rPr>
        <w:t xml:space="preserve"> a KBOZP</w:t>
      </w:r>
      <w:r w:rsidR="007F50B9" w:rsidRPr="00CB56D0">
        <w:rPr>
          <w:b w:val="0"/>
          <w:bCs w:val="0"/>
          <w:spacing w:val="0"/>
        </w:rPr>
        <w:t>, kterými jsou:</w:t>
      </w:r>
    </w:p>
    <w:p w:rsidR="007F50B9" w:rsidRPr="009D2EE5" w:rsidRDefault="007F50B9" w:rsidP="008A3191">
      <w:pPr>
        <w:pStyle w:val="mj3"/>
        <w:numPr>
          <w:ilvl w:val="2"/>
          <w:numId w:val="23"/>
        </w:numPr>
        <w:ind w:hanging="220"/>
        <w:rPr>
          <w:rFonts w:cs="Calibri"/>
        </w:rPr>
      </w:pPr>
      <w:r>
        <w:t xml:space="preserve">realizační projekt </w:t>
      </w:r>
      <w:r w:rsidR="00554B46">
        <w:t xml:space="preserve">a položkový rozpočet </w:t>
      </w:r>
      <w:r>
        <w:t xml:space="preserve">vytvořený </w:t>
      </w:r>
      <w:r w:rsidR="00554B46">
        <w:t xml:space="preserve">projektantem </w:t>
      </w:r>
      <w:r>
        <w:t xml:space="preserve">v souladu </w:t>
      </w:r>
      <w:r w:rsidR="004F2B0A">
        <w:t xml:space="preserve">s vyhláškou </w:t>
      </w:r>
      <w:r w:rsidR="004F2B0A" w:rsidRPr="004F2B0A">
        <w:rPr>
          <w:rStyle w:val="Siln"/>
          <w:b w:val="0"/>
        </w:rPr>
        <w:t>č. 169/2016</w:t>
      </w:r>
      <w:r w:rsidR="004F2B0A">
        <w:rPr>
          <w:rStyle w:val="Siln"/>
        </w:rPr>
        <w:t xml:space="preserve"> </w:t>
      </w:r>
      <w:r>
        <w:t>Sb.</w:t>
      </w:r>
      <w:r w:rsidR="006B67D2">
        <w:t xml:space="preserve"> </w:t>
      </w:r>
      <w:r w:rsidR="006B67D2" w:rsidRPr="002D0259">
        <w:t>o stanovení rozsahu dokumentace veřejné zakázky na stavební práce a soupisu stavebních prací, dodávek a služeb s výkazem výměr</w:t>
      </w:r>
      <w:r w:rsidR="006B67D2">
        <w:t>, ve znění pozdějších předpisů</w:t>
      </w:r>
      <w:r>
        <w:t xml:space="preserve">, vyhotovený </w:t>
      </w:r>
      <w:r w:rsidR="0070494E" w:rsidRPr="009D2EE5">
        <w:rPr>
          <w:bCs/>
        </w:rPr>
        <w:t xml:space="preserve">EnvironGroup s.r.o., IČ: 29096600, náměstí Míru 1077/3,  Jižní Předměstí,    301 00 Plzeň, zodpovědný projektant: Ing. Tomáš Bešta, ČKAIT  a Projektová kancelář, Ing. Jiří Tägl s.r.o., IČ: 03418219, Měchurova 354, Klatovy II, 339 01 Klatovy, zodpovědný projektant Ing. Jiří Tägl, </w:t>
      </w:r>
      <w:r w:rsidR="0070494E" w:rsidRPr="009D2EE5">
        <w:rPr>
          <w:rFonts w:hint="eastAsia"/>
          <w:bCs/>
        </w:rPr>
        <w:t>Č</w:t>
      </w:r>
      <w:r w:rsidR="0070494E" w:rsidRPr="009D2EE5">
        <w:rPr>
          <w:bCs/>
        </w:rPr>
        <w:t>KAIT</w:t>
      </w:r>
      <w:bookmarkStart w:id="0" w:name="_GoBack"/>
      <w:bookmarkEnd w:id="0"/>
      <w:r w:rsidR="00655D00" w:rsidRPr="009D2EE5">
        <w:rPr>
          <w:rFonts w:cs="Calibri"/>
        </w:rPr>
        <w:t>,</w:t>
      </w:r>
    </w:p>
    <w:p w:rsidR="00065393" w:rsidRDefault="00FE354C" w:rsidP="008A3191">
      <w:pPr>
        <w:pStyle w:val="mj3"/>
        <w:numPr>
          <w:ilvl w:val="2"/>
          <w:numId w:val="23"/>
        </w:numPr>
        <w:ind w:hanging="220"/>
      </w:pPr>
      <w:r>
        <w:t xml:space="preserve">případná další </w:t>
      </w:r>
      <w:r w:rsidR="00356546" w:rsidRPr="00FA1A5E">
        <w:t xml:space="preserve">projektová </w:t>
      </w:r>
      <w:r>
        <w:t xml:space="preserve">a rozpočtová </w:t>
      </w:r>
      <w:r w:rsidR="00356546" w:rsidRPr="00FA1A5E">
        <w:t>dokumentace stavby</w:t>
      </w:r>
      <w:r w:rsidR="001E53C2">
        <w:t xml:space="preserve"> </w:t>
      </w:r>
      <w:r w:rsidR="00307EAF">
        <w:t>předaná příkazníku</w:t>
      </w:r>
      <w:r w:rsidR="00B52012">
        <w:t>,</w:t>
      </w:r>
    </w:p>
    <w:p w:rsidR="00065393" w:rsidRDefault="001E53C2" w:rsidP="008A3191">
      <w:pPr>
        <w:pStyle w:val="mj3"/>
        <w:numPr>
          <w:ilvl w:val="2"/>
          <w:numId w:val="23"/>
        </w:numPr>
        <w:ind w:hanging="220"/>
      </w:pPr>
      <w:r>
        <w:t xml:space="preserve">smlouva o dílo uzavřená mezi </w:t>
      </w:r>
      <w:r w:rsidR="00B961F8">
        <w:t xml:space="preserve">příkazcem </w:t>
      </w:r>
      <w:r>
        <w:t>a zhotovitelem stavby,</w:t>
      </w:r>
      <w:r w:rsidR="00356546" w:rsidRPr="00FA1A5E">
        <w:t xml:space="preserve"> </w:t>
      </w:r>
    </w:p>
    <w:p w:rsidR="00065393" w:rsidRDefault="00356546" w:rsidP="008A3191">
      <w:pPr>
        <w:pStyle w:val="mj3"/>
        <w:numPr>
          <w:ilvl w:val="2"/>
          <w:numId w:val="23"/>
        </w:numPr>
        <w:ind w:hanging="220"/>
      </w:pPr>
      <w:r w:rsidRPr="00FA1A5E">
        <w:t>harmonogram prací od zhotovitele stavby</w:t>
      </w:r>
      <w:r w:rsidR="00DE5DA8">
        <w:t>,</w:t>
      </w:r>
    </w:p>
    <w:p w:rsidR="00D709D5" w:rsidRPr="00A32E25" w:rsidRDefault="00065393" w:rsidP="008A3191">
      <w:pPr>
        <w:pStyle w:val="mj3"/>
        <w:numPr>
          <w:ilvl w:val="2"/>
          <w:numId w:val="23"/>
        </w:numPr>
        <w:ind w:hanging="220"/>
      </w:pPr>
      <w:r w:rsidRPr="00C62DAE">
        <w:t xml:space="preserve">případné </w:t>
      </w:r>
      <w:r w:rsidR="00356546" w:rsidRPr="00C62DAE">
        <w:t>dodatk</w:t>
      </w:r>
      <w:r w:rsidRPr="00C62DAE">
        <w:t>y</w:t>
      </w:r>
      <w:r w:rsidR="00C143B5" w:rsidRPr="00C62DAE">
        <w:t xml:space="preserve"> smlouvy o dílo</w:t>
      </w:r>
      <w:r w:rsidR="001E53C2" w:rsidRPr="00C62DAE">
        <w:t>, v</w:t>
      </w:r>
      <w:r w:rsidR="001E53C2" w:rsidRPr="00AF1DF6">
        <w:t xml:space="preserve">yjádření a </w:t>
      </w:r>
      <w:r w:rsidR="00847C96" w:rsidRPr="00AF1DF6">
        <w:t>podmínk</w:t>
      </w:r>
      <w:r w:rsidR="00847C96" w:rsidRPr="007E5B48">
        <w:t xml:space="preserve">y </w:t>
      </w:r>
      <w:r w:rsidR="00847C96" w:rsidRPr="00A32E25">
        <w:t>příslušných</w:t>
      </w:r>
      <w:r w:rsidR="001E53C2" w:rsidRPr="00A32E25">
        <w:t xml:space="preserve"> orgánů státní správy.</w:t>
      </w:r>
    </w:p>
    <w:p w:rsidR="00AD7F31" w:rsidRPr="002A6D7D" w:rsidRDefault="00655D00" w:rsidP="00A12BC9">
      <w:pPr>
        <w:pStyle w:val="nadpismj"/>
        <w:numPr>
          <w:ilvl w:val="1"/>
          <w:numId w:val="5"/>
        </w:numPr>
        <w:spacing w:before="120" w:after="120"/>
        <w:jc w:val="both"/>
      </w:pPr>
      <w:r w:rsidRPr="00A12BC9">
        <w:rPr>
          <w:b w:val="0"/>
          <w:bCs w:val="0"/>
          <w:spacing w:val="0"/>
        </w:rPr>
        <w:t>Podpisem této smlouvy příkazník potvrzuje, že byl s výchozími podklady dle čl. 5.1 smlouvy seznámen.</w:t>
      </w:r>
      <w:r w:rsidR="00AD7F31" w:rsidRPr="002A6D7D">
        <w:rPr>
          <w:b w:val="0"/>
          <w:bCs w:val="0"/>
          <w:spacing w:val="0"/>
        </w:rPr>
        <w:t xml:space="preserve"> </w:t>
      </w:r>
    </w:p>
    <w:p w:rsidR="00A62A3F" w:rsidRPr="00CB56D0" w:rsidRDefault="00CC56F4" w:rsidP="00CB56D0">
      <w:pPr>
        <w:pStyle w:val="nadpismj"/>
        <w:numPr>
          <w:ilvl w:val="1"/>
          <w:numId w:val="5"/>
        </w:numPr>
        <w:spacing w:before="120" w:after="120"/>
        <w:jc w:val="both"/>
        <w:rPr>
          <w:b w:val="0"/>
          <w:bCs w:val="0"/>
          <w:spacing w:val="0"/>
        </w:rPr>
      </w:pPr>
      <w:r w:rsidRPr="00CB56D0">
        <w:rPr>
          <w:b w:val="0"/>
          <w:bCs w:val="0"/>
          <w:spacing w:val="0"/>
        </w:rPr>
        <w:t>Výchozí podklady budou příkazníkovi zapůjčeny po dobu výstavby. Dokumentace o průběhu výstavby bude ukládána u příkazníka a po ukončení stavby předána příkazci.</w:t>
      </w:r>
    </w:p>
    <w:p w:rsidR="002B01B2" w:rsidRPr="00CB56D0" w:rsidRDefault="0036109C"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2B01B2" w:rsidRPr="00CB56D0">
        <w:rPr>
          <w:b w:val="0"/>
          <w:bCs w:val="0"/>
          <w:spacing w:val="0"/>
        </w:rPr>
        <w:t xml:space="preserve">bude </w:t>
      </w:r>
      <w:r w:rsidRPr="00CB56D0">
        <w:rPr>
          <w:b w:val="0"/>
          <w:bCs w:val="0"/>
          <w:spacing w:val="0"/>
        </w:rPr>
        <w:t xml:space="preserve">příkazce </w:t>
      </w:r>
      <w:r w:rsidR="002B01B2" w:rsidRPr="00CB56D0">
        <w:rPr>
          <w:b w:val="0"/>
          <w:bCs w:val="0"/>
          <w:spacing w:val="0"/>
        </w:rPr>
        <w:t xml:space="preserve">informovat o každém nedostatku, opomenutí nebo nejasnosti v podkladech, které mu </w:t>
      </w:r>
      <w:r w:rsidR="00A32306" w:rsidRPr="00CB56D0">
        <w:rPr>
          <w:b w:val="0"/>
          <w:bCs w:val="0"/>
          <w:spacing w:val="0"/>
        </w:rPr>
        <w:t xml:space="preserve">příkazce </w:t>
      </w:r>
      <w:r w:rsidR="002B01B2" w:rsidRPr="00CB56D0">
        <w:rPr>
          <w:b w:val="0"/>
          <w:bCs w:val="0"/>
          <w:spacing w:val="0"/>
        </w:rPr>
        <w:t xml:space="preserve">poskytl. V případě, že </w:t>
      </w:r>
      <w:r w:rsidR="00E03E01" w:rsidRPr="00CB56D0">
        <w:rPr>
          <w:b w:val="0"/>
          <w:bCs w:val="0"/>
          <w:spacing w:val="0"/>
        </w:rPr>
        <w:t xml:space="preserve">příkazník </w:t>
      </w:r>
      <w:r w:rsidR="002B01B2" w:rsidRPr="00CB56D0">
        <w:rPr>
          <w:b w:val="0"/>
          <w:bCs w:val="0"/>
          <w:spacing w:val="0"/>
        </w:rPr>
        <w:t xml:space="preserve">o nedostatku, opomenutí nebo </w:t>
      </w:r>
      <w:r w:rsidR="002B01B2" w:rsidRPr="00CB56D0">
        <w:rPr>
          <w:b w:val="0"/>
          <w:bCs w:val="0"/>
          <w:spacing w:val="0"/>
        </w:rPr>
        <w:lastRenderedPageBreak/>
        <w:t xml:space="preserve">nejasnosti, neinformuje </w:t>
      </w:r>
      <w:r w:rsidR="00566537" w:rsidRPr="00CB56D0">
        <w:rPr>
          <w:b w:val="0"/>
          <w:bCs w:val="0"/>
          <w:spacing w:val="0"/>
        </w:rPr>
        <w:t>bez zbytečného odkladu</w:t>
      </w:r>
      <w:r w:rsidR="00A916B1" w:rsidRPr="00CB56D0">
        <w:rPr>
          <w:b w:val="0"/>
          <w:bCs w:val="0"/>
          <w:spacing w:val="0"/>
        </w:rPr>
        <w:t xml:space="preserve"> příkazce</w:t>
      </w:r>
      <w:r w:rsidR="002B01B2" w:rsidRPr="00CB56D0">
        <w:rPr>
          <w:b w:val="0"/>
          <w:bCs w:val="0"/>
          <w:spacing w:val="0"/>
        </w:rPr>
        <w:t>, budou takové podklady považovány za informace bez nedostatků, opomenutí nebo nejasností.</w:t>
      </w:r>
    </w:p>
    <w:p w:rsidR="00777CD6" w:rsidRPr="00A12BC9" w:rsidRDefault="008255BD" w:rsidP="00551903">
      <w:pPr>
        <w:pStyle w:val="nadpismj"/>
      </w:pPr>
      <w:r w:rsidRPr="00A12BC9">
        <w:t xml:space="preserve">Doba a místo </w:t>
      </w:r>
      <w:r w:rsidR="008D2452" w:rsidRPr="00A12BC9">
        <w:t xml:space="preserve">plnění </w:t>
      </w:r>
    </w:p>
    <w:p w:rsidR="00402238" w:rsidRPr="00A12BC9" w:rsidRDefault="00402238" w:rsidP="00CB56D0">
      <w:pPr>
        <w:pStyle w:val="nadpismj"/>
        <w:numPr>
          <w:ilvl w:val="1"/>
          <w:numId w:val="5"/>
        </w:numPr>
        <w:spacing w:before="120" w:after="120"/>
        <w:jc w:val="both"/>
        <w:rPr>
          <w:b w:val="0"/>
          <w:bCs w:val="0"/>
          <w:spacing w:val="0"/>
        </w:rPr>
      </w:pPr>
      <w:r w:rsidRPr="00A12BC9">
        <w:rPr>
          <w:b w:val="0"/>
          <w:bCs w:val="0"/>
          <w:spacing w:val="0"/>
        </w:rPr>
        <w:t xml:space="preserve">Plnění činnosti příkazníka popsané v článku III. a IV. této smlouvy počíná dnem účinnosti této smlouvy a končí předáním stavby včetně odstranění všech vad a nedodělků. Předpokládané datum ukončení realizace stavby je </w:t>
      </w:r>
      <w:r w:rsidR="00F17B9F" w:rsidRPr="009D2EE5">
        <w:t>30.</w:t>
      </w:r>
      <w:r w:rsidR="009D2EE5">
        <w:t>0</w:t>
      </w:r>
      <w:r w:rsidR="00F17B9F" w:rsidRPr="009D2EE5">
        <w:t>9</w:t>
      </w:r>
      <w:r w:rsidR="007238F6" w:rsidRPr="009D2EE5">
        <w:t>.</w:t>
      </w:r>
      <w:r w:rsidR="0070494E" w:rsidRPr="009D2EE5">
        <w:t>2025</w:t>
      </w:r>
      <w:r w:rsidR="007238F6" w:rsidRPr="009D2EE5">
        <w:t>.</w:t>
      </w:r>
    </w:p>
    <w:p w:rsidR="005D775A" w:rsidRPr="00CB56D0" w:rsidRDefault="005D775A" w:rsidP="00CB56D0">
      <w:pPr>
        <w:pStyle w:val="nadpismj"/>
        <w:numPr>
          <w:ilvl w:val="1"/>
          <w:numId w:val="5"/>
        </w:numPr>
        <w:spacing w:before="120" w:after="120"/>
        <w:jc w:val="both"/>
        <w:rPr>
          <w:b w:val="0"/>
          <w:bCs w:val="0"/>
          <w:spacing w:val="0"/>
        </w:rPr>
      </w:pPr>
      <w:r w:rsidRPr="00CB56D0">
        <w:rPr>
          <w:b w:val="0"/>
          <w:bCs w:val="0"/>
          <w:spacing w:val="0"/>
        </w:rPr>
        <w:t xml:space="preserve">Zhotovení plánu BOZP příkazník zajistí nejpozději do </w:t>
      </w:r>
      <w:r w:rsidR="00B37C5E">
        <w:rPr>
          <w:b w:val="0"/>
          <w:bCs w:val="0"/>
          <w:spacing w:val="0"/>
        </w:rPr>
        <w:t>30</w:t>
      </w:r>
      <w:r w:rsidR="00D96AA9">
        <w:rPr>
          <w:b w:val="0"/>
          <w:bCs w:val="0"/>
          <w:spacing w:val="0"/>
        </w:rPr>
        <w:t>ti kalendářních dní</w:t>
      </w:r>
      <w:r w:rsidR="00553DBE">
        <w:rPr>
          <w:b w:val="0"/>
          <w:bCs w:val="0"/>
          <w:spacing w:val="0"/>
        </w:rPr>
        <w:t xml:space="preserve"> od na</w:t>
      </w:r>
      <w:r w:rsidR="00C62DAE">
        <w:rPr>
          <w:b w:val="0"/>
          <w:bCs w:val="0"/>
          <w:spacing w:val="0"/>
        </w:rPr>
        <w:t>bytí účinnosti této smlouv</w:t>
      </w:r>
      <w:r w:rsidR="007238F6">
        <w:rPr>
          <w:b w:val="0"/>
          <w:bCs w:val="0"/>
          <w:spacing w:val="0"/>
        </w:rPr>
        <w:t>y.</w:t>
      </w:r>
    </w:p>
    <w:p w:rsidR="008F652A" w:rsidRPr="00A32E25" w:rsidRDefault="001052B3" w:rsidP="00A12BC9">
      <w:pPr>
        <w:pStyle w:val="nadpismj"/>
        <w:numPr>
          <w:ilvl w:val="1"/>
          <w:numId w:val="5"/>
        </w:numPr>
        <w:spacing w:before="120" w:after="120"/>
        <w:jc w:val="both"/>
        <w:rPr>
          <w:b w:val="0"/>
          <w:bCs w:val="0"/>
          <w:spacing w:val="0"/>
        </w:rPr>
      </w:pPr>
      <w:r w:rsidRPr="00CB56D0">
        <w:rPr>
          <w:b w:val="0"/>
          <w:bCs w:val="0"/>
          <w:spacing w:val="0"/>
        </w:rPr>
        <w:t>Příkazce si vyhrazuje možnost posunutí termínu zahájení</w:t>
      </w:r>
      <w:r w:rsidR="00E270DD" w:rsidRPr="00CB56D0">
        <w:rPr>
          <w:b w:val="0"/>
          <w:bCs w:val="0"/>
          <w:spacing w:val="0"/>
        </w:rPr>
        <w:t xml:space="preserve"> plnění</w:t>
      </w:r>
      <w:r w:rsidRPr="00CB56D0">
        <w:rPr>
          <w:b w:val="0"/>
          <w:bCs w:val="0"/>
          <w:spacing w:val="0"/>
        </w:rPr>
        <w:t xml:space="preserve">. </w:t>
      </w:r>
      <w:r w:rsidR="00B5091E" w:rsidRPr="00CB56D0">
        <w:rPr>
          <w:b w:val="0"/>
          <w:bCs w:val="0"/>
          <w:spacing w:val="0"/>
        </w:rPr>
        <w:t>V průběhu realizace stavby může docházet k přerušení stavební činnosti; po tuto dobu bude omezena nebo úplně pozastavena i činnost příkazníka.</w:t>
      </w:r>
      <w:r w:rsidR="00D37199" w:rsidRPr="00CB56D0">
        <w:rPr>
          <w:b w:val="0"/>
          <w:bCs w:val="0"/>
          <w:spacing w:val="0"/>
        </w:rPr>
        <w:t xml:space="preserve"> P</w:t>
      </w:r>
      <w:r w:rsidRPr="00CB56D0">
        <w:rPr>
          <w:b w:val="0"/>
          <w:bCs w:val="0"/>
          <w:spacing w:val="0"/>
        </w:rPr>
        <w:t>osunutí termínu zahájení</w:t>
      </w:r>
      <w:r w:rsidR="00D37199" w:rsidRPr="00CB56D0">
        <w:rPr>
          <w:b w:val="0"/>
          <w:bCs w:val="0"/>
          <w:spacing w:val="0"/>
        </w:rPr>
        <w:t xml:space="preserve">, </w:t>
      </w:r>
      <w:r w:rsidR="00B5091E" w:rsidRPr="00CB56D0">
        <w:rPr>
          <w:b w:val="0"/>
          <w:bCs w:val="0"/>
          <w:spacing w:val="0"/>
        </w:rPr>
        <w:t>omezení</w:t>
      </w:r>
      <w:r w:rsidR="00D37199" w:rsidRPr="00CB56D0">
        <w:rPr>
          <w:b w:val="0"/>
          <w:bCs w:val="0"/>
          <w:spacing w:val="0"/>
        </w:rPr>
        <w:t xml:space="preserve"> činnosti, pozastavení</w:t>
      </w:r>
      <w:r w:rsidRPr="00CB56D0">
        <w:rPr>
          <w:b w:val="0"/>
          <w:bCs w:val="0"/>
          <w:spacing w:val="0"/>
        </w:rPr>
        <w:t xml:space="preserve"> </w:t>
      </w:r>
      <w:r w:rsidR="00D37199" w:rsidRPr="00CB56D0">
        <w:rPr>
          <w:b w:val="0"/>
          <w:bCs w:val="0"/>
          <w:spacing w:val="0"/>
        </w:rPr>
        <w:t>ani prodloužení</w:t>
      </w:r>
      <w:r w:rsidR="006D3F07">
        <w:rPr>
          <w:b w:val="0"/>
          <w:bCs w:val="0"/>
          <w:spacing w:val="0"/>
        </w:rPr>
        <w:t xml:space="preserve"> doby realizace stavby nezakládá žádný nárok příkazníka na dodatečnou odměnu nebo zvýšené náklady, stejně jako nedodržení termínu předpokládaného ukončení realizace stavby.</w:t>
      </w:r>
    </w:p>
    <w:p w:rsidR="00B5091E" w:rsidRPr="00CB56D0" w:rsidRDefault="00B5091E" w:rsidP="00CB56D0">
      <w:pPr>
        <w:pStyle w:val="nadpismj"/>
        <w:numPr>
          <w:ilvl w:val="1"/>
          <w:numId w:val="5"/>
        </w:numPr>
        <w:spacing w:before="120" w:after="120"/>
        <w:jc w:val="both"/>
        <w:rPr>
          <w:b w:val="0"/>
          <w:bCs w:val="0"/>
          <w:spacing w:val="0"/>
        </w:rPr>
      </w:pPr>
      <w:r w:rsidRPr="00CB56D0">
        <w:rPr>
          <w:b w:val="0"/>
          <w:bCs w:val="0"/>
          <w:spacing w:val="0"/>
        </w:rPr>
        <w:t>Činnost příkazníka dle této smlouvy bude ukončena</w:t>
      </w:r>
      <w:r w:rsidR="009F2060" w:rsidRPr="00CB56D0">
        <w:rPr>
          <w:b w:val="0"/>
          <w:bCs w:val="0"/>
          <w:spacing w:val="0"/>
        </w:rPr>
        <w:t xml:space="preserve"> po splnění všech následujících podmínek</w:t>
      </w:r>
      <w:r w:rsidRPr="00CB56D0">
        <w:rPr>
          <w:b w:val="0"/>
          <w:bCs w:val="0"/>
          <w:spacing w:val="0"/>
        </w:rPr>
        <w:t>:</w:t>
      </w:r>
    </w:p>
    <w:p w:rsidR="00B5091E" w:rsidRPr="00CB56D0" w:rsidRDefault="00B5091E" w:rsidP="008A3191">
      <w:pPr>
        <w:pStyle w:val="nadpismj"/>
        <w:numPr>
          <w:ilvl w:val="2"/>
          <w:numId w:val="7"/>
        </w:numPr>
        <w:spacing w:before="120" w:after="120"/>
        <w:jc w:val="both"/>
        <w:rPr>
          <w:b w:val="0"/>
          <w:bCs w:val="0"/>
          <w:spacing w:val="0"/>
        </w:rPr>
      </w:pPr>
      <w:r w:rsidRPr="00CB56D0">
        <w:rPr>
          <w:b w:val="0"/>
          <w:bCs w:val="0"/>
          <w:spacing w:val="0"/>
        </w:rPr>
        <w:t>po protokolárním předání stavby a odstranění všech závad a nedodělků bránících v řádném užívaní stavby,</w:t>
      </w:r>
    </w:p>
    <w:p w:rsidR="00B5091E" w:rsidRPr="00CB56D0" w:rsidRDefault="00B5091E" w:rsidP="008A3191">
      <w:pPr>
        <w:pStyle w:val="nadpismj"/>
        <w:numPr>
          <w:ilvl w:val="2"/>
          <w:numId w:val="7"/>
        </w:numPr>
        <w:spacing w:before="120" w:after="120"/>
        <w:jc w:val="both"/>
        <w:rPr>
          <w:b w:val="0"/>
          <w:bCs w:val="0"/>
          <w:spacing w:val="0"/>
        </w:rPr>
      </w:pPr>
      <w:r w:rsidRPr="00CB56D0">
        <w:rPr>
          <w:b w:val="0"/>
          <w:bCs w:val="0"/>
          <w:spacing w:val="0"/>
        </w:rPr>
        <w:t xml:space="preserve">po nabytí právní moci kolaudačního rozhodnutí, případně po úspěšném zajištění a provedení závěrečné kontrolní prohlídky od stavebního úřadu, </w:t>
      </w:r>
    </w:p>
    <w:p w:rsidR="000E082D" w:rsidRPr="00CB56D0" w:rsidRDefault="00B5091E" w:rsidP="008A3191">
      <w:pPr>
        <w:pStyle w:val="nadpismj"/>
        <w:numPr>
          <w:ilvl w:val="2"/>
          <w:numId w:val="7"/>
        </w:numPr>
        <w:spacing w:before="120" w:after="120"/>
        <w:jc w:val="both"/>
        <w:rPr>
          <w:b w:val="0"/>
          <w:bCs w:val="0"/>
          <w:spacing w:val="0"/>
        </w:rPr>
      </w:pPr>
      <w:r w:rsidRPr="00CB56D0">
        <w:rPr>
          <w:b w:val="0"/>
          <w:bCs w:val="0"/>
          <w:spacing w:val="0"/>
        </w:rPr>
        <w:t>po splnění všech povinností a činností ze smlouvy vyplývajících</w:t>
      </w:r>
      <w:r w:rsidR="00470699">
        <w:rPr>
          <w:b w:val="0"/>
          <w:bCs w:val="0"/>
          <w:spacing w:val="0"/>
        </w:rPr>
        <w:t xml:space="preserve">, nejdéle však do </w:t>
      </w:r>
      <w:r w:rsidR="00F17B9F" w:rsidRPr="009D2EE5">
        <w:rPr>
          <w:b w:val="0"/>
          <w:bCs w:val="0"/>
          <w:spacing w:val="0"/>
        </w:rPr>
        <w:t>20.11</w:t>
      </w:r>
      <w:r w:rsidR="000F4F8E" w:rsidRPr="009D2EE5">
        <w:rPr>
          <w:b w:val="0"/>
          <w:bCs w:val="0"/>
          <w:spacing w:val="0"/>
        </w:rPr>
        <w:t>.2025</w:t>
      </w:r>
      <w:r w:rsidR="000E082D" w:rsidRPr="00CB56D0">
        <w:rPr>
          <w:b w:val="0"/>
          <w:bCs w:val="0"/>
          <w:spacing w:val="0"/>
        </w:rPr>
        <w:t xml:space="preserve"> </w:t>
      </w:r>
    </w:p>
    <w:p w:rsidR="000249A2" w:rsidRPr="00CB56D0" w:rsidRDefault="000249A2" w:rsidP="00CB56D0">
      <w:pPr>
        <w:pStyle w:val="nadpismj"/>
        <w:numPr>
          <w:ilvl w:val="1"/>
          <w:numId w:val="5"/>
        </w:numPr>
        <w:spacing w:before="120" w:after="120"/>
        <w:jc w:val="both"/>
        <w:rPr>
          <w:b w:val="0"/>
          <w:bCs w:val="0"/>
          <w:spacing w:val="0"/>
        </w:rPr>
      </w:pPr>
      <w:r w:rsidRPr="00CB56D0">
        <w:rPr>
          <w:b w:val="0"/>
          <w:bCs w:val="0"/>
          <w:spacing w:val="0"/>
        </w:rPr>
        <w:t xml:space="preserve">Po ukončení prací je příkazník </w:t>
      </w:r>
      <w:r w:rsidR="008047A5" w:rsidRPr="00CB56D0">
        <w:rPr>
          <w:b w:val="0"/>
          <w:bCs w:val="0"/>
          <w:spacing w:val="0"/>
        </w:rPr>
        <w:t xml:space="preserve">bez zbytečného odkladu, nejpozději však do </w:t>
      </w:r>
      <w:r w:rsidR="00A90706" w:rsidRPr="00CB56D0">
        <w:rPr>
          <w:b w:val="0"/>
          <w:bCs w:val="0"/>
          <w:spacing w:val="0"/>
        </w:rPr>
        <w:t>10</w:t>
      </w:r>
      <w:r w:rsidR="008047A5" w:rsidRPr="00CB56D0">
        <w:rPr>
          <w:b w:val="0"/>
          <w:bCs w:val="0"/>
          <w:spacing w:val="0"/>
        </w:rPr>
        <w:t xml:space="preserve"> dnů </w:t>
      </w:r>
      <w:r w:rsidRPr="00CB56D0">
        <w:rPr>
          <w:b w:val="0"/>
          <w:bCs w:val="0"/>
          <w:spacing w:val="0"/>
        </w:rPr>
        <w:t>povinen předat příkazci veškeré podklady a dokumenty, které v souvislosti s výkonem činnosti dle smlouvy obdržel.</w:t>
      </w:r>
    </w:p>
    <w:p w:rsidR="00C62DAE" w:rsidRDefault="00C6087D" w:rsidP="00CB56D0">
      <w:pPr>
        <w:pStyle w:val="nadpismj"/>
        <w:numPr>
          <w:ilvl w:val="1"/>
          <w:numId w:val="5"/>
        </w:numPr>
        <w:spacing w:before="120" w:after="120"/>
        <w:jc w:val="both"/>
        <w:rPr>
          <w:b w:val="0"/>
          <w:bCs w:val="0"/>
          <w:spacing w:val="0"/>
        </w:rPr>
      </w:pPr>
      <w:r w:rsidRPr="00CB56D0">
        <w:rPr>
          <w:b w:val="0"/>
          <w:bCs w:val="0"/>
          <w:spacing w:val="0"/>
        </w:rPr>
        <w:t xml:space="preserve">Místem výkonu </w:t>
      </w:r>
      <w:r w:rsidR="00A62A3F" w:rsidRPr="00CB56D0">
        <w:rPr>
          <w:b w:val="0"/>
          <w:bCs w:val="0"/>
          <w:spacing w:val="0"/>
        </w:rPr>
        <w:t>činností TD</w:t>
      </w:r>
      <w:r w:rsidR="00BB4B0E">
        <w:rPr>
          <w:b w:val="0"/>
          <w:bCs w:val="0"/>
          <w:spacing w:val="0"/>
        </w:rPr>
        <w:t>S</w:t>
      </w:r>
      <w:r w:rsidR="00A62A3F" w:rsidRPr="00CB56D0">
        <w:rPr>
          <w:b w:val="0"/>
          <w:bCs w:val="0"/>
          <w:spacing w:val="0"/>
        </w:rPr>
        <w:t xml:space="preserve"> a KBOZP </w:t>
      </w:r>
      <w:r w:rsidRPr="00CB56D0">
        <w:rPr>
          <w:b w:val="0"/>
          <w:bCs w:val="0"/>
          <w:spacing w:val="0"/>
        </w:rPr>
        <w:t>j</w:t>
      </w:r>
      <w:r w:rsidR="00C62DAE">
        <w:rPr>
          <w:b w:val="0"/>
          <w:bCs w:val="0"/>
          <w:spacing w:val="0"/>
        </w:rPr>
        <w:t>sou pozemky</w:t>
      </w:r>
    </w:p>
    <w:p w:rsidR="004514FB" w:rsidRPr="009D2EE5" w:rsidRDefault="004514FB" w:rsidP="0044178F">
      <w:pPr>
        <w:pStyle w:val="nadpismj"/>
        <w:numPr>
          <w:ilvl w:val="0"/>
          <w:numId w:val="33"/>
        </w:numPr>
        <w:spacing w:before="120" w:after="120"/>
        <w:jc w:val="both"/>
        <w:rPr>
          <w:b w:val="0"/>
          <w:bCs w:val="0"/>
          <w:spacing w:val="0"/>
        </w:rPr>
      </w:pPr>
      <w:r w:rsidRPr="009D2EE5">
        <w:rPr>
          <w:rFonts w:eastAsia="Times New Roman"/>
          <w:bCs w:val="0"/>
          <w:spacing w:val="0"/>
          <w:kern w:val="0"/>
          <w:lang w:eastAsia="en-US"/>
        </w:rPr>
        <w:t xml:space="preserve">„Rekonstrukce souboru pěti rybníků v CHKO Český les - část 1 – PR Zbynické rybníky"         </w:t>
      </w:r>
    </w:p>
    <w:p w:rsidR="0044178F" w:rsidRPr="009D2EE5" w:rsidRDefault="0044178F" w:rsidP="004514FB">
      <w:pPr>
        <w:pStyle w:val="nadpismj"/>
        <w:numPr>
          <w:ilvl w:val="0"/>
          <w:numId w:val="34"/>
        </w:numPr>
        <w:spacing w:before="120" w:after="120"/>
        <w:jc w:val="both"/>
        <w:rPr>
          <w:b w:val="0"/>
          <w:bCs w:val="0"/>
          <w:spacing w:val="0"/>
        </w:rPr>
      </w:pPr>
      <w:r w:rsidRPr="009D2EE5">
        <w:rPr>
          <w:bCs w:val="0"/>
        </w:rPr>
        <w:t xml:space="preserve">246, 170/8, 170/14, 170/36, 170/52, 170/53, 188/2, 189/2, 243, 245, 273, 1340, 247/3, 928 v </w:t>
      </w:r>
      <w:r w:rsidRPr="009D2EE5">
        <w:rPr>
          <w:rFonts w:eastAsia="Lucida Sans Unicode"/>
          <w:color w:val="000000"/>
          <w:lang w:bidi="cs-CZ"/>
        </w:rPr>
        <w:t>k.ú</w:t>
      </w:r>
      <w:r w:rsidRPr="009D2EE5">
        <w:rPr>
          <w:bCs w:val="0"/>
        </w:rPr>
        <w:t>. Zbynice [619035],</w:t>
      </w:r>
    </w:p>
    <w:p w:rsidR="0044178F" w:rsidRPr="009D2EE5" w:rsidRDefault="004514FB" w:rsidP="0044178F">
      <w:pPr>
        <w:pStyle w:val="nadpismj"/>
        <w:numPr>
          <w:ilvl w:val="0"/>
          <w:numId w:val="34"/>
        </w:numPr>
        <w:spacing w:before="120" w:after="120"/>
        <w:jc w:val="both"/>
        <w:rPr>
          <w:b w:val="0"/>
          <w:bCs w:val="0"/>
          <w:spacing w:val="0"/>
        </w:rPr>
      </w:pPr>
      <w:r w:rsidRPr="009D2EE5">
        <w:rPr>
          <w:bCs w:val="0"/>
        </w:rPr>
        <w:t>2987 v k.ú. Čejkovy [</w:t>
      </w:r>
      <w:r w:rsidRPr="009D2EE5">
        <w:t>619027</w:t>
      </w:r>
      <w:r w:rsidRPr="009D2EE5">
        <w:rPr>
          <w:bCs w:val="0"/>
        </w:rPr>
        <w:t xml:space="preserve">], </w:t>
      </w:r>
    </w:p>
    <w:p w:rsidR="000F4F8E" w:rsidRPr="009D2EE5" w:rsidRDefault="004514FB" w:rsidP="004514FB">
      <w:pPr>
        <w:pStyle w:val="nadpismj"/>
        <w:numPr>
          <w:ilvl w:val="0"/>
          <w:numId w:val="33"/>
        </w:numPr>
        <w:spacing w:before="120" w:after="120"/>
        <w:jc w:val="both"/>
        <w:rPr>
          <w:b w:val="0"/>
          <w:bCs w:val="0"/>
          <w:spacing w:val="0"/>
        </w:rPr>
      </w:pPr>
      <w:r w:rsidRPr="009D2EE5">
        <w:rPr>
          <w:rFonts w:eastAsia="Times New Roman"/>
          <w:bCs w:val="0"/>
          <w:spacing w:val="0"/>
          <w:kern w:val="0"/>
          <w:lang w:eastAsia="en-US"/>
        </w:rPr>
        <w:t xml:space="preserve">„Rekonstrukce souboru pěti rybníků v CHKO Český les - část 2 – PR Tisovské rybníky"  </w:t>
      </w:r>
    </w:p>
    <w:p w:rsidR="000F4F8E" w:rsidRPr="009D2EE5" w:rsidRDefault="000F4F8E" w:rsidP="0044178F">
      <w:pPr>
        <w:pStyle w:val="nadpismj"/>
        <w:numPr>
          <w:ilvl w:val="0"/>
          <w:numId w:val="34"/>
        </w:numPr>
        <w:spacing w:before="120" w:after="120"/>
        <w:jc w:val="both"/>
        <w:rPr>
          <w:b w:val="0"/>
          <w:bCs w:val="0"/>
          <w:spacing w:val="0"/>
        </w:rPr>
      </w:pPr>
      <w:r w:rsidRPr="009D2EE5">
        <w:rPr>
          <w:bCs w:val="0"/>
        </w:rPr>
        <w:t xml:space="preserve">323, 250, 222/4, 222/5, 230/2, 231/2, 252/2, 252/3, 257/1, 257/7, 258/8, 320/1, 324, 249, 257/3, 643/1, 643/2, 258/18 v </w:t>
      </w:r>
      <w:r w:rsidRPr="009D2EE5">
        <w:rPr>
          <w:rFonts w:eastAsia="Lucida Sans Unicode"/>
          <w:color w:val="000000"/>
          <w:lang w:bidi="cs-CZ"/>
        </w:rPr>
        <w:t xml:space="preserve">k.ú. </w:t>
      </w:r>
      <w:r w:rsidRPr="009D2EE5">
        <w:rPr>
          <w:bCs w:val="0"/>
        </w:rPr>
        <w:t xml:space="preserve">Tisová u Tachova [767221], </w:t>
      </w:r>
    </w:p>
    <w:p w:rsidR="0044178F" w:rsidRPr="009D2EE5" w:rsidRDefault="0044178F" w:rsidP="0044178F">
      <w:pPr>
        <w:pStyle w:val="nadpismj"/>
        <w:numPr>
          <w:ilvl w:val="0"/>
          <w:numId w:val="34"/>
        </w:numPr>
        <w:spacing w:before="120" w:after="120"/>
        <w:jc w:val="both"/>
        <w:rPr>
          <w:b w:val="0"/>
          <w:bCs w:val="0"/>
          <w:spacing w:val="0"/>
        </w:rPr>
      </w:pPr>
      <w:r w:rsidRPr="009D2EE5">
        <w:rPr>
          <w:bCs w:val="0"/>
        </w:rPr>
        <w:t xml:space="preserve">1038, 1040/1, 1146/23, 2962 v </w:t>
      </w:r>
      <w:r w:rsidRPr="009D2EE5">
        <w:rPr>
          <w:sz w:val="23"/>
          <w:szCs w:val="23"/>
        </w:rPr>
        <w:t>k</w:t>
      </w:r>
      <w:r w:rsidRPr="009D2EE5">
        <w:rPr>
          <w:bCs w:val="0"/>
        </w:rPr>
        <w:t xml:space="preserve">.ú. Staré Sedliště [754668], </w:t>
      </w:r>
    </w:p>
    <w:p w:rsidR="0044178F" w:rsidRPr="009D2EE5" w:rsidRDefault="0044178F" w:rsidP="008A3191">
      <w:pPr>
        <w:pStyle w:val="nadpismj"/>
        <w:numPr>
          <w:ilvl w:val="0"/>
          <w:numId w:val="29"/>
        </w:numPr>
        <w:spacing w:before="120" w:after="120"/>
        <w:jc w:val="both"/>
        <w:rPr>
          <w:b w:val="0"/>
          <w:bCs w:val="0"/>
          <w:spacing w:val="0"/>
        </w:rPr>
      </w:pPr>
      <w:r w:rsidRPr="009D2EE5">
        <w:rPr>
          <w:bCs w:val="0"/>
        </w:rPr>
        <w:t>„</w:t>
      </w:r>
      <w:r w:rsidRPr="009D2EE5">
        <w:t xml:space="preserve">Rekonstrukce souboru pěti rybníků v CHKO Český les – část 3 - </w:t>
      </w:r>
      <w:r w:rsidRPr="009D2EE5">
        <w:rPr>
          <w:bCs w:val="0"/>
        </w:rPr>
        <w:t>Rybn</w:t>
      </w:r>
      <w:r w:rsidRPr="009D2EE5">
        <w:rPr>
          <w:rFonts w:hint="eastAsia"/>
          <w:bCs w:val="0"/>
        </w:rPr>
        <w:t>í</w:t>
      </w:r>
      <w:r w:rsidRPr="009D2EE5">
        <w:rPr>
          <w:bCs w:val="0"/>
        </w:rPr>
        <w:t>k „Obecn</w:t>
      </w:r>
      <w:r w:rsidRPr="009D2EE5">
        <w:rPr>
          <w:rFonts w:hint="eastAsia"/>
          <w:bCs w:val="0"/>
        </w:rPr>
        <w:t>í</w:t>
      </w:r>
      <w:r w:rsidRPr="009D2EE5">
        <w:rPr>
          <w:rFonts w:hint="eastAsia"/>
          <w:bCs w:val="0"/>
        </w:rPr>
        <w:t>“</w:t>
      </w:r>
      <w:r w:rsidRPr="009D2EE5">
        <w:rPr>
          <w:bCs w:val="0"/>
        </w:rPr>
        <w:t xml:space="preserve"> /Post</w:t>
      </w:r>
      <w:r w:rsidRPr="009D2EE5">
        <w:rPr>
          <w:rFonts w:hint="eastAsia"/>
          <w:bCs w:val="0"/>
        </w:rPr>
        <w:t>ř</w:t>
      </w:r>
      <w:r w:rsidRPr="009D2EE5">
        <w:rPr>
          <w:bCs w:val="0"/>
        </w:rPr>
        <w:t>ekov/ v</w:t>
      </w:r>
      <w:r w:rsidRPr="009D2EE5">
        <w:rPr>
          <w:rFonts w:hint="eastAsia"/>
          <w:bCs w:val="0"/>
        </w:rPr>
        <w:t>ý</w:t>
      </w:r>
      <w:r w:rsidRPr="009D2EE5">
        <w:rPr>
          <w:bCs w:val="0"/>
        </w:rPr>
        <w:t>m</w:t>
      </w:r>
      <w:r w:rsidRPr="009D2EE5">
        <w:rPr>
          <w:rFonts w:hint="eastAsia"/>
          <w:bCs w:val="0"/>
        </w:rPr>
        <w:t>ě</w:t>
      </w:r>
      <w:r w:rsidRPr="009D2EE5">
        <w:rPr>
          <w:bCs w:val="0"/>
        </w:rPr>
        <w:t>na v</w:t>
      </w:r>
      <w:r w:rsidRPr="009D2EE5">
        <w:rPr>
          <w:rFonts w:hint="eastAsia"/>
          <w:bCs w:val="0"/>
        </w:rPr>
        <w:t>ý</w:t>
      </w:r>
      <w:r w:rsidRPr="009D2EE5">
        <w:rPr>
          <w:bCs w:val="0"/>
        </w:rPr>
        <w:t>pustn</w:t>
      </w:r>
      <w:r w:rsidRPr="009D2EE5">
        <w:rPr>
          <w:rFonts w:hint="eastAsia"/>
          <w:bCs w:val="0"/>
        </w:rPr>
        <w:t>é</w:t>
      </w:r>
      <w:r w:rsidRPr="009D2EE5">
        <w:rPr>
          <w:bCs w:val="0"/>
        </w:rPr>
        <w:t>ho za</w:t>
      </w:r>
      <w:r w:rsidRPr="009D2EE5">
        <w:rPr>
          <w:rFonts w:hint="eastAsia"/>
          <w:bCs w:val="0"/>
        </w:rPr>
        <w:t>ří</w:t>
      </w:r>
      <w:r w:rsidRPr="009D2EE5">
        <w:rPr>
          <w:bCs w:val="0"/>
        </w:rPr>
        <w:t>zen</w:t>
      </w:r>
      <w:r w:rsidRPr="009D2EE5">
        <w:rPr>
          <w:rFonts w:hint="eastAsia"/>
          <w:bCs w:val="0"/>
        </w:rPr>
        <w:t>í</w:t>
      </w:r>
      <w:r w:rsidRPr="009D2EE5">
        <w:rPr>
          <w:bCs w:val="0"/>
        </w:rPr>
        <w:t xml:space="preserve"> a lok</w:t>
      </w:r>
      <w:r w:rsidRPr="009D2EE5">
        <w:rPr>
          <w:rFonts w:hint="eastAsia"/>
          <w:bCs w:val="0"/>
        </w:rPr>
        <w:t>á</w:t>
      </w:r>
      <w:r w:rsidRPr="009D2EE5">
        <w:rPr>
          <w:bCs w:val="0"/>
        </w:rPr>
        <w:t>ln</w:t>
      </w:r>
      <w:r w:rsidRPr="009D2EE5">
        <w:rPr>
          <w:rFonts w:hint="eastAsia"/>
          <w:bCs w:val="0"/>
        </w:rPr>
        <w:t>í</w:t>
      </w:r>
      <w:r w:rsidRPr="009D2EE5">
        <w:rPr>
          <w:bCs w:val="0"/>
        </w:rPr>
        <w:t xml:space="preserve"> oprava hr</w:t>
      </w:r>
      <w:r w:rsidRPr="009D2EE5">
        <w:rPr>
          <w:rFonts w:hint="eastAsia"/>
          <w:bCs w:val="0"/>
        </w:rPr>
        <w:t>á</w:t>
      </w:r>
      <w:r w:rsidRPr="009D2EE5">
        <w:rPr>
          <w:bCs w:val="0"/>
        </w:rPr>
        <w:t>ze</w:t>
      </w:r>
      <w:r w:rsidRPr="009D2EE5">
        <w:t xml:space="preserve"> "</w:t>
      </w:r>
    </w:p>
    <w:p w:rsidR="00C62DAE" w:rsidRPr="009D2EE5" w:rsidRDefault="000F4F8E" w:rsidP="0044178F">
      <w:pPr>
        <w:pStyle w:val="nadpismj"/>
        <w:numPr>
          <w:ilvl w:val="0"/>
          <w:numId w:val="34"/>
        </w:numPr>
        <w:spacing w:before="120" w:after="120"/>
        <w:jc w:val="both"/>
        <w:rPr>
          <w:b w:val="0"/>
          <w:bCs w:val="0"/>
          <w:spacing w:val="0"/>
        </w:rPr>
      </w:pPr>
      <w:r w:rsidRPr="009D2EE5">
        <w:rPr>
          <w:bCs w:val="0"/>
        </w:rPr>
        <w:t>642/1. 644/18, 644/24, 815/1, 815/2 k.ú. Postřekov [</w:t>
      </w:r>
      <w:r w:rsidRPr="009D2EE5">
        <w:t>726168</w:t>
      </w:r>
      <w:r w:rsidRPr="009D2EE5">
        <w:rPr>
          <w:bCs w:val="0"/>
        </w:rPr>
        <w:t>].</w:t>
      </w:r>
    </w:p>
    <w:p w:rsidR="00777CD6" w:rsidRPr="00551903" w:rsidRDefault="008D2452" w:rsidP="00551903">
      <w:pPr>
        <w:pStyle w:val="nadpismj"/>
      </w:pPr>
      <w:r w:rsidRPr="008D2452">
        <w:t>Odměna</w:t>
      </w:r>
      <w:r w:rsidR="005F12F1">
        <w:t xml:space="preserve"> a platební podmínky</w:t>
      </w:r>
      <w:r w:rsidRPr="008D2452">
        <w:t xml:space="preserve"> </w:t>
      </w:r>
    </w:p>
    <w:p w:rsidR="00ED5530" w:rsidRPr="00CB56D0" w:rsidRDefault="005B7450" w:rsidP="00CB56D0">
      <w:pPr>
        <w:pStyle w:val="nadpismj"/>
        <w:numPr>
          <w:ilvl w:val="1"/>
          <w:numId w:val="5"/>
        </w:numPr>
        <w:spacing w:before="120" w:after="120"/>
        <w:jc w:val="both"/>
        <w:rPr>
          <w:b w:val="0"/>
          <w:bCs w:val="0"/>
          <w:spacing w:val="0"/>
        </w:rPr>
      </w:pPr>
      <w:r w:rsidRPr="00CB56D0">
        <w:rPr>
          <w:b w:val="0"/>
          <w:bCs w:val="0"/>
          <w:spacing w:val="0"/>
        </w:rPr>
        <w:t>Příkazce poskytne příkazníkovi</w:t>
      </w:r>
      <w:r w:rsidR="00ED5530" w:rsidRPr="00CB56D0">
        <w:rPr>
          <w:b w:val="0"/>
          <w:bCs w:val="0"/>
          <w:spacing w:val="0"/>
        </w:rPr>
        <w:t xml:space="preserve"> odměnu:</w:t>
      </w:r>
    </w:p>
    <w:p w:rsidR="00C6087D" w:rsidRDefault="005B7450" w:rsidP="008A3191">
      <w:pPr>
        <w:pStyle w:val="mj6"/>
        <w:numPr>
          <w:ilvl w:val="2"/>
          <w:numId w:val="27"/>
        </w:numPr>
      </w:pPr>
      <w:r>
        <w:t xml:space="preserve"> za výkon činnost</w:t>
      </w:r>
      <w:r w:rsidR="004E0F32">
        <w:t>i TD</w:t>
      </w:r>
      <w:r w:rsidR="00BB4B0E">
        <w:t>S</w:t>
      </w:r>
      <w:r>
        <w:t xml:space="preserve"> </w:t>
      </w:r>
      <w:r w:rsidR="008D2452" w:rsidRPr="00FA1A5E">
        <w:t>ve výši</w:t>
      </w:r>
      <w:r w:rsidR="00ED5530">
        <w:t xml:space="preserve"> </w:t>
      </w:r>
      <w:r w:rsidR="00332EAC">
        <w:rPr>
          <w:color w:val="000000"/>
        </w:rPr>
        <w:t>39</w:t>
      </w:r>
      <w:r w:rsidR="004C060C">
        <w:rPr>
          <w:color w:val="000000"/>
        </w:rPr>
        <w:t>0 000,-</w:t>
      </w:r>
      <w:r w:rsidR="00ED5530" w:rsidRPr="00265EC8">
        <w:rPr>
          <w:color w:val="000000"/>
        </w:rPr>
        <w:t xml:space="preserve"> Kč </w:t>
      </w:r>
      <w:r w:rsidR="00332EAC">
        <w:rPr>
          <w:color w:val="000000"/>
        </w:rPr>
        <w:t>bez</w:t>
      </w:r>
      <w:r w:rsidR="00ED5530" w:rsidRPr="00265EC8">
        <w:rPr>
          <w:color w:val="000000"/>
        </w:rPr>
        <w:t xml:space="preserve"> DPH,</w:t>
      </w:r>
    </w:p>
    <w:p w:rsidR="004E0F32" w:rsidRPr="002429DE" w:rsidRDefault="004E0F32" w:rsidP="008A3191">
      <w:pPr>
        <w:pStyle w:val="mj5"/>
        <w:numPr>
          <w:ilvl w:val="2"/>
          <w:numId w:val="7"/>
        </w:numPr>
        <w:rPr>
          <w:color w:val="000000"/>
        </w:rPr>
      </w:pPr>
      <w:r w:rsidRPr="00265EC8">
        <w:rPr>
          <w:color w:val="000000"/>
        </w:rPr>
        <w:t xml:space="preserve">za </w:t>
      </w:r>
      <w:r w:rsidR="00ED5530">
        <w:rPr>
          <w:color w:val="000000"/>
        </w:rPr>
        <w:t>zpracování plánu BOZP dle bodu 4</w:t>
      </w:r>
      <w:r w:rsidR="005C121E">
        <w:rPr>
          <w:color w:val="000000"/>
        </w:rPr>
        <w:t>.2</w:t>
      </w:r>
      <w:r w:rsidRPr="00265EC8">
        <w:rPr>
          <w:color w:val="000000"/>
        </w:rPr>
        <w:t xml:space="preserve"> písm. a) ve výši </w:t>
      </w:r>
      <w:r w:rsidR="00332EAC">
        <w:rPr>
          <w:color w:val="000000"/>
        </w:rPr>
        <w:t>1</w:t>
      </w:r>
      <w:r w:rsidR="00E53669">
        <w:rPr>
          <w:color w:val="000000"/>
        </w:rPr>
        <w:t>0 000,-</w:t>
      </w:r>
      <w:r w:rsidRPr="00265EC8">
        <w:rPr>
          <w:color w:val="000000"/>
        </w:rPr>
        <w:t xml:space="preserve"> Kč </w:t>
      </w:r>
      <w:r w:rsidR="00332EAC">
        <w:rPr>
          <w:color w:val="000000"/>
        </w:rPr>
        <w:t>bez</w:t>
      </w:r>
      <w:r w:rsidRPr="00265EC8">
        <w:rPr>
          <w:color w:val="000000"/>
        </w:rPr>
        <w:t xml:space="preserve"> DPH,</w:t>
      </w:r>
    </w:p>
    <w:p w:rsidR="004E0F32" w:rsidRPr="002429DE" w:rsidRDefault="004E0F32" w:rsidP="008A3191">
      <w:pPr>
        <w:pStyle w:val="mj5"/>
        <w:numPr>
          <w:ilvl w:val="2"/>
          <w:numId w:val="7"/>
        </w:numPr>
        <w:rPr>
          <w:color w:val="000000"/>
        </w:rPr>
      </w:pPr>
      <w:r w:rsidRPr="00265EC8">
        <w:rPr>
          <w:color w:val="000000"/>
        </w:rPr>
        <w:lastRenderedPageBreak/>
        <w:t>za výkon KBOZP dle</w:t>
      </w:r>
      <w:r>
        <w:rPr>
          <w:color w:val="000000"/>
        </w:rPr>
        <w:t xml:space="preserve"> bodu</w:t>
      </w:r>
      <w:r w:rsidR="00ED5530">
        <w:rPr>
          <w:color w:val="000000"/>
        </w:rPr>
        <w:t xml:space="preserve"> 4</w:t>
      </w:r>
      <w:r w:rsidR="005C121E">
        <w:rPr>
          <w:color w:val="000000"/>
        </w:rPr>
        <w:t>.2</w:t>
      </w:r>
      <w:r w:rsidRPr="00265EC8">
        <w:rPr>
          <w:color w:val="000000"/>
        </w:rPr>
        <w:t xml:space="preserve"> písm. </w:t>
      </w:r>
      <w:r>
        <w:rPr>
          <w:color w:val="000000"/>
        </w:rPr>
        <w:t>b</w:t>
      </w:r>
      <w:r w:rsidRPr="00265EC8">
        <w:rPr>
          <w:color w:val="000000"/>
        </w:rPr>
        <w:t xml:space="preserve">) </w:t>
      </w:r>
      <w:r w:rsidRPr="00B71DB4">
        <w:rPr>
          <w:color w:val="000000"/>
        </w:rPr>
        <w:t xml:space="preserve">až </w:t>
      </w:r>
      <w:r>
        <w:rPr>
          <w:color w:val="000000"/>
        </w:rPr>
        <w:t>o</w:t>
      </w:r>
      <w:r w:rsidRPr="00265EC8">
        <w:rPr>
          <w:color w:val="000000"/>
        </w:rPr>
        <w:t xml:space="preserve">) ve výši </w:t>
      </w:r>
      <w:r w:rsidR="00332EAC">
        <w:rPr>
          <w:color w:val="000000"/>
        </w:rPr>
        <w:t>250</w:t>
      </w:r>
      <w:r w:rsidR="004C060C">
        <w:rPr>
          <w:color w:val="000000"/>
        </w:rPr>
        <w:t> 000,-</w:t>
      </w:r>
      <w:r w:rsidRPr="00265EC8">
        <w:rPr>
          <w:color w:val="000000"/>
        </w:rPr>
        <w:t xml:space="preserve"> Kč </w:t>
      </w:r>
      <w:r w:rsidR="00332EAC">
        <w:rPr>
          <w:color w:val="000000"/>
        </w:rPr>
        <w:t>bez</w:t>
      </w:r>
      <w:r w:rsidRPr="00265EC8">
        <w:rPr>
          <w:color w:val="000000"/>
        </w:rPr>
        <w:t xml:space="preserve"> DPH.</w:t>
      </w:r>
    </w:p>
    <w:p w:rsidR="004E0F32" w:rsidRPr="00CB56D0" w:rsidRDefault="004E0F32" w:rsidP="00CB56D0">
      <w:pPr>
        <w:pStyle w:val="nadpismj"/>
        <w:numPr>
          <w:ilvl w:val="1"/>
          <w:numId w:val="5"/>
        </w:numPr>
        <w:spacing w:before="120" w:after="120"/>
        <w:jc w:val="both"/>
        <w:rPr>
          <w:b w:val="0"/>
          <w:bCs w:val="0"/>
          <w:spacing w:val="0"/>
        </w:rPr>
      </w:pPr>
      <w:r w:rsidRPr="00CB56D0">
        <w:rPr>
          <w:b w:val="0"/>
          <w:bCs w:val="0"/>
          <w:spacing w:val="0"/>
        </w:rPr>
        <w:t>Celková výše odměny</w:t>
      </w:r>
      <w:r w:rsidR="00ED5530" w:rsidRPr="00CB56D0">
        <w:rPr>
          <w:b w:val="0"/>
          <w:bCs w:val="0"/>
          <w:spacing w:val="0"/>
        </w:rPr>
        <w:t>:</w:t>
      </w:r>
      <w:r w:rsidRPr="00CB56D0">
        <w:rPr>
          <w:b w:val="0"/>
          <w:bCs w:val="0"/>
          <w:spacing w:val="0"/>
        </w:rPr>
        <w:t xml:space="preserve"> </w:t>
      </w:r>
    </w:p>
    <w:p w:rsidR="00ED5530" w:rsidRDefault="00ED5530" w:rsidP="00ED5530">
      <w:pPr>
        <w:pStyle w:val="mj6"/>
        <w:numPr>
          <w:ilvl w:val="0"/>
          <w:numId w:val="0"/>
        </w:numPr>
        <w:ind w:left="454"/>
      </w:pPr>
      <w:r>
        <w:t>Cena bez DPH:</w:t>
      </w:r>
      <w:r w:rsidR="003E5406">
        <w:t xml:space="preserve"> </w:t>
      </w:r>
      <w:r w:rsidR="00332EAC">
        <w:rPr>
          <w:color w:val="000000"/>
        </w:rPr>
        <w:t>65</w:t>
      </w:r>
      <w:r w:rsidR="004C060C">
        <w:rPr>
          <w:color w:val="000000"/>
        </w:rPr>
        <w:t>0 000,-</w:t>
      </w:r>
      <w:r w:rsidR="003E5406" w:rsidRPr="00265EC8">
        <w:rPr>
          <w:color w:val="000000"/>
        </w:rPr>
        <w:t xml:space="preserve"> Kč</w:t>
      </w:r>
    </w:p>
    <w:p w:rsidR="00ED5530" w:rsidRDefault="00ED5530" w:rsidP="00ED5530">
      <w:pPr>
        <w:pStyle w:val="mj6"/>
        <w:numPr>
          <w:ilvl w:val="0"/>
          <w:numId w:val="0"/>
        </w:numPr>
        <w:ind w:left="454"/>
      </w:pPr>
      <w:r>
        <w:t>DPH 21</w:t>
      </w:r>
      <w:r w:rsidR="006D3F07">
        <w:t xml:space="preserve"> </w:t>
      </w:r>
      <w:r>
        <w:t>%:</w:t>
      </w:r>
      <w:r w:rsidR="003E5406">
        <w:t xml:space="preserve"> </w:t>
      </w:r>
      <w:r w:rsidR="00332EAC">
        <w:rPr>
          <w:color w:val="000000"/>
        </w:rPr>
        <w:t>136 500</w:t>
      </w:r>
      <w:r w:rsidR="004C060C">
        <w:rPr>
          <w:color w:val="000000"/>
        </w:rPr>
        <w:t>,-</w:t>
      </w:r>
      <w:r w:rsidR="003E5406" w:rsidRPr="00265EC8">
        <w:rPr>
          <w:color w:val="000000"/>
        </w:rPr>
        <w:t xml:space="preserve"> Kč</w:t>
      </w:r>
    </w:p>
    <w:p w:rsidR="00ED5530" w:rsidRDefault="00ED5530" w:rsidP="00ED5530">
      <w:pPr>
        <w:pStyle w:val="mj6"/>
        <w:numPr>
          <w:ilvl w:val="0"/>
          <w:numId w:val="0"/>
        </w:numPr>
        <w:ind w:left="454"/>
      </w:pPr>
      <w:r>
        <w:t>Cena s DPH:</w:t>
      </w:r>
      <w:r w:rsidR="003E5406">
        <w:t xml:space="preserve"> </w:t>
      </w:r>
      <w:r w:rsidR="00332EAC">
        <w:rPr>
          <w:color w:val="000000"/>
        </w:rPr>
        <w:t>786 500</w:t>
      </w:r>
      <w:r w:rsidR="004C060C">
        <w:rPr>
          <w:color w:val="000000"/>
        </w:rPr>
        <w:t>,-</w:t>
      </w:r>
      <w:r w:rsidR="003E5406" w:rsidRPr="00265EC8">
        <w:rPr>
          <w:color w:val="000000"/>
        </w:rPr>
        <w:t xml:space="preserve"> Kč</w:t>
      </w:r>
      <w:r w:rsidR="00DF46BD">
        <w:t xml:space="preserve">  </w:t>
      </w:r>
    </w:p>
    <w:p w:rsidR="004E0F32" w:rsidRDefault="00ED5530" w:rsidP="00381AFD">
      <w:pPr>
        <w:pStyle w:val="mj6"/>
        <w:numPr>
          <w:ilvl w:val="0"/>
          <w:numId w:val="0"/>
        </w:numPr>
        <w:ind w:left="454"/>
      </w:pPr>
      <w:r>
        <w:t>Příkazník</w:t>
      </w:r>
      <w:r w:rsidRPr="00FA1A5E">
        <w:t xml:space="preserve"> </w:t>
      </w:r>
      <w:r w:rsidR="004C060C" w:rsidRPr="00DF021B">
        <w:t>je</w:t>
      </w:r>
      <w:r w:rsidRPr="00FA1A5E">
        <w:t xml:space="preserve"> plátcem DPH.</w:t>
      </w:r>
    </w:p>
    <w:p w:rsidR="008D2452" w:rsidRPr="00CB56D0" w:rsidRDefault="0089442F" w:rsidP="00CB56D0">
      <w:pPr>
        <w:pStyle w:val="nadpismj"/>
        <w:numPr>
          <w:ilvl w:val="1"/>
          <w:numId w:val="5"/>
        </w:numPr>
        <w:spacing w:before="120" w:after="120"/>
        <w:jc w:val="both"/>
        <w:rPr>
          <w:b w:val="0"/>
          <w:bCs w:val="0"/>
          <w:spacing w:val="0"/>
        </w:rPr>
      </w:pPr>
      <w:r w:rsidRPr="00CB56D0">
        <w:rPr>
          <w:b w:val="0"/>
          <w:bCs w:val="0"/>
          <w:spacing w:val="0"/>
        </w:rPr>
        <w:t>O</w:t>
      </w:r>
      <w:r w:rsidR="008D2452" w:rsidRPr="00CB56D0">
        <w:rPr>
          <w:b w:val="0"/>
          <w:bCs w:val="0"/>
          <w:spacing w:val="0"/>
        </w:rPr>
        <w:t xml:space="preserve">dměna </w:t>
      </w:r>
      <w:r w:rsidRPr="00CB56D0">
        <w:rPr>
          <w:b w:val="0"/>
          <w:bCs w:val="0"/>
          <w:spacing w:val="0"/>
        </w:rPr>
        <w:t xml:space="preserve">dle bodu </w:t>
      </w:r>
      <w:r w:rsidR="00381AFD" w:rsidRPr="00CB56D0">
        <w:rPr>
          <w:b w:val="0"/>
          <w:bCs w:val="0"/>
          <w:spacing w:val="0"/>
        </w:rPr>
        <w:t>7</w:t>
      </w:r>
      <w:r w:rsidRPr="00CB56D0">
        <w:rPr>
          <w:b w:val="0"/>
          <w:bCs w:val="0"/>
          <w:spacing w:val="0"/>
        </w:rPr>
        <w:t>.</w:t>
      </w:r>
      <w:r w:rsidR="00381AFD" w:rsidRPr="00CB56D0">
        <w:rPr>
          <w:b w:val="0"/>
          <w:bCs w:val="0"/>
          <w:spacing w:val="0"/>
        </w:rPr>
        <w:t>2</w:t>
      </w:r>
      <w:r w:rsidR="006D3F07">
        <w:rPr>
          <w:b w:val="0"/>
          <w:bCs w:val="0"/>
          <w:spacing w:val="0"/>
        </w:rPr>
        <w:t xml:space="preserve"> smlouvy</w:t>
      </w:r>
      <w:r w:rsidRPr="00CB56D0">
        <w:rPr>
          <w:b w:val="0"/>
          <w:bCs w:val="0"/>
          <w:spacing w:val="0"/>
        </w:rPr>
        <w:t xml:space="preserve"> </w:t>
      </w:r>
      <w:r w:rsidR="008D2452" w:rsidRPr="00CB56D0">
        <w:rPr>
          <w:b w:val="0"/>
          <w:bCs w:val="0"/>
          <w:spacing w:val="0"/>
        </w:rPr>
        <w:t>je stanovena jako nejvýše přípustná</w:t>
      </w:r>
      <w:r w:rsidR="00275487" w:rsidRPr="00CB56D0">
        <w:rPr>
          <w:b w:val="0"/>
          <w:bCs w:val="0"/>
          <w:spacing w:val="0"/>
        </w:rPr>
        <w:t>,</w:t>
      </w:r>
      <w:r w:rsidR="008D2452" w:rsidRPr="00CB56D0">
        <w:rPr>
          <w:b w:val="0"/>
          <w:bCs w:val="0"/>
          <w:spacing w:val="0"/>
        </w:rPr>
        <w:t xml:space="preserve"> jejíž zvýšení je možné jen při změně </w:t>
      </w:r>
      <w:r w:rsidR="00134EF4" w:rsidRPr="00CB56D0">
        <w:rPr>
          <w:b w:val="0"/>
          <w:bCs w:val="0"/>
          <w:spacing w:val="0"/>
        </w:rPr>
        <w:t xml:space="preserve">zákonné </w:t>
      </w:r>
      <w:r w:rsidR="006F19C5" w:rsidRPr="00CB56D0">
        <w:rPr>
          <w:b w:val="0"/>
          <w:bCs w:val="0"/>
          <w:spacing w:val="0"/>
        </w:rPr>
        <w:t>sazby DPH</w:t>
      </w:r>
      <w:r w:rsidR="008D2452" w:rsidRPr="00CB56D0">
        <w:rPr>
          <w:b w:val="0"/>
          <w:bCs w:val="0"/>
          <w:spacing w:val="0"/>
        </w:rPr>
        <w:t>.</w:t>
      </w:r>
      <w:r w:rsidR="00DF3AAC">
        <w:rPr>
          <w:b w:val="0"/>
          <w:bCs w:val="0"/>
          <w:spacing w:val="0"/>
        </w:rPr>
        <w:t xml:space="preserve"> </w:t>
      </w:r>
      <w:r w:rsidR="00DF3AAC" w:rsidRPr="0019693E">
        <w:rPr>
          <w:b w:val="0"/>
          <w:spacing w:val="0"/>
        </w:rPr>
        <w:t xml:space="preserve">U neplátce DPH, který do </w:t>
      </w:r>
      <w:r w:rsidR="00DF3AAC">
        <w:rPr>
          <w:b w:val="0"/>
          <w:spacing w:val="0"/>
        </w:rPr>
        <w:t>odměny</w:t>
      </w:r>
      <w:r w:rsidR="00DF3AAC" w:rsidRPr="0019693E">
        <w:rPr>
          <w:b w:val="0"/>
          <w:spacing w:val="0"/>
        </w:rPr>
        <w:t xml:space="preserve"> dle bodu </w:t>
      </w:r>
      <w:r w:rsidR="00DF3AAC">
        <w:rPr>
          <w:b w:val="0"/>
          <w:spacing w:val="0"/>
        </w:rPr>
        <w:t>7</w:t>
      </w:r>
      <w:r w:rsidR="00DF3AAC" w:rsidRPr="0019693E">
        <w:rPr>
          <w:b w:val="0"/>
          <w:spacing w:val="0"/>
        </w:rPr>
        <w:t>.</w:t>
      </w:r>
      <w:r w:rsidR="00DF3AAC">
        <w:rPr>
          <w:b w:val="0"/>
          <w:spacing w:val="0"/>
        </w:rPr>
        <w:t>2 smlouvy</w:t>
      </w:r>
      <w:r w:rsidR="00DF3AAC" w:rsidRPr="0019693E">
        <w:rPr>
          <w:b w:val="0"/>
          <w:spacing w:val="0"/>
        </w:rPr>
        <w:t xml:space="preserve"> DPH nepromítne, nebude </w:t>
      </w:r>
      <w:r w:rsidR="00DF3AAC">
        <w:rPr>
          <w:b w:val="0"/>
          <w:spacing w:val="0"/>
        </w:rPr>
        <w:t>odměna</w:t>
      </w:r>
      <w:r w:rsidR="00DF3AAC" w:rsidRPr="0019693E">
        <w:rPr>
          <w:b w:val="0"/>
          <w:spacing w:val="0"/>
        </w:rPr>
        <w:t xml:space="preserve"> </w:t>
      </w:r>
      <w:r w:rsidR="00DF3AAC">
        <w:rPr>
          <w:b w:val="0"/>
          <w:spacing w:val="0"/>
        </w:rPr>
        <w:t>zvýšena</w:t>
      </w:r>
      <w:r w:rsidR="00DF3AAC" w:rsidRPr="0019693E">
        <w:rPr>
          <w:b w:val="0"/>
          <w:spacing w:val="0"/>
        </w:rPr>
        <w:t xml:space="preserve"> ani v případě, že by se v průběhu plnění plátcem DPH stal, tj. veškeré s tím související náklady jdou k tíži příkazníka.</w:t>
      </w:r>
      <w:r w:rsidR="00275487" w:rsidRPr="00CB56D0">
        <w:rPr>
          <w:b w:val="0"/>
          <w:bCs w:val="0"/>
          <w:spacing w:val="0"/>
        </w:rPr>
        <w:t xml:space="preserve"> Za podmínek uvedených ve smlouvě či dle zákona může být </w:t>
      </w:r>
      <w:r w:rsidR="00B52012" w:rsidRPr="00CB56D0">
        <w:rPr>
          <w:b w:val="0"/>
          <w:bCs w:val="0"/>
          <w:spacing w:val="0"/>
        </w:rPr>
        <w:t xml:space="preserve">odměna </w:t>
      </w:r>
      <w:r w:rsidR="00275487" w:rsidRPr="00CB56D0">
        <w:rPr>
          <w:b w:val="0"/>
          <w:bCs w:val="0"/>
          <w:spacing w:val="0"/>
        </w:rPr>
        <w:t>snížena.</w:t>
      </w:r>
    </w:p>
    <w:p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V odměně jsou zahrnuty veškeré náklady </w:t>
      </w:r>
      <w:r w:rsidR="004E0F32" w:rsidRPr="00CB56D0">
        <w:rPr>
          <w:b w:val="0"/>
          <w:bCs w:val="0"/>
          <w:spacing w:val="0"/>
        </w:rPr>
        <w:t xml:space="preserve">příkazníka spojené s plněním </w:t>
      </w:r>
      <w:r w:rsidR="005C121E" w:rsidRPr="00CB56D0">
        <w:rPr>
          <w:b w:val="0"/>
          <w:bCs w:val="0"/>
          <w:spacing w:val="0"/>
        </w:rPr>
        <w:t xml:space="preserve">této smlouvy, tedy </w:t>
      </w:r>
      <w:r w:rsidRPr="00CB56D0">
        <w:rPr>
          <w:b w:val="0"/>
          <w:bCs w:val="0"/>
          <w:spacing w:val="0"/>
        </w:rPr>
        <w:t>včetně fotodokumentace, cestovních výdajů</w:t>
      </w:r>
      <w:r w:rsidR="004E0F32" w:rsidRPr="00CB56D0">
        <w:rPr>
          <w:b w:val="0"/>
          <w:bCs w:val="0"/>
          <w:spacing w:val="0"/>
        </w:rPr>
        <w:t>,</w:t>
      </w:r>
      <w:r w:rsidR="00DF3AAC">
        <w:rPr>
          <w:b w:val="0"/>
          <w:bCs w:val="0"/>
          <w:spacing w:val="0"/>
        </w:rPr>
        <w:t xml:space="preserve"> doby strávené na cestě, ubytování,</w:t>
      </w:r>
      <w:r w:rsidRPr="00CB56D0">
        <w:rPr>
          <w:b w:val="0"/>
          <w:bCs w:val="0"/>
          <w:spacing w:val="0"/>
        </w:rPr>
        <w:t xml:space="preserve"> </w:t>
      </w:r>
      <w:r w:rsidR="004E0F32" w:rsidRPr="00CB56D0">
        <w:rPr>
          <w:b w:val="0"/>
          <w:bCs w:val="0"/>
          <w:spacing w:val="0"/>
        </w:rPr>
        <w:t>rozmnožování dokumentace,</w:t>
      </w:r>
      <w:r w:rsidRPr="00CB56D0">
        <w:rPr>
          <w:b w:val="0"/>
          <w:bCs w:val="0"/>
          <w:spacing w:val="0"/>
        </w:rPr>
        <w:t xml:space="preserve"> </w:t>
      </w:r>
      <w:r w:rsidR="005C121E" w:rsidRPr="00CB56D0">
        <w:rPr>
          <w:b w:val="0"/>
          <w:bCs w:val="0"/>
          <w:spacing w:val="0"/>
        </w:rPr>
        <w:t>nákladů</w:t>
      </w:r>
      <w:r w:rsidR="004E0F32" w:rsidRPr="00CB56D0">
        <w:rPr>
          <w:b w:val="0"/>
          <w:bCs w:val="0"/>
          <w:spacing w:val="0"/>
        </w:rPr>
        <w:t xml:space="preserve"> na média</w:t>
      </w:r>
      <w:r w:rsidR="00DF3AAC">
        <w:rPr>
          <w:b w:val="0"/>
          <w:bCs w:val="0"/>
          <w:spacing w:val="0"/>
        </w:rPr>
        <w:t xml:space="preserve"> apod</w:t>
      </w:r>
      <w:r w:rsidRPr="00CB56D0">
        <w:rPr>
          <w:b w:val="0"/>
          <w:bCs w:val="0"/>
          <w:spacing w:val="0"/>
        </w:rPr>
        <w:t>.</w:t>
      </w:r>
    </w:p>
    <w:p w:rsidR="00777CD6"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Odměna za výkon TD</w:t>
      </w:r>
      <w:r w:rsidR="00BB4B0E">
        <w:rPr>
          <w:b w:val="0"/>
          <w:bCs w:val="0"/>
          <w:spacing w:val="0"/>
        </w:rPr>
        <w:t>S</w:t>
      </w:r>
      <w:r w:rsidR="00520504" w:rsidRPr="00CB56D0">
        <w:rPr>
          <w:b w:val="0"/>
          <w:bCs w:val="0"/>
          <w:spacing w:val="0"/>
        </w:rPr>
        <w:t xml:space="preserve"> a KBOZP</w:t>
      </w:r>
      <w:r w:rsidRPr="00CB56D0">
        <w:rPr>
          <w:b w:val="0"/>
          <w:bCs w:val="0"/>
          <w:spacing w:val="0"/>
        </w:rPr>
        <w:t xml:space="preserve"> přísluší pouze za </w:t>
      </w:r>
      <w:r w:rsidR="001248D1" w:rsidRPr="00CB56D0">
        <w:rPr>
          <w:b w:val="0"/>
          <w:bCs w:val="0"/>
          <w:spacing w:val="0"/>
        </w:rPr>
        <w:t>činnost vykonanou v době</w:t>
      </w:r>
      <w:r w:rsidRPr="00CB56D0">
        <w:rPr>
          <w:b w:val="0"/>
          <w:bCs w:val="0"/>
          <w:spacing w:val="0"/>
        </w:rPr>
        <w:t xml:space="preserve"> přípravy </w:t>
      </w:r>
      <w:r w:rsidR="001248D1" w:rsidRPr="00CB56D0">
        <w:rPr>
          <w:b w:val="0"/>
          <w:bCs w:val="0"/>
          <w:spacing w:val="0"/>
        </w:rPr>
        <w:t xml:space="preserve">realizace </w:t>
      </w:r>
      <w:r w:rsidRPr="00CB56D0">
        <w:rPr>
          <w:b w:val="0"/>
          <w:bCs w:val="0"/>
          <w:spacing w:val="0"/>
        </w:rPr>
        <w:t xml:space="preserve">stavby, </w:t>
      </w:r>
      <w:r w:rsidR="001248D1" w:rsidRPr="00CB56D0">
        <w:rPr>
          <w:b w:val="0"/>
          <w:bCs w:val="0"/>
          <w:spacing w:val="0"/>
        </w:rPr>
        <w:t xml:space="preserve">při </w:t>
      </w:r>
      <w:r w:rsidRPr="00CB56D0">
        <w:rPr>
          <w:b w:val="0"/>
          <w:bCs w:val="0"/>
          <w:spacing w:val="0"/>
        </w:rPr>
        <w:t>realizac</w:t>
      </w:r>
      <w:r w:rsidR="001248D1" w:rsidRPr="00CB56D0">
        <w:rPr>
          <w:b w:val="0"/>
          <w:bCs w:val="0"/>
          <w:spacing w:val="0"/>
        </w:rPr>
        <w:t>i</w:t>
      </w:r>
      <w:r w:rsidRPr="00CB56D0">
        <w:rPr>
          <w:b w:val="0"/>
          <w:bCs w:val="0"/>
          <w:spacing w:val="0"/>
        </w:rPr>
        <w:t xml:space="preserve"> stavby a za kontrolu odstraňování vad a nedodělků včetně přípravy podkladů pro kolaudaci a zajištění kolaudace, respektive zajištění závěrečné kontrolní prohlídky od </w:t>
      </w:r>
      <w:r w:rsidR="006F19C5" w:rsidRPr="00CB56D0">
        <w:rPr>
          <w:b w:val="0"/>
          <w:bCs w:val="0"/>
          <w:spacing w:val="0"/>
        </w:rPr>
        <w:t>s</w:t>
      </w:r>
      <w:r w:rsidRPr="00CB56D0">
        <w:rPr>
          <w:b w:val="0"/>
          <w:bCs w:val="0"/>
          <w:spacing w:val="0"/>
        </w:rPr>
        <w:t>tavebního úřadu.</w:t>
      </w:r>
    </w:p>
    <w:p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Provedené práce a činnosti budou </w:t>
      </w:r>
      <w:r w:rsidRPr="00AF1DF6">
        <w:rPr>
          <w:b w:val="0"/>
          <w:bCs w:val="0"/>
          <w:spacing w:val="0"/>
        </w:rPr>
        <w:t>placeny</w:t>
      </w:r>
      <w:r w:rsidR="00A20D7B" w:rsidRPr="00AF1DF6">
        <w:rPr>
          <w:b w:val="0"/>
          <w:bCs w:val="0"/>
          <w:spacing w:val="0"/>
        </w:rPr>
        <w:t xml:space="preserve"> </w:t>
      </w:r>
      <w:r w:rsidR="00A20D7B" w:rsidRPr="003E5406">
        <w:rPr>
          <w:b w:val="0"/>
          <w:bCs w:val="0"/>
          <w:spacing w:val="0"/>
        </w:rPr>
        <w:t>čtvrtletně</w:t>
      </w:r>
      <w:r w:rsidR="00A20D7B" w:rsidRPr="00CB56D0">
        <w:rPr>
          <w:b w:val="0"/>
          <w:bCs w:val="0"/>
          <w:spacing w:val="0"/>
        </w:rPr>
        <w:t xml:space="preserve"> </w:t>
      </w:r>
      <w:r w:rsidRPr="00CB56D0">
        <w:rPr>
          <w:b w:val="0"/>
          <w:bCs w:val="0"/>
          <w:spacing w:val="0"/>
        </w:rPr>
        <w:t xml:space="preserve">dle daňových dokladů se splatností 30 dnů od doručení na adresu sídla </w:t>
      </w:r>
      <w:r w:rsidR="006F19C5" w:rsidRPr="00CB56D0">
        <w:rPr>
          <w:b w:val="0"/>
          <w:bCs w:val="0"/>
          <w:spacing w:val="0"/>
        </w:rPr>
        <w:t>příkazce</w:t>
      </w:r>
      <w:r w:rsidRPr="00CB56D0">
        <w:rPr>
          <w:b w:val="0"/>
          <w:bCs w:val="0"/>
          <w:spacing w:val="0"/>
        </w:rPr>
        <w:t>. Daňové doklady mu</w:t>
      </w:r>
      <w:r w:rsidR="00C552D4" w:rsidRPr="00CB56D0">
        <w:rPr>
          <w:b w:val="0"/>
          <w:bCs w:val="0"/>
          <w:spacing w:val="0"/>
        </w:rPr>
        <w:t>s</w:t>
      </w:r>
      <w:r w:rsidRPr="00CB56D0">
        <w:rPr>
          <w:b w:val="0"/>
          <w:bCs w:val="0"/>
          <w:spacing w:val="0"/>
        </w:rPr>
        <w:t xml:space="preserve">í </w:t>
      </w:r>
      <w:r w:rsidR="009C06CC" w:rsidRPr="00CB56D0">
        <w:rPr>
          <w:b w:val="0"/>
          <w:bCs w:val="0"/>
          <w:spacing w:val="0"/>
        </w:rPr>
        <w:t xml:space="preserve">být dodány ve dvojím originálním provedení a </w:t>
      </w:r>
      <w:r w:rsidR="00A744C4" w:rsidRPr="00CB56D0">
        <w:rPr>
          <w:b w:val="0"/>
          <w:bCs w:val="0"/>
          <w:spacing w:val="0"/>
        </w:rPr>
        <w:t xml:space="preserve">musí </w:t>
      </w:r>
      <w:r w:rsidRPr="00CB56D0">
        <w:rPr>
          <w:b w:val="0"/>
          <w:bCs w:val="0"/>
          <w:spacing w:val="0"/>
        </w:rPr>
        <w:t xml:space="preserve">být podepsány a orazítkovány </w:t>
      </w:r>
      <w:r w:rsidR="006130A3" w:rsidRPr="00CB56D0">
        <w:rPr>
          <w:b w:val="0"/>
          <w:bCs w:val="0"/>
          <w:spacing w:val="0"/>
        </w:rPr>
        <w:t xml:space="preserve">osobou oprávněnou jednat za </w:t>
      </w:r>
      <w:r w:rsidR="004A0205" w:rsidRPr="00CB56D0">
        <w:rPr>
          <w:b w:val="0"/>
          <w:bCs w:val="0"/>
          <w:spacing w:val="0"/>
        </w:rPr>
        <w:t xml:space="preserve">příkazce </w:t>
      </w:r>
      <w:r w:rsidRPr="00CB56D0">
        <w:rPr>
          <w:b w:val="0"/>
          <w:bCs w:val="0"/>
          <w:spacing w:val="0"/>
        </w:rPr>
        <w:t xml:space="preserve">nebo </w:t>
      </w:r>
      <w:r w:rsidR="00C832E0" w:rsidRPr="00CB56D0">
        <w:rPr>
          <w:b w:val="0"/>
          <w:bCs w:val="0"/>
          <w:spacing w:val="0"/>
        </w:rPr>
        <w:t xml:space="preserve">jejím </w:t>
      </w:r>
      <w:r w:rsidRPr="00CB56D0">
        <w:rPr>
          <w:b w:val="0"/>
          <w:bCs w:val="0"/>
          <w:spacing w:val="0"/>
        </w:rPr>
        <w:t>zástupcem.</w:t>
      </w:r>
    </w:p>
    <w:p w:rsidR="00381AFD" w:rsidRPr="00CB56D0" w:rsidRDefault="00381AFD" w:rsidP="00CB56D0">
      <w:pPr>
        <w:pStyle w:val="nadpismj"/>
        <w:numPr>
          <w:ilvl w:val="1"/>
          <w:numId w:val="5"/>
        </w:numPr>
        <w:spacing w:before="120" w:after="120"/>
        <w:jc w:val="both"/>
        <w:rPr>
          <w:b w:val="0"/>
          <w:bCs w:val="0"/>
          <w:spacing w:val="0"/>
        </w:rPr>
      </w:pPr>
      <w:r w:rsidRPr="00CB56D0">
        <w:rPr>
          <w:b w:val="0"/>
          <w:bCs w:val="0"/>
          <w:spacing w:val="0"/>
        </w:rPr>
        <w:t>Odměna dle bodu 7.1 písm. b)</w:t>
      </w:r>
      <w:r w:rsidR="00A263A6">
        <w:rPr>
          <w:b w:val="0"/>
          <w:bCs w:val="0"/>
          <w:spacing w:val="0"/>
        </w:rPr>
        <w:t xml:space="preserve"> této smlouvy</w:t>
      </w:r>
      <w:r w:rsidRPr="00CB56D0">
        <w:rPr>
          <w:b w:val="0"/>
          <w:bCs w:val="0"/>
          <w:spacing w:val="0"/>
        </w:rPr>
        <w:t xml:space="preserve"> bude příkazníkovi příkazcem </w:t>
      </w:r>
      <w:r w:rsidR="006B4F1B" w:rsidRPr="00CB56D0">
        <w:rPr>
          <w:b w:val="0"/>
          <w:bCs w:val="0"/>
          <w:spacing w:val="0"/>
        </w:rPr>
        <w:t xml:space="preserve">uhrazena </w:t>
      </w:r>
      <w:r w:rsidRPr="00CB56D0">
        <w:rPr>
          <w:b w:val="0"/>
          <w:bCs w:val="0"/>
          <w:spacing w:val="0"/>
        </w:rPr>
        <w:t>na základě daňového dokladu</w:t>
      </w:r>
      <w:r w:rsidR="006B4F1B" w:rsidRPr="00CB56D0">
        <w:rPr>
          <w:b w:val="0"/>
          <w:bCs w:val="0"/>
          <w:spacing w:val="0"/>
        </w:rPr>
        <w:t>,</w:t>
      </w:r>
      <w:r w:rsidRPr="00CB56D0">
        <w:rPr>
          <w:b w:val="0"/>
          <w:bCs w:val="0"/>
          <w:spacing w:val="0"/>
        </w:rPr>
        <w:t xml:space="preserve"> vystaveného po předání plánu BOZP na staveništi</w:t>
      </w:r>
      <w:r w:rsidR="006B4F1B" w:rsidRPr="00CB56D0">
        <w:rPr>
          <w:b w:val="0"/>
          <w:bCs w:val="0"/>
          <w:spacing w:val="0"/>
        </w:rPr>
        <w:t>, do 30 dnů od doručení na adresu sídla příkazce</w:t>
      </w:r>
      <w:r w:rsidRPr="00CB56D0">
        <w:rPr>
          <w:b w:val="0"/>
          <w:bCs w:val="0"/>
          <w:spacing w:val="0"/>
        </w:rPr>
        <w:t>.</w:t>
      </w:r>
    </w:p>
    <w:p w:rsidR="0004436C" w:rsidRPr="00CD26BD" w:rsidRDefault="005523E5" w:rsidP="00AF1DF6">
      <w:pPr>
        <w:pStyle w:val="nadpismj"/>
        <w:numPr>
          <w:ilvl w:val="1"/>
          <w:numId w:val="5"/>
        </w:numPr>
        <w:spacing w:before="120" w:after="120"/>
        <w:jc w:val="both"/>
        <w:rPr>
          <w:b w:val="0"/>
          <w:bCs w:val="0"/>
          <w:spacing w:val="0"/>
        </w:rPr>
      </w:pPr>
      <w:r w:rsidRPr="003E5406">
        <w:rPr>
          <w:b w:val="0"/>
          <w:bCs w:val="0"/>
          <w:spacing w:val="0"/>
        </w:rPr>
        <w:t>Daňové doklady budou příkazníkem vystavovány čtvrtletně na základě předloženého skutečného</w:t>
      </w:r>
      <w:r>
        <w:rPr>
          <w:b w:val="0"/>
          <w:bCs w:val="0"/>
          <w:spacing w:val="0"/>
        </w:rPr>
        <w:t xml:space="preserve"> </w:t>
      </w:r>
      <w:r w:rsidRPr="003E5406">
        <w:rPr>
          <w:b w:val="0"/>
          <w:bCs w:val="0"/>
          <w:spacing w:val="0"/>
        </w:rPr>
        <w:t>plnění, vždy k 10-tému dni měsíce následujícího po příslušném čtvrtletí.</w:t>
      </w:r>
      <w:r w:rsidR="00EC7976">
        <w:rPr>
          <w:b w:val="0"/>
          <w:bCs w:val="0"/>
          <w:spacing w:val="0"/>
        </w:rPr>
        <w:t xml:space="preserve"> </w:t>
      </w:r>
      <w:r w:rsidR="0004436C" w:rsidRPr="00A32E25">
        <w:rPr>
          <w:b w:val="0"/>
          <w:bCs w:val="0"/>
          <w:spacing w:val="0"/>
        </w:rPr>
        <w:t xml:space="preserve">Příkazník je oprávněn vystavit daňové doklady až do výše 90% celkové odměny dle </w:t>
      </w:r>
      <w:r w:rsidR="005C121E" w:rsidRPr="00A32E25">
        <w:rPr>
          <w:b w:val="0"/>
          <w:bCs w:val="0"/>
          <w:spacing w:val="0"/>
        </w:rPr>
        <w:t>bodu</w:t>
      </w:r>
      <w:r w:rsidR="0004436C" w:rsidRPr="00A32E25">
        <w:rPr>
          <w:b w:val="0"/>
          <w:bCs w:val="0"/>
          <w:spacing w:val="0"/>
        </w:rPr>
        <w:t xml:space="preserve"> </w:t>
      </w:r>
      <w:r w:rsidR="005C121E" w:rsidRPr="00CD26BD">
        <w:rPr>
          <w:b w:val="0"/>
          <w:bCs w:val="0"/>
          <w:spacing w:val="0"/>
        </w:rPr>
        <w:t>7</w:t>
      </w:r>
      <w:r w:rsidR="0004436C" w:rsidRPr="00CD26BD">
        <w:rPr>
          <w:b w:val="0"/>
          <w:bCs w:val="0"/>
          <w:spacing w:val="0"/>
        </w:rPr>
        <w:t>.</w:t>
      </w:r>
      <w:r w:rsidR="005C121E" w:rsidRPr="00CD26BD">
        <w:rPr>
          <w:b w:val="0"/>
          <w:bCs w:val="0"/>
          <w:spacing w:val="0"/>
        </w:rPr>
        <w:t>2</w:t>
      </w:r>
      <w:r w:rsidR="00A263A6" w:rsidRPr="00CD26BD">
        <w:rPr>
          <w:b w:val="0"/>
          <w:bCs w:val="0"/>
          <w:spacing w:val="0"/>
        </w:rPr>
        <w:t xml:space="preserve"> této smlouvy</w:t>
      </w:r>
      <w:r w:rsidR="0004436C" w:rsidRPr="00CD26BD">
        <w:rPr>
          <w:b w:val="0"/>
          <w:bCs w:val="0"/>
          <w:spacing w:val="0"/>
        </w:rPr>
        <w:t xml:space="preserve">.   </w:t>
      </w:r>
    </w:p>
    <w:p w:rsidR="002D070F" w:rsidRPr="00CB56D0" w:rsidRDefault="002D070F" w:rsidP="00CB56D0">
      <w:pPr>
        <w:pStyle w:val="nadpismj"/>
        <w:numPr>
          <w:ilvl w:val="1"/>
          <w:numId w:val="5"/>
        </w:numPr>
        <w:spacing w:before="120" w:after="120"/>
        <w:jc w:val="both"/>
        <w:rPr>
          <w:b w:val="0"/>
          <w:bCs w:val="0"/>
          <w:spacing w:val="0"/>
        </w:rPr>
      </w:pPr>
      <w:r w:rsidRPr="00CB56D0">
        <w:rPr>
          <w:b w:val="0"/>
          <w:bCs w:val="0"/>
          <w:spacing w:val="0"/>
        </w:rPr>
        <w:t>Na 10 % z celkové odměny má příkazník nárok pouze v případě, že stavba bude bez závad dokončena a zároveň bude bez závad ukončena činnost příkazníka. V tomto případě příkazník vystaví a předá poslední daňový doklad bez zbytečného odkladu na adresu sídla příkazce.</w:t>
      </w:r>
    </w:p>
    <w:p w:rsidR="002D070F" w:rsidRPr="00CB56D0" w:rsidRDefault="00623615" w:rsidP="00CB56D0">
      <w:pPr>
        <w:pStyle w:val="nadpismj"/>
        <w:numPr>
          <w:ilvl w:val="1"/>
          <w:numId w:val="5"/>
        </w:numPr>
        <w:spacing w:before="120" w:after="120"/>
        <w:jc w:val="both"/>
        <w:rPr>
          <w:b w:val="0"/>
          <w:bCs w:val="0"/>
          <w:spacing w:val="0"/>
        </w:rPr>
      </w:pPr>
      <w:r w:rsidRPr="00CB56D0">
        <w:rPr>
          <w:b w:val="0"/>
          <w:bCs w:val="0"/>
          <w:spacing w:val="0"/>
        </w:rPr>
        <w:t xml:space="preserve">Příkazce </w:t>
      </w:r>
      <w:r w:rsidR="002D070F" w:rsidRPr="00CB56D0">
        <w:rPr>
          <w:b w:val="0"/>
          <w:bCs w:val="0"/>
          <w:spacing w:val="0"/>
        </w:rPr>
        <w:t>může daňové doklady vrátit do data jejich splatnosti, pokud obsahují nesprávné nebo neúplné náležitosti či údaje. Lhůta splatnosti pak začíná běžet od nového doručení daňového dokladu.</w:t>
      </w:r>
    </w:p>
    <w:p w:rsidR="002D070F" w:rsidRPr="0044178F" w:rsidRDefault="002D070F" w:rsidP="0044178F">
      <w:pPr>
        <w:numPr>
          <w:ilvl w:val="1"/>
          <w:numId w:val="5"/>
        </w:numPr>
        <w:jc w:val="both"/>
        <w:outlineLvl w:val="1"/>
        <w:rPr>
          <w:lang w:eastAsia="cs-CZ"/>
        </w:rPr>
      </w:pPr>
      <w:r w:rsidRPr="00CB56D0">
        <w:t xml:space="preserve">Daňový doklad musí mít kromě náležitostí stanovených v § 29 zákona č. 235/2004 Sb., o dani z přidané hodnoty, v platném znění, tyto náležitosti: označení daňového dokladu a jeho číslo; číslo smlouvy o dílo a den jejího uzavření; </w:t>
      </w:r>
      <w:r w:rsidR="00AF1DF6" w:rsidRPr="005055C2">
        <w:t>identifikace smluvních stran,</w:t>
      </w:r>
      <w:r w:rsidR="00AF1DF6">
        <w:t xml:space="preserve"> </w:t>
      </w:r>
      <w:r w:rsidR="00AF1DF6" w:rsidRPr="005055C2">
        <w:t xml:space="preserve">údaje o zápisu v obchodním resp. živnostenském rejstříku, předmět plnění dodávky, </w:t>
      </w:r>
      <w:r w:rsidRPr="00AF1DF6">
        <w:t xml:space="preserve">označení banky </w:t>
      </w:r>
      <w:r w:rsidR="008D5D69" w:rsidRPr="00AF1DF6">
        <w:t xml:space="preserve">příkazníka </w:t>
      </w:r>
      <w:r w:rsidRPr="00AF1DF6">
        <w:t xml:space="preserve">včetně identifikátoru a čísla účtu, </w:t>
      </w:r>
      <w:r w:rsidRPr="007E5B48">
        <w:t xml:space="preserve">na který má být úhrada provedena; </w:t>
      </w:r>
      <w:r w:rsidR="00AF1DF6">
        <w:t>fakturovanou</w:t>
      </w:r>
      <w:r w:rsidR="00AF1DF6" w:rsidRPr="00AF1DF6">
        <w:t xml:space="preserve"> </w:t>
      </w:r>
      <w:r w:rsidRPr="00AF1DF6">
        <w:t>částku s položkovým rozpočtem; den odeslání dokladu a lhůta splatnosti</w:t>
      </w:r>
      <w:r w:rsidR="00AF1DF6">
        <w:t xml:space="preserve">, </w:t>
      </w:r>
      <w:r w:rsidR="00AF1DF6" w:rsidRPr="005055C2">
        <w:t>podpis a razítko objednatele oprávněného jednat.</w:t>
      </w:r>
      <w:r w:rsidR="00AB5EE8">
        <w:t xml:space="preserve"> </w:t>
      </w:r>
      <w:r w:rsidR="0044178F" w:rsidRPr="005F3AB3">
        <w:rPr>
          <w:lang w:eastAsia="cs-CZ"/>
        </w:rPr>
        <w:t xml:space="preserve">Daňový doklad musí dále obsahovat </w:t>
      </w:r>
      <w:r w:rsidR="0044178F">
        <w:rPr>
          <w:lang w:eastAsia="cs-CZ"/>
        </w:rPr>
        <w:t>zdroj financování</w:t>
      </w:r>
      <w:r w:rsidR="0044178F" w:rsidRPr="005F3AB3">
        <w:rPr>
          <w:lang w:eastAsia="cs-CZ"/>
        </w:rPr>
        <w:t>:</w:t>
      </w:r>
      <w:r w:rsidR="0044178F">
        <w:rPr>
          <w:lang w:eastAsia="cs-CZ"/>
        </w:rPr>
        <w:t xml:space="preserve"> </w:t>
      </w:r>
      <w:r w:rsidR="0044178F" w:rsidRPr="00A9674D">
        <w:rPr>
          <w:lang w:eastAsia="cs-CZ"/>
        </w:rPr>
        <w:t>Program Národní plán obnovy</w:t>
      </w:r>
      <w:r w:rsidR="0044178F" w:rsidRPr="00553B45">
        <w:rPr>
          <w:lang w:eastAsia="cs-CZ"/>
        </w:rPr>
        <w:t xml:space="preserve"> </w:t>
      </w:r>
      <w:r w:rsidR="0044178F" w:rsidRPr="00A9674D">
        <w:t>– Podpora obnovy přirozených funkcí krajiny</w:t>
      </w:r>
      <w:r w:rsidR="0044178F">
        <w:rPr>
          <w:lang w:eastAsia="cs-CZ"/>
        </w:rPr>
        <w:t xml:space="preserve"> a název a číslo   projektu, které je uvedeno v záhlaví smlouvy.</w:t>
      </w:r>
    </w:p>
    <w:p w:rsidR="00C70FB1" w:rsidRPr="00C70FB1" w:rsidRDefault="00C70FB1" w:rsidP="00C70FB1">
      <w:pPr>
        <w:numPr>
          <w:ilvl w:val="1"/>
          <w:numId w:val="5"/>
        </w:numPr>
        <w:rPr>
          <w:rFonts w:eastAsia="Calibri"/>
          <w:kern w:val="28"/>
          <w:lang w:eastAsia="cs-CZ"/>
        </w:rPr>
      </w:pPr>
      <w:r w:rsidRPr="0067106C">
        <w:t>S</w:t>
      </w:r>
      <w:r w:rsidRPr="00C70FB1">
        <w:rPr>
          <w:rFonts w:eastAsia="Calibri"/>
          <w:kern w:val="28"/>
          <w:lang w:eastAsia="cs-CZ"/>
        </w:rPr>
        <w:t>trany se dohodly, že za výkon činnosti podle této smlouvy nebudou příkazníkem vystavovány zálohové daňové doklady</w:t>
      </w:r>
    </w:p>
    <w:p w:rsidR="002D070F" w:rsidRPr="009D2EE5" w:rsidRDefault="002D070F" w:rsidP="00CB56D0">
      <w:pPr>
        <w:pStyle w:val="nadpismj"/>
        <w:numPr>
          <w:ilvl w:val="1"/>
          <w:numId w:val="5"/>
        </w:numPr>
        <w:spacing w:before="120" w:after="120"/>
        <w:jc w:val="both"/>
        <w:rPr>
          <w:b w:val="0"/>
          <w:bCs w:val="0"/>
          <w:spacing w:val="0"/>
        </w:rPr>
      </w:pPr>
      <w:r w:rsidRPr="00CB56D0">
        <w:rPr>
          <w:b w:val="0"/>
          <w:bCs w:val="0"/>
          <w:spacing w:val="0"/>
        </w:rPr>
        <w:lastRenderedPageBreak/>
        <w:t xml:space="preserve">Poslední daňový doklad, musí být doručen na adresu sídla příkazce nejpozději do </w:t>
      </w:r>
      <w:r w:rsidR="005055C2" w:rsidRPr="009D2EE5">
        <w:rPr>
          <w:b w:val="0"/>
          <w:bCs w:val="0"/>
          <w:spacing w:val="0"/>
        </w:rPr>
        <w:t>30.11.</w:t>
      </w:r>
      <w:r w:rsidR="00AB5EE8" w:rsidRPr="009D2EE5">
        <w:rPr>
          <w:b w:val="0"/>
          <w:bCs w:val="0"/>
          <w:spacing w:val="0"/>
        </w:rPr>
        <w:t>2025</w:t>
      </w:r>
    </w:p>
    <w:p w:rsidR="00777CD6" w:rsidRPr="00551903" w:rsidRDefault="008D2452" w:rsidP="00551903">
      <w:pPr>
        <w:pStyle w:val="nadpismj"/>
      </w:pPr>
      <w:r w:rsidRPr="008D2452">
        <w:t>Odstoupení od smlouvy</w:t>
      </w:r>
      <w:r>
        <w:t xml:space="preserve"> </w:t>
      </w:r>
    </w:p>
    <w:p w:rsidR="00F6252E" w:rsidRPr="00CB56D0" w:rsidRDefault="00F6252E" w:rsidP="00CB56D0">
      <w:pPr>
        <w:pStyle w:val="nadpismj"/>
        <w:numPr>
          <w:ilvl w:val="1"/>
          <w:numId w:val="5"/>
        </w:numPr>
        <w:spacing w:before="120" w:after="120"/>
        <w:jc w:val="both"/>
        <w:rPr>
          <w:b w:val="0"/>
          <w:bCs w:val="0"/>
          <w:spacing w:val="0"/>
        </w:rPr>
      </w:pPr>
      <w:r w:rsidRPr="00CB56D0">
        <w:rPr>
          <w:b w:val="0"/>
          <w:bCs w:val="0"/>
          <w:spacing w:val="0"/>
        </w:rPr>
        <w:t>Od smlouvy může odstoupit kterákoliv strana pouze za podmínek stanovených občanským zákoníkem nebo touto smlouvou.</w:t>
      </w:r>
    </w:p>
    <w:p w:rsidR="008D2452" w:rsidRPr="00CB56D0" w:rsidRDefault="00906188" w:rsidP="00CB56D0">
      <w:pPr>
        <w:pStyle w:val="nadpismj"/>
        <w:numPr>
          <w:ilvl w:val="1"/>
          <w:numId w:val="5"/>
        </w:numPr>
        <w:spacing w:before="120" w:after="120"/>
        <w:jc w:val="both"/>
        <w:rPr>
          <w:b w:val="0"/>
          <w:bCs w:val="0"/>
          <w:spacing w:val="0"/>
        </w:rPr>
      </w:pPr>
      <w:r w:rsidRPr="00CB56D0">
        <w:rPr>
          <w:b w:val="0"/>
          <w:bCs w:val="0"/>
          <w:spacing w:val="0"/>
        </w:rPr>
        <w:t>Příkazce</w:t>
      </w:r>
      <w:r w:rsidR="008D2452" w:rsidRPr="00CB56D0">
        <w:rPr>
          <w:b w:val="0"/>
          <w:bCs w:val="0"/>
          <w:spacing w:val="0"/>
        </w:rPr>
        <w:t xml:space="preserve"> je oprávněn od smlouvy odstoupit </w:t>
      </w:r>
      <w:r w:rsidR="00326C2C" w:rsidRPr="00CB56D0">
        <w:rPr>
          <w:b w:val="0"/>
          <w:bCs w:val="0"/>
          <w:spacing w:val="0"/>
        </w:rPr>
        <w:t xml:space="preserve">rovněž </w:t>
      </w:r>
      <w:r w:rsidR="008D2452" w:rsidRPr="00CB56D0">
        <w:rPr>
          <w:b w:val="0"/>
          <w:bCs w:val="0"/>
          <w:spacing w:val="0"/>
        </w:rPr>
        <w:t>pokud:</w:t>
      </w:r>
    </w:p>
    <w:p w:rsidR="008D2452" w:rsidRPr="000C28A9" w:rsidRDefault="008D2452" w:rsidP="008A3191">
      <w:pPr>
        <w:pStyle w:val="mj3"/>
        <w:numPr>
          <w:ilvl w:val="2"/>
          <w:numId w:val="25"/>
        </w:numPr>
        <w:ind w:hanging="220"/>
      </w:pPr>
      <w:r w:rsidRPr="00490624">
        <w:t xml:space="preserve">na danou stavbu nebudou přiděleny finanční </w:t>
      </w:r>
      <w:r w:rsidRPr="00B9795E">
        <w:t>prostředky od Mi</w:t>
      </w:r>
      <w:r w:rsidR="0095113C">
        <w:t>nisterstva životního prostředí,</w:t>
      </w:r>
    </w:p>
    <w:p w:rsidR="003E1DBC" w:rsidRDefault="008D2452" w:rsidP="008A3191">
      <w:pPr>
        <w:pStyle w:val="mj3"/>
        <w:numPr>
          <w:ilvl w:val="2"/>
          <w:numId w:val="25"/>
        </w:numPr>
        <w:ind w:hanging="220"/>
      </w:pPr>
      <w:r w:rsidRPr="00B9795E">
        <w:t>stát ztratí vlastnické právo k nemovitostem</w:t>
      </w:r>
      <w:r w:rsidR="00962A6D">
        <w:t>, na kterých je stavba realizována</w:t>
      </w:r>
      <w:r w:rsidR="003E1DBC">
        <w:t>,</w:t>
      </w:r>
    </w:p>
    <w:p w:rsidR="002002AC" w:rsidRDefault="003E1DBC" w:rsidP="008A3191">
      <w:pPr>
        <w:pStyle w:val="mj3"/>
        <w:numPr>
          <w:ilvl w:val="2"/>
          <w:numId w:val="25"/>
        </w:numPr>
        <w:ind w:hanging="220"/>
        <w:rPr>
          <w:bCs/>
        </w:rPr>
      </w:pPr>
      <w:r w:rsidRPr="0067106C">
        <w:rPr>
          <w:bCs/>
        </w:rPr>
        <w:t>v případech, kdy příkazník porušuje smlouvu podstatným způsobem</w:t>
      </w:r>
      <w:r>
        <w:rPr>
          <w:bCs/>
        </w:rPr>
        <w:t>.</w:t>
      </w:r>
    </w:p>
    <w:p w:rsidR="008D2452" w:rsidRPr="002002AC" w:rsidRDefault="008D2452" w:rsidP="002002AC">
      <w:pPr>
        <w:pStyle w:val="nadpismj"/>
        <w:numPr>
          <w:ilvl w:val="1"/>
          <w:numId w:val="5"/>
        </w:numPr>
        <w:spacing w:before="0" w:after="0"/>
        <w:jc w:val="both"/>
        <w:rPr>
          <w:b w:val="0"/>
          <w:bCs w:val="0"/>
          <w:spacing w:val="0"/>
        </w:rPr>
      </w:pPr>
      <w:r w:rsidRPr="002002AC">
        <w:rPr>
          <w:b w:val="0"/>
          <w:bCs w:val="0"/>
          <w:spacing w:val="0"/>
        </w:rPr>
        <w:lastRenderedPageBreak/>
        <w:t>Odstoupení od smlouvy musí být písemně oznámeno druhé smluvní straně</w:t>
      </w:r>
      <w:r w:rsidR="0094224A" w:rsidRPr="002002AC">
        <w:rPr>
          <w:b w:val="0"/>
          <w:bCs w:val="0"/>
          <w:spacing w:val="0"/>
        </w:rPr>
        <w:t>.</w:t>
      </w:r>
      <w:r w:rsidRPr="002002AC">
        <w:rPr>
          <w:b w:val="0"/>
          <w:bCs w:val="0"/>
          <w:spacing w:val="0"/>
        </w:rPr>
        <w:t xml:space="preserve"> </w:t>
      </w:r>
    </w:p>
    <w:p w:rsidR="008D2452" w:rsidRDefault="00551903" w:rsidP="00CB56D0">
      <w:pPr>
        <w:pStyle w:val="nadpismj"/>
        <w:numPr>
          <w:ilvl w:val="1"/>
          <w:numId w:val="5"/>
        </w:numPr>
        <w:spacing w:before="120" w:after="120"/>
        <w:jc w:val="both"/>
        <w:rPr>
          <w:b w:val="0"/>
          <w:bCs w:val="0"/>
          <w:spacing w:val="0"/>
        </w:rPr>
      </w:pPr>
      <w:r>
        <w:rPr>
          <w:b w:val="0"/>
          <w:bCs w:val="0"/>
          <w:spacing w:val="0"/>
        </w:rPr>
        <w:t>O</w:t>
      </w:r>
      <w:r w:rsidR="008D2452" w:rsidRPr="00CB56D0">
        <w:rPr>
          <w:b w:val="0"/>
          <w:bCs w:val="0"/>
          <w:spacing w:val="0"/>
        </w:rPr>
        <w:t>dstoupení</w:t>
      </w:r>
      <w:r>
        <w:rPr>
          <w:b w:val="0"/>
          <w:bCs w:val="0"/>
          <w:spacing w:val="0"/>
        </w:rPr>
        <w:t>m</w:t>
      </w:r>
      <w:r w:rsidR="008D2452" w:rsidRPr="00CB56D0">
        <w:rPr>
          <w:b w:val="0"/>
          <w:bCs w:val="0"/>
          <w:spacing w:val="0"/>
        </w:rPr>
        <w:t xml:space="preserve"> </w:t>
      </w:r>
      <w:r w:rsidR="00906188" w:rsidRPr="00CB56D0">
        <w:rPr>
          <w:b w:val="0"/>
          <w:bCs w:val="0"/>
          <w:spacing w:val="0"/>
        </w:rPr>
        <w:t>příkazce</w:t>
      </w:r>
      <w:r w:rsidR="007D5E31" w:rsidRPr="00CB56D0">
        <w:rPr>
          <w:b w:val="0"/>
          <w:bCs w:val="0"/>
          <w:spacing w:val="0"/>
        </w:rPr>
        <w:t xml:space="preserve"> </w:t>
      </w:r>
      <w:r>
        <w:rPr>
          <w:b w:val="0"/>
          <w:bCs w:val="0"/>
          <w:spacing w:val="0"/>
        </w:rPr>
        <w:t>od smlouvy nevzniká příkazníkovi</w:t>
      </w:r>
      <w:r w:rsidR="008D2452" w:rsidRPr="00CB56D0">
        <w:rPr>
          <w:b w:val="0"/>
          <w:bCs w:val="0"/>
          <w:spacing w:val="0"/>
        </w:rPr>
        <w:t xml:space="preserve"> nárok na žádné sankce.</w:t>
      </w:r>
    </w:p>
    <w:p w:rsidR="007E5B48" w:rsidRPr="009D2EE5" w:rsidRDefault="007E5B48" w:rsidP="005055C2">
      <w:pPr>
        <w:pStyle w:val="nadpismj"/>
        <w:numPr>
          <w:ilvl w:val="1"/>
          <w:numId w:val="5"/>
        </w:numPr>
        <w:spacing w:before="120" w:after="120"/>
        <w:jc w:val="both"/>
        <w:rPr>
          <w:b w:val="0"/>
          <w:bCs w:val="0"/>
          <w:spacing w:val="0"/>
        </w:rPr>
      </w:pPr>
      <w:r w:rsidRPr="005055C2">
        <w:rPr>
          <w:b w:val="0"/>
          <w:bCs w:val="0"/>
          <w:spacing w:val="0"/>
        </w:rPr>
        <w:t xml:space="preserve">Příkazník může vypovědět </w:t>
      </w:r>
      <w:r w:rsidR="00D96AA9">
        <w:rPr>
          <w:b w:val="0"/>
          <w:bCs w:val="0"/>
          <w:spacing w:val="0"/>
        </w:rPr>
        <w:t xml:space="preserve">smlouvu </w:t>
      </w:r>
      <w:r w:rsidR="00506AB2">
        <w:rPr>
          <w:b w:val="0"/>
          <w:bCs w:val="0"/>
          <w:spacing w:val="0"/>
        </w:rPr>
        <w:t>s 30ti denní výpovědní lhůtou. Výpovědní lhůta počíná dnem doručení písemné výpovědi k rukám příkazce. Příkazník tak může</w:t>
      </w:r>
      <w:r w:rsidRPr="005055C2">
        <w:rPr>
          <w:b w:val="0"/>
          <w:bCs w:val="0"/>
          <w:spacing w:val="0"/>
        </w:rPr>
        <w:t xml:space="preserve"> učinit pouze z následujících důvodů:</w:t>
      </w:r>
    </w:p>
    <w:p w:rsidR="007E5B48" w:rsidRPr="005055C2" w:rsidRDefault="007E5B48" w:rsidP="005055C2">
      <w:pPr>
        <w:pStyle w:val="nadpismj"/>
        <w:numPr>
          <w:ilvl w:val="0"/>
          <w:numId w:val="0"/>
        </w:numPr>
        <w:spacing w:before="120" w:after="120"/>
        <w:ind w:left="454"/>
        <w:jc w:val="both"/>
      </w:pPr>
      <w:r w:rsidRPr="005055C2">
        <w:rPr>
          <w:b w:val="0"/>
          <w:bCs w:val="0"/>
          <w:spacing w:val="0"/>
        </w:rPr>
        <w:t>a) příkazce závažným způsobem poruší některou povinnost uvedenou v této smlouvě</w:t>
      </w:r>
      <w:r w:rsidRPr="007E5B48">
        <w:rPr>
          <w:b w:val="0"/>
          <w:bCs w:val="0"/>
          <w:spacing w:val="0"/>
        </w:rPr>
        <w:t xml:space="preserve">, </w:t>
      </w:r>
      <w:r w:rsidRPr="005055C2">
        <w:rPr>
          <w:b w:val="0"/>
          <w:bCs w:val="0"/>
          <w:spacing w:val="0"/>
        </w:rPr>
        <w:t>přičemž nesjedná nápravu ani v přiměřené lhůtě po vyzvání příkazníkem;</w:t>
      </w:r>
    </w:p>
    <w:p w:rsidR="005055C2" w:rsidRDefault="007E5B48" w:rsidP="005055C2">
      <w:pPr>
        <w:pStyle w:val="nadpismj"/>
        <w:numPr>
          <w:ilvl w:val="0"/>
          <w:numId w:val="0"/>
        </w:numPr>
        <w:spacing w:before="120" w:after="120"/>
        <w:ind w:firstLine="454"/>
        <w:jc w:val="both"/>
        <w:rPr>
          <w:b w:val="0"/>
          <w:bCs w:val="0"/>
          <w:spacing w:val="0"/>
        </w:rPr>
      </w:pPr>
      <w:r w:rsidRPr="005055C2">
        <w:rPr>
          <w:rFonts w:ascii="CIDFont+F1" w:hAnsi="CIDFont+F1" w:cs="CIDFont+F1"/>
          <w:b w:val="0"/>
        </w:rPr>
        <w:t xml:space="preserve">b) </w:t>
      </w:r>
      <w:r w:rsidRPr="005055C2">
        <w:rPr>
          <w:b w:val="0"/>
          <w:bCs w:val="0"/>
          <w:spacing w:val="0"/>
        </w:rPr>
        <w:t>příkazce je v prodlení s úhradou faktury po dobu delší než dva měsíce.</w:t>
      </w:r>
    </w:p>
    <w:p w:rsidR="008D2452" w:rsidRPr="007E5B48" w:rsidRDefault="008D2452" w:rsidP="007E5B48">
      <w:pPr>
        <w:pStyle w:val="nadpismj"/>
        <w:numPr>
          <w:ilvl w:val="1"/>
          <w:numId w:val="5"/>
        </w:numPr>
        <w:spacing w:before="120" w:after="120"/>
        <w:jc w:val="both"/>
        <w:rPr>
          <w:b w:val="0"/>
          <w:bCs w:val="0"/>
          <w:spacing w:val="0"/>
        </w:rPr>
      </w:pPr>
      <w:r w:rsidRPr="00CB56D0">
        <w:rPr>
          <w:b w:val="0"/>
          <w:bCs w:val="0"/>
          <w:spacing w:val="0"/>
        </w:rPr>
        <w:t xml:space="preserve">V případě </w:t>
      </w:r>
      <w:r w:rsidR="00D96AA9">
        <w:rPr>
          <w:b w:val="0"/>
          <w:spacing w:val="0"/>
        </w:rPr>
        <w:t>vypovězení smlouvy</w:t>
      </w:r>
      <w:r w:rsidR="00595214" w:rsidRPr="00CB56D0" w:rsidDel="00595214">
        <w:rPr>
          <w:b w:val="0"/>
          <w:bCs w:val="0"/>
          <w:spacing w:val="0"/>
        </w:rPr>
        <w:t xml:space="preserve"> </w:t>
      </w:r>
      <w:r w:rsidR="00906188" w:rsidRPr="00CB56D0">
        <w:rPr>
          <w:b w:val="0"/>
          <w:bCs w:val="0"/>
          <w:spacing w:val="0"/>
        </w:rPr>
        <w:t>příkazce</w:t>
      </w:r>
      <w:r w:rsidRPr="00CB56D0">
        <w:rPr>
          <w:b w:val="0"/>
          <w:bCs w:val="0"/>
          <w:spacing w:val="0"/>
        </w:rPr>
        <w:t xml:space="preserve">m vyfakturuje </w:t>
      </w:r>
      <w:r w:rsidR="00906188" w:rsidRPr="00CB56D0">
        <w:rPr>
          <w:b w:val="0"/>
          <w:bCs w:val="0"/>
          <w:spacing w:val="0"/>
        </w:rPr>
        <w:t>příkazník</w:t>
      </w:r>
      <w:r w:rsidRPr="00CB56D0">
        <w:rPr>
          <w:b w:val="0"/>
          <w:bCs w:val="0"/>
          <w:spacing w:val="0"/>
        </w:rPr>
        <w:t xml:space="preserve"> </w:t>
      </w:r>
      <w:r w:rsidR="00906188" w:rsidRPr="00CB56D0">
        <w:rPr>
          <w:b w:val="0"/>
          <w:bCs w:val="0"/>
          <w:spacing w:val="0"/>
        </w:rPr>
        <w:t>příkazc</w:t>
      </w:r>
      <w:r w:rsidR="0094224A" w:rsidRPr="00CB56D0">
        <w:rPr>
          <w:b w:val="0"/>
          <w:bCs w:val="0"/>
          <w:spacing w:val="0"/>
        </w:rPr>
        <w:t>i</w:t>
      </w:r>
      <w:r w:rsidRPr="00CB56D0">
        <w:rPr>
          <w:b w:val="0"/>
          <w:bCs w:val="0"/>
          <w:spacing w:val="0"/>
        </w:rPr>
        <w:t xml:space="preserve"> skutečně vynaložené náklady ke dni zrušení smlouvy. </w:t>
      </w:r>
      <w:r w:rsidR="007E5B48" w:rsidRPr="005055C2">
        <w:rPr>
          <w:b w:val="0"/>
          <w:bCs w:val="0"/>
          <w:spacing w:val="0"/>
        </w:rPr>
        <w:t>Práce a činnosti budou prokázané</w:t>
      </w:r>
      <w:r w:rsidR="007E5B48">
        <w:rPr>
          <w:b w:val="0"/>
          <w:bCs w:val="0"/>
          <w:spacing w:val="0"/>
        </w:rPr>
        <w:t xml:space="preserve"> </w:t>
      </w:r>
      <w:r w:rsidR="007E5B48" w:rsidRPr="005055C2">
        <w:rPr>
          <w:b w:val="0"/>
          <w:bCs w:val="0"/>
          <w:spacing w:val="0"/>
        </w:rPr>
        <w:t>písemnými zápisy či grafickými dokumenty.</w:t>
      </w:r>
      <w:r w:rsidR="007E5B48">
        <w:rPr>
          <w:b w:val="0"/>
          <w:bCs w:val="0"/>
          <w:spacing w:val="0"/>
        </w:rPr>
        <w:t xml:space="preserve"> </w:t>
      </w:r>
      <w:r w:rsidRPr="007E5B48">
        <w:rPr>
          <w:b w:val="0"/>
          <w:bCs w:val="0"/>
          <w:spacing w:val="0"/>
        </w:rPr>
        <w:t>Náklady budou prokázané zpracovanou částí díla.</w:t>
      </w:r>
    </w:p>
    <w:p w:rsidR="00777CD6" w:rsidRDefault="00777CD6" w:rsidP="00CB56D0">
      <w:pPr>
        <w:pStyle w:val="nadpismj"/>
        <w:numPr>
          <w:ilvl w:val="1"/>
          <w:numId w:val="5"/>
        </w:numPr>
        <w:spacing w:before="120" w:after="120"/>
        <w:jc w:val="both"/>
        <w:rPr>
          <w:b w:val="0"/>
          <w:bCs w:val="0"/>
          <w:spacing w:val="0"/>
        </w:rPr>
      </w:pPr>
      <w:r w:rsidRPr="00CB56D0">
        <w:rPr>
          <w:b w:val="0"/>
          <w:bCs w:val="0"/>
          <w:spacing w:val="0"/>
        </w:rPr>
        <w:t>Ve všech případech ukončení smlouvy je povinen příkazník učinit všechny nezbytné úkony, jejichž neprovedením by příkazci</w:t>
      </w:r>
      <w:r w:rsidR="003E1DBC">
        <w:rPr>
          <w:b w:val="0"/>
          <w:bCs w:val="0"/>
          <w:spacing w:val="0"/>
        </w:rPr>
        <w:t xml:space="preserve"> a/nebo třetím osobám</w:t>
      </w:r>
      <w:r w:rsidRPr="00CB56D0">
        <w:rPr>
          <w:b w:val="0"/>
          <w:bCs w:val="0"/>
          <w:spacing w:val="0"/>
        </w:rPr>
        <w:t xml:space="preserve"> hrozila újma.</w:t>
      </w:r>
    </w:p>
    <w:p w:rsidR="007E5B48" w:rsidRPr="007E5B48" w:rsidRDefault="007E5B48" w:rsidP="00CB56D0">
      <w:pPr>
        <w:pStyle w:val="nadpismj"/>
        <w:numPr>
          <w:ilvl w:val="1"/>
          <w:numId w:val="5"/>
        </w:numPr>
        <w:spacing w:before="120" w:after="120"/>
        <w:jc w:val="both"/>
        <w:rPr>
          <w:b w:val="0"/>
          <w:bCs w:val="0"/>
          <w:spacing w:val="0"/>
        </w:rPr>
      </w:pPr>
      <w:r w:rsidRPr="005055C2">
        <w:rPr>
          <w:b w:val="0"/>
          <w:bCs w:val="0"/>
          <w:spacing w:val="0"/>
        </w:rPr>
        <w:t xml:space="preserve">Ve všech případech ukončení </w:t>
      </w:r>
      <w:r w:rsidR="00D96AA9">
        <w:rPr>
          <w:b w:val="0"/>
          <w:bCs w:val="0"/>
          <w:spacing w:val="0"/>
        </w:rPr>
        <w:t>smlouvy</w:t>
      </w:r>
      <w:r w:rsidRPr="005055C2">
        <w:rPr>
          <w:b w:val="0"/>
          <w:bCs w:val="0"/>
          <w:spacing w:val="0"/>
        </w:rPr>
        <w:t xml:space="preserve"> zaniká současně i plná moc udělená příkazníkovi.</w:t>
      </w:r>
    </w:p>
    <w:p w:rsidR="00777CD6" w:rsidRPr="00551903" w:rsidRDefault="00963161" w:rsidP="00551903">
      <w:pPr>
        <w:pStyle w:val="Nadpis2"/>
        <w:numPr>
          <w:ilvl w:val="0"/>
          <w:numId w:val="5"/>
        </w:numPr>
        <w:rPr>
          <w:rFonts w:cs="Times New Roman"/>
          <w:i/>
          <w:iCs/>
          <w:caps/>
          <w:sz w:val="22"/>
          <w:szCs w:val="22"/>
        </w:rPr>
      </w:pPr>
      <w:r w:rsidRPr="007D6FFB">
        <w:t xml:space="preserve">Odpovědnost </w:t>
      </w:r>
      <w:r w:rsidR="000C790F">
        <w:t xml:space="preserve">příkazníka </w:t>
      </w:r>
      <w:r w:rsidRPr="007D6FFB">
        <w:t xml:space="preserve">za </w:t>
      </w:r>
      <w:r>
        <w:t>škodu</w:t>
      </w:r>
    </w:p>
    <w:p w:rsidR="00777CD6" w:rsidRPr="00CB56D0" w:rsidRDefault="000C790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odpovídá za veškerou </w:t>
      </w:r>
      <w:r w:rsidR="00DA7E7B" w:rsidRPr="00CB56D0">
        <w:rPr>
          <w:b w:val="0"/>
          <w:bCs w:val="0"/>
          <w:spacing w:val="0"/>
        </w:rPr>
        <w:t>škodu</w:t>
      </w:r>
      <w:r w:rsidR="00963161" w:rsidRPr="00CB56D0">
        <w:rPr>
          <w:b w:val="0"/>
          <w:bCs w:val="0"/>
          <w:spacing w:val="0"/>
        </w:rPr>
        <w:t>, kterou způsobí on sám nebo osoby, které použije k plnění předmětu smlouvy</w:t>
      </w:r>
      <w:r w:rsidR="003F2121">
        <w:rPr>
          <w:b w:val="0"/>
          <w:bCs w:val="0"/>
          <w:spacing w:val="0"/>
        </w:rPr>
        <w:t xml:space="preserve"> </w:t>
      </w:r>
      <w:r w:rsidR="003F2121" w:rsidRPr="00AC5374">
        <w:rPr>
          <w:b w:val="0"/>
          <w:spacing w:val="0"/>
        </w:rPr>
        <w:t>a</w:t>
      </w:r>
      <w:r w:rsidR="003F2121">
        <w:rPr>
          <w:b w:val="0"/>
          <w:spacing w:val="0"/>
        </w:rPr>
        <w:t>/nebo</w:t>
      </w:r>
      <w:r w:rsidR="003F2121" w:rsidRPr="00AC5374">
        <w:rPr>
          <w:b w:val="0"/>
          <w:spacing w:val="0"/>
        </w:rPr>
        <w:t xml:space="preserve"> které vzniknou následkem chybného plnění příkazu podle této smlouvy</w:t>
      </w:r>
      <w:r w:rsidR="00CB56D0">
        <w:rPr>
          <w:b w:val="0"/>
          <w:bCs w:val="0"/>
          <w:spacing w:val="0"/>
        </w:rPr>
        <w:t>.</w:t>
      </w:r>
    </w:p>
    <w:p w:rsidR="00963161" w:rsidRPr="00CB56D0" w:rsidRDefault="000C790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je </w:t>
      </w:r>
      <w:r w:rsidRPr="00CB56D0">
        <w:rPr>
          <w:b w:val="0"/>
          <w:bCs w:val="0"/>
          <w:spacing w:val="0"/>
        </w:rPr>
        <w:t xml:space="preserve">příkazci </w:t>
      </w:r>
      <w:r w:rsidR="00963161" w:rsidRPr="00CB56D0">
        <w:rPr>
          <w:b w:val="0"/>
          <w:bCs w:val="0"/>
          <w:spacing w:val="0"/>
        </w:rPr>
        <w:t xml:space="preserve">v souladu s touto smlouvou odpovědný za </w:t>
      </w:r>
      <w:r w:rsidR="005B1B1A" w:rsidRPr="00CB56D0">
        <w:rPr>
          <w:b w:val="0"/>
          <w:bCs w:val="0"/>
          <w:spacing w:val="0"/>
        </w:rPr>
        <w:t xml:space="preserve">škodu </w:t>
      </w:r>
      <w:r w:rsidR="00963161" w:rsidRPr="00CB56D0">
        <w:rPr>
          <w:b w:val="0"/>
          <w:bCs w:val="0"/>
          <w:spacing w:val="0"/>
        </w:rPr>
        <w:t>způsobenou vadným vykonáním nebo nevykonáním sjednaných činností</w:t>
      </w:r>
      <w:r w:rsidR="007E5B48">
        <w:rPr>
          <w:b w:val="0"/>
          <w:bCs w:val="0"/>
          <w:spacing w:val="0"/>
        </w:rPr>
        <w:t xml:space="preserve"> a </w:t>
      </w:r>
      <w:r w:rsidR="007E5B48" w:rsidRPr="005055C2">
        <w:rPr>
          <w:b w:val="0"/>
          <w:bCs w:val="0"/>
          <w:spacing w:val="0"/>
        </w:rPr>
        <w:t>neposkytnutím sjednaných služeb</w:t>
      </w:r>
      <w:r w:rsidR="00963161" w:rsidRPr="00CB56D0">
        <w:rPr>
          <w:b w:val="0"/>
          <w:bCs w:val="0"/>
          <w:spacing w:val="0"/>
        </w:rPr>
        <w:t xml:space="preserve">. </w:t>
      </w:r>
    </w:p>
    <w:p w:rsidR="00963161" w:rsidRPr="00CB56D0" w:rsidRDefault="00963161" w:rsidP="00CB56D0">
      <w:pPr>
        <w:pStyle w:val="nadpismj"/>
        <w:numPr>
          <w:ilvl w:val="1"/>
          <w:numId w:val="5"/>
        </w:numPr>
        <w:spacing w:before="120" w:after="120"/>
        <w:jc w:val="both"/>
        <w:rPr>
          <w:b w:val="0"/>
          <w:bCs w:val="0"/>
          <w:spacing w:val="0"/>
        </w:rPr>
      </w:pPr>
      <w:r w:rsidRPr="00CB56D0">
        <w:rPr>
          <w:b w:val="0"/>
          <w:bCs w:val="0"/>
          <w:spacing w:val="0"/>
        </w:rPr>
        <w:t xml:space="preserve">Odpovědnost za </w:t>
      </w:r>
      <w:r w:rsidR="005B1B1A" w:rsidRPr="00CB56D0">
        <w:rPr>
          <w:b w:val="0"/>
          <w:bCs w:val="0"/>
          <w:spacing w:val="0"/>
        </w:rPr>
        <w:t xml:space="preserve">škodu </w:t>
      </w:r>
      <w:r w:rsidRPr="00CB56D0">
        <w:rPr>
          <w:b w:val="0"/>
          <w:bCs w:val="0"/>
          <w:spacing w:val="0"/>
        </w:rPr>
        <w:t xml:space="preserve">trvá deset let </w:t>
      </w:r>
      <w:r w:rsidR="00D21E10" w:rsidRPr="00CB56D0">
        <w:rPr>
          <w:b w:val="0"/>
          <w:bCs w:val="0"/>
          <w:spacing w:val="0"/>
        </w:rPr>
        <w:t xml:space="preserve">od </w:t>
      </w:r>
      <w:r w:rsidRPr="00CB56D0">
        <w:rPr>
          <w:b w:val="0"/>
          <w:bCs w:val="0"/>
          <w:spacing w:val="0"/>
        </w:rPr>
        <w:t>ukončen</w:t>
      </w:r>
      <w:r w:rsidR="005B1B1A" w:rsidRPr="00CB56D0">
        <w:rPr>
          <w:b w:val="0"/>
          <w:bCs w:val="0"/>
          <w:spacing w:val="0"/>
        </w:rPr>
        <w:t xml:space="preserve">í </w:t>
      </w:r>
      <w:r w:rsidRPr="00CB56D0">
        <w:rPr>
          <w:b w:val="0"/>
          <w:bCs w:val="0"/>
          <w:spacing w:val="0"/>
        </w:rPr>
        <w:t>činnost</w:t>
      </w:r>
      <w:r w:rsidR="005B1B1A" w:rsidRPr="00CB56D0">
        <w:rPr>
          <w:b w:val="0"/>
          <w:bCs w:val="0"/>
          <w:spacing w:val="0"/>
        </w:rPr>
        <w:t>í</w:t>
      </w:r>
      <w:r w:rsidRPr="00CB56D0">
        <w:rPr>
          <w:b w:val="0"/>
          <w:bCs w:val="0"/>
          <w:spacing w:val="0"/>
        </w:rPr>
        <w:t xml:space="preserve"> </w:t>
      </w:r>
      <w:r w:rsidR="005B1B1A" w:rsidRPr="00CB56D0">
        <w:rPr>
          <w:b w:val="0"/>
          <w:bCs w:val="0"/>
          <w:spacing w:val="0"/>
        </w:rPr>
        <w:t>poskytnutých příkazci příkazníkem</w:t>
      </w:r>
      <w:r w:rsidRPr="00CB56D0">
        <w:rPr>
          <w:b w:val="0"/>
          <w:bCs w:val="0"/>
          <w:spacing w:val="0"/>
        </w:rPr>
        <w:t xml:space="preserve">. </w:t>
      </w:r>
    </w:p>
    <w:p w:rsidR="00777CD6" w:rsidRPr="00551903" w:rsidRDefault="00A61264" w:rsidP="00551903">
      <w:pPr>
        <w:pStyle w:val="Nadpis2"/>
        <w:numPr>
          <w:ilvl w:val="0"/>
          <w:numId w:val="5"/>
        </w:numPr>
        <w:tabs>
          <w:tab w:val="left" w:pos="400"/>
        </w:tabs>
      </w:pPr>
      <w:r>
        <w:t>Povinnost mlčenlivosti</w:t>
      </w:r>
    </w:p>
    <w:p w:rsidR="005055C2" w:rsidRDefault="00867B4A" w:rsidP="005055C2">
      <w:pPr>
        <w:pStyle w:val="nadpismj"/>
        <w:numPr>
          <w:ilvl w:val="1"/>
          <w:numId w:val="5"/>
        </w:numPr>
        <w:spacing w:before="120" w:after="0"/>
        <w:jc w:val="both"/>
        <w:rPr>
          <w:b w:val="0"/>
          <w:bCs w:val="0"/>
          <w:spacing w:val="0"/>
        </w:rPr>
      </w:pPr>
      <w:r w:rsidRPr="005055C2">
        <w:rPr>
          <w:b w:val="0"/>
          <w:bCs w:val="0"/>
          <w:spacing w:val="0"/>
        </w:rPr>
        <w:t xml:space="preserve">Příkazník </w:t>
      </w:r>
      <w:r w:rsidR="00847C96" w:rsidRPr="005055C2">
        <w:rPr>
          <w:b w:val="0"/>
          <w:bCs w:val="0"/>
          <w:spacing w:val="0"/>
        </w:rPr>
        <w:t>je povin</w:t>
      </w:r>
      <w:r w:rsidR="00A61264" w:rsidRPr="005055C2">
        <w:rPr>
          <w:b w:val="0"/>
          <w:bCs w:val="0"/>
          <w:spacing w:val="0"/>
        </w:rPr>
        <w:t xml:space="preserve">en zachovávat mlčenlivost o všech skutečnostech, </w:t>
      </w:r>
      <w:r w:rsidR="007E5B48" w:rsidRPr="005055C2">
        <w:rPr>
          <w:b w:val="0"/>
          <w:bCs w:val="0"/>
          <w:spacing w:val="0"/>
        </w:rPr>
        <w:t xml:space="preserve">které nejsou veřejně dostupné a </w:t>
      </w:r>
      <w:r w:rsidR="00A61264" w:rsidRPr="005055C2">
        <w:rPr>
          <w:b w:val="0"/>
          <w:bCs w:val="0"/>
          <w:spacing w:val="0"/>
        </w:rPr>
        <w:t xml:space="preserve">které </w:t>
      </w:r>
      <w:r w:rsidR="00A6043E" w:rsidRPr="005055C2">
        <w:rPr>
          <w:b w:val="0"/>
          <w:bCs w:val="0"/>
          <w:spacing w:val="0"/>
        </w:rPr>
        <w:t xml:space="preserve">mu </w:t>
      </w:r>
      <w:r w:rsidR="005C121E" w:rsidRPr="005055C2">
        <w:rPr>
          <w:b w:val="0"/>
          <w:bCs w:val="0"/>
          <w:spacing w:val="0"/>
        </w:rPr>
        <w:t xml:space="preserve">příkazce </w:t>
      </w:r>
      <w:r w:rsidR="00BA4847" w:rsidRPr="005055C2">
        <w:rPr>
          <w:b w:val="0"/>
          <w:bCs w:val="0"/>
          <w:spacing w:val="0"/>
        </w:rPr>
        <w:t xml:space="preserve">sdělil </w:t>
      </w:r>
      <w:r w:rsidR="00A61264" w:rsidRPr="005055C2">
        <w:rPr>
          <w:b w:val="0"/>
          <w:bCs w:val="0"/>
          <w:spacing w:val="0"/>
        </w:rPr>
        <w:t>nebo o nichž se jinak dozvěděl v souvislosti s touto smlouvou</w:t>
      </w:r>
      <w:r w:rsidR="005055C2">
        <w:rPr>
          <w:b w:val="0"/>
          <w:bCs w:val="0"/>
          <w:spacing w:val="0"/>
        </w:rPr>
        <w:t xml:space="preserve"> </w:t>
      </w:r>
    </w:p>
    <w:p w:rsidR="00A61264" w:rsidRPr="005055C2" w:rsidRDefault="00A61264" w:rsidP="005055C2">
      <w:pPr>
        <w:pStyle w:val="nadpismj"/>
        <w:numPr>
          <w:ilvl w:val="0"/>
          <w:numId w:val="0"/>
        </w:numPr>
        <w:spacing w:before="0" w:after="120"/>
        <w:ind w:left="426"/>
        <w:jc w:val="both"/>
        <w:rPr>
          <w:b w:val="0"/>
          <w:bCs w:val="0"/>
          <w:spacing w:val="0"/>
        </w:rPr>
      </w:pPr>
      <w:r w:rsidRPr="005055C2">
        <w:rPr>
          <w:b w:val="0"/>
          <w:bCs w:val="0"/>
          <w:spacing w:val="0"/>
        </w:rPr>
        <w:t xml:space="preserve">a jejím plněním a které se týkají činnosti </w:t>
      </w:r>
      <w:r w:rsidR="005C121E" w:rsidRPr="005055C2">
        <w:rPr>
          <w:b w:val="0"/>
          <w:bCs w:val="0"/>
          <w:spacing w:val="0"/>
        </w:rPr>
        <w:t>příkazce</w:t>
      </w:r>
      <w:r w:rsidRPr="005055C2">
        <w:rPr>
          <w:b w:val="0"/>
          <w:bCs w:val="0"/>
          <w:spacing w:val="0"/>
        </w:rPr>
        <w:t>.</w:t>
      </w:r>
      <w:r w:rsidR="007E5B48" w:rsidRPr="005055C2">
        <w:rPr>
          <w:b w:val="0"/>
          <w:bCs w:val="0"/>
          <w:spacing w:val="0"/>
        </w:rPr>
        <w:t xml:space="preserve"> Ke stejné povinnosti je příkazník povinen zavázat své případné subdodavatelé.</w:t>
      </w:r>
    </w:p>
    <w:p w:rsidR="00A61264" w:rsidRPr="00CB56D0" w:rsidRDefault="00BD4738"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A61264" w:rsidRPr="00CB56D0">
        <w:rPr>
          <w:b w:val="0"/>
          <w:bCs w:val="0"/>
          <w:spacing w:val="0"/>
        </w:rPr>
        <w:t xml:space="preserve">ani jeho subdodavatelé nezveřejní ani jiným způsobem nepoužijí dokumentaci, jakoukoliv její část, fotodokumentaci ani jakýkoliv jiný záznam z průběhu realizace </w:t>
      </w:r>
      <w:r w:rsidR="005C121E" w:rsidRPr="00CB56D0">
        <w:rPr>
          <w:b w:val="0"/>
          <w:bCs w:val="0"/>
          <w:spacing w:val="0"/>
        </w:rPr>
        <w:t>stavby</w:t>
      </w:r>
      <w:r w:rsidR="00A61264" w:rsidRPr="00CB56D0">
        <w:rPr>
          <w:b w:val="0"/>
          <w:bCs w:val="0"/>
          <w:spacing w:val="0"/>
        </w:rPr>
        <w:t>, nebo vzniklý s </w:t>
      </w:r>
      <w:r w:rsidR="005C121E" w:rsidRPr="00CB56D0">
        <w:rPr>
          <w:b w:val="0"/>
          <w:bCs w:val="0"/>
          <w:spacing w:val="0"/>
        </w:rPr>
        <w:t xml:space="preserve">její </w:t>
      </w:r>
      <w:r w:rsidR="00A61264" w:rsidRPr="00CB56D0">
        <w:rPr>
          <w:b w:val="0"/>
          <w:bCs w:val="0"/>
          <w:spacing w:val="0"/>
        </w:rPr>
        <w:t xml:space="preserve">souvislostí, bez výslovného písemného </w:t>
      </w:r>
      <w:r w:rsidR="003F2121">
        <w:rPr>
          <w:b w:val="0"/>
          <w:bCs w:val="0"/>
          <w:spacing w:val="0"/>
        </w:rPr>
        <w:t>souhlasu</w:t>
      </w:r>
      <w:r w:rsidR="00A61264" w:rsidRPr="00CB56D0">
        <w:rPr>
          <w:b w:val="0"/>
          <w:bCs w:val="0"/>
          <w:spacing w:val="0"/>
        </w:rPr>
        <w:t xml:space="preserve"> </w:t>
      </w:r>
      <w:r w:rsidRPr="00CB56D0">
        <w:rPr>
          <w:b w:val="0"/>
          <w:bCs w:val="0"/>
          <w:spacing w:val="0"/>
        </w:rPr>
        <w:t>příkazce</w:t>
      </w:r>
      <w:r w:rsidR="00A61264" w:rsidRPr="00CB56D0">
        <w:rPr>
          <w:b w:val="0"/>
          <w:bCs w:val="0"/>
          <w:spacing w:val="0"/>
        </w:rPr>
        <w:t xml:space="preserve">. </w:t>
      </w:r>
    </w:p>
    <w:p w:rsidR="00777CD6" w:rsidRPr="00551903" w:rsidRDefault="008D2452" w:rsidP="00551903">
      <w:pPr>
        <w:pStyle w:val="nadpismj"/>
      </w:pPr>
      <w:r w:rsidRPr="008D2452">
        <w:t>Sank</w:t>
      </w:r>
      <w:r w:rsidR="006F19C5">
        <w:t>ce</w:t>
      </w:r>
    </w:p>
    <w:p w:rsidR="008B189B" w:rsidRPr="00CB56D0" w:rsidRDefault="008B189B" w:rsidP="00CB56D0">
      <w:pPr>
        <w:pStyle w:val="nadpismj"/>
        <w:numPr>
          <w:ilvl w:val="1"/>
          <w:numId w:val="5"/>
        </w:numPr>
        <w:spacing w:before="120" w:after="120"/>
        <w:jc w:val="both"/>
        <w:rPr>
          <w:b w:val="0"/>
          <w:bCs w:val="0"/>
          <w:spacing w:val="0"/>
        </w:rPr>
      </w:pPr>
      <w:r w:rsidRPr="00CB56D0">
        <w:rPr>
          <w:b w:val="0"/>
          <w:bCs w:val="0"/>
          <w:spacing w:val="0"/>
        </w:rPr>
        <w:t>Pokud nebudou předány doklady v</w:t>
      </w:r>
      <w:r w:rsidR="00D5314B" w:rsidRPr="00CB56D0">
        <w:rPr>
          <w:b w:val="0"/>
          <w:bCs w:val="0"/>
          <w:spacing w:val="0"/>
        </w:rPr>
        <w:t> </w:t>
      </w:r>
      <w:r w:rsidRPr="00CB56D0">
        <w:rPr>
          <w:b w:val="0"/>
          <w:bCs w:val="0"/>
          <w:spacing w:val="0"/>
        </w:rPr>
        <w:t>termínu</w:t>
      </w:r>
      <w:r w:rsidR="00D5314B" w:rsidRPr="00CB56D0">
        <w:rPr>
          <w:b w:val="0"/>
          <w:bCs w:val="0"/>
          <w:spacing w:val="0"/>
        </w:rPr>
        <w:t xml:space="preserve"> dle bodu </w:t>
      </w:r>
      <w:r w:rsidR="005C45C9" w:rsidRPr="00CB56D0">
        <w:rPr>
          <w:b w:val="0"/>
          <w:bCs w:val="0"/>
          <w:spacing w:val="0"/>
        </w:rPr>
        <w:t>6</w:t>
      </w:r>
      <w:r w:rsidR="00D5314B" w:rsidRPr="00CB56D0">
        <w:rPr>
          <w:b w:val="0"/>
          <w:bCs w:val="0"/>
          <w:spacing w:val="0"/>
        </w:rPr>
        <w:t>.</w:t>
      </w:r>
      <w:r w:rsidR="003F2121">
        <w:rPr>
          <w:b w:val="0"/>
          <w:bCs w:val="0"/>
          <w:spacing w:val="0"/>
        </w:rPr>
        <w:t>5 smlouvy</w:t>
      </w:r>
      <w:r w:rsidRPr="00CB56D0">
        <w:rPr>
          <w:b w:val="0"/>
          <w:bCs w:val="0"/>
          <w:spacing w:val="0"/>
        </w:rPr>
        <w:t xml:space="preserve">, zaplatí příkazník smluvní pokutu za každý den prodlení ve výši 0,1 % z celkové odměny </w:t>
      </w:r>
      <w:r w:rsidR="00551903">
        <w:rPr>
          <w:b w:val="0"/>
          <w:bCs w:val="0"/>
          <w:spacing w:val="0"/>
        </w:rPr>
        <w:t>bez</w:t>
      </w:r>
      <w:r w:rsidRPr="00CB56D0">
        <w:rPr>
          <w:b w:val="0"/>
          <w:bCs w:val="0"/>
          <w:spacing w:val="0"/>
        </w:rPr>
        <w:t xml:space="preserve"> DPH.</w:t>
      </w:r>
    </w:p>
    <w:p w:rsidR="005C45C9" w:rsidRPr="00CB56D0" w:rsidRDefault="005C45C9" w:rsidP="00CB56D0">
      <w:pPr>
        <w:pStyle w:val="nadpismj"/>
        <w:numPr>
          <w:ilvl w:val="1"/>
          <w:numId w:val="5"/>
        </w:numPr>
        <w:spacing w:before="120" w:after="120"/>
        <w:jc w:val="both"/>
        <w:rPr>
          <w:b w:val="0"/>
          <w:bCs w:val="0"/>
          <w:spacing w:val="0"/>
        </w:rPr>
      </w:pPr>
      <w:r w:rsidRPr="00CB56D0">
        <w:rPr>
          <w:b w:val="0"/>
          <w:bCs w:val="0"/>
          <w:spacing w:val="0"/>
        </w:rPr>
        <w:t xml:space="preserve">V případě neodevzdání plánu BOZP </w:t>
      </w:r>
      <w:r w:rsidR="00A62A3F" w:rsidRPr="00CB56D0">
        <w:rPr>
          <w:b w:val="0"/>
          <w:bCs w:val="0"/>
          <w:spacing w:val="0"/>
        </w:rPr>
        <w:t>příkazníkem v termínu dle bodu 6</w:t>
      </w:r>
      <w:r w:rsidRPr="00CB56D0">
        <w:rPr>
          <w:b w:val="0"/>
          <w:bCs w:val="0"/>
          <w:spacing w:val="0"/>
        </w:rPr>
        <w:t>.2</w:t>
      </w:r>
      <w:r w:rsidR="003F2121">
        <w:rPr>
          <w:b w:val="0"/>
          <w:bCs w:val="0"/>
          <w:spacing w:val="0"/>
        </w:rPr>
        <w:t xml:space="preserve"> smlouvy</w:t>
      </w:r>
      <w:r w:rsidRPr="00CB56D0">
        <w:rPr>
          <w:b w:val="0"/>
          <w:bCs w:val="0"/>
          <w:spacing w:val="0"/>
        </w:rPr>
        <w:t xml:space="preserve"> zaplatí příkazník smluvní pokutu ve vý</w:t>
      </w:r>
      <w:r w:rsidR="00A62A3F" w:rsidRPr="00CB56D0">
        <w:rPr>
          <w:b w:val="0"/>
          <w:bCs w:val="0"/>
          <w:spacing w:val="0"/>
        </w:rPr>
        <w:t xml:space="preserve">ši </w:t>
      </w:r>
      <w:r w:rsidR="00742BBE">
        <w:rPr>
          <w:b w:val="0"/>
          <w:bCs w:val="0"/>
          <w:spacing w:val="0"/>
        </w:rPr>
        <w:t>0,</w:t>
      </w:r>
      <w:r w:rsidR="00551903">
        <w:rPr>
          <w:b w:val="0"/>
          <w:bCs w:val="0"/>
          <w:spacing w:val="0"/>
        </w:rPr>
        <w:t>1</w:t>
      </w:r>
      <w:r w:rsidR="00A62A3F" w:rsidRPr="00CB56D0">
        <w:rPr>
          <w:b w:val="0"/>
          <w:bCs w:val="0"/>
          <w:spacing w:val="0"/>
        </w:rPr>
        <w:t xml:space="preserve"> % z</w:t>
      </w:r>
      <w:r w:rsidR="0067106C">
        <w:rPr>
          <w:b w:val="0"/>
          <w:bCs w:val="0"/>
          <w:spacing w:val="0"/>
        </w:rPr>
        <w:t> </w:t>
      </w:r>
      <w:r w:rsidR="00A62A3F" w:rsidRPr="00CB56D0">
        <w:rPr>
          <w:b w:val="0"/>
          <w:bCs w:val="0"/>
          <w:spacing w:val="0"/>
        </w:rPr>
        <w:t>částky</w:t>
      </w:r>
      <w:r w:rsidR="0067106C">
        <w:rPr>
          <w:b w:val="0"/>
          <w:bCs w:val="0"/>
          <w:spacing w:val="0"/>
        </w:rPr>
        <w:t xml:space="preserve"> bez DPH</w:t>
      </w:r>
      <w:r w:rsidR="00A62A3F" w:rsidRPr="00CB56D0">
        <w:rPr>
          <w:b w:val="0"/>
          <w:bCs w:val="0"/>
          <w:spacing w:val="0"/>
        </w:rPr>
        <w:t xml:space="preserve"> uvedené v bodu 7</w:t>
      </w:r>
      <w:r w:rsidRPr="00CB56D0">
        <w:rPr>
          <w:b w:val="0"/>
          <w:bCs w:val="0"/>
          <w:spacing w:val="0"/>
        </w:rPr>
        <w:t>.</w:t>
      </w:r>
      <w:r w:rsidR="00A62A3F" w:rsidRPr="00CB56D0">
        <w:rPr>
          <w:b w:val="0"/>
          <w:bCs w:val="0"/>
          <w:spacing w:val="0"/>
        </w:rPr>
        <w:t>1 písm. b</w:t>
      </w:r>
      <w:r w:rsidRPr="00CB56D0">
        <w:rPr>
          <w:b w:val="0"/>
          <w:bCs w:val="0"/>
          <w:spacing w:val="0"/>
        </w:rPr>
        <w:t>)</w:t>
      </w:r>
      <w:r w:rsidR="003F2121">
        <w:rPr>
          <w:b w:val="0"/>
          <w:bCs w:val="0"/>
          <w:spacing w:val="0"/>
        </w:rPr>
        <w:t xml:space="preserve"> smlouvy</w:t>
      </w:r>
      <w:r w:rsidRPr="00CB56D0">
        <w:rPr>
          <w:b w:val="0"/>
          <w:bCs w:val="0"/>
          <w:spacing w:val="0"/>
        </w:rPr>
        <w:t xml:space="preserve"> za každý den prodlení s jeho odevzdáním.</w:t>
      </w:r>
    </w:p>
    <w:p w:rsidR="008905E3" w:rsidRPr="00CB56D0" w:rsidRDefault="008905E3" w:rsidP="00CB56D0">
      <w:pPr>
        <w:pStyle w:val="nadpismj"/>
        <w:numPr>
          <w:ilvl w:val="1"/>
          <w:numId w:val="5"/>
        </w:numPr>
        <w:spacing w:before="120" w:after="120"/>
        <w:jc w:val="both"/>
        <w:rPr>
          <w:b w:val="0"/>
          <w:bCs w:val="0"/>
          <w:spacing w:val="0"/>
        </w:rPr>
      </w:pPr>
      <w:r w:rsidRPr="00CB56D0">
        <w:rPr>
          <w:b w:val="0"/>
          <w:bCs w:val="0"/>
          <w:spacing w:val="0"/>
        </w:rPr>
        <w:t xml:space="preserve">Za porušení povinností uvedených v čl. X. zaplatí příkazník smluvní pokutu </w:t>
      </w:r>
      <w:r w:rsidR="002A6D7D">
        <w:rPr>
          <w:b w:val="0"/>
          <w:bCs w:val="0"/>
          <w:spacing w:val="0"/>
        </w:rPr>
        <w:t>10</w:t>
      </w:r>
      <w:r w:rsidRPr="00CB56D0">
        <w:rPr>
          <w:b w:val="0"/>
          <w:bCs w:val="0"/>
          <w:spacing w:val="0"/>
        </w:rPr>
        <w:t>.000,- Kč</w:t>
      </w:r>
      <w:r w:rsidR="0035183B">
        <w:rPr>
          <w:b w:val="0"/>
          <w:bCs w:val="0"/>
          <w:spacing w:val="0"/>
        </w:rPr>
        <w:t xml:space="preserve"> </w:t>
      </w:r>
      <w:r w:rsidR="0067106C">
        <w:rPr>
          <w:b w:val="0"/>
          <w:bCs w:val="0"/>
          <w:spacing w:val="0"/>
        </w:rPr>
        <w:t xml:space="preserve">bez DPH </w:t>
      </w:r>
      <w:r w:rsidR="0035183B">
        <w:rPr>
          <w:b w:val="0"/>
          <w:bCs w:val="0"/>
          <w:spacing w:val="0"/>
        </w:rPr>
        <w:t>za každý jednotlivý případ porušení, tj. i opakovaně</w:t>
      </w:r>
      <w:r w:rsidRPr="00CB56D0">
        <w:rPr>
          <w:b w:val="0"/>
          <w:bCs w:val="0"/>
          <w:spacing w:val="0"/>
        </w:rPr>
        <w:t>.</w:t>
      </w:r>
    </w:p>
    <w:p w:rsidR="00B0706E" w:rsidRPr="00CB56D0" w:rsidRDefault="00B57683" w:rsidP="00CB56D0">
      <w:pPr>
        <w:pStyle w:val="nadpismj"/>
        <w:numPr>
          <w:ilvl w:val="1"/>
          <w:numId w:val="5"/>
        </w:numPr>
        <w:spacing w:before="120" w:after="120"/>
        <w:jc w:val="both"/>
        <w:rPr>
          <w:b w:val="0"/>
          <w:bCs w:val="0"/>
          <w:spacing w:val="0"/>
        </w:rPr>
      </w:pPr>
      <w:r w:rsidRPr="00CB56D0">
        <w:rPr>
          <w:b w:val="0"/>
          <w:bCs w:val="0"/>
          <w:spacing w:val="0"/>
        </w:rPr>
        <w:t>Pro</w:t>
      </w:r>
      <w:r w:rsidR="00B0706E" w:rsidRPr="00CB56D0">
        <w:rPr>
          <w:b w:val="0"/>
          <w:bCs w:val="0"/>
          <w:spacing w:val="0"/>
        </w:rPr>
        <w:t> </w:t>
      </w:r>
      <w:r w:rsidRPr="00CB56D0">
        <w:rPr>
          <w:b w:val="0"/>
          <w:bCs w:val="0"/>
          <w:spacing w:val="0"/>
        </w:rPr>
        <w:t>případ</w:t>
      </w:r>
      <w:r w:rsidR="00B0706E" w:rsidRPr="00CB56D0">
        <w:rPr>
          <w:b w:val="0"/>
          <w:bCs w:val="0"/>
          <w:spacing w:val="0"/>
        </w:rPr>
        <w:t xml:space="preserve"> porušení povinností příkazníkem stanovených touto smlouvou</w:t>
      </w:r>
      <w:r w:rsidR="00742BBE">
        <w:rPr>
          <w:b w:val="0"/>
          <w:bCs w:val="0"/>
          <w:spacing w:val="0"/>
        </w:rPr>
        <w:t xml:space="preserve"> v čl. III a</w:t>
      </w:r>
      <w:r w:rsidR="009405C7">
        <w:rPr>
          <w:b w:val="0"/>
          <w:bCs w:val="0"/>
          <w:spacing w:val="0"/>
        </w:rPr>
        <w:t xml:space="preserve"> IV. </w:t>
      </w:r>
      <w:r w:rsidR="00595214">
        <w:rPr>
          <w:b w:val="0"/>
          <w:bCs w:val="0"/>
          <w:spacing w:val="0"/>
        </w:rPr>
        <w:t>z</w:t>
      </w:r>
      <w:r w:rsidR="009405C7">
        <w:rPr>
          <w:b w:val="0"/>
          <w:bCs w:val="0"/>
          <w:spacing w:val="0"/>
        </w:rPr>
        <w:t xml:space="preserve">aplatí příkazník </w:t>
      </w:r>
      <w:r w:rsidR="002A6D7D">
        <w:rPr>
          <w:b w:val="0"/>
          <w:bCs w:val="0"/>
          <w:spacing w:val="0"/>
        </w:rPr>
        <w:t>3</w:t>
      </w:r>
      <w:r w:rsidR="009405C7">
        <w:rPr>
          <w:b w:val="0"/>
          <w:bCs w:val="0"/>
          <w:spacing w:val="0"/>
        </w:rPr>
        <w:t xml:space="preserve">.000 Kč </w:t>
      </w:r>
      <w:r w:rsidR="0067106C">
        <w:rPr>
          <w:b w:val="0"/>
          <w:bCs w:val="0"/>
          <w:spacing w:val="0"/>
        </w:rPr>
        <w:t xml:space="preserve">bez DPH </w:t>
      </w:r>
      <w:r w:rsidR="00B0706E" w:rsidRPr="00CB56D0">
        <w:rPr>
          <w:b w:val="0"/>
          <w:bCs w:val="0"/>
          <w:spacing w:val="0"/>
        </w:rPr>
        <w:t xml:space="preserve">za každý </w:t>
      </w:r>
      <w:r w:rsidR="0035183B">
        <w:rPr>
          <w:b w:val="0"/>
          <w:bCs w:val="0"/>
          <w:spacing w:val="0"/>
        </w:rPr>
        <w:t>jednotlivý</w:t>
      </w:r>
      <w:r w:rsidR="00B0706E" w:rsidRPr="00CB56D0">
        <w:rPr>
          <w:b w:val="0"/>
          <w:bCs w:val="0"/>
          <w:spacing w:val="0"/>
        </w:rPr>
        <w:t xml:space="preserve"> případ takového porušení</w:t>
      </w:r>
      <w:r w:rsidR="0035183B">
        <w:rPr>
          <w:b w:val="0"/>
          <w:bCs w:val="0"/>
          <w:spacing w:val="0"/>
        </w:rPr>
        <w:t>, tj. i opakovaně</w:t>
      </w:r>
      <w:r w:rsidR="00B0706E" w:rsidRPr="00CB56D0">
        <w:rPr>
          <w:b w:val="0"/>
          <w:bCs w:val="0"/>
          <w:spacing w:val="0"/>
        </w:rPr>
        <w:t>.</w:t>
      </w:r>
    </w:p>
    <w:p w:rsidR="00742BBE" w:rsidRPr="00CB56D0" w:rsidRDefault="001F03FE" w:rsidP="00742BBE">
      <w:pPr>
        <w:pStyle w:val="nadpismj"/>
        <w:numPr>
          <w:ilvl w:val="1"/>
          <w:numId w:val="5"/>
        </w:numPr>
        <w:spacing w:before="120" w:after="120"/>
        <w:jc w:val="both"/>
        <w:rPr>
          <w:b w:val="0"/>
          <w:bCs w:val="0"/>
          <w:spacing w:val="0"/>
        </w:rPr>
      </w:pPr>
      <w:r>
        <w:rPr>
          <w:b w:val="0"/>
          <w:spacing w:val="0"/>
        </w:rPr>
        <w:lastRenderedPageBreak/>
        <w:t>V případě prodlení příkazce</w:t>
      </w:r>
      <w:r w:rsidR="00551903" w:rsidRPr="005A67CF">
        <w:rPr>
          <w:b w:val="0"/>
          <w:spacing w:val="0"/>
        </w:rPr>
        <w:t xml:space="preserve"> s placením vyúčtování je </w:t>
      </w:r>
      <w:r>
        <w:rPr>
          <w:b w:val="0"/>
          <w:spacing w:val="0"/>
        </w:rPr>
        <w:t>příkazce</w:t>
      </w:r>
      <w:r w:rsidR="00551903" w:rsidRPr="005A67CF">
        <w:rPr>
          <w:b w:val="0"/>
          <w:spacing w:val="0"/>
        </w:rPr>
        <w:t xml:space="preserve"> povinen zaplatit </w:t>
      </w:r>
      <w:r>
        <w:rPr>
          <w:b w:val="0"/>
          <w:spacing w:val="0"/>
        </w:rPr>
        <w:t>příkazníkovi</w:t>
      </w:r>
      <w:r w:rsidR="00551903" w:rsidRPr="005A67CF">
        <w:rPr>
          <w:b w:val="0"/>
          <w:spacing w:val="0"/>
        </w:rPr>
        <w:t xml:space="preserve"> úrok z prodlení z nezaplacené částky v zákonné výši. Nárok na úrok z prodlení vzniká </w:t>
      </w:r>
      <w:r>
        <w:rPr>
          <w:b w:val="0"/>
          <w:spacing w:val="0"/>
        </w:rPr>
        <w:t>příkazníkovi</w:t>
      </w:r>
      <w:r w:rsidRPr="005A67CF">
        <w:rPr>
          <w:b w:val="0"/>
          <w:spacing w:val="0"/>
        </w:rPr>
        <w:t xml:space="preserve"> </w:t>
      </w:r>
      <w:r w:rsidR="00551903" w:rsidRPr="005A67CF">
        <w:rPr>
          <w:b w:val="0"/>
          <w:spacing w:val="0"/>
        </w:rPr>
        <w:t>až po 30 dnech po splatnosti daňového dokladu</w:t>
      </w:r>
      <w:r w:rsidR="00742BBE" w:rsidRPr="00CB56D0">
        <w:rPr>
          <w:b w:val="0"/>
          <w:bCs w:val="0"/>
          <w:spacing w:val="0"/>
        </w:rPr>
        <w:t>.</w:t>
      </w:r>
    </w:p>
    <w:p w:rsidR="00B0706E" w:rsidRDefault="00551903" w:rsidP="00CB56D0">
      <w:pPr>
        <w:pStyle w:val="nadpismj"/>
        <w:numPr>
          <w:ilvl w:val="1"/>
          <w:numId w:val="5"/>
        </w:numPr>
        <w:spacing w:before="120" w:after="120"/>
        <w:jc w:val="both"/>
        <w:rPr>
          <w:b w:val="0"/>
          <w:bCs w:val="0"/>
          <w:spacing w:val="0"/>
        </w:rPr>
      </w:pPr>
      <w:r w:rsidRPr="005A67CF">
        <w:rPr>
          <w:b w:val="0"/>
          <w:spacing w:val="0"/>
        </w:rPr>
        <w:t>Ustanoveními o smluvní pokutě není dotčen nárok oprávněné smluvní strany požadovat náhradu škody v plném rozsahu</w:t>
      </w:r>
      <w:r w:rsidR="00B0706E" w:rsidRPr="00CB56D0">
        <w:rPr>
          <w:b w:val="0"/>
          <w:bCs w:val="0"/>
          <w:spacing w:val="0"/>
        </w:rPr>
        <w:t>.</w:t>
      </w:r>
    </w:p>
    <w:p w:rsidR="0067106C" w:rsidRPr="0067106C" w:rsidRDefault="0067106C" w:rsidP="0067106C">
      <w:pPr>
        <w:pStyle w:val="nadpismj"/>
        <w:keepLines/>
        <w:numPr>
          <w:ilvl w:val="1"/>
          <w:numId w:val="5"/>
        </w:numPr>
        <w:spacing w:before="120" w:after="120"/>
        <w:jc w:val="both"/>
        <w:rPr>
          <w:b w:val="0"/>
          <w:spacing w:val="0"/>
        </w:rPr>
      </w:pPr>
      <w:r w:rsidRPr="0067106C">
        <w:rPr>
          <w:b w:val="0"/>
          <w:spacing w:val="0"/>
        </w:rPr>
        <w:t>Smluvní pokutu nelze požadovat, způsobí-li porušení smluvní povinnosti zásah vyšší moci, a to po celou dobu trvání zásahu vyšší moci. Za zásah vyšší moci se považuje zejména nemožnost plnění vznik</w:t>
      </w:r>
      <w:r w:rsidR="002002AC">
        <w:rPr>
          <w:b w:val="0"/>
          <w:spacing w:val="0"/>
        </w:rPr>
        <w:t>lá živelnou událostí, epidemií</w:t>
      </w:r>
      <w:r w:rsidRPr="0067106C">
        <w:rPr>
          <w:b w:val="0"/>
          <w:spacing w:val="0"/>
        </w:rPr>
        <w:t xml:space="preserve"> nebo událost naplňující znaky uvedené v § 2913 odst. 2 zákona č. 89/2012 Sb., občanského zákoníku.</w:t>
      </w:r>
    </w:p>
    <w:p w:rsidR="00A03873" w:rsidRPr="0067106C" w:rsidRDefault="00A03873" w:rsidP="00551903">
      <w:pPr>
        <w:pStyle w:val="nadpismj"/>
        <w:rPr>
          <w:rFonts w:eastAsia="Times New Roman" w:cs="Times New Roman"/>
          <w:bCs w:val="0"/>
          <w:spacing w:val="0"/>
          <w:kern w:val="0"/>
        </w:rPr>
      </w:pPr>
      <w:r w:rsidRPr="0067106C">
        <w:rPr>
          <w:rFonts w:eastAsia="Times New Roman" w:cs="Times New Roman"/>
          <w:bCs w:val="0"/>
          <w:spacing w:val="0"/>
          <w:kern w:val="0"/>
        </w:rPr>
        <w:t>Vyšší moc</w:t>
      </w:r>
    </w:p>
    <w:p w:rsidR="00000B27" w:rsidRPr="009D2EE5" w:rsidRDefault="00000B27" w:rsidP="009D2EE5">
      <w:pPr>
        <w:pStyle w:val="nadpismj"/>
        <w:keepLines/>
        <w:numPr>
          <w:ilvl w:val="1"/>
          <w:numId w:val="5"/>
        </w:numPr>
        <w:spacing w:before="120" w:after="120"/>
        <w:jc w:val="both"/>
        <w:rPr>
          <w:b w:val="0"/>
          <w:spacing w:val="0"/>
        </w:rPr>
      </w:pPr>
      <w:r w:rsidRPr="009D2EE5">
        <w:rPr>
          <w:b w:val="0"/>
          <w:spacing w:val="0"/>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rsidR="00000B27" w:rsidRPr="009D2EE5" w:rsidRDefault="00000B27" w:rsidP="009D2EE5">
      <w:pPr>
        <w:pStyle w:val="nadpismj"/>
        <w:keepLines/>
        <w:numPr>
          <w:ilvl w:val="1"/>
          <w:numId w:val="5"/>
        </w:numPr>
        <w:spacing w:before="120" w:after="120"/>
        <w:jc w:val="both"/>
        <w:rPr>
          <w:b w:val="0"/>
          <w:spacing w:val="0"/>
        </w:rPr>
      </w:pPr>
      <w:r w:rsidRPr="009D2EE5">
        <w:rPr>
          <w:b w:val="0"/>
          <w:spacing w:val="0"/>
        </w:rPr>
        <w:t>Za vyšší moc se pro účely této smlouvy nepovažuje překážka vzniklá z poměrů smluvní strany, která se překážky dle odstavce 12.1 dovolává, nebo vzniklá až v době, kdy byla tato smluvní strana v prodlení s plněním smluvené povinnosti.</w:t>
      </w:r>
    </w:p>
    <w:p w:rsidR="00000B27" w:rsidRPr="009D2EE5" w:rsidRDefault="00000B27" w:rsidP="009D2EE5">
      <w:pPr>
        <w:pStyle w:val="nadpismj"/>
        <w:keepLines/>
        <w:numPr>
          <w:ilvl w:val="1"/>
          <w:numId w:val="5"/>
        </w:numPr>
        <w:spacing w:before="120" w:after="120"/>
        <w:jc w:val="both"/>
        <w:rPr>
          <w:b w:val="0"/>
          <w:spacing w:val="0"/>
        </w:rPr>
      </w:pPr>
      <w:r w:rsidRPr="009D2EE5">
        <w:rPr>
          <w:b w:val="0"/>
          <w:spacing w:val="0"/>
        </w:rPr>
        <w:t>Smluvní strana postižená vyšší mocí je povinna neprodleně druhou smluvní stranu o výskytu vyšší moci písemně informovat.</w:t>
      </w:r>
    </w:p>
    <w:p w:rsidR="00A03873" w:rsidRPr="009D2EE5" w:rsidRDefault="00000B27" w:rsidP="009D2EE5">
      <w:pPr>
        <w:pStyle w:val="nadpismj"/>
        <w:keepLines/>
        <w:numPr>
          <w:ilvl w:val="1"/>
          <w:numId w:val="5"/>
        </w:numPr>
        <w:spacing w:before="120" w:after="120"/>
        <w:jc w:val="both"/>
        <w:rPr>
          <w:b w:val="0"/>
          <w:spacing w:val="0"/>
        </w:rPr>
      </w:pPr>
      <w:r w:rsidRPr="009D2EE5">
        <w:rPr>
          <w:b w:val="0"/>
          <w:spacing w:val="0"/>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777CD6" w:rsidRPr="00551903" w:rsidRDefault="00B0706E" w:rsidP="00551903">
      <w:pPr>
        <w:pStyle w:val="nadpismj"/>
      </w:pPr>
      <w:r>
        <w:t>Závěrečná ustanovení</w:t>
      </w:r>
    </w:p>
    <w:p w:rsidR="008D2452" w:rsidRPr="00CB56D0" w:rsidRDefault="004D74A4" w:rsidP="00CB56D0">
      <w:pPr>
        <w:pStyle w:val="nadpismj"/>
        <w:numPr>
          <w:ilvl w:val="1"/>
          <w:numId w:val="5"/>
        </w:numPr>
        <w:spacing w:before="120" w:after="120"/>
        <w:jc w:val="both"/>
        <w:rPr>
          <w:b w:val="0"/>
          <w:bCs w:val="0"/>
          <w:spacing w:val="0"/>
        </w:rPr>
      </w:pPr>
      <w:r w:rsidRPr="00CB56D0">
        <w:rPr>
          <w:b w:val="0"/>
          <w:bCs w:val="0"/>
          <w:spacing w:val="0"/>
        </w:rPr>
        <w:t>T</w:t>
      </w:r>
      <w:r w:rsidR="008D2452" w:rsidRPr="00CB56D0">
        <w:rPr>
          <w:b w:val="0"/>
          <w:bCs w:val="0"/>
          <w:spacing w:val="0"/>
        </w:rPr>
        <w:t>uto smlouvu je možno měnit a doplňovat pouze písemnými a očíslovanými smluvními dodatky.</w:t>
      </w:r>
    </w:p>
    <w:p w:rsidR="00D16A37" w:rsidRPr="00CB56D0" w:rsidRDefault="00D16A37" w:rsidP="00CB56D0">
      <w:pPr>
        <w:pStyle w:val="nadpismj"/>
        <w:numPr>
          <w:ilvl w:val="1"/>
          <w:numId w:val="5"/>
        </w:numPr>
        <w:spacing w:before="120" w:after="120"/>
        <w:jc w:val="both"/>
        <w:rPr>
          <w:b w:val="0"/>
          <w:bCs w:val="0"/>
          <w:spacing w:val="0"/>
        </w:rPr>
      </w:pPr>
      <w:r w:rsidRPr="00CB56D0">
        <w:rPr>
          <w:b w:val="0"/>
          <w:bCs w:val="0"/>
          <w:spacing w:val="0"/>
        </w:rPr>
        <w:t>Odmítne-li smluvní strana, jež je adresátem doručení, převzít oznámení o úkonu druhé smluvní strany, považuje se oznámení za doručené dnem odmítnutí. V případě, že je oznámení o úkonu zasíláno poštou, považuje se za den doručení třetí den po podání oznámení k poštovní přepravě.</w:t>
      </w:r>
    </w:p>
    <w:p w:rsidR="00E67718" w:rsidRDefault="004D74A4" w:rsidP="00CB56D0">
      <w:pPr>
        <w:pStyle w:val="nadpismj"/>
        <w:numPr>
          <w:ilvl w:val="1"/>
          <w:numId w:val="5"/>
        </w:numPr>
        <w:spacing w:before="120" w:after="120"/>
        <w:jc w:val="both"/>
        <w:rPr>
          <w:b w:val="0"/>
          <w:bCs w:val="0"/>
          <w:spacing w:val="0"/>
        </w:rPr>
      </w:pPr>
      <w:r w:rsidRPr="00CB56D0">
        <w:rPr>
          <w:b w:val="0"/>
          <w:bCs w:val="0"/>
          <w:spacing w:val="0"/>
        </w:rPr>
        <w:t>P</w:t>
      </w:r>
      <w:r w:rsidR="008D2452" w:rsidRPr="00CB56D0">
        <w:rPr>
          <w:b w:val="0"/>
          <w:bCs w:val="0"/>
          <w:spacing w:val="0"/>
        </w:rPr>
        <w:t xml:space="preserve">rávní vztahy neupravené v této smlouvě se řídí příslušnými ustanoveními </w:t>
      </w:r>
      <w:r w:rsidR="00E67718" w:rsidRPr="00CB56D0">
        <w:rPr>
          <w:b w:val="0"/>
          <w:bCs w:val="0"/>
          <w:spacing w:val="0"/>
        </w:rPr>
        <w:t>občanského zákoníku.</w:t>
      </w:r>
      <w:r w:rsidR="00E67718" w:rsidRPr="00CB56D0" w:rsidDel="00E67718">
        <w:rPr>
          <w:b w:val="0"/>
          <w:bCs w:val="0"/>
          <w:spacing w:val="0"/>
        </w:rPr>
        <w:t xml:space="preserve"> </w:t>
      </w:r>
    </w:p>
    <w:p w:rsidR="00551903" w:rsidRPr="00CB56D0" w:rsidRDefault="00551903" w:rsidP="00CB56D0">
      <w:pPr>
        <w:pStyle w:val="nadpismj"/>
        <w:numPr>
          <w:ilvl w:val="1"/>
          <w:numId w:val="5"/>
        </w:numPr>
        <w:spacing w:before="120" w:after="120"/>
        <w:jc w:val="both"/>
        <w:rPr>
          <w:b w:val="0"/>
          <w:bCs w:val="0"/>
          <w:spacing w:val="0"/>
        </w:rPr>
      </w:pPr>
      <w:r>
        <w:rPr>
          <w:b w:val="0"/>
          <w:spacing w:val="0"/>
        </w:rPr>
        <w:t>Příkazník</w:t>
      </w:r>
      <w:r w:rsidRPr="003552D4">
        <w:rPr>
          <w:b w:val="0"/>
          <w:spacing w:val="0"/>
        </w:rPr>
        <w:t xml:space="preserve"> bere na vědomí, že tato smlouva může podléhat povinnosti jejího uveřejnění podle zákona č. 340/2015 Sb., o zvláštních podmínkách účinnosti některých smluv, uveřejňování těchto smluv a o registru smluv</w:t>
      </w:r>
      <w:r w:rsidR="00A03873">
        <w:rPr>
          <w:b w:val="0"/>
          <w:spacing w:val="0"/>
        </w:rPr>
        <w:t>, ve znění pozdějších předpisů</w:t>
      </w:r>
      <w:r w:rsidRPr="003552D4">
        <w:rPr>
          <w:b w:val="0"/>
          <w:spacing w:val="0"/>
        </w:rPr>
        <w:t xml:space="preserve"> (</w:t>
      </w:r>
      <w:r w:rsidR="00516B0C">
        <w:rPr>
          <w:b w:val="0"/>
          <w:spacing w:val="0"/>
        </w:rPr>
        <w:t>dále jen „</w:t>
      </w:r>
      <w:r w:rsidRPr="003552D4">
        <w:rPr>
          <w:b w:val="0"/>
          <w:spacing w:val="0"/>
        </w:rPr>
        <w:t xml:space="preserve">zákon </w:t>
      </w:r>
      <w:r w:rsidR="00066111">
        <w:rPr>
          <w:b w:val="0"/>
          <w:spacing w:val="0"/>
        </w:rPr>
        <w:t>o registru smluv</w:t>
      </w:r>
      <w:r w:rsidR="00516B0C">
        <w:rPr>
          <w:b w:val="0"/>
          <w:spacing w:val="0"/>
        </w:rPr>
        <w:t>“</w:t>
      </w:r>
      <w:r w:rsidR="00066111">
        <w:rPr>
          <w:b w:val="0"/>
          <w:spacing w:val="0"/>
        </w:rPr>
        <w:t>), zákona č. 134/201</w:t>
      </w:r>
      <w:r w:rsidRPr="003552D4">
        <w:rPr>
          <w:b w:val="0"/>
          <w:spacing w:val="0"/>
        </w:rPr>
        <w:t xml:space="preserve">6 Sb., o </w:t>
      </w:r>
      <w:r w:rsidR="00066111">
        <w:rPr>
          <w:b w:val="0"/>
          <w:spacing w:val="0"/>
        </w:rPr>
        <w:t>zadávání veřejných zakázek</w:t>
      </w:r>
      <w:r w:rsidRPr="003552D4">
        <w:rPr>
          <w:b w:val="0"/>
          <w:spacing w:val="0"/>
        </w:rPr>
        <w:t xml:space="preserve">, ve znění pozdějších předpisů a/nebo jejího zpřístupnění podle zákona č. 106/1999 Sb., o svobodném přístupu k informacím, ve znění </w:t>
      </w:r>
      <w:r w:rsidRPr="003552D4">
        <w:rPr>
          <w:b w:val="0"/>
          <w:spacing w:val="0"/>
        </w:rPr>
        <w:lastRenderedPageBreak/>
        <w:t>pozdějších předpisů a tímto s uveřejněním či zpřístupněním podle výše uvedených právních předpisů souhlasí</w:t>
      </w:r>
      <w:r w:rsidR="001F03FE">
        <w:rPr>
          <w:b w:val="0"/>
          <w:spacing w:val="0"/>
        </w:rPr>
        <w:t>.</w:t>
      </w:r>
    </w:p>
    <w:p w:rsidR="008D2452" w:rsidRPr="00CB56D0" w:rsidRDefault="002A6D7D" w:rsidP="00CB56D0">
      <w:pPr>
        <w:pStyle w:val="nadpismj"/>
        <w:numPr>
          <w:ilvl w:val="1"/>
          <w:numId w:val="5"/>
        </w:numPr>
        <w:spacing w:before="120" w:after="120"/>
        <w:jc w:val="both"/>
        <w:rPr>
          <w:b w:val="0"/>
          <w:bCs w:val="0"/>
          <w:spacing w:val="0"/>
        </w:rPr>
      </w:pPr>
      <w:r w:rsidRPr="002C61A4">
        <w:rPr>
          <w:b w:val="0"/>
          <w:bCs w:val="0"/>
          <w:spacing w:val="0"/>
        </w:rPr>
        <w:t>Tato smlouva je vyhotovena v elektronickém originále.</w:t>
      </w:r>
    </w:p>
    <w:p w:rsidR="006257FB"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Smluvní strany po přečtení smlouvy prohlašují, že souhlasí s jejím obsahem, že byla sepsána na základě jejich svobodné a pravé vůle, že nebyla sjednána v tísni ani za nápadně nevýhodných podmínek.</w:t>
      </w:r>
    </w:p>
    <w:p w:rsidR="00402410" w:rsidRPr="002002AC" w:rsidRDefault="00585D1B" w:rsidP="00A32E25">
      <w:pPr>
        <w:pStyle w:val="nadpismj"/>
        <w:numPr>
          <w:ilvl w:val="1"/>
          <w:numId w:val="5"/>
        </w:numPr>
        <w:spacing w:before="120" w:after="120"/>
        <w:jc w:val="both"/>
        <w:rPr>
          <w:b w:val="0"/>
          <w:bCs w:val="0"/>
          <w:spacing w:val="0"/>
        </w:rPr>
      </w:pPr>
      <w:r w:rsidRPr="00A32E25">
        <w:rPr>
          <w:b w:val="0"/>
          <w:bCs w:val="0"/>
          <w:spacing w:val="0"/>
        </w:rPr>
        <w:t>Smlouva nabývá platnosti dnem podpisu oprávněným zástupcem poslední smluvní strany</w:t>
      </w:r>
      <w:r w:rsidR="00402410" w:rsidRPr="00A32E25">
        <w:rPr>
          <w:b w:val="0"/>
          <w:bCs w:val="0"/>
          <w:spacing w:val="0"/>
        </w:rPr>
        <w:t xml:space="preserve">. </w:t>
      </w:r>
      <w:r w:rsidR="002C4671" w:rsidRPr="00A32E25">
        <w:rPr>
          <w:b w:val="0"/>
          <w:bCs w:val="0"/>
          <w:spacing w:val="0"/>
        </w:rPr>
        <w:t>Smlouva nabývá účinnosti dnem nabytí účinnosti smlouvy o dílo na realizaci stavby uzavřené mezi příkazcem a zhotovitelem stavby</w:t>
      </w:r>
      <w:r w:rsidR="002A0C66" w:rsidRPr="00CD26BD">
        <w:rPr>
          <w:b w:val="0"/>
          <w:bCs w:val="0"/>
          <w:spacing w:val="0"/>
        </w:rPr>
        <w:t>,</w:t>
      </w:r>
      <w:r w:rsidR="002A0C66">
        <w:rPr>
          <w:b w:val="0"/>
          <w:bCs w:val="0"/>
          <w:spacing w:val="0"/>
        </w:rPr>
        <w:t xml:space="preserve"> dále</w:t>
      </w:r>
      <w:r w:rsidR="002A0C66" w:rsidRPr="00A32E25">
        <w:rPr>
          <w:b w:val="0"/>
          <w:bCs w:val="0"/>
          <w:spacing w:val="0"/>
        </w:rPr>
        <w:t xml:space="preserve"> </w:t>
      </w:r>
      <w:r w:rsidR="002A0C66" w:rsidRPr="002C61A4">
        <w:rPr>
          <w:b w:val="0"/>
          <w:bCs w:val="0"/>
          <w:spacing w:val="0"/>
        </w:rPr>
        <w:t>dnem přidělení finančních prostředků na zajištění výkonu TDS/BOZP</w:t>
      </w:r>
      <w:r w:rsidR="002A0C66" w:rsidRPr="00A32E25">
        <w:rPr>
          <w:b w:val="0"/>
          <w:bCs w:val="0"/>
          <w:spacing w:val="0"/>
        </w:rPr>
        <w:t xml:space="preserve"> </w:t>
      </w:r>
      <w:r w:rsidR="002A0C66" w:rsidRPr="002C61A4">
        <w:rPr>
          <w:b w:val="0"/>
          <w:bCs w:val="0"/>
          <w:spacing w:val="0"/>
        </w:rPr>
        <w:t xml:space="preserve">dle této smlouvy ze strany poskytovatele dotace. </w:t>
      </w:r>
      <w:r w:rsidR="002C4671" w:rsidRPr="00A32E25">
        <w:rPr>
          <w:b w:val="0"/>
          <w:bCs w:val="0"/>
          <w:spacing w:val="0"/>
        </w:rPr>
        <w:t>Podléhá-li však tato smlouva povinnosti uveřejnění prostřednictvím</w:t>
      </w:r>
      <w:r w:rsidR="002C4671" w:rsidRPr="00A32E25">
        <w:rPr>
          <w:b w:val="0"/>
          <w:spacing w:val="0"/>
        </w:rPr>
        <w:t xml:space="preserve"> registru smluv podle zákona o registru smluv, nenabude účinnosti dříve, než dnem jejího uveřejnění. Smluvní strany se budou vzájemně o nabytí účinnosti smlouvy neprodleně informovat</w:t>
      </w:r>
      <w:r w:rsidR="00402410" w:rsidRPr="00CD26BD">
        <w:rPr>
          <w:b w:val="0"/>
          <w:spacing w:val="0"/>
        </w:rPr>
        <w:t xml:space="preserve">. </w:t>
      </w:r>
    </w:p>
    <w:p w:rsidR="002002AC" w:rsidRPr="001F5A3C" w:rsidRDefault="000A09FA" w:rsidP="002002AC">
      <w:pPr>
        <w:numPr>
          <w:ilvl w:val="1"/>
          <w:numId w:val="5"/>
        </w:numPr>
        <w:jc w:val="both"/>
        <w:outlineLvl w:val="1"/>
        <w:rPr>
          <w:bCs/>
        </w:rPr>
      </w:pPr>
      <w:r>
        <w:rPr>
          <w:bCs/>
        </w:rPr>
        <w:t>P</w:t>
      </w:r>
      <w:r w:rsidR="002002AC" w:rsidRPr="00262DB6">
        <w:rPr>
          <w:bCs/>
        </w:rPr>
        <w:t xml:space="preserve">řílohami této smlouvy jsou následující přílohy: </w:t>
      </w:r>
    </w:p>
    <w:p w:rsidR="002002AC" w:rsidRDefault="002002AC" w:rsidP="002002AC">
      <w:pPr>
        <w:ind w:left="454"/>
        <w:jc w:val="both"/>
        <w:outlineLvl w:val="1"/>
        <w:rPr>
          <w:bCs/>
        </w:rPr>
      </w:pPr>
      <w:r w:rsidRPr="001F5A3C">
        <w:rPr>
          <w:bCs/>
        </w:rPr>
        <w:t xml:space="preserve">Příloha č. </w:t>
      </w:r>
      <w:r>
        <w:rPr>
          <w:bCs/>
        </w:rPr>
        <w:t>1</w:t>
      </w:r>
      <w:r w:rsidRPr="001F5A3C">
        <w:rPr>
          <w:bCs/>
        </w:rPr>
        <w:t xml:space="preserve"> – Plná moc </w:t>
      </w:r>
      <w:r w:rsidR="00D6031E">
        <w:rPr>
          <w:bCs/>
        </w:rPr>
        <w:t>– oddělitelná příloha</w:t>
      </w:r>
    </w:p>
    <w:p w:rsidR="000A09FA" w:rsidRPr="001F5A3C" w:rsidRDefault="000A09FA" w:rsidP="002002AC">
      <w:pPr>
        <w:ind w:left="454"/>
        <w:jc w:val="both"/>
        <w:outlineLvl w:val="1"/>
        <w:rPr>
          <w:bCs/>
        </w:rPr>
      </w:pPr>
      <w:r>
        <w:rPr>
          <w:bCs/>
        </w:rPr>
        <w:t>Příloha č. 2 – PD k dílu (zip) – oddělitelné přílohy</w:t>
      </w:r>
    </w:p>
    <w:p w:rsidR="002002AC" w:rsidRDefault="002002AC" w:rsidP="002002AC">
      <w:pPr>
        <w:pStyle w:val="nadpismj"/>
        <w:numPr>
          <w:ilvl w:val="0"/>
          <w:numId w:val="0"/>
        </w:numPr>
        <w:spacing w:before="120" w:after="120"/>
        <w:jc w:val="both"/>
        <w:rPr>
          <w:b w:val="0"/>
          <w:bCs w:val="0"/>
          <w:spacing w:val="0"/>
        </w:rPr>
      </w:pPr>
    </w:p>
    <w:p w:rsidR="002002AC" w:rsidRDefault="002002AC" w:rsidP="002002AC">
      <w:pPr>
        <w:tabs>
          <w:tab w:val="right" w:pos="9072"/>
        </w:tabs>
      </w:pPr>
      <w:r>
        <w:t>Elektronicky podepsáno</w:t>
      </w:r>
    </w:p>
    <w:p w:rsidR="005C0ECA" w:rsidRDefault="005C0ECA" w:rsidP="00542A7D">
      <w:pPr>
        <w:tabs>
          <w:tab w:val="right" w:pos="9072"/>
        </w:tabs>
      </w:pPr>
    </w:p>
    <w:p w:rsidR="00815EE8" w:rsidRDefault="00506AB2" w:rsidP="00542A7D">
      <w:pPr>
        <w:tabs>
          <w:tab w:val="right" w:pos="9072"/>
        </w:tabs>
      </w:pPr>
      <w:r>
        <w:t>Příkazce                                                                                                   Příkazník</w:t>
      </w:r>
    </w:p>
    <w:p w:rsidR="00815EE8" w:rsidRDefault="00815EE8" w:rsidP="00542A7D">
      <w:pPr>
        <w:tabs>
          <w:tab w:val="right" w:pos="9072"/>
        </w:tabs>
      </w:pPr>
    </w:p>
    <w:p w:rsidR="005C0ECA" w:rsidRDefault="005C0ECA" w:rsidP="00542A7D">
      <w:pPr>
        <w:tabs>
          <w:tab w:val="right" w:pos="9072"/>
        </w:tabs>
      </w:pPr>
    </w:p>
    <w:p w:rsidR="005C0ECA" w:rsidRDefault="005C0ECA" w:rsidP="00542A7D">
      <w:pPr>
        <w:tabs>
          <w:tab w:val="right" w:pos="9072"/>
        </w:tabs>
      </w:pPr>
    </w:p>
    <w:p w:rsidR="00815EE8" w:rsidRDefault="00B27262" w:rsidP="00542A7D">
      <w:pPr>
        <w:tabs>
          <w:tab w:val="right" w:pos="9072"/>
        </w:tabs>
      </w:pPr>
      <w:r>
        <w:rPr>
          <w:noProof/>
          <w:lang w:eastAsia="cs-CZ"/>
        </w:rPr>
        <mc:AlternateContent>
          <mc:Choice Requires="wps">
            <w:drawing>
              <wp:anchor distT="4294967295" distB="4294967295" distL="114300" distR="114300" simplePos="0" relativeHeight="251658240" behindDoc="0" locked="0" layoutInCell="1" allowOverlap="1">
                <wp:simplePos x="0" y="0"/>
                <wp:positionH relativeFrom="margin">
                  <wp:posOffset>3995420</wp:posOffset>
                </wp:positionH>
                <wp:positionV relativeFrom="paragraph">
                  <wp:posOffset>165734</wp:posOffset>
                </wp:positionV>
                <wp:extent cx="1759585" cy="0"/>
                <wp:effectExtent l="0" t="0" r="1206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64A7F"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4294967295" distB="4294967295" distL="114300" distR="114300" simplePos="0" relativeHeight="251657216" behindDoc="0" locked="0" layoutInCell="1" allowOverlap="1">
                <wp:simplePos x="0" y="0"/>
                <wp:positionH relativeFrom="column">
                  <wp:posOffset>-2540</wp:posOffset>
                </wp:positionH>
                <wp:positionV relativeFrom="paragraph">
                  <wp:posOffset>159384</wp:posOffset>
                </wp:positionV>
                <wp:extent cx="1759585" cy="0"/>
                <wp:effectExtent l="0" t="0" r="1206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9A9A9" id="AutoShape 5" o:spid="_x0000_s1026" type="#_x0000_t32" style="position:absolute;margin-left:-.2pt;margin-top:12.55pt;width:138.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rsidR="00506AB2" w:rsidRDefault="00506AB2" w:rsidP="00542A7D">
      <w:pPr>
        <w:tabs>
          <w:tab w:val="right" w:pos="9072"/>
        </w:tabs>
      </w:pPr>
      <w:r>
        <w:t xml:space="preserve">RNDr. František Pelc                                                                                  </w:t>
      </w:r>
      <w:r w:rsidR="00415C34">
        <w:t xml:space="preserve">Ing. </w:t>
      </w:r>
      <w:r w:rsidR="00332EAC">
        <w:t>Petr Kozelka</w:t>
      </w:r>
    </w:p>
    <w:p w:rsidR="002002AC" w:rsidRDefault="00506AB2" w:rsidP="00A54258">
      <w:pPr>
        <w:tabs>
          <w:tab w:val="right" w:pos="9072"/>
        </w:tabs>
      </w:pPr>
      <w:r>
        <w:t xml:space="preserve">Ředitel AOPK ČR                                                                                           </w:t>
      </w:r>
      <w:r w:rsidR="00332EAC">
        <w:t xml:space="preserve">     </w:t>
      </w:r>
      <w:r w:rsidR="00415C34">
        <w:t>jednatel</w:t>
      </w:r>
      <w:r>
        <w:t xml:space="preserve"> </w:t>
      </w:r>
    </w:p>
    <w:sectPr w:rsidR="002002AC" w:rsidSect="003076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F1" w:rsidRDefault="00AE2CF1" w:rsidP="00307694">
      <w:pPr>
        <w:spacing w:before="0" w:after="0" w:line="240" w:lineRule="auto"/>
      </w:pPr>
      <w:r>
        <w:separator/>
      </w:r>
    </w:p>
  </w:endnote>
  <w:endnote w:type="continuationSeparator" w:id="0">
    <w:p w:rsidR="00AE2CF1" w:rsidRDefault="00AE2CF1"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8F" w:rsidRDefault="00F544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88" w:rsidRDefault="00906188" w:rsidP="00307694">
    <w:pPr>
      <w:pStyle w:val="Zpat"/>
      <w:jc w:val="center"/>
      <w:rPr>
        <w:rFonts w:ascii="Calibri" w:hAnsi="Calibri" w:cs="Calibri"/>
      </w:rPr>
    </w:pPr>
    <w:r w:rsidRPr="00FB6E1A">
      <w:t xml:space="preserve"> </w:t>
    </w:r>
    <w:r w:rsidR="00FF78A7" w:rsidRPr="00307694">
      <w:rPr>
        <w:sz w:val="18"/>
        <w:szCs w:val="18"/>
      </w:rPr>
      <w:fldChar w:fldCharType="begin"/>
    </w:r>
    <w:r w:rsidRPr="00307694">
      <w:rPr>
        <w:sz w:val="18"/>
        <w:szCs w:val="18"/>
      </w:rPr>
      <w:instrText>PAGE</w:instrText>
    </w:r>
    <w:r w:rsidR="00FF78A7" w:rsidRPr="00307694">
      <w:rPr>
        <w:sz w:val="18"/>
        <w:szCs w:val="18"/>
      </w:rPr>
      <w:fldChar w:fldCharType="separate"/>
    </w:r>
    <w:r w:rsidR="00B27262">
      <w:rPr>
        <w:noProof/>
        <w:sz w:val="18"/>
        <w:szCs w:val="18"/>
      </w:rPr>
      <w:t>11</w:t>
    </w:r>
    <w:r w:rsidR="00FF78A7"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FF78A7" w:rsidRPr="00307694">
      <w:rPr>
        <w:sz w:val="18"/>
        <w:szCs w:val="18"/>
      </w:rPr>
      <w:fldChar w:fldCharType="begin"/>
    </w:r>
    <w:r w:rsidRPr="00307694">
      <w:rPr>
        <w:sz w:val="18"/>
        <w:szCs w:val="18"/>
      </w:rPr>
      <w:instrText>NUMPAGES</w:instrText>
    </w:r>
    <w:r w:rsidR="00FF78A7" w:rsidRPr="00307694">
      <w:rPr>
        <w:sz w:val="18"/>
        <w:szCs w:val="18"/>
      </w:rPr>
      <w:fldChar w:fldCharType="separate"/>
    </w:r>
    <w:r w:rsidR="00B27262">
      <w:rPr>
        <w:noProof/>
        <w:sz w:val="18"/>
        <w:szCs w:val="18"/>
      </w:rPr>
      <w:t>11</w:t>
    </w:r>
    <w:r w:rsidR="00FF78A7" w:rsidRPr="00307694">
      <w:rPr>
        <w:sz w:val="18"/>
        <w:szCs w:val="18"/>
      </w:rPr>
      <w:fldChar w:fldCharType="end"/>
    </w:r>
  </w:p>
  <w:p w:rsidR="00906188" w:rsidRDefault="009061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9D" w:rsidRDefault="00FF78A7" w:rsidP="0089429D">
    <w:pPr>
      <w:pStyle w:val="Zpat"/>
      <w:jc w:val="center"/>
      <w:rPr>
        <w:rFonts w:ascii="Calibri" w:hAnsi="Calibri" w:cs="Calibri"/>
      </w:rPr>
    </w:pPr>
    <w:r w:rsidRPr="00307694">
      <w:rPr>
        <w:sz w:val="18"/>
        <w:szCs w:val="18"/>
      </w:rPr>
      <w:fldChar w:fldCharType="begin"/>
    </w:r>
    <w:r w:rsidR="0089429D" w:rsidRPr="00307694">
      <w:rPr>
        <w:sz w:val="18"/>
        <w:szCs w:val="18"/>
      </w:rPr>
      <w:instrText>PAGE</w:instrText>
    </w:r>
    <w:r w:rsidRPr="00307694">
      <w:rPr>
        <w:sz w:val="18"/>
        <w:szCs w:val="18"/>
      </w:rPr>
      <w:fldChar w:fldCharType="separate"/>
    </w:r>
    <w:r w:rsidR="00B27262">
      <w:rPr>
        <w:noProof/>
        <w:sz w:val="18"/>
        <w:szCs w:val="18"/>
      </w:rPr>
      <w:t>1</w:t>
    </w:r>
    <w:r w:rsidRPr="00307694">
      <w:rPr>
        <w:sz w:val="18"/>
        <w:szCs w:val="18"/>
      </w:rPr>
      <w:fldChar w:fldCharType="end"/>
    </w:r>
    <w:r w:rsidR="0089429D" w:rsidRPr="00307694">
      <w:rPr>
        <w:sz w:val="18"/>
        <w:szCs w:val="18"/>
      </w:rPr>
      <w:t xml:space="preserve"> </w:t>
    </w:r>
    <w:r w:rsidR="0089429D" w:rsidRPr="00307694">
      <w:rPr>
        <w:sz w:val="18"/>
        <w:szCs w:val="18"/>
        <w:lang w:val="en-US"/>
      </w:rPr>
      <w:t>|</w:t>
    </w:r>
    <w:r w:rsidR="0089429D" w:rsidRPr="00307694">
      <w:rPr>
        <w:sz w:val="18"/>
        <w:szCs w:val="18"/>
      </w:rPr>
      <w:t xml:space="preserve"> </w:t>
    </w:r>
    <w:r w:rsidRPr="00307694">
      <w:rPr>
        <w:sz w:val="18"/>
        <w:szCs w:val="18"/>
      </w:rPr>
      <w:fldChar w:fldCharType="begin"/>
    </w:r>
    <w:r w:rsidR="0089429D" w:rsidRPr="00307694">
      <w:rPr>
        <w:sz w:val="18"/>
        <w:szCs w:val="18"/>
      </w:rPr>
      <w:instrText>NUMPAGES</w:instrText>
    </w:r>
    <w:r w:rsidRPr="00307694">
      <w:rPr>
        <w:sz w:val="18"/>
        <w:szCs w:val="18"/>
      </w:rPr>
      <w:fldChar w:fldCharType="separate"/>
    </w:r>
    <w:r w:rsidR="00B27262">
      <w:rPr>
        <w:noProof/>
        <w:sz w:val="18"/>
        <w:szCs w:val="18"/>
      </w:rPr>
      <w:t>11</w:t>
    </w:r>
    <w:r w:rsidRPr="00307694">
      <w:rPr>
        <w:sz w:val="18"/>
        <w:szCs w:val="18"/>
      </w:rPr>
      <w:fldChar w:fldCharType="end"/>
    </w:r>
  </w:p>
  <w:p w:rsidR="0089429D" w:rsidRDefault="008942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F1" w:rsidRDefault="00AE2CF1" w:rsidP="00307694">
      <w:pPr>
        <w:spacing w:before="0" w:after="0" w:line="240" w:lineRule="auto"/>
      </w:pPr>
      <w:r>
        <w:separator/>
      </w:r>
    </w:p>
  </w:footnote>
  <w:footnote w:type="continuationSeparator" w:id="0">
    <w:p w:rsidR="00AE2CF1" w:rsidRDefault="00AE2CF1" w:rsidP="0030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8F" w:rsidRDefault="00F544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8F" w:rsidRDefault="00F544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8F" w:rsidRDefault="00F5448F" w:rsidP="00F5448F">
    <w:pPr>
      <w:pStyle w:val="Zhlav"/>
    </w:pPr>
    <w:r>
      <w:rPr>
        <w:rFonts w:ascii="Tms Rmn" w:hAnsi="Tms Rmn"/>
        <w:noProof/>
        <w:sz w:val="24"/>
        <w:szCs w:val="24"/>
        <w:lang w:eastAsia="cs-CZ"/>
      </w:rPr>
      <w:drawing>
        <wp:inline distT="0" distB="0" distL="0" distR="0">
          <wp:extent cx="576262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66775"/>
                  </a:xfrm>
                  <a:prstGeom prst="rect">
                    <a:avLst/>
                  </a:prstGeom>
                  <a:noFill/>
                  <a:ln>
                    <a:noFill/>
                  </a:ln>
                </pic:spPr>
              </pic:pic>
            </a:graphicData>
          </a:graphic>
        </wp:inline>
      </w:drawing>
    </w:r>
  </w:p>
  <w:p w:rsidR="00F5448F" w:rsidRDefault="00F544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F44B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F9E202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B66C5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97604B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EFC4C2C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7E00B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041CFEA4"/>
    <w:lvl w:ilvl="0">
      <w:start w:val="1"/>
      <w:numFmt w:val="bullet"/>
      <w:pStyle w:val="Seznamsodrka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47454C2"/>
    <w:lvl w:ilvl="0">
      <w:start w:val="1"/>
      <w:numFmt w:val="decimal"/>
      <w:pStyle w:val="slovanseznam"/>
      <w:lvlText w:val="%1."/>
      <w:lvlJc w:val="left"/>
      <w:pPr>
        <w:tabs>
          <w:tab w:val="num" w:pos="360"/>
        </w:tabs>
        <w:ind w:left="360" w:hanging="360"/>
      </w:pPr>
    </w:lvl>
  </w:abstractNum>
  <w:abstractNum w:abstractNumId="8"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9207B2"/>
    <w:multiLevelType w:val="hybridMultilevel"/>
    <w:tmpl w:val="AE7C7B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0CB538E0"/>
    <w:multiLevelType w:val="multilevel"/>
    <w:tmpl w:val="9B6E778E"/>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D5E06E5"/>
    <w:multiLevelType w:val="multilevel"/>
    <w:tmpl w:val="9B9080A0"/>
    <w:lvl w:ilvl="0">
      <w:start w:val="8"/>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15:restartNumberingAfterBreak="0">
    <w:nsid w:val="122E2B3A"/>
    <w:multiLevelType w:val="hybridMultilevel"/>
    <w:tmpl w:val="04269D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56F046D"/>
    <w:multiLevelType w:val="hybridMultilevel"/>
    <w:tmpl w:val="60B0AD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7258CE"/>
    <w:multiLevelType w:val="multilevel"/>
    <w:tmpl w:val="79BEF7DE"/>
    <w:lvl w:ilvl="0">
      <w:start w:val="1"/>
      <w:numFmt w:val="upperRoman"/>
      <w:pStyle w:val="nadpismj"/>
      <w:suff w:val="space"/>
      <w:lvlText w:val="%1."/>
      <w:lvlJc w:val="center"/>
      <w:pPr>
        <w:ind w:left="0" w:firstLine="0"/>
      </w:pPr>
      <w:rPr>
        <w:rFonts w:cs="Times New Roman" w:hint="default"/>
        <w:i w:val="0"/>
      </w:rPr>
    </w:lvl>
    <w:lvl w:ilvl="1">
      <w:start w:val="1"/>
      <w:numFmt w:val="decimal"/>
      <w:isLgl/>
      <w:lvlText w:val="%1.%2"/>
      <w:lvlJc w:val="left"/>
      <w:pPr>
        <w:ind w:left="454" w:hanging="454"/>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6" w15:restartNumberingAfterBreak="0">
    <w:nsid w:val="1FC042F9"/>
    <w:multiLevelType w:val="hybridMultilevel"/>
    <w:tmpl w:val="E1ECA326"/>
    <w:lvl w:ilvl="0" w:tplc="60424180">
      <w:start w:val="1"/>
      <w:numFmt w:val="decimal"/>
      <w:lvlText w:val="12.%1"/>
      <w:lvlJc w:val="center"/>
      <w:pPr>
        <w:ind w:left="720" w:hanging="360"/>
      </w:pPr>
      <w:rPr>
        <w:rFonts w:ascii="Arial" w:hAnsi="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F5385D"/>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50660"/>
    <w:multiLevelType w:val="multilevel"/>
    <w:tmpl w:val="2700AD70"/>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B74433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EA06B34"/>
    <w:multiLevelType w:val="hybridMultilevel"/>
    <w:tmpl w:val="3524EE54"/>
    <w:lvl w:ilvl="0" w:tplc="641AB0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1AE1235"/>
    <w:multiLevelType w:val="multilevel"/>
    <w:tmpl w:val="AD04EA0C"/>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54439ED"/>
    <w:multiLevelType w:val="multilevel"/>
    <w:tmpl w:val="40C8BF9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3" w15:restartNumberingAfterBreak="0">
    <w:nsid w:val="36B87CEC"/>
    <w:multiLevelType w:val="hybridMultilevel"/>
    <w:tmpl w:val="54D6EE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A07088"/>
    <w:multiLevelType w:val="multilevel"/>
    <w:tmpl w:val="0405001F"/>
    <w:styleLink w:val="111111"/>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8" w15:restartNumberingAfterBreak="0">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A722ABE"/>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6D6952"/>
    <w:multiLevelType w:val="hybridMultilevel"/>
    <w:tmpl w:val="D452DC6A"/>
    <w:lvl w:ilvl="0" w:tplc="04050015">
      <w:start w:val="1"/>
      <w:numFmt w:val="upp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7F4E244F"/>
    <w:multiLevelType w:val="multilevel"/>
    <w:tmpl w:val="D3BA2D62"/>
    <w:styleLink w:val="Aktulnseznam1"/>
    <w:lvl w:ilvl="0">
      <w:start w:val="3"/>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2" w15:restartNumberingAfterBreak="0">
    <w:nsid w:val="7F57764F"/>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7"/>
  </w:num>
  <w:num w:numId="3">
    <w:abstractNumId w:val="8"/>
  </w:num>
  <w:num w:numId="4">
    <w:abstractNumId w:val="26"/>
  </w:num>
  <w:num w:numId="5">
    <w:abstractNumId w:val="15"/>
  </w:num>
  <w:num w:numId="6">
    <w:abstractNumId w:val="10"/>
  </w:num>
  <w:num w:numId="7">
    <w:abstractNumId w:val="11"/>
  </w:num>
  <w:num w:numId="8">
    <w:abstractNumId w:val="18"/>
  </w:num>
  <w:num w:numId="9">
    <w:abstractNumId w:val="22"/>
  </w:num>
  <w:num w:numId="10">
    <w:abstractNumId w:val="7"/>
  </w:num>
  <w:num w:numId="11">
    <w:abstractNumId w:val="24"/>
  </w:num>
  <w:num w:numId="12">
    <w:abstractNumId w:val="31"/>
  </w:num>
  <w:num w:numId="13">
    <w:abstractNumId w:val="0"/>
  </w:num>
  <w:num w:numId="14">
    <w:abstractNumId w:val="1"/>
  </w:num>
  <w:num w:numId="15">
    <w:abstractNumId w:val="2"/>
  </w:num>
  <w:num w:numId="16">
    <w:abstractNumId w:val="3"/>
  </w:num>
  <w:num w:numId="17">
    <w:abstractNumId w:val="5"/>
  </w:num>
  <w:num w:numId="18">
    <w:abstractNumId w:val="6"/>
  </w:num>
  <w:num w:numId="19">
    <w:abstractNumId w:val="4"/>
  </w:num>
  <w:num w:numId="20">
    <w:abstractNumId w:val="19"/>
  </w:num>
  <w:num w:numId="21">
    <w:abstractNumId w:val="12"/>
  </w:num>
  <w:num w:numId="22">
    <w:abstractNumId w:val="29"/>
  </w:num>
  <w:num w:numId="23">
    <w:abstractNumId w:val="17"/>
  </w:num>
  <w:num w:numId="24">
    <w:abstractNumId w:val="21"/>
  </w:num>
  <w:num w:numId="25">
    <w:abstractNumId w:val="32"/>
  </w:num>
  <w:num w:numId="26">
    <w:abstractNumId w:val="20"/>
  </w:num>
  <w:num w:numId="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28"/>
  </w:num>
  <w:num w:numId="31">
    <w:abstractNumId w:val="30"/>
  </w:num>
  <w:num w:numId="32">
    <w:abstractNumId w:val="13"/>
  </w:num>
  <w:num w:numId="33">
    <w:abstractNumId w:val="23"/>
  </w:num>
  <w:num w:numId="34">
    <w:abstractNumId w:val="9"/>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52"/>
    <w:rsid w:val="00000B27"/>
    <w:rsid w:val="00007CED"/>
    <w:rsid w:val="000224BC"/>
    <w:rsid w:val="000249A2"/>
    <w:rsid w:val="00030D65"/>
    <w:rsid w:val="00035DE7"/>
    <w:rsid w:val="00040004"/>
    <w:rsid w:val="0004436C"/>
    <w:rsid w:val="000514FA"/>
    <w:rsid w:val="00051D88"/>
    <w:rsid w:val="000536DF"/>
    <w:rsid w:val="00053A0B"/>
    <w:rsid w:val="0005548C"/>
    <w:rsid w:val="000557AE"/>
    <w:rsid w:val="00065393"/>
    <w:rsid w:val="00066111"/>
    <w:rsid w:val="00066728"/>
    <w:rsid w:val="00066FE7"/>
    <w:rsid w:val="00071741"/>
    <w:rsid w:val="000734DB"/>
    <w:rsid w:val="000746A5"/>
    <w:rsid w:val="000748D9"/>
    <w:rsid w:val="00083553"/>
    <w:rsid w:val="00091CCD"/>
    <w:rsid w:val="0009270A"/>
    <w:rsid w:val="000938DA"/>
    <w:rsid w:val="000958C9"/>
    <w:rsid w:val="00097872"/>
    <w:rsid w:val="000A09FA"/>
    <w:rsid w:val="000A2178"/>
    <w:rsid w:val="000A3495"/>
    <w:rsid w:val="000A4B9E"/>
    <w:rsid w:val="000A60E5"/>
    <w:rsid w:val="000B158B"/>
    <w:rsid w:val="000B6DBB"/>
    <w:rsid w:val="000C2328"/>
    <w:rsid w:val="000C3EE7"/>
    <w:rsid w:val="000C5AF9"/>
    <w:rsid w:val="000C75BC"/>
    <w:rsid w:val="000C790F"/>
    <w:rsid w:val="000C7EF3"/>
    <w:rsid w:val="000D1346"/>
    <w:rsid w:val="000E082D"/>
    <w:rsid w:val="000E4CC8"/>
    <w:rsid w:val="000F065B"/>
    <w:rsid w:val="000F41CD"/>
    <w:rsid w:val="000F4F8E"/>
    <w:rsid w:val="001052B3"/>
    <w:rsid w:val="00111EEF"/>
    <w:rsid w:val="0011437C"/>
    <w:rsid w:val="001204C8"/>
    <w:rsid w:val="00122A19"/>
    <w:rsid w:val="00123F96"/>
    <w:rsid w:val="001248D1"/>
    <w:rsid w:val="00132037"/>
    <w:rsid w:val="00132D17"/>
    <w:rsid w:val="00134EF4"/>
    <w:rsid w:val="00135035"/>
    <w:rsid w:val="001426F5"/>
    <w:rsid w:val="00143B04"/>
    <w:rsid w:val="00145853"/>
    <w:rsid w:val="001476B3"/>
    <w:rsid w:val="0015129F"/>
    <w:rsid w:val="00156EDD"/>
    <w:rsid w:val="00157A4C"/>
    <w:rsid w:val="00160A41"/>
    <w:rsid w:val="00160F28"/>
    <w:rsid w:val="00163E75"/>
    <w:rsid w:val="001708D8"/>
    <w:rsid w:val="0017307D"/>
    <w:rsid w:val="0017418D"/>
    <w:rsid w:val="001744C3"/>
    <w:rsid w:val="001755A8"/>
    <w:rsid w:val="0017605C"/>
    <w:rsid w:val="00176378"/>
    <w:rsid w:val="001856E2"/>
    <w:rsid w:val="00187161"/>
    <w:rsid w:val="00187591"/>
    <w:rsid w:val="00190134"/>
    <w:rsid w:val="0019592B"/>
    <w:rsid w:val="001A05A7"/>
    <w:rsid w:val="001A1D37"/>
    <w:rsid w:val="001A3A34"/>
    <w:rsid w:val="001A700A"/>
    <w:rsid w:val="001B15D1"/>
    <w:rsid w:val="001B38EF"/>
    <w:rsid w:val="001B6F80"/>
    <w:rsid w:val="001B7F00"/>
    <w:rsid w:val="001C5D10"/>
    <w:rsid w:val="001D2075"/>
    <w:rsid w:val="001D2C08"/>
    <w:rsid w:val="001E1531"/>
    <w:rsid w:val="001E53C2"/>
    <w:rsid w:val="001F03FE"/>
    <w:rsid w:val="001F740A"/>
    <w:rsid w:val="002002AC"/>
    <w:rsid w:val="00201A3B"/>
    <w:rsid w:val="00204602"/>
    <w:rsid w:val="00216098"/>
    <w:rsid w:val="00220607"/>
    <w:rsid w:val="002206C7"/>
    <w:rsid w:val="00222E6D"/>
    <w:rsid w:val="00226E6B"/>
    <w:rsid w:val="00230CD5"/>
    <w:rsid w:val="0023658E"/>
    <w:rsid w:val="00237BC1"/>
    <w:rsid w:val="0024048B"/>
    <w:rsid w:val="00242296"/>
    <w:rsid w:val="00246CDE"/>
    <w:rsid w:val="00252EC3"/>
    <w:rsid w:val="0025541E"/>
    <w:rsid w:val="00256817"/>
    <w:rsid w:val="00261224"/>
    <w:rsid w:val="00262E9F"/>
    <w:rsid w:val="00270403"/>
    <w:rsid w:val="00273D84"/>
    <w:rsid w:val="00275487"/>
    <w:rsid w:val="00276510"/>
    <w:rsid w:val="002828C3"/>
    <w:rsid w:val="00283DDD"/>
    <w:rsid w:val="00286486"/>
    <w:rsid w:val="00291171"/>
    <w:rsid w:val="002977DA"/>
    <w:rsid w:val="0029787A"/>
    <w:rsid w:val="002A0C66"/>
    <w:rsid w:val="002A1E3A"/>
    <w:rsid w:val="002A447B"/>
    <w:rsid w:val="002A6D7D"/>
    <w:rsid w:val="002B01B2"/>
    <w:rsid w:val="002B061B"/>
    <w:rsid w:val="002B1ACD"/>
    <w:rsid w:val="002B2FCA"/>
    <w:rsid w:val="002B3AD6"/>
    <w:rsid w:val="002B5055"/>
    <w:rsid w:val="002B707B"/>
    <w:rsid w:val="002C4671"/>
    <w:rsid w:val="002C5F02"/>
    <w:rsid w:val="002C61A4"/>
    <w:rsid w:val="002D070F"/>
    <w:rsid w:val="002D6A3E"/>
    <w:rsid w:val="002D6ABE"/>
    <w:rsid w:val="002E381F"/>
    <w:rsid w:val="002F59A8"/>
    <w:rsid w:val="00302339"/>
    <w:rsid w:val="00307694"/>
    <w:rsid w:val="00307EAF"/>
    <w:rsid w:val="0031234B"/>
    <w:rsid w:val="00322006"/>
    <w:rsid w:val="00326C2C"/>
    <w:rsid w:val="003277B3"/>
    <w:rsid w:val="00327944"/>
    <w:rsid w:val="003306AE"/>
    <w:rsid w:val="00332EAC"/>
    <w:rsid w:val="003348D9"/>
    <w:rsid w:val="003352E2"/>
    <w:rsid w:val="00340C73"/>
    <w:rsid w:val="00341DD4"/>
    <w:rsid w:val="00341EBA"/>
    <w:rsid w:val="00342C12"/>
    <w:rsid w:val="00342C44"/>
    <w:rsid w:val="0034459E"/>
    <w:rsid w:val="00350AE4"/>
    <w:rsid w:val="0035131E"/>
    <w:rsid w:val="0035183B"/>
    <w:rsid w:val="00351A84"/>
    <w:rsid w:val="00351C25"/>
    <w:rsid w:val="00356546"/>
    <w:rsid w:val="0036109C"/>
    <w:rsid w:val="00372E7E"/>
    <w:rsid w:val="0037770D"/>
    <w:rsid w:val="00380095"/>
    <w:rsid w:val="00381AFD"/>
    <w:rsid w:val="003956F9"/>
    <w:rsid w:val="0039572F"/>
    <w:rsid w:val="003A360A"/>
    <w:rsid w:val="003A3ABE"/>
    <w:rsid w:val="003A4851"/>
    <w:rsid w:val="003B5CB7"/>
    <w:rsid w:val="003C1D07"/>
    <w:rsid w:val="003C53C2"/>
    <w:rsid w:val="003C67B2"/>
    <w:rsid w:val="003C7473"/>
    <w:rsid w:val="003E0D6D"/>
    <w:rsid w:val="003E1957"/>
    <w:rsid w:val="003E1DBC"/>
    <w:rsid w:val="003E5406"/>
    <w:rsid w:val="003F2121"/>
    <w:rsid w:val="003F378F"/>
    <w:rsid w:val="003F5994"/>
    <w:rsid w:val="00402238"/>
    <w:rsid w:val="00402410"/>
    <w:rsid w:val="0040350E"/>
    <w:rsid w:val="004044C1"/>
    <w:rsid w:val="00410641"/>
    <w:rsid w:val="00415C34"/>
    <w:rsid w:val="004170E9"/>
    <w:rsid w:val="00417200"/>
    <w:rsid w:val="00421CC2"/>
    <w:rsid w:val="004222C9"/>
    <w:rsid w:val="00422C44"/>
    <w:rsid w:val="004231A9"/>
    <w:rsid w:val="00430B25"/>
    <w:rsid w:val="00434C3F"/>
    <w:rsid w:val="00436B9B"/>
    <w:rsid w:val="0044178F"/>
    <w:rsid w:val="00441C1A"/>
    <w:rsid w:val="004428F0"/>
    <w:rsid w:val="004441A0"/>
    <w:rsid w:val="00446B36"/>
    <w:rsid w:val="004514FB"/>
    <w:rsid w:val="0045251F"/>
    <w:rsid w:val="00456DBF"/>
    <w:rsid w:val="004670DF"/>
    <w:rsid w:val="00467F1D"/>
    <w:rsid w:val="00470699"/>
    <w:rsid w:val="00477095"/>
    <w:rsid w:val="0048488F"/>
    <w:rsid w:val="00490624"/>
    <w:rsid w:val="00494208"/>
    <w:rsid w:val="00495423"/>
    <w:rsid w:val="00496C2C"/>
    <w:rsid w:val="0049755B"/>
    <w:rsid w:val="0049774A"/>
    <w:rsid w:val="004A0205"/>
    <w:rsid w:val="004A04A7"/>
    <w:rsid w:val="004A1F54"/>
    <w:rsid w:val="004A3756"/>
    <w:rsid w:val="004A5703"/>
    <w:rsid w:val="004B33CC"/>
    <w:rsid w:val="004B345E"/>
    <w:rsid w:val="004B3D33"/>
    <w:rsid w:val="004B5F80"/>
    <w:rsid w:val="004B77AB"/>
    <w:rsid w:val="004C060C"/>
    <w:rsid w:val="004C25A2"/>
    <w:rsid w:val="004C3573"/>
    <w:rsid w:val="004C4712"/>
    <w:rsid w:val="004D3F45"/>
    <w:rsid w:val="004D41A8"/>
    <w:rsid w:val="004D74A4"/>
    <w:rsid w:val="004E0F32"/>
    <w:rsid w:val="004E3F54"/>
    <w:rsid w:val="004E5DB7"/>
    <w:rsid w:val="004E7724"/>
    <w:rsid w:val="004F083A"/>
    <w:rsid w:val="004F2B0A"/>
    <w:rsid w:val="004F6898"/>
    <w:rsid w:val="004F69E9"/>
    <w:rsid w:val="00500B2F"/>
    <w:rsid w:val="005052C0"/>
    <w:rsid w:val="005055C2"/>
    <w:rsid w:val="00506AB2"/>
    <w:rsid w:val="00510892"/>
    <w:rsid w:val="00513FF8"/>
    <w:rsid w:val="0051443E"/>
    <w:rsid w:val="00515B12"/>
    <w:rsid w:val="0051688E"/>
    <w:rsid w:val="00516AB7"/>
    <w:rsid w:val="00516B0C"/>
    <w:rsid w:val="00520504"/>
    <w:rsid w:val="0053023E"/>
    <w:rsid w:val="00533665"/>
    <w:rsid w:val="00537D09"/>
    <w:rsid w:val="0054005B"/>
    <w:rsid w:val="00540790"/>
    <w:rsid w:val="0054087F"/>
    <w:rsid w:val="00542A7D"/>
    <w:rsid w:val="005431E7"/>
    <w:rsid w:val="0054617B"/>
    <w:rsid w:val="00551903"/>
    <w:rsid w:val="005523E5"/>
    <w:rsid w:val="005538DD"/>
    <w:rsid w:val="00553DBE"/>
    <w:rsid w:val="00553FB1"/>
    <w:rsid w:val="00554B46"/>
    <w:rsid w:val="0055597C"/>
    <w:rsid w:val="00565130"/>
    <w:rsid w:val="00566537"/>
    <w:rsid w:val="00567E47"/>
    <w:rsid w:val="00570658"/>
    <w:rsid w:val="0057392F"/>
    <w:rsid w:val="00576B36"/>
    <w:rsid w:val="00576BDC"/>
    <w:rsid w:val="005844CA"/>
    <w:rsid w:val="00585D1B"/>
    <w:rsid w:val="0059012E"/>
    <w:rsid w:val="00595176"/>
    <w:rsid w:val="00595214"/>
    <w:rsid w:val="0059627C"/>
    <w:rsid w:val="00596BD5"/>
    <w:rsid w:val="00597E2D"/>
    <w:rsid w:val="005A0320"/>
    <w:rsid w:val="005A1082"/>
    <w:rsid w:val="005A5A86"/>
    <w:rsid w:val="005B1B1A"/>
    <w:rsid w:val="005B5F2D"/>
    <w:rsid w:val="005B60DA"/>
    <w:rsid w:val="005B7450"/>
    <w:rsid w:val="005C0727"/>
    <w:rsid w:val="005C0ECA"/>
    <w:rsid w:val="005C121E"/>
    <w:rsid w:val="005C45C9"/>
    <w:rsid w:val="005D3FD1"/>
    <w:rsid w:val="005D6842"/>
    <w:rsid w:val="005D775A"/>
    <w:rsid w:val="005E4614"/>
    <w:rsid w:val="005E4998"/>
    <w:rsid w:val="005E5817"/>
    <w:rsid w:val="005F12F1"/>
    <w:rsid w:val="005F3CB1"/>
    <w:rsid w:val="005F6A7B"/>
    <w:rsid w:val="006015AA"/>
    <w:rsid w:val="006025C3"/>
    <w:rsid w:val="006051FD"/>
    <w:rsid w:val="006130A3"/>
    <w:rsid w:val="00622D31"/>
    <w:rsid w:val="00623615"/>
    <w:rsid w:val="006257FB"/>
    <w:rsid w:val="00632119"/>
    <w:rsid w:val="0063449F"/>
    <w:rsid w:val="00634DAF"/>
    <w:rsid w:val="00636143"/>
    <w:rsid w:val="006364B2"/>
    <w:rsid w:val="0064166F"/>
    <w:rsid w:val="006459B7"/>
    <w:rsid w:val="006460B0"/>
    <w:rsid w:val="0065333C"/>
    <w:rsid w:val="00653665"/>
    <w:rsid w:val="00655D00"/>
    <w:rsid w:val="00666773"/>
    <w:rsid w:val="006704F1"/>
    <w:rsid w:val="0067106C"/>
    <w:rsid w:val="00680858"/>
    <w:rsid w:val="0068367F"/>
    <w:rsid w:val="00684EB8"/>
    <w:rsid w:val="00685DE3"/>
    <w:rsid w:val="00687925"/>
    <w:rsid w:val="0069192D"/>
    <w:rsid w:val="00692D70"/>
    <w:rsid w:val="00695B2A"/>
    <w:rsid w:val="006A1111"/>
    <w:rsid w:val="006A6807"/>
    <w:rsid w:val="006B13E8"/>
    <w:rsid w:val="006B3275"/>
    <w:rsid w:val="006B4F1B"/>
    <w:rsid w:val="006B67D2"/>
    <w:rsid w:val="006C515C"/>
    <w:rsid w:val="006C60E9"/>
    <w:rsid w:val="006D3F07"/>
    <w:rsid w:val="006E269C"/>
    <w:rsid w:val="006E5F27"/>
    <w:rsid w:val="006E7DB5"/>
    <w:rsid w:val="006F14D2"/>
    <w:rsid w:val="006F1922"/>
    <w:rsid w:val="006F19C5"/>
    <w:rsid w:val="006F4CD8"/>
    <w:rsid w:val="006F4DD7"/>
    <w:rsid w:val="006F56E5"/>
    <w:rsid w:val="007010BD"/>
    <w:rsid w:val="00701DD8"/>
    <w:rsid w:val="00703A23"/>
    <w:rsid w:val="0070494E"/>
    <w:rsid w:val="0070702E"/>
    <w:rsid w:val="00707710"/>
    <w:rsid w:val="00717FCA"/>
    <w:rsid w:val="007238F6"/>
    <w:rsid w:val="00725137"/>
    <w:rsid w:val="00727844"/>
    <w:rsid w:val="0073050B"/>
    <w:rsid w:val="00731BFC"/>
    <w:rsid w:val="007345C7"/>
    <w:rsid w:val="00737548"/>
    <w:rsid w:val="00742BBE"/>
    <w:rsid w:val="007463B9"/>
    <w:rsid w:val="00753335"/>
    <w:rsid w:val="0075364F"/>
    <w:rsid w:val="00757A19"/>
    <w:rsid w:val="00760BC0"/>
    <w:rsid w:val="00760C6F"/>
    <w:rsid w:val="00763EA3"/>
    <w:rsid w:val="00764084"/>
    <w:rsid w:val="007669C4"/>
    <w:rsid w:val="00770FCF"/>
    <w:rsid w:val="00773294"/>
    <w:rsid w:val="00776C75"/>
    <w:rsid w:val="00777CD6"/>
    <w:rsid w:val="007916A8"/>
    <w:rsid w:val="0079727D"/>
    <w:rsid w:val="007A2FC3"/>
    <w:rsid w:val="007A4782"/>
    <w:rsid w:val="007B7B89"/>
    <w:rsid w:val="007C401E"/>
    <w:rsid w:val="007C5DD4"/>
    <w:rsid w:val="007D07C0"/>
    <w:rsid w:val="007D3922"/>
    <w:rsid w:val="007D3F64"/>
    <w:rsid w:val="007D4DFA"/>
    <w:rsid w:val="007D5E31"/>
    <w:rsid w:val="007D7A6C"/>
    <w:rsid w:val="007E5B48"/>
    <w:rsid w:val="007E7377"/>
    <w:rsid w:val="007F439E"/>
    <w:rsid w:val="007F50B9"/>
    <w:rsid w:val="0080196F"/>
    <w:rsid w:val="00801E73"/>
    <w:rsid w:val="008047A5"/>
    <w:rsid w:val="008049AE"/>
    <w:rsid w:val="00805A2D"/>
    <w:rsid w:val="00805AB5"/>
    <w:rsid w:val="00806FD7"/>
    <w:rsid w:val="008122DA"/>
    <w:rsid w:val="0081534E"/>
    <w:rsid w:val="00815EE8"/>
    <w:rsid w:val="0081716C"/>
    <w:rsid w:val="00820162"/>
    <w:rsid w:val="008255BD"/>
    <w:rsid w:val="00827EC4"/>
    <w:rsid w:val="0084003E"/>
    <w:rsid w:val="00842166"/>
    <w:rsid w:val="00847C96"/>
    <w:rsid w:val="008518DA"/>
    <w:rsid w:val="00852D40"/>
    <w:rsid w:val="00860836"/>
    <w:rsid w:val="008656CD"/>
    <w:rsid w:val="00866CB0"/>
    <w:rsid w:val="00867B4A"/>
    <w:rsid w:val="008701E6"/>
    <w:rsid w:val="008709D8"/>
    <w:rsid w:val="00871AB4"/>
    <w:rsid w:val="00875EF3"/>
    <w:rsid w:val="00881EF2"/>
    <w:rsid w:val="00885BA2"/>
    <w:rsid w:val="008905E3"/>
    <w:rsid w:val="00893AC4"/>
    <w:rsid w:val="00893CE3"/>
    <w:rsid w:val="0089429D"/>
    <w:rsid w:val="0089442F"/>
    <w:rsid w:val="0089464D"/>
    <w:rsid w:val="00896391"/>
    <w:rsid w:val="00896E83"/>
    <w:rsid w:val="00897576"/>
    <w:rsid w:val="008A2A4C"/>
    <w:rsid w:val="008A3191"/>
    <w:rsid w:val="008A68E7"/>
    <w:rsid w:val="008B0626"/>
    <w:rsid w:val="008B189B"/>
    <w:rsid w:val="008C0061"/>
    <w:rsid w:val="008C2D2B"/>
    <w:rsid w:val="008C5E86"/>
    <w:rsid w:val="008C7B67"/>
    <w:rsid w:val="008D18D8"/>
    <w:rsid w:val="008D2452"/>
    <w:rsid w:val="008D59B7"/>
    <w:rsid w:val="008D5D69"/>
    <w:rsid w:val="008D608E"/>
    <w:rsid w:val="008D774F"/>
    <w:rsid w:val="008F1CA7"/>
    <w:rsid w:val="008F652A"/>
    <w:rsid w:val="008F77B4"/>
    <w:rsid w:val="0090044D"/>
    <w:rsid w:val="0090565A"/>
    <w:rsid w:val="009060B6"/>
    <w:rsid w:val="00906188"/>
    <w:rsid w:val="009101D4"/>
    <w:rsid w:val="00911CE9"/>
    <w:rsid w:val="0091218D"/>
    <w:rsid w:val="00917107"/>
    <w:rsid w:val="00917E02"/>
    <w:rsid w:val="0092033D"/>
    <w:rsid w:val="00934900"/>
    <w:rsid w:val="00936C37"/>
    <w:rsid w:val="009405C7"/>
    <w:rsid w:val="00941346"/>
    <w:rsid w:val="0094224A"/>
    <w:rsid w:val="009509B0"/>
    <w:rsid w:val="0095113C"/>
    <w:rsid w:val="00957D51"/>
    <w:rsid w:val="00962A6D"/>
    <w:rsid w:val="00963161"/>
    <w:rsid w:val="00964156"/>
    <w:rsid w:val="00967082"/>
    <w:rsid w:val="00967F29"/>
    <w:rsid w:val="00975EFF"/>
    <w:rsid w:val="0098049A"/>
    <w:rsid w:val="00982324"/>
    <w:rsid w:val="00984058"/>
    <w:rsid w:val="00987176"/>
    <w:rsid w:val="00991EED"/>
    <w:rsid w:val="0099292E"/>
    <w:rsid w:val="00996C4C"/>
    <w:rsid w:val="009A4B9B"/>
    <w:rsid w:val="009A4E3A"/>
    <w:rsid w:val="009B2175"/>
    <w:rsid w:val="009B2289"/>
    <w:rsid w:val="009B4986"/>
    <w:rsid w:val="009B5AFD"/>
    <w:rsid w:val="009C06CC"/>
    <w:rsid w:val="009C07F6"/>
    <w:rsid w:val="009C27D9"/>
    <w:rsid w:val="009C2DD0"/>
    <w:rsid w:val="009C6FF2"/>
    <w:rsid w:val="009C7210"/>
    <w:rsid w:val="009D2EE5"/>
    <w:rsid w:val="009E0C80"/>
    <w:rsid w:val="009F13F0"/>
    <w:rsid w:val="009F2060"/>
    <w:rsid w:val="009F2375"/>
    <w:rsid w:val="009F2E14"/>
    <w:rsid w:val="009F3EA7"/>
    <w:rsid w:val="009F6FC6"/>
    <w:rsid w:val="00A00338"/>
    <w:rsid w:val="00A00DCC"/>
    <w:rsid w:val="00A02F69"/>
    <w:rsid w:val="00A03873"/>
    <w:rsid w:val="00A04C9A"/>
    <w:rsid w:val="00A07937"/>
    <w:rsid w:val="00A12BC9"/>
    <w:rsid w:val="00A13B0E"/>
    <w:rsid w:val="00A171D1"/>
    <w:rsid w:val="00A20D7B"/>
    <w:rsid w:val="00A22BC9"/>
    <w:rsid w:val="00A263A6"/>
    <w:rsid w:val="00A32306"/>
    <w:rsid w:val="00A32E25"/>
    <w:rsid w:val="00A341EB"/>
    <w:rsid w:val="00A3665C"/>
    <w:rsid w:val="00A400E3"/>
    <w:rsid w:val="00A50854"/>
    <w:rsid w:val="00A538EC"/>
    <w:rsid w:val="00A53D34"/>
    <w:rsid w:val="00A54258"/>
    <w:rsid w:val="00A572A4"/>
    <w:rsid w:val="00A6043E"/>
    <w:rsid w:val="00A61264"/>
    <w:rsid w:val="00A62A3F"/>
    <w:rsid w:val="00A67D57"/>
    <w:rsid w:val="00A70BE8"/>
    <w:rsid w:val="00A744C4"/>
    <w:rsid w:val="00A746B5"/>
    <w:rsid w:val="00A778C4"/>
    <w:rsid w:val="00A813BB"/>
    <w:rsid w:val="00A8370F"/>
    <w:rsid w:val="00A8738E"/>
    <w:rsid w:val="00A87987"/>
    <w:rsid w:val="00A90706"/>
    <w:rsid w:val="00A90C62"/>
    <w:rsid w:val="00A916B1"/>
    <w:rsid w:val="00A93398"/>
    <w:rsid w:val="00A95DA4"/>
    <w:rsid w:val="00AA3482"/>
    <w:rsid w:val="00AA4ACD"/>
    <w:rsid w:val="00AA5D95"/>
    <w:rsid w:val="00AA7417"/>
    <w:rsid w:val="00AB1A8D"/>
    <w:rsid w:val="00AB2A0C"/>
    <w:rsid w:val="00AB5EE8"/>
    <w:rsid w:val="00AB63B5"/>
    <w:rsid w:val="00AC1417"/>
    <w:rsid w:val="00AD2D3B"/>
    <w:rsid w:val="00AD3EF0"/>
    <w:rsid w:val="00AD3F1B"/>
    <w:rsid w:val="00AD7F31"/>
    <w:rsid w:val="00AE2CF1"/>
    <w:rsid w:val="00AE2DE9"/>
    <w:rsid w:val="00AF1DF6"/>
    <w:rsid w:val="00AF256F"/>
    <w:rsid w:val="00AF4271"/>
    <w:rsid w:val="00B016F4"/>
    <w:rsid w:val="00B02631"/>
    <w:rsid w:val="00B03560"/>
    <w:rsid w:val="00B03B19"/>
    <w:rsid w:val="00B067CF"/>
    <w:rsid w:val="00B0706E"/>
    <w:rsid w:val="00B072A6"/>
    <w:rsid w:val="00B107EA"/>
    <w:rsid w:val="00B136D0"/>
    <w:rsid w:val="00B238E2"/>
    <w:rsid w:val="00B24B8C"/>
    <w:rsid w:val="00B27262"/>
    <w:rsid w:val="00B3112D"/>
    <w:rsid w:val="00B36876"/>
    <w:rsid w:val="00B37C5E"/>
    <w:rsid w:val="00B42311"/>
    <w:rsid w:val="00B43EF9"/>
    <w:rsid w:val="00B46E7C"/>
    <w:rsid w:val="00B47E64"/>
    <w:rsid w:val="00B5091E"/>
    <w:rsid w:val="00B510E4"/>
    <w:rsid w:val="00B52012"/>
    <w:rsid w:val="00B53DF1"/>
    <w:rsid w:val="00B563FD"/>
    <w:rsid w:val="00B5722E"/>
    <w:rsid w:val="00B57683"/>
    <w:rsid w:val="00B57960"/>
    <w:rsid w:val="00B75209"/>
    <w:rsid w:val="00B76169"/>
    <w:rsid w:val="00B826CA"/>
    <w:rsid w:val="00B84D85"/>
    <w:rsid w:val="00B9288E"/>
    <w:rsid w:val="00B945F9"/>
    <w:rsid w:val="00B9578C"/>
    <w:rsid w:val="00B957E5"/>
    <w:rsid w:val="00B961F8"/>
    <w:rsid w:val="00B96C0B"/>
    <w:rsid w:val="00B97D91"/>
    <w:rsid w:val="00BA4847"/>
    <w:rsid w:val="00BA52B4"/>
    <w:rsid w:val="00BA6365"/>
    <w:rsid w:val="00BA7479"/>
    <w:rsid w:val="00BB1160"/>
    <w:rsid w:val="00BB256F"/>
    <w:rsid w:val="00BB4526"/>
    <w:rsid w:val="00BB4B0E"/>
    <w:rsid w:val="00BB6A16"/>
    <w:rsid w:val="00BC3743"/>
    <w:rsid w:val="00BD297E"/>
    <w:rsid w:val="00BD4738"/>
    <w:rsid w:val="00BD5C82"/>
    <w:rsid w:val="00BE63A1"/>
    <w:rsid w:val="00C038F4"/>
    <w:rsid w:val="00C05DAE"/>
    <w:rsid w:val="00C1356D"/>
    <w:rsid w:val="00C140C8"/>
    <w:rsid w:val="00C143B5"/>
    <w:rsid w:val="00C144A1"/>
    <w:rsid w:val="00C370B0"/>
    <w:rsid w:val="00C43821"/>
    <w:rsid w:val="00C45EDA"/>
    <w:rsid w:val="00C52252"/>
    <w:rsid w:val="00C5226A"/>
    <w:rsid w:val="00C552D4"/>
    <w:rsid w:val="00C55915"/>
    <w:rsid w:val="00C578EF"/>
    <w:rsid w:val="00C6087D"/>
    <w:rsid w:val="00C6132C"/>
    <w:rsid w:val="00C62DAE"/>
    <w:rsid w:val="00C66A27"/>
    <w:rsid w:val="00C70FB1"/>
    <w:rsid w:val="00C72001"/>
    <w:rsid w:val="00C80615"/>
    <w:rsid w:val="00C80730"/>
    <w:rsid w:val="00C832E0"/>
    <w:rsid w:val="00C83818"/>
    <w:rsid w:val="00C90D42"/>
    <w:rsid w:val="00C92AB0"/>
    <w:rsid w:val="00C93D08"/>
    <w:rsid w:val="00C9561E"/>
    <w:rsid w:val="00C95F74"/>
    <w:rsid w:val="00C972D0"/>
    <w:rsid w:val="00CA30B3"/>
    <w:rsid w:val="00CA723E"/>
    <w:rsid w:val="00CB1268"/>
    <w:rsid w:val="00CB1D00"/>
    <w:rsid w:val="00CB425F"/>
    <w:rsid w:val="00CB56D0"/>
    <w:rsid w:val="00CB62F1"/>
    <w:rsid w:val="00CB69A0"/>
    <w:rsid w:val="00CC0487"/>
    <w:rsid w:val="00CC0670"/>
    <w:rsid w:val="00CC0D7C"/>
    <w:rsid w:val="00CC115F"/>
    <w:rsid w:val="00CC19BA"/>
    <w:rsid w:val="00CC3B31"/>
    <w:rsid w:val="00CC56F4"/>
    <w:rsid w:val="00CC6A94"/>
    <w:rsid w:val="00CC7147"/>
    <w:rsid w:val="00CC7237"/>
    <w:rsid w:val="00CC7A64"/>
    <w:rsid w:val="00CD26BD"/>
    <w:rsid w:val="00CD5E59"/>
    <w:rsid w:val="00CE0062"/>
    <w:rsid w:val="00CE1587"/>
    <w:rsid w:val="00CE36BE"/>
    <w:rsid w:val="00CE4B25"/>
    <w:rsid w:val="00CF3CEE"/>
    <w:rsid w:val="00D113FD"/>
    <w:rsid w:val="00D12DE5"/>
    <w:rsid w:val="00D1642D"/>
    <w:rsid w:val="00D16A37"/>
    <w:rsid w:val="00D21D91"/>
    <w:rsid w:val="00D21E10"/>
    <w:rsid w:val="00D22021"/>
    <w:rsid w:val="00D230EA"/>
    <w:rsid w:val="00D23856"/>
    <w:rsid w:val="00D26955"/>
    <w:rsid w:val="00D31457"/>
    <w:rsid w:val="00D3436F"/>
    <w:rsid w:val="00D37199"/>
    <w:rsid w:val="00D4395C"/>
    <w:rsid w:val="00D511B4"/>
    <w:rsid w:val="00D5314B"/>
    <w:rsid w:val="00D57356"/>
    <w:rsid w:val="00D6031E"/>
    <w:rsid w:val="00D709D5"/>
    <w:rsid w:val="00D72F09"/>
    <w:rsid w:val="00D73214"/>
    <w:rsid w:val="00D8163F"/>
    <w:rsid w:val="00D81B33"/>
    <w:rsid w:val="00D82E31"/>
    <w:rsid w:val="00D842CF"/>
    <w:rsid w:val="00D845B5"/>
    <w:rsid w:val="00D84F53"/>
    <w:rsid w:val="00D92CE1"/>
    <w:rsid w:val="00D96AA9"/>
    <w:rsid w:val="00DA0CED"/>
    <w:rsid w:val="00DA39D6"/>
    <w:rsid w:val="00DA5CE9"/>
    <w:rsid w:val="00DA5DB5"/>
    <w:rsid w:val="00DA7E7B"/>
    <w:rsid w:val="00DB1A1D"/>
    <w:rsid w:val="00DB7EFA"/>
    <w:rsid w:val="00DB7F1A"/>
    <w:rsid w:val="00DC0F8E"/>
    <w:rsid w:val="00DD1FE1"/>
    <w:rsid w:val="00DD7DBB"/>
    <w:rsid w:val="00DE1837"/>
    <w:rsid w:val="00DE1A40"/>
    <w:rsid w:val="00DE2AC9"/>
    <w:rsid w:val="00DE5DA8"/>
    <w:rsid w:val="00DE62D6"/>
    <w:rsid w:val="00DF021B"/>
    <w:rsid w:val="00DF3368"/>
    <w:rsid w:val="00DF3AAC"/>
    <w:rsid w:val="00DF46BD"/>
    <w:rsid w:val="00DF7461"/>
    <w:rsid w:val="00E02BF4"/>
    <w:rsid w:val="00E03E01"/>
    <w:rsid w:val="00E12627"/>
    <w:rsid w:val="00E238FE"/>
    <w:rsid w:val="00E270DD"/>
    <w:rsid w:val="00E305FC"/>
    <w:rsid w:val="00E31BF7"/>
    <w:rsid w:val="00E31CF5"/>
    <w:rsid w:val="00E357C2"/>
    <w:rsid w:val="00E366B5"/>
    <w:rsid w:val="00E409FF"/>
    <w:rsid w:val="00E40B43"/>
    <w:rsid w:val="00E41264"/>
    <w:rsid w:val="00E51EC3"/>
    <w:rsid w:val="00E53669"/>
    <w:rsid w:val="00E55161"/>
    <w:rsid w:val="00E631EF"/>
    <w:rsid w:val="00E67718"/>
    <w:rsid w:val="00E67EBA"/>
    <w:rsid w:val="00E709F9"/>
    <w:rsid w:val="00E72CE6"/>
    <w:rsid w:val="00E80803"/>
    <w:rsid w:val="00E80B56"/>
    <w:rsid w:val="00E9394F"/>
    <w:rsid w:val="00E944E5"/>
    <w:rsid w:val="00E95437"/>
    <w:rsid w:val="00E97E16"/>
    <w:rsid w:val="00EA13C1"/>
    <w:rsid w:val="00EB3069"/>
    <w:rsid w:val="00EB6EE6"/>
    <w:rsid w:val="00EC35A3"/>
    <w:rsid w:val="00EC3B69"/>
    <w:rsid w:val="00EC5E13"/>
    <w:rsid w:val="00EC7976"/>
    <w:rsid w:val="00ED052E"/>
    <w:rsid w:val="00ED527C"/>
    <w:rsid w:val="00ED5530"/>
    <w:rsid w:val="00ED69E9"/>
    <w:rsid w:val="00EE16E2"/>
    <w:rsid w:val="00EE3164"/>
    <w:rsid w:val="00EE7E97"/>
    <w:rsid w:val="00EF0A77"/>
    <w:rsid w:val="00EF4650"/>
    <w:rsid w:val="00EF7B04"/>
    <w:rsid w:val="00EF7E2F"/>
    <w:rsid w:val="00F075E0"/>
    <w:rsid w:val="00F07D11"/>
    <w:rsid w:val="00F103F9"/>
    <w:rsid w:val="00F10626"/>
    <w:rsid w:val="00F17B9F"/>
    <w:rsid w:val="00F22D43"/>
    <w:rsid w:val="00F279BA"/>
    <w:rsid w:val="00F31DCC"/>
    <w:rsid w:val="00F35BBE"/>
    <w:rsid w:val="00F36879"/>
    <w:rsid w:val="00F45675"/>
    <w:rsid w:val="00F5018A"/>
    <w:rsid w:val="00F5448F"/>
    <w:rsid w:val="00F54C19"/>
    <w:rsid w:val="00F55E67"/>
    <w:rsid w:val="00F6252E"/>
    <w:rsid w:val="00F62849"/>
    <w:rsid w:val="00F63AFA"/>
    <w:rsid w:val="00F660AD"/>
    <w:rsid w:val="00F77269"/>
    <w:rsid w:val="00F77B45"/>
    <w:rsid w:val="00F81729"/>
    <w:rsid w:val="00F8564E"/>
    <w:rsid w:val="00F9732D"/>
    <w:rsid w:val="00FA29F4"/>
    <w:rsid w:val="00FA6037"/>
    <w:rsid w:val="00FA621D"/>
    <w:rsid w:val="00FA68DC"/>
    <w:rsid w:val="00FA7975"/>
    <w:rsid w:val="00FB6E1A"/>
    <w:rsid w:val="00FC138F"/>
    <w:rsid w:val="00FC2578"/>
    <w:rsid w:val="00FC451D"/>
    <w:rsid w:val="00FC4F81"/>
    <w:rsid w:val="00FD2E74"/>
    <w:rsid w:val="00FE354C"/>
    <w:rsid w:val="00FE6727"/>
    <w:rsid w:val="00FE7594"/>
    <w:rsid w:val="00FE79F4"/>
    <w:rsid w:val="00FF3A9C"/>
    <w:rsid w:val="00FF63D5"/>
    <w:rsid w:val="00FF78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AutoShape 4"/>
        <o:r id="V:Rule4" type="connector" idref="#AutoShape 5"/>
      </o:rules>
    </o:shapelayout>
  </w:shapeDefaults>
  <w:decimalSymbol w:val=","/>
  <w:listSeparator w:val=";"/>
  <w14:docId w14:val="6AFFCC3B"/>
  <w15:docId w15:val="{67BEF10E-D028-4002-850C-73C8D536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rsid w:val="00422C44"/>
    <w:pPr>
      <w:ind w:left="720"/>
      <w:jc w:val="both"/>
    </w:p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uiPriority w:val="99"/>
    <w:rsid w:val="0092033D"/>
    <w:pPr>
      <w:numPr>
        <w:ilvl w:val="1"/>
        <w:numId w:val="6"/>
      </w:numPr>
    </w:pPr>
  </w:style>
  <w:style w:type="paragraph" w:styleId="Zkladntext">
    <w:name w:val="Body Text"/>
    <w:basedOn w:val="Normln"/>
    <w:link w:val="ZkladntextChar"/>
    <w:rsid w:val="0092033D"/>
  </w:style>
  <w:style w:type="character" w:customStyle="1" w:styleId="Standardnpsmoodstavce3">
    <w:name w:val="Standardní písmo odstavce3"/>
    <w:rsid w:val="0092033D"/>
  </w:style>
  <w:style w:type="paragraph" w:customStyle="1" w:styleId="mj3">
    <w:name w:val="můj 3"/>
    <w:basedOn w:val="Odstavecseseznamem1"/>
    <w:rsid w:val="00372E7E"/>
    <w:pPr>
      <w:ind w:left="0"/>
    </w:pPr>
  </w:style>
  <w:style w:type="paragraph" w:customStyle="1" w:styleId="mj4">
    <w:name w:val="můj 4"/>
    <w:basedOn w:val="Odstavecseseznamem1"/>
    <w:uiPriority w:val="99"/>
    <w:rsid w:val="00B75209"/>
    <w:pPr>
      <w:numPr>
        <w:ilvl w:val="1"/>
        <w:numId w:val="9"/>
      </w:numPr>
    </w:pPr>
  </w:style>
  <w:style w:type="paragraph" w:customStyle="1" w:styleId="mj5">
    <w:name w:val="můj 5"/>
    <w:basedOn w:val="Odstavecseseznamem1"/>
    <w:uiPriority w:val="99"/>
    <w:rsid w:val="0092033D"/>
    <w:pPr>
      <w:numPr>
        <w:ilvl w:val="1"/>
        <w:numId w:val="7"/>
      </w:numPr>
    </w:pPr>
  </w:style>
  <w:style w:type="paragraph" w:customStyle="1" w:styleId="mj6">
    <w:name w:val="můj 6"/>
    <w:basedOn w:val="Odstavecseseznamem1"/>
    <w:uiPriority w:val="99"/>
    <w:rsid w:val="0092033D"/>
    <w:pPr>
      <w:numPr>
        <w:ilvl w:val="1"/>
        <w:numId w:val="8"/>
      </w:numPr>
    </w:pPr>
  </w:style>
  <w:style w:type="paragraph" w:customStyle="1" w:styleId="mj7">
    <w:name w:val="můj 7"/>
    <w:basedOn w:val="Odstavecseseznamem1"/>
    <w:uiPriority w:val="99"/>
    <w:rsid w:val="0092033D"/>
    <w:pPr>
      <w:numPr>
        <w:ilvl w:val="1"/>
        <w:numId w:val="24"/>
      </w:numPr>
    </w:pPr>
  </w:style>
  <w:style w:type="paragraph" w:customStyle="1" w:styleId="mj8">
    <w:name w:val="můj 8"/>
    <w:basedOn w:val="Odstavecseseznamem1"/>
    <w:rsid w:val="0092033D"/>
    <w:pPr>
      <w:numPr>
        <w:ilvl w:val="1"/>
        <w:numId w:val="21"/>
      </w:numPr>
    </w:pPr>
  </w:style>
  <w:style w:type="paragraph" w:customStyle="1" w:styleId="nadpismj">
    <w:name w:val="nadpis můj"/>
    <w:basedOn w:val="Nadpis2"/>
    <w:link w:val="nadpismjChar"/>
    <w:rsid w:val="00B75209"/>
    <w:pPr>
      <w:numPr>
        <w:numId w:val="5"/>
      </w:numPr>
    </w:pPr>
  </w:style>
  <w:style w:type="paragraph" w:customStyle="1" w:styleId="Import2">
    <w:name w:val="Import 2"/>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pPr>
    <w:rPr>
      <w:rFonts w:ascii="Courier New" w:hAnsi="Courier New" w:cs="Times New Roman"/>
      <w:b/>
      <w:sz w:val="24"/>
      <w:lang w:eastAsia="cs-CZ"/>
    </w:rPr>
  </w:style>
  <w:style w:type="character" w:customStyle="1" w:styleId="ZkladntextChar">
    <w:name w:val="Základní text Char"/>
    <w:link w:val="Zkladntext"/>
    <w:semiHidden/>
    <w:rsid w:val="008D2452"/>
    <w:rPr>
      <w:rFonts w:ascii="Arial" w:hAnsi="Arial" w:cs="Arial"/>
      <w:lang w:val="cs-CZ" w:eastAsia="en-US" w:bidi="ar-SA"/>
    </w:rPr>
  </w:style>
  <w:style w:type="paragraph" w:styleId="Bezmezer">
    <w:name w:val="No Spacing"/>
    <w:uiPriority w:val="1"/>
    <w:qFormat/>
    <w:rsid w:val="008D2452"/>
    <w:rPr>
      <w:sz w:val="22"/>
      <w:szCs w:val="22"/>
      <w:lang w:eastAsia="en-US"/>
    </w:rPr>
  </w:style>
  <w:style w:type="character" w:styleId="Odkaznakoment">
    <w:name w:val="annotation reference"/>
    <w:uiPriority w:val="99"/>
    <w:semiHidden/>
    <w:rsid w:val="008D2452"/>
    <w:rPr>
      <w:sz w:val="16"/>
      <w:szCs w:val="16"/>
    </w:rPr>
  </w:style>
  <w:style w:type="paragraph" w:styleId="Textkomente">
    <w:name w:val="annotation text"/>
    <w:basedOn w:val="Normln"/>
    <w:link w:val="TextkomenteChar"/>
    <w:uiPriority w:val="99"/>
    <w:semiHidden/>
    <w:rsid w:val="008D2452"/>
    <w:pPr>
      <w:widowControl w:val="0"/>
      <w:spacing w:before="0" w:after="0" w:line="240" w:lineRule="auto"/>
    </w:pPr>
    <w:rPr>
      <w:rFonts w:ascii="Times New Roman" w:hAnsi="Times New Roman" w:cs="Times New Roman"/>
      <w:lang w:eastAsia="cs-CZ"/>
    </w:rPr>
  </w:style>
  <w:style w:type="paragraph" w:styleId="Zkladntextodsazen">
    <w:name w:val="Body Text Indent"/>
    <w:basedOn w:val="Normln"/>
    <w:link w:val="ZkladntextodsazenChar"/>
    <w:semiHidden/>
    <w:rsid w:val="008D2452"/>
    <w:pPr>
      <w:widowControl w:val="0"/>
      <w:tabs>
        <w:tab w:val="left" w:pos="284"/>
      </w:tabs>
      <w:spacing w:before="0" w:after="0" w:line="240" w:lineRule="auto"/>
      <w:ind w:left="709" w:hanging="567"/>
    </w:pPr>
    <w:rPr>
      <w:rFonts w:ascii="Times New Roman" w:hAnsi="Times New Roman" w:cs="Times New Roman"/>
      <w:sz w:val="24"/>
      <w:lang w:eastAsia="cs-CZ"/>
    </w:rPr>
  </w:style>
  <w:style w:type="character" w:customStyle="1" w:styleId="ZkladntextodsazenChar">
    <w:name w:val="Základní text odsazený Char"/>
    <w:link w:val="Zkladntextodsazen"/>
    <w:semiHidden/>
    <w:rsid w:val="008D2452"/>
    <w:rPr>
      <w:sz w:val="24"/>
      <w:lang w:val="cs-CZ" w:eastAsia="cs-CZ" w:bidi="ar-SA"/>
    </w:rPr>
  </w:style>
  <w:style w:type="character" w:customStyle="1" w:styleId="nadpismjChar">
    <w:name w:val="nadpis můj Char"/>
    <w:link w:val="nadpismj"/>
    <w:rsid w:val="008D2452"/>
    <w:rPr>
      <w:rFonts w:ascii="Arial" w:hAnsi="Arial" w:cs="Arial"/>
      <w:b/>
      <w:bCs/>
      <w:spacing w:val="16"/>
      <w:kern w:val="28"/>
    </w:rPr>
  </w:style>
  <w:style w:type="paragraph" w:customStyle="1" w:styleId="Import18">
    <w:name w:val="Import 18"/>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ind w:hanging="432"/>
    </w:pPr>
    <w:rPr>
      <w:rFonts w:ascii="Courier New" w:hAnsi="Courier New" w:cs="Times New Roman"/>
      <w:sz w:val="24"/>
      <w:lang w:eastAsia="cs-CZ"/>
    </w:rPr>
  </w:style>
  <w:style w:type="numbering" w:customStyle="1" w:styleId="Aktulnseznam1">
    <w:name w:val="Aktuální seznam1"/>
    <w:rsid w:val="00906188"/>
    <w:pPr>
      <w:numPr>
        <w:numId w:val="12"/>
      </w:numPr>
    </w:pPr>
  </w:style>
  <w:style w:type="numbering" w:styleId="111111">
    <w:name w:val="Outline List 2"/>
    <w:aliases w:val="1 / 1.2 / 1.2.1"/>
    <w:basedOn w:val="Bezseznamu"/>
    <w:rsid w:val="00906188"/>
    <w:pPr>
      <w:numPr>
        <w:numId w:val="11"/>
      </w:numPr>
    </w:pPr>
  </w:style>
  <w:style w:type="paragraph" w:styleId="slovanseznam2">
    <w:name w:val="List Number 2"/>
    <w:basedOn w:val="Normln"/>
    <w:rsid w:val="006459B7"/>
    <w:pPr>
      <w:numPr>
        <w:numId w:val="16"/>
      </w:numPr>
    </w:pPr>
  </w:style>
  <w:style w:type="paragraph" w:styleId="slovanseznam3">
    <w:name w:val="List Number 3"/>
    <w:basedOn w:val="Normln"/>
    <w:rsid w:val="006459B7"/>
    <w:pPr>
      <w:numPr>
        <w:numId w:val="15"/>
      </w:numPr>
    </w:pPr>
  </w:style>
  <w:style w:type="paragraph" w:styleId="slovanseznam4">
    <w:name w:val="List Number 4"/>
    <w:basedOn w:val="Normln"/>
    <w:rsid w:val="006459B7"/>
    <w:pPr>
      <w:numPr>
        <w:numId w:val="14"/>
      </w:numPr>
    </w:pPr>
  </w:style>
  <w:style w:type="paragraph" w:styleId="slovanseznam5">
    <w:name w:val="List Number 5"/>
    <w:basedOn w:val="Normln"/>
    <w:rsid w:val="006459B7"/>
    <w:pPr>
      <w:numPr>
        <w:numId w:val="13"/>
      </w:numPr>
    </w:pPr>
  </w:style>
  <w:style w:type="paragraph" w:styleId="slovanseznam">
    <w:name w:val="List Number"/>
    <w:basedOn w:val="Normln"/>
    <w:rsid w:val="006459B7"/>
    <w:pPr>
      <w:numPr>
        <w:numId w:val="10"/>
      </w:numPr>
    </w:pPr>
  </w:style>
  <w:style w:type="paragraph" w:styleId="Seznam5">
    <w:name w:val="List 5"/>
    <w:basedOn w:val="Normln"/>
    <w:rsid w:val="006459B7"/>
    <w:pPr>
      <w:ind w:left="1415" w:hanging="283"/>
    </w:pPr>
  </w:style>
  <w:style w:type="paragraph" w:styleId="Seznamsodrkami4">
    <w:name w:val="List Bullet 4"/>
    <w:basedOn w:val="Normln"/>
    <w:rsid w:val="006459B7"/>
    <w:pPr>
      <w:numPr>
        <w:numId w:val="17"/>
      </w:numPr>
    </w:pPr>
  </w:style>
  <w:style w:type="paragraph" w:styleId="Seznam4">
    <w:name w:val="List 4"/>
    <w:basedOn w:val="Normln"/>
    <w:rsid w:val="006459B7"/>
    <w:pPr>
      <w:ind w:left="1132" w:hanging="283"/>
    </w:pPr>
  </w:style>
  <w:style w:type="paragraph" w:styleId="Seznam3">
    <w:name w:val="List 3"/>
    <w:basedOn w:val="Normln"/>
    <w:rsid w:val="006459B7"/>
    <w:pPr>
      <w:ind w:left="849" w:hanging="283"/>
    </w:pPr>
  </w:style>
  <w:style w:type="paragraph" w:styleId="Seznam2">
    <w:name w:val="List 2"/>
    <w:basedOn w:val="Normln"/>
    <w:rsid w:val="006459B7"/>
    <w:pPr>
      <w:ind w:left="566" w:hanging="283"/>
    </w:pPr>
  </w:style>
  <w:style w:type="paragraph" w:styleId="Seznam">
    <w:name w:val="List"/>
    <w:basedOn w:val="Normln"/>
    <w:rsid w:val="006459B7"/>
    <w:pPr>
      <w:ind w:left="283" w:hanging="283"/>
    </w:pPr>
  </w:style>
  <w:style w:type="paragraph" w:styleId="Seznamsodrkami2">
    <w:name w:val="List Bullet 2"/>
    <w:basedOn w:val="Normln"/>
    <w:rsid w:val="006459B7"/>
    <w:pPr>
      <w:numPr>
        <w:numId w:val="18"/>
      </w:numPr>
    </w:pPr>
  </w:style>
  <w:style w:type="paragraph" w:styleId="Seznamsodrkami5">
    <w:name w:val="List Bullet 5"/>
    <w:basedOn w:val="Normln"/>
    <w:rsid w:val="006459B7"/>
    <w:pPr>
      <w:numPr>
        <w:numId w:val="19"/>
      </w:numPr>
    </w:pPr>
  </w:style>
  <w:style w:type="numbering" w:styleId="1ai">
    <w:name w:val="Outline List 1"/>
    <w:basedOn w:val="Bezseznamu"/>
    <w:rsid w:val="006459B7"/>
    <w:pPr>
      <w:numPr>
        <w:numId w:val="20"/>
      </w:numPr>
    </w:pPr>
  </w:style>
  <w:style w:type="paragraph" w:styleId="Pedmtkomente">
    <w:name w:val="annotation subject"/>
    <w:basedOn w:val="Textkomente"/>
    <w:next w:val="Textkomente"/>
    <w:semiHidden/>
    <w:rsid w:val="006C60E9"/>
    <w:pPr>
      <w:widowControl/>
      <w:spacing w:before="120" w:after="120" w:line="260" w:lineRule="exact"/>
    </w:pPr>
    <w:rPr>
      <w:rFonts w:ascii="Arial" w:hAnsi="Arial" w:cs="Arial"/>
      <w:b/>
      <w:bCs/>
      <w:lang w:eastAsia="en-US"/>
    </w:rPr>
  </w:style>
  <w:style w:type="character" w:customStyle="1" w:styleId="TextkomenteChar">
    <w:name w:val="Text komentáře Char"/>
    <w:link w:val="Textkomente"/>
    <w:uiPriority w:val="99"/>
    <w:semiHidden/>
    <w:rsid w:val="004E0F32"/>
    <w:rPr>
      <w:rFonts w:ascii="Times New Roman" w:eastAsia="Times New Roman" w:hAnsi="Times New Roman"/>
    </w:rPr>
  </w:style>
  <w:style w:type="paragraph" w:styleId="Odstavecseseznamem">
    <w:name w:val="List Paragraph"/>
    <w:aliases w:val="Odstavec se seznamem1"/>
    <w:basedOn w:val="Normln"/>
    <w:link w:val="OdstavecseseznamemChar"/>
    <w:uiPriority w:val="99"/>
    <w:qFormat/>
    <w:rsid w:val="00777CD6"/>
    <w:pPr>
      <w:ind w:left="708"/>
    </w:pPr>
  </w:style>
  <w:style w:type="character" w:customStyle="1" w:styleId="CommentTextChar">
    <w:name w:val="Comment Text Char"/>
    <w:semiHidden/>
    <w:rsid w:val="002D070F"/>
    <w:rPr>
      <w:rFonts w:ascii="Arial" w:hAnsi="Arial" w:cs="Arial"/>
      <w:sz w:val="20"/>
      <w:szCs w:val="20"/>
      <w:lang w:eastAsia="en-US"/>
    </w:rPr>
  </w:style>
  <w:style w:type="character" w:customStyle="1" w:styleId="OdstavecseseznamemChar">
    <w:name w:val="Odstavec se seznamem Char"/>
    <w:aliases w:val="Odstavec se seznamem1 Char"/>
    <w:link w:val="Odstavecseseznamem"/>
    <w:uiPriority w:val="99"/>
    <w:rsid w:val="008D5D69"/>
    <w:rPr>
      <w:rFonts w:ascii="Arial" w:eastAsia="Times New Roman" w:hAnsi="Arial" w:cs="Arial"/>
      <w:lang w:eastAsia="en-US"/>
    </w:rPr>
  </w:style>
  <w:style w:type="paragraph" w:styleId="Revize">
    <w:name w:val="Revision"/>
    <w:hidden/>
    <w:uiPriority w:val="99"/>
    <w:semiHidden/>
    <w:rsid w:val="00083553"/>
    <w:rPr>
      <w:rFonts w:ascii="Arial" w:eastAsia="Times New Roman" w:hAnsi="Arial" w:cs="Arial"/>
      <w:lang w:eastAsia="en-US"/>
    </w:rPr>
  </w:style>
  <w:style w:type="character" w:styleId="Siln">
    <w:name w:val="Strong"/>
    <w:uiPriority w:val="22"/>
    <w:qFormat/>
    <w:rsid w:val="00066111"/>
    <w:rPr>
      <w:b/>
      <w:bCs/>
    </w:rPr>
  </w:style>
  <w:style w:type="character" w:styleId="Hypertextovodkaz">
    <w:name w:val="Hyperlink"/>
    <w:uiPriority w:val="99"/>
    <w:unhideWhenUsed/>
    <w:rsid w:val="000748D9"/>
    <w:rPr>
      <w:color w:val="0563C1"/>
      <w:u w:val="single"/>
    </w:rPr>
  </w:style>
  <w:style w:type="character" w:customStyle="1" w:styleId="AAAtextodstavcChar1">
    <w:name w:val="AAA text odstavců Char1"/>
    <w:link w:val="AAAtextodstavc"/>
    <w:rsid w:val="00C62DAE"/>
    <w:rPr>
      <w:sz w:val="24"/>
    </w:rPr>
  </w:style>
  <w:style w:type="paragraph" w:customStyle="1" w:styleId="AAAtextodstavc">
    <w:name w:val="AAA text odstavců"/>
    <w:basedOn w:val="Normln"/>
    <w:link w:val="AAAtextodstavcChar1"/>
    <w:rsid w:val="00C62DAE"/>
    <w:pPr>
      <w:overflowPunct w:val="0"/>
      <w:autoSpaceDE w:val="0"/>
      <w:autoSpaceDN w:val="0"/>
      <w:adjustRightInd w:val="0"/>
      <w:spacing w:before="0" w:after="100" w:afterAutospacing="1" w:line="360" w:lineRule="exact"/>
      <w:ind w:firstLine="357"/>
      <w:jc w:val="both"/>
      <w:textAlignment w:val="baseline"/>
    </w:pPr>
    <w:rPr>
      <w:rFonts w:ascii="Calibri" w:eastAsia="Calibri" w:hAnsi="Calibri" w:cs="Times New Roman"/>
      <w:sz w:val="24"/>
      <w:lang w:eastAsia="cs-CZ"/>
    </w:rPr>
  </w:style>
  <w:style w:type="paragraph" w:customStyle="1" w:styleId="nyn">
    <w:name w:val="nyní"/>
    <w:basedOn w:val="Normln"/>
    <w:uiPriority w:val="99"/>
    <w:rsid w:val="00A12BC9"/>
    <w:pPr>
      <w:numPr>
        <w:ilvl w:val="1"/>
        <w:numId w:val="30"/>
      </w:numPr>
      <w:jc w:val="both"/>
    </w:pPr>
    <w:rPr>
      <w:rFonts w:eastAsia="Calibri" w:cs="Times New Roman"/>
    </w:rPr>
  </w:style>
  <w:style w:type="table" w:styleId="Mkatabulky">
    <w:name w:val="Table Grid"/>
    <w:basedOn w:val="Normlntabulka"/>
    <w:uiPriority w:val="59"/>
    <w:rsid w:val="002002AC"/>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E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C699-F913-468D-9876-69D60FBA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0</TotalTime>
  <Pages>11</Pages>
  <Words>3953</Words>
  <Characters>23328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Číslo smlouvy příkazce:</vt:lpstr>
    </vt:vector>
  </TitlesOfParts>
  <Company>Microsoft</Company>
  <LinksUpToDate>false</LinksUpToDate>
  <CharactersWithSpaces>27227</CharactersWithSpaces>
  <SharedDoc>false</SharedDoc>
  <HLinks>
    <vt:vector size="6" baseType="variant">
      <vt:variant>
        <vt:i4>1441892</vt:i4>
      </vt:variant>
      <vt:variant>
        <vt:i4>0</vt:i4>
      </vt:variant>
      <vt:variant>
        <vt:i4>0</vt:i4>
      </vt:variant>
      <vt:variant>
        <vt:i4>5</vt:i4>
      </vt:variant>
      <vt:variant>
        <vt:lpwstr>mailto:jana.kloubcova@nature.cz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příkazce:</dc:title>
  <dc:subject/>
  <dc:creator>monika.oliveriusov</dc:creator>
  <cp:keywords/>
  <cp:lastModifiedBy>Barbora Miksová Maršálková</cp:lastModifiedBy>
  <cp:revision>2</cp:revision>
  <cp:lastPrinted>2023-12-06T10:21:00Z</cp:lastPrinted>
  <dcterms:created xsi:type="dcterms:W3CDTF">2024-01-10T12:24:00Z</dcterms:created>
  <dcterms:modified xsi:type="dcterms:W3CDTF">2024-01-10T12:24:00Z</dcterms:modified>
</cp:coreProperties>
</file>