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651EF4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651EF4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651EF4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651EF4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47282711</w:t>
                </w:r>
              </w:p>
            </w:tc>
          </w:sdtContent>
        </w:sdt>
      </w:tr>
      <w:tr w:rsidR="00096129" w:rsidTr="00651EF4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CZ47282711</w:t>
                </w:r>
              </w:p>
            </w:tc>
          </w:sdtContent>
        </w:sdt>
      </w:tr>
      <w:tr w:rsidR="00096129" w:rsidTr="00651EF4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oaza</w:t>
                                      </w:r>
                                      <w:proofErr w:type="spellEnd"/>
                                      <w:r w:rsidRPr="00B718FC">
                                        <w:t xml:space="preserve"> - </w:t>
                                      </w:r>
                                      <w:proofErr w:type="spellStart"/>
                                      <w:r w:rsidRPr="00B718FC">
                                        <w:t>net</w:t>
                                      </w:r>
                                      <w:proofErr w:type="spellEnd"/>
                                      <w:r w:rsidRPr="00B718FC">
                                        <w:t xml:space="preserve">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651EF4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Dr. Milady Horákové 117</w:t>
                                      </w:r>
                                    </w:p>
                                  </w:sdtContent>
                                </w:sdt>
                                <w:p w:rsidR="00096129" w:rsidRDefault="00651EF4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46006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 xml:space="preserve">Liberec </w:t>
                                      </w:r>
                                      <w:proofErr w:type="spellStart"/>
                                      <w:r w:rsidR="00096129" w:rsidRPr="00B718FC">
                                        <w:t>Liberec</w:t>
                                      </w:r>
                                      <w:proofErr w:type="spellEnd"/>
                                      <w:r w:rsidR="00096129" w:rsidRPr="00B718FC">
                                        <w:t xml:space="preserve"> VI-</w:t>
                                      </w:r>
                                      <w:proofErr w:type="spellStart"/>
                                      <w:r w:rsidR="00096129" w:rsidRPr="00B718FC">
                                        <w:t>Rochl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oaza - net spol. s 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Dr. Milady Horákové 117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46006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Liberec Liberec VI-Rochl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651EF4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651EF4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651EF4" w:rsidP="00651EF4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651EF4" w:rsidTr="00651EF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51EF4" w:rsidRPr="00A17EB1" w:rsidRDefault="00651EF4" w:rsidP="00651EF4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984462670"/>
            <w:placeholder>
              <w:docPart w:val="D1B87187617E490293F7253EFAD97ADD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651EF4" w:rsidRDefault="00651EF4" w:rsidP="00651EF4">
                <w:proofErr w:type="spellStart"/>
                <w:r w:rsidRPr="005245C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51EF4" w:rsidRPr="001F5529" w:rsidRDefault="00651EF4" w:rsidP="00651EF4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521F742EAD41473391588E51CFC4EAE7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651EF4" w:rsidRPr="001F5529" w:rsidRDefault="00651EF4" w:rsidP="00651EF4">
                <w:pPr>
                  <w:rPr>
                    <w:sz w:val="20"/>
                  </w:rPr>
                </w:pPr>
              </w:p>
            </w:tc>
          </w:sdtContent>
        </w:sdt>
      </w:tr>
      <w:tr w:rsidR="00651EF4" w:rsidTr="00651EF4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51EF4" w:rsidRPr="00AD7E7D" w:rsidRDefault="00651EF4" w:rsidP="00651EF4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066919749"/>
            <w:placeholder>
              <w:docPart w:val="1DD5D82C7C2847B59BE9A776377A724A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651EF4" w:rsidRDefault="00651EF4" w:rsidP="00651EF4">
                <w:proofErr w:type="spellStart"/>
                <w:r w:rsidRPr="005245C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51EF4" w:rsidRPr="001F5529" w:rsidRDefault="00651EF4" w:rsidP="00651EF4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521F742EAD41473391588E51CFC4EAE7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651EF4" w:rsidRPr="001F5529" w:rsidRDefault="00651EF4" w:rsidP="00651EF4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651EF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651EF4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08.01.2024</w:t>
                </w:r>
              </w:p>
            </w:tc>
          </w:sdtContent>
        </w:sdt>
      </w:tr>
      <w:tr w:rsidR="00243945" w:rsidTr="00651EF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651EF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08.01.2024</w:t>
                    </w:r>
                  </w:p>
                </w:sdtContent>
              </w:sdt>
            </w:tc>
          </w:sdtContent>
        </w:sdt>
      </w:tr>
      <w:tr w:rsidR="00890FD1" w:rsidTr="00651EF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Server Dell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PowerEdge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R760</w:t>
                      </w:r>
                      <w:r w:rsidRPr="00C41AE7">
                        <w:rPr>
                          <w:sz w:val="20"/>
                        </w:rPr>
                        <w:br/>
                        <w:t>Specifikace: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Trusted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Platform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Module 2.0 V3</w:t>
                      </w:r>
                      <w:r w:rsidRPr="00C41AE7">
                        <w:rPr>
                          <w:sz w:val="20"/>
                        </w:rPr>
                        <w:br/>
                        <w:t xml:space="preserve">2.5" Chassis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with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up to 16 SAS/SATA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Drives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Smart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Flow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Front PERC 11, 1 CPU</w:t>
                      </w:r>
                      <w:r w:rsidRPr="00C41AE7">
                        <w:rPr>
                          <w:sz w:val="20"/>
                        </w:rPr>
                        <w:br/>
                        <w:t xml:space="preserve">1x Intel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Xeon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Gold 6444Y 3.6G, 16C/32T, 16GT/s, 45M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Cache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Turbo, HT (270W) DDR5-4800</w:t>
                      </w:r>
                      <w:r w:rsidRPr="00C41AE7">
                        <w:rPr>
                          <w:sz w:val="20"/>
                        </w:rPr>
                        <w:br/>
                        <w:t xml:space="preserve">4x 32GB RDIMM, 4800MT/s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Rank</w:t>
                      </w:r>
                      <w:r w:rsidRPr="00C41AE7">
                        <w:rPr>
                          <w:sz w:val="20"/>
                        </w:rPr>
                        <w:br/>
                        <w:t>PERC H755 SAS Front - RAID 5</w:t>
                      </w:r>
                      <w:r w:rsidRPr="00C41AE7">
                        <w:rPr>
                          <w:sz w:val="20"/>
                        </w:rPr>
                        <w:br/>
                        <w:t>7x 3.84TB SSD SATA 6Gbps ,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Mixed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Use, 512e 2.5in Hot-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Plug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AG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High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Performance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Fan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x6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Hot-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Plug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Power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Supply, 1100W MM (100-240Vac)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Titanium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Redundant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(1+1)</w:t>
                      </w:r>
                      <w:r w:rsidRPr="00C41AE7">
                        <w:rPr>
                          <w:sz w:val="20"/>
                        </w:rPr>
                        <w:br/>
                        <w:t xml:space="preserve">iDRAC9,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Enterprise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16G</w:t>
                      </w:r>
                      <w:r w:rsidRPr="00C41AE7">
                        <w:rPr>
                          <w:sz w:val="20"/>
                        </w:rPr>
                        <w:br/>
                        <w:t xml:space="preserve">2x C13 to C14, PDU Style, 10 AMP, 6.5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Feet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(2m),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Power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Cord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Riser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Config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9, 3x8, 3x16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slots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Broadcom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57414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Port 10/25GbE SFP28, OCP NIC 3.0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Broadcom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5720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Port 1GbE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Optional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LOM</w:t>
                      </w:r>
                      <w:r w:rsidRPr="00C41AE7">
                        <w:rPr>
                          <w:sz w:val="20"/>
                        </w:rPr>
                        <w:br/>
                        <w:t xml:space="preserve">Intel E810-XXV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Port 10/25GbE SFP28 Adapter,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PCIe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Full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Height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  <w:t xml:space="preserve">Dell HBA355e Adapter Full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Height</w:t>
                      </w:r>
                      <w:proofErr w:type="spellEnd"/>
                      <w:r w:rsidRPr="00C41AE7">
                        <w:rPr>
                          <w:sz w:val="20"/>
                        </w:rPr>
                        <w:t>/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Low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Profile, DIB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PowerEdge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2U Standard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Bezel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  <w:t xml:space="preserve">Windows Server 2022 Standard,16CORE,FI,No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Med,No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CAL,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Multi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Language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ReadyRails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Sliding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Rails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+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Cable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Management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Arm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2U</w:t>
                      </w:r>
                      <w:r w:rsidRPr="00C41AE7">
                        <w:rPr>
                          <w:sz w:val="20"/>
                        </w:rPr>
                        <w:br/>
                        <w:t xml:space="preserve">7 let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ProSupport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Next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Business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Day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Onsite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Service</w:t>
                      </w:r>
                      <w:proofErr w:type="spellEnd"/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651EF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486 795,00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486 795,00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486 795,00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651EF4" w:rsidP="00651EF4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xxxxxxxxxxxxxxxx</w:t>
                </w:r>
                <w:proofErr w:type="spellEnd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 xml:space="preserve">Technickou stránku objednávky můžete konzultovat s pracovníky správy IT/IS na tel. čísle </w:t>
                </w:r>
                <w:r>
                  <w:rPr>
                    <w:sz w:val="20"/>
                  </w:rPr>
                  <w:t>xxxxxxxxxxxxxxxxx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 xml:space="preserve"> Není-li dohodnuto jinak, zboží charakteru IS/IT doručte prosím na oddělení správy IS/IT.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651EF4" w:rsidTr="00BB516C">
        <w:tc>
          <w:tcPr>
            <w:tcW w:w="846" w:type="dxa"/>
          </w:tcPr>
          <w:p w:rsidR="00651EF4" w:rsidRPr="00FE2050" w:rsidRDefault="00651EF4" w:rsidP="00651E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299186868"/>
            <w:placeholder>
              <w:docPart w:val="70B28C4A729B4E44AF5EB0DEBAA2D076"/>
            </w:placeholder>
          </w:sdtPr>
          <w:sdtContent>
            <w:tc>
              <w:tcPr>
                <w:tcW w:w="4536" w:type="dxa"/>
              </w:tcPr>
              <w:p w:rsidR="00651EF4" w:rsidRDefault="00651EF4" w:rsidP="00651EF4">
                <w:proofErr w:type="spellStart"/>
                <w:r w:rsidRPr="00746FF1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651EF4" w:rsidTr="00BB516C">
        <w:tc>
          <w:tcPr>
            <w:tcW w:w="846" w:type="dxa"/>
          </w:tcPr>
          <w:p w:rsidR="00651EF4" w:rsidRPr="00FE2050" w:rsidRDefault="00651EF4" w:rsidP="00651E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38185943"/>
            <w:placeholder>
              <w:docPart w:val="7EE743EF289A481C98DD9959A95930D9"/>
            </w:placeholder>
          </w:sdtPr>
          <w:sdtContent>
            <w:tc>
              <w:tcPr>
                <w:tcW w:w="4536" w:type="dxa"/>
              </w:tcPr>
              <w:p w:rsidR="00651EF4" w:rsidRDefault="00651EF4" w:rsidP="00651EF4">
                <w:proofErr w:type="spellStart"/>
                <w:r w:rsidRPr="00746FF1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651EF4" w:rsidTr="00BB516C">
        <w:tc>
          <w:tcPr>
            <w:tcW w:w="846" w:type="dxa"/>
          </w:tcPr>
          <w:p w:rsidR="00651EF4" w:rsidRPr="00FE2050" w:rsidRDefault="00651EF4" w:rsidP="00651E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82385585"/>
            <w:placeholder>
              <w:docPart w:val="B203A51183D64368BEB5E3739D7FCF8B"/>
            </w:placeholder>
          </w:sdtPr>
          <w:sdtContent>
            <w:tc>
              <w:tcPr>
                <w:tcW w:w="4536" w:type="dxa"/>
              </w:tcPr>
              <w:p w:rsidR="00651EF4" w:rsidRDefault="00651EF4" w:rsidP="00651EF4">
                <w:proofErr w:type="spellStart"/>
                <w:r w:rsidRPr="00746FF1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651EF4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IT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240001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651EF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651EF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1EF4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E30BD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B87187617E490293F7253EFAD97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19870-1AEB-463D-9E58-E72ED5B54F64}"/>
      </w:docPartPr>
      <w:docPartBody>
        <w:p w:rsidR="00000000" w:rsidRDefault="00033D38" w:rsidP="00033D38">
          <w:pPr>
            <w:pStyle w:val="D1B87187617E490293F7253EFAD97AD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1F742EAD41473391588E51CFC4E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F6D65-692C-4124-89E0-D93E20958734}"/>
      </w:docPartPr>
      <w:docPartBody>
        <w:p w:rsidR="00000000" w:rsidRDefault="00033D38" w:rsidP="00033D38">
          <w:pPr>
            <w:pStyle w:val="521F742EAD41473391588E51CFC4EAE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D5D82C7C2847B59BE9A776377A7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11B78-DF97-4438-86CE-A01AFA9E16DA}"/>
      </w:docPartPr>
      <w:docPartBody>
        <w:p w:rsidR="00000000" w:rsidRDefault="00033D38" w:rsidP="00033D38">
          <w:pPr>
            <w:pStyle w:val="1DD5D82C7C2847B59BE9A776377A724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B28C4A729B4E44AF5EB0DEBAA2D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63245-34E4-4073-86A0-5F2E5B73D0A6}"/>
      </w:docPartPr>
      <w:docPartBody>
        <w:p w:rsidR="00000000" w:rsidRDefault="00033D38" w:rsidP="00033D38">
          <w:pPr>
            <w:pStyle w:val="70B28C4A729B4E44AF5EB0DEBAA2D07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E743EF289A481C98DD9959A9593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576D3-ADC3-47C1-B306-4BBF2047E95F}"/>
      </w:docPartPr>
      <w:docPartBody>
        <w:p w:rsidR="00000000" w:rsidRDefault="00033D38" w:rsidP="00033D38">
          <w:pPr>
            <w:pStyle w:val="7EE743EF289A481C98DD9959A95930D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03A51183D64368BEB5E3739D7FC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2D623-9329-425F-B22B-E305275F3CD8}"/>
      </w:docPartPr>
      <w:docPartBody>
        <w:p w:rsidR="00000000" w:rsidRDefault="00033D38" w:rsidP="00033D38">
          <w:pPr>
            <w:pStyle w:val="B203A51183D64368BEB5E3739D7FCF8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033D38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033D38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D1B87187617E490293F7253EFAD97ADD">
    <w:name w:val="D1B87187617E490293F7253EFAD97ADD"/>
    <w:rsid w:val="00033D38"/>
  </w:style>
  <w:style w:type="paragraph" w:customStyle="1" w:styleId="521F742EAD41473391588E51CFC4EAE7">
    <w:name w:val="521F742EAD41473391588E51CFC4EAE7"/>
    <w:rsid w:val="00033D38"/>
  </w:style>
  <w:style w:type="paragraph" w:customStyle="1" w:styleId="1DD5D82C7C2847B59BE9A776377A724A">
    <w:name w:val="1DD5D82C7C2847B59BE9A776377A724A"/>
    <w:rsid w:val="00033D38"/>
  </w:style>
  <w:style w:type="paragraph" w:customStyle="1" w:styleId="70B28C4A729B4E44AF5EB0DEBAA2D076">
    <w:name w:val="70B28C4A729B4E44AF5EB0DEBAA2D076"/>
    <w:rsid w:val="00033D38"/>
  </w:style>
  <w:style w:type="paragraph" w:customStyle="1" w:styleId="7EE743EF289A481C98DD9959A95930D9">
    <w:name w:val="7EE743EF289A481C98DD9959A95930D9"/>
    <w:rsid w:val="00033D38"/>
  </w:style>
  <w:style w:type="paragraph" w:customStyle="1" w:styleId="B203A51183D64368BEB5E3739D7FCF8B">
    <w:name w:val="B203A51183D64368BEB5E3739D7FCF8B"/>
    <w:rsid w:val="00033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2024-01-11T07:17:00Z</dcterms:created>
  <dcterms:modified xsi:type="dcterms:W3CDTF">2024-01-11T07:17:00Z</dcterms:modified>
</cp:coreProperties>
</file>