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AE92" w14:textId="77777777" w:rsidR="00712C4A" w:rsidRPr="00B01F8C" w:rsidRDefault="00712C4A" w:rsidP="00712C4A">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t>D O H O D A</w:t>
      </w:r>
    </w:p>
    <w:p w14:paraId="171FE1D2" w14:textId="77777777" w:rsidR="00712C4A" w:rsidRPr="00B01F8C" w:rsidRDefault="00712C4A" w:rsidP="00712C4A">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t xml:space="preserve">o spoločnom vydávaní vedeckého časopisu </w:t>
      </w:r>
    </w:p>
    <w:p w14:paraId="3D26F368" w14:textId="77777777" w:rsidR="00712C4A" w:rsidRPr="00B01F8C" w:rsidRDefault="00712C4A" w:rsidP="00712C4A">
      <w:pPr>
        <w:pBdr>
          <w:bottom w:val="single" w:sz="4" w:space="1" w:color="auto"/>
        </w:pBd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Cs/>
          <w:lang w:val="sk-SK"/>
        </w:rPr>
        <w:t xml:space="preserve">uzatvorená podľa § 269 ods. 2 </w:t>
      </w:r>
      <w:r w:rsidR="0050212B" w:rsidRPr="00B01F8C">
        <w:rPr>
          <w:rFonts w:ascii="TimesNewRomanPS-BoldMT" w:hAnsi="TimesNewRomanPS-BoldMT" w:cs="TimesNewRomanPS-BoldMT"/>
          <w:bCs/>
          <w:lang w:val="sk-SK"/>
        </w:rPr>
        <w:t>zákona č. 513/1991 Z</w:t>
      </w:r>
      <w:r w:rsidR="007C2048" w:rsidRPr="00B01F8C">
        <w:rPr>
          <w:rFonts w:ascii="TimesNewRomanPS-BoldMT" w:hAnsi="TimesNewRomanPS-BoldMT" w:cs="TimesNewRomanPS-BoldMT"/>
          <w:bCs/>
          <w:lang w:val="sk-SK"/>
        </w:rPr>
        <w:t>b.</w:t>
      </w:r>
      <w:r w:rsidR="00681F8C">
        <w:rPr>
          <w:rFonts w:ascii="TimesNewRomanPS-BoldMT" w:hAnsi="TimesNewRomanPS-BoldMT" w:cs="TimesNewRomanPS-BoldMT"/>
          <w:bCs/>
          <w:lang w:val="sk-SK"/>
        </w:rPr>
        <w:t>,</w:t>
      </w:r>
      <w:r w:rsidR="0050212B" w:rsidRPr="00B01F8C">
        <w:rPr>
          <w:rFonts w:ascii="TimesNewRomanPS-BoldMT" w:hAnsi="TimesNewRomanPS-BoldMT" w:cs="TimesNewRomanPS-BoldMT"/>
          <w:bCs/>
          <w:lang w:val="sk-SK"/>
        </w:rPr>
        <w:t xml:space="preserve"> </w:t>
      </w:r>
      <w:r w:rsidRPr="00B01F8C">
        <w:rPr>
          <w:rFonts w:ascii="TimesNewRomanPS-BoldMT" w:hAnsi="TimesNewRomanPS-BoldMT" w:cs="TimesNewRomanPS-BoldMT"/>
          <w:bCs/>
          <w:lang w:val="sk-SK"/>
        </w:rPr>
        <w:t>Obchodného zákonníka</w:t>
      </w:r>
      <w:r w:rsidR="0050212B" w:rsidRPr="00B01F8C">
        <w:rPr>
          <w:rFonts w:ascii="TimesNewRomanPS-BoldMT" w:hAnsi="TimesNewRomanPS-BoldMT" w:cs="TimesNewRomanPS-BoldMT"/>
          <w:bCs/>
          <w:lang w:val="sk-SK"/>
        </w:rPr>
        <w:t xml:space="preserve"> v znení jeho neskorších zmien </w:t>
      </w:r>
      <w:r w:rsidR="007C2048" w:rsidRPr="00B01F8C">
        <w:rPr>
          <w:rFonts w:ascii="TimesNewRomanPS-BoldMT" w:hAnsi="TimesNewRomanPS-BoldMT" w:cs="TimesNewRomanPS-BoldMT"/>
          <w:b/>
          <w:bCs/>
          <w:lang w:val="sk-SK"/>
        </w:rPr>
        <w:t>(</w:t>
      </w:r>
      <w:r w:rsidR="007C2048" w:rsidRPr="00B01F8C">
        <w:rPr>
          <w:rFonts w:ascii="TimesNewRomanPS-BoldMT" w:hAnsi="TimesNewRomanPS-BoldMT" w:cs="TimesNewRomanPS-BoldMT"/>
          <w:bCs/>
          <w:lang w:val="sk-SK"/>
        </w:rPr>
        <w:t>ďalej len „</w:t>
      </w:r>
      <w:r w:rsidR="007C2048" w:rsidRPr="00AC5235">
        <w:rPr>
          <w:rFonts w:ascii="TimesNewRomanPS-BoldMT" w:hAnsi="TimesNewRomanPS-BoldMT" w:cs="TimesNewRomanPS-BoldMT"/>
          <w:b/>
          <w:lang w:val="sk-SK"/>
        </w:rPr>
        <w:t>dohoda</w:t>
      </w:r>
      <w:r w:rsidR="007C2048" w:rsidRPr="00B01F8C">
        <w:rPr>
          <w:rFonts w:ascii="TimesNewRomanPS-BoldMT" w:hAnsi="TimesNewRomanPS-BoldMT" w:cs="TimesNewRomanPS-BoldMT"/>
          <w:bCs/>
          <w:lang w:val="sk-SK"/>
        </w:rPr>
        <w:t>“)</w:t>
      </w:r>
    </w:p>
    <w:p w14:paraId="1A54A683" w14:textId="77777777" w:rsidR="00712C4A" w:rsidRPr="00B01F8C" w:rsidRDefault="00712C4A" w:rsidP="00712C4A">
      <w:pPr>
        <w:autoSpaceDE w:val="0"/>
        <w:autoSpaceDN w:val="0"/>
        <w:adjustRightInd w:val="0"/>
        <w:rPr>
          <w:rFonts w:ascii="TimesNewRomanPS-BoldMT" w:hAnsi="TimesNewRomanPS-BoldMT" w:cs="TimesNewRomanPS-BoldMT"/>
          <w:b/>
          <w:bCs/>
          <w:lang w:val="sk-SK"/>
        </w:rPr>
      </w:pPr>
    </w:p>
    <w:p w14:paraId="3C84BF3D" w14:textId="77777777" w:rsidR="00712C4A" w:rsidRPr="00B01F8C" w:rsidRDefault="00712C4A" w:rsidP="00712C4A">
      <w:pPr>
        <w:autoSpaceDE w:val="0"/>
        <w:autoSpaceDN w:val="0"/>
        <w:adjustRightInd w:val="0"/>
        <w:rPr>
          <w:rFonts w:ascii="TimesNewRomanPS-BoldMT" w:hAnsi="TimesNewRomanPS-BoldMT" w:cs="TimesNewRomanPS-BoldMT"/>
          <w:bCs/>
          <w:lang w:val="sk-SK"/>
        </w:rPr>
      </w:pPr>
      <w:r w:rsidRPr="00B01F8C">
        <w:rPr>
          <w:rFonts w:ascii="TimesNewRomanPS-BoldMT" w:hAnsi="TimesNewRomanPS-BoldMT" w:cs="TimesNewRomanPS-BoldMT"/>
          <w:bCs/>
          <w:lang w:val="sk-SK"/>
        </w:rPr>
        <w:t xml:space="preserve">Číslo </w:t>
      </w:r>
      <w:r w:rsidR="00CE2A09" w:rsidRPr="00B01F8C">
        <w:rPr>
          <w:rFonts w:ascii="TimesNewRomanPS-BoldMT" w:hAnsi="TimesNewRomanPS-BoldMT" w:cs="TimesNewRomanPS-BoldMT"/>
          <w:bCs/>
          <w:lang w:val="sk-SK"/>
        </w:rPr>
        <w:t xml:space="preserve">dohody </w:t>
      </w:r>
      <w:r w:rsidR="0050212B" w:rsidRPr="00B01F8C">
        <w:rPr>
          <w:rFonts w:ascii="TimesNewRomanPS-BoldMT" w:hAnsi="TimesNewRomanPS-BoldMT" w:cs="TimesNewRomanPS-BoldMT"/>
          <w:bCs/>
          <w:lang w:val="sk-SK"/>
        </w:rPr>
        <w:t xml:space="preserve">u </w:t>
      </w:r>
      <w:r w:rsidRPr="00B01F8C">
        <w:rPr>
          <w:rFonts w:ascii="TimesNewRomanPS-BoldMT" w:hAnsi="TimesNewRomanPS-BoldMT" w:cs="TimesNewRomanPS-BoldMT"/>
          <w:bCs/>
          <w:lang w:val="sk-SK"/>
        </w:rPr>
        <w:t xml:space="preserve">vydavateľa:    </w:t>
      </w:r>
      <w:r w:rsidR="0050212B" w:rsidRPr="00B01F8C">
        <w:rPr>
          <w:rFonts w:ascii="TimesNewRomanPS-BoldMT" w:hAnsi="TimesNewRomanPS-BoldMT" w:cs="TimesNewRomanPS-BoldMT"/>
          <w:bCs/>
          <w:lang w:val="sk-SK"/>
        </w:rPr>
        <w:t xml:space="preserve"> </w:t>
      </w:r>
      <w:r w:rsidR="007F4662" w:rsidRPr="00B01F8C">
        <w:rPr>
          <w:rFonts w:ascii="TimesNewRomanPS-BoldMT" w:hAnsi="TimesNewRomanPS-BoldMT" w:cs="TimesNewRomanPS-BoldMT"/>
          <w:bCs/>
          <w:lang w:val="sk-SK"/>
        </w:rPr>
        <w:t xml:space="preserve">       </w:t>
      </w:r>
      <w:r w:rsidR="00681F8C">
        <w:rPr>
          <w:rFonts w:ascii="TimesNewRomanPS-BoldMT" w:hAnsi="TimesNewRomanPS-BoldMT" w:cs="TimesNewRomanPS-BoldMT"/>
          <w:bCs/>
          <w:lang w:val="sk-SK"/>
        </w:rPr>
        <w:tab/>
      </w:r>
      <w:r w:rsidR="007C2048" w:rsidRPr="00B01F8C">
        <w:rPr>
          <w:rFonts w:ascii="TimesNewRomanPS-BoldMT" w:hAnsi="TimesNewRomanPS-BoldMT" w:cs="TimesNewRomanPS-BoldMT"/>
          <w:bCs/>
          <w:lang w:val="sk-SK"/>
        </w:rPr>
        <w:t>278</w:t>
      </w:r>
      <w:r w:rsidRPr="00B01F8C">
        <w:rPr>
          <w:rFonts w:ascii="TimesNewRomanPS-BoldMT" w:hAnsi="TimesNewRomanPS-BoldMT" w:cs="TimesNewRomanPS-BoldMT"/>
          <w:bCs/>
          <w:lang w:val="sk-SK"/>
        </w:rPr>
        <w:t>/NLC/20</w:t>
      </w:r>
      <w:r w:rsidR="007C2048" w:rsidRPr="00B01F8C">
        <w:rPr>
          <w:rFonts w:ascii="TimesNewRomanPS-BoldMT" w:hAnsi="TimesNewRomanPS-BoldMT" w:cs="TimesNewRomanPS-BoldMT"/>
          <w:bCs/>
          <w:lang w:val="sk-SK"/>
        </w:rPr>
        <w:t>23</w:t>
      </w:r>
    </w:p>
    <w:p w14:paraId="4BA96439" w14:textId="77777777" w:rsidR="00712C4A" w:rsidRPr="00B01F8C" w:rsidRDefault="0050212B" w:rsidP="00712C4A">
      <w:pPr>
        <w:autoSpaceDE w:val="0"/>
        <w:autoSpaceDN w:val="0"/>
        <w:adjustRightInd w:val="0"/>
        <w:rPr>
          <w:rFonts w:ascii="TimesNewRomanPS-BoldMT" w:hAnsi="TimesNewRomanPS-BoldMT" w:cs="TimesNewRomanPS-BoldMT"/>
          <w:b/>
          <w:bCs/>
          <w:lang w:val="sk-SK"/>
        </w:rPr>
      </w:pPr>
      <w:r w:rsidRPr="00B01F8C">
        <w:rPr>
          <w:rFonts w:ascii="TimesNewRomanPS-BoldMT" w:hAnsi="TimesNewRomanPS-BoldMT" w:cs="TimesNewRomanPS-BoldMT"/>
          <w:bCs/>
          <w:lang w:val="sk-SK"/>
        </w:rPr>
        <w:t xml:space="preserve">Číslo </w:t>
      </w:r>
      <w:r w:rsidR="00CE2A09" w:rsidRPr="00B01F8C">
        <w:rPr>
          <w:rFonts w:ascii="TimesNewRomanPS-BoldMT" w:hAnsi="TimesNewRomanPS-BoldMT" w:cs="TimesNewRomanPS-BoldMT"/>
          <w:bCs/>
          <w:lang w:val="sk-SK"/>
        </w:rPr>
        <w:t xml:space="preserve">dohody </w:t>
      </w:r>
      <w:r w:rsidRPr="00B01F8C">
        <w:rPr>
          <w:rFonts w:ascii="TimesNewRomanPS-BoldMT" w:hAnsi="TimesNewRomanPS-BoldMT" w:cs="TimesNewRomanPS-BoldMT"/>
          <w:bCs/>
          <w:lang w:val="sk-SK"/>
        </w:rPr>
        <w:t>u</w:t>
      </w:r>
      <w:r w:rsidR="00681F8C">
        <w:rPr>
          <w:rFonts w:ascii="TimesNewRomanPS-BoldMT" w:hAnsi="TimesNewRomanPS-BoldMT" w:cs="TimesNewRomanPS-BoldMT"/>
          <w:bCs/>
          <w:lang w:val="sk-SK"/>
        </w:rPr>
        <w:t> </w:t>
      </w:r>
      <w:r w:rsidRPr="00B01F8C">
        <w:rPr>
          <w:rFonts w:ascii="TimesNewRomanPS-BoldMT" w:hAnsi="TimesNewRomanPS-BoldMT" w:cs="TimesNewRomanPS-BoldMT"/>
          <w:bCs/>
          <w:lang w:val="sk-SK"/>
        </w:rPr>
        <w:t>s</w:t>
      </w:r>
      <w:r w:rsidRPr="00B01F8C">
        <w:rPr>
          <w:rFonts w:ascii="TimesNewRoman" w:hAnsi="TimesNewRoman" w:cs="TimesNewRoman"/>
          <w:lang w:val="sk-SK"/>
        </w:rPr>
        <w:t>poluvydavateľa:</w:t>
      </w:r>
      <w:r w:rsidR="00681F8C">
        <w:rPr>
          <w:rFonts w:ascii="TimesNewRoman" w:hAnsi="TimesNewRoman" w:cs="TimesNewRoman"/>
          <w:lang w:val="sk-SK"/>
        </w:rPr>
        <w:tab/>
        <w:t>PO2000/2023</w:t>
      </w:r>
    </w:p>
    <w:p w14:paraId="3C76A91D" w14:textId="77777777" w:rsidR="0081214E" w:rsidRPr="00B01F8C" w:rsidRDefault="0081214E" w:rsidP="00712C4A">
      <w:pPr>
        <w:autoSpaceDE w:val="0"/>
        <w:autoSpaceDN w:val="0"/>
        <w:adjustRightInd w:val="0"/>
        <w:rPr>
          <w:rFonts w:ascii="TimesNewRomanPS-BoldMT" w:hAnsi="TimesNewRomanPS-BoldMT" w:cs="TimesNewRomanPS-BoldMT"/>
          <w:b/>
          <w:bCs/>
          <w:lang w:val="sk-SK"/>
        </w:rPr>
      </w:pPr>
    </w:p>
    <w:p w14:paraId="2F427F2C" w14:textId="77777777" w:rsidR="00712C4A" w:rsidRPr="00B01F8C" w:rsidRDefault="00712C4A" w:rsidP="0050212B">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t>Zmluvné strany</w:t>
      </w:r>
    </w:p>
    <w:p w14:paraId="25159952" w14:textId="77777777" w:rsidR="0050212B" w:rsidRPr="00B01F8C" w:rsidRDefault="0050212B" w:rsidP="0050212B">
      <w:pPr>
        <w:autoSpaceDE w:val="0"/>
        <w:autoSpaceDN w:val="0"/>
        <w:adjustRightInd w:val="0"/>
        <w:jc w:val="center"/>
        <w:rPr>
          <w:rFonts w:ascii="TimesNewRomanPS-BoldMT" w:hAnsi="TimesNewRomanPS-BoldMT" w:cs="TimesNewRomanPS-BoldMT"/>
          <w:b/>
          <w:bCs/>
          <w:lang w:val="sk-SK"/>
        </w:rPr>
      </w:pPr>
    </w:p>
    <w:p w14:paraId="48A7AC90" w14:textId="77777777" w:rsidR="0050212B" w:rsidRPr="00B01F8C" w:rsidRDefault="0050212B" w:rsidP="0050212B">
      <w:pPr>
        <w:tabs>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Vydavateľ: </w:t>
      </w:r>
      <w:r w:rsidRPr="00B01F8C">
        <w:rPr>
          <w:rFonts w:ascii="TimesNewRoman" w:hAnsi="TimesNewRoman" w:cs="TimesNewRoman"/>
          <w:lang w:val="sk-SK"/>
        </w:rPr>
        <w:tab/>
      </w:r>
      <w:r w:rsidR="00712C4A" w:rsidRPr="00B01F8C">
        <w:rPr>
          <w:rFonts w:ascii="TimesNewRoman" w:hAnsi="TimesNewRoman" w:cs="TimesNewRoman"/>
          <w:b/>
          <w:lang w:val="sk-SK"/>
        </w:rPr>
        <w:t>Národné lesnícke centrum</w:t>
      </w:r>
      <w:r w:rsidR="00712C4A" w:rsidRPr="00B01F8C">
        <w:rPr>
          <w:rFonts w:ascii="TimesNewRoman" w:hAnsi="TimesNewRoman" w:cs="TimesNewRoman"/>
          <w:lang w:val="sk-SK"/>
        </w:rPr>
        <w:t xml:space="preserve"> </w:t>
      </w:r>
    </w:p>
    <w:p w14:paraId="6393FEFB" w14:textId="77777777" w:rsidR="00712C4A" w:rsidRPr="00B01F8C" w:rsidRDefault="0050212B" w:rsidP="0050212B">
      <w:pPr>
        <w:tabs>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Sídlo: </w:t>
      </w:r>
      <w:r w:rsidRPr="00B01F8C">
        <w:rPr>
          <w:rFonts w:ascii="TimesNewRoman" w:hAnsi="TimesNewRoman" w:cs="TimesNewRoman"/>
          <w:lang w:val="sk-SK"/>
        </w:rPr>
        <w:tab/>
      </w:r>
      <w:r w:rsidR="00712C4A" w:rsidRPr="00B01F8C">
        <w:rPr>
          <w:rFonts w:ascii="TimesNewRoman" w:hAnsi="TimesNewRoman" w:cs="TimesNewRoman"/>
          <w:lang w:val="sk-SK"/>
        </w:rPr>
        <w:t xml:space="preserve">T. G. Masaryka 2175/22, 960 </w:t>
      </w:r>
      <w:r w:rsidR="007C2048" w:rsidRPr="00B01F8C">
        <w:rPr>
          <w:rFonts w:ascii="TimesNewRoman" w:hAnsi="TimesNewRoman" w:cs="TimesNewRoman"/>
          <w:lang w:val="sk-SK"/>
        </w:rPr>
        <w:t xml:space="preserve">01 </w:t>
      </w:r>
      <w:r w:rsidR="00712C4A" w:rsidRPr="00B01F8C">
        <w:rPr>
          <w:rFonts w:ascii="TimesNewRoman" w:hAnsi="TimesNewRoman" w:cs="TimesNewRoman"/>
          <w:lang w:val="sk-SK"/>
        </w:rPr>
        <w:t>Zvolen</w:t>
      </w:r>
      <w:r w:rsidRPr="00B01F8C">
        <w:rPr>
          <w:rFonts w:ascii="TimesNewRoman" w:hAnsi="TimesNewRoman" w:cs="TimesNewRoman"/>
          <w:lang w:val="sk-SK"/>
        </w:rPr>
        <w:t>, Slovenská republika</w:t>
      </w:r>
    </w:p>
    <w:p w14:paraId="3FA9C7E3" w14:textId="77777777" w:rsidR="00712C4A" w:rsidRPr="00B01F8C" w:rsidRDefault="00712C4A" w:rsidP="0050212B">
      <w:pPr>
        <w:tabs>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Štatutárny </w:t>
      </w:r>
      <w:r w:rsidR="0067182A" w:rsidRPr="00B01F8C">
        <w:rPr>
          <w:rFonts w:ascii="TimesNewRoman" w:hAnsi="TimesNewRoman" w:cs="TimesNewRoman"/>
          <w:lang w:val="sk-SK"/>
        </w:rPr>
        <w:t>orgán</w:t>
      </w:r>
      <w:r w:rsidRPr="00B01F8C">
        <w:rPr>
          <w:rFonts w:ascii="TimesNewRoman" w:hAnsi="TimesNewRoman" w:cs="TimesNewRoman"/>
          <w:lang w:val="sk-SK"/>
        </w:rPr>
        <w:t xml:space="preserve">: </w:t>
      </w:r>
      <w:r w:rsidR="0050212B" w:rsidRPr="00B01F8C">
        <w:rPr>
          <w:rFonts w:ascii="TimesNewRoman" w:hAnsi="TimesNewRoman" w:cs="TimesNewRoman"/>
          <w:lang w:val="sk-SK"/>
        </w:rPr>
        <w:tab/>
      </w:r>
      <w:r w:rsidR="00AD122E" w:rsidRPr="00AD122E">
        <w:rPr>
          <w:rFonts w:ascii="TimesNewRoman" w:hAnsi="TimesNewRoman" w:cs="TimesNewRoman"/>
          <w:lang w:val="sk-SK"/>
        </w:rPr>
        <w:t>Ing.</w:t>
      </w:r>
      <w:r w:rsidR="00AD122E">
        <w:rPr>
          <w:rFonts w:ascii="TimesNewRoman" w:hAnsi="TimesNewRoman" w:cs="TimesNewRoman"/>
          <w:lang w:val="sk-SK"/>
        </w:rPr>
        <w:t xml:space="preserve"> Bc.</w:t>
      </w:r>
      <w:r w:rsidR="00AD122E" w:rsidRPr="00AD122E">
        <w:rPr>
          <w:rFonts w:ascii="TimesNewRoman" w:hAnsi="TimesNewRoman" w:cs="TimesNewRoman"/>
          <w:lang w:val="sk-SK"/>
        </w:rPr>
        <w:t xml:space="preserve"> Ľuboš Halvoň, PhD.</w:t>
      </w:r>
      <w:r w:rsidR="00C73B70" w:rsidRPr="00B01F8C">
        <w:rPr>
          <w:rFonts w:ascii="TimesNewRoman" w:hAnsi="TimesNewRoman" w:cs="TimesNewRoman"/>
          <w:lang w:val="sk-SK"/>
        </w:rPr>
        <w:t>generálny riaditeľ</w:t>
      </w:r>
    </w:p>
    <w:p w14:paraId="6F662E19" w14:textId="77777777" w:rsidR="0050212B" w:rsidRPr="00B01F8C" w:rsidRDefault="00712C4A" w:rsidP="0050212B">
      <w:pPr>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Osoba zodpovedná za plnenie </w:t>
      </w:r>
    </w:p>
    <w:p w14:paraId="3E035EBB" w14:textId="39793417" w:rsidR="00712C4A" w:rsidRPr="00B01F8C" w:rsidRDefault="00712C4A" w:rsidP="0050212B">
      <w:pPr>
        <w:tabs>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predmetu </w:t>
      </w:r>
      <w:r w:rsidR="0067182A" w:rsidRPr="00B01F8C">
        <w:rPr>
          <w:rFonts w:ascii="TimesNewRoman" w:hAnsi="TimesNewRoman" w:cs="TimesNewRoman"/>
          <w:lang w:val="sk-SK"/>
        </w:rPr>
        <w:t>dohody</w:t>
      </w:r>
      <w:r w:rsidRPr="00B01F8C">
        <w:rPr>
          <w:rFonts w:ascii="TimesNewRoman" w:hAnsi="TimesNewRoman" w:cs="TimesNewRoman"/>
          <w:lang w:val="sk-SK"/>
        </w:rPr>
        <w:t xml:space="preserve">: </w:t>
      </w:r>
      <w:r w:rsidR="0050212B" w:rsidRPr="00B01F8C">
        <w:rPr>
          <w:rFonts w:ascii="TimesNewRoman" w:hAnsi="TimesNewRoman" w:cs="TimesNewRoman"/>
          <w:lang w:val="sk-SK"/>
        </w:rPr>
        <w:tab/>
      </w:r>
      <w:r w:rsidR="00BD2133">
        <w:rPr>
          <w:rFonts w:ascii="TimesNewRoman" w:hAnsi="TimesNewRoman" w:cs="TimesNewRoman"/>
          <w:lang w:val="sk-SK"/>
        </w:rPr>
        <w:t>xxxxx</w:t>
      </w:r>
    </w:p>
    <w:p w14:paraId="22560A45" w14:textId="77777777" w:rsidR="00712C4A" w:rsidRPr="00B01F8C" w:rsidRDefault="00712C4A" w:rsidP="0050212B">
      <w:pPr>
        <w:tabs>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IČO: </w:t>
      </w:r>
      <w:r w:rsidR="0050212B" w:rsidRPr="00B01F8C">
        <w:rPr>
          <w:rFonts w:ascii="TimesNewRoman" w:hAnsi="TimesNewRoman" w:cs="TimesNewRoman"/>
          <w:lang w:val="sk-SK"/>
        </w:rPr>
        <w:tab/>
      </w:r>
      <w:r w:rsidRPr="00B01F8C">
        <w:rPr>
          <w:rFonts w:ascii="TimesNewRoman" w:hAnsi="TimesNewRoman" w:cs="TimesNewRoman"/>
          <w:lang w:val="sk-SK"/>
        </w:rPr>
        <w:t>42001315</w:t>
      </w:r>
    </w:p>
    <w:p w14:paraId="59D4C6D7" w14:textId="77777777" w:rsidR="00712C4A" w:rsidRPr="00B01F8C" w:rsidRDefault="00712C4A" w:rsidP="0050212B">
      <w:pPr>
        <w:tabs>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DIČ: </w:t>
      </w:r>
      <w:r w:rsidR="0050212B" w:rsidRPr="00B01F8C">
        <w:rPr>
          <w:rFonts w:ascii="TimesNewRoman" w:hAnsi="TimesNewRoman" w:cs="TimesNewRoman"/>
          <w:lang w:val="sk-SK"/>
        </w:rPr>
        <w:tab/>
      </w:r>
      <w:r w:rsidRPr="00B01F8C">
        <w:rPr>
          <w:rFonts w:ascii="TimesNewRoman" w:hAnsi="TimesNewRoman" w:cs="TimesNewRoman"/>
          <w:lang w:val="sk-SK"/>
        </w:rPr>
        <w:t>2022091027</w:t>
      </w:r>
    </w:p>
    <w:p w14:paraId="52DD14C6" w14:textId="77777777" w:rsidR="00712C4A" w:rsidRPr="00B01F8C" w:rsidRDefault="00712C4A" w:rsidP="0050212B">
      <w:pPr>
        <w:tabs>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IČ DPH: </w:t>
      </w:r>
      <w:r w:rsidR="0050212B" w:rsidRPr="00B01F8C">
        <w:rPr>
          <w:rFonts w:ascii="TimesNewRoman" w:hAnsi="TimesNewRoman" w:cs="TimesNewRoman"/>
          <w:lang w:val="sk-SK"/>
        </w:rPr>
        <w:tab/>
      </w:r>
      <w:r w:rsidRPr="00B01F8C">
        <w:rPr>
          <w:rFonts w:ascii="TimesNewRoman" w:hAnsi="TimesNewRoman" w:cs="TimesNewRoman"/>
          <w:lang w:val="sk-SK"/>
        </w:rPr>
        <w:t>SK2022091027</w:t>
      </w:r>
    </w:p>
    <w:p w14:paraId="0672D4A3" w14:textId="512ADA78" w:rsidR="00712C4A" w:rsidRPr="00B01F8C" w:rsidRDefault="00712C4A" w:rsidP="0050212B">
      <w:pPr>
        <w:tabs>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Bankové spojenie: </w:t>
      </w:r>
      <w:r w:rsidR="0050212B" w:rsidRPr="00B01F8C">
        <w:rPr>
          <w:rFonts w:ascii="TimesNewRoman" w:hAnsi="TimesNewRoman" w:cs="TimesNewRoman"/>
          <w:lang w:val="sk-SK"/>
        </w:rPr>
        <w:tab/>
      </w:r>
      <w:r w:rsidR="00DF45BC">
        <w:rPr>
          <w:rFonts w:ascii="TimesNewRoman" w:hAnsi="TimesNewRoman" w:cs="TimesNewRoman"/>
          <w:lang w:val="sk-SK"/>
        </w:rPr>
        <w:t>xxxxx</w:t>
      </w:r>
    </w:p>
    <w:p w14:paraId="7E54297C" w14:textId="60750DBB" w:rsidR="00712C4A" w:rsidRPr="00B01F8C" w:rsidRDefault="00712C4A" w:rsidP="001D364E">
      <w:pPr>
        <w:tabs>
          <w:tab w:val="left" w:pos="2880"/>
        </w:tabs>
        <w:autoSpaceDE w:val="0"/>
        <w:autoSpaceDN w:val="0"/>
        <w:adjustRightInd w:val="0"/>
        <w:jc w:val="both"/>
        <w:rPr>
          <w:rFonts w:ascii="TimesNewRoman" w:hAnsi="TimesNewRoman" w:cs="TimesNewRoman"/>
          <w:lang w:val="sk-SK"/>
        </w:rPr>
      </w:pPr>
      <w:r w:rsidRPr="00B01F8C">
        <w:rPr>
          <w:rFonts w:ascii="TimesNewRoman" w:hAnsi="TimesNewRoman" w:cs="TimesNewRoman"/>
          <w:lang w:val="sk-SK"/>
        </w:rPr>
        <w:t xml:space="preserve">Číslo účtu: </w:t>
      </w:r>
      <w:r w:rsidR="0050212B" w:rsidRPr="00B01F8C">
        <w:rPr>
          <w:rFonts w:ascii="TimesNewRoman" w:hAnsi="TimesNewRoman" w:cs="TimesNewRoman"/>
          <w:lang w:val="sk-SK"/>
        </w:rPr>
        <w:tab/>
      </w:r>
      <w:r w:rsidR="00DF45BC">
        <w:rPr>
          <w:rFonts w:ascii="TimesNewRoman" w:hAnsi="TimesNewRoman" w:cs="TimesNewRoman"/>
          <w:lang w:val="sk-SK"/>
        </w:rPr>
        <w:t>xxxxx</w:t>
      </w:r>
      <w:r w:rsidR="0050212B" w:rsidRPr="00B01F8C">
        <w:rPr>
          <w:rFonts w:ascii="TimesNewRoman" w:hAnsi="TimesNewRoman" w:cs="TimesNewRoman"/>
          <w:lang w:val="sk-SK"/>
        </w:rPr>
        <w:t xml:space="preserve"> </w:t>
      </w:r>
    </w:p>
    <w:p w14:paraId="7DC863B1" w14:textId="77777777" w:rsidR="007C2048" w:rsidRPr="00B01F8C" w:rsidRDefault="007C2048" w:rsidP="001D364E">
      <w:pPr>
        <w:tabs>
          <w:tab w:val="left" w:pos="2880"/>
        </w:tabs>
        <w:autoSpaceDE w:val="0"/>
        <w:autoSpaceDN w:val="0"/>
        <w:adjustRightInd w:val="0"/>
        <w:jc w:val="both"/>
        <w:rPr>
          <w:rFonts w:ascii="TimesNewRoman" w:hAnsi="TimesNewRoman" w:cs="TimesNewRoman"/>
          <w:color w:val="FF00FF"/>
          <w:lang w:val="sk-SK"/>
        </w:rPr>
      </w:pPr>
      <w:r w:rsidRPr="00B01F8C">
        <w:rPr>
          <w:rFonts w:ascii="TimesNewRoman" w:hAnsi="TimesNewRoman" w:cs="TimesNewRoman"/>
          <w:lang w:val="sk-SK"/>
        </w:rPr>
        <w:t xml:space="preserve">(ďalej </w:t>
      </w:r>
      <w:r w:rsidR="00FA1076" w:rsidRPr="00B01F8C">
        <w:rPr>
          <w:rFonts w:ascii="TimesNewRoman" w:hAnsi="TimesNewRoman" w:cs="TimesNewRoman"/>
          <w:lang w:val="sk-SK"/>
        </w:rPr>
        <w:t xml:space="preserve">aj ako </w:t>
      </w:r>
      <w:r w:rsidRPr="00B01F8C">
        <w:rPr>
          <w:rFonts w:ascii="TimesNewRoman" w:hAnsi="TimesNewRoman" w:cs="TimesNewRoman"/>
          <w:lang w:val="sk-SK"/>
        </w:rPr>
        <w:t xml:space="preserve"> „</w:t>
      </w:r>
      <w:r w:rsidRPr="00AC5235">
        <w:rPr>
          <w:rFonts w:ascii="TimesNewRoman" w:hAnsi="TimesNewRoman" w:cs="TimesNewRoman"/>
          <w:b/>
          <w:bCs/>
          <w:lang w:val="sk-SK"/>
        </w:rPr>
        <w:t>NLC</w:t>
      </w:r>
      <w:r w:rsidRPr="00B01F8C">
        <w:rPr>
          <w:rFonts w:ascii="TimesNewRoman" w:hAnsi="TimesNewRoman" w:cs="TimesNewRoman"/>
          <w:lang w:val="sk-SK"/>
        </w:rPr>
        <w:t>“)</w:t>
      </w:r>
    </w:p>
    <w:p w14:paraId="0BA58201" w14:textId="77777777" w:rsidR="00712C4A" w:rsidRPr="00B01F8C" w:rsidRDefault="00712C4A" w:rsidP="00712C4A">
      <w:pPr>
        <w:tabs>
          <w:tab w:val="num" w:pos="-1560"/>
        </w:tabs>
        <w:autoSpaceDE w:val="0"/>
        <w:autoSpaceDN w:val="0"/>
        <w:adjustRightInd w:val="0"/>
        <w:ind w:left="568" w:hanging="284"/>
        <w:rPr>
          <w:rFonts w:ascii="TimesNewRoman" w:hAnsi="TimesNewRoman" w:cs="TimesNewRoman"/>
          <w:color w:val="FF00FF"/>
          <w:lang w:val="sk-SK"/>
        </w:rPr>
      </w:pPr>
    </w:p>
    <w:p w14:paraId="677907D9" w14:textId="77777777" w:rsidR="003D4443" w:rsidRPr="00B01F8C" w:rsidRDefault="003D4443" w:rsidP="003D4443">
      <w:pPr>
        <w:tabs>
          <w:tab w:val="num" w:pos="-1560"/>
        </w:tabs>
        <w:autoSpaceDE w:val="0"/>
        <w:autoSpaceDN w:val="0"/>
        <w:adjustRightInd w:val="0"/>
        <w:rPr>
          <w:rFonts w:ascii="TimesNewRoman" w:hAnsi="TimesNewRoman" w:cs="TimesNewRoman"/>
          <w:lang w:val="sk-SK"/>
        </w:rPr>
      </w:pPr>
      <w:r w:rsidRPr="00B01F8C">
        <w:rPr>
          <w:rFonts w:ascii="TimesNewRoman" w:hAnsi="TimesNewRoman" w:cs="TimesNewRoman"/>
          <w:lang w:val="sk-SK"/>
        </w:rPr>
        <w:t>a</w:t>
      </w:r>
    </w:p>
    <w:p w14:paraId="292F0579" w14:textId="77777777" w:rsidR="003D4443" w:rsidRPr="00B01F8C" w:rsidRDefault="003D4443" w:rsidP="00712C4A">
      <w:pPr>
        <w:tabs>
          <w:tab w:val="num" w:pos="-1560"/>
        </w:tabs>
        <w:autoSpaceDE w:val="0"/>
        <w:autoSpaceDN w:val="0"/>
        <w:adjustRightInd w:val="0"/>
        <w:ind w:left="568" w:hanging="284"/>
        <w:rPr>
          <w:rFonts w:ascii="TimesNewRoman" w:hAnsi="TimesNewRoman" w:cs="TimesNewRoman"/>
          <w:color w:val="FF00FF"/>
          <w:lang w:val="sk-SK"/>
        </w:rPr>
      </w:pPr>
    </w:p>
    <w:p w14:paraId="0BF1AD2E" w14:textId="77777777" w:rsidR="0050212B" w:rsidRPr="00B01F8C" w:rsidRDefault="0050212B" w:rsidP="0050212B">
      <w:pPr>
        <w:tabs>
          <w:tab w:val="left" w:pos="2880"/>
        </w:tabs>
        <w:autoSpaceDE w:val="0"/>
        <w:autoSpaceDN w:val="0"/>
        <w:adjustRightInd w:val="0"/>
        <w:rPr>
          <w:lang w:val="sk-SK"/>
        </w:rPr>
      </w:pPr>
      <w:r w:rsidRPr="00B01F8C">
        <w:rPr>
          <w:lang w:val="sk-SK"/>
        </w:rPr>
        <w:t xml:space="preserve">Spoluvydavateľ: </w:t>
      </w:r>
      <w:r w:rsidRPr="00B01F8C">
        <w:rPr>
          <w:lang w:val="sk-SK"/>
        </w:rPr>
        <w:tab/>
      </w:r>
      <w:r w:rsidR="00712C4A" w:rsidRPr="00B01F8C">
        <w:rPr>
          <w:b/>
          <w:lang w:val="sk-SK"/>
        </w:rPr>
        <w:t xml:space="preserve">Česká zemědělská univerzita </w:t>
      </w:r>
      <w:r w:rsidR="00AC2A7E" w:rsidRPr="00B01F8C">
        <w:rPr>
          <w:b/>
          <w:lang w:val="sk-SK"/>
        </w:rPr>
        <w:t>v</w:t>
      </w:r>
      <w:r w:rsidR="00E121A0" w:rsidRPr="00B01F8C">
        <w:rPr>
          <w:b/>
          <w:lang w:val="sk-SK"/>
        </w:rPr>
        <w:t> </w:t>
      </w:r>
      <w:r w:rsidR="00AC2A7E" w:rsidRPr="00B01F8C">
        <w:rPr>
          <w:b/>
          <w:lang w:val="sk-SK"/>
        </w:rPr>
        <w:t>Praze</w:t>
      </w:r>
      <w:r w:rsidR="00E121A0" w:rsidRPr="00B01F8C">
        <w:rPr>
          <w:lang w:val="sk-SK"/>
        </w:rPr>
        <w:t xml:space="preserve"> </w:t>
      </w:r>
    </w:p>
    <w:p w14:paraId="518D765B" w14:textId="77777777" w:rsidR="00712C4A" w:rsidRPr="00B01F8C" w:rsidRDefault="0050212B" w:rsidP="0050212B">
      <w:pPr>
        <w:tabs>
          <w:tab w:val="left" w:pos="2880"/>
        </w:tabs>
        <w:autoSpaceDE w:val="0"/>
        <w:autoSpaceDN w:val="0"/>
        <w:adjustRightInd w:val="0"/>
        <w:rPr>
          <w:rFonts w:ascii="TimesNewRoman" w:hAnsi="TimesNewRoman" w:cs="TimesNewRoman"/>
          <w:lang w:val="sk-SK"/>
        </w:rPr>
      </w:pPr>
      <w:r w:rsidRPr="00B01F8C">
        <w:rPr>
          <w:lang w:val="sk-SK"/>
        </w:rPr>
        <w:t xml:space="preserve">Sídlo: </w:t>
      </w:r>
      <w:r w:rsidRPr="00B01F8C">
        <w:rPr>
          <w:lang w:val="sk-SK"/>
        </w:rPr>
        <w:tab/>
      </w:r>
      <w:r w:rsidR="00E121A0" w:rsidRPr="00B01F8C">
        <w:rPr>
          <w:lang w:val="sk-SK"/>
        </w:rPr>
        <w:t>Kamýcka 129, 165 2</w:t>
      </w:r>
      <w:r w:rsidR="00681F8C">
        <w:rPr>
          <w:lang w:val="sk-SK"/>
        </w:rPr>
        <w:t>0</w:t>
      </w:r>
      <w:r w:rsidR="00E121A0" w:rsidRPr="00B01F8C">
        <w:rPr>
          <w:lang w:val="sk-SK"/>
        </w:rPr>
        <w:t xml:space="preserve"> Praha </w:t>
      </w:r>
      <w:r w:rsidR="001D364E" w:rsidRPr="00B01F8C">
        <w:rPr>
          <w:lang w:val="sk-SK"/>
        </w:rPr>
        <w:t>–</w:t>
      </w:r>
      <w:r w:rsidR="00E121A0" w:rsidRPr="00B01F8C">
        <w:rPr>
          <w:lang w:val="sk-SK"/>
        </w:rPr>
        <w:t xml:space="preserve"> Suchdol</w:t>
      </w:r>
      <w:r w:rsidR="001D364E" w:rsidRPr="00B01F8C">
        <w:rPr>
          <w:lang w:val="sk-SK"/>
        </w:rPr>
        <w:t>, Česká republika</w:t>
      </w:r>
    </w:p>
    <w:p w14:paraId="3B026730" w14:textId="77777777" w:rsidR="001D364E" w:rsidRPr="00B01F8C" w:rsidRDefault="00712C4A" w:rsidP="0050212B">
      <w:pPr>
        <w:tabs>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Zastúpená: </w:t>
      </w:r>
      <w:r w:rsidR="0050212B" w:rsidRPr="00B01F8C">
        <w:rPr>
          <w:rFonts w:ascii="TimesNewRoman" w:hAnsi="TimesNewRoman" w:cs="TimesNewRoman"/>
          <w:lang w:val="sk-SK"/>
        </w:rPr>
        <w:tab/>
      </w:r>
      <w:r w:rsidR="003D4443" w:rsidRPr="00B01F8C">
        <w:rPr>
          <w:rFonts w:ascii="TimesNewRoman" w:hAnsi="TimesNewRoman" w:cs="TimesNewRoman"/>
          <w:lang w:val="sk-SK"/>
        </w:rPr>
        <w:t>prof.</w:t>
      </w:r>
      <w:r w:rsidR="007C2048" w:rsidRPr="00B01F8C">
        <w:rPr>
          <w:rFonts w:ascii="TimesNewRoman" w:hAnsi="TimesNewRoman" w:cs="TimesNewRoman"/>
          <w:lang w:val="sk-SK"/>
        </w:rPr>
        <w:t xml:space="preserve"> Ing. Petr Sklenička, CSc.,</w:t>
      </w:r>
      <w:r w:rsidR="001D364E" w:rsidRPr="00B01F8C">
        <w:rPr>
          <w:rFonts w:ascii="TimesNewRoman" w:hAnsi="TimesNewRoman" w:cs="TimesNewRoman"/>
          <w:lang w:val="sk-SK"/>
        </w:rPr>
        <w:t xml:space="preserve"> rektor</w:t>
      </w:r>
    </w:p>
    <w:p w14:paraId="663D6604" w14:textId="77777777" w:rsidR="001D364E" w:rsidRPr="00B01F8C" w:rsidRDefault="00712C4A" w:rsidP="001D364E">
      <w:pPr>
        <w:tabs>
          <w:tab w:val="num" w:pos="-156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Osoba zodpovedná </w:t>
      </w:r>
    </w:p>
    <w:p w14:paraId="5C7F8F87" w14:textId="7BBB2C10" w:rsidR="00712C4A" w:rsidRPr="00B01F8C" w:rsidRDefault="00712C4A" w:rsidP="001D364E">
      <w:pPr>
        <w:tabs>
          <w:tab w:val="num" w:pos="-1560"/>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za plnenie predmetu </w:t>
      </w:r>
      <w:r w:rsidR="0067182A" w:rsidRPr="00B01F8C">
        <w:rPr>
          <w:rFonts w:ascii="TimesNewRoman" w:hAnsi="TimesNewRoman" w:cs="TimesNewRoman"/>
          <w:lang w:val="sk-SK"/>
        </w:rPr>
        <w:t>dohody</w:t>
      </w:r>
      <w:r w:rsidRPr="00B01F8C">
        <w:rPr>
          <w:rFonts w:ascii="TimesNewRoman" w:hAnsi="TimesNewRoman" w:cs="TimesNewRoman"/>
          <w:lang w:val="sk-SK"/>
        </w:rPr>
        <w:t xml:space="preserve">: </w:t>
      </w:r>
      <w:r w:rsidR="00BD2133">
        <w:rPr>
          <w:rFonts w:ascii="TimesNewRoman" w:hAnsi="TimesNewRoman" w:cs="TimesNewRoman"/>
          <w:lang w:val="sk-SK"/>
        </w:rPr>
        <w:t>xxxxx</w:t>
      </w:r>
    </w:p>
    <w:p w14:paraId="24B21359" w14:textId="77777777" w:rsidR="00712C4A" w:rsidRPr="00B01F8C" w:rsidRDefault="00712C4A" w:rsidP="001D364E">
      <w:pPr>
        <w:tabs>
          <w:tab w:val="num" w:pos="-1560"/>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IČO: </w:t>
      </w:r>
      <w:r w:rsidR="001D364E" w:rsidRPr="00B01F8C">
        <w:rPr>
          <w:rFonts w:ascii="TimesNewRoman" w:hAnsi="TimesNewRoman" w:cs="TimesNewRoman"/>
          <w:lang w:val="sk-SK"/>
        </w:rPr>
        <w:tab/>
      </w:r>
      <w:r w:rsidR="00783F2C" w:rsidRPr="00B01F8C">
        <w:rPr>
          <w:rFonts w:ascii="TimesNewRoman" w:hAnsi="TimesNewRoman" w:cs="TimesNewRoman"/>
          <w:lang w:val="sk-SK"/>
        </w:rPr>
        <w:t>60460709</w:t>
      </w:r>
    </w:p>
    <w:p w14:paraId="5E9D06FC" w14:textId="77777777" w:rsidR="00712C4A" w:rsidRPr="00B01F8C" w:rsidRDefault="00712C4A" w:rsidP="001D364E">
      <w:pPr>
        <w:tabs>
          <w:tab w:val="num" w:pos="-1560"/>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DIČ: </w:t>
      </w:r>
      <w:r w:rsidR="001D364E" w:rsidRPr="00B01F8C">
        <w:rPr>
          <w:rFonts w:ascii="TimesNewRoman" w:hAnsi="TimesNewRoman" w:cs="TimesNewRoman"/>
          <w:lang w:val="sk-SK"/>
        </w:rPr>
        <w:tab/>
      </w:r>
      <w:r w:rsidR="00783F2C" w:rsidRPr="00B01F8C">
        <w:rPr>
          <w:rFonts w:ascii="TimesNewRoman" w:hAnsi="TimesNewRoman" w:cs="TimesNewRoman"/>
          <w:lang w:val="sk-SK"/>
        </w:rPr>
        <w:t>CZ60460709</w:t>
      </w:r>
    </w:p>
    <w:p w14:paraId="4921E097" w14:textId="21C8A1A8" w:rsidR="00712C4A" w:rsidRPr="00B01F8C" w:rsidRDefault="00712C4A" w:rsidP="001D364E">
      <w:pPr>
        <w:tabs>
          <w:tab w:val="num" w:pos="-1560"/>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Bankové spojenie: </w:t>
      </w:r>
      <w:r w:rsidR="001D364E" w:rsidRPr="00B01F8C">
        <w:rPr>
          <w:rFonts w:ascii="TimesNewRoman" w:hAnsi="TimesNewRoman" w:cs="TimesNewRoman"/>
          <w:lang w:val="sk-SK"/>
        </w:rPr>
        <w:tab/>
      </w:r>
      <w:r w:rsidR="00DF45BC">
        <w:rPr>
          <w:rFonts w:ascii="TimesNewRoman" w:hAnsi="TimesNewRoman" w:cs="TimesNewRoman"/>
          <w:lang w:val="sk-SK"/>
        </w:rPr>
        <w:t>xxxxx</w:t>
      </w:r>
    </w:p>
    <w:p w14:paraId="33B1E20A" w14:textId="4BD41223" w:rsidR="00712C4A" w:rsidRPr="00B01F8C" w:rsidRDefault="00712C4A" w:rsidP="001D364E">
      <w:pPr>
        <w:tabs>
          <w:tab w:val="num" w:pos="-1560"/>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Číslo účtu: </w:t>
      </w:r>
      <w:r w:rsidR="001D364E" w:rsidRPr="00B01F8C">
        <w:rPr>
          <w:rFonts w:ascii="TimesNewRoman" w:hAnsi="TimesNewRoman" w:cs="TimesNewRoman"/>
          <w:lang w:val="sk-SK"/>
        </w:rPr>
        <w:tab/>
      </w:r>
      <w:r w:rsidR="00DF45BC">
        <w:rPr>
          <w:rFonts w:ascii="TimesNewRoman" w:hAnsi="TimesNewRoman" w:cs="TimesNewRoman"/>
          <w:lang w:val="sk-SK"/>
        </w:rPr>
        <w:t>xxxxx</w:t>
      </w:r>
    </w:p>
    <w:p w14:paraId="4A3963A9" w14:textId="77777777" w:rsidR="007C2048" w:rsidRPr="00B01F8C" w:rsidRDefault="007C2048" w:rsidP="001D364E">
      <w:pPr>
        <w:tabs>
          <w:tab w:val="num" w:pos="-1560"/>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 xml:space="preserve">(ďalej </w:t>
      </w:r>
      <w:r w:rsidR="00FA1076" w:rsidRPr="00B01F8C">
        <w:rPr>
          <w:rFonts w:ascii="TimesNewRoman" w:hAnsi="TimesNewRoman" w:cs="TimesNewRoman"/>
          <w:lang w:val="sk-SK"/>
        </w:rPr>
        <w:t xml:space="preserve">aj ako </w:t>
      </w:r>
      <w:r w:rsidRPr="00B01F8C">
        <w:rPr>
          <w:rFonts w:ascii="TimesNewRoman" w:hAnsi="TimesNewRoman" w:cs="TimesNewRoman"/>
          <w:lang w:val="sk-SK"/>
        </w:rPr>
        <w:t xml:space="preserve"> </w:t>
      </w:r>
      <w:r w:rsidR="00FA1076" w:rsidRPr="00B01F8C">
        <w:rPr>
          <w:rFonts w:ascii="TimesNewRoman" w:hAnsi="TimesNewRoman" w:cs="TimesNewRoman"/>
          <w:lang w:val="sk-SK"/>
        </w:rPr>
        <w:t>„</w:t>
      </w:r>
      <w:r w:rsidRPr="00AC5235">
        <w:rPr>
          <w:rFonts w:ascii="TimesNewRoman" w:hAnsi="TimesNewRoman" w:cs="TimesNewRoman"/>
          <w:b/>
          <w:bCs/>
          <w:lang w:val="sk-SK"/>
        </w:rPr>
        <w:t>ČZU</w:t>
      </w:r>
      <w:r w:rsidRPr="00B01F8C">
        <w:rPr>
          <w:rFonts w:ascii="TimesNewRoman" w:hAnsi="TimesNewRoman" w:cs="TimesNewRoman"/>
          <w:lang w:val="sk-SK"/>
        </w:rPr>
        <w:t>“)</w:t>
      </w:r>
    </w:p>
    <w:p w14:paraId="16B135EB" w14:textId="77777777" w:rsidR="003D4443" w:rsidRPr="00B01F8C" w:rsidRDefault="003D4443" w:rsidP="001D364E">
      <w:pPr>
        <w:tabs>
          <w:tab w:val="num" w:pos="-1560"/>
          <w:tab w:val="left" w:pos="2880"/>
        </w:tabs>
        <w:autoSpaceDE w:val="0"/>
        <w:autoSpaceDN w:val="0"/>
        <w:adjustRightInd w:val="0"/>
        <w:rPr>
          <w:rFonts w:ascii="TimesNewRoman" w:hAnsi="TimesNewRoman" w:cs="TimesNewRoman"/>
          <w:lang w:val="sk-SK"/>
        </w:rPr>
      </w:pPr>
    </w:p>
    <w:p w14:paraId="276E44F3" w14:textId="77777777" w:rsidR="003D4443" w:rsidRPr="00B01F8C" w:rsidRDefault="003D4443" w:rsidP="001D364E">
      <w:pPr>
        <w:tabs>
          <w:tab w:val="num" w:pos="-1560"/>
          <w:tab w:val="left" w:pos="2880"/>
        </w:tabs>
        <w:autoSpaceDE w:val="0"/>
        <w:autoSpaceDN w:val="0"/>
        <w:adjustRightInd w:val="0"/>
        <w:rPr>
          <w:rFonts w:ascii="TimesNewRoman" w:hAnsi="TimesNewRoman" w:cs="TimesNewRoman"/>
          <w:lang w:val="sk-SK"/>
        </w:rPr>
      </w:pPr>
      <w:r w:rsidRPr="00B01F8C">
        <w:rPr>
          <w:rFonts w:ascii="TimesNewRoman" w:hAnsi="TimesNewRoman" w:cs="TimesNewRoman"/>
          <w:lang w:val="sk-SK"/>
        </w:rPr>
        <w:t>(NLC sa ČZU sa ďalej spoločne označujú len ako „</w:t>
      </w:r>
      <w:r w:rsidRPr="00AC5235">
        <w:rPr>
          <w:rFonts w:ascii="TimesNewRoman" w:hAnsi="TimesNewRoman" w:cs="TimesNewRoman"/>
          <w:b/>
          <w:bCs/>
          <w:lang w:val="sk-SK"/>
        </w:rPr>
        <w:t>zmluvné strany</w:t>
      </w:r>
      <w:r w:rsidRPr="00B01F8C">
        <w:rPr>
          <w:rFonts w:ascii="TimesNewRoman" w:hAnsi="TimesNewRoman" w:cs="TimesNewRoman"/>
          <w:lang w:val="sk-SK"/>
        </w:rPr>
        <w:t>“)</w:t>
      </w:r>
    </w:p>
    <w:p w14:paraId="4C57EA2E" w14:textId="77777777" w:rsidR="00325E07" w:rsidRPr="00B01F8C" w:rsidRDefault="00325E07" w:rsidP="00325E07">
      <w:pPr>
        <w:autoSpaceDE w:val="0"/>
        <w:autoSpaceDN w:val="0"/>
        <w:adjustRightInd w:val="0"/>
        <w:jc w:val="center"/>
        <w:rPr>
          <w:rFonts w:ascii="TimesNewRomanPS-BoldMT" w:hAnsi="TimesNewRomanPS-BoldMT" w:cs="TimesNewRomanPS-BoldMT"/>
          <w:b/>
          <w:bCs/>
          <w:lang w:val="sk-SK"/>
        </w:rPr>
      </w:pPr>
    </w:p>
    <w:p w14:paraId="63BFC09F" w14:textId="77777777" w:rsidR="00325E07" w:rsidRPr="00B01F8C" w:rsidRDefault="00325E07" w:rsidP="00712C4A">
      <w:pPr>
        <w:autoSpaceDE w:val="0"/>
        <w:autoSpaceDN w:val="0"/>
        <w:adjustRightInd w:val="0"/>
        <w:rPr>
          <w:rFonts w:ascii="TimesNewRomanPS-BoldMT" w:hAnsi="TimesNewRomanPS-BoldMT" w:cs="TimesNewRomanPS-BoldMT"/>
          <w:b/>
          <w:bCs/>
          <w:lang w:val="sk-SK"/>
        </w:rPr>
      </w:pPr>
    </w:p>
    <w:p w14:paraId="4E4D92C4" w14:textId="77777777" w:rsidR="00712C4A" w:rsidRPr="00B01F8C" w:rsidRDefault="00712C4A" w:rsidP="00325E07">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t>Čl. I</w:t>
      </w:r>
    </w:p>
    <w:p w14:paraId="11043E7A" w14:textId="77777777" w:rsidR="00712C4A" w:rsidRPr="00B01F8C" w:rsidRDefault="00712C4A" w:rsidP="00325E07">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t xml:space="preserve">Predmet </w:t>
      </w:r>
      <w:r w:rsidR="004D5988" w:rsidRPr="00B01F8C">
        <w:rPr>
          <w:rFonts w:ascii="TimesNewRomanPS-BoldMT" w:hAnsi="TimesNewRomanPS-BoldMT" w:cs="TimesNewRomanPS-BoldMT"/>
          <w:b/>
          <w:bCs/>
          <w:lang w:val="sk-SK"/>
        </w:rPr>
        <w:t>dohody</w:t>
      </w:r>
    </w:p>
    <w:p w14:paraId="6ADD768E" w14:textId="77777777" w:rsidR="001D364E" w:rsidRPr="00B01F8C" w:rsidRDefault="001D364E" w:rsidP="00325E07">
      <w:pPr>
        <w:autoSpaceDE w:val="0"/>
        <w:autoSpaceDN w:val="0"/>
        <w:adjustRightInd w:val="0"/>
        <w:jc w:val="center"/>
        <w:rPr>
          <w:rFonts w:ascii="TimesNewRomanPS-BoldMT" w:hAnsi="TimesNewRomanPS-BoldMT" w:cs="TimesNewRomanPS-BoldMT"/>
          <w:b/>
          <w:bCs/>
          <w:lang w:val="sk-SK"/>
        </w:rPr>
      </w:pPr>
    </w:p>
    <w:p w14:paraId="4D1A142E" w14:textId="77777777" w:rsidR="00262D42" w:rsidRPr="00B01F8C" w:rsidRDefault="003D4443" w:rsidP="00987D93">
      <w:pPr>
        <w:numPr>
          <w:ilvl w:val="0"/>
          <w:numId w:val="6"/>
        </w:numPr>
        <w:tabs>
          <w:tab w:val="clear" w:pos="357"/>
          <w:tab w:val="num" w:pos="-1920"/>
        </w:tabs>
        <w:autoSpaceDE w:val="0"/>
        <w:autoSpaceDN w:val="0"/>
        <w:adjustRightInd w:val="0"/>
        <w:ind w:left="567" w:hanging="567"/>
        <w:jc w:val="both"/>
        <w:rPr>
          <w:lang w:val="sk-SK"/>
        </w:rPr>
      </w:pPr>
      <w:r w:rsidRPr="00B01F8C">
        <w:rPr>
          <w:lang w:val="sk-SK"/>
        </w:rPr>
        <w:t>Predmetom tejto dohody je stanovenie práv a povinností zmluvných strán pri spoločnom vydávaní l</w:t>
      </w:r>
      <w:r w:rsidR="00262D42" w:rsidRPr="00B01F8C">
        <w:rPr>
          <w:lang w:val="sk-SK"/>
        </w:rPr>
        <w:t>esníck</w:t>
      </w:r>
      <w:r w:rsidRPr="00B01F8C">
        <w:rPr>
          <w:lang w:val="sk-SK"/>
        </w:rPr>
        <w:t>eho</w:t>
      </w:r>
      <w:r w:rsidR="00262D42" w:rsidRPr="00B01F8C">
        <w:rPr>
          <w:lang w:val="sk-SK"/>
        </w:rPr>
        <w:t xml:space="preserve"> časopis</w:t>
      </w:r>
      <w:r w:rsidRPr="00B01F8C">
        <w:rPr>
          <w:lang w:val="sk-SK"/>
        </w:rPr>
        <w:t>u</w:t>
      </w:r>
      <w:r w:rsidR="00262D42" w:rsidRPr="00B01F8C">
        <w:rPr>
          <w:lang w:val="sk-SK"/>
        </w:rPr>
        <w:t xml:space="preserve"> </w:t>
      </w:r>
      <w:r w:rsidRPr="00B01F8C">
        <w:rPr>
          <w:lang w:val="sk-SK"/>
        </w:rPr>
        <w:t>s názvom</w:t>
      </w:r>
      <w:r w:rsidR="00262D42" w:rsidRPr="00B01F8C">
        <w:rPr>
          <w:lang w:val="sk-SK"/>
        </w:rPr>
        <w:t xml:space="preserve"> </w:t>
      </w:r>
      <w:r w:rsidRPr="00B01F8C">
        <w:rPr>
          <w:lang w:val="sk-SK"/>
        </w:rPr>
        <w:t xml:space="preserve">Central European </w:t>
      </w:r>
      <w:r w:rsidR="00262D42" w:rsidRPr="00B01F8C">
        <w:rPr>
          <w:lang w:val="sk-SK"/>
        </w:rPr>
        <w:t>Forestry Journal (</w:t>
      </w:r>
      <w:r w:rsidRPr="00B01F8C">
        <w:rPr>
          <w:lang w:val="sk-SK"/>
        </w:rPr>
        <w:t xml:space="preserve">ďalej len </w:t>
      </w:r>
      <w:r w:rsidR="00990B6B" w:rsidRPr="00B01F8C">
        <w:rPr>
          <w:lang w:val="sk-SK"/>
        </w:rPr>
        <w:t>„</w:t>
      </w:r>
      <w:r w:rsidRPr="00AC5235">
        <w:rPr>
          <w:b/>
          <w:bCs/>
          <w:lang w:val="sk-SK"/>
        </w:rPr>
        <w:t>CEFJ</w:t>
      </w:r>
      <w:r w:rsidR="00990B6B" w:rsidRPr="00B01F8C">
        <w:rPr>
          <w:lang w:val="sk-SK"/>
        </w:rPr>
        <w:t>“</w:t>
      </w:r>
      <w:r w:rsidR="00FA1076" w:rsidRPr="00B01F8C">
        <w:rPr>
          <w:lang w:val="sk-SK"/>
        </w:rPr>
        <w:t xml:space="preserve"> alebo aj ako len „</w:t>
      </w:r>
      <w:r w:rsidR="00FA1076" w:rsidRPr="00AC5235">
        <w:rPr>
          <w:b/>
          <w:bCs/>
          <w:lang w:val="sk-SK"/>
        </w:rPr>
        <w:t>časopis</w:t>
      </w:r>
      <w:r w:rsidR="00FA1076" w:rsidRPr="00B01F8C">
        <w:rPr>
          <w:lang w:val="sk-SK"/>
        </w:rPr>
        <w:t>“</w:t>
      </w:r>
      <w:r w:rsidR="00262D42" w:rsidRPr="00B01F8C">
        <w:rPr>
          <w:lang w:val="sk-SK"/>
        </w:rPr>
        <w:t>)</w:t>
      </w:r>
      <w:r w:rsidRPr="00B01F8C">
        <w:rPr>
          <w:lang w:val="sk-SK"/>
        </w:rPr>
        <w:t xml:space="preserve">, ktorý je </w:t>
      </w:r>
      <w:r w:rsidR="00262D42" w:rsidRPr="00B01F8C">
        <w:rPr>
          <w:lang w:val="sk-SK"/>
        </w:rPr>
        <w:t>periodik</w:t>
      </w:r>
      <w:r w:rsidRPr="00B01F8C">
        <w:rPr>
          <w:lang w:val="sk-SK"/>
        </w:rPr>
        <w:t>o</w:t>
      </w:r>
      <w:r w:rsidR="00262D42" w:rsidRPr="00B01F8C">
        <w:rPr>
          <w:lang w:val="sk-SK"/>
        </w:rPr>
        <w:t>m vydávan</w:t>
      </w:r>
      <w:r w:rsidRPr="00B01F8C">
        <w:rPr>
          <w:lang w:val="sk-SK"/>
        </w:rPr>
        <w:t>ým</w:t>
      </w:r>
      <w:r w:rsidR="00262D42" w:rsidRPr="00B01F8C">
        <w:rPr>
          <w:lang w:val="sk-SK"/>
        </w:rPr>
        <w:t xml:space="preserve"> štvrťročne. Predmetom spolupráce je vydávať </w:t>
      </w:r>
      <w:r w:rsidRPr="00B01F8C">
        <w:rPr>
          <w:lang w:val="sk-SK"/>
        </w:rPr>
        <w:t xml:space="preserve">CEFJ </w:t>
      </w:r>
      <w:r w:rsidR="00262D42" w:rsidRPr="00B01F8C">
        <w:rPr>
          <w:lang w:val="sk-SK"/>
        </w:rPr>
        <w:t xml:space="preserve">spoločne obidvomi </w:t>
      </w:r>
      <w:r w:rsidRPr="00B01F8C">
        <w:rPr>
          <w:lang w:val="sk-SK"/>
        </w:rPr>
        <w:t xml:space="preserve">zmluvnými stranami </w:t>
      </w:r>
      <w:r w:rsidR="00262D42" w:rsidRPr="00B01F8C">
        <w:rPr>
          <w:lang w:val="sk-SK"/>
        </w:rPr>
        <w:t>ako medzinárodné periodikum. Výhradným cieľom spolupráce je z</w:t>
      </w:r>
      <w:r w:rsidR="00542174" w:rsidRPr="00B01F8C">
        <w:rPr>
          <w:lang w:val="sk-SK"/>
        </w:rPr>
        <w:t>výšeni</w:t>
      </w:r>
      <w:r w:rsidR="00262D42" w:rsidRPr="00B01F8C">
        <w:rPr>
          <w:lang w:val="sk-SK"/>
        </w:rPr>
        <w:t xml:space="preserve">e kvality </w:t>
      </w:r>
      <w:r w:rsidRPr="00B01F8C">
        <w:rPr>
          <w:lang w:val="sk-SK"/>
        </w:rPr>
        <w:t xml:space="preserve">CEFJ </w:t>
      </w:r>
      <w:r w:rsidR="00262D42" w:rsidRPr="00B01F8C">
        <w:rPr>
          <w:lang w:val="sk-SK"/>
        </w:rPr>
        <w:t xml:space="preserve">jeho prezentovaním ako medzinárodného periodika, </w:t>
      </w:r>
      <w:r w:rsidR="00542174" w:rsidRPr="00B01F8C">
        <w:rPr>
          <w:lang w:val="sk-SK"/>
        </w:rPr>
        <w:t>vytvorenie priestoru na aktívne</w:t>
      </w:r>
      <w:r w:rsidR="00262D42" w:rsidRPr="00B01F8C">
        <w:rPr>
          <w:lang w:val="sk-SK"/>
        </w:rPr>
        <w:t xml:space="preserve"> osloveni</w:t>
      </w:r>
      <w:r w:rsidR="00542174" w:rsidRPr="00B01F8C">
        <w:rPr>
          <w:lang w:val="sk-SK"/>
        </w:rPr>
        <w:t>e</w:t>
      </w:r>
      <w:r w:rsidR="00262D42" w:rsidRPr="00B01F8C">
        <w:rPr>
          <w:lang w:val="sk-SK"/>
        </w:rPr>
        <w:t xml:space="preserve"> väčšieho počtu </w:t>
      </w:r>
      <w:r w:rsidR="00262D42" w:rsidRPr="00B01F8C">
        <w:rPr>
          <w:lang w:val="sk-SK"/>
        </w:rPr>
        <w:lastRenderedPageBreak/>
        <w:t xml:space="preserve">autorov a čitateľov s následným zvýšením počtu zasielaných príspevkov a nárastom ich </w:t>
      </w:r>
      <w:r w:rsidR="00551453" w:rsidRPr="00B01F8C">
        <w:rPr>
          <w:lang w:val="sk-SK"/>
        </w:rPr>
        <w:t>citácie</w:t>
      </w:r>
      <w:r w:rsidR="00262D42" w:rsidRPr="00B01F8C">
        <w:rPr>
          <w:lang w:val="sk-SK"/>
        </w:rPr>
        <w:t>.</w:t>
      </w:r>
    </w:p>
    <w:p w14:paraId="7C850671" w14:textId="77777777" w:rsidR="00F83D21" w:rsidRPr="00B01F8C" w:rsidRDefault="00FA1076" w:rsidP="00987D93">
      <w:pPr>
        <w:numPr>
          <w:ilvl w:val="0"/>
          <w:numId w:val="6"/>
        </w:numPr>
        <w:tabs>
          <w:tab w:val="clear" w:pos="357"/>
          <w:tab w:val="num" w:pos="-1920"/>
        </w:tabs>
        <w:autoSpaceDE w:val="0"/>
        <w:autoSpaceDN w:val="0"/>
        <w:adjustRightInd w:val="0"/>
        <w:ind w:left="567" w:hanging="567"/>
        <w:jc w:val="both"/>
        <w:rPr>
          <w:lang w:val="sk-SK"/>
        </w:rPr>
      </w:pPr>
      <w:r w:rsidRPr="00B01F8C">
        <w:rPr>
          <w:lang w:val="sk-SK"/>
        </w:rPr>
        <w:t>CE</w:t>
      </w:r>
      <w:r w:rsidR="00262D42" w:rsidRPr="00B01F8C">
        <w:rPr>
          <w:lang w:val="sk-SK"/>
        </w:rPr>
        <w:t>FJ</w:t>
      </w:r>
      <w:r w:rsidR="004209E9" w:rsidRPr="00B01F8C">
        <w:rPr>
          <w:lang w:val="sk-SK"/>
        </w:rPr>
        <w:t xml:space="preserve"> </w:t>
      </w:r>
      <w:r w:rsidR="000F685A" w:rsidRPr="00B01F8C">
        <w:rPr>
          <w:lang w:val="sk-SK"/>
        </w:rPr>
        <w:t xml:space="preserve">je </w:t>
      </w:r>
      <w:r w:rsidR="004209E9" w:rsidRPr="00B01F8C">
        <w:rPr>
          <w:rFonts w:ascii="TimesNewRomanPSMT" w:hAnsi="TimesNewRomanPSMT" w:cs="TimesNewRomanPSMT"/>
          <w:lang w:val="sk-SK"/>
        </w:rPr>
        <w:t>registrovaný na Ministerstve kultúry SR</w:t>
      </w:r>
      <w:r w:rsidR="000F685A" w:rsidRPr="00B01F8C">
        <w:rPr>
          <w:rFonts w:ascii="TimesNewRomanPSMT" w:hAnsi="TimesNewRomanPSMT" w:cs="TimesNewRomanPSMT"/>
          <w:lang w:val="sk-SK"/>
        </w:rPr>
        <w:t xml:space="preserve"> - EV 3774/09</w:t>
      </w:r>
      <w:r w:rsidR="00F83D21" w:rsidRPr="00B01F8C">
        <w:rPr>
          <w:rFonts w:ascii="TimesNewRomanPSMT" w:hAnsi="TimesNewRomanPSMT" w:cs="TimesNewRomanPSMT"/>
          <w:lang w:val="sk-SK"/>
        </w:rPr>
        <w:t xml:space="preserve"> (</w:t>
      </w:r>
      <w:r w:rsidR="00262D42" w:rsidRPr="00B01F8C">
        <w:rPr>
          <w:rFonts w:ascii="TimesNewRomanPSMT" w:hAnsi="TimesNewRomanPSMT" w:cs="TimesNewRomanPSMT"/>
          <w:lang w:val="sk-SK"/>
        </w:rPr>
        <w:t>ISNN 0323 – 1046 tlačená verzia</w:t>
      </w:r>
      <w:r w:rsidR="004209E9" w:rsidRPr="00B01F8C">
        <w:rPr>
          <w:rFonts w:ascii="TimesNewRomanPSMT" w:hAnsi="TimesNewRomanPSMT" w:cs="TimesNewRomanPSMT"/>
          <w:lang w:val="sk-SK"/>
        </w:rPr>
        <w:t xml:space="preserve">, ISSN 1338 – 4295 </w:t>
      </w:r>
      <w:r w:rsidR="00262D42" w:rsidRPr="00B01F8C">
        <w:rPr>
          <w:rFonts w:ascii="TimesNewRomanPSMT" w:hAnsi="TimesNewRomanPSMT" w:cs="TimesNewRomanPSMT"/>
          <w:lang w:val="sk-SK"/>
        </w:rPr>
        <w:t>elektronická verzia</w:t>
      </w:r>
      <w:r w:rsidR="00F83D21" w:rsidRPr="00B01F8C">
        <w:rPr>
          <w:rFonts w:ascii="TimesNewRomanPSMT" w:hAnsi="TimesNewRomanPSMT" w:cs="TimesNewRomanPSMT"/>
          <w:lang w:val="sk-SK"/>
        </w:rPr>
        <w:t>).</w:t>
      </w:r>
    </w:p>
    <w:p w14:paraId="1655262C" w14:textId="77777777" w:rsidR="00987D93" w:rsidRPr="00B01F8C" w:rsidRDefault="00262D42" w:rsidP="005E7DDE">
      <w:pPr>
        <w:numPr>
          <w:ilvl w:val="0"/>
          <w:numId w:val="6"/>
        </w:numPr>
        <w:tabs>
          <w:tab w:val="clear" w:pos="357"/>
          <w:tab w:val="num" w:pos="-1920"/>
        </w:tabs>
        <w:autoSpaceDE w:val="0"/>
        <w:autoSpaceDN w:val="0"/>
        <w:adjustRightInd w:val="0"/>
        <w:ind w:left="567" w:hanging="567"/>
        <w:jc w:val="both"/>
        <w:rPr>
          <w:lang w:val="sk-SK"/>
        </w:rPr>
      </w:pPr>
      <w:r w:rsidRPr="00B01F8C">
        <w:rPr>
          <w:lang w:val="sk-SK"/>
        </w:rPr>
        <w:t>V súčasnosti sa v</w:t>
      </w:r>
      <w:r w:rsidR="004B6873" w:rsidRPr="00B01F8C">
        <w:rPr>
          <w:lang w:val="sk-SK"/>
        </w:rPr>
        <w:t xml:space="preserve">ydávajú </w:t>
      </w:r>
      <w:r w:rsidR="004209E9" w:rsidRPr="00B01F8C">
        <w:rPr>
          <w:lang w:val="sk-SK"/>
        </w:rPr>
        <w:t xml:space="preserve">štyri čísla </w:t>
      </w:r>
      <w:r w:rsidR="00FA1076" w:rsidRPr="00B01F8C">
        <w:rPr>
          <w:lang w:val="sk-SK"/>
        </w:rPr>
        <w:t>CE</w:t>
      </w:r>
      <w:r w:rsidRPr="00B01F8C">
        <w:rPr>
          <w:lang w:val="sk-SK"/>
        </w:rPr>
        <w:t xml:space="preserve">FJ </w:t>
      </w:r>
      <w:r w:rsidR="004209E9" w:rsidRPr="00B01F8C">
        <w:rPr>
          <w:lang w:val="sk-SK"/>
        </w:rPr>
        <w:t>za kalendárny rok</w:t>
      </w:r>
      <w:r w:rsidR="00401B4D" w:rsidRPr="00B01F8C">
        <w:rPr>
          <w:color w:val="00B050"/>
          <w:lang w:val="sk-SK"/>
        </w:rPr>
        <w:t xml:space="preserve"> </w:t>
      </w:r>
      <w:r w:rsidR="0085594C" w:rsidRPr="00B01F8C">
        <w:rPr>
          <w:lang w:val="sk-SK"/>
        </w:rPr>
        <w:t>/časopis vychádza štvrťročne/,</w:t>
      </w:r>
      <w:r w:rsidR="0085594C" w:rsidRPr="00B01F8C">
        <w:rPr>
          <w:color w:val="00B050"/>
          <w:lang w:val="sk-SK"/>
        </w:rPr>
        <w:t xml:space="preserve"> </w:t>
      </w:r>
      <w:r w:rsidR="00401B4D" w:rsidRPr="00B01F8C">
        <w:rPr>
          <w:lang w:val="sk-SK"/>
        </w:rPr>
        <w:t>spravidla</w:t>
      </w:r>
      <w:r w:rsidR="00401B4D" w:rsidRPr="00B01F8C">
        <w:rPr>
          <w:color w:val="00B050"/>
          <w:lang w:val="sk-SK"/>
        </w:rPr>
        <w:t xml:space="preserve"> </w:t>
      </w:r>
      <w:r w:rsidR="00401B4D" w:rsidRPr="00B01F8C">
        <w:rPr>
          <w:lang w:val="sk-SK"/>
        </w:rPr>
        <w:t>v náklade 120 ks</w:t>
      </w:r>
      <w:r w:rsidR="0085594C" w:rsidRPr="00B01F8C">
        <w:rPr>
          <w:lang w:val="sk-SK"/>
        </w:rPr>
        <w:t xml:space="preserve"> pre jedno číslo.</w:t>
      </w:r>
      <w:r w:rsidR="004209E9" w:rsidRPr="00B01F8C">
        <w:rPr>
          <w:lang w:val="sk-SK"/>
        </w:rPr>
        <w:t xml:space="preserve"> Časopis vychádza</w:t>
      </w:r>
      <w:r w:rsidR="00325E07" w:rsidRPr="00B01F8C">
        <w:rPr>
          <w:lang w:val="sk-SK"/>
        </w:rPr>
        <w:t xml:space="preserve"> v</w:t>
      </w:r>
      <w:r w:rsidR="00065EDF" w:rsidRPr="00B01F8C">
        <w:rPr>
          <w:lang w:val="sk-SK"/>
        </w:rPr>
        <w:t xml:space="preserve"> celkovom </w:t>
      </w:r>
      <w:r w:rsidR="00325E07" w:rsidRPr="00B01F8C">
        <w:rPr>
          <w:lang w:val="sk-SK"/>
        </w:rPr>
        <w:t xml:space="preserve">rozsahu </w:t>
      </w:r>
      <w:r w:rsidR="00AC2A7E" w:rsidRPr="00B01F8C">
        <w:rPr>
          <w:lang w:val="sk-SK"/>
        </w:rPr>
        <w:t>max.</w:t>
      </w:r>
      <w:r w:rsidR="00325E07" w:rsidRPr="00B01F8C">
        <w:rPr>
          <w:lang w:val="sk-SK"/>
        </w:rPr>
        <w:t xml:space="preserve"> </w:t>
      </w:r>
      <w:r w:rsidR="00065EDF" w:rsidRPr="00B01F8C">
        <w:rPr>
          <w:lang w:val="sk-SK"/>
        </w:rPr>
        <w:t>280</w:t>
      </w:r>
      <w:r w:rsidR="00EE5E5F" w:rsidRPr="00B01F8C">
        <w:rPr>
          <w:lang w:val="sk-SK"/>
        </w:rPr>
        <w:t xml:space="preserve"> rukopisn</w:t>
      </w:r>
      <w:r w:rsidR="00333431" w:rsidRPr="00B01F8C">
        <w:rPr>
          <w:lang w:val="sk-SK"/>
        </w:rPr>
        <w:t>ý</w:t>
      </w:r>
      <w:r w:rsidR="00EE5E5F" w:rsidRPr="00B01F8C">
        <w:rPr>
          <w:lang w:val="sk-SK"/>
        </w:rPr>
        <w:t>ch strán</w:t>
      </w:r>
      <w:r w:rsidR="0085594C" w:rsidRPr="00B01F8C">
        <w:rPr>
          <w:lang w:val="sk-SK"/>
        </w:rPr>
        <w:t xml:space="preserve"> za štyri čísla</w:t>
      </w:r>
      <w:r w:rsidRPr="00B01F8C">
        <w:rPr>
          <w:lang w:val="sk-SK"/>
        </w:rPr>
        <w:t>. Príležitostne</w:t>
      </w:r>
      <w:r w:rsidR="004742EB" w:rsidRPr="00B01F8C">
        <w:rPr>
          <w:lang w:val="sk-SK"/>
        </w:rPr>
        <w:t xml:space="preserve"> </w:t>
      </w:r>
      <w:r w:rsidRPr="00B01F8C">
        <w:rPr>
          <w:lang w:val="sk-SK"/>
        </w:rPr>
        <w:t>sú v</w:t>
      </w:r>
      <w:r w:rsidR="004742EB" w:rsidRPr="00B01F8C">
        <w:rPr>
          <w:lang w:val="sk-SK"/>
        </w:rPr>
        <w:t>yd</w:t>
      </w:r>
      <w:r w:rsidRPr="00B01F8C">
        <w:rPr>
          <w:lang w:val="sk-SK"/>
        </w:rPr>
        <w:t>ávané</w:t>
      </w:r>
      <w:r w:rsidR="004742EB" w:rsidRPr="00B01F8C">
        <w:rPr>
          <w:lang w:val="sk-SK"/>
        </w:rPr>
        <w:t xml:space="preserve"> mimoriadne</w:t>
      </w:r>
      <w:r w:rsidRPr="00B01F8C">
        <w:rPr>
          <w:lang w:val="sk-SK"/>
        </w:rPr>
        <w:t xml:space="preserve"> </w:t>
      </w:r>
      <w:r w:rsidR="004742EB" w:rsidRPr="00B01F8C">
        <w:rPr>
          <w:lang w:val="sk-SK"/>
        </w:rPr>
        <w:t>čísla časopisu.</w:t>
      </w:r>
      <w:r w:rsidR="005E7DDE" w:rsidRPr="00B01F8C">
        <w:rPr>
          <w:lang w:val="sk-SK"/>
        </w:rPr>
        <w:t xml:space="preserve"> </w:t>
      </w:r>
    </w:p>
    <w:p w14:paraId="5BA6290B" w14:textId="77777777" w:rsidR="00542EB9" w:rsidRPr="00B01F8C" w:rsidRDefault="00542EB9" w:rsidP="00542EB9">
      <w:pPr>
        <w:autoSpaceDE w:val="0"/>
        <w:autoSpaceDN w:val="0"/>
        <w:adjustRightInd w:val="0"/>
        <w:ind w:left="567"/>
        <w:jc w:val="both"/>
        <w:rPr>
          <w:lang w:val="sk-SK"/>
        </w:rPr>
      </w:pPr>
    </w:p>
    <w:p w14:paraId="10817AA4" w14:textId="77777777" w:rsidR="00712C4A" w:rsidRPr="00B01F8C" w:rsidRDefault="00712C4A" w:rsidP="00325E07">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t>Čl. II</w:t>
      </w:r>
    </w:p>
    <w:p w14:paraId="524AB1C8" w14:textId="77777777" w:rsidR="00712C4A" w:rsidRPr="00B01F8C" w:rsidRDefault="00712C4A" w:rsidP="00325E07">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t xml:space="preserve">Doba </w:t>
      </w:r>
      <w:r w:rsidR="004D5988" w:rsidRPr="00B01F8C">
        <w:rPr>
          <w:rFonts w:ascii="TimesNewRomanPS-BoldMT" w:hAnsi="TimesNewRomanPS-BoldMT" w:cs="TimesNewRomanPS-BoldMT"/>
          <w:b/>
          <w:bCs/>
          <w:lang w:val="sk-SK"/>
        </w:rPr>
        <w:t>trvania dohody</w:t>
      </w:r>
      <w:r w:rsidR="00551453" w:rsidRPr="00B01F8C">
        <w:rPr>
          <w:rFonts w:ascii="TimesNewRomanPS-BoldMT" w:hAnsi="TimesNewRomanPS-BoldMT" w:cs="TimesNewRomanPS-BoldMT"/>
          <w:b/>
          <w:bCs/>
          <w:lang w:val="sk-SK"/>
        </w:rPr>
        <w:t xml:space="preserve"> a ukončenie dohody</w:t>
      </w:r>
    </w:p>
    <w:p w14:paraId="16931515" w14:textId="77777777" w:rsidR="001D364E" w:rsidRPr="00B01F8C" w:rsidRDefault="001D364E" w:rsidP="00325E07">
      <w:pPr>
        <w:autoSpaceDE w:val="0"/>
        <w:autoSpaceDN w:val="0"/>
        <w:adjustRightInd w:val="0"/>
        <w:jc w:val="center"/>
        <w:rPr>
          <w:rFonts w:ascii="TimesNewRomanPS-BoldMT" w:hAnsi="TimesNewRomanPS-BoldMT" w:cs="TimesNewRomanPS-BoldMT"/>
          <w:b/>
          <w:bCs/>
          <w:lang w:val="sk-SK"/>
        </w:rPr>
      </w:pPr>
    </w:p>
    <w:p w14:paraId="239C8EC9" w14:textId="77777777" w:rsidR="00712C4A" w:rsidRPr="00B01F8C" w:rsidRDefault="00D36ED1" w:rsidP="00AC2A7E">
      <w:pPr>
        <w:numPr>
          <w:ilvl w:val="0"/>
          <w:numId w:val="4"/>
        </w:numPr>
        <w:tabs>
          <w:tab w:val="num" w:pos="-360"/>
        </w:tabs>
        <w:autoSpaceDE w:val="0"/>
        <w:autoSpaceDN w:val="0"/>
        <w:adjustRightInd w:val="0"/>
        <w:ind w:left="567" w:hanging="567"/>
        <w:jc w:val="both"/>
        <w:rPr>
          <w:rFonts w:ascii="TimesNewRomanPSMT" w:hAnsi="TimesNewRomanPSMT" w:cs="TimesNewRomanPSMT"/>
          <w:lang w:val="sk-SK"/>
        </w:rPr>
      </w:pPr>
      <w:r w:rsidRPr="00B01F8C">
        <w:rPr>
          <w:rFonts w:ascii="TimesNewRomanPSMT" w:hAnsi="TimesNewRomanPSMT" w:cs="TimesNewRomanPSMT"/>
          <w:lang w:val="sk-SK"/>
        </w:rPr>
        <w:t xml:space="preserve">    </w:t>
      </w:r>
      <w:r w:rsidR="00712C4A" w:rsidRPr="00B01F8C">
        <w:rPr>
          <w:rFonts w:ascii="TimesNewRomanPSMT" w:hAnsi="TimesNewRomanPSMT" w:cs="TimesNewRomanPSMT"/>
          <w:lang w:val="sk-SK"/>
        </w:rPr>
        <w:t xml:space="preserve">Táto dohoda sa uzatvára na dobu </w:t>
      </w:r>
      <w:r w:rsidR="00325E07" w:rsidRPr="00B01F8C">
        <w:rPr>
          <w:rFonts w:ascii="TimesNewRomanPSMT" w:hAnsi="TimesNewRomanPSMT" w:cs="TimesNewRomanPSMT"/>
          <w:lang w:val="sk-SK"/>
        </w:rPr>
        <w:t>ne</w:t>
      </w:r>
      <w:r w:rsidR="00712C4A" w:rsidRPr="00B01F8C">
        <w:rPr>
          <w:rFonts w:ascii="TimesNewRomanPSMT" w:hAnsi="TimesNewRomanPSMT" w:cs="TimesNewRomanPSMT"/>
          <w:lang w:val="sk-SK"/>
        </w:rPr>
        <w:t>určitú.</w:t>
      </w:r>
    </w:p>
    <w:p w14:paraId="481E8BC9" w14:textId="77777777" w:rsidR="00987D93" w:rsidRPr="00B01F8C" w:rsidRDefault="00D36ED1" w:rsidP="00AC2A7E">
      <w:pPr>
        <w:numPr>
          <w:ilvl w:val="0"/>
          <w:numId w:val="4"/>
        </w:numPr>
        <w:tabs>
          <w:tab w:val="num" w:pos="-360"/>
        </w:tabs>
        <w:autoSpaceDE w:val="0"/>
        <w:autoSpaceDN w:val="0"/>
        <w:adjustRightInd w:val="0"/>
        <w:ind w:left="567" w:hanging="567"/>
        <w:jc w:val="both"/>
        <w:rPr>
          <w:rFonts w:ascii="TimesNewRomanPS-BoldMT" w:hAnsi="TimesNewRomanPS-BoldMT" w:cs="TimesNewRomanPS-BoldMT"/>
          <w:bCs/>
          <w:lang w:val="sk-SK"/>
        </w:rPr>
      </w:pPr>
      <w:r w:rsidRPr="00B01F8C">
        <w:rPr>
          <w:rFonts w:ascii="TimesNewRoman" w:hAnsi="TimesNewRoman" w:cs="TimesNewRoman"/>
          <w:lang w:val="sk-SK"/>
        </w:rPr>
        <w:t xml:space="preserve">    </w:t>
      </w:r>
      <w:r w:rsidR="00325E07" w:rsidRPr="00B01F8C">
        <w:rPr>
          <w:rFonts w:ascii="TimesNewRoman" w:hAnsi="TimesNewRoman" w:cs="TimesNewRoman"/>
          <w:lang w:val="sk-SK"/>
        </w:rPr>
        <w:t>Na spoločnom vydávaní časopi</w:t>
      </w:r>
      <w:r w:rsidR="0081214E" w:rsidRPr="00B01F8C">
        <w:rPr>
          <w:rFonts w:ascii="TimesNewRoman" w:hAnsi="TimesNewRoman" w:cs="TimesNewRoman"/>
          <w:lang w:val="sk-SK"/>
        </w:rPr>
        <w:t>s</w:t>
      </w:r>
      <w:r w:rsidR="00AC2A7E" w:rsidRPr="00B01F8C">
        <w:rPr>
          <w:rFonts w:ascii="TimesNewRoman" w:hAnsi="TimesNewRoman" w:cs="TimesNewRoman"/>
          <w:lang w:val="sk-SK"/>
        </w:rPr>
        <w:t>u</w:t>
      </w:r>
      <w:r w:rsidR="00325E07" w:rsidRPr="00B01F8C">
        <w:rPr>
          <w:rFonts w:ascii="TimesNewRoman" w:hAnsi="TimesNewRoman" w:cs="TimesNewRoman"/>
          <w:lang w:val="sk-SK"/>
        </w:rPr>
        <w:t xml:space="preserve"> sa budú zmluvné strany podieľať počnúc </w:t>
      </w:r>
      <w:r w:rsidR="001D364E" w:rsidRPr="00B01F8C">
        <w:rPr>
          <w:rFonts w:ascii="TimesNewRoman" w:hAnsi="TimesNewRoman" w:cs="TimesNewRoman"/>
          <w:lang w:val="sk-SK"/>
        </w:rPr>
        <w:t xml:space="preserve">prípravou časopisu s </w:t>
      </w:r>
      <w:r w:rsidR="00325E07" w:rsidRPr="00B01F8C">
        <w:rPr>
          <w:rFonts w:ascii="TimesNewRoman" w:hAnsi="TimesNewRoman" w:cs="TimesNewRoman"/>
          <w:lang w:val="sk-SK"/>
        </w:rPr>
        <w:t>číslom 1/20</w:t>
      </w:r>
      <w:r w:rsidR="00FA1076" w:rsidRPr="00B01F8C">
        <w:rPr>
          <w:rFonts w:ascii="TimesNewRoman" w:hAnsi="TimesNewRoman" w:cs="TimesNewRoman"/>
          <w:lang w:val="sk-SK"/>
        </w:rPr>
        <w:t>24</w:t>
      </w:r>
      <w:r w:rsidR="00325E07" w:rsidRPr="00B01F8C">
        <w:rPr>
          <w:rFonts w:ascii="TimesNewRoman" w:hAnsi="TimesNewRoman" w:cs="TimesNewRoman"/>
          <w:lang w:val="sk-SK"/>
        </w:rPr>
        <w:t>.</w:t>
      </w:r>
    </w:p>
    <w:p w14:paraId="56E584E5" w14:textId="77777777" w:rsidR="009E58B2" w:rsidRPr="00B01F8C" w:rsidRDefault="009E58B2" w:rsidP="009E58B2">
      <w:pPr>
        <w:numPr>
          <w:ilvl w:val="0"/>
          <w:numId w:val="4"/>
        </w:numPr>
        <w:tabs>
          <w:tab w:val="num" w:pos="-360"/>
        </w:tabs>
        <w:autoSpaceDE w:val="0"/>
        <w:autoSpaceDN w:val="0"/>
        <w:adjustRightInd w:val="0"/>
        <w:ind w:left="567" w:hanging="567"/>
        <w:jc w:val="both"/>
        <w:rPr>
          <w:lang w:val="sk-SK"/>
        </w:rPr>
      </w:pPr>
      <w:r w:rsidRPr="00B01F8C">
        <w:rPr>
          <w:lang w:val="sk-SK"/>
        </w:rPr>
        <w:t xml:space="preserve">    </w:t>
      </w:r>
      <w:r w:rsidR="00325E07" w:rsidRPr="00B01F8C">
        <w:rPr>
          <w:lang w:val="sk-SK"/>
        </w:rPr>
        <w:t xml:space="preserve">Platnosť </w:t>
      </w:r>
      <w:r w:rsidR="006462FA" w:rsidRPr="00B01F8C">
        <w:rPr>
          <w:lang w:val="sk-SK"/>
        </w:rPr>
        <w:t xml:space="preserve">dohody </w:t>
      </w:r>
      <w:r w:rsidR="00325E07" w:rsidRPr="00B01F8C">
        <w:rPr>
          <w:lang w:val="sk-SK"/>
        </w:rPr>
        <w:t xml:space="preserve">je možné ukončiť na základe vzájomnej </w:t>
      </w:r>
      <w:r w:rsidR="006462FA" w:rsidRPr="00B01F8C">
        <w:rPr>
          <w:lang w:val="sk-SK"/>
        </w:rPr>
        <w:t xml:space="preserve">písomnej </w:t>
      </w:r>
      <w:r w:rsidR="00325E07" w:rsidRPr="00B01F8C">
        <w:rPr>
          <w:lang w:val="sk-SK"/>
        </w:rPr>
        <w:t>dohody</w:t>
      </w:r>
      <w:r w:rsidR="00FA1076" w:rsidRPr="00B01F8C">
        <w:rPr>
          <w:lang w:val="sk-SK"/>
        </w:rPr>
        <w:t xml:space="preserve"> zmluvných strán</w:t>
      </w:r>
      <w:r w:rsidR="007436B1" w:rsidRPr="00B01F8C">
        <w:rPr>
          <w:lang w:val="sk-SK"/>
        </w:rPr>
        <w:t xml:space="preserve">, </w:t>
      </w:r>
      <w:r w:rsidR="00570169" w:rsidRPr="00B01F8C">
        <w:rPr>
          <w:lang w:val="sk-SK"/>
        </w:rPr>
        <w:t xml:space="preserve">písomnou </w:t>
      </w:r>
      <w:r w:rsidR="007436B1" w:rsidRPr="00B01F8C">
        <w:rPr>
          <w:lang w:val="sk-SK"/>
        </w:rPr>
        <w:t>výpoveďou</w:t>
      </w:r>
      <w:r w:rsidR="00681F8C">
        <w:rPr>
          <w:lang w:val="sk-SK"/>
        </w:rPr>
        <w:t>,</w:t>
      </w:r>
      <w:r w:rsidR="00570169" w:rsidRPr="00B01F8C">
        <w:rPr>
          <w:lang w:val="sk-SK"/>
        </w:rPr>
        <w:t xml:space="preserve"> a to aj bez uvedenia dôvodu výpovede</w:t>
      </w:r>
      <w:r w:rsidR="007436B1" w:rsidRPr="00B01F8C">
        <w:rPr>
          <w:lang w:val="sk-SK"/>
        </w:rPr>
        <w:t xml:space="preserve"> </w:t>
      </w:r>
      <w:r w:rsidR="00325E07" w:rsidRPr="00B01F8C">
        <w:rPr>
          <w:lang w:val="sk-SK"/>
        </w:rPr>
        <w:t xml:space="preserve">alebo </w:t>
      </w:r>
      <w:r w:rsidR="007436B1" w:rsidRPr="00B01F8C">
        <w:rPr>
          <w:lang w:val="sk-SK"/>
        </w:rPr>
        <w:t>na základe písomného odstúpenia</w:t>
      </w:r>
      <w:r w:rsidR="00CE4394" w:rsidRPr="00B01F8C">
        <w:rPr>
          <w:lang w:val="sk-SK"/>
        </w:rPr>
        <w:t xml:space="preserve"> od </w:t>
      </w:r>
      <w:r w:rsidR="00FA1076" w:rsidRPr="00B01F8C">
        <w:rPr>
          <w:lang w:val="sk-SK"/>
        </w:rPr>
        <w:t xml:space="preserve"> dohody </w:t>
      </w:r>
      <w:r w:rsidR="007436B1" w:rsidRPr="00B01F8C">
        <w:rPr>
          <w:lang w:val="sk-SK"/>
        </w:rPr>
        <w:t>jednou zo zmluvných strán.</w:t>
      </w:r>
      <w:r w:rsidR="00987D93" w:rsidRPr="00B01F8C">
        <w:rPr>
          <w:lang w:val="sk-SK"/>
        </w:rPr>
        <w:t xml:space="preserve"> </w:t>
      </w:r>
    </w:p>
    <w:p w14:paraId="3E282E17" w14:textId="77777777" w:rsidR="00C632B6" w:rsidRPr="00B01F8C" w:rsidRDefault="009E58B2" w:rsidP="009E58B2">
      <w:pPr>
        <w:numPr>
          <w:ilvl w:val="0"/>
          <w:numId w:val="4"/>
        </w:numPr>
        <w:tabs>
          <w:tab w:val="num" w:pos="-360"/>
        </w:tabs>
        <w:autoSpaceDE w:val="0"/>
        <w:autoSpaceDN w:val="0"/>
        <w:adjustRightInd w:val="0"/>
        <w:ind w:left="567" w:hanging="567"/>
        <w:jc w:val="both"/>
        <w:rPr>
          <w:rFonts w:ascii="TimesNewRomanPS-BoldMT" w:hAnsi="TimesNewRomanPS-BoldMT" w:cs="TimesNewRomanPS-BoldMT"/>
          <w:bCs/>
          <w:lang w:val="sk-SK"/>
        </w:rPr>
      </w:pPr>
      <w:r w:rsidRPr="00B01F8C">
        <w:rPr>
          <w:lang w:val="sk-SK"/>
        </w:rPr>
        <w:t xml:space="preserve">   Ktorákoľvek zo zmluvných strán je oprávnená odstúpiť od tejto dohody </w:t>
      </w:r>
      <w:r w:rsidR="000F6B9D" w:rsidRPr="00B01F8C">
        <w:rPr>
          <w:lang w:val="sk-SK"/>
        </w:rPr>
        <w:t xml:space="preserve">pri podstatnom porušení dohody. </w:t>
      </w:r>
      <w:r w:rsidR="000735AB" w:rsidRPr="00B01F8C">
        <w:rPr>
          <w:lang w:val="sk-SK"/>
        </w:rPr>
        <w:t>Zmluvná strana podstatne poruší dohodu v prípade, ak poruší túto dohodu a nápravu nevykoná ani v dodatočnej lehote, ktor</w:t>
      </w:r>
      <w:r w:rsidR="006462FA" w:rsidRPr="00B01F8C">
        <w:rPr>
          <w:lang w:val="sk-SK"/>
        </w:rPr>
        <w:t>ú</w:t>
      </w:r>
      <w:r w:rsidR="000735AB" w:rsidRPr="00B01F8C">
        <w:rPr>
          <w:lang w:val="sk-SK"/>
        </w:rPr>
        <w:t xml:space="preserve"> jej na vykonanie nápravy určí druhá zmluvná strana. </w:t>
      </w:r>
      <w:r w:rsidR="000F6B9D" w:rsidRPr="00B01F8C">
        <w:rPr>
          <w:lang w:val="sk-SK"/>
        </w:rPr>
        <w:t>Z</w:t>
      </w:r>
      <w:r w:rsidRPr="00B01F8C">
        <w:rPr>
          <w:lang w:val="sk-SK"/>
        </w:rPr>
        <w:t>mluvná strana je oprávnená odstúpiť od dohody i pri podstatnom porušení tejto dohody</w:t>
      </w:r>
      <w:r w:rsidR="000735AB" w:rsidRPr="00B01F8C">
        <w:rPr>
          <w:lang w:val="sk-SK"/>
        </w:rPr>
        <w:t xml:space="preserve"> </w:t>
      </w:r>
      <w:r w:rsidRPr="00B01F8C">
        <w:rPr>
          <w:lang w:val="sk-SK"/>
        </w:rPr>
        <w:t>podľa § 344 a nasl. zákona č. 513/1991 Zb. Obchodného zákonníka, v znení jeho neskorších zmien</w:t>
      </w:r>
      <w:r w:rsidR="000F6B9D" w:rsidRPr="00B01F8C">
        <w:rPr>
          <w:lang w:val="sk-SK"/>
        </w:rPr>
        <w:t>.</w:t>
      </w:r>
      <w:r w:rsidRPr="00B01F8C">
        <w:rPr>
          <w:lang w:val="sk-SK"/>
        </w:rPr>
        <w:t xml:space="preserve"> </w:t>
      </w:r>
      <w:r w:rsidR="00C632B6" w:rsidRPr="00B01F8C">
        <w:rPr>
          <w:lang w:val="sk-SK"/>
        </w:rPr>
        <w:t xml:space="preserve">Právne účinky odstúpenia nastávajú dňom doručenia jeho písomného vyhotovenia </w:t>
      </w:r>
      <w:r w:rsidRPr="00B01F8C">
        <w:rPr>
          <w:lang w:val="sk-SK"/>
        </w:rPr>
        <w:t xml:space="preserve">druhej </w:t>
      </w:r>
      <w:r w:rsidR="00C632B6" w:rsidRPr="00B01F8C">
        <w:rPr>
          <w:lang w:val="sk-SK"/>
        </w:rPr>
        <w:t>zmluvn</w:t>
      </w:r>
      <w:r w:rsidRPr="00B01F8C">
        <w:rPr>
          <w:lang w:val="sk-SK"/>
        </w:rPr>
        <w:t>ej</w:t>
      </w:r>
      <w:r w:rsidR="00C632B6" w:rsidRPr="00B01F8C">
        <w:rPr>
          <w:lang w:val="sk-SK"/>
        </w:rPr>
        <w:t xml:space="preserve"> str</w:t>
      </w:r>
      <w:r w:rsidRPr="00B01F8C">
        <w:rPr>
          <w:lang w:val="sk-SK"/>
        </w:rPr>
        <w:t>ane</w:t>
      </w:r>
      <w:r w:rsidR="000735AB" w:rsidRPr="00B01F8C">
        <w:rPr>
          <w:lang w:val="sk-SK"/>
        </w:rPr>
        <w:t xml:space="preserve"> (ex nunc).</w:t>
      </w:r>
    </w:p>
    <w:p w14:paraId="267D0D96" w14:textId="77777777" w:rsidR="004B77FC" w:rsidRPr="00B01F8C" w:rsidRDefault="00CD4FCC" w:rsidP="009E58B2">
      <w:pPr>
        <w:numPr>
          <w:ilvl w:val="0"/>
          <w:numId w:val="4"/>
        </w:numPr>
        <w:tabs>
          <w:tab w:val="num" w:pos="-360"/>
        </w:tabs>
        <w:autoSpaceDE w:val="0"/>
        <w:autoSpaceDN w:val="0"/>
        <w:adjustRightInd w:val="0"/>
        <w:ind w:left="567" w:hanging="567"/>
        <w:jc w:val="both"/>
        <w:rPr>
          <w:rFonts w:ascii="TimesNewRomanPS-BoldMT" w:hAnsi="TimesNewRomanPS-BoldMT" w:cs="TimesNewRomanPS-BoldMT"/>
          <w:bCs/>
          <w:lang w:val="sk-SK"/>
        </w:rPr>
      </w:pPr>
      <w:r w:rsidRPr="00B01F8C">
        <w:rPr>
          <w:rFonts w:ascii="TimesNewRomanPS-BoldMT" w:hAnsi="TimesNewRomanPS-BoldMT" w:cs="TimesNewRomanPS-BoldMT"/>
          <w:bCs/>
          <w:lang w:val="sk-SK"/>
        </w:rPr>
        <w:t xml:space="preserve">   </w:t>
      </w:r>
      <w:r w:rsidR="000D4436" w:rsidRPr="00B01F8C">
        <w:rPr>
          <w:rFonts w:ascii="TimesNewRomanPS-BoldMT" w:hAnsi="TimesNewRomanPS-BoldMT" w:cs="TimesNewRomanPS-BoldMT"/>
          <w:bCs/>
          <w:lang w:val="sk-SK"/>
        </w:rPr>
        <w:t xml:space="preserve">Pre platné ukončenie dohody </w:t>
      </w:r>
      <w:r w:rsidR="004F3512" w:rsidRPr="00B01F8C">
        <w:rPr>
          <w:rFonts w:ascii="TimesNewRomanPS-BoldMT" w:hAnsi="TimesNewRomanPS-BoldMT" w:cs="TimesNewRomanPS-BoldMT"/>
          <w:bCs/>
          <w:lang w:val="sk-SK"/>
        </w:rPr>
        <w:t xml:space="preserve">výpoveďou </w:t>
      </w:r>
      <w:r w:rsidR="000D4436" w:rsidRPr="00B01F8C">
        <w:rPr>
          <w:rFonts w:ascii="TimesNewRomanPS-BoldMT" w:hAnsi="TimesNewRomanPS-BoldMT" w:cs="TimesNewRomanPS-BoldMT"/>
          <w:bCs/>
          <w:lang w:val="sk-SK"/>
        </w:rPr>
        <w:t>musí byť p</w:t>
      </w:r>
      <w:r w:rsidR="00570169" w:rsidRPr="00B01F8C">
        <w:rPr>
          <w:rFonts w:ascii="TimesNewRomanPS-BoldMT" w:hAnsi="TimesNewRomanPS-BoldMT" w:cs="TimesNewRomanPS-BoldMT"/>
          <w:bCs/>
          <w:lang w:val="sk-SK"/>
        </w:rPr>
        <w:t>ísomná výpoveď doručená druhej zmluvnej strane najneskôr 30.09. príslušného kalendárneho roka</w:t>
      </w:r>
      <w:r w:rsidR="000D4436" w:rsidRPr="00B01F8C">
        <w:rPr>
          <w:bCs/>
          <w:lang w:val="sk-SK"/>
        </w:rPr>
        <w:t>;</w:t>
      </w:r>
      <w:r w:rsidR="000D4436" w:rsidRPr="00B01F8C">
        <w:rPr>
          <w:rFonts w:ascii="TimesNewRomanPS-BoldMT" w:hAnsi="TimesNewRomanPS-BoldMT" w:cs="TimesNewRomanPS-BoldMT"/>
          <w:bCs/>
          <w:lang w:val="sk-SK"/>
        </w:rPr>
        <w:t xml:space="preserve"> d</w:t>
      </w:r>
      <w:r w:rsidR="00570169" w:rsidRPr="00B01F8C">
        <w:rPr>
          <w:rFonts w:ascii="TimesNewRomanPS-BoldMT" w:hAnsi="TimesNewRomanPS-BoldMT" w:cs="TimesNewRomanPS-BoldMT"/>
          <w:bCs/>
          <w:lang w:val="sk-SK"/>
        </w:rPr>
        <w:t xml:space="preserve">ohoda sa </w:t>
      </w:r>
      <w:r w:rsidR="000D4436" w:rsidRPr="00B01F8C">
        <w:rPr>
          <w:rFonts w:ascii="TimesNewRomanPS-BoldMT" w:hAnsi="TimesNewRomanPS-BoldMT" w:cs="TimesNewRomanPS-BoldMT"/>
          <w:bCs/>
          <w:lang w:val="sk-SK"/>
        </w:rPr>
        <w:t xml:space="preserve">následne </w:t>
      </w:r>
      <w:r w:rsidR="00570169" w:rsidRPr="00B01F8C">
        <w:rPr>
          <w:rFonts w:ascii="TimesNewRomanPS-BoldMT" w:hAnsi="TimesNewRomanPS-BoldMT" w:cs="TimesNewRomanPS-BoldMT"/>
          <w:bCs/>
          <w:lang w:val="sk-SK"/>
        </w:rPr>
        <w:t>ukončuje k 31.12. kalendárneho roka, v</w:t>
      </w:r>
      <w:r w:rsidR="000D4436" w:rsidRPr="00B01F8C">
        <w:rPr>
          <w:rFonts w:ascii="TimesNewRomanPS-BoldMT" w:hAnsi="TimesNewRomanPS-BoldMT" w:cs="TimesNewRomanPS-BoldMT"/>
          <w:bCs/>
          <w:lang w:val="sk-SK"/>
        </w:rPr>
        <w:t> ktorom bola písomná výpoveď doručená druhej zmluvnej strane, pričom výpovedná lehota plynie odo dňa doručenia výpovede druhej zmluvnej strane do 31.12. kalendárneho roka, v ktorom bola písomná výpoveď doručená druhej zmluvnej strane</w:t>
      </w:r>
    </w:p>
    <w:p w14:paraId="267EF62E" w14:textId="77777777" w:rsidR="0030783E" w:rsidRPr="00B01F8C" w:rsidRDefault="00551453" w:rsidP="00AC2A7E">
      <w:pPr>
        <w:numPr>
          <w:ilvl w:val="0"/>
          <w:numId w:val="4"/>
        </w:numPr>
        <w:tabs>
          <w:tab w:val="num" w:pos="-360"/>
        </w:tabs>
        <w:autoSpaceDE w:val="0"/>
        <w:autoSpaceDN w:val="0"/>
        <w:adjustRightInd w:val="0"/>
        <w:ind w:left="567" w:hanging="567"/>
        <w:jc w:val="both"/>
        <w:rPr>
          <w:rFonts w:ascii="TimesNewRomanPS-BoldMT" w:hAnsi="TimesNewRomanPS-BoldMT" w:cs="TimesNewRomanPS-BoldMT"/>
          <w:bCs/>
          <w:lang w:val="sk-SK"/>
        </w:rPr>
      </w:pPr>
      <w:r w:rsidRPr="00B01F8C">
        <w:rPr>
          <w:rFonts w:ascii="TimesNewRoman" w:hAnsi="TimesNewRoman" w:cs="TimesNewRoman"/>
          <w:lang w:val="sk-SK"/>
        </w:rPr>
        <w:t xml:space="preserve">   </w:t>
      </w:r>
      <w:r w:rsidR="00FA1076" w:rsidRPr="00B01F8C">
        <w:rPr>
          <w:rFonts w:ascii="TimesNewRoman" w:hAnsi="TimesNewRoman" w:cs="TimesNewRoman"/>
          <w:lang w:val="sk-SK"/>
        </w:rPr>
        <w:t>Zmluvné strany sa dohodli, že v</w:t>
      </w:r>
      <w:r w:rsidR="0030783E" w:rsidRPr="00B01F8C">
        <w:rPr>
          <w:rFonts w:ascii="TimesNewRoman" w:hAnsi="TimesNewRoman" w:cs="TimesNewRoman"/>
          <w:lang w:val="sk-SK"/>
        </w:rPr>
        <w:t xml:space="preserve"> prípade </w:t>
      </w:r>
      <w:r w:rsidR="007436B1" w:rsidRPr="00B01F8C">
        <w:rPr>
          <w:rFonts w:ascii="TimesNewRoman" w:hAnsi="TimesNewRoman" w:cs="TimesNewRoman"/>
          <w:lang w:val="sk-SK"/>
        </w:rPr>
        <w:t>zániku dohody</w:t>
      </w:r>
      <w:r w:rsidR="00093EF5" w:rsidRPr="00B01F8C">
        <w:rPr>
          <w:rFonts w:ascii="TimesNewRoman" w:hAnsi="TimesNewRoman" w:cs="TimesNewRoman"/>
          <w:lang w:val="sk-SK"/>
        </w:rPr>
        <w:t xml:space="preserve"> z akéhokoľvek dôvodu</w:t>
      </w:r>
      <w:r w:rsidR="007436B1" w:rsidRPr="00B01F8C">
        <w:rPr>
          <w:rFonts w:ascii="TimesNewRoman" w:hAnsi="TimesNewRoman" w:cs="TimesNewRoman"/>
          <w:lang w:val="sk-SK"/>
        </w:rPr>
        <w:t xml:space="preserve"> </w:t>
      </w:r>
      <w:r w:rsidR="0030783E" w:rsidRPr="00B01F8C">
        <w:rPr>
          <w:rFonts w:ascii="TimesNewRoman" w:hAnsi="TimesNewRoman" w:cs="TimesNewRoman"/>
          <w:lang w:val="sk-SK"/>
        </w:rPr>
        <w:t xml:space="preserve">zostáva vydavateľom </w:t>
      </w:r>
      <w:r w:rsidR="00FA1076" w:rsidRPr="00B01F8C">
        <w:rPr>
          <w:rFonts w:ascii="TimesNewRoman" w:hAnsi="TimesNewRoman" w:cs="TimesNewRoman"/>
          <w:lang w:val="sk-SK"/>
        </w:rPr>
        <w:t>CE</w:t>
      </w:r>
      <w:r w:rsidR="0030783E" w:rsidRPr="00B01F8C">
        <w:rPr>
          <w:rFonts w:ascii="TimesNewRoman" w:hAnsi="TimesNewRoman" w:cs="TimesNewRoman"/>
          <w:lang w:val="sk-SK"/>
        </w:rPr>
        <w:t xml:space="preserve">FJ </w:t>
      </w:r>
      <w:r w:rsidR="00FA1076" w:rsidRPr="00B01F8C">
        <w:rPr>
          <w:rFonts w:ascii="TimesNewRoman" w:hAnsi="TimesNewRoman" w:cs="TimesNewRoman"/>
          <w:lang w:val="sk-SK"/>
        </w:rPr>
        <w:t>výlučne NLC</w:t>
      </w:r>
      <w:r w:rsidR="00990B6B" w:rsidRPr="00B01F8C">
        <w:rPr>
          <w:rFonts w:ascii="TimesNewRoman" w:hAnsi="TimesNewRoman" w:cs="TimesNewRoman"/>
          <w:lang w:val="sk-SK"/>
        </w:rPr>
        <w:t>.</w:t>
      </w:r>
    </w:p>
    <w:p w14:paraId="6FB70F83" w14:textId="77777777" w:rsidR="00551453" w:rsidRPr="00B01F8C" w:rsidRDefault="004B77FC" w:rsidP="00AC2A7E">
      <w:pPr>
        <w:numPr>
          <w:ilvl w:val="0"/>
          <w:numId w:val="4"/>
        </w:numPr>
        <w:tabs>
          <w:tab w:val="num" w:pos="-360"/>
        </w:tabs>
        <w:autoSpaceDE w:val="0"/>
        <w:autoSpaceDN w:val="0"/>
        <w:adjustRightInd w:val="0"/>
        <w:ind w:left="567" w:hanging="567"/>
        <w:jc w:val="both"/>
        <w:rPr>
          <w:rFonts w:ascii="TimesNewRomanPS-BoldMT" w:hAnsi="TimesNewRomanPS-BoldMT" w:cs="TimesNewRomanPS-BoldMT"/>
          <w:bCs/>
          <w:lang w:val="sk-SK"/>
        </w:rPr>
      </w:pPr>
      <w:r w:rsidRPr="00B01F8C">
        <w:rPr>
          <w:rFonts w:ascii="TimesNewRoman" w:hAnsi="TimesNewRoman" w:cs="TimesNewRoman"/>
          <w:lang w:val="sk-SK"/>
        </w:rPr>
        <w:t xml:space="preserve">   </w:t>
      </w:r>
      <w:r w:rsidR="00551453" w:rsidRPr="00B01F8C">
        <w:rPr>
          <w:rFonts w:ascii="TimesNewRoman" w:hAnsi="TimesNewRoman" w:cs="TimesNewRoman"/>
          <w:lang w:val="sk-SK"/>
        </w:rPr>
        <w:t>V prípade ukončenia dohody sú si zmluvné strany povinné vysporiadať vzájomné práva a povinnosti vyplývajúce z</w:t>
      </w:r>
      <w:r w:rsidR="00681F8C">
        <w:rPr>
          <w:rFonts w:ascii="TimesNewRoman" w:hAnsi="TimesNewRoman" w:cs="TimesNewRoman"/>
          <w:lang w:val="sk-SK"/>
        </w:rPr>
        <w:t> </w:t>
      </w:r>
      <w:r w:rsidR="00551453" w:rsidRPr="00B01F8C">
        <w:rPr>
          <w:rFonts w:ascii="TimesNewRoman" w:hAnsi="TimesNewRoman" w:cs="TimesNewRoman"/>
          <w:lang w:val="sk-SK"/>
        </w:rPr>
        <w:t>dohody</w:t>
      </w:r>
      <w:r w:rsidR="00681F8C">
        <w:rPr>
          <w:rFonts w:ascii="TimesNewRoman" w:hAnsi="TimesNewRoman" w:cs="TimesNewRoman"/>
          <w:lang w:val="sk-SK"/>
        </w:rPr>
        <w:t>,</w:t>
      </w:r>
      <w:r w:rsidR="00551453" w:rsidRPr="00B01F8C">
        <w:rPr>
          <w:rFonts w:ascii="TimesNewRoman" w:hAnsi="TimesNewRoman" w:cs="TimesNewRoman"/>
          <w:lang w:val="sk-SK"/>
        </w:rPr>
        <w:t xml:space="preserve"> a to predovšetkým finančné nároky </w:t>
      </w:r>
      <w:r w:rsidRPr="00B01F8C">
        <w:rPr>
          <w:rFonts w:ascii="TimesNewRoman" w:hAnsi="TimesNewRoman" w:cs="TimesNewRoman"/>
          <w:lang w:val="sk-SK"/>
        </w:rPr>
        <w:t xml:space="preserve">za </w:t>
      </w:r>
      <w:r w:rsidR="004F3512" w:rsidRPr="00B01F8C">
        <w:rPr>
          <w:rFonts w:ascii="TimesNewRoman" w:hAnsi="TimesNewRoman" w:cs="TimesNewRoman"/>
          <w:lang w:val="sk-SK"/>
        </w:rPr>
        <w:t xml:space="preserve">už </w:t>
      </w:r>
      <w:r w:rsidRPr="00B01F8C">
        <w:rPr>
          <w:rFonts w:ascii="TimesNewRoman" w:hAnsi="TimesNewRoman" w:cs="TimesNewRoman"/>
          <w:lang w:val="sk-SK"/>
        </w:rPr>
        <w:t>vydané</w:t>
      </w:r>
      <w:r w:rsidR="004F3512" w:rsidRPr="00B01F8C">
        <w:rPr>
          <w:rFonts w:ascii="TimesNewRoman" w:hAnsi="TimesNewRoman" w:cs="TimesNewRoman"/>
          <w:lang w:val="sk-SK"/>
        </w:rPr>
        <w:t xml:space="preserve"> ale zatiaľ finančne nevysporiadané</w:t>
      </w:r>
      <w:r w:rsidRPr="00B01F8C">
        <w:rPr>
          <w:rFonts w:ascii="TimesNewRoman" w:hAnsi="TimesNewRoman" w:cs="TimesNewRoman"/>
          <w:lang w:val="sk-SK"/>
        </w:rPr>
        <w:t xml:space="preserve"> čísla časopisu v príslušnom roku a to tak, že každá zmluvná stran</w:t>
      </w:r>
      <w:r w:rsidR="00681F8C">
        <w:rPr>
          <w:rFonts w:ascii="TimesNewRoman" w:hAnsi="TimesNewRoman" w:cs="TimesNewRoman"/>
          <w:lang w:val="sk-SK"/>
        </w:rPr>
        <w:t>a</w:t>
      </w:r>
      <w:r w:rsidRPr="00B01F8C">
        <w:rPr>
          <w:rFonts w:ascii="TimesNewRoman" w:hAnsi="TimesNewRoman" w:cs="TimesNewRoman"/>
          <w:lang w:val="sk-SK"/>
        </w:rPr>
        <w:t xml:space="preserve"> bude povinná uhradiť 50 % všetkých </w:t>
      </w:r>
      <w:r w:rsidR="002F24A1" w:rsidRPr="002F24A1">
        <w:rPr>
          <w:rFonts w:ascii="TimesNewRoman" w:hAnsi="TimesNewRoman" w:cs="TimesNewRoman"/>
          <w:lang w:val="sk-SK"/>
        </w:rPr>
        <w:t xml:space="preserve">potrebných </w:t>
      </w:r>
      <w:r w:rsidRPr="00B01F8C">
        <w:rPr>
          <w:rFonts w:ascii="TimesNewRoman" w:hAnsi="TimesNewRoman" w:cs="TimesNewRoman"/>
          <w:lang w:val="sk-SK"/>
        </w:rPr>
        <w:t xml:space="preserve">nákladov </w:t>
      </w:r>
      <w:r w:rsidR="002F24A1" w:rsidRPr="00B01F8C">
        <w:rPr>
          <w:lang w:val="sk-SK"/>
        </w:rPr>
        <w:t>súvisiacich s vydávaním časopisu</w:t>
      </w:r>
      <w:r w:rsidRPr="00B01F8C">
        <w:rPr>
          <w:rFonts w:ascii="TimesNewRoman" w:hAnsi="TimesNewRoman" w:cs="TimesNewRoman"/>
          <w:lang w:val="sk-SK"/>
        </w:rPr>
        <w:t>.</w:t>
      </w:r>
    </w:p>
    <w:p w14:paraId="5CDAF565" w14:textId="77777777" w:rsidR="00987D93" w:rsidRPr="00B01F8C" w:rsidRDefault="00987D93" w:rsidP="00325E07">
      <w:pPr>
        <w:autoSpaceDE w:val="0"/>
        <w:autoSpaceDN w:val="0"/>
        <w:adjustRightInd w:val="0"/>
        <w:jc w:val="center"/>
        <w:rPr>
          <w:rFonts w:ascii="TimesNewRomanPS-BoldMT" w:hAnsi="TimesNewRomanPS-BoldMT" w:cs="TimesNewRomanPS-BoldMT"/>
          <w:b/>
          <w:bCs/>
          <w:color w:val="7030A0"/>
          <w:lang w:val="sk-SK"/>
        </w:rPr>
      </w:pPr>
    </w:p>
    <w:p w14:paraId="5705179B" w14:textId="77777777" w:rsidR="00712C4A" w:rsidRPr="00B01F8C" w:rsidRDefault="00712C4A" w:rsidP="00325E07">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t>Čl. III</w:t>
      </w:r>
    </w:p>
    <w:p w14:paraId="79676F12" w14:textId="77777777" w:rsidR="00712C4A" w:rsidRPr="00B01F8C" w:rsidRDefault="00712C4A" w:rsidP="00325E07">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t xml:space="preserve">Záväzky </w:t>
      </w:r>
      <w:r w:rsidR="00E91669" w:rsidRPr="00B01F8C">
        <w:rPr>
          <w:rFonts w:ascii="TimesNewRomanPS-BoldMT" w:hAnsi="TimesNewRomanPS-BoldMT" w:cs="TimesNewRomanPS-BoldMT"/>
          <w:b/>
          <w:bCs/>
          <w:lang w:val="sk-SK"/>
        </w:rPr>
        <w:t xml:space="preserve">zmluvných </w:t>
      </w:r>
      <w:r w:rsidRPr="00B01F8C">
        <w:rPr>
          <w:rFonts w:ascii="TimesNewRomanPS-BoldMT" w:hAnsi="TimesNewRomanPS-BoldMT" w:cs="TimesNewRomanPS-BoldMT"/>
          <w:b/>
          <w:bCs/>
          <w:lang w:val="sk-SK"/>
        </w:rPr>
        <w:t xml:space="preserve">strán </w:t>
      </w:r>
    </w:p>
    <w:p w14:paraId="101CF69C" w14:textId="77777777" w:rsidR="007436B1" w:rsidRPr="00B01F8C" w:rsidRDefault="007436B1" w:rsidP="00325E07">
      <w:pPr>
        <w:autoSpaceDE w:val="0"/>
        <w:autoSpaceDN w:val="0"/>
        <w:adjustRightInd w:val="0"/>
        <w:jc w:val="center"/>
        <w:rPr>
          <w:rFonts w:ascii="TimesNewRomanPS-BoldMT" w:hAnsi="TimesNewRomanPS-BoldMT" w:cs="TimesNewRomanPS-BoldMT"/>
          <w:b/>
          <w:bCs/>
          <w:lang w:val="sk-SK"/>
        </w:rPr>
      </w:pPr>
    </w:p>
    <w:p w14:paraId="422D75E5" w14:textId="77777777" w:rsidR="00293732" w:rsidRPr="00B01F8C" w:rsidRDefault="00FA31C9" w:rsidP="00C423C5">
      <w:pPr>
        <w:numPr>
          <w:ilvl w:val="0"/>
          <w:numId w:val="12"/>
        </w:numPr>
        <w:tabs>
          <w:tab w:val="clear" w:pos="717"/>
          <w:tab w:val="num" w:pos="567"/>
        </w:tabs>
        <w:autoSpaceDE w:val="0"/>
        <w:autoSpaceDN w:val="0"/>
        <w:adjustRightInd w:val="0"/>
        <w:ind w:left="567"/>
        <w:jc w:val="both"/>
        <w:rPr>
          <w:lang w:val="sk-SK"/>
        </w:rPr>
      </w:pPr>
      <w:r w:rsidRPr="00B01F8C">
        <w:rPr>
          <w:lang w:val="sk-SK"/>
        </w:rPr>
        <w:t>ČZU</w:t>
      </w:r>
      <w:r w:rsidR="00854530" w:rsidRPr="00B01F8C">
        <w:rPr>
          <w:lang w:val="sk-SK"/>
        </w:rPr>
        <w:t>, prost</w:t>
      </w:r>
      <w:r w:rsidR="00E91669" w:rsidRPr="00B01F8C">
        <w:rPr>
          <w:lang w:val="sk-SK"/>
        </w:rPr>
        <w:t>r</w:t>
      </w:r>
      <w:r w:rsidR="00854530" w:rsidRPr="00B01F8C">
        <w:rPr>
          <w:lang w:val="sk-SK"/>
        </w:rPr>
        <w:t>edn</w:t>
      </w:r>
      <w:r w:rsidR="00E91669" w:rsidRPr="00B01F8C">
        <w:rPr>
          <w:lang w:val="sk-SK"/>
        </w:rPr>
        <w:t>íctvom</w:t>
      </w:r>
      <w:r w:rsidR="00854530" w:rsidRPr="00B01F8C">
        <w:rPr>
          <w:lang w:val="sk-SK"/>
        </w:rPr>
        <w:t xml:space="preserve"> Fakulty </w:t>
      </w:r>
      <w:r w:rsidR="00681F8C">
        <w:rPr>
          <w:lang w:val="sk-SK"/>
        </w:rPr>
        <w:t>lesnické a dřevařské</w:t>
      </w:r>
      <w:r w:rsidR="00854530" w:rsidRPr="00B01F8C">
        <w:rPr>
          <w:lang w:val="sk-SK"/>
        </w:rPr>
        <w:t xml:space="preserve"> (</w:t>
      </w:r>
      <w:r w:rsidR="00854530" w:rsidRPr="00B01F8C">
        <w:rPr>
          <w:rFonts w:ascii="TimesNewRoman" w:hAnsi="TimesNewRoman" w:cs="TimesNewRoman"/>
          <w:lang w:val="sk-SK"/>
        </w:rPr>
        <w:t>ďalej len „</w:t>
      </w:r>
      <w:r w:rsidR="00854530" w:rsidRPr="00AC5235">
        <w:rPr>
          <w:rFonts w:ascii="TimesNewRoman" w:hAnsi="TimesNewRoman" w:cs="TimesNewRoman"/>
          <w:b/>
          <w:bCs/>
          <w:lang w:val="sk-SK"/>
        </w:rPr>
        <w:t>FLD</w:t>
      </w:r>
      <w:r w:rsidR="00854530" w:rsidRPr="00B01F8C">
        <w:rPr>
          <w:rFonts w:ascii="TimesNewRoman" w:hAnsi="TimesNewRoman" w:cs="TimesNewRoman"/>
          <w:lang w:val="sk-SK"/>
        </w:rPr>
        <w:t>“)</w:t>
      </w:r>
      <w:r w:rsidR="00854530" w:rsidRPr="00B01F8C">
        <w:rPr>
          <w:lang w:val="sk-SK"/>
        </w:rPr>
        <w:t>,</w:t>
      </w:r>
      <w:r w:rsidRPr="00B01F8C">
        <w:rPr>
          <w:lang w:val="sk-SK"/>
        </w:rPr>
        <w:t xml:space="preserve"> </w:t>
      </w:r>
      <w:r w:rsidR="00293732" w:rsidRPr="00B01F8C">
        <w:rPr>
          <w:lang w:val="sk-SK"/>
        </w:rPr>
        <w:t>sa zaväzuje spoluf</w:t>
      </w:r>
      <w:r w:rsidR="00CF6215" w:rsidRPr="00B01F8C">
        <w:rPr>
          <w:lang w:val="sk-SK"/>
        </w:rPr>
        <w:t>i</w:t>
      </w:r>
      <w:r w:rsidR="00293732" w:rsidRPr="00B01F8C">
        <w:rPr>
          <w:lang w:val="sk-SK"/>
        </w:rPr>
        <w:t xml:space="preserve">nancovať </w:t>
      </w:r>
      <w:r w:rsidR="00FA1076" w:rsidRPr="00B01F8C">
        <w:rPr>
          <w:lang w:val="sk-SK"/>
        </w:rPr>
        <w:t xml:space="preserve">vydávanie časopisu </w:t>
      </w:r>
      <w:r w:rsidR="00293732" w:rsidRPr="00B01F8C">
        <w:rPr>
          <w:lang w:val="sk-SK"/>
        </w:rPr>
        <w:t>50</w:t>
      </w:r>
      <w:r w:rsidR="00681F8C">
        <w:rPr>
          <w:lang w:val="sk-SK"/>
        </w:rPr>
        <w:t xml:space="preserve"> </w:t>
      </w:r>
      <w:r w:rsidR="00293732" w:rsidRPr="00B01F8C">
        <w:rPr>
          <w:lang w:val="sk-SK"/>
        </w:rPr>
        <w:t>% podielom</w:t>
      </w:r>
      <w:r w:rsidR="00FA1076" w:rsidRPr="00B01F8C">
        <w:rPr>
          <w:lang w:val="sk-SK"/>
        </w:rPr>
        <w:t xml:space="preserve"> všetkých </w:t>
      </w:r>
      <w:r w:rsidR="002F24A1" w:rsidRPr="002F24A1">
        <w:rPr>
          <w:lang w:val="sk-SK"/>
        </w:rPr>
        <w:t xml:space="preserve">potrebných </w:t>
      </w:r>
      <w:r w:rsidR="00FA1076" w:rsidRPr="00B01F8C">
        <w:rPr>
          <w:lang w:val="sk-SK"/>
        </w:rPr>
        <w:t>nákladov</w:t>
      </w:r>
      <w:r w:rsidR="002F24A1">
        <w:rPr>
          <w:lang w:val="sk-SK"/>
        </w:rPr>
        <w:t>,</w:t>
      </w:r>
      <w:r w:rsidR="00FA1076" w:rsidRPr="00B01F8C">
        <w:rPr>
          <w:lang w:val="sk-SK"/>
        </w:rPr>
        <w:t xml:space="preserve"> </w:t>
      </w:r>
      <w:r w:rsidR="00F12E5B" w:rsidRPr="00B01F8C">
        <w:rPr>
          <w:lang w:val="sk-SK"/>
        </w:rPr>
        <w:t>súvisiacich s vydávaním časopisu</w:t>
      </w:r>
      <w:r w:rsidR="00FA1076" w:rsidRPr="00B01F8C">
        <w:rPr>
          <w:lang w:val="sk-SK"/>
        </w:rPr>
        <w:t>.</w:t>
      </w:r>
      <w:r w:rsidR="00293732" w:rsidRPr="00B01F8C">
        <w:rPr>
          <w:lang w:val="sk-SK"/>
        </w:rPr>
        <w:t xml:space="preserve"> </w:t>
      </w:r>
    </w:p>
    <w:p w14:paraId="6510A702" w14:textId="77777777" w:rsidR="002F24A1" w:rsidRPr="00AC5235" w:rsidRDefault="00C423C5" w:rsidP="00AC5235">
      <w:pPr>
        <w:numPr>
          <w:ilvl w:val="0"/>
          <w:numId w:val="12"/>
        </w:numPr>
        <w:tabs>
          <w:tab w:val="clear" w:pos="717"/>
          <w:tab w:val="num" w:pos="567"/>
        </w:tabs>
        <w:autoSpaceDE w:val="0"/>
        <w:autoSpaceDN w:val="0"/>
        <w:adjustRightInd w:val="0"/>
        <w:ind w:left="567"/>
        <w:jc w:val="both"/>
        <w:rPr>
          <w:lang w:val="sk-SK"/>
        </w:rPr>
      </w:pPr>
      <w:r w:rsidRPr="00B01F8C">
        <w:rPr>
          <w:lang w:val="sk-SK"/>
        </w:rPr>
        <w:t xml:space="preserve">V tiráži časopisu a na príslušných webových stránkach budú ako vydavatelia časopisu uvedené obidve </w:t>
      </w:r>
      <w:r w:rsidR="00FA1076" w:rsidRPr="00B01F8C">
        <w:rPr>
          <w:lang w:val="sk-SK"/>
        </w:rPr>
        <w:t xml:space="preserve">zmluvné strany </w:t>
      </w:r>
      <w:r w:rsidRPr="00B01F8C">
        <w:rPr>
          <w:lang w:val="sk-SK"/>
        </w:rPr>
        <w:t xml:space="preserve">v poradí </w:t>
      </w:r>
      <w:r w:rsidR="00E91669" w:rsidRPr="00B01F8C">
        <w:rPr>
          <w:lang w:val="sk-SK"/>
        </w:rPr>
        <w:t>„</w:t>
      </w:r>
      <w:r w:rsidR="007436B1" w:rsidRPr="00B01F8C">
        <w:rPr>
          <w:lang w:val="sk-SK"/>
        </w:rPr>
        <w:t>Národné lesnícke centrum</w:t>
      </w:r>
      <w:r w:rsidR="00DB7F5E" w:rsidRPr="00B01F8C">
        <w:rPr>
          <w:lang w:val="sk-SK"/>
        </w:rPr>
        <w:t xml:space="preserve"> – Lesnícky výskumný ústav</w:t>
      </w:r>
      <w:r w:rsidR="00E91669" w:rsidRPr="00B01F8C">
        <w:rPr>
          <w:lang w:val="sk-SK"/>
        </w:rPr>
        <w:t>“</w:t>
      </w:r>
      <w:r w:rsidR="007436B1" w:rsidRPr="00B01F8C">
        <w:rPr>
          <w:lang w:val="sk-SK"/>
        </w:rPr>
        <w:t xml:space="preserve"> </w:t>
      </w:r>
      <w:r w:rsidR="00FA31C9" w:rsidRPr="00B01F8C">
        <w:rPr>
          <w:lang w:val="sk-SK"/>
        </w:rPr>
        <w:t xml:space="preserve">a </w:t>
      </w:r>
      <w:r w:rsidR="00E91669" w:rsidRPr="00B01F8C">
        <w:rPr>
          <w:lang w:val="sk-SK"/>
        </w:rPr>
        <w:t>„</w:t>
      </w:r>
      <w:r w:rsidR="007964E4" w:rsidRPr="00B01F8C">
        <w:rPr>
          <w:lang w:val="sk-SK"/>
        </w:rPr>
        <w:t>Česká zemědělská univerzita v Pra</w:t>
      </w:r>
      <w:r w:rsidR="00F564F5" w:rsidRPr="00B01F8C">
        <w:rPr>
          <w:lang w:val="sk-SK"/>
        </w:rPr>
        <w:t>z</w:t>
      </w:r>
      <w:r w:rsidR="007964E4" w:rsidRPr="00B01F8C">
        <w:rPr>
          <w:lang w:val="sk-SK"/>
        </w:rPr>
        <w:t>e</w:t>
      </w:r>
      <w:r w:rsidR="00854530" w:rsidRPr="00B01F8C">
        <w:rPr>
          <w:lang w:val="sk-SK"/>
        </w:rPr>
        <w:t>, Fakulta lesnická a</w:t>
      </w:r>
      <w:r w:rsidR="00E91669" w:rsidRPr="00B01F8C">
        <w:rPr>
          <w:lang w:val="sk-SK"/>
        </w:rPr>
        <w:t> </w:t>
      </w:r>
      <w:r w:rsidR="00854530" w:rsidRPr="00B01F8C">
        <w:rPr>
          <w:lang w:val="sk-SK"/>
        </w:rPr>
        <w:t>dřevařská</w:t>
      </w:r>
      <w:r w:rsidR="00E91669" w:rsidRPr="00B01F8C">
        <w:rPr>
          <w:lang w:val="sk-SK"/>
        </w:rPr>
        <w:t>“</w:t>
      </w:r>
      <w:r w:rsidRPr="00B01F8C">
        <w:rPr>
          <w:lang w:val="sk-SK"/>
        </w:rPr>
        <w:t>.</w:t>
      </w:r>
    </w:p>
    <w:p w14:paraId="4AE3E93E" w14:textId="77777777" w:rsidR="00712C4A" w:rsidRPr="00B01F8C" w:rsidRDefault="00712C4A" w:rsidP="00987D93">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lastRenderedPageBreak/>
        <w:t>Čl. IV</w:t>
      </w:r>
    </w:p>
    <w:p w14:paraId="2477D07C" w14:textId="77777777" w:rsidR="00712C4A" w:rsidRPr="00B01F8C" w:rsidRDefault="004D5988" w:rsidP="00987D93">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t>Spôsob spolufinancovania</w:t>
      </w:r>
      <w:r w:rsidR="00F12E5B" w:rsidRPr="00B01F8C">
        <w:rPr>
          <w:rFonts w:ascii="TimesNewRomanPS-BoldMT" w:hAnsi="TimesNewRomanPS-BoldMT" w:cs="TimesNewRomanPS-BoldMT"/>
          <w:b/>
          <w:bCs/>
          <w:lang w:val="sk-SK"/>
        </w:rPr>
        <w:t xml:space="preserve"> </w:t>
      </w:r>
      <w:r w:rsidR="00E2789E" w:rsidRPr="00B01F8C">
        <w:rPr>
          <w:rFonts w:ascii="TimesNewRomanPS-BoldMT" w:hAnsi="TimesNewRomanPS-BoldMT" w:cs="TimesNewRomanPS-BoldMT"/>
          <w:b/>
          <w:bCs/>
          <w:lang w:val="sk-SK"/>
        </w:rPr>
        <w:t xml:space="preserve">časopisu </w:t>
      </w:r>
      <w:r w:rsidR="00F12E5B" w:rsidRPr="00B01F8C">
        <w:rPr>
          <w:rFonts w:ascii="TimesNewRomanPS-BoldMT" w:hAnsi="TimesNewRomanPS-BoldMT" w:cs="TimesNewRomanPS-BoldMT"/>
          <w:b/>
          <w:bCs/>
          <w:lang w:val="sk-SK"/>
        </w:rPr>
        <w:t xml:space="preserve">a spôsob určenia nákladov súvisiacich s vydávaním časopisu </w:t>
      </w:r>
    </w:p>
    <w:p w14:paraId="2385DA2C" w14:textId="77777777" w:rsidR="00EA13A8" w:rsidRPr="00B01F8C" w:rsidRDefault="00EA13A8" w:rsidP="00987D93">
      <w:pPr>
        <w:autoSpaceDE w:val="0"/>
        <w:autoSpaceDN w:val="0"/>
        <w:adjustRightInd w:val="0"/>
        <w:jc w:val="center"/>
        <w:rPr>
          <w:rFonts w:ascii="TimesNewRomanPS-BoldMT" w:hAnsi="TimesNewRomanPS-BoldMT" w:cs="TimesNewRomanPS-BoldMT"/>
          <w:b/>
          <w:bCs/>
          <w:lang w:val="sk-SK"/>
        </w:rPr>
      </w:pPr>
    </w:p>
    <w:p w14:paraId="610F9B81" w14:textId="77777777" w:rsidR="0094038F" w:rsidRPr="00B01F8C" w:rsidRDefault="009E7227" w:rsidP="009B7F27">
      <w:pPr>
        <w:numPr>
          <w:ilvl w:val="0"/>
          <w:numId w:val="25"/>
        </w:numPr>
        <w:autoSpaceDE w:val="0"/>
        <w:autoSpaceDN w:val="0"/>
        <w:adjustRightInd w:val="0"/>
        <w:jc w:val="both"/>
        <w:rPr>
          <w:lang w:val="sk-SK"/>
        </w:rPr>
      </w:pPr>
      <w:r w:rsidRPr="00B01F8C">
        <w:rPr>
          <w:lang w:val="sk-SK"/>
        </w:rPr>
        <w:t xml:space="preserve">Zmluvné strany </w:t>
      </w:r>
      <w:r w:rsidR="00855FE5" w:rsidRPr="00B01F8C">
        <w:rPr>
          <w:lang w:val="sk-SK"/>
        </w:rPr>
        <w:t xml:space="preserve">hradia </w:t>
      </w:r>
      <w:r w:rsidR="002F24A1">
        <w:rPr>
          <w:lang w:val="sk-SK"/>
        </w:rPr>
        <w:t xml:space="preserve">potrebné </w:t>
      </w:r>
      <w:r w:rsidRPr="00B01F8C">
        <w:rPr>
          <w:lang w:val="sk-SK"/>
        </w:rPr>
        <w:t>náklady súvisiace s vydávaním časopisu v pomere 1 : 1</w:t>
      </w:r>
      <w:r w:rsidR="00923F0C" w:rsidRPr="00B01F8C">
        <w:rPr>
          <w:lang w:val="sk-SK"/>
        </w:rPr>
        <w:t xml:space="preserve"> podľa dohodnutého v tomto článku dohody</w:t>
      </w:r>
      <w:r w:rsidRPr="00B01F8C">
        <w:rPr>
          <w:lang w:val="sk-SK"/>
        </w:rPr>
        <w:t xml:space="preserve">. </w:t>
      </w:r>
      <w:r w:rsidR="0094038F" w:rsidRPr="00B01F8C">
        <w:rPr>
          <w:lang w:val="sk-SK"/>
        </w:rPr>
        <w:t>S</w:t>
      </w:r>
      <w:r w:rsidR="00FA68B9" w:rsidRPr="00B01F8C">
        <w:rPr>
          <w:lang w:val="sk-SK"/>
        </w:rPr>
        <w:t>úvisiaci</w:t>
      </w:r>
      <w:r w:rsidR="004B77FC" w:rsidRPr="00B01F8C">
        <w:rPr>
          <w:lang w:val="sk-SK"/>
        </w:rPr>
        <w:t>mi</w:t>
      </w:r>
      <w:r w:rsidR="00FA68B9" w:rsidRPr="00B01F8C">
        <w:rPr>
          <w:lang w:val="sk-SK"/>
        </w:rPr>
        <w:t xml:space="preserve"> nákladmi </w:t>
      </w:r>
      <w:r w:rsidR="00923F0C" w:rsidRPr="00B01F8C">
        <w:rPr>
          <w:lang w:val="sk-SK"/>
        </w:rPr>
        <w:t xml:space="preserve">spojenými </w:t>
      </w:r>
      <w:r w:rsidR="002B745B" w:rsidRPr="00B01F8C">
        <w:rPr>
          <w:lang w:val="sk-SK"/>
        </w:rPr>
        <w:t xml:space="preserve">s vydávaním časopisu </w:t>
      </w:r>
      <w:r w:rsidR="00FA68B9" w:rsidRPr="00B01F8C">
        <w:rPr>
          <w:lang w:val="sk-SK"/>
        </w:rPr>
        <w:t>sa rozumejú</w:t>
      </w:r>
      <w:r w:rsidR="0094038F" w:rsidRPr="00B01F8C">
        <w:rPr>
          <w:lang w:val="sk-SK"/>
        </w:rPr>
        <w:t>:</w:t>
      </w:r>
    </w:p>
    <w:p w14:paraId="2ECD95AE" w14:textId="77777777" w:rsidR="0094038F" w:rsidRPr="00B01F8C" w:rsidRDefault="0094038F" w:rsidP="0094038F">
      <w:pPr>
        <w:autoSpaceDE w:val="0"/>
        <w:autoSpaceDN w:val="0"/>
        <w:adjustRightInd w:val="0"/>
        <w:ind w:left="567"/>
        <w:jc w:val="both"/>
        <w:rPr>
          <w:lang w:val="sk-SK"/>
        </w:rPr>
      </w:pPr>
      <w:r w:rsidRPr="00B01F8C">
        <w:rPr>
          <w:lang w:val="sk-SK"/>
        </w:rPr>
        <w:t>a) náklady na</w:t>
      </w:r>
      <w:r w:rsidR="009E7227" w:rsidRPr="00B01F8C">
        <w:rPr>
          <w:lang w:val="sk-SK"/>
        </w:rPr>
        <w:t xml:space="preserve"> tlač časopisu, </w:t>
      </w:r>
    </w:p>
    <w:p w14:paraId="1FF40AAE" w14:textId="77777777" w:rsidR="0094038F" w:rsidRPr="00B01F8C" w:rsidRDefault="0094038F" w:rsidP="0094038F">
      <w:pPr>
        <w:autoSpaceDE w:val="0"/>
        <w:autoSpaceDN w:val="0"/>
        <w:adjustRightInd w:val="0"/>
        <w:ind w:left="567"/>
        <w:jc w:val="both"/>
        <w:rPr>
          <w:lang w:val="sk-SK"/>
        </w:rPr>
      </w:pPr>
      <w:r w:rsidRPr="00B01F8C">
        <w:rPr>
          <w:lang w:val="sk-SK"/>
        </w:rPr>
        <w:t xml:space="preserve">b) </w:t>
      </w:r>
      <w:r w:rsidR="009E7227" w:rsidRPr="00B01F8C">
        <w:rPr>
          <w:lang w:val="sk-SK"/>
        </w:rPr>
        <w:t xml:space="preserve">mzdové náklady </w:t>
      </w:r>
      <w:r w:rsidRPr="00B01F8C">
        <w:rPr>
          <w:lang w:val="sk-SK"/>
        </w:rPr>
        <w:t>šéfredaktora, technického redaktora, grafika</w:t>
      </w:r>
      <w:r w:rsidR="009E7227" w:rsidRPr="00B01F8C">
        <w:rPr>
          <w:lang w:val="sk-SK"/>
        </w:rPr>
        <w:t xml:space="preserve">, </w:t>
      </w:r>
    </w:p>
    <w:p w14:paraId="704A8036" w14:textId="77777777" w:rsidR="0094038F" w:rsidRPr="00B01F8C" w:rsidRDefault="0094038F" w:rsidP="0094038F">
      <w:pPr>
        <w:autoSpaceDE w:val="0"/>
        <w:autoSpaceDN w:val="0"/>
        <w:adjustRightInd w:val="0"/>
        <w:ind w:left="567"/>
        <w:jc w:val="both"/>
        <w:rPr>
          <w:lang w:val="sk-SK"/>
        </w:rPr>
      </w:pPr>
      <w:r w:rsidRPr="00B01F8C">
        <w:rPr>
          <w:lang w:val="sk-SK"/>
        </w:rPr>
        <w:t xml:space="preserve">c) náklady na spotrebný materiál a administratívu súvisiacu s prípravou časopisu a distribúciou výtlačkov, </w:t>
      </w:r>
    </w:p>
    <w:p w14:paraId="75259100" w14:textId="77777777" w:rsidR="009B7F27" w:rsidRPr="00B01F8C" w:rsidRDefault="0094038F" w:rsidP="0094038F">
      <w:pPr>
        <w:autoSpaceDE w:val="0"/>
        <w:autoSpaceDN w:val="0"/>
        <w:adjustRightInd w:val="0"/>
        <w:ind w:left="567"/>
        <w:jc w:val="both"/>
        <w:rPr>
          <w:lang w:val="sk-SK"/>
        </w:rPr>
      </w:pPr>
      <w:r w:rsidRPr="00B01F8C">
        <w:rPr>
          <w:lang w:val="sk-SK"/>
        </w:rPr>
        <w:t xml:space="preserve">d) náklady </w:t>
      </w:r>
      <w:r w:rsidR="00CD4FCC" w:rsidRPr="00B01F8C">
        <w:rPr>
          <w:lang w:val="sk-SK"/>
        </w:rPr>
        <w:t> na používanie elektronického</w:t>
      </w:r>
      <w:r w:rsidRPr="00B01F8C">
        <w:rPr>
          <w:lang w:val="sk-SK"/>
        </w:rPr>
        <w:t xml:space="preserve"> redakčného systému</w:t>
      </w:r>
      <w:r w:rsidR="00736C4B" w:rsidRPr="00B01F8C">
        <w:rPr>
          <w:lang w:val="sk-SK"/>
        </w:rPr>
        <w:t>, transfer článkov do databáz a prevádzkovanie webstránky časopisu</w:t>
      </w:r>
      <w:r w:rsidR="00D1153E" w:rsidRPr="00B01F8C">
        <w:rPr>
          <w:rFonts w:ascii="TimesNewRomanPSMT" w:hAnsi="TimesNewRomanPSMT" w:cs="TimesNewRomanPSMT"/>
          <w:lang w:val="sk-SK"/>
        </w:rPr>
        <w:t>.</w:t>
      </w:r>
    </w:p>
    <w:p w14:paraId="3D3890BB" w14:textId="77777777" w:rsidR="009B7F27" w:rsidRPr="00B01F8C" w:rsidRDefault="0094038F" w:rsidP="004D5988">
      <w:pPr>
        <w:numPr>
          <w:ilvl w:val="0"/>
          <w:numId w:val="25"/>
        </w:numPr>
        <w:autoSpaceDE w:val="0"/>
        <w:autoSpaceDN w:val="0"/>
        <w:adjustRightInd w:val="0"/>
        <w:jc w:val="both"/>
        <w:rPr>
          <w:lang w:val="sk-SK"/>
        </w:rPr>
      </w:pPr>
      <w:r w:rsidRPr="00B01F8C">
        <w:rPr>
          <w:lang w:val="sk-SK"/>
        </w:rPr>
        <w:t xml:space="preserve">Zmluvné strany sa dohodli, že všetky činnosti súvisiace s vydávaním časopisu realizuje NLC, a ČZU mu </w:t>
      </w:r>
      <w:r w:rsidR="000C5522" w:rsidRPr="00B01F8C">
        <w:rPr>
          <w:lang w:val="sk-SK"/>
        </w:rPr>
        <w:t>polovicu</w:t>
      </w:r>
      <w:r w:rsidRPr="00B01F8C">
        <w:rPr>
          <w:lang w:val="sk-SK"/>
        </w:rPr>
        <w:t xml:space="preserve"> nákladov </w:t>
      </w:r>
      <w:r w:rsidR="00A17E35" w:rsidRPr="00B01F8C">
        <w:rPr>
          <w:lang w:val="sk-SK"/>
        </w:rPr>
        <w:t>súvisiacich s vydávaním časopisu</w:t>
      </w:r>
      <w:r w:rsidR="002E7928" w:rsidRPr="00B01F8C">
        <w:rPr>
          <w:lang w:val="sk-SK"/>
        </w:rPr>
        <w:t xml:space="preserve"> podľa dohodnutého v dohode</w:t>
      </w:r>
      <w:r w:rsidR="00A17E35" w:rsidRPr="00B01F8C">
        <w:rPr>
          <w:lang w:val="sk-SK"/>
        </w:rPr>
        <w:t xml:space="preserve"> </w:t>
      </w:r>
      <w:r w:rsidRPr="00B01F8C">
        <w:rPr>
          <w:lang w:val="sk-SK"/>
        </w:rPr>
        <w:t>uhrádza raz ročne, a</w:t>
      </w:r>
      <w:r w:rsidR="002B745B" w:rsidRPr="00B01F8C">
        <w:rPr>
          <w:lang w:val="sk-SK"/>
        </w:rPr>
        <w:t> </w:t>
      </w:r>
      <w:r w:rsidRPr="00B01F8C">
        <w:rPr>
          <w:lang w:val="sk-SK"/>
        </w:rPr>
        <w:t>to</w:t>
      </w:r>
      <w:r w:rsidR="002B745B" w:rsidRPr="00B01F8C">
        <w:rPr>
          <w:lang w:val="sk-SK"/>
        </w:rPr>
        <w:t xml:space="preserve"> vždy</w:t>
      </w:r>
      <w:r w:rsidRPr="00B01F8C">
        <w:rPr>
          <w:lang w:val="sk-SK"/>
        </w:rPr>
        <w:t xml:space="preserve"> do 31.05. príslušného kalendárneho roka na základe faktúry vystavenej NLC</w:t>
      </w:r>
      <w:r w:rsidR="00A17E35" w:rsidRPr="00B01F8C">
        <w:rPr>
          <w:lang w:val="sk-SK"/>
        </w:rPr>
        <w:t>,</w:t>
      </w:r>
      <w:r w:rsidRPr="00B01F8C">
        <w:rPr>
          <w:lang w:val="sk-SK"/>
        </w:rPr>
        <w:t xml:space="preserve"> najneskôr do 30.04. príslušného kalendárneho roka. </w:t>
      </w:r>
    </w:p>
    <w:p w14:paraId="3E1526C8" w14:textId="77777777" w:rsidR="00DB7F5E" w:rsidRPr="00B01F8C" w:rsidRDefault="0094038F" w:rsidP="003F51DF">
      <w:pPr>
        <w:numPr>
          <w:ilvl w:val="0"/>
          <w:numId w:val="25"/>
        </w:numPr>
        <w:autoSpaceDE w:val="0"/>
        <w:autoSpaceDN w:val="0"/>
        <w:adjustRightInd w:val="0"/>
        <w:jc w:val="both"/>
        <w:rPr>
          <w:rFonts w:ascii="TimesNewRoman" w:hAnsi="TimesNewRoman" w:cs="TimesNewRoman"/>
          <w:b/>
          <w:lang w:val="sk-SK"/>
        </w:rPr>
      </w:pPr>
      <w:r w:rsidRPr="00B01F8C">
        <w:rPr>
          <w:lang w:val="sk-SK"/>
        </w:rPr>
        <w:t xml:space="preserve">Výška </w:t>
      </w:r>
      <w:r w:rsidR="002B745B" w:rsidRPr="00B01F8C">
        <w:rPr>
          <w:lang w:val="sk-SK"/>
        </w:rPr>
        <w:t xml:space="preserve">súvisiacich </w:t>
      </w:r>
      <w:r w:rsidRPr="00B01F8C">
        <w:rPr>
          <w:lang w:val="sk-SK"/>
        </w:rPr>
        <w:t xml:space="preserve">nákladov </w:t>
      </w:r>
      <w:r w:rsidR="00923F0C" w:rsidRPr="00B01F8C">
        <w:rPr>
          <w:lang w:val="sk-SK"/>
        </w:rPr>
        <w:t xml:space="preserve">spojených </w:t>
      </w:r>
      <w:r w:rsidR="002B745B" w:rsidRPr="00B01F8C">
        <w:rPr>
          <w:lang w:val="sk-SK"/>
        </w:rPr>
        <w:t xml:space="preserve">s vydávaním časopisu </w:t>
      </w:r>
      <w:r w:rsidRPr="00B01F8C">
        <w:rPr>
          <w:lang w:val="sk-SK"/>
        </w:rPr>
        <w:t xml:space="preserve">podľa odseku 4.1. písm. a), b) a c) tohto článku dohody </w:t>
      </w:r>
      <w:r w:rsidR="002B745B" w:rsidRPr="00B01F8C">
        <w:rPr>
          <w:lang w:val="sk-SK"/>
        </w:rPr>
        <w:t xml:space="preserve">v príslušnom </w:t>
      </w:r>
      <w:r w:rsidR="00EC7FBE" w:rsidRPr="00B01F8C">
        <w:rPr>
          <w:lang w:val="sk-SK"/>
        </w:rPr>
        <w:t xml:space="preserve">kalendárnom </w:t>
      </w:r>
      <w:r w:rsidR="002B745B" w:rsidRPr="00B01F8C">
        <w:rPr>
          <w:lang w:val="sk-SK"/>
        </w:rPr>
        <w:t xml:space="preserve">roku </w:t>
      </w:r>
      <w:r w:rsidRPr="00B01F8C">
        <w:rPr>
          <w:lang w:val="sk-SK"/>
        </w:rPr>
        <w:t xml:space="preserve">sa </w:t>
      </w:r>
      <w:r w:rsidR="00EC7FBE" w:rsidRPr="00B01F8C">
        <w:rPr>
          <w:lang w:val="sk-SK"/>
        </w:rPr>
        <w:t>určí</w:t>
      </w:r>
      <w:r w:rsidRPr="00B01F8C">
        <w:rPr>
          <w:lang w:val="sk-SK"/>
        </w:rPr>
        <w:t xml:space="preserve"> vynásobením </w:t>
      </w:r>
      <w:r w:rsidR="00A17E35" w:rsidRPr="00B01F8C">
        <w:rPr>
          <w:lang w:val="sk-SK"/>
        </w:rPr>
        <w:t xml:space="preserve">súčtu </w:t>
      </w:r>
      <w:r w:rsidR="000E6AC6" w:rsidRPr="00B01F8C">
        <w:rPr>
          <w:lang w:val="sk-SK"/>
        </w:rPr>
        <w:t xml:space="preserve">jednotlivých súm </w:t>
      </w:r>
      <w:r w:rsidR="002B745B" w:rsidRPr="00B01F8C">
        <w:rPr>
          <w:lang w:val="sk-SK"/>
        </w:rPr>
        <w:t xml:space="preserve">súvisiacich </w:t>
      </w:r>
      <w:r w:rsidRPr="00B01F8C">
        <w:rPr>
          <w:lang w:val="sk-SK"/>
        </w:rPr>
        <w:t xml:space="preserve">nákladov </w:t>
      </w:r>
      <w:r w:rsidR="002B745B" w:rsidRPr="00B01F8C">
        <w:rPr>
          <w:lang w:val="sk-SK"/>
        </w:rPr>
        <w:t xml:space="preserve">s vydávaním časopisu podľa odseku 4.1. písm. a), b) a c) tohto článku dohody </w:t>
      </w:r>
      <w:r w:rsidRPr="00B01F8C">
        <w:rPr>
          <w:lang w:val="sk-SK"/>
        </w:rPr>
        <w:t xml:space="preserve">v predchádzajúcom kalendárnom roku </w:t>
      </w:r>
      <w:r w:rsidR="000E6AC6" w:rsidRPr="00B01F8C">
        <w:rPr>
          <w:lang w:val="sk-SK"/>
        </w:rPr>
        <w:t>s</w:t>
      </w:r>
      <w:r w:rsidR="000D4436" w:rsidRPr="00B01F8C">
        <w:rPr>
          <w:lang w:val="sk-SK"/>
        </w:rPr>
        <w:t xml:space="preserve"> výškou </w:t>
      </w:r>
      <w:r w:rsidRPr="00B01F8C">
        <w:rPr>
          <w:lang w:val="sk-SK"/>
        </w:rPr>
        <w:t>jadrov</w:t>
      </w:r>
      <w:r w:rsidR="000D4436" w:rsidRPr="00B01F8C">
        <w:rPr>
          <w:lang w:val="sk-SK"/>
        </w:rPr>
        <w:t>ej</w:t>
      </w:r>
      <w:r w:rsidRPr="00B01F8C">
        <w:rPr>
          <w:lang w:val="sk-SK"/>
        </w:rPr>
        <w:t xml:space="preserve"> infláci</w:t>
      </w:r>
      <w:r w:rsidR="000D4436" w:rsidRPr="00B01F8C">
        <w:rPr>
          <w:lang w:val="sk-SK"/>
        </w:rPr>
        <w:t>e</w:t>
      </w:r>
      <w:r w:rsidRPr="00B01F8C">
        <w:rPr>
          <w:lang w:val="sk-SK"/>
        </w:rPr>
        <w:t xml:space="preserve"> v </w:t>
      </w:r>
      <w:r w:rsidR="004F3512" w:rsidRPr="00B01F8C">
        <w:rPr>
          <w:lang w:val="sk-SK"/>
        </w:rPr>
        <w:t xml:space="preserve">predchádzajúcom </w:t>
      </w:r>
      <w:r w:rsidR="003F51DF" w:rsidRPr="00B01F8C">
        <w:rPr>
          <w:lang w:val="sk-SK"/>
        </w:rPr>
        <w:t xml:space="preserve">kalendárnom </w:t>
      </w:r>
      <w:r w:rsidRPr="00B01F8C">
        <w:rPr>
          <w:lang w:val="sk-SK"/>
        </w:rPr>
        <w:t xml:space="preserve">roku zverejnenou Štatistickým úradom SR. </w:t>
      </w:r>
    </w:p>
    <w:p w14:paraId="4C7DA01F" w14:textId="77777777" w:rsidR="003F51DF" w:rsidRPr="00B01F8C" w:rsidRDefault="0094038F" w:rsidP="003F51DF">
      <w:pPr>
        <w:numPr>
          <w:ilvl w:val="0"/>
          <w:numId w:val="25"/>
        </w:numPr>
        <w:autoSpaceDE w:val="0"/>
        <w:autoSpaceDN w:val="0"/>
        <w:adjustRightInd w:val="0"/>
        <w:jc w:val="both"/>
        <w:rPr>
          <w:rFonts w:ascii="TimesNewRoman" w:hAnsi="TimesNewRoman" w:cs="TimesNewRoman"/>
          <w:b/>
          <w:lang w:val="sk-SK"/>
        </w:rPr>
      </w:pPr>
      <w:r w:rsidRPr="00B01F8C">
        <w:rPr>
          <w:lang w:val="sk-SK"/>
        </w:rPr>
        <w:t xml:space="preserve">Za základ výpočtu </w:t>
      </w:r>
      <w:r w:rsidR="002B745B" w:rsidRPr="00B01F8C">
        <w:rPr>
          <w:lang w:val="sk-SK"/>
        </w:rPr>
        <w:t xml:space="preserve">súvisiacich nákladov s vydávaním časopisu podľa odseku 4.1. písm. a), b) a c) tohto článku dohody </w:t>
      </w:r>
      <w:r w:rsidRPr="00B01F8C">
        <w:rPr>
          <w:lang w:val="sk-SK"/>
        </w:rPr>
        <w:t>pre rok 202</w:t>
      </w:r>
      <w:r w:rsidR="000D4436" w:rsidRPr="00B01F8C">
        <w:rPr>
          <w:lang w:val="sk-SK"/>
        </w:rPr>
        <w:t>4</w:t>
      </w:r>
      <w:r w:rsidRPr="00B01F8C">
        <w:rPr>
          <w:lang w:val="sk-SK"/>
        </w:rPr>
        <w:t xml:space="preserve"> sa použije zmluv</w:t>
      </w:r>
      <w:r w:rsidR="002B745B" w:rsidRPr="00B01F8C">
        <w:rPr>
          <w:lang w:val="sk-SK"/>
        </w:rPr>
        <w:t xml:space="preserve">nými stranami odsúhlasená výška súvisiacich nákladov s vydávaním časopisu podľa odseku 4.1. písm. a), b) a c) tohto článku dohody </w:t>
      </w:r>
      <w:r w:rsidRPr="00B01F8C">
        <w:rPr>
          <w:lang w:val="sk-SK"/>
        </w:rPr>
        <w:t>na vydanie časopisu v roku 2022 špecifikovaná v prílohe č. 1 dohody</w:t>
      </w:r>
      <w:r w:rsidR="004F3512" w:rsidRPr="00B01F8C">
        <w:rPr>
          <w:lang w:val="sk-SK"/>
        </w:rPr>
        <w:t xml:space="preserve"> (5126 + 9800 + 500 = 15 426,- Eur) </w:t>
      </w:r>
      <w:r w:rsidR="004F3512" w:rsidRPr="00B01F8C">
        <w:rPr>
          <w:rFonts w:ascii="TimesNewRoman" w:hAnsi="TimesNewRoman" w:cs="TimesNewRoman"/>
          <w:lang w:val="sk-SK"/>
        </w:rPr>
        <w:t>upravená výškou jadrovej inflácie za rok 2022 zverejnen</w:t>
      </w:r>
      <w:r w:rsidR="007F69CC" w:rsidRPr="00B01F8C">
        <w:rPr>
          <w:rFonts w:ascii="TimesNewRoman" w:hAnsi="TimesNewRoman" w:cs="TimesNewRoman"/>
          <w:lang w:val="sk-SK"/>
        </w:rPr>
        <w:t>ou</w:t>
      </w:r>
      <w:r w:rsidR="004F3512" w:rsidRPr="00B01F8C">
        <w:rPr>
          <w:rFonts w:ascii="TimesNewRoman" w:hAnsi="TimesNewRoman" w:cs="TimesNewRoman"/>
          <w:lang w:val="sk-SK"/>
        </w:rPr>
        <w:t xml:space="preserve"> Štatistickým úradom Slovenskej republiky a aj výškou jadrovej inflácie za rok 2023 zverejnenou Štatistickým úradom Slovenskej republiky</w:t>
      </w:r>
      <w:r w:rsidRPr="00B01F8C">
        <w:rPr>
          <w:lang w:val="sk-SK"/>
        </w:rPr>
        <w:t xml:space="preserve">. </w:t>
      </w:r>
    </w:p>
    <w:p w14:paraId="0A749A75" w14:textId="77777777" w:rsidR="00721574" w:rsidRPr="00B01F8C" w:rsidRDefault="00A17E35" w:rsidP="00A17E35">
      <w:pPr>
        <w:autoSpaceDE w:val="0"/>
        <w:autoSpaceDN w:val="0"/>
        <w:adjustRightInd w:val="0"/>
        <w:ind w:left="567" w:hanging="567"/>
        <w:jc w:val="both"/>
        <w:rPr>
          <w:lang w:val="sk-SK"/>
        </w:rPr>
      </w:pPr>
      <w:r w:rsidRPr="00B01F8C">
        <w:rPr>
          <w:rFonts w:ascii="TimesNewRoman" w:hAnsi="TimesNewRoman" w:cs="TimesNewRoman"/>
          <w:lang w:val="sk-SK"/>
        </w:rPr>
        <w:t>4.5</w:t>
      </w:r>
      <w:r w:rsidRPr="00B01F8C">
        <w:rPr>
          <w:rFonts w:ascii="TimesNewRoman" w:hAnsi="TimesNewRoman" w:cs="TimesNewRoman"/>
          <w:b/>
          <w:lang w:val="sk-SK"/>
        </w:rPr>
        <w:t xml:space="preserve">.  </w:t>
      </w:r>
      <w:r w:rsidR="00D249AE" w:rsidRPr="00B01F8C">
        <w:rPr>
          <w:lang w:val="sk-SK"/>
        </w:rPr>
        <w:t>Zmluvné strany sa dohodli, že v</w:t>
      </w:r>
      <w:r w:rsidR="002B745B" w:rsidRPr="00B01F8C">
        <w:rPr>
          <w:lang w:val="sk-SK"/>
        </w:rPr>
        <w:t xml:space="preserve">ýška súvisiacich nákladov </w:t>
      </w:r>
      <w:r w:rsidR="00D249AE" w:rsidRPr="00B01F8C">
        <w:rPr>
          <w:lang w:val="sk-SK"/>
        </w:rPr>
        <w:t xml:space="preserve">spojených </w:t>
      </w:r>
      <w:r w:rsidR="002B745B" w:rsidRPr="00B01F8C">
        <w:rPr>
          <w:lang w:val="sk-SK"/>
        </w:rPr>
        <w:t xml:space="preserve">s vydávaním časopisu </w:t>
      </w:r>
      <w:r w:rsidR="0067182A" w:rsidRPr="00B01F8C">
        <w:rPr>
          <w:lang w:val="sk-SK"/>
        </w:rPr>
        <w:t>podľa odseku 4.1. písm. d) tohto článku dohody</w:t>
      </w:r>
      <w:r w:rsidR="005D715A" w:rsidRPr="00B01F8C">
        <w:rPr>
          <w:lang w:val="sk-SK"/>
        </w:rPr>
        <w:t xml:space="preserve"> </w:t>
      </w:r>
      <w:r w:rsidR="00721574" w:rsidRPr="00B01F8C">
        <w:rPr>
          <w:lang w:val="sk-SK"/>
        </w:rPr>
        <w:t xml:space="preserve">v roku 2024 </w:t>
      </w:r>
      <w:r w:rsidR="005D715A" w:rsidRPr="00B01F8C">
        <w:rPr>
          <w:lang w:val="sk-SK"/>
        </w:rPr>
        <w:t xml:space="preserve">je stanovená vo výške </w:t>
      </w:r>
      <w:r w:rsidR="00513521" w:rsidRPr="00B01F8C">
        <w:rPr>
          <w:lang w:val="sk-SK"/>
        </w:rPr>
        <w:t xml:space="preserve">sumy </w:t>
      </w:r>
      <w:r w:rsidR="00E50DCA" w:rsidRPr="00B01F8C">
        <w:rPr>
          <w:lang w:val="sk-SK"/>
        </w:rPr>
        <w:t xml:space="preserve">súvisiacich nákladov spojených s vydávaním časopisu </w:t>
      </w:r>
      <w:r w:rsidR="00D249AE" w:rsidRPr="00B01F8C">
        <w:rPr>
          <w:lang w:val="sk-SK"/>
        </w:rPr>
        <w:t>podľa</w:t>
      </w:r>
      <w:r w:rsidR="00E50DCA" w:rsidRPr="00B01F8C">
        <w:rPr>
          <w:lang w:val="sk-SK"/>
        </w:rPr>
        <w:t xml:space="preserve"> odseku 4.1. písm. d) tohto článku dohody </w:t>
      </w:r>
      <w:r w:rsidR="00D249AE" w:rsidRPr="00B01F8C">
        <w:rPr>
          <w:lang w:val="sk-SK"/>
        </w:rPr>
        <w:t>špecifikovanej</w:t>
      </w:r>
      <w:r w:rsidR="005D715A" w:rsidRPr="00B01F8C">
        <w:rPr>
          <w:lang w:val="sk-SK"/>
        </w:rPr>
        <w:t xml:space="preserve"> v prílohe č. 1 dohody</w:t>
      </w:r>
      <w:r w:rsidR="00E50DCA" w:rsidRPr="00B01F8C">
        <w:rPr>
          <w:lang w:val="sk-SK"/>
        </w:rPr>
        <w:t xml:space="preserve"> (</w:t>
      </w:r>
      <w:r w:rsidR="00721574" w:rsidRPr="00B01F8C">
        <w:rPr>
          <w:lang w:val="sk-SK"/>
        </w:rPr>
        <w:t>6624</w:t>
      </w:r>
      <w:r w:rsidR="00E50DCA" w:rsidRPr="00B01F8C">
        <w:rPr>
          <w:lang w:val="sk-SK"/>
        </w:rPr>
        <w:t>,- Eur)</w:t>
      </w:r>
      <w:r w:rsidR="005D715A" w:rsidRPr="00B01F8C">
        <w:rPr>
          <w:lang w:val="sk-SK"/>
        </w:rPr>
        <w:t>, pričom výška týchto nákladov je dojednaná</w:t>
      </w:r>
      <w:r w:rsidR="0067182A" w:rsidRPr="00B01F8C">
        <w:rPr>
          <w:lang w:val="sk-SK"/>
        </w:rPr>
        <w:t xml:space="preserve"> ako </w:t>
      </w:r>
      <w:r w:rsidR="00E50DCA" w:rsidRPr="00B01F8C">
        <w:rPr>
          <w:lang w:val="sk-SK"/>
        </w:rPr>
        <w:t xml:space="preserve">tzv. </w:t>
      </w:r>
      <w:r w:rsidR="0067182A" w:rsidRPr="00B01F8C">
        <w:rPr>
          <w:lang w:val="sk-SK"/>
        </w:rPr>
        <w:t>paušálny ročný poplatok vyplývajúci zo zmluvy uzavretej medzi NLC a externým dodávateľom služieb</w:t>
      </w:r>
      <w:r w:rsidR="005D715A" w:rsidRPr="00B01F8C">
        <w:rPr>
          <w:lang w:val="sk-SK"/>
        </w:rPr>
        <w:t xml:space="preserve"> </w:t>
      </w:r>
      <w:r w:rsidR="00E13C70" w:rsidRPr="00B01F8C">
        <w:rPr>
          <w:lang w:val="sk-SK"/>
        </w:rPr>
        <w:t xml:space="preserve">súvisiacich s vydávaním časopisu </w:t>
      </w:r>
      <w:r w:rsidR="0067182A" w:rsidRPr="00B01F8C">
        <w:rPr>
          <w:lang w:val="sk-SK"/>
        </w:rPr>
        <w:t>spravidla na viac rokov</w:t>
      </w:r>
      <w:r w:rsidR="00E50DCA" w:rsidRPr="00B01F8C">
        <w:rPr>
          <w:lang w:val="sk-SK"/>
        </w:rPr>
        <w:t xml:space="preserve">. </w:t>
      </w:r>
    </w:p>
    <w:p w14:paraId="36564223" w14:textId="77777777" w:rsidR="00987D93" w:rsidRPr="00B01F8C" w:rsidRDefault="007F69CC" w:rsidP="007F69CC">
      <w:pPr>
        <w:autoSpaceDE w:val="0"/>
        <w:autoSpaceDN w:val="0"/>
        <w:adjustRightInd w:val="0"/>
        <w:ind w:left="567" w:hanging="567"/>
        <w:jc w:val="both"/>
        <w:rPr>
          <w:lang w:val="sk-SK"/>
        </w:rPr>
      </w:pPr>
      <w:r w:rsidRPr="00B01F8C">
        <w:rPr>
          <w:lang w:val="sk-SK"/>
        </w:rPr>
        <w:t xml:space="preserve">4.6.  </w:t>
      </w:r>
      <w:r w:rsidR="002E7928" w:rsidRPr="00B01F8C">
        <w:rPr>
          <w:lang w:val="sk-SK"/>
        </w:rPr>
        <w:t>Zmena</w:t>
      </w:r>
      <w:r w:rsidR="00E50DCA" w:rsidRPr="00B01F8C">
        <w:rPr>
          <w:lang w:val="sk-SK"/>
        </w:rPr>
        <w:t xml:space="preserve"> </w:t>
      </w:r>
      <w:r w:rsidR="002B5B0D" w:rsidRPr="00B01F8C">
        <w:rPr>
          <w:lang w:val="sk-SK"/>
        </w:rPr>
        <w:t xml:space="preserve">tzv. </w:t>
      </w:r>
      <w:r w:rsidR="00E50DCA" w:rsidRPr="00B01F8C">
        <w:rPr>
          <w:lang w:val="sk-SK"/>
        </w:rPr>
        <w:t xml:space="preserve">paušálneho </w:t>
      </w:r>
      <w:r w:rsidR="005D715A" w:rsidRPr="00B01F8C">
        <w:rPr>
          <w:lang w:val="sk-SK"/>
        </w:rPr>
        <w:t xml:space="preserve">poplatku </w:t>
      </w:r>
      <w:r w:rsidR="00721574" w:rsidRPr="00B01F8C">
        <w:rPr>
          <w:lang w:val="sk-SK"/>
        </w:rPr>
        <w:t xml:space="preserve">vyvolaná zmenou zmluvy </w:t>
      </w:r>
      <w:r w:rsidRPr="00B01F8C">
        <w:rPr>
          <w:lang w:val="sk-SK"/>
        </w:rPr>
        <w:t xml:space="preserve">uzatvorenej </w:t>
      </w:r>
      <w:r w:rsidR="007A4B25" w:rsidRPr="00B01F8C">
        <w:rPr>
          <w:lang w:val="sk-SK"/>
        </w:rPr>
        <w:t xml:space="preserve">medzi NLC a </w:t>
      </w:r>
      <w:r w:rsidR="00721574" w:rsidRPr="00B01F8C">
        <w:rPr>
          <w:lang w:val="sk-SK"/>
        </w:rPr>
        <w:t xml:space="preserve">externým dodávateľom služieb súvisiacich s vydávaním časopisu </w:t>
      </w:r>
      <w:r w:rsidR="00E13C70" w:rsidRPr="00B01F8C">
        <w:rPr>
          <w:lang w:val="sk-SK"/>
        </w:rPr>
        <w:t xml:space="preserve">musí byť </w:t>
      </w:r>
      <w:r w:rsidR="00721574" w:rsidRPr="00B01F8C">
        <w:rPr>
          <w:lang w:val="sk-SK"/>
        </w:rPr>
        <w:t xml:space="preserve">vždy </w:t>
      </w:r>
      <w:r w:rsidR="002E7928" w:rsidRPr="00B01F8C">
        <w:rPr>
          <w:lang w:val="sk-SK"/>
        </w:rPr>
        <w:t xml:space="preserve">vopred </w:t>
      </w:r>
      <w:r w:rsidR="00E13C70" w:rsidRPr="00B01F8C">
        <w:rPr>
          <w:lang w:val="sk-SK"/>
        </w:rPr>
        <w:t>odsúhlasená zo strany ČZU písomne, pričom za písomné odsúhlasenie sa považuje aj zaslanie e-mailovej správy z adresy osoby zodpovednej za plnenie predmetu dohody na strane ČZU adresované NLC.</w:t>
      </w:r>
      <w:r w:rsidR="0067182A" w:rsidRPr="00B01F8C">
        <w:rPr>
          <w:lang w:val="sk-SK"/>
        </w:rPr>
        <w:t xml:space="preserve"> </w:t>
      </w:r>
    </w:p>
    <w:p w14:paraId="26340512" w14:textId="77777777" w:rsidR="000E6AC6" w:rsidRPr="00B01F8C" w:rsidRDefault="00A17E35" w:rsidP="00A17E35">
      <w:pPr>
        <w:autoSpaceDE w:val="0"/>
        <w:autoSpaceDN w:val="0"/>
        <w:adjustRightInd w:val="0"/>
        <w:ind w:left="567" w:hanging="567"/>
        <w:jc w:val="both"/>
        <w:rPr>
          <w:rFonts w:ascii="TimesNewRomanPS-BoldMT" w:hAnsi="TimesNewRomanPS-BoldMT" w:cs="TimesNewRomanPS-BoldMT"/>
          <w:b/>
          <w:bCs/>
          <w:lang w:val="sk-SK"/>
        </w:rPr>
      </w:pPr>
      <w:r w:rsidRPr="00B01F8C">
        <w:rPr>
          <w:lang w:val="sk-SK"/>
        </w:rPr>
        <w:t>4.</w:t>
      </w:r>
      <w:r w:rsidR="007F69CC" w:rsidRPr="00B01F8C">
        <w:rPr>
          <w:lang w:val="sk-SK"/>
        </w:rPr>
        <w:t>7</w:t>
      </w:r>
      <w:r w:rsidRPr="00B01F8C">
        <w:rPr>
          <w:lang w:val="sk-SK"/>
        </w:rPr>
        <w:t xml:space="preserve">.  </w:t>
      </w:r>
      <w:r w:rsidR="000E6AC6" w:rsidRPr="00B01F8C">
        <w:rPr>
          <w:lang w:val="sk-SK"/>
        </w:rPr>
        <w:t xml:space="preserve">Pre vylúčenie akýchkoľvek pochybností zmluvné strany vyhlasujú, že úprava </w:t>
      </w:r>
      <w:r w:rsidR="00E13C70" w:rsidRPr="00B01F8C">
        <w:rPr>
          <w:lang w:val="sk-SK"/>
        </w:rPr>
        <w:t xml:space="preserve">výšky </w:t>
      </w:r>
      <w:r w:rsidR="000E6AC6" w:rsidRPr="00B01F8C">
        <w:rPr>
          <w:lang w:val="sk-SK"/>
        </w:rPr>
        <w:t xml:space="preserve">súvisiacich nákladov </w:t>
      </w:r>
      <w:r w:rsidR="00E13C70" w:rsidRPr="00B01F8C">
        <w:rPr>
          <w:lang w:val="sk-SK"/>
        </w:rPr>
        <w:t xml:space="preserve">spojených </w:t>
      </w:r>
      <w:r w:rsidR="000E6AC6" w:rsidRPr="00B01F8C">
        <w:rPr>
          <w:lang w:val="sk-SK"/>
        </w:rPr>
        <w:t xml:space="preserve">s vydávaním časopisu podľa odseku 4.1. písm. a), b), c) a d) tohto článku dohody v príslušnom kalendárnom roku </w:t>
      </w:r>
      <w:r w:rsidR="00E13C70" w:rsidRPr="00B01F8C">
        <w:rPr>
          <w:lang w:val="sk-SK"/>
        </w:rPr>
        <w:t xml:space="preserve">a podľa podmienok dohodnutých v bode </w:t>
      </w:r>
      <w:r w:rsidR="00F12E5B" w:rsidRPr="00B01F8C">
        <w:rPr>
          <w:lang w:val="sk-SK"/>
        </w:rPr>
        <w:t xml:space="preserve">4.3., </w:t>
      </w:r>
      <w:r w:rsidR="00E13C70" w:rsidRPr="00B01F8C">
        <w:rPr>
          <w:lang w:val="sk-SK"/>
        </w:rPr>
        <w:t>4.</w:t>
      </w:r>
      <w:r w:rsidR="00F12E5B" w:rsidRPr="00B01F8C">
        <w:rPr>
          <w:lang w:val="sk-SK"/>
        </w:rPr>
        <w:t>4</w:t>
      </w:r>
      <w:r w:rsidR="00E13C70" w:rsidRPr="00B01F8C">
        <w:rPr>
          <w:lang w:val="sk-SK"/>
        </w:rPr>
        <w:t>.</w:t>
      </w:r>
      <w:r w:rsidR="00F12E5B" w:rsidRPr="00B01F8C">
        <w:rPr>
          <w:lang w:val="sk-SK"/>
        </w:rPr>
        <w:t xml:space="preserve">, 4.5. a 4.6 tohto článku </w:t>
      </w:r>
      <w:r w:rsidR="00E13C70" w:rsidRPr="00B01F8C">
        <w:rPr>
          <w:lang w:val="sk-SK"/>
        </w:rPr>
        <w:t xml:space="preserve">dohody </w:t>
      </w:r>
      <w:r w:rsidR="000E6AC6" w:rsidRPr="00B01F8C">
        <w:rPr>
          <w:lang w:val="sk-SK"/>
        </w:rPr>
        <w:t>si nevyžaduje potrebu uzatvorenia písomného dodatku k dohode.</w:t>
      </w:r>
    </w:p>
    <w:p w14:paraId="34B33A8A" w14:textId="77777777" w:rsidR="00EA13A8" w:rsidRPr="00B01F8C" w:rsidRDefault="00EA13A8" w:rsidP="00712C4A">
      <w:pPr>
        <w:autoSpaceDE w:val="0"/>
        <w:autoSpaceDN w:val="0"/>
        <w:adjustRightInd w:val="0"/>
        <w:rPr>
          <w:rFonts w:ascii="TimesNewRomanPS-BoldMT" w:hAnsi="TimesNewRomanPS-BoldMT" w:cs="TimesNewRomanPS-BoldMT"/>
          <w:b/>
          <w:bCs/>
          <w:lang w:val="sk-SK"/>
        </w:rPr>
      </w:pPr>
    </w:p>
    <w:p w14:paraId="5AD9800C" w14:textId="77777777" w:rsidR="00712C4A" w:rsidRPr="00B01F8C" w:rsidRDefault="00712C4A" w:rsidP="00987D93">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lastRenderedPageBreak/>
        <w:t>Čl. V.</w:t>
      </w:r>
    </w:p>
    <w:p w14:paraId="651223E0" w14:textId="77777777" w:rsidR="00712C4A" w:rsidRPr="00B01F8C" w:rsidRDefault="004D5988" w:rsidP="00987D93">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t>Ďalšie dojednania</w:t>
      </w:r>
    </w:p>
    <w:p w14:paraId="03F72836" w14:textId="77777777" w:rsidR="00EA13A8" w:rsidRPr="00B01F8C" w:rsidRDefault="00EA13A8" w:rsidP="00987D93">
      <w:pPr>
        <w:autoSpaceDE w:val="0"/>
        <w:autoSpaceDN w:val="0"/>
        <w:adjustRightInd w:val="0"/>
        <w:jc w:val="center"/>
        <w:rPr>
          <w:rFonts w:ascii="TimesNewRomanPS-BoldMT" w:hAnsi="TimesNewRomanPS-BoldMT" w:cs="TimesNewRomanPS-BoldMT"/>
          <w:b/>
          <w:bCs/>
          <w:lang w:val="sk-SK"/>
        </w:rPr>
      </w:pPr>
    </w:p>
    <w:p w14:paraId="3BCE5F4F" w14:textId="77777777" w:rsidR="0048505E" w:rsidRPr="00B01F8C" w:rsidRDefault="0048505E" w:rsidP="0048505E">
      <w:pPr>
        <w:numPr>
          <w:ilvl w:val="0"/>
          <w:numId w:val="22"/>
        </w:numPr>
        <w:autoSpaceDE w:val="0"/>
        <w:autoSpaceDN w:val="0"/>
        <w:adjustRightInd w:val="0"/>
        <w:jc w:val="both"/>
        <w:rPr>
          <w:rFonts w:cs="Arial"/>
          <w:lang w:val="sk-SK"/>
        </w:rPr>
      </w:pPr>
      <w:r w:rsidRPr="00B01F8C">
        <w:rPr>
          <w:rFonts w:cs="TimesNewRoman"/>
          <w:lang w:val="sk-SK"/>
        </w:rPr>
        <w:t>Sídlo</w:t>
      </w:r>
      <w:r w:rsidR="00B76C47" w:rsidRPr="00B01F8C">
        <w:rPr>
          <w:rFonts w:cs="TimesNewRoman"/>
          <w:lang w:val="sk-SK"/>
        </w:rPr>
        <w:t xml:space="preserve"> vydavateľa a redakcia časopisu</w:t>
      </w:r>
      <w:r w:rsidR="00855FE5" w:rsidRPr="00B01F8C">
        <w:rPr>
          <w:rFonts w:cs="TimesNewRoman"/>
          <w:lang w:val="sk-SK"/>
        </w:rPr>
        <w:t> je sídlo</w:t>
      </w:r>
      <w:r w:rsidR="00B76C47" w:rsidRPr="00B01F8C">
        <w:rPr>
          <w:rFonts w:cs="TimesNewRoman"/>
          <w:lang w:val="sk-SK"/>
        </w:rPr>
        <w:t xml:space="preserve"> </w:t>
      </w:r>
      <w:r w:rsidRPr="00B01F8C">
        <w:rPr>
          <w:rFonts w:cs="TimesNewRoman"/>
          <w:lang w:val="sk-SK"/>
        </w:rPr>
        <w:t xml:space="preserve">NLC, </w:t>
      </w:r>
      <w:r w:rsidR="006B3E75" w:rsidRPr="00B01F8C">
        <w:rPr>
          <w:rFonts w:cs="TimesNewRoman"/>
          <w:lang w:val="sk-SK"/>
        </w:rPr>
        <w:t>kde budú zabezpečené</w:t>
      </w:r>
      <w:r w:rsidRPr="00B01F8C">
        <w:rPr>
          <w:rFonts w:cs="TimesNewRoman"/>
          <w:lang w:val="sk-SK"/>
        </w:rPr>
        <w:t xml:space="preserve"> všetky redakčné práce.</w:t>
      </w:r>
    </w:p>
    <w:p w14:paraId="772B1C4F" w14:textId="77777777" w:rsidR="006B3E75" w:rsidRPr="00B01F8C" w:rsidRDefault="009F6978" w:rsidP="009F6978">
      <w:pPr>
        <w:numPr>
          <w:ilvl w:val="0"/>
          <w:numId w:val="22"/>
        </w:numPr>
        <w:autoSpaceDE w:val="0"/>
        <w:autoSpaceDN w:val="0"/>
        <w:adjustRightInd w:val="0"/>
        <w:jc w:val="both"/>
        <w:rPr>
          <w:rFonts w:ascii="TimesNewRomanPS-BoldMT" w:hAnsi="TimesNewRomanPS-BoldMT" w:cs="TimesNewRomanPS-BoldMT"/>
          <w:bCs/>
          <w:lang w:val="sk-SK"/>
        </w:rPr>
      </w:pPr>
      <w:r w:rsidRPr="00B01F8C">
        <w:rPr>
          <w:rFonts w:ascii="TimesNewRomanPSMT" w:hAnsi="TimesNewRomanPSMT" w:cs="TimesNewRomanPSMT"/>
          <w:lang w:val="sk-SK"/>
        </w:rPr>
        <w:t>Zmluvné strany sa zaväzujú vypracovať rozdeľovník nákladu nepredajných a predajných výtlačkov</w:t>
      </w:r>
      <w:r w:rsidR="000D4436" w:rsidRPr="00B01F8C">
        <w:rPr>
          <w:rFonts w:ascii="TimesNewRomanPSMT" w:hAnsi="TimesNewRomanPSMT" w:cs="TimesNewRomanPSMT"/>
          <w:lang w:val="sk-SK"/>
        </w:rPr>
        <w:t xml:space="preserve"> časopisu</w:t>
      </w:r>
      <w:r w:rsidRPr="00B01F8C">
        <w:rPr>
          <w:rFonts w:ascii="TimesNewRomanPSMT" w:hAnsi="TimesNewRomanPSMT" w:cs="TimesNewRomanPSMT"/>
          <w:lang w:val="sk-SK"/>
        </w:rPr>
        <w:t xml:space="preserve"> a pravidlá distribúcie časopisu, rozdelenie nákladu na povinné výtlačky, predaj časopisu. </w:t>
      </w:r>
    </w:p>
    <w:p w14:paraId="4BE9EEE5" w14:textId="77777777" w:rsidR="005F4778" w:rsidRPr="00B01F8C" w:rsidRDefault="005F4778" w:rsidP="005F4778">
      <w:pPr>
        <w:pStyle w:val="mcntlistparagraph"/>
        <w:numPr>
          <w:ilvl w:val="0"/>
          <w:numId w:val="22"/>
        </w:numPr>
        <w:shd w:val="clear" w:color="auto" w:fill="FFFFFF"/>
        <w:spacing w:before="0" w:beforeAutospacing="0" w:after="0" w:afterAutospacing="0"/>
        <w:jc w:val="both"/>
        <w:rPr>
          <w:rFonts w:ascii="TimesNewRomanPSMT" w:hAnsi="TimesNewRomanPSMT" w:cs="TimesNewRomanPSMT"/>
          <w:lang w:val="sk-SK" w:eastAsia="sk-SK"/>
        </w:rPr>
      </w:pPr>
      <w:r w:rsidRPr="00B01F8C">
        <w:rPr>
          <w:rFonts w:ascii="TimesNewRomanPSMT" w:hAnsi="TimesNewRomanPSMT" w:cs="TimesNewRomanPSMT"/>
          <w:lang w:val="sk-SK" w:eastAsia="sk-SK"/>
        </w:rPr>
        <w:t xml:space="preserve">Distribúciu jednotlivých čísel </w:t>
      </w:r>
      <w:r w:rsidR="00E667F3" w:rsidRPr="00B01F8C">
        <w:rPr>
          <w:rFonts w:ascii="TimesNewRomanPSMT" w:hAnsi="TimesNewRomanPSMT" w:cs="TimesNewRomanPSMT"/>
          <w:lang w:val="sk-SK" w:eastAsia="sk-SK"/>
        </w:rPr>
        <w:t>CE</w:t>
      </w:r>
      <w:r w:rsidRPr="00B01F8C">
        <w:rPr>
          <w:rFonts w:ascii="TimesNewRomanPSMT" w:hAnsi="TimesNewRomanPSMT" w:cs="TimesNewRomanPSMT"/>
          <w:lang w:val="sk-SK" w:eastAsia="sk-SK"/>
        </w:rPr>
        <w:t>FJ zabezpečí NLC.</w:t>
      </w:r>
    </w:p>
    <w:p w14:paraId="687EAC1E" w14:textId="77777777" w:rsidR="00D430F7" w:rsidRPr="00B01F8C" w:rsidRDefault="00D430F7" w:rsidP="005F4778">
      <w:pPr>
        <w:pStyle w:val="mcntlistparagraph"/>
        <w:numPr>
          <w:ilvl w:val="0"/>
          <w:numId w:val="22"/>
        </w:numPr>
        <w:shd w:val="clear" w:color="auto" w:fill="FFFFFF"/>
        <w:spacing w:before="0" w:beforeAutospacing="0" w:after="0" w:afterAutospacing="0"/>
        <w:jc w:val="both"/>
        <w:rPr>
          <w:rFonts w:ascii="TimesNewRomanPSMT" w:hAnsi="TimesNewRomanPSMT" w:cs="TimesNewRomanPSMT"/>
          <w:lang w:val="sk-SK" w:eastAsia="sk-SK"/>
        </w:rPr>
      </w:pPr>
      <w:r w:rsidRPr="00B01F8C">
        <w:rPr>
          <w:rFonts w:ascii="TimesNewRomanPSMT" w:hAnsi="TimesNewRomanPSMT" w:cs="TimesNewRomanPSMT"/>
          <w:lang w:val="sk-SK" w:eastAsia="sk-SK"/>
        </w:rPr>
        <w:t xml:space="preserve">Zmluvné strany vyhlasujú, že podrobnosti o vydávaní časopisu sú bližšie špecifikované v Štatúte časopisu zo dňa </w:t>
      </w:r>
      <w:r w:rsidR="007F69CC" w:rsidRPr="00B01F8C">
        <w:rPr>
          <w:rFonts w:ascii="TimesNewRomanPSMT" w:hAnsi="TimesNewRomanPSMT" w:cs="TimesNewRomanPSMT"/>
          <w:lang w:val="sk-SK" w:eastAsia="sk-SK"/>
        </w:rPr>
        <w:t>0</w:t>
      </w:r>
      <w:r w:rsidR="00B815F0" w:rsidRPr="00B01F8C">
        <w:rPr>
          <w:rFonts w:ascii="TimesNewRomanPSMT" w:hAnsi="TimesNewRomanPSMT" w:cs="TimesNewRomanPSMT"/>
          <w:lang w:val="sk-SK" w:eastAsia="sk-SK"/>
        </w:rPr>
        <w:t>1</w:t>
      </w:r>
      <w:r w:rsidR="001356E7" w:rsidRPr="00B01F8C">
        <w:rPr>
          <w:rFonts w:ascii="TimesNewRomanPSMT" w:hAnsi="TimesNewRomanPSMT" w:cs="TimesNewRomanPSMT"/>
          <w:lang w:val="sk-SK" w:eastAsia="sk-SK"/>
        </w:rPr>
        <w:t xml:space="preserve">. </w:t>
      </w:r>
      <w:r w:rsidR="007F69CC" w:rsidRPr="00B01F8C">
        <w:rPr>
          <w:rFonts w:ascii="TimesNewRomanPSMT" w:hAnsi="TimesNewRomanPSMT" w:cs="TimesNewRomanPSMT"/>
          <w:lang w:val="sk-SK" w:eastAsia="sk-SK"/>
        </w:rPr>
        <w:t>0</w:t>
      </w:r>
      <w:r w:rsidR="00B815F0" w:rsidRPr="00B01F8C">
        <w:rPr>
          <w:rFonts w:ascii="TimesNewRomanPSMT" w:hAnsi="TimesNewRomanPSMT" w:cs="TimesNewRomanPSMT"/>
          <w:lang w:val="sk-SK" w:eastAsia="sk-SK"/>
        </w:rPr>
        <w:t>1</w:t>
      </w:r>
      <w:r w:rsidR="001356E7" w:rsidRPr="00B01F8C">
        <w:rPr>
          <w:rFonts w:ascii="TimesNewRomanPSMT" w:hAnsi="TimesNewRomanPSMT" w:cs="TimesNewRomanPSMT"/>
          <w:lang w:val="sk-SK" w:eastAsia="sk-SK"/>
        </w:rPr>
        <w:t>. 201</w:t>
      </w:r>
      <w:r w:rsidR="00B815F0" w:rsidRPr="00B01F8C">
        <w:rPr>
          <w:rFonts w:ascii="TimesNewRomanPSMT" w:hAnsi="TimesNewRomanPSMT" w:cs="TimesNewRomanPSMT"/>
          <w:lang w:val="sk-SK" w:eastAsia="sk-SK"/>
        </w:rPr>
        <w:t>8</w:t>
      </w:r>
      <w:r w:rsidRPr="00B01F8C">
        <w:rPr>
          <w:rFonts w:ascii="TimesNewRomanPSMT" w:hAnsi="TimesNewRomanPSMT" w:cs="TimesNewRomanPSMT"/>
          <w:lang w:val="sk-SK" w:eastAsia="sk-SK"/>
        </w:rPr>
        <w:t xml:space="preserve"> (ďalej len „</w:t>
      </w:r>
      <w:r w:rsidRPr="00AC5235">
        <w:rPr>
          <w:rFonts w:ascii="TimesNewRomanPSMT" w:hAnsi="TimesNewRomanPSMT" w:cs="TimesNewRomanPSMT"/>
          <w:b/>
          <w:bCs/>
          <w:lang w:val="sk-SK" w:eastAsia="sk-SK"/>
        </w:rPr>
        <w:t>štatút</w:t>
      </w:r>
      <w:r w:rsidRPr="00B01F8C">
        <w:rPr>
          <w:rFonts w:ascii="TimesNewRomanPSMT" w:hAnsi="TimesNewRomanPSMT" w:cs="TimesNewRomanPSMT"/>
          <w:lang w:val="sk-SK" w:eastAsia="sk-SK"/>
        </w:rPr>
        <w:t>“). Zmluvné</w:t>
      </w:r>
      <w:r w:rsidR="00AF0714">
        <w:rPr>
          <w:rFonts w:ascii="TimesNewRomanPSMT" w:hAnsi="TimesNewRomanPSMT" w:cs="TimesNewRomanPSMT"/>
          <w:lang w:val="sk-SK" w:eastAsia="sk-SK"/>
        </w:rPr>
        <w:t xml:space="preserve"> strany</w:t>
      </w:r>
      <w:r w:rsidRPr="00B01F8C">
        <w:rPr>
          <w:rFonts w:ascii="TimesNewRomanPSMT" w:hAnsi="TimesNewRomanPSMT" w:cs="TimesNewRomanPSMT"/>
          <w:lang w:val="sk-SK" w:eastAsia="sk-SK"/>
        </w:rPr>
        <w:t xml:space="preserve"> sa dohodli, že skutočnosti týkajúce sa časopisu, ktoré nie sú výslovne uvedené v dohode, sa budú riadiť príslušnými ustanoveniami štatútu.</w:t>
      </w:r>
      <w:r w:rsidR="002E7928" w:rsidRPr="00B01F8C">
        <w:rPr>
          <w:rFonts w:ascii="TimesNewRomanPSMT" w:hAnsi="TimesNewRomanPSMT" w:cs="TimesNewRomanPSMT"/>
          <w:lang w:val="sk-SK" w:eastAsia="sk-SK"/>
        </w:rPr>
        <w:t xml:space="preserve"> Zmluvné strany zároveň vyhlasujú, že so znením štatútu sa dôsledne oboznámili ešte v čase pred uzatvorením tejto dohody a zároveň každá zmluvná strany disponuje jedným originálnym vyhotovením štatútu.</w:t>
      </w:r>
    </w:p>
    <w:p w14:paraId="5E9DEE70" w14:textId="77777777" w:rsidR="00712C4A" w:rsidRPr="00B01F8C" w:rsidRDefault="00712C4A" w:rsidP="009F6978">
      <w:pPr>
        <w:numPr>
          <w:ilvl w:val="0"/>
          <w:numId w:val="22"/>
        </w:numPr>
        <w:autoSpaceDE w:val="0"/>
        <w:autoSpaceDN w:val="0"/>
        <w:adjustRightInd w:val="0"/>
        <w:jc w:val="both"/>
        <w:rPr>
          <w:rFonts w:ascii="TimesNewRomanPSMT" w:hAnsi="TimesNewRomanPSMT" w:cs="TimesNewRomanPSMT"/>
          <w:lang w:val="sk-SK"/>
        </w:rPr>
      </w:pPr>
      <w:r w:rsidRPr="00B01F8C">
        <w:rPr>
          <w:rFonts w:ascii="TimesNewRomanPSMT" w:hAnsi="TimesNewRomanPSMT" w:cs="TimesNewRomanPSMT"/>
          <w:lang w:val="sk-SK"/>
        </w:rPr>
        <w:t>Zmluvné strany majú rovnaké práv</w:t>
      </w:r>
      <w:r w:rsidR="00FC34B0" w:rsidRPr="00B01F8C">
        <w:rPr>
          <w:rFonts w:ascii="TimesNewRomanPSMT" w:hAnsi="TimesNewRomanPSMT" w:cs="TimesNewRomanPSMT"/>
          <w:lang w:val="sk-SK"/>
        </w:rPr>
        <w:t>o</w:t>
      </w:r>
      <w:r w:rsidRPr="00B01F8C">
        <w:rPr>
          <w:rFonts w:ascii="TimesNewRomanPSMT" w:hAnsi="TimesNewRomanPSMT" w:cs="TimesNewRomanPSMT"/>
          <w:lang w:val="sk-SK"/>
        </w:rPr>
        <w:t xml:space="preserve"> používať </w:t>
      </w:r>
      <w:r w:rsidR="002B745B" w:rsidRPr="00B01F8C">
        <w:rPr>
          <w:rFonts w:ascii="TimesNewRomanPSMT" w:hAnsi="TimesNewRomanPSMT" w:cs="TimesNewRomanPSMT"/>
          <w:lang w:val="sk-SK"/>
        </w:rPr>
        <w:t xml:space="preserve">časopis </w:t>
      </w:r>
      <w:r w:rsidRPr="00B01F8C">
        <w:rPr>
          <w:rFonts w:ascii="TimesNewRomanPSMT" w:hAnsi="TimesNewRomanPSMT" w:cs="TimesNewRomanPSMT"/>
          <w:lang w:val="sk-SK"/>
        </w:rPr>
        <w:t xml:space="preserve">na propagáciu </w:t>
      </w:r>
      <w:r w:rsidR="002B745B" w:rsidRPr="00B01F8C">
        <w:rPr>
          <w:rFonts w:ascii="TimesNewRomanPSMT" w:hAnsi="TimesNewRomanPSMT" w:cs="TimesNewRomanPSMT"/>
          <w:lang w:val="sk-SK"/>
        </w:rPr>
        <w:t xml:space="preserve">svojej </w:t>
      </w:r>
      <w:r w:rsidRPr="00B01F8C">
        <w:rPr>
          <w:rFonts w:ascii="TimesNewRomanPSMT" w:hAnsi="TimesNewRomanPSMT" w:cs="TimesNewRomanPSMT"/>
          <w:lang w:val="sk-SK"/>
        </w:rPr>
        <w:t>inštitúcie</w:t>
      </w:r>
      <w:r w:rsidR="009F6978" w:rsidRPr="00B01F8C">
        <w:rPr>
          <w:rFonts w:ascii="TimesNewRomanPSMT" w:hAnsi="TimesNewRomanPSMT" w:cs="TimesNewRomanPSMT"/>
          <w:lang w:val="sk-SK"/>
        </w:rPr>
        <w:t xml:space="preserve"> </w:t>
      </w:r>
      <w:r w:rsidRPr="00B01F8C">
        <w:rPr>
          <w:rFonts w:ascii="TimesNewRomanPSMT" w:hAnsi="TimesNewRomanPSMT" w:cs="TimesNewRomanPSMT"/>
          <w:lang w:val="sk-SK"/>
        </w:rPr>
        <w:t>a jej činnosti a</w:t>
      </w:r>
      <w:r w:rsidR="00FC34B0" w:rsidRPr="00B01F8C">
        <w:rPr>
          <w:rFonts w:ascii="TimesNewRomanPSMT" w:hAnsi="TimesNewRomanPSMT" w:cs="TimesNewRomanPSMT"/>
          <w:lang w:val="sk-SK"/>
        </w:rPr>
        <w:t>ko aj</w:t>
      </w:r>
      <w:r w:rsidRPr="00B01F8C">
        <w:rPr>
          <w:rFonts w:ascii="TimesNewRomanPSMT" w:hAnsi="TimesNewRomanPSMT" w:cs="TimesNewRomanPSMT"/>
          <w:lang w:val="sk-SK"/>
        </w:rPr>
        <w:t xml:space="preserve"> propagovať </w:t>
      </w:r>
      <w:r w:rsidR="002B745B" w:rsidRPr="00B01F8C">
        <w:rPr>
          <w:rFonts w:ascii="TimesNewRomanPSMT" w:hAnsi="TimesNewRomanPSMT" w:cs="TimesNewRomanPSMT"/>
          <w:lang w:val="sk-SK"/>
        </w:rPr>
        <w:t xml:space="preserve">časopis </w:t>
      </w:r>
      <w:r w:rsidRPr="00B01F8C">
        <w:rPr>
          <w:rFonts w:ascii="TimesNewRomanPSMT" w:hAnsi="TimesNewRomanPSMT" w:cs="TimesNewRomanPSMT"/>
          <w:lang w:val="sk-SK"/>
        </w:rPr>
        <w:t>prostredníctvom rozličných médií.</w:t>
      </w:r>
    </w:p>
    <w:p w14:paraId="6BD11BF9" w14:textId="77777777" w:rsidR="000E6AC6" w:rsidRPr="00B01F8C" w:rsidRDefault="000E6AC6" w:rsidP="000E6AC6">
      <w:pPr>
        <w:autoSpaceDE w:val="0"/>
        <w:autoSpaceDN w:val="0"/>
        <w:adjustRightInd w:val="0"/>
        <w:ind w:left="567"/>
        <w:jc w:val="both"/>
        <w:rPr>
          <w:rFonts w:ascii="TimesNewRomanPSMT" w:hAnsi="TimesNewRomanPSMT" w:cs="TimesNewRomanPSMT"/>
          <w:lang w:val="sk-SK"/>
        </w:rPr>
      </w:pPr>
    </w:p>
    <w:p w14:paraId="502AFEC4" w14:textId="77777777" w:rsidR="000E6AC6" w:rsidRPr="00B01F8C" w:rsidRDefault="000E6AC6" w:rsidP="000E6AC6">
      <w:pPr>
        <w:autoSpaceDE w:val="0"/>
        <w:autoSpaceDN w:val="0"/>
        <w:adjustRightInd w:val="0"/>
        <w:jc w:val="center"/>
        <w:rPr>
          <w:rFonts w:ascii="TimesNewRomanPSMT" w:hAnsi="TimesNewRomanPSMT" w:cs="TimesNewRomanPSMT"/>
          <w:b/>
          <w:lang w:val="sk-SK"/>
        </w:rPr>
      </w:pPr>
      <w:r w:rsidRPr="00B01F8C">
        <w:rPr>
          <w:rFonts w:ascii="TimesNewRomanPSMT" w:hAnsi="TimesNewRomanPSMT" w:cs="TimesNewRomanPSMT"/>
          <w:b/>
          <w:lang w:val="sk-SK"/>
        </w:rPr>
        <w:t>Čl. VI.</w:t>
      </w:r>
    </w:p>
    <w:p w14:paraId="1C7C80D8" w14:textId="77777777" w:rsidR="004F3DEA" w:rsidRPr="00B01F8C" w:rsidRDefault="004F3DEA" w:rsidP="000E6AC6">
      <w:pPr>
        <w:autoSpaceDE w:val="0"/>
        <w:autoSpaceDN w:val="0"/>
        <w:adjustRightInd w:val="0"/>
        <w:jc w:val="center"/>
        <w:rPr>
          <w:b/>
          <w:lang w:val="sk-SK"/>
        </w:rPr>
      </w:pPr>
      <w:r w:rsidRPr="00B01F8C">
        <w:rPr>
          <w:b/>
          <w:lang w:val="sk-SK"/>
        </w:rPr>
        <w:t>Dohoda o nahradení pôvodného záväzku novým záväzkom</w:t>
      </w:r>
    </w:p>
    <w:p w14:paraId="6F679790" w14:textId="77777777" w:rsidR="00C9729D" w:rsidRPr="00B01F8C" w:rsidRDefault="00C9729D" w:rsidP="000E6AC6">
      <w:pPr>
        <w:autoSpaceDE w:val="0"/>
        <w:autoSpaceDN w:val="0"/>
        <w:adjustRightInd w:val="0"/>
        <w:jc w:val="center"/>
        <w:rPr>
          <w:b/>
          <w:lang w:val="sk-SK"/>
        </w:rPr>
      </w:pPr>
    </w:p>
    <w:p w14:paraId="742E58E2" w14:textId="77777777" w:rsidR="008E4575" w:rsidRPr="00B01F8C" w:rsidRDefault="009C7CE3" w:rsidP="009C7CE3">
      <w:pPr>
        <w:autoSpaceDE w:val="0"/>
        <w:autoSpaceDN w:val="0"/>
        <w:adjustRightInd w:val="0"/>
        <w:ind w:left="567" w:hanging="567"/>
        <w:jc w:val="both"/>
        <w:rPr>
          <w:rFonts w:eastAsia="Calibri"/>
          <w:lang w:val="sk-SK" w:eastAsia="en-US"/>
        </w:rPr>
      </w:pPr>
      <w:r w:rsidRPr="00B01F8C">
        <w:rPr>
          <w:rFonts w:eastAsia="Calibri"/>
          <w:lang w:val="sk-SK" w:eastAsia="en-US"/>
        </w:rPr>
        <w:t>6.1.  Zmluvné strany uzatvorili dňa 04.</w:t>
      </w:r>
      <w:r w:rsidR="00AF0714">
        <w:rPr>
          <w:rFonts w:eastAsia="Calibri"/>
          <w:lang w:val="sk-SK" w:eastAsia="en-US"/>
        </w:rPr>
        <w:t xml:space="preserve"> </w:t>
      </w:r>
      <w:r w:rsidRPr="00B01F8C">
        <w:rPr>
          <w:rFonts w:eastAsia="Calibri"/>
          <w:lang w:val="sk-SK" w:eastAsia="en-US"/>
        </w:rPr>
        <w:t>12</w:t>
      </w:r>
      <w:r w:rsidR="008E4575" w:rsidRPr="00B01F8C">
        <w:rPr>
          <w:rFonts w:eastAsia="Calibri"/>
          <w:lang w:val="sk-SK" w:eastAsia="en-US"/>
        </w:rPr>
        <w:t>.</w:t>
      </w:r>
      <w:r w:rsidR="00AF0714">
        <w:rPr>
          <w:rFonts w:eastAsia="Calibri"/>
          <w:lang w:val="sk-SK" w:eastAsia="en-US"/>
        </w:rPr>
        <w:t xml:space="preserve"> </w:t>
      </w:r>
      <w:r w:rsidR="008E4575" w:rsidRPr="00B01F8C">
        <w:rPr>
          <w:rFonts w:eastAsia="Calibri"/>
          <w:lang w:val="sk-SK" w:eastAsia="en-US"/>
        </w:rPr>
        <w:t xml:space="preserve">2014 </w:t>
      </w:r>
      <w:r w:rsidRPr="00B01F8C">
        <w:rPr>
          <w:rFonts w:eastAsia="Calibri"/>
          <w:lang w:val="sk-SK" w:eastAsia="en-US"/>
        </w:rPr>
        <w:t>Dohodu o spoločnom vydávaní vedeckého časopisu Lesnícky časopis – Forestry Journal</w:t>
      </w:r>
      <w:r w:rsidR="00A16994" w:rsidRPr="00B01F8C">
        <w:rPr>
          <w:rFonts w:eastAsia="Calibri"/>
          <w:lang w:val="sk-SK" w:eastAsia="en-US"/>
        </w:rPr>
        <w:t xml:space="preserve"> (predošlý názov časopisu CEFJ)</w:t>
      </w:r>
      <w:r w:rsidR="008E4575" w:rsidRPr="00B01F8C">
        <w:rPr>
          <w:rFonts w:eastAsia="Calibri"/>
          <w:lang w:val="sk-SK" w:eastAsia="en-US"/>
        </w:rPr>
        <w:t xml:space="preserve">, ktorú </w:t>
      </w:r>
      <w:r w:rsidRPr="00B01F8C">
        <w:rPr>
          <w:rFonts w:eastAsia="Calibri"/>
          <w:lang w:val="sk-SK" w:eastAsia="en-US"/>
        </w:rPr>
        <w:t>NLC</w:t>
      </w:r>
      <w:r w:rsidR="008E4575" w:rsidRPr="00B01F8C">
        <w:rPr>
          <w:rFonts w:eastAsia="Calibri"/>
          <w:lang w:val="sk-SK" w:eastAsia="en-US"/>
        </w:rPr>
        <w:t xml:space="preserve"> eviduje pod číslom 9/NLC/2014 (ďalej len „</w:t>
      </w:r>
      <w:r w:rsidR="008E4575" w:rsidRPr="00AC5235">
        <w:rPr>
          <w:rFonts w:eastAsia="Calibri"/>
          <w:b/>
          <w:bCs/>
          <w:lang w:val="sk-SK" w:eastAsia="en-US"/>
        </w:rPr>
        <w:t xml:space="preserve">Pôvodná </w:t>
      </w:r>
      <w:r w:rsidRPr="00AC5235">
        <w:rPr>
          <w:rFonts w:eastAsia="Calibri"/>
          <w:b/>
          <w:bCs/>
          <w:lang w:val="sk-SK" w:eastAsia="en-US"/>
        </w:rPr>
        <w:t>dohoda</w:t>
      </w:r>
      <w:r w:rsidRPr="00B01F8C">
        <w:rPr>
          <w:rFonts w:eastAsia="Calibri"/>
          <w:lang w:val="sk-SK" w:eastAsia="en-US"/>
        </w:rPr>
        <w:t>“)</w:t>
      </w:r>
      <w:r w:rsidR="008E4575" w:rsidRPr="00B01F8C">
        <w:rPr>
          <w:rFonts w:eastAsia="Calibri"/>
          <w:lang w:val="sk-SK" w:eastAsia="en-US"/>
        </w:rPr>
        <w:t xml:space="preserve">. Predmetom Pôvodnej </w:t>
      </w:r>
      <w:r w:rsidRPr="00B01F8C">
        <w:rPr>
          <w:rFonts w:eastAsia="Calibri"/>
          <w:lang w:val="sk-SK" w:eastAsia="en-US"/>
        </w:rPr>
        <w:t>dohod</w:t>
      </w:r>
      <w:r w:rsidR="008E4575" w:rsidRPr="00B01F8C">
        <w:rPr>
          <w:rFonts w:eastAsia="Calibri"/>
          <w:lang w:val="sk-SK" w:eastAsia="en-US"/>
        </w:rPr>
        <w:t xml:space="preserve">y </w:t>
      </w:r>
      <w:r w:rsidRPr="00B01F8C">
        <w:rPr>
          <w:rFonts w:eastAsia="Calibri"/>
          <w:lang w:val="sk-SK" w:eastAsia="en-US"/>
        </w:rPr>
        <w:t>je stanovenie podmienok spolupráce zmluvných strán pri vydávaní vedeckého časopisu Lesnícky časopis – Forestry Journal</w:t>
      </w:r>
      <w:r w:rsidR="008E4575" w:rsidRPr="00B01F8C">
        <w:rPr>
          <w:rFonts w:eastAsia="Calibri"/>
          <w:lang w:val="sk-SK" w:eastAsia="en-US"/>
        </w:rPr>
        <w:t xml:space="preserve">. Pôvodná </w:t>
      </w:r>
      <w:r w:rsidRPr="00B01F8C">
        <w:rPr>
          <w:rFonts w:eastAsia="Calibri"/>
          <w:lang w:val="sk-SK" w:eastAsia="en-US"/>
        </w:rPr>
        <w:t>dohoda</w:t>
      </w:r>
      <w:r w:rsidR="008E4575" w:rsidRPr="00B01F8C">
        <w:rPr>
          <w:rFonts w:eastAsia="Calibri"/>
          <w:lang w:val="sk-SK" w:eastAsia="en-US"/>
        </w:rPr>
        <w:t xml:space="preserve"> je uzatvorená na dobu </w:t>
      </w:r>
      <w:r w:rsidRPr="00B01F8C">
        <w:rPr>
          <w:rFonts w:eastAsia="Calibri"/>
          <w:lang w:val="sk-SK" w:eastAsia="en-US"/>
        </w:rPr>
        <w:t>ne</w:t>
      </w:r>
      <w:r w:rsidR="008E4575" w:rsidRPr="00B01F8C">
        <w:rPr>
          <w:rFonts w:eastAsia="Calibri"/>
          <w:lang w:val="sk-SK" w:eastAsia="en-US"/>
        </w:rPr>
        <w:t xml:space="preserve">určitú a ku dňu podpisu </w:t>
      </w:r>
      <w:r w:rsidRPr="00B01F8C">
        <w:rPr>
          <w:rFonts w:eastAsia="Calibri"/>
          <w:lang w:val="sk-SK" w:eastAsia="en-US"/>
        </w:rPr>
        <w:t>dohody</w:t>
      </w:r>
      <w:r w:rsidR="008E4575" w:rsidRPr="00B01F8C">
        <w:rPr>
          <w:rFonts w:eastAsia="Calibri"/>
          <w:lang w:val="sk-SK" w:eastAsia="en-US"/>
        </w:rPr>
        <w:t xml:space="preserve"> je Pôvodná </w:t>
      </w:r>
      <w:r w:rsidRPr="00B01F8C">
        <w:rPr>
          <w:rFonts w:eastAsia="Calibri"/>
          <w:lang w:val="sk-SK" w:eastAsia="en-US"/>
        </w:rPr>
        <w:t>dohoda</w:t>
      </w:r>
      <w:r w:rsidR="008E4575" w:rsidRPr="00B01F8C">
        <w:rPr>
          <w:rFonts w:eastAsia="Calibri"/>
          <w:lang w:val="sk-SK" w:eastAsia="en-US"/>
        </w:rPr>
        <w:t xml:space="preserve"> platná.</w:t>
      </w:r>
    </w:p>
    <w:p w14:paraId="3114D3C2" w14:textId="77777777" w:rsidR="008E4575" w:rsidRPr="00B01F8C" w:rsidRDefault="008E4575" w:rsidP="000735AB">
      <w:pPr>
        <w:numPr>
          <w:ilvl w:val="1"/>
          <w:numId w:val="34"/>
        </w:numPr>
        <w:ind w:left="567" w:hanging="567"/>
        <w:jc w:val="both"/>
        <w:rPr>
          <w:rFonts w:eastAsia="Calibri"/>
          <w:lang w:val="sk-SK" w:eastAsia="en-US"/>
        </w:rPr>
      </w:pPr>
      <w:r w:rsidRPr="00B01F8C">
        <w:rPr>
          <w:rFonts w:eastAsia="Calibri"/>
          <w:lang w:val="sk-SK" w:eastAsia="en-US"/>
        </w:rPr>
        <w:t xml:space="preserve">Zmluvné strany sa týmto v súlade s ustanovením § 570 </w:t>
      </w:r>
      <w:r w:rsidR="009C7CE3" w:rsidRPr="00B01F8C">
        <w:rPr>
          <w:rFonts w:eastAsia="Calibri"/>
          <w:lang w:val="sk-SK" w:eastAsia="en-US"/>
        </w:rPr>
        <w:t xml:space="preserve">zákona č. 40/1964 Zb. </w:t>
      </w:r>
      <w:r w:rsidRPr="00B01F8C">
        <w:rPr>
          <w:rFonts w:eastAsia="Calibri"/>
          <w:lang w:val="sk-SK" w:eastAsia="en-US"/>
        </w:rPr>
        <w:t xml:space="preserve">Občianskeho zákonníka dohodli, že Pôvodnú </w:t>
      </w:r>
      <w:r w:rsidR="009C7CE3" w:rsidRPr="00B01F8C">
        <w:rPr>
          <w:rFonts w:eastAsia="Calibri"/>
          <w:lang w:val="sk-SK" w:eastAsia="en-US"/>
        </w:rPr>
        <w:t>dohodu</w:t>
      </w:r>
      <w:r w:rsidRPr="00B01F8C">
        <w:rPr>
          <w:rFonts w:eastAsia="Calibri"/>
          <w:lang w:val="sk-SK" w:eastAsia="en-US"/>
        </w:rPr>
        <w:t xml:space="preserve"> (doterajší záväzok) nahrádzajú touto </w:t>
      </w:r>
      <w:r w:rsidR="009C7CE3" w:rsidRPr="00B01F8C">
        <w:rPr>
          <w:rFonts w:eastAsia="Calibri"/>
          <w:lang w:val="sk-SK" w:eastAsia="en-US"/>
        </w:rPr>
        <w:t>dohodou</w:t>
      </w:r>
      <w:r w:rsidRPr="00B01F8C">
        <w:rPr>
          <w:rFonts w:eastAsia="Calibri"/>
          <w:lang w:val="sk-SK" w:eastAsia="en-US"/>
        </w:rPr>
        <w:t xml:space="preserve"> (novým záväzkom), čím Pôvodná </w:t>
      </w:r>
      <w:r w:rsidR="009C7CE3" w:rsidRPr="00B01F8C">
        <w:rPr>
          <w:rFonts w:eastAsia="Calibri"/>
          <w:lang w:val="sk-SK" w:eastAsia="en-US"/>
        </w:rPr>
        <w:t>dohoda</w:t>
      </w:r>
      <w:r w:rsidRPr="00B01F8C">
        <w:rPr>
          <w:rFonts w:eastAsia="Calibri"/>
          <w:lang w:val="sk-SK" w:eastAsia="en-US"/>
        </w:rPr>
        <w:t xml:space="preserve">  zaniká, a to ku dňu nadobudnutia účinnosti </w:t>
      </w:r>
      <w:r w:rsidR="009C7CE3" w:rsidRPr="00B01F8C">
        <w:rPr>
          <w:rFonts w:eastAsia="Calibri"/>
          <w:lang w:val="sk-SK" w:eastAsia="en-US"/>
        </w:rPr>
        <w:t>dohody</w:t>
      </w:r>
      <w:r w:rsidRPr="00B01F8C">
        <w:rPr>
          <w:rFonts w:eastAsia="Calibri"/>
          <w:lang w:val="sk-SK" w:eastAsia="en-US"/>
        </w:rPr>
        <w:t>.</w:t>
      </w:r>
    </w:p>
    <w:p w14:paraId="070C847C" w14:textId="77777777" w:rsidR="008E4575" w:rsidRPr="00B01F8C" w:rsidRDefault="008E4575" w:rsidP="000735AB">
      <w:pPr>
        <w:numPr>
          <w:ilvl w:val="1"/>
          <w:numId w:val="34"/>
        </w:numPr>
        <w:ind w:left="567" w:hanging="567"/>
        <w:jc w:val="both"/>
        <w:rPr>
          <w:rFonts w:eastAsia="Calibri"/>
          <w:lang w:val="sk-SK" w:eastAsia="en-US"/>
        </w:rPr>
      </w:pPr>
      <w:r w:rsidRPr="00B01F8C">
        <w:rPr>
          <w:rFonts w:eastAsia="Calibri"/>
          <w:lang w:val="sk-SK" w:eastAsia="en-US"/>
        </w:rPr>
        <w:t xml:space="preserve">Zmluvné strany súčasne vyhlasujú, že všetky ich vzájomné práva a povinnosti založené a vzniknuté z Pôvodnej </w:t>
      </w:r>
      <w:r w:rsidR="009C7CE3" w:rsidRPr="00B01F8C">
        <w:rPr>
          <w:rFonts w:eastAsia="Calibri"/>
          <w:lang w:val="sk-SK" w:eastAsia="en-US"/>
        </w:rPr>
        <w:t>dohody</w:t>
      </w:r>
      <w:r w:rsidRPr="00B01F8C">
        <w:rPr>
          <w:rFonts w:eastAsia="Calibri"/>
          <w:lang w:val="sk-SK" w:eastAsia="en-US"/>
        </w:rPr>
        <w:t xml:space="preserve"> sú ku dňu uzatvorenia </w:t>
      </w:r>
      <w:r w:rsidR="009C7CE3" w:rsidRPr="00B01F8C">
        <w:rPr>
          <w:rFonts w:eastAsia="Calibri"/>
          <w:lang w:val="sk-SK" w:eastAsia="en-US"/>
        </w:rPr>
        <w:t>dohody</w:t>
      </w:r>
      <w:r w:rsidRPr="00B01F8C">
        <w:rPr>
          <w:rFonts w:eastAsia="Calibri"/>
          <w:lang w:val="sk-SK" w:eastAsia="en-US"/>
        </w:rPr>
        <w:t xml:space="preserve"> riadne vysporiadané a zmluvné strany neevidujú voči sebe akékoľvek nároky vyplývajúce alebo súvisiace z Pôvodnej </w:t>
      </w:r>
      <w:r w:rsidR="009C7CE3" w:rsidRPr="00B01F8C">
        <w:rPr>
          <w:rFonts w:eastAsia="Calibri"/>
          <w:lang w:val="sk-SK" w:eastAsia="en-US"/>
        </w:rPr>
        <w:t>dohod</w:t>
      </w:r>
      <w:r w:rsidRPr="00B01F8C">
        <w:rPr>
          <w:rFonts w:eastAsia="Calibri"/>
          <w:lang w:val="sk-SK" w:eastAsia="en-US"/>
        </w:rPr>
        <w:t xml:space="preserve">y. </w:t>
      </w:r>
    </w:p>
    <w:p w14:paraId="064335B5" w14:textId="77777777" w:rsidR="008E4575" w:rsidRPr="00B01F8C" w:rsidRDefault="008E4575" w:rsidP="000735AB">
      <w:pPr>
        <w:numPr>
          <w:ilvl w:val="1"/>
          <w:numId w:val="34"/>
        </w:numPr>
        <w:ind w:left="567" w:hanging="567"/>
        <w:jc w:val="both"/>
        <w:rPr>
          <w:rFonts w:eastAsia="Calibri"/>
          <w:lang w:val="sk-SK" w:eastAsia="en-US"/>
        </w:rPr>
      </w:pPr>
      <w:r w:rsidRPr="00B01F8C">
        <w:rPr>
          <w:rFonts w:eastAsia="Calibri"/>
          <w:lang w:val="sk-SK" w:eastAsia="en-US"/>
        </w:rPr>
        <w:t xml:space="preserve">Zmluvné strany sa zaväzujú plniť odo dňa nadobudnutia účinnosti </w:t>
      </w:r>
      <w:r w:rsidR="009C7CE3" w:rsidRPr="00B01F8C">
        <w:rPr>
          <w:rFonts w:eastAsia="Calibri"/>
          <w:lang w:val="sk-SK" w:eastAsia="en-US"/>
        </w:rPr>
        <w:t>dohody</w:t>
      </w:r>
      <w:r w:rsidRPr="00B01F8C">
        <w:rPr>
          <w:rFonts w:eastAsia="Calibri"/>
          <w:lang w:val="sk-SK" w:eastAsia="en-US"/>
        </w:rPr>
        <w:t xml:space="preserve"> výlučne práva a povinnosti založené na základe </w:t>
      </w:r>
      <w:r w:rsidR="009C7CE3" w:rsidRPr="00B01F8C">
        <w:rPr>
          <w:rFonts w:eastAsia="Calibri"/>
          <w:lang w:val="sk-SK" w:eastAsia="en-US"/>
        </w:rPr>
        <w:t>dohody</w:t>
      </w:r>
      <w:r w:rsidRPr="00B01F8C">
        <w:rPr>
          <w:rFonts w:eastAsia="Calibri"/>
          <w:lang w:val="sk-SK" w:eastAsia="en-US"/>
        </w:rPr>
        <w:t>.</w:t>
      </w:r>
    </w:p>
    <w:p w14:paraId="5B701E1E" w14:textId="77777777" w:rsidR="00AF0714" w:rsidRDefault="00AF0714" w:rsidP="00AC5235">
      <w:pPr>
        <w:autoSpaceDE w:val="0"/>
        <w:autoSpaceDN w:val="0"/>
        <w:adjustRightInd w:val="0"/>
        <w:rPr>
          <w:rFonts w:ascii="TimesNewRomanPS-BoldMT" w:hAnsi="TimesNewRomanPS-BoldMT" w:cs="TimesNewRomanPS-BoldMT"/>
          <w:b/>
          <w:bCs/>
          <w:lang w:val="sk-SK"/>
        </w:rPr>
      </w:pPr>
    </w:p>
    <w:p w14:paraId="77405C08" w14:textId="77777777" w:rsidR="00AF0714" w:rsidRDefault="00AF0714" w:rsidP="00987D93">
      <w:pPr>
        <w:autoSpaceDE w:val="0"/>
        <w:autoSpaceDN w:val="0"/>
        <w:adjustRightInd w:val="0"/>
        <w:jc w:val="center"/>
        <w:rPr>
          <w:rFonts w:ascii="TimesNewRomanPS-BoldMT" w:hAnsi="TimesNewRomanPS-BoldMT" w:cs="TimesNewRomanPS-BoldMT"/>
          <w:b/>
          <w:bCs/>
          <w:lang w:val="sk-SK"/>
        </w:rPr>
      </w:pPr>
    </w:p>
    <w:p w14:paraId="7B1797C3" w14:textId="77777777" w:rsidR="00712C4A" w:rsidRPr="00B01F8C" w:rsidRDefault="00712C4A" w:rsidP="00987D93">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t>Čl. V</w:t>
      </w:r>
      <w:r w:rsidR="000E6AC6" w:rsidRPr="00B01F8C">
        <w:rPr>
          <w:rFonts w:ascii="TimesNewRomanPS-BoldMT" w:hAnsi="TimesNewRomanPS-BoldMT" w:cs="TimesNewRomanPS-BoldMT"/>
          <w:b/>
          <w:bCs/>
          <w:lang w:val="sk-SK"/>
        </w:rPr>
        <w:t>I</w:t>
      </w:r>
      <w:r w:rsidRPr="00B01F8C">
        <w:rPr>
          <w:rFonts w:ascii="TimesNewRomanPS-BoldMT" w:hAnsi="TimesNewRomanPS-BoldMT" w:cs="TimesNewRomanPS-BoldMT"/>
          <w:b/>
          <w:bCs/>
          <w:lang w:val="sk-SK"/>
        </w:rPr>
        <w:t>I.</w:t>
      </w:r>
    </w:p>
    <w:p w14:paraId="53261397" w14:textId="77777777" w:rsidR="00712C4A" w:rsidRPr="00B01F8C" w:rsidRDefault="00712C4A" w:rsidP="00987D93">
      <w:pPr>
        <w:autoSpaceDE w:val="0"/>
        <w:autoSpaceDN w:val="0"/>
        <w:adjustRightInd w:val="0"/>
        <w:jc w:val="center"/>
        <w:rPr>
          <w:rFonts w:ascii="TimesNewRomanPS-BoldMT" w:hAnsi="TimesNewRomanPS-BoldMT" w:cs="TimesNewRomanPS-BoldMT"/>
          <w:b/>
          <w:bCs/>
          <w:lang w:val="sk-SK"/>
        </w:rPr>
      </w:pPr>
      <w:r w:rsidRPr="00B01F8C">
        <w:rPr>
          <w:rFonts w:ascii="TimesNewRomanPS-BoldMT" w:hAnsi="TimesNewRomanPS-BoldMT" w:cs="TimesNewRomanPS-BoldMT"/>
          <w:b/>
          <w:bCs/>
          <w:lang w:val="sk-SK"/>
        </w:rPr>
        <w:t>Záverečné ustanovenia</w:t>
      </w:r>
    </w:p>
    <w:p w14:paraId="76CA7C84" w14:textId="77777777" w:rsidR="00EA13A8" w:rsidRPr="00B01F8C" w:rsidRDefault="00EA13A8" w:rsidP="00987D93">
      <w:pPr>
        <w:autoSpaceDE w:val="0"/>
        <w:autoSpaceDN w:val="0"/>
        <w:adjustRightInd w:val="0"/>
        <w:jc w:val="center"/>
        <w:rPr>
          <w:rFonts w:ascii="TimesNewRomanPS-BoldMT" w:hAnsi="TimesNewRomanPS-BoldMT" w:cs="TimesNewRomanPS-BoldMT"/>
          <w:b/>
          <w:bCs/>
          <w:lang w:val="sk-SK"/>
        </w:rPr>
      </w:pPr>
    </w:p>
    <w:p w14:paraId="5117CD09" w14:textId="77777777" w:rsidR="00C94F26" w:rsidRDefault="004F3DEA" w:rsidP="003448D6">
      <w:pPr>
        <w:autoSpaceDE w:val="0"/>
        <w:autoSpaceDN w:val="0"/>
        <w:adjustRightInd w:val="0"/>
        <w:ind w:left="567" w:hanging="567"/>
        <w:jc w:val="both"/>
        <w:rPr>
          <w:rFonts w:ascii="TimesNewRoman" w:hAnsi="TimesNewRoman" w:cs="TimesNewRoman"/>
          <w:lang w:val="sk-SK"/>
        </w:rPr>
      </w:pPr>
      <w:r w:rsidRPr="00B01F8C">
        <w:rPr>
          <w:rFonts w:ascii="TimesNewRoman" w:hAnsi="TimesNewRoman" w:cs="TimesNewRoman"/>
          <w:lang w:val="sk-SK"/>
        </w:rPr>
        <w:t xml:space="preserve">7.1. </w:t>
      </w:r>
      <w:r w:rsidR="00C94F26" w:rsidRPr="00B01F8C">
        <w:rPr>
          <w:rFonts w:ascii="TimesNewRoman" w:hAnsi="TimesNewRoman" w:cs="TimesNewRoman"/>
          <w:lang w:val="sk-SK"/>
        </w:rPr>
        <w:t>Táto dohoda nadobúda platnosť dňom jej podpísania oboma zmluvnými stranami</w:t>
      </w:r>
      <w:r w:rsidR="00CE2A09" w:rsidRPr="00B01F8C">
        <w:rPr>
          <w:rFonts w:ascii="TimesNewRoman" w:hAnsi="TimesNewRoman" w:cs="TimesNewRoman"/>
          <w:lang w:val="sk-SK"/>
        </w:rPr>
        <w:t xml:space="preserve">. V súlade s ustanovením § 47a ods. 2 zákona č. 40/1964 Zb. Občianskeho zákonníka táto dohoda nadobúda </w:t>
      </w:r>
      <w:r w:rsidR="00CE2A09" w:rsidRPr="00B01F8C">
        <w:rPr>
          <w:rFonts w:ascii="TimesNewRoman" w:hAnsi="TimesNewRoman" w:cs="TimesNewRoman"/>
          <w:b/>
          <w:lang w:val="sk-SK"/>
        </w:rPr>
        <w:t>účinnosť</w:t>
      </w:r>
      <w:r w:rsidR="00C94F26" w:rsidRPr="00B01F8C">
        <w:rPr>
          <w:rFonts w:ascii="TimesNewRoman" w:hAnsi="TimesNewRoman" w:cs="TimesNewRoman"/>
          <w:b/>
          <w:lang w:val="sk-SK"/>
        </w:rPr>
        <w:t xml:space="preserve"> </w:t>
      </w:r>
      <w:r w:rsidRPr="00B01F8C">
        <w:rPr>
          <w:rFonts w:ascii="TimesNewRoman" w:hAnsi="TimesNewRoman" w:cs="TimesNewRoman"/>
          <w:b/>
          <w:lang w:val="sk-SK"/>
        </w:rPr>
        <w:t>dňa 01.</w:t>
      </w:r>
      <w:r w:rsidR="00AF0714">
        <w:rPr>
          <w:rFonts w:ascii="TimesNewRoman" w:hAnsi="TimesNewRoman" w:cs="TimesNewRoman"/>
          <w:b/>
          <w:lang w:val="sk-SK"/>
        </w:rPr>
        <w:t xml:space="preserve"> </w:t>
      </w:r>
      <w:r w:rsidRPr="00B01F8C">
        <w:rPr>
          <w:rFonts w:ascii="TimesNewRoman" w:hAnsi="TimesNewRoman" w:cs="TimesNewRoman"/>
          <w:b/>
          <w:lang w:val="sk-SK"/>
        </w:rPr>
        <w:t>01.</w:t>
      </w:r>
      <w:r w:rsidR="00AF0714">
        <w:rPr>
          <w:rFonts w:ascii="TimesNewRoman" w:hAnsi="TimesNewRoman" w:cs="TimesNewRoman"/>
          <w:b/>
          <w:lang w:val="sk-SK"/>
        </w:rPr>
        <w:t xml:space="preserve"> </w:t>
      </w:r>
      <w:r w:rsidRPr="00B01F8C">
        <w:rPr>
          <w:rFonts w:ascii="TimesNewRoman" w:hAnsi="TimesNewRoman" w:cs="TimesNewRoman"/>
          <w:b/>
          <w:lang w:val="sk-SK"/>
        </w:rPr>
        <w:t>2024</w:t>
      </w:r>
      <w:r w:rsidRPr="00B01F8C">
        <w:rPr>
          <w:rFonts w:ascii="TimesNewRoman" w:hAnsi="TimesNewRoman" w:cs="TimesNewRoman"/>
          <w:lang w:val="sk-SK"/>
        </w:rPr>
        <w:t>.</w:t>
      </w:r>
    </w:p>
    <w:p w14:paraId="1921C07E" w14:textId="77777777" w:rsidR="00432369" w:rsidRDefault="00432369" w:rsidP="00432369">
      <w:pPr>
        <w:autoSpaceDE w:val="0"/>
        <w:autoSpaceDN w:val="0"/>
        <w:adjustRightInd w:val="0"/>
        <w:ind w:left="567" w:hanging="567"/>
        <w:jc w:val="both"/>
        <w:rPr>
          <w:rFonts w:ascii="TimesNewRoman" w:hAnsi="TimesNewRoman" w:cs="TimesNewRoman"/>
          <w:lang w:val="sk-SK"/>
        </w:rPr>
      </w:pPr>
      <w:r w:rsidRPr="00B01F8C">
        <w:rPr>
          <w:lang w:val="sk-SK"/>
        </w:rPr>
        <w:t xml:space="preserve">7.2. </w:t>
      </w:r>
      <w:r w:rsidRPr="00432369">
        <w:rPr>
          <w:rFonts w:ascii="TimesNewRoman" w:hAnsi="TimesNewRoman" w:cs="TimesNewRoman"/>
          <w:lang w:val="sk-SK"/>
        </w:rPr>
        <w:t xml:space="preserve">V prípade, že sa na </w:t>
      </w:r>
      <w:r>
        <w:rPr>
          <w:rFonts w:ascii="TimesNewRoman" w:hAnsi="TimesNewRoman" w:cs="TimesNewRoman"/>
          <w:lang w:val="sk-SK"/>
        </w:rPr>
        <w:t>dohodu</w:t>
      </w:r>
      <w:r w:rsidRPr="00432369">
        <w:rPr>
          <w:rFonts w:ascii="TimesNewRoman" w:hAnsi="TimesNewRoman" w:cs="TimesNewRoman"/>
          <w:lang w:val="sk-SK"/>
        </w:rPr>
        <w:t xml:space="preserve"> vzťahuje povinnosť zverejnenia v registri zmlúv podľa českého zákona č. 340/2015 Z. z. o osobitných podmienkach účinnosti niektorých zmlúv, o </w:t>
      </w:r>
      <w:r w:rsidRPr="00432369">
        <w:rPr>
          <w:rFonts w:ascii="TimesNewRoman" w:hAnsi="TimesNewRoman" w:cs="TimesNewRoman"/>
          <w:lang w:val="sk-SK"/>
        </w:rPr>
        <w:lastRenderedPageBreak/>
        <w:t>zverejňovaní týchto zmlúv a o registri zmlúv (zákon o registri zmlúv)</w:t>
      </w:r>
      <w:r>
        <w:rPr>
          <w:rFonts w:ascii="TimesNewRoman" w:hAnsi="TimesNewRoman" w:cs="TimesNewRoman"/>
          <w:lang w:val="sk-SK"/>
        </w:rPr>
        <w:t>,</w:t>
      </w:r>
      <w:r w:rsidRPr="00432369">
        <w:rPr>
          <w:rFonts w:ascii="TimesNewRoman" w:hAnsi="TimesNewRoman" w:cs="TimesNewRoman"/>
          <w:lang w:val="sk-SK"/>
        </w:rPr>
        <w:t xml:space="preserve"> v znení neskorších predpisov, </w:t>
      </w:r>
      <w:r>
        <w:rPr>
          <w:rFonts w:ascii="TimesNewRoman" w:hAnsi="TimesNewRoman" w:cs="TimesNewRoman"/>
          <w:lang w:val="sk-SK"/>
        </w:rPr>
        <w:t>dohoda</w:t>
      </w:r>
      <w:r w:rsidRPr="00432369">
        <w:rPr>
          <w:rFonts w:ascii="TimesNewRoman" w:hAnsi="TimesNewRoman" w:cs="TimesNewRoman"/>
          <w:lang w:val="sk-SK"/>
        </w:rPr>
        <w:t xml:space="preserve"> nadobúda účinnosť jej zverejnením v registri zmlúv. </w:t>
      </w:r>
      <w:r>
        <w:rPr>
          <w:rFonts w:ascii="TimesNewRoman" w:hAnsi="TimesNewRoman" w:cs="TimesNewRoman"/>
          <w:lang w:val="sk-SK"/>
        </w:rPr>
        <w:t>z</w:t>
      </w:r>
      <w:r w:rsidRPr="00432369">
        <w:rPr>
          <w:rFonts w:ascii="TimesNewRoman" w:hAnsi="TimesNewRoman" w:cs="TimesNewRoman"/>
          <w:lang w:val="sk-SK"/>
        </w:rPr>
        <w:t xml:space="preserve">mluvné strany sa dohodli, že plnenia poskytnuté medzi </w:t>
      </w:r>
      <w:r>
        <w:rPr>
          <w:rFonts w:ascii="TimesNewRoman" w:hAnsi="TimesNewRoman" w:cs="TimesNewRoman"/>
          <w:lang w:val="sk-SK"/>
        </w:rPr>
        <w:t>z</w:t>
      </w:r>
      <w:r w:rsidRPr="00432369">
        <w:rPr>
          <w:rFonts w:ascii="TimesNewRoman" w:hAnsi="TimesNewRoman" w:cs="TimesNewRoman"/>
          <w:lang w:val="sk-SK"/>
        </w:rPr>
        <w:t xml:space="preserve">mluvnými stranami na základe predmetu tejto </w:t>
      </w:r>
      <w:r>
        <w:rPr>
          <w:rFonts w:ascii="TimesNewRoman" w:hAnsi="TimesNewRoman" w:cs="TimesNewRoman"/>
          <w:lang w:val="sk-SK"/>
        </w:rPr>
        <w:t>dohody</w:t>
      </w:r>
      <w:r w:rsidRPr="00432369">
        <w:rPr>
          <w:rFonts w:ascii="TimesNewRoman" w:hAnsi="TimesNewRoman" w:cs="TimesNewRoman"/>
          <w:lang w:val="sk-SK"/>
        </w:rPr>
        <w:t xml:space="preserve"> pred jej účinnosťou sa započítavajú na plnenie podľa tejto </w:t>
      </w:r>
      <w:r>
        <w:rPr>
          <w:rFonts w:ascii="TimesNewRoman" w:hAnsi="TimesNewRoman" w:cs="TimesNewRoman"/>
          <w:lang w:val="sk-SK"/>
        </w:rPr>
        <w:t>dohody</w:t>
      </w:r>
      <w:r w:rsidRPr="00432369">
        <w:rPr>
          <w:rFonts w:ascii="TimesNewRoman" w:hAnsi="TimesNewRoman" w:cs="TimesNewRoman"/>
          <w:lang w:val="sk-SK"/>
        </w:rPr>
        <w:t xml:space="preserve"> a </w:t>
      </w:r>
      <w:r>
        <w:rPr>
          <w:rFonts w:ascii="TimesNewRoman" w:hAnsi="TimesNewRoman" w:cs="TimesNewRoman"/>
          <w:lang w:val="sk-SK"/>
        </w:rPr>
        <w:t>z</w:t>
      </w:r>
      <w:r w:rsidRPr="00432369">
        <w:rPr>
          <w:rFonts w:ascii="TimesNewRoman" w:hAnsi="TimesNewRoman" w:cs="TimesNewRoman"/>
          <w:lang w:val="sk-SK"/>
        </w:rPr>
        <w:t>mluvné strany si z tohto titulu nebudú voči sebe uplatňovať žiadne nároky z bezdôvodného obohatenia.</w:t>
      </w:r>
    </w:p>
    <w:p w14:paraId="3EE25CAB" w14:textId="77777777" w:rsidR="0040682E" w:rsidRPr="00B01F8C" w:rsidRDefault="00EE6A8B" w:rsidP="003448D6">
      <w:pPr>
        <w:autoSpaceDE w:val="0"/>
        <w:autoSpaceDN w:val="0"/>
        <w:adjustRightInd w:val="0"/>
        <w:ind w:left="567" w:hanging="567"/>
        <w:jc w:val="both"/>
        <w:rPr>
          <w:rFonts w:ascii="TimesNewRoman" w:hAnsi="TimesNewRoman" w:cs="TimesNewRoman"/>
          <w:lang w:val="sk-SK"/>
        </w:rPr>
      </w:pPr>
      <w:r w:rsidRPr="00B01F8C">
        <w:rPr>
          <w:lang w:val="sk-SK"/>
        </w:rPr>
        <w:t>7.</w:t>
      </w:r>
      <w:r>
        <w:rPr>
          <w:lang w:val="sk-SK"/>
        </w:rPr>
        <w:t>3</w:t>
      </w:r>
      <w:r w:rsidRPr="00B01F8C">
        <w:rPr>
          <w:lang w:val="sk-SK"/>
        </w:rPr>
        <w:t xml:space="preserve">. </w:t>
      </w:r>
      <w:r w:rsidRPr="00EE6A8B">
        <w:rPr>
          <w:rFonts w:ascii="TimesNewRoman" w:hAnsi="TimesNewRoman" w:cs="TimesNewRoman"/>
          <w:lang w:val="sk-SK"/>
        </w:rPr>
        <w:t xml:space="preserve">Zmluvné strany bezvýhradne súhlasia so zverejnením úplného znenia </w:t>
      </w:r>
      <w:r>
        <w:rPr>
          <w:rFonts w:ascii="TimesNewRoman" w:hAnsi="TimesNewRoman" w:cs="TimesNewRoman"/>
          <w:lang w:val="sk-SK"/>
        </w:rPr>
        <w:t>dohody</w:t>
      </w:r>
      <w:r w:rsidRPr="00EE6A8B">
        <w:rPr>
          <w:rFonts w:ascii="TimesNewRoman" w:hAnsi="TimesNewRoman" w:cs="TimesNewRoman"/>
          <w:lang w:val="sk-SK"/>
        </w:rPr>
        <w:t xml:space="preserve"> tak, aby </w:t>
      </w:r>
      <w:r>
        <w:rPr>
          <w:rFonts w:ascii="TimesNewRoman" w:hAnsi="TimesNewRoman" w:cs="TimesNewRoman"/>
          <w:lang w:val="sk-SK"/>
        </w:rPr>
        <w:t>dohoda</w:t>
      </w:r>
      <w:r w:rsidRPr="00EE6A8B">
        <w:rPr>
          <w:rFonts w:ascii="TimesNewRoman" w:hAnsi="TimesNewRoman" w:cs="TimesNewRoman"/>
          <w:lang w:val="sk-SK"/>
        </w:rPr>
        <w:t xml:space="preserve"> mohla byť predmetom poskytovania informácií v súlade s českými právnymi predpismi, a to zákonom č. 106/1999 Z. z. o slobodnom prístupe k informáciám v znení neskorších predpisov a zákonom č. 340/2015 Z. z. o osobitných podmienkach účinnosti niektorých zmlúv, zverejňovaní týchto zmlúv a o registri zmlúv (zákon o registri zmlúv) v znení neskorších predpisov.</w:t>
      </w:r>
      <w:r w:rsidR="004F3DEA" w:rsidRPr="00B01F8C">
        <w:rPr>
          <w:lang w:val="sk-SK"/>
        </w:rPr>
        <w:t>7.</w:t>
      </w:r>
      <w:r>
        <w:rPr>
          <w:lang w:val="sk-SK"/>
        </w:rPr>
        <w:t>4</w:t>
      </w:r>
      <w:r w:rsidR="004F3DEA" w:rsidRPr="00B01F8C">
        <w:rPr>
          <w:lang w:val="sk-SK"/>
        </w:rPr>
        <w:t xml:space="preserve">. </w:t>
      </w:r>
      <w:r w:rsidR="0040682E" w:rsidRPr="00B01F8C">
        <w:rPr>
          <w:lang w:val="sk-SK"/>
        </w:rPr>
        <w:t>Zmeny a doplnky k </w:t>
      </w:r>
      <w:r w:rsidR="00E667F3" w:rsidRPr="00B01F8C">
        <w:rPr>
          <w:lang w:val="sk-SK"/>
        </w:rPr>
        <w:t xml:space="preserve">dohode </w:t>
      </w:r>
      <w:r w:rsidR="0040682E" w:rsidRPr="00B01F8C">
        <w:rPr>
          <w:lang w:val="sk-SK"/>
        </w:rPr>
        <w:t xml:space="preserve">sa vykonajú písomnými dodatkami obojstranne podpísanými </w:t>
      </w:r>
      <w:r w:rsidR="002B745B" w:rsidRPr="00B01F8C">
        <w:rPr>
          <w:lang w:val="sk-SK"/>
        </w:rPr>
        <w:t xml:space="preserve">oprávnenými </w:t>
      </w:r>
      <w:r w:rsidR="0040682E" w:rsidRPr="00B01F8C">
        <w:rPr>
          <w:lang w:val="sk-SK"/>
        </w:rPr>
        <w:t>zástupcami oboch zmluvných strán.</w:t>
      </w:r>
    </w:p>
    <w:p w14:paraId="0D09DD1F" w14:textId="77777777" w:rsidR="0040682E" w:rsidRPr="00B01F8C" w:rsidRDefault="004F3DEA" w:rsidP="003448D6">
      <w:pPr>
        <w:autoSpaceDE w:val="0"/>
        <w:autoSpaceDN w:val="0"/>
        <w:adjustRightInd w:val="0"/>
        <w:ind w:left="426" w:hanging="426"/>
        <w:jc w:val="both"/>
        <w:rPr>
          <w:rFonts w:ascii="TimesNewRoman" w:hAnsi="TimesNewRoman" w:cs="TimesNewRoman"/>
          <w:lang w:val="sk-SK"/>
        </w:rPr>
      </w:pPr>
      <w:r w:rsidRPr="00B01F8C">
        <w:rPr>
          <w:lang w:val="sk-SK"/>
        </w:rPr>
        <w:t>7.</w:t>
      </w:r>
      <w:r w:rsidR="00EE6A8B">
        <w:rPr>
          <w:lang w:val="sk-SK"/>
        </w:rPr>
        <w:t>5</w:t>
      </w:r>
      <w:r w:rsidRPr="00B01F8C">
        <w:rPr>
          <w:lang w:val="sk-SK"/>
        </w:rPr>
        <w:t xml:space="preserve">. </w:t>
      </w:r>
      <w:r w:rsidR="0040682E" w:rsidRPr="00B01F8C">
        <w:rPr>
          <w:lang w:val="sk-SK"/>
        </w:rPr>
        <w:t>Pokiaľ nie je v tejto dohode uvedené inak, riadia sa vzťahy zmluvných strán príslušnými ustanoveniami Obchodného zákonníka, platného na úze</w:t>
      </w:r>
      <w:r w:rsidR="00046E86" w:rsidRPr="00B01F8C">
        <w:rPr>
          <w:lang w:val="sk-SK"/>
        </w:rPr>
        <w:t>m</w:t>
      </w:r>
      <w:r w:rsidR="0040682E" w:rsidRPr="00B01F8C">
        <w:rPr>
          <w:lang w:val="sk-SK"/>
        </w:rPr>
        <w:t>í Slovenskej republiky.</w:t>
      </w:r>
    </w:p>
    <w:p w14:paraId="4E74AF4D" w14:textId="77777777" w:rsidR="00D1153E" w:rsidRPr="00B01F8C" w:rsidRDefault="004F3DEA" w:rsidP="003448D6">
      <w:pPr>
        <w:autoSpaceDE w:val="0"/>
        <w:autoSpaceDN w:val="0"/>
        <w:adjustRightInd w:val="0"/>
        <w:ind w:left="426" w:hanging="426"/>
        <w:jc w:val="both"/>
        <w:rPr>
          <w:rFonts w:ascii="TimesNewRoman" w:hAnsi="TimesNewRoman" w:cs="TimesNewRoman"/>
          <w:lang w:val="sk-SK"/>
        </w:rPr>
      </w:pPr>
      <w:r w:rsidRPr="00B01F8C">
        <w:rPr>
          <w:rFonts w:ascii="TimesNewRoman" w:hAnsi="TimesNewRoman" w:cs="TimesNewRoman"/>
          <w:lang w:val="sk-SK"/>
        </w:rPr>
        <w:t>7.</w:t>
      </w:r>
      <w:r w:rsidR="00EE6A8B">
        <w:rPr>
          <w:rFonts w:ascii="TimesNewRoman" w:hAnsi="TimesNewRoman" w:cs="TimesNewRoman"/>
          <w:lang w:val="sk-SK"/>
        </w:rPr>
        <w:t>6</w:t>
      </w:r>
      <w:r w:rsidRPr="00B01F8C">
        <w:rPr>
          <w:rFonts w:ascii="TimesNewRoman" w:hAnsi="TimesNewRoman" w:cs="TimesNewRoman"/>
          <w:lang w:val="sk-SK"/>
        </w:rPr>
        <w:t xml:space="preserve">. </w:t>
      </w:r>
      <w:r w:rsidR="0040682E" w:rsidRPr="00B01F8C">
        <w:rPr>
          <w:rFonts w:ascii="TimesNewRoman" w:hAnsi="TimesNewRoman" w:cs="TimesNewRoman"/>
          <w:lang w:val="sk-SK"/>
        </w:rPr>
        <w:t>Zmluvné strany sa dohodli, že všetky spory, ktoré medzi nimi vznikli alebo v budúcnosti vzniknú z tejto dohody alebo v súvislosti s touto dohodou</w:t>
      </w:r>
      <w:r w:rsidR="00CA3096" w:rsidRPr="00B01F8C">
        <w:rPr>
          <w:rFonts w:ascii="TimesNewRoman" w:hAnsi="TimesNewRoman" w:cs="TimesNewRoman"/>
          <w:lang w:val="sk-SK"/>
        </w:rPr>
        <w:t>,</w:t>
      </w:r>
      <w:r w:rsidR="0040682E" w:rsidRPr="00B01F8C">
        <w:rPr>
          <w:rFonts w:ascii="TimesNewRoman" w:hAnsi="TimesNewRoman" w:cs="TimesNewRoman"/>
          <w:lang w:val="sk-SK"/>
        </w:rPr>
        <w:t xml:space="preserve"> budú rozhodované </w:t>
      </w:r>
      <w:r w:rsidR="00CA3096" w:rsidRPr="00B01F8C">
        <w:rPr>
          <w:rFonts w:ascii="TimesNewRoman" w:hAnsi="TimesNewRoman" w:cs="TimesNewRoman"/>
          <w:lang w:val="sk-SK"/>
        </w:rPr>
        <w:t>príslušným slovenským súdom podľa slovenského právneho poriadku, ak nebude zmluvnými stranami dohodnuté inak</w:t>
      </w:r>
      <w:r w:rsidR="0040682E" w:rsidRPr="00B01F8C">
        <w:rPr>
          <w:rFonts w:ascii="TimesNewRoman" w:hAnsi="TimesNewRoman" w:cs="TimesNewRoman"/>
          <w:lang w:val="sk-SK"/>
        </w:rPr>
        <w:t>.</w:t>
      </w:r>
    </w:p>
    <w:p w14:paraId="6D75E9EC" w14:textId="77777777" w:rsidR="0040682E" w:rsidRPr="00B01F8C" w:rsidRDefault="004F3DEA" w:rsidP="003448D6">
      <w:pPr>
        <w:autoSpaceDE w:val="0"/>
        <w:autoSpaceDN w:val="0"/>
        <w:adjustRightInd w:val="0"/>
        <w:ind w:left="567" w:hanging="567"/>
        <w:jc w:val="both"/>
        <w:rPr>
          <w:rFonts w:ascii="TimesNewRoman" w:hAnsi="TimesNewRoman" w:cs="TimesNewRoman"/>
          <w:lang w:val="sk-SK"/>
        </w:rPr>
      </w:pPr>
      <w:r w:rsidRPr="00B01F8C">
        <w:rPr>
          <w:rFonts w:ascii="TimesNewRoman" w:hAnsi="TimesNewRoman" w:cs="TimesNewRoman"/>
          <w:lang w:val="sk-SK"/>
        </w:rPr>
        <w:t>7.</w:t>
      </w:r>
      <w:r w:rsidR="00EE6A8B">
        <w:rPr>
          <w:rFonts w:ascii="TimesNewRoman" w:hAnsi="TimesNewRoman" w:cs="TimesNewRoman"/>
          <w:lang w:val="sk-SK"/>
        </w:rPr>
        <w:t>7</w:t>
      </w:r>
      <w:r w:rsidRPr="00B01F8C">
        <w:rPr>
          <w:rFonts w:ascii="TimesNewRoman" w:hAnsi="TimesNewRoman" w:cs="TimesNewRoman"/>
          <w:lang w:val="sk-SK"/>
        </w:rPr>
        <w:t xml:space="preserve">. </w:t>
      </w:r>
      <w:r w:rsidR="00046E86" w:rsidRPr="00B01F8C">
        <w:rPr>
          <w:rFonts w:ascii="TimesNewRoman" w:hAnsi="TimesNewRoman" w:cs="TimesNewRoman"/>
          <w:lang w:val="sk-SK"/>
        </w:rPr>
        <w:t xml:space="preserve">Obidve zmluvné strany vyhlasujú, že si zvolili právny poriadok Slovenskej republiky ako rozhodujúci právny poriadok, ktorým sa spravuje táto dohoda ako aj všetky ich vzájomné vzťahy vzniknuté na základe tejto dohody </w:t>
      </w:r>
      <w:r w:rsidR="00B76C47" w:rsidRPr="00B01F8C">
        <w:rPr>
          <w:rFonts w:ascii="TimesNewRoman" w:hAnsi="TimesNewRoman" w:cs="TimesNewRoman"/>
          <w:lang w:val="sk-SK"/>
        </w:rPr>
        <w:t>alebo súvisiace s touto dohodou</w:t>
      </w:r>
      <w:r w:rsidR="00046E86" w:rsidRPr="00B01F8C">
        <w:rPr>
          <w:rFonts w:ascii="TimesNewRoman" w:hAnsi="TimesNewRoman" w:cs="TimesNewRoman"/>
          <w:lang w:val="sk-SK"/>
        </w:rPr>
        <w:t>, vrátane sporov o platnosť, výklad a zánik tejto dohody.</w:t>
      </w:r>
    </w:p>
    <w:p w14:paraId="5F9BF17A" w14:textId="77777777" w:rsidR="009A0FA2" w:rsidRPr="00B01F8C" w:rsidRDefault="004F3DEA" w:rsidP="003448D6">
      <w:pPr>
        <w:autoSpaceDE w:val="0"/>
        <w:autoSpaceDN w:val="0"/>
        <w:adjustRightInd w:val="0"/>
        <w:ind w:left="567" w:hanging="567"/>
        <w:jc w:val="both"/>
        <w:rPr>
          <w:rFonts w:ascii="TimesNewRoman" w:hAnsi="TimesNewRoman" w:cs="TimesNewRoman"/>
          <w:lang w:val="sk-SK"/>
        </w:rPr>
      </w:pPr>
      <w:r w:rsidRPr="00B01F8C">
        <w:rPr>
          <w:rFonts w:ascii="TimesNewRoman" w:hAnsi="TimesNewRoman" w:cs="TimesNewRoman"/>
          <w:lang w:val="sk-SK"/>
        </w:rPr>
        <w:t>7.</w:t>
      </w:r>
      <w:r w:rsidR="00EE6A8B">
        <w:rPr>
          <w:rFonts w:ascii="TimesNewRoman" w:hAnsi="TimesNewRoman" w:cs="TimesNewRoman"/>
          <w:lang w:val="sk-SK"/>
        </w:rPr>
        <w:t>8</w:t>
      </w:r>
      <w:r w:rsidRPr="00B01F8C">
        <w:rPr>
          <w:rFonts w:ascii="TimesNewRoman" w:hAnsi="TimesNewRoman" w:cs="TimesNewRoman"/>
          <w:lang w:val="sk-SK"/>
        </w:rPr>
        <w:t xml:space="preserve">. </w:t>
      </w:r>
      <w:r w:rsidR="009A0FA2" w:rsidRPr="00B01F8C">
        <w:rPr>
          <w:rFonts w:ascii="TimesNewRoman" w:hAnsi="TimesNewRoman" w:cs="TimesNewRoman"/>
          <w:lang w:val="sk-SK"/>
        </w:rPr>
        <w:t xml:space="preserve">Táto dohoda, ktorá je vyhotovená v slovenskom jazyku má </w:t>
      </w:r>
      <w:r w:rsidR="00432369">
        <w:rPr>
          <w:rFonts w:ascii="TimesNewRoman" w:hAnsi="TimesNewRoman" w:cs="TimesNewRoman"/>
          <w:lang w:val="sk-SK"/>
        </w:rPr>
        <w:t>tri</w:t>
      </w:r>
      <w:r w:rsidR="00432369" w:rsidRPr="00B01F8C">
        <w:rPr>
          <w:rFonts w:ascii="TimesNewRoman" w:hAnsi="TimesNewRoman" w:cs="TimesNewRoman"/>
          <w:lang w:val="sk-SK"/>
        </w:rPr>
        <w:t xml:space="preserve"> </w:t>
      </w:r>
      <w:r w:rsidR="009A0FA2" w:rsidRPr="00B01F8C">
        <w:rPr>
          <w:rFonts w:ascii="TimesNewRoman" w:hAnsi="TimesNewRoman" w:cs="TimesNewRoman"/>
          <w:lang w:val="sk-SK"/>
        </w:rPr>
        <w:t xml:space="preserve">vyhotovenia, z ktorých </w:t>
      </w:r>
      <w:r w:rsidR="00432369">
        <w:rPr>
          <w:rFonts w:ascii="TimesNewRoman" w:hAnsi="TimesNewRoman" w:cs="TimesNewRoman"/>
          <w:lang w:val="sk-SK"/>
        </w:rPr>
        <w:t>NLC</w:t>
      </w:r>
      <w:r w:rsidR="009A0FA2" w:rsidRPr="00B01F8C">
        <w:rPr>
          <w:rFonts w:ascii="TimesNewRoman" w:hAnsi="TimesNewRoman" w:cs="TimesNewRoman"/>
          <w:lang w:val="sk-SK"/>
        </w:rPr>
        <w:t xml:space="preserve"> dostane </w:t>
      </w:r>
      <w:r w:rsidR="00FC08D0" w:rsidRPr="00B01F8C">
        <w:rPr>
          <w:rFonts w:ascii="TimesNewRoman" w:hAnsi="TimesNewRoman" w:cs="TimesNewRoman"/>
          <w:lang w:val="sk-SK"/>
        </w:rPr>
        <w:t>jednom</w:t>
      </w:r>
      <w:r w:rsidR="009A0FA2" w:rsidRPr="00B01F8C">
        <w:rPr>
          <w:rFonts w:ascii="TimesNewRoman" w:hAnsi="TimesNewRoman" w:cs="TimesNewRoman"/>
          <w:lang w:val="sk-SK"/>
        </w:rPr>
        <w:t xml:space="preserve"> </w:t>
      </w:r>
      <w:r w:rsidR="00432369">
        <w:rPr>
          <w:rFonts w:ascii="TimesNewRoman" w:hAnsi="TimesNewRoman" w:cs="TimesNewRoman"/>
          <w:lang w:val="sk-SK"/>
        </w:rPr>
        <w:t xml:space="preserve">a ČZU dve </w:t>
      </w:r>
      <w:r w:rsidR="009A0FA2" w:rsidRPr="00B01F8C">
        <w:rPr>
          <w:rFonts w:ascii="TimesNewRoman" w:hAnsi="TimesNewRoman" w:cs="TimesNewRoman"/>
          <w:lang w:val="sk-SK"/>
        </w:rPr>
        <w:t>vyhotoven</w:t>
      </w:r>
      <w:r w:rsidR="00432369">
        <w:rPr>
          <w:rFonts w:ascii="TimesNewRoman" w:hAnsi="TimesNewRoman" w:cs="TimesNewRoman"/>
          <w:lang w:val="sk-SK"/>
        </w:rPr>
        <w:t>ia</w:t>
      </w:r>
      <w:r w:rsidR="009A0FA2" w:rsidRPr="00B01F8C">
        <w:rPr>
          <w:rFonts w:ascii="TimesNewRoman" w:hAnsi="TimesNewRoman" w:cs="TimesNewRoman"/>
          <w:lang w:val="sk-SK"/>
        </w:rPr>
        <w:t xml:space="preserve">. </w:t>
      </w:r>
    </w:p>
    <w:p w14:paraId="7C8BC124" w14:textId="77777777" w:rsidR="00FA68B9" w:rsidRPr="00B01F8C" w:rsidRDefault="004F3DEA" w:rsidP="003448D6">
      <w:pPr>
        <w:autoSpaceDE w:val="0"/>
        <w:autoSpaceDN w:val="0"/>
        <w:adjustRightInd w:val="0"/>
        <w:ind w:left="567" w:hanging="567"/>
        <w:jc w:val="both"/>
        <w:rPr>
          <w:rFonts w:ascii="TimesNewRoman" w:hAnsi="TimesNewRoman" w:cs="TimesNewRoman"/>
          <w:lang w:val="sk-SK"/>
        </w:rPr>
      </w:pPr>
      <w:r w:rsidRPr="00B01F8C">
        <w:rPr>
          <w:rFonts w:ascii="TimesNewRoman" w:hAnsi="TimesNewRoman" w:cs="TimesNewRoman"/>
          <w:lang w:val="sk-SK"/>
        </w:rPr>
        <w:t>7.</w:t>
      </w:r>
      <w:r w:rsidR="00EE6A8B">
        <w:rPr>
          <w:rFonts w:ascii="TimesNewRoman" w:hAnsi="TimesNewRoman" w:cs="TimesNewRoman"/>
          <w:lang w:val="sk-SK"/>
        </w:rPr>
        <w:t>9</w:t>
      </w:r>
      <w:r w:rsidRPr="00B01F8C">
        <w:rPr>
          <w:rFonts w:ascii="TimesNewRoman" w:hAnsi="TimesNewRoman" w:cs="TimesNewRoman"/>
          <w:lang w:val="sk-SK"/>
        </w:rPr>
        <w:t xml:space="preserve">. Dohoda bude po jej uzatvorení zverejnená v Centrálnom registri zmlúv vedenom Úradom vlády </w:t>
      </w:r>
      <w:r w:rsidR="00CE2A09" w:rsidRPr="00B01F8C">
        <w:rPr>
          <w:rFonts w:ascii="TimesNewRoman" w:hAnsi="TimesNewRoman" w:cs="TimesNewRoman"/>
          <w:lang w:val="sk-SK"/>
        </w:rPr>
        <w:t>Slovenskej republiky</w:t>
      </w:r>
      <w:r w:rsidR="00C94F26" w:rsidRPr="00B01F8C">
        <w:rPr>
          <w:rFonts w:ascii="TimesNewRoman" w:hAnsi="TimesNewRoman" w:cs="TimesNewRoman"/>
          <w:lang w:val="sk-SK"/>
        </w:rPr>
        <w:t>.</w:t>
      </w:r>
    </w:p>
    <w:p w14:paraId="187D6A88" w14:textId="77777777" w:rsidR="00FA68B9" w:rsidRPr="00B01F8C" w:rsidRDefault="004F3DEA" w:rsidP="003448D6">
      <w:pPr>
        <w:autoSpaceDE w:val="0"/>
        <w:autoSpaceDN w:val="0"/>
        <w:adjustRightInd w:val="0"/>
        <w:ind w:left="567" w:hanging="567"/>
        <w:jc w:val="both"/>
        <w:rPr>
          <w:rFonts w:ascii="TimesNewRoman" w:hAnsi="TimesNewRoman" w:cs="TimesNewRoman"/>
          <w:lang w:val="sk-SK"/>
        </w:rPr>
      </w:pPr>
      <w:r w:rsidRPr="00B01F8C">
        <w:rPr>
          <w:lang w:val="sk-SK"/>
        </w:rPr>
        <w:t>7.</w:t>
      </w:r>
      <w:r w:rsidR="00EE6A8B">
        <w:rPr>
          <w:lang w:val="sk-SK"/>
        </w:rPr>
        <w:t>10</w:t>
      </w:r>
      <w:r w:rsidRPr="00B01F8C">
        <w:rPr>
          <w:lang w:val="sk-SK"/>
        </w:rPr>
        <w:t xml:space="preserve">. </w:t>
      </w:r>
      <w:r w:rsidR="00FA68B9" w:rsidRPr="00B01F8C">
        <w:rPr>
          <w:lang w:val="sk-SK"/>
        </w:rPr>
        <w:t>Zmluvné strany</w:t>
      </w:r>
      <w:r w:rsidR="00FA68B9" w:rsidRPr="00B01F8C">
        <w:rPr>
          <w:b/>
          <w:lang w:val="sk-SK"/>
        </w:rPr>
        <w:t xml:space="preserve"> </w:t>
      </w:r>
      <w:r w:rsidR="00FA68B9" w:rsidRPr="00B01F8C">
        <w:rPr>
          <w:lang w:val="sk-SK"/>
        </w:rPr>
        <w:t xml:space="preserve">sa dohodli, že všetky písomnosti, ktoré má doručiť/bude doručovať v zmysle tejto dohody, ako aj po jej skončení jedna zmluvná strana druhej zmluvnej strane, budú doručované na adresu uvedenú v záhlaví tejto dohody. Písomnosti budú doručované osobne alebo prostredníctvom pošty doporučene, pričom zásielka (písomnosť) sa bude považovať za doručenú dňom jej prevzatia adresátom – zmluvnou stranou, dňom, kedy zmluvná strana odmietne osobne doručovanú alebo poštou doručovanú zásielku prevziať, alebo dňom, kedy pošta vráti doručovanú zásielku odosielajúcej zmluvnej strane ako nevyžiadanú v odbernej (úložnej) lehote alebo s oznámením adresát neznámy, prípadne ako zásielku nedoručenú. Zmenu adresy na doručovanie je ktorákoľvek zmluvná strana povinná oznámiť druhej zmluvnej strane bez zbytočného odkladu. </w:t>
      </w:r>
    </w:p>
    <w:p w14:paraId="1E6C9EFA" w14:textId="77777777" w:rsidR="00C9729D" w:rsidRPr="00B01F8C" w:rsidRDefault="004F3DEA" w:rsidP="003448D6">
      <w:pPr>
        <w:autoSpaceDE w:val="0"/>
        <w:autoSpaceDN w:val="0"/>
        <w:adjustRightInd w:val="0"/>
        <w:ind w:left="567" w:hanging="567"/>
        <w:jc w:val="both"/>
        <w:rPr>
          <w:rFonts w:ascii="TimesNewRoman" w:hAnsi="TimesNewRoman" w:cs="TimesNewRoman"/>
          <w:lang w:val="sk-SK"/>
        </w:rPr>
      </w:pPr>
      <w:r w:rsidRPr="00B01F8C">
        <w:rPr>
          <w:lang w:val="sk-SK"/>
        </w:rPr>
        <w:t>7.</w:t>
      </w:r>
      <w:r w:rsidR="00EE6A8B">
        <w:rPr>
          <w:lang w:val="sk-SK"/>
        </w:rPr>
        <w:t>11</w:t>
      </w:r>
      <w:r w:rsidRPr="00B01F8C">
        <w:rPr>
          <w:lang w:val="sk-SK"/>
        </w:rPr>
        <w:t xml:space="preserve">. </w:t>
      </w:r>
      <w:r w:rsidR="00FA68B9" w:rsidRPr="00B01F8C">
        <w:rPr>
          <w:lang w:val="sk-SK"/>
        </w:rPr>
        <w:t xml:space="preserve">V prípade, kedy v súlade s touto dohodou je možné doručovanie formou e-mailovej pošty, písomnosť/dokument sa považuje za doručenú/ý okamihom doručenia a potvrdenia o doručení e-mailu odosielajúcej zmluvnej strane prijímajúcou zmluvnou stranou. </w:t>
      </w:r>
    </w:p>
    <w:p w14:paraId="481B9FCE" w14:textId="77777777" w:rsidR="00FA68B9" w:rsidRPr="00B01F8C" w:rsidRDefault="004F3DEA" w:rsidP="003448D6">
      <w:pPr>
        <w:autoSpaceDE w:val="0"/>
        <w:autoSpaceDN w:val="0"/>
        <w:adjustRightInd w:val="0"/>
        <w:ind w:left="567" w:hanging="567"/>
        <w:jc w:val="both"/>
        <w:rPr>
          <w:lang w:val="sk-SK"/>
        </w:rPr>
      </w:pPr>
      <w:r w:rsidRPr="00B01F8C">
        <w:rPr>
          <w:lang w:val="sk-SK"/>
        </w:rPr>
        <w:t>7.1</w:t>
      </w:r>
      <w:r w:rsidR="00EE6A8B">
        <w:rPr>
          <w:lang w:val="sk-SK"/>
        </w:rPr>
        <w:t>2</w:t>
      </w:r>
      <w:r w:rsidRPr="00B01F8C">
        <w:rPr>
          <w:lang w:val="sk-SK"/>
        </w:rPr>
        <w:t xml:space="preserve">. </w:t>
      </w:r>
      <w:r w:rsidR="00FA68B9" w:rsidRPr="00B01F8C">
        <w:rPr>
          <w:lang w:val="sk-SK"/>
        </w:rPr>
        <w:t xml:space="preserve">Zmluvné strany zhodne vyhlasujú, že táto dohoda nebola uzavretá v tiesni, ani za nápadne nevýhodných podmienok pre ktorúkoľvek zo zmluvných strán, a že zmluvná voľnosť zmluvných strán nie je obmedzená. Súčasne zmluvné strany vyhlasujú, že sa s touto dohodou dôkladne oboznámili, jej obsahu porozumeli, v celom rozsahu s touto dohodou súhlasia, zaväzujú sa jej ustanovenia dobrovoľne plniť, a podpísali túto na znak toho, že je určitá a zrozumiteľná, a že zodpovedá ich slobodnej a vážnej vôli.    </w:t>
      </w:r>
    </w:p>
    <w:p w14:paraId="66CE8A82" w14:textId="77777777" w:rsidR="004F3DEA" w:rsidRPr="00B01F8C" w:rsidRDefault="004F3DEA" w:rsidP="003448D6">
      <w:pPr>
        <w:ind w:left="567" w:hanging="567"/>
        <w:jc w:val="both"/>
        <w:rPr>
          <w:color w:val="000000"/>
          <w:lang w:val="sk-SK" w:eastAsia="en-US"/>
        </w:rPr>
      </w:pPr>
      <w:r w:rsidRPr="00B01F8C">
        <w:rPr>
          <w:rFonts w:ascii="TimesNewRoman" w:hAnsi="TimesNewRoman" w:cs="TimesNewRoman"/>
          <w:lang w:val="sk-SK"/>
        </w:rPr>
        <w:t>7.1</w:t>
      </w:r>
      <w:r w:rsidR="00EE6A8B">
        <w:rPr>
          <w:rFonts w:ascii="TimesNewRoman" w:hAnsi="TimesNewRoman" w:cs="TimesNewRoman"/>
          <w:lang w:val="sk-SK"/>
        </w:rPr>
        <w:t>3</w:t>
      </w:r>
      <w:r w:rsidRPr="00B01F8C">
        <w:rPr>
          <w:rFonts w:ascii="TimesNewRoman" w:hAnsi="TimesNewRoman" w:cs="TimesNewRoman"/>
          <w:lang w:val="sk-SK"/>
        </w:rPr>
        <w:t xml:space="preserve">. Prílohou tejto dohody je príloha č. 1 - </w:t>
      </w:r>
      <w:r w:rsidRPr="00B01F8C">
        <w:rPr>
          <w:rFonts w:eastAsia="Calibri"/>
          <w:color w:val="000000"/>
          <w:lang w:val="sk-SK" w:eastAsia="en-US"/>
        </w:rPr>
        <w:t xml:space="preserve">Nákladové položky podľa Čl. IV ods. 4.1 </w:t>
      </w:r>
      <w:r w:rsidRPr="00B01F8C">
        <w:rPr>
          <w:color w:val="000000"/>
          <w:lang w:val="sk-SK" w:eastAsia="en-US"/>
        </w:rPr>
        <w:t xml:space="preserve">dohody </w:t>
      </w:r>
      <w:r w:rsidRPr="00B01F8C">
        <w:rPr>
          <w:rFonts w:eastAsia="Calibri"/>
          <w:color w:val="000000"/>
          <w:lang w:val="sk-SK" w:eastAsia="en-US"/>
        </w:rPr>
        <w:t>uznané v roku 2022</w:t>
      </w:r>
      <w:r w:rsidR="00EE6A8B">
        <w:rPr>
          <w:rFonts w:eastAsia="Calibri"/>
          <w:color w:val="000000"/>
          <w:lang w:val="sk-SK" w:eastAsia="en-US"/>
        </w:rPr>
        <w:t>.</w:t>
      </w:r>
    </w:p>
    <w:p w14:paraId="1CA493EA" w14:textId="77777777" w:rsidR="00C94F26" w:rsidRPr="00B01F8C" w:rsidRDefault="00C94F26" w:rsidP="004F3DEA">
      <w:pPr>
        <w:autoSpaceDE w:val="0"/>
        <w:autoSpaceDN w:val="0"/>
        <w:adjustRightInd w:val="0"/>
        <w:ind w:left="360"/>
        <w:jc w:val="both"/>
        <w:rPr>
          <w:rFonts w:ascii="TimesNewRoman" w:hAnsi="TimesNewRoman" w:cs="TimesNewRoman"/>
          <w:lang w:val="sk-SK"/>
        </w:rPr>
      </w:pPr>
    </w:p>
    <w:p w14:paraId="70CB470E" w14:textId="77777777" w:rsidR="004D5988" w:rsidRPr="00B01F8C" w:rsidRDefault="004D5988" w:rsidP="00E76F54">
      <w:pPr>
        <w:autoSpaceDE w:val="0"/>
        <w:autoSpaceDN w:val="0"/>
        <w:adjustRightInd w:val="0"/>
        <w:ind w:left="567"/>
        <w:rPr>
          <w:rFonts w:ascii="TimesNewRoman" w:hAnsi="TimesNewRoman" w:cs="TimesNewRoman"/>
          <w:lang w:val="sk-SK"/>
        </w:rPr>
      </w:pPr>
      <w:r w:rsidRPr="00B01F8C">
        <w:rPr>
          <w:rFonts w:ascii="TimesNewRoman" w:hAnsi="TimesNewRoman" w:cs="TimesNewRoman"/>
          <w:lang w:val="sk-SK"/>
        </w:rPr>
        <w:t>Vo Zvolene</w:t>
      </w:r>
      <w:r w:rsidR="009A0FA2" w:rsidRPr="00B01F8C">
        <w:rPr>
          <w:rFonts w:ascii="TimesNewRoman" w:hAnsi="TimesNewRoman" w:cs="TimesNewRoman"/>
          <w:lang w:val="sk-SK"/>
        </w:rPr>
        <w:t>,</w:t>
      </w:r>
      <w:r w:rsidRPr="00B01F8C">
        <w:rPr>
          <w:rFonts w:ascii="TimesNewRoman" w:hAnsi="TimesNewRoman" w:cs="TimesNewRoman"/>
          <w:lang w:val="sk-SK"/>
        </w:rPr>
        <w:t xml:space="preserve"> dňa</w:t>
      </w:r>
      <w:r w:rsidR="009A0FA2" w:rsidRPr="00B01F8C">
        <w:rPr>
          <w:rFonts w:ascii="TimesNewRoman" w:hAnsi="TimesNewRoman" w:cs="TimesNewRoman"/>
          <w:lang w:val="sk-SK"/>
        </w:rPr>
        <w:t xml:space="preserve"> </w:t>
      </w:r>
      <w:r w:rsidR="00FA68B9" w:rsidRPr="00B01F8C">
        <w:rPr>
          <w:rFonts w:ascii="TimesNewRoman" w:hAnsi="TimesNewRoman" w:cs="TimesNewRoman"/>
          <w:lang w:val="sk-SK"/>
        </w:rPr>
        <w:t>..........................</w:t>
      </w:r>
      <w:r w:rsidR="009A0FA2" w:rsidRPr="00B01F8C">
        <w:rPr>
          <w:rFonts w:ascii="TimesNewRoman" w:hAnsi="TimesNewRoman" w:cs="TimesNewRoman"/>
          <w:lang w:val="sk-SK"/>
        </w:rPr>
        <w:t xml:space="preserve">                            V Prahe, dňa </w:t>
      </w:r>
      <w:r w:rsidR="00FA68B9" w:rsidRPr="00B01F8C">
        <w:rPr>
          <w:rFonts w:ascii="TimesNewRoman" w:hAnsi="TimesNewRoman" w:cs="TimesNewRoman"/>
          <w:lang w:val="sk-SK"/>
        </w:rPr>
        <w:t>..................................</w:t>
      </w:r>
    </w:p>
    <w:p w14:paraId="4171D621" w14:textId="77777777" w:rsidR="001C6F83" w:rsidRPr="00B01F8C" w:rsidRDefault="001C6F83" w:rsidP="00E76F54">
      <w:pPr>
        <w:autoSpaceDE w:val="0"/>
        <w:autoSpaceDN w:val="0"/>
        <w:adjustRightInd w:val="0"/>
        <w:ind w:left="567"/>
        <w:rPr>
          <w:rFonts w:ascii="TimesNewRoman" w:hAnsi="TimesNewRoman" w:cs="TimesNewRoman"/>
          <w:lang w:val="sk-SK"/>
        </w:rPr>
      </w:pPr>
      <w:r w:rsidRPr="00B01F8C">
        <w:rPr>
          <w:rFonts w:ascii="TimesNewRoman" w:hAnsi="TimesNewRoman" w:cs="TimesNewRoman"/>
          <w:lang w:val="sk-SK"/>
        </w:rPr>
        <w:t>Za v</w:t>
      </w:r>
      <w:r w:rsidR="004D5988" w:rsidRPr="00B01F8C">
        <w:rPr>
          <w:rFonts w:ascii="TimesNewRoman" w:hAnsi="TimesNewRoman" w:cs="TimesNewRoman"/>
          <w:lang w:val="sk-SK"/>
        </w:rPr>
        <w:t>ydavateľ</w:t>
      </w:r>
      <w:r w:rsidRPr="00B01F8C">
        <w:rPr>
          <w:rFonts w:ascii="TimesNewRoman" w:hAnsi="TimesNewRoman" w:cs="TimesNewRoman"/>
          <w:lang w:val="sk-SK"/>
        </w:rPr>
        <w:t>a:                                                          Za spoluvydavateľa:</w:t>
      </w:r>
    </w:p>
    <w:p w14:paraId="47307526" w14:textId="77777777" w:rsidR="00025A69" w:rsidRPr="00B01F8C" w:rsidRDefault="00025A69" w:rsidP="001C6F83">
      <w:pPr>
        <w:autoSpaceDE w:val="0"/>
        <w:autoSpaceDN w:val="0"/>
        <w:adjustRightInd w:val="0"/>
        <w:rPr>
          <w:rFonts w:ascii="TimesNewRoman" w:hAnsi="TimesNewRoman" w:cs="TimesNewRoman"/>
          <w:lang w:val="sk-SK"/>
        </w:rPr>
      </w:pPr>
    </w:p>
    <w:p w14:paraId="290AFF62" w14:textId="77777777" w:rsidR="00025A69" w:rsidRPr="00B01F8C" w:rsidRDefault="00025A69" w:rsidP="001C6F83">
      <w:pPr>
        <w:autoSpaceDE w:val="0"/>
        <w:autoSpaceDN w:val="0"/>
        <w:adjustRightInd w:val="0"/>
        <w:rPr>
          <w:rFonts w:ascii="TimesNewRoman" w:hAnsi="TimesNewRoman" w:cs="TimesNewRoman"/>
          <w:lang w:val="sk-SK"/>
        </w:rPr>
      </w:pPr>
    </w:p>
    <w:p w14:paraId="25F41E81" w14:textId="77777777" w:rsidR="00E76F54" w:rsidRPr="00B01F8C" w:rsidRDefault="00E76F54" w:rsidP="001C6F83">
      <w:pPr>
        <w:autoSpaceDE w:val="0"/>
        <w:autoSpaceDN w:val="0"/>
        <w:adjustRightInd w:val="0"/>
        <w:rPr>
          <w:rFonts w:ascii="TimesNewRoman" w:hAnsi="TimesNewRoman" w:cs="TimesNewRoman"/>
          <w:lang w:val="sk-SK"/>
        </w:rPr>
      </w:pPr>
    </w:p>
    <w:p w14:paraId="214314C8" w14:textId="77777777" w:rsidR="00E76F54" w:rsidRPr="00B01F8C" w:rsidRDefault="00E76F54" w:rsidP="001C6F83">
      <w:pPr>
        <w:autoSpaceDE w:val="0"/>
        <w:autoSpaceDN w:val="0"/>
        <w:adjustRightInd w:val="0"/>
        <w:rPr>
          <w:rFonts w:ascii="TimesNewRoman" w:hAnsi="TimesNewRoman" w:cs="TimesNewRoman"/>
          <w:lang w:val="sk-SK"/>
        </w:rPr>
      </w:pPr>
    </w:p>
    <w:p w14:paraId="2580EEEF" w14:textId="77777777" w:rsidR="00025A69" w:rsidRPr="00B01F8C" w:rsidRDefault="00025A69" w:rsidP="001C6F83">
      <w:pPr>
        <w:autoSpaceDE w:val="0"/>
        <w:autoSpaceDN w:val="0"/>
        <w:adjustRightInd w:val="0"/>
        <w:rPr>
          <w:rFonts w:ascii="TimesNewRoman" w:hAnsi="TimesNewRoman" w:cs="TimesNewRoman"/>
          <w:lang w:val="sk-SK"/>
        </w:rPr>
      </w:pPr>
    </w:p>
    <w:p w14:paraId="5E5B1C17" w14:textId="77777777" w:rsidR="00025A69" w:rsidRPr="00B01F8C" w:rsidRDefault="00025A69" w:rsidP="00E76F54">
      <w:pPr>
        <w:autoSpaceDE w:val="0"/>
        <w:autoSpaceDN w:val="0"/>
        <w:adjustRightInd w:val="0"/>
        <w:ind w:left="567"/>
        <w:rPr>
          <w:rFonts w:ascii="TimesNewRoman" w:hAnsi="TimesNewRoman" w:cs="TimesNewRoman"/>
          <w:lang w:val="sk-SK"/>
        </w:rPr>
      </w:pPr>
      <w:r w:rsidRPr="00B01F8C">
        <w:rPr>
          <w:rFonts w:ascii="TimesNewRoman" w:hAnsi="TimesNewRoman" w:cs="TimesNewRoman"/>
          <w:lang w:val="sk-SK"/>
        </w:rPr>
        <w:t>.............................................</w:t>
      </w:r>
      <w:r w:rsidRPr="00B01F8C">
        <w:rPr>
          <w:rFonts w:ascii="TimesNewRoman" w:hAnsi="TimesNewRoman" w:cs="TimesNewRoman"/>
          <w:lang w:val="sk-SK"/>
        </w:rPr>
        <w:tab/>
      </w:r>
      <w:r w:rsidRPr="00B01F8C">
        <w:rPr>
          <w:rFonts w:ascii="TimesNewRoman" w:hAnsi="TimesNewRoman" w:cs="TimesNewRoman"/>
          <w:lang w:val="sk-SK"/>
        </w:rPr>
        <w:tab/>
      </w:r>
      <w:r w:rsidRPr="00B01F8C">
        <w:rPr>
          <w:rFonts w:ascii="TimesNewRoman" w:hAnsi="TimesNewRoman" w:cs="TimesNewRoman"/>
          <w:lang w:val="sk-SK"/>
        </w:rPr>
        <w:tab/>
      </w:r>
      <w:r w:rsidRPr="00B01F8C">
        <w:rPr>
          <w:rFonts w:ascii="TimesNewRoman" w:hAnsi="TimesNewRoman" w:cs="TimesNewRoman"/>
          <w:lang w:val="sk-SK"/>
        </w:rPr>
        <w:tab/>
        <w:t>.............................................</w:t>
      </w:r>
    </w:p>
    <w:p w14:paraId="68519351" w14:textId="77777777" w:rsidR="00FA68B9" w:rsidRPr="00B01F8C" w:rsidRDefault="00FA68B9" w:rsidP="00E76F54">
      <w:pPr>
        <w:autoSpaceDE w:val="0"/>
        <w:autoSpaceDN w:val="0"/>
        <w:adjustRightInd w:val="0"/>
        <w:ind w:left="567"/>
        <w:rPr>
          <w:rFonts w:ascii="TimesNewRoman" w:hAnsi="TimesNewRoman" w:cs="TimesNewRoman"/>
          <w:lang w:val="sk-SK"/>
        </w:rPr>
      </w:pPr>
      <w:r w:rsidRPr="00B01F8C">
        <w:rPr>
          <w:rFonts w:ascii="TimesNewRoman" w:hAnsi="TimesNewRoman" w:cs="TimesNewRoman"/>
          <w:lang w:val="sk-SK"/>
        </w:rPr>
        <w:t xml:space="preserve">Národné lesnícke centrum                                        </w:t>
      </w:r>
      <w:r w:rsidR="00AC5235">
        <w:rPr>
          <w:rFonts w:ascii="TimesNewRoman" w:hAnsi="TimesNewRoman" w:cs="TimesNewRoman"/>
          <w:lang w:val="sk-SK"/>
        </w:rPr>
        <w:tab/>
      </w:r>
      <w:r w:rsidRPr="00B01F8C">
        <w:rPr>
          <w:lang w:val="sk-SK"/>
        </w:rPr>
        <w:t>Česká zemědělská univerzita v Praze</w:t>
      </w:r>
    </w:p>
    <w:p w14:paraId="1C8D7906" w14:textId="77777777" w:rsidR="001C6F83" w:rsidRPr="00B01F8C" w:rsidRDefault="00AD122E" w:rsidP="00EE6A8B">
      <w:pPr>
        <w:autoSpaceDE w:val="0"/>
        <w:autoSpaceDN w:val="0"/>
        <w:adjustRightInd w:val="0"/>
        <w:ind w:left="567"/>
        <w:rPr>
          <w:rFonts w:ascii="TimesNewRoman" w:hAnsi="TimesNewRoman" w:cs="TimesNewRoman"/>
          <w:lang w:val="sk-SK"/>
        </w:rPr>
      </w:pPr>
      <w:r w:rsidRPr="00AD122E">
        <w:rPr>
          <w:rFonts w:ascii="TimesNewRoman" w:hAnsi="TimesNewRoman" w:cs="TimesNewRoman"/>
          <w:lang w:val="sk-SK"/>
        </w:rPr>
        <w:t>Ing.</w:t>
      </w:r>
      <w:r>
        <w:rPr>
          <w:rFonts w:ascii="TimesNewRoman" w:hAnsi="TimesNewRoman" w:cs="TimesNewRoman"/>
          <w:lang w:val="sk-SK"/>
        </w:rPr>
        <w:t xml:space="preserve"> Bc.</w:t>
      </w:r>
      <w:r w:rsidRPr="00AD122E">
        <w:rPr>
          <w:rFonts w:ascii="TimesNewRoman" w:hAnsi="TimesNewRoman" w:cs="TimesNewRoman"/>
          <w:lang w:val="sk-SK"/>
        </w:rPr>
        <w:t xml:space="preserve"> Ľuboš Halvoň, PhD</w:t>
      </w:r>
      <w:r w:rsidRPr="00B01F8C" w:rsidDel="00AD122E">
        <w:rPr>
          <w:rFonts w:ascii="TimesNewRoman" w:hAnsi="TimesNewRoman" w:cs="TimesNewRoman"/>
          <w:lang w:val="sk-SK"/>
        </w:rPr>
        <w:t xml:space="preserve"> </w:t>
      </w:r>
      <w:r>
        <w:rPr>
          <w:rFonts w:ascii="TimesNewRoman" w:hAnsi="TimesNewRoman" w:cs="TimesNewRoman"/>
          <w:lang w:val="sk-SK"/>
        </w:rPr>
        <w:tab/>
      </w:r>
      <w:r>
        <w:rPr>
          <w:rFonts w:ascii="TimesNewRoman" w:hAnsi="TimesNewRoman" w:cs="TimesNewRoman"/>
          <w:lang w:val="sk-SK"/>
        </w:rPr>
        <w:tab/>
      </w:r>
      <w:r>
        <w:rPr>
          <w:rFonts w:ascii="TimesNewRoman" w:hAnsi="TimesNewRoman" w:cs="TimesNewRoman"/>
          <w:lang w:val="sk-SK"/>
        </w:rPr>
        <w:tab/>
      </w:r>
      <w:r w:rsidR="00AC5235">
        <w:rPr>
          <w:rFonts w:ascii="TimesNewRoman" w:hAnsi="TimesNewRoman" w:cs="TimesNewRoman"/>
          <w:lang w:val="sk-SK"/>
        </w:rPr>
        <w:tab/>
      </w:r>
      <w:r w:rsidR="00FA68B9" w:rsidRPr="00B01F8C">
        <w:rPr>
          <w:rFonts w:ascii="TimesNewRoman" w:hAnsi="TimesNewRoman" w:cs="TimesNewRoman"/>
          <w:lang w:val="sk-SK"/>
        </w:rPr>
        <w:t>prof. Ing. Petr Sklenička, CSc.</w:t>
      </w:r>
    </w:p>
    <w:p w14:paraId="7A68928C" w14:textId="77777777" w:rsidR="00C9638B" w:rsidRPr="00B01F8C" w:rsidRDefault="001C6F83" w:rsidP="00E76F54">
      <w:pPr>
        <w:autoSpaceDE w:val="0"/>
        <w:autoSpaceDN w:val="0"/>
        <w:adjustRightInd w:val="0"/>
        <w:ind w:left="567"/>
        <w:rPr>
          <w:rFonts w:ascii="TimesNewRoman" w:hAnsi="TimesNewRoman" w:cs="TimesNewRoman"/>
          <w:lang w:val="sk-SK"/>
        </w:rPr>
      </w:pPr>
      <w:r w:rsidRPr="00B01F8C">
        <w:rPr>
          <w:rFonts w:ascii="TimesNewRoman" w:hAnsi="TimesNewRoman" w:cs="TimesNewRoman"/>
          <w:lang w:val="sk-SK"/>
        </w:rPr>
        <w:t xml:space="preserve">generálny </w:t>
      </w:r>
      <w:r w:rsidRPr="00B01F8C">
        <w:rPr>
          <w:rFonts w:ascii="Times-Roman" w:hAnsi="Times-Roman" w:cs="Times-Roman"/>
          <w:lang w:val="sk-SK"/>
        </w:rPr>
        <w:t>riaditeľ</w:t>
      </w:r>
      <w:r w:rsidR="00E121A0" w:rsidRPr="00B01F8C">
        <w:rPr>
          <w:rFonts w:ascii="TimesNewRoman" w:hAnsi="TimesNewRoman" w:cs="TimesNewRoman"/>
          <w:lang w:val="sk-SK"/>
        </w:rPr>
        <w:tab/>
      </w:r>
      <w:r w:rsidR="00E121A0" w:rsidRPr="00B01F8C">
        <w:rPr>
          <w:rFonts w:ascii="TimesNewRoman" w:hAnsi="TimesNewRoman" w:cs="TimesNewRoman"/>
          <w:lang w:val="sk-SK"/>
        </w:rPr>
        <w:tab/>
      </w:r>
      <w:r w:rsidR="00E121A0" w:rsidRPr="00B01F8C">
        <w:rPr>
          <w:rFonts w:ascii="TimesNewRoman" w:hAnsi="TimesNewRoman" w:cs="TimesNewRoman"/>
          <w:lang w:val="sk-SK"/>
        </w:rPr>
        <w:tab/>
      </w:r>
      <w:r w:rsidR="00E121A0" w:rsidRPr="00B01F8C">
        <w:rPr>
          <w:rFonts w:ascii="TimesNewRoman" w:hAnsi="TimesNewRoman" w:cs="TimesNewRoman"/>
          <w:lang w:val="sk-SK"/>
        </w:rPr>
        <w:tab/>
      </w:r>
      <w:r w:rsidR="00E76F54" w:rsidRPr="00B01F8C">
        <w:rPr>
          <w:rFonts w:ascii="TimesNewRoman" w:hAnsi="TimesNewRoman" w:cs="TimesNewRoman"/>
          <w:lang w:val="sk-SK"/>
        </w:rPr>
        <w:t xml:space="preserve">         </w:t>
      </w:r>
      <w:r w:rsidR="00AC5235">
        <w:rPr>
          <w:rFonts w:ascii="TimesNewRoman" w:hAnsi="TimesNewRoman" w:cs="TimesNewRoman"/>
          <w:lang w:val="sk-SK"/>
        </w:rPr>
        <w:tab/>
      </w:r>
      <w:r w:rsidRPr="00B01F8C">
        <w:rPr>
          <w:rFonts w:ascii="TimesNewRoman" w:hAnsi="TimesNewRoman" w:cs="TimesNewRoman"/>
          <w:lang w:val="sk-SK"/>
        </w:rPr>
        <w:t>rektor</w:t>
      </w:r>
    </w:p>
    <w:p w14:paraId="18CB0DFB" w14:textId="77777777" w:rsidR="00EC7FBE" w:rsidRPr="00B01F8C" w:rsidRDefault="00EC7FBE" w:rsidP="00EC7FBE">
      <w:pPr>
        <w:spacing w:line="259" w:lineRule="auto"/>
        <w:rPr>
          <w:rFonts w:ascii="Calibri" w:eastAsia="Calibri" w:hAnsi="Calibri" w:cs="Calibri"/>
          <w:b/>
          <w:color w:val="000000"/>
          <w:sz w:val="22"/>
          <w:szCs w:val="22"/>
          <w:lang w:val="sk-SK" w:eastAsia="en-US"/>
        </w:rPr>
      </w:pPr>
    </w:p>
    <w:p w14:paraId="40E4193F" w14:textId="77777777" w:rsidR="00EC7FBE" w:rsidRDefault="00EC7FBE" w:rsidP="00EC7FBE">
      <w:pPr>
        <w:spacing w:line="259" w:lineRule="auto"/>
        <w:rPr>
          <w:rFonts w:ascii="Calibri" w:eastAsia="Calibri" w:hAnsi="Calibri" w:cs="Calibri"/>
          <w:b/>
          <w:color w:val="000000"/>
          <w:sz w:val="22"/>
          <w:szCs w:val="22"/>
          <w:lang w:val="sk-SK" w:eastAsia="en-US"/>
        </w:rPr>
      </w:pPr>
    </w:p>
    <w:p w14:paraId="09A94F2C" w14:textId="77777777" w:rsidR="00EE6A8B" w:rsidRPr="00B01F8C" w:rsidRDefault="00EE6A8B" w:rsidP="00EC7FBE">
      <w:pPr>
        <w:spacing w:line="259" w:lineRule="auto"/>
        <w:rPr>
          <w:rFonts w:ascii="Calibri" w:eastAsia="Calibri" w:hAnsi="Calibri" w:cs="Calibri"/>
          <w:b/>
          <w:color w:val="000000"/>
          <w:sz w:val="22"/>
          <w:szCs w:val="22"/>
          <w:lang w:val="sk-SK" w:eastAsia="en-US"/>
        </w:rPr>
      </w:pPr>
    </w:p>
    <w:p w14:paraId="3F4EF0D3" w14:textId="77777777" w:rsidR="00EC7FBE" w:rsidRPr="00B01F8C" w:rsidRDefault="00EC7FBE" w:rsidP="00E76F54">
      <w:pPr>
        <w:spacing w:after="160" w:line="259" w:lineRule="auto"/>
        <w:ind w:left="567"/>
        <w:rPr>
          <w:rFonts w:ascii="Calibri" w:eastAsia="Calibri" w:hAnsi="Calibri" w:cs="Calibri"/>
          <w:b/>
          <w:color w:val="000000"/>
          <w:sz w:val="22"/>
          <w:szCs w:val="22"/>
          <w:lang w:val="sk-SK" w:eastAsia="en-US"/>
        </w:rPr>
      </w:pPr>
      <w:r w:rsidRPr="00B01F8C">
        <w:rPr>
          <w:rFonts w:ascii="Calibri" w:eastAsia="Calibri" w:hAnsi="Calibri" w:cs="Calibri"/>
          <w:b/>
          <w:color w:val="000000"/>
          <w:sz w:val="22"/>
          <w:szCs w:val="22"/>
          <w:lang w:val="sk-SK" w:eastAsia="en-US"/>
        </w:rPr>
        <w:t>Príloha 1:</w:t>
      </w:r>
    </w:p>
    <w:tbl>
      <w:tblPr>
        <w:tblW w:w="9062"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804"/>
        <w:gridCol w:w="1837"/>
      </w:tblGrid>
      <w:tr w:rsidR="00EC7FBE" w:rsidRPr="00B01F8C" w14:paraId="34855F01" w14:textId="77777777" w:rsidTr="00E76F54">
        <w:tc>
          <w:tcPr>
            <w:tcW w:w="7225" w:type="dxa"/>
            <w:gridSpan w:val="2"/>
            <w:shd w:val="clear" w:color="auto" w:fill="auto"/>
          </w:tcPr>
          <w:p w14:paraId="52799E13" w14:textId="77777777" w:rsidR="00EC7FBE" w:rsidRPr="00B01F8C" w:rsidRDefault="00EC7FBE" w:rsidP="00E76F54">
            <w:pPr>
              <w:rPr>
                <w:rFonts w:eastAsia="Calibri"/>
                <w:b/>
                <w:color w:val="000000"/>
                <w:lang w:val="sk-SK" w:eastAsia="en-US"/>
              </w:rPr>
            </w:pPr>
            <w:r w:rsidRPr="00B01F8C">
              <w:rPr>
                <w:rFonts w:eastAsia="Calibri"/>
                <w:b/>
                <w:color w:val="000000"/>
                <w:lang w:val="sk-SK" w:eastAsia="en-US"/>
              </w:rPr>
              <w:t>Nákladové položky podľa Čl</w:t>
            </w:r>
            <w:r w:rsidR="00E76F54" w:rsidRPr="00B01F8C">
              <w:rPr>
                <w:rFonts w:eastAsia="Calibri"/>
                <w:b/>
                <w:color w:val="000000"/>
                <w:lang w:val="sk-SK" w:eastAsia="en-US"/>
              </w:rPr>
              <w:t>ánku</w:t>
            </w:r>
            <w:r w:rsidRPr="00B01F8C">
              <w:rPr>
                <w:rFonts w:eastAsia="Calibri"/>
                <w:b/>
                <w:color w:val="000000"/>
                <w:lang w:val="sk-SK" w:eastAsia="en-US"/>
              </w:rPr>
              <w:t xml:space="preserve"> IV ods. 4.1 dohody uznané v roku 2022</w:t>
            </w:r>
          </w:p>
        </w:tc>
        <w:tc>
          <w:tcPr>
            <w:tcW w:w="1837" w:type="dxa"/>
            <w:shd w:val="clear" w:color="auto" w:fill="auto"/>
          </w:tcPr>
          <w:p w14:paraId="1EB22D6D" w14:textId="77777777" w:rsidR="00EC7FBE" w:rsidRPr="00B01F8C" w:rsidRDefault="00EC7FBE" w:rsidP="00EC7FBE">
            <w:pPr>
              <w:rPr>
                <w:rFonts w:eastAsia="Calibri"/>
                <w:b/>
                <w:color w:val="000000"/>
                <w:lang w:val="sk-SK" w:eastAsia="en-US"/>
              </w:rPr>
            </w:pPr>
            <w:r w:rsidRPr="00B01F8C">
              <w:rPr>
                <w:rFonts w:eastAsia="Calibri"/>
                <w:b/>
                <w:color w:val="000000"/>
                <w:lang w:val="sk-SK" w:eastAsia="en-US"/>
              </w:rPr>
              <w:t>EUR bez DPH</w:t>
            </w:r>
          </w:p>
        </w:tc>
      </w:tr>
      <w:tr w:rsidR="00EC7FBE" w:rsidRPr="00B01F8C" w14:paraId="2FCC8728" w14:textId="77777777" w:rsidTr="00E76F54">
        <w:tc>
          <w:tcPr>
            <w:tcW w:w="421" w:type="dxa"/>
            <w:shd w:val="clear" w:color="auto" w:fill="auto"/>
          </w:tcPr>
          <w:p w14:paraId="7B9A69E0" w14:textId="77777777" w:rsidR="00EC7FBE" w:rsidRPr="00B01F8C" w:rsidRDefault="00EC7FBE" w:rsidP="00EC7FBE">
            <w:pPr>
              <w:rPr>
                <w:rFonts w:ascii="Calibri" w:eastAsia="Calibri" w:hAnsi="Calibri" w:cs="Calibri"/>
                <w:color w:val="000000"/>
                <w:sz w:val="22"/>
                <w:szCs w:val="22"/>
                <w:lang w:val="sk-SK" w:eastAsia="en-US"/>
              </w:rPr>
            </w:pPr>
            <w:r w:rsidRPr="00B01F8C">
              <w:rPr>
                <w:rFonts w:ascii="Calibri" w:eastAsia="Calibri" w:hAnsi="Calibri" w:cs="Calibri"/>
                <w:color w:val="000000"/>
                <w:sz w:val="22"/>
                <w:szCs w:val="22"/>
                <w:lang w:val="sk-SK" w:eastAsia="en-US"/>
              </w:rPr>
              <w:t>a)</w:t>
            </w:r>
          </w:p>
        </w:tc>
        <w:tc>
          <w:tcPr>
            <w:tcW w:w="6804" w:type="dxa"/>
            <w:shd w:val="clear" w:color="auto" w:fill="auto"/>
          </w:tcPr>
          <w:p w14:paraId="6DDC9F46" w14:textId="77777777" w:rsidR="00EC7FBE" w:rsidRPr="00B01F8C" w:rsidRDefault="00EC7FBE" w:rsidP="00EC7FBE">
            <w:pPr>
              <w:rPr>
                <w:rFonts w:eastAsia="Calibri"/>
                <w:color w:val="000000"/>
                <w:lang w:val="sk-SK" w:eastAsia="en-US"/>
              </w:rPr>
            </w:pPr>
            <w:r w:rsidRPr="00B01F8C">
              <w:rPr>
                <w:rFonts w:eastAsia="Calibri"/>
                <w:color w:val="000000"/>
                <w:lang w:val="sk-SK" w:eastAsia="en-US"/>
              </w:rPr>
              <w:t>náklady na tlač časopisu</w:t>
            </w:r>
          </w:p>
        </w:tc>
        <w:tc>
          <w:tcPr>
            <w:tcW w:w="1837" w:type="dxa"/>
            <w:shd w:val="clear" w:color="auto" w:fill="auto"/>
          </w:tcPr>
          <w:p w14:paraId="43D725A8" w14:textId="77777777" w:rsidR="00EC7FBE" w:rsidRPr="00B01F8C" w:rsidRDefault="00EC7FBE" w:rsidP="00EC7FBE">
            <w:pPr>
              <w:rPr>
                <w:rFonts w:eastAsia="Calibri"/>
                <w:color w:val="000000"/>
                <w:lang w:val="sk-SK" w:eastAsia="en-US"/>
              </w:rPr>
            </w:pPr>
            <w:r w:rsidRPr="00B01F8C">
              <w:rPr>
                <w:rFonts w:eastAsia="Calibri"/>
                <w:color w:val="000000"/>
                <w:lang w:val="sk-SK" w:eastAsia="en-US"/>
              </w:rPr>
              <w:t>5 126,-</w:t>
            </w:r>
          </w:p>
        </w:tc>
      </w:tr>
      <w:tr w:rsidR="00EC7FBE" w:rsidRPr="00B01F8C" w14:paraId="06088409" w14:textId="77777777" w:rsidTr="00E76F54">
        <w:tc>
          <w:tcPr>
            <w:tcW w:w="421" w:type="dxa"/>
            <w:shd w:val="clear" w:color="auto" w:fill="auto"/>
          </w:tcPr>
          <w:p w14:paraId="5469DD4D" w14:textId="77777777" w:rsidR="00EC7FBE" w:rsidRPr="00B01F8C" w:rsidRDefault="00EC7FBE" w:rsidP="00EC7FBE">
            <w:pPr>
              <w:rPr>
                <w:rFonts w:ascii="Calibri" w:eastAsia="Calibri" w:hAnsi="Calibri" w:cs="Calibri"/>
                <w:color w:val="000000"/>
                <w:sz w:val="22"/>
                <w:szCs w:val="22"/>
                <w:lang w:val="sk-SK" w:eastAsia="en-US"/>
              </w:rPr>
            </w:pPr>
            <w:r w:rsidRPr="00B01F8C">
              <w:rPr>
                <w:rFonts w:ascii="Calibri" w:eastAsia="Calibri" w:hAnsi="Calibri" w:cs="Calibri"/>
                <w:color w:val="000000"/>
                <w:sz w:val="22"/>
                <w:szCs w:val="22"/>
                <w:lang w:val="sk-SK" w:eastAsia="en-US"/>
              </w:rPr>
              <w:t>b)</w:t>
            </w:r>
          </w:p>
        </w:tc>
        <w:tc>
          <w:tcPr>
            <w:tcW w:w="6804" w:type="dxa"/>
            <w:shd w:val="clear" w:color="auto" w:fill="auto"/>
          </w:tcPr>
          <w:p w14:paraId="7C5BAFA8" w14:textId="77777777" w:rsidR="00EC7FBE" w:rsidRPr="00B01F8C" w:rsidRDefault="00EC7FBE" w:rsidP="00EC7FBE">
            <w:pPr>
              <w:rPr>
                <w:rFonts w:eastAsia="Calibri"/>
                <w:color w:val="000000"/>
                <w:lang w:val="sk-SK" w:eastAsia="en-US"/>
              </w:rPr>
            </w:pPr>
            <w:r w:rsidRPr="00B01F8C">
              <w:rPr>
                <w:rFonts w:eastAsia="Calibri"/>
                <w:color w:val="000000"/>
                <w:lang w:val="sk-SK" w:eastAsia="en-US"/>
              </w:rPr>
              <w:t>mzdové náklady šéfredaktora, technického redaktora a grafika</w:t>
            </w:r>
          </w:p>
        </w:tc>
        <w:tc>
          <w:tcPr>
            <w:tcW w:w="1837" w:type="dxa"/>
            <w:shd w:val="clear" w:color="auto" w:fill="auto"/>
          </w:tcPr>
          <w:p w14:paraId="646EB451" w14:textId="77777777" w:rsidR="00EC7FBE" w:rsidRPr="00B01F8C" w:rsidRDefault="00EC7FBE" w:rsidP="00EC7FBE">
            <w:pPr>
              <w:rPr>
                <w:rFonts w:eastAsia="Calibri"/>
                <w:color w:val="000000"/>
                <w:lang w:val="sk-SK" w:eastAsia="en-US"/>
              </w:rPr>
            </w:pPr>
            <w:r w:rsidRPr="00B01F8C">
              <w:rPr>
                <w:rFonts w:eastAsia="Calibri"/>
                <w:color w:val="000000"/>
                <w:lang w:val="sk-SK" w:eastAsia="en-US"/>
              </w:rPr>
              <w:t>9 800,-</w:t>
            </w:r>
          </w:p>
        </w:tc>
      </w:tr>
      <w:tr w:rsidR="00EC7FBE" w:rsidRPr="00B01F8C" w14:paraId="1A546E6E" w14:textId="77777777" w:rsidTr="00E76F54">
        <w:tc>
          <w:tcPr>
            <w:tcW w:w="421" w:type="dxa"/>
            <w:shd w:val="clear" w:color="auto" w:fill="auto"/>
          </w:tcPr>
          <w:p w14:paraId="0FBE035F" w14:textId="77777777" w:rsidR="00EC7FBE" w:rsidRPr="00B01F8C" w:rsidRDefault="00EC7FBE" w:rsidP="00EC7FBE">
            <w:pPr>
              <w:rPr>
                <w:rFonts w:ascii="Calibri" w:eastAsia="Calibri" w:hAnsi="Calibri" w:cs="Calibri"/>
                <w:color w:val="000000"/>
                <w:sz w:val="22"/>
                <w:szCs w:val="22"/>
                <w:lang w:val="sk-SK" w:eastAsia="en-US"/>
              </w:rPr>
            </w:pPr>
            <w:r w:rsidRPr="00B01F8C">
              <w:rPr>
                <w:rFonts w:ascii="Calibri" w:eastAsia="Calibri" w:hAnsi="Calibri" w:cs="Calibri"/>
                <w:color w:val="000000"/>
                <w:sz w:val="22"/>
                <w:szCs w:val="22"/>
                <w:lang w:val="sk-SK" w:eastAsia="en-US"/>
              </w:rPr>
              <w:t>c)</w:t>
            </w:r>
          </w:p>
        </w:tc>
        <w:tc>
          <w:tcPr>
            <w:tcW w:w="6804" w:type="dxa"/>
            <w:shd w:val="clear" w:color="auto" w:fill="auto"/>
          </w:tcPr>
          <w:p w14:paraId="07940C89" w14:textId="77777777" w:rsidR="00EC7FBE" w:rsidRPr="00B01F8C" w:rsidRDefault="00EC7FBE" w:rsidP="00EC7FBE">
            <w:pPr>
              <w:rPr>
                <w:rFonts w:eastAsia="Calibri"/>
                <w:color w:val="000000"/>
                <w:lang w:val="sk-SK" w:eastAsia="en-US"/>
              </w:rPr>
            </w:pPr>
            <w:r w:rsidRPr="00B01F8C">
              <w:rPr>
                <w:rFonts w:eastAsia="Calibri"/>
                <w:color w:val="000000"/>
                <w:lang w:val="sk-SK" w:eastAsia="en-US"/>
              </w:rPr>
              <w:t>náklady na spotrebný materiál a administratívu</w:t>
            </w:r>
            <w:r w:rsidRPr="00B01F8C">
              <w:rPr>
                <w:rFonts w:eastAsia="Calibri"/>
                <w:lang w:val="sk-SK"/>
              </w:rPr>
              <w:t xml:space="preserve"> súvisiacu s prípravou časopisu a distribúciou výtlačkov</w:t>
            </w:r>
          </w:p>
        </w:tc>
        <w:tc>
          <w:tcPr>
            <w:tcW w:w="1837" w:type="dxa"/>
            <w:shd w:val="clear" w:color="auto" w:fill="auto"/>
          </w:tcPr>
          <w:p w14:paraId="55B1A003" w14:textId="77777777" w:rsidR="00EC7FBE" w:rsidRPr="00B01F8C" w:rsidRDefault="00EC7FBE" w:rsidP="00EC7FBE">
            <w:pPr>
              <w:rPr>
                <w:rFonts w:eastAsia="Calibri"/>
                <w:color w:val="000000"/>
                <w:lang w:val="sk-SK" w:eastAsia="en-US"/>
              </w:rPr>
            </w:pPr>
            <w:r w:rsidRPr="00B01F8C">
              <w:rPr>
                <w:rFonts w:eastAsia="Calibri"/>
                <w:color w:val="000000"/>
                <w:lang w:val="sk-SK" w:eastAsia="en-US"/>
              </w:rPr>
              <w:t>500,-</w:t>
            </w:r>
          </w:p>
        </w:tc>
      </w:tr>
      <w:tr w:rsidR="00EC7FBE" w:rsidRPr="00B01F8C" w14:paraId="0065D263" w14:textId="77777777" w:rsidTr="00E76F54">
        <w:tc>
          <w:tcPr>
            <w:tcW w:w="421" w:type="dxa"/>
            <w:shd w:val="clear" w:color="auto" w:fill="auto"/>
          </w:tcPr>
          <w:p w14:paraId="341D358C" w14:textId="77777777" w:rsidR="00EC7FBE" w:rsidRPr="00B01F8C" w:rsidRDefault="00EC7FBE" w:rsidP="00EC7FBE">
            <w:pPr>
              <w:rPr>
                <w:rFonts w:ascii="Calibri" w:eastAsia="Calibri" w:hAnsi="Calibri" w:cs="Calibri"/>
                <w:color w:val="000000"/>
                <w:sz w:val="22"/>
                <w:szCs w:val="22"/>
                <w:lang w:val="sk-SK" w:eastAsia="en-US"/>
              </w:rPr>
            </w:pPr>
            <w:r w:rsidRPr="00B01F8C">
              <w:rPr>
                <w:rFonts w:ascii="Calibri" w:eastAsia="Calibri" w:hAnsi="Calibri" w:cs="Calibri"/>
                <w:color w:val="000000"/>
                <w:sz w:val="22"/>
                <w:szCs w:val="22"/>
                <w:lang w:val="sk-SK" w:eastAsia="en-US"/>
              </w:rPr>
              <w:t>d)</w:t>
            </w:r>
          </w:p>
        </w:tc>
        <w:tc>
          <w:tcPr>
            <w:tcW w:w="6804" w:type="dxa"/>
            <w:shd w:val="clear" w:color="auto" w:fill="auto"/>
          </w:tcPr>
          <w:p w14:paraId="5F9C0F8D" w14:textId="77777777" w:rsidR="00EC7FBE" w:rsidRPr="00B01F8C" w:rsidRDefault="00EC7FBE" w:rsidP="00863E82">
            <w:pPr>
              <w:rPr>
                <w:rFonts w:eastAsia="Calibri"/>
                <w:color w:val="000000"/>
                <w:lang w:val="sk-SK" w:eastAsia="en-US"/>
              </w:rPr>
            </w:pPr>
            <w:r w:rsidRPr="00B01F8C">
              <w:rPr>
                <w:rFonts w:eastAsia="Calibri"/>
                <w:color w:val="000000"/>
                <w:lang w:val="sk-SK" w:eastAsia="en-US"/>
              </w:rPr>
              <w:t xml:space="preserve">náklady </w:t>
            </w:r>
            <w:r w:rsidR="00863E82" w:rsidRPr="00B01F8C">
              <w:rPr>
                <w:lang w:val="sk-SK"/>
              </w:rPr>
              <w:t>na používanie elektronického redakčného systému, transfer článkov do databáz a prevádzkovanie webstránky časopisu</w:t>
            </w:r>
            <w:r w:rsidR="00863E82" w:rsidRPr="00B01F8C">
              <w:rPr>
                <w:rFonts w:eastAsia="Calibri"/>
                <w:lang w:val="sk-SK"/>
              </w:rPr>
              <w:t xml:space="preserve"> </w:t>
            </w:r>
          </w:p>
        </w:tc>
        <w:tc>
          <w:tcPr>
            <w:tcW w:w="1837" w:type="dxa"/>
            <w:shd w:val="clear" w:color="auto" w:fill="auto"/>
          </w:tcPr>
          <w:p w14:paraId="010D904F" w14:textId="77777777" w:rsidR="00EC7FBE" w:rsidRPr="00B01F8C" w:rsidRDefault="00EC7FBE" w:rsidP="00EC7FBE">
            <w:pPr>
              <w:rPr>
                <w:rFonts w:eastAsia="Calibri"/>
                <w:color w:val="000000"/>
                <w:lang w:val="sk-SK" w:eastAsia="en-US"/>
              </w:rPr>
            </w:pPr>
            <w:r w:rsidRPr="00B01F8C">
              <w:rPr>
                <w:rFonts w:eastAsia="Calibri"/>
                <w:color w:val="000000"/>
                <w:lang w:val="sk-SK" w:eastAsia="en-US"/>
              </w:rPr>
              <w:t>6 624,-</w:t>
            </w:r>
          </w:p>
        </w:tc>
      </w:tr>
      <w:tr w:rsidR="00EC7FBE" w:rsidRPr="00B01F8C" w14:paraId="046D396D" w14:textId="77777777" w:rsidTr="00E76F54">
        <w:tc>
          <w:tcPr>
            <w:tcW w:w="7225" w:type="dxa"/>
            <w:gridSpan w:val="2"/>
            <w:shd w:val="clear" w:color="auto" w:fill="auto"/>
          </w:tcPr>
          <w:p w14:paraId="5D44CF78" w14:textId="77777777" w:rsidR="00EC7FBE" w:rsidRPr="00B01F8C" w:rsidRDefault="00EC7FBE" w:rsidP="00EC7FBE">
            <w:pPr>
              <w:rPr>
                <w:rFonts w:eastAsia="Calibri"/>
                <w:b/>
                <w:color w:val="000000"/>
                <w:lang w:val="sk-SK" w:eastAsia="en-US"/>
              </w:rPr>
            </w:pPr>
            <w:r w:rsidRPr="00B01F8C">
              <w:rPr>
                <w:rFonts w:eastAsia="Calibri"/>
                <w:b/>
                <w:color w:val="000000"/>
                <w:lang w:val="sk-SK" w:eastAsia="en-US"/>
              </w:rPr>
              <w:t>Spolu</w:t>
            </w:r>
          </w:p>
        </w:tc>
        <w:tc>
          <w:tcPr>
            <w:tcW w:w="1837" w:type="dxa"/>
            <w:shd w:val="clear" w:color="auto" w:fill="auto"/>
          </w:tcPr>
          <w:p w14:paraId="33D81A14" w14:textId="77777777" w:rsidR="00EC7FBE" w:rsidRPr="00B01F8C" w:rsidRDefault="00EC7FBE" w:rsidP="00EC7FBE">
            <w:pPr>
              <w:rPr>
                <w:rFonts w:eastAsia="Calibri"/>
                <w:b/>
                <w:color w:val="000000"/>
                <w:lang w:val="sk-SK" w:eastAsia="en-US"/>
              </w:rPr>
            </w:pPr>
            <w:r w:rsidRPr="00B01F8C">
              <w:rPr>
                <w:rFonts w:eastAsia="Calibri"/>
                <w:b/>
                <w:color w:val="000000"/>
                <w:lang w:val="sk-SK" w:eastAsia="en-US"/>
              </w:rPr>
              <w:t>22 050,-</w:t>
            </w:r>
          </w:p>
        </w:tc>
      </w:tr>
    </w:tbl>
    <w:p w14:paraId="6D40BB00" w14:textId="77777777" w:rsidR="003448D6" w:rsidRPr="00B01F8C" w:rsidRDefault="003448D6" w:rsidP="004D5988">
      <w:pPr>
        <w:autoSpaceDE w:val="0"/>
        <w:autoSpaceDN w:val="0"/>
        <w:adjustRightInd w:val="0"/>
        <w:rPr>
          <w:rFonts w:ascii="TimesNewRoman" w:hAnsi="TimesNewRoman" w:cs="TimesNewRoman"/>
          <w:lang w:val="sk-SK"/>
        </w:rPr>
      </w:pPr>
    </w:p>
    <w:p w14:paraId="6752D5E0" w14:textId="77777777" w:rsidR="00863E82" w:rsidRPr="00B01F8C" w:rsidRDefault="00863E82" w:rsidP="004D5988">
      <w:pPr>
        <w:autoSpaceDE w:val="0"/>
        <w:autoSpaceDN w:val="0"/>
        <w:adjustRightInd w:val="0"/>
        <w:rPr>
          <w:rFonts w:ascii="TimesNewRoman" w:hAnsi="TimesNewRoman" w:cs="TimesNewRoman"/>
          <w:lang w:val="sk-SK"/>
        </w:rPr>
      </w:pPr>
    </w:p>
    <w:p w14:paraId="6FE3DB59" w14:textId="77777777" w:rsidR="00863E82" w:rsidRPr="00B01F8C" w:rsidRDefault="00863E82" w:rsidP="004D5988">
      <w:pPr>
        <w:autoSpaceDE w:val="0"/>
        <w:autoSpaceDN w:val="0"/>
        <w:adjustRightInd w:val="0"/>
        <w:rPr>
          <w:rFonts w:ascii="TimesNewRoman" w:hAnsi="TimesNewRoman" w:cs="TimesNewRoman"/>
          <w:lang w:val="sk-SK"/>
        </w:rPr>
      </w:pPr>
    </w:p>
    <w:p w14:paraId="1362D188" w14:textId="77777777" w:rsidR="0002671B" w:rsidRPr="00B01F8C" w:rsidRDefault="0002671B" w:rsidP="004D5988">
      <w:pPr>
        <w:autoSpaceDE w:val="0"/>
        <w:autoSpaceDN w:val="0"/>
        <w:adjustRightInd w:val="0"/>
        <w:rPr>
          <w:rFonts w:ascii="TimesNewRoman" w:hAnsi="TimesNewRoman" w:cs="TimesNewRoman"/>
          <w:lang w:val="sk-SK"/>
        </w:rPr>
      </w:pPr>
    </w:p>
    <w:p w14:paraId="510D0CF8" w14:textId="77777777" w:rsidR="0002671B" w:rsidRPr="00B01F8C" w:rsidRDefault="0002671B" w:rsidP="004D5988">
      <w:pPr>
        <w:autoSpaceDE w:val="0"/>
        <w:autoSpaceDN w:val="0"/>
        <w:adjustRightInd w:val="0"/>
        <w:rPr>
          <w:rFonts w:ascii="TimesNewRoman" w:hAnsi="TimesNewRoman" w:cs="TimesNewRoman"/>
          <w:lang w:val="sk-SK"/>
        </w:rPr>
      </w:pPr>
    </w:p>
    <w:sectPr w:rsidR="0002671B" w:rsidRPr="00B01F8C" w:rsidSect="007A5D8C">
      <w:footerReference w:type="default" r:id="rId10"/>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3E60" w14:textId="77777777" w:rsidR="00421CC8" w:rsidRDefault="00421CC8" w:rsidP="00FA1076">
      <w:r>
        <w:separator/>
      </w:r>
    </w:p>
  </w:endnote>
  <w:endnote w:type="continuationSeparator" w:id="0">
    <w:p w14:paraId="447CC08B" w14:textId="77777777" w:rsidR="00421CC8" w:rsidRDefault="00421CC8" w:rsidP="00FA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EE"/>
    <w:family w:val="roman"/>
    <w:notTrueType/>
    <w:pitch w:val="default"/>
    <w:sig w:usb0="00000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B85E" w14:textId="77777777" w:rsidR="009C7CE3" w:rsidRDefault="009C7CE3">
    <w:pPr>
      <w:pStyle w:val="Zpat"/>
      <w:jc w:val="center"/>
    </w:pPr>
    <w:r>
      <w:fldChar w:fldCharType="begin"/>
    </w:r>
    <w:r>
      <w:instrText>PAGE   \* MERGEFORMAT</w:instrText>
    </w:r>
    <w:r>
      <w:fldChar w:fldCharType="separate"/>
    </w:r>
    <w:r w:rsidR="00EE233C" w:rsidRPr="00EE233C">
      <w:rPr>
        <w:noProof/>
        <w:lang w:val="sk-SK"/>
      </w:rPr>
      <w:t>1</w:t>
    </w:r>
    <w:r>
      <w:fldChar w:fldCharType="end"/>
    </w:r>
  </w:p>
  <w:p w14:paraId="00FAA7C6" w14:textId="77777777" w:rsidR="009C7CE3" w:rsidRDefault="009C7C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1924" w14:textId="77777777" w:rsidR="00421CC8" w:rsidRDefault="00421CC8" w:rsidP="00FA1076">
      <w:r>
        <w:separator/>
      </w:r>
    </w:p>
  </w:footnote>
  <w:footnote w:type="continuationSeparator" w:id="0">
    <w:p w14:paraId="39F428B0" w14:textId="77777777" w:rsidR="00421CC8" w:rsidRDefault="00421CC8" w:rsidP="00FA1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480"/>
        </w:tabs>
        <w:ind w:left="480" w:hanging="480"/>
      </w:pPr>
    </w:lvl>
  </w:abstractNum>
  <w:abstractNum w:abstractNumId="1" w15:restartNumberingAfterBreak="0">
    <w:nsid w:val="00655595"/>
    <w:multiLevelType w:val="hybridMultilevel"/>
    <w:tmpl w:val="1C66F3E2"/>
    <w:lvl w:ilvl="0" w:tplc="ADA03EF2">
      <w:start w:val="1"/>
      <w:numFmt w:val="decimal"/>
      <w:lvlText w:val="5.%1."/>
      <w:lvlJc w:val="left"/>
      <w:pPr>
        <w:tabs>
          <w:tab w:val="num" w:pos="284"/>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7A6743"/>
    <w:multiLevelType w:val="multilevel"/>
    <w:tmpl w:val="ACDE35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D96161"/>
    <w:multiLevelType w:val="hybridMultilevel"/>
    <w:tmpl w:val="E9D06D7A"/>
    <w:lvl w:ilvl="0" w:tplc="7F4622C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280764B"/>
    <w:multiLevelType w:val="hybridMultilevel"/>
    <w:tmpl w:val="C81A1440"/>
    <w:lvl w:ilvl="0" w:tplc="97AE7BF2">
      <w:start w:val="1"/>
      <w:numFmt w:val="decimal"/>
      <w:lvlText w:val="%1."/>
      <w:lvlJc w:val="left"/>
      <w:pPr>
        <w:tabs>
          <w:tab w:val="num" w:pos="-113"/>
        </w:tabs>
        <w:ind w:left="284" w:hanging="2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49C6334"/>
    <w:multiLevelType w:val="multilevel"/>
    <w:tmpl w:val="5478FB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212C5523"/>
    <w:multiLevelType w:val="hybridMultilevel"/>
    <w:tmpl w:val="E2182F2E"/>
    <w:lvl w:ilvl="0" w:tplc="98D83360">
      <w:start w:val="1"/>
      <w:numFmt w:val="decimal"/>
      <w:lvlText w:val="4.%1."/>
      <w:lvlJc w:val="left"/>
      <w:pPr>
        <w:tabs>
          <w:tab w:val="num" w:pos="284"/>
        </w:tabs>
        <w:ind w:left="567" w:hanging="567"/>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76F1919"/>
    <w:multiLevelType w:val="multilevel"/>
    <w:tmpl w:val="D1C896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182B38"/>
    <w:multiLevelType w:val="hybridMultilevel"/>
    <w:tmpl w:val="065A2C3C"/>
    <w:lvl w:ilvl="0" w:tplc="7F4622C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A4E38B7"/>
    <w:multiLevelType w:val="hybridMultilevel"/>
    <w:tmpl w:val="2362F250"/>
    <w:lvl w:ilvl="0" w:tplc="BE1013BE">
      <w:start w:val="1"/>
      <w:numFmt w:val="decimal"/>
      <w:lvlText w:val="1.%1."/>
      <w:lvlJc w:val="left"/>
      <w:pPr>
        <w:tabs>
          <w:tab w:val="num" w:pos="357"/>
        </w:tabs>
        <w:ind w:left="6010" w:hanging="601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AB04BA2"/>
    <w:multiLevelType w:val="hybridMultilevel"/>
    <w:tmpl w:val="115A2450"/>
    <w:lvl w:ilvl="0" w:tplc="F580EADE">
      <w:start w:val="1"/>
      <w:numFmt w:val="decimal"/>
      <w:lvlText w:val="4.%1."/>
      <w:lvlJc w:val="left"/>
      <w:pPr>
        <w:tabs>
          <w:tab w:val="num" w:pos="284"/>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B1632C5"/>
    <w:multiLevelType w:val="hybridMultilevel"/>
    <w:tmpl w:val="D1C896D6"/>
    <w:lvl w:ilvl="0" w:tplc="7F4622C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2CA1CD1"/>
    <w:multiLevelType w:val="multilevel"/>
    <w:tmpl w:val="57E8E9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0260F1"/>
    <w:multiLevelType w:val="hybridMultilevel"/>
    <w:tmpl w:val="8DC4FB68"/>
    <w:lvl w:ilvl="0" w:tplc="D730E4D6">
      <w:start w:val="1"/>
      <w:numFmt w:val="decimal"/>
      <w:lvlText w:val="5.%1."/>
      <w:lvlJc w:val="left"/>
      <w:pPr>
        <w:tabs>
          <w:tab w:val="num" w:pos="284"/>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879426D"/>
    <w:multiLevelType w:val="hybridMultilevel"/>
    <w:tmpl w:val="97CAA886"/>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004267"/>
    <w:multiLevelType w:val="hybridMultilevel"/>
    <w:tmpl w:val="96B6571A"/>
    <w:lvl w:ilvl="0" w:tplc="7F4622C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E241AEB"/>
    <w:multiLevelType w:val="hybridMultilevel"/>
    <w:tmpl w:val="6A743CC6"/>
    <w:lvl w:ilvl="0" w:tplc="7138E738">
      <w:start w:val="1"/>
      <w:numFmt w:val="decimal"/>
      <w:lvlText w:val="2.%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1A7752B"/>
    <w:multiLevelType w:val="hybridMultilevel"/>
    <w:tmpl w:val="69AE90F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23361CB"/>
    <w:multiLevelType w:val="hybridMultilevel"/>
    <w:tmpl w:val="9BC2D6D8"/>
    <w:lvl w:ilvl="0" w:tplc="B230494C">
      <w:start w:val="1"/>
      <w:numFmt w:val="decimal"/>
      <w:lvlText w:val="%1."/>
      <w:lvlJc w:val="left"/>
      <w:pPr>
        <w:ind w:left="644" w:hanging="360"/>
      </w:pPr>
      <w:rPr>
        <w:rFonts w:hint="default"/>
        <w:b/>
        <w:strike w:val="0"/>
      </w:rPr>
    </w:lvl>
    <w:lvl w:ilvl="1" w:tplc="041B0019" w:tentative="1">
      <w:start w:val="1"/>
      <w:numFmt w:val="lowerLetter"/>
      <w:lvlText w:val="%2."/>
      <w:lvlJc w:val="left"/>
      <w:pPr>
        <w:ind w:left="1103" w:hanging="360"/>
      </w:pPr>
    </w:lvl>
    <w:lvl w:ilvl="2" w:tplc="041B001B" w:tentative="1">
      <w:start w:val="1"/>
      <w:numFmt w:val="lowerRoman"/>
      <w:lvlText w:val="%3."/>
      <w:lvlJc w:val="right"/>
      <w:pPr>
        <w:ind w:left="1823" w:hanging="180"/>
      </w:pPr>
    </w:lvl>
    <w:lvl w:ilvl="3" w:tplc="041B000F" w:tentative="1">
      <w:start w:val="1"/>
      <w:numFmt w:val="decimal"/>
      <w:lvlText w:val="%4."/>
      <w:lvlJc w:val="left"/>
      <w:pPr>
        <w:ind w:left="2543" w:hanging="360"/>
      </w:pPr>
    </w:lvl>
    <w:lvl w:ilvl="4" w:tplc="041B0019" w:tentative="1">
      <w:start w:val="1"/>
      <w:numFmt w:val="lowerLetter"/>
      <w:lvlText w:val="%5."/>
      <w:lvlJc w:val="left"/>
      <w:pPr>
        <w:ind w:left="3263" w:hanging="360"/>
      </w:pPr>
    </w:lvl>
    <w:lvl w:ilvl="5" w:tplc="041B001B" w:tentative="1">
      <w:start w:val="1"/>
      <w:numFmt w:val="lowerRoman"/>
      <w:lvlText w:val="%6."/>
      <w:lvlJc w:val="right"/>
      <w:pPr>
        <w:ind w:left="3983" w:hanging="180"/>
      </w:pPr>
    </w:lvl>
    <w:lvl w:ilvl="6" w:tplc="041B000F" w:tentative="1">
      <w:start w:val="1"/>
      <w:numFmt w:val="decimal"/>
      <w:lvlText w:val="%7."/>
      <w:lvlJc w:val="left"/>
      <w:pPr>
        <w:ind w:left="4703" w:hanging="360"/>
      </w:pPr>
    </w:lvl>
    <w:lvl w:ilvl="7" w:tplc="041B0019" w:tentative="1">
      <w:start w:val="1"/>
      <w:numFmt w:val="lowerLetter"/>
      <w:lvlText w:val="%8."/>
      <w:lvlJc w:val="left"/>
      <w:pPr>
        <w:ind w:left="5423" w:hanging="360"/>
      </w:pPr>
    </w:lvl>
    <w:lvl w:ilvl="8" w:tplc="041B001B" w:tentative="1">
      <w:start w:val="1"/>
      <w:numFmt w:val="lowerRoman"/>
      <w:lvlText w:val="%9."/>
      <w:lvlJc w:val="right"/>
      <w:pPr>
        <w:ind w:left="6143" w:hanging="180"/>
      </w:pPr>
    </w:lvl>
  </w:abstractNum>
  <w:abstractNum w:abstractNumId="19" w15:restartNumberingAfterBreak="0">
    <w:nsid w:val="4ADF014D"/>
    <w:multiLevelType w:val="hybridMultilevel"/>
    <w:tmpl w:val="2090B948"/>
    <w:lvl w:ilvl="0" w:tplc="A0BCBDA6">
      <w:start w:val="1"/>
      <w:numFmt w:val="decimal"/>
      <w:lvlText w:val="4.%1."/>
      <w:lvlJc w:val="left"/>
      <w:pPr>
        <w:tabs>
          <w:tab w:val="num" w:pos="284"/>
        </w:tabs>
        <w:ind w:left="567" w:hanging="567"/>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B897AA8"/>
    <w:multiLevelType w:val="hybridMultilevel"/>
    <w:tmpl w:val="7C069030"/>
    <w:lvl w:ilvl="0" w:tplc="A9FE21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AA16A5"/>
    <w:multiLevelType w:val="multilevel"/>
    <w:tmpl w:val="FE5468CC"/>
    <w:lvl w:ilvl="0">
      <w:start w:val="6"/>
      <w:numFmt w:val="decimal"/>
      <w:lvlText w:val="%1."/>
      <w:lvlJc w:val="left"/>
      <w:pPr>
        <w:ind w:left="360" w:hanging="360"/>
      </w:pPr>
      <w:rPr>
        <w:rFonts w:hint="default"/>
      </w:rPr>
    </w:lvl>
    <w:lvl w:ilvl="1">
      <w:start w:val="2"/>
      <w:numFmt w:val="decimal"/>
      <w:lvlText w:val="%1.%2."/>
      <w:lvlJc w:val="left"/>
      <w:pPr>
        <w:ind w:left="1071" w:hanging="360"/>
      </w:pPr>
      <w:rPr>
        <w:rFonts w:hint="default"/>
      </w:rPr>
    </w:lvl>
    <w:lvl w:ilvl="2">
      <w:start w:val="1"/>
      <w:numFmt w:val="lowerLetter"/>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2" w15:restartNumberingAfterBreak="0">
    <w:nsid w:val="556C4A36"/>
    <w:multiLevelType w:val="multilevel"/>
    <w:tmpl w:val="E878FB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065E3C"/>
    <w:multiLevelType w:val="hybridMultilevel"/>
    <w:tmpl w:val="D188F7BC"/>
    <w:lvl w:ilvl="0" w:tplc="E6EEE870">
      <w:start w:val="1"/>
      <w:numFmt w:val="decimal"/>
      <w:lvlText w:val="6.%1."/>
      <w:lvlJc w:val="left"/>
      <w:pPr>
        <w:tabs>
          <w:tab w:val="num" w:pos="284"/>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8F754BE"/>
    <w:multiLevelType w:val="hybridMultilevel"/>
    <w:tmpl w:val="7256C976"/>
    <w:lvl w:ilvl="0" w:tplc="A1CC7FD0">
      <w:start w:val="1"/>
      <w:numFmt w:val="decimal"/>
      <w:lvlText w:val="3.%1."/>
      <w:lvlJc w:val="left"/>
      <w:pPr>
        <w:tabs>
          <w:tab w:val="num" w:pos="717"/>
        </w:tabs>
        <w:ind w:left="92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F6C7B1F"/>
    <w:multiLevelType w:val="multilevel"/>
    <w:tmpl w:val="69EAC0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0046F1"/>
    <w:multiLevelType w:val="hybridMultilevel"/>
    <w:tmpl w:val="D610ABC4"/>
    <w:lvl w:ilvl="0" w:tplc="9F70F5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517310"/>
    <w:multiLevelType w:val="multilevel"/>
    <w:tmpl w:val="F0B876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860EB3"/>
    <w:multiLevelType w:val="multilevel"/>
    <w:tmpl w:val="DDC45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551A9A"/>
    <w:multiLevelType w:val="multilevel"/>
    <w:tmpl w:val="115A2450"/>
    <w:lvl w:ilvl="0">
      <w:start w:val="1"/>
      <w:numFmt w:val="decimal"/>
      <w:lvlText w:val="4.%1."/>
      <w:lvlJc w:val="left"/>
      <w:pPr>
        <w:tabs>
          <w:tab w:val="num" w:pos="28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BE44B99"/>
    <w:multiLevelType w:val="hybridMultilevel"/>
    <w:tmpl w:val="F746F18A"/>
    <w:lvl w:ilvl="0" w:tplc="6C30FDF8">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6F986A6A"/>
    <w:multiLevelType w:val="hybridMultilevel"/>
    <w:tmpl w:val="5E2C1EF0"/>
    <w:lvl w:ilvl="0" w:tplc="A1CC7FD0">
      <w:start w:val="1"/>
      <w:numFmt w:val="decimal"/>
      <w:lvlText w:val="3.%1."/>
      <w:lvlJc w:val="left"/>
      <w:pPr>
        <w:tabs>
          <w:tab w:val="num" w:pos="35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78134491"/>
    <w:multiLevelType w:val="hybridMultilevel"/>
    <w:tmpl w:val="637AD276"/>
    <w:lvl w:ilvl="0" w:tplc="A1CC7FD0">
      <w:start w:val="1"/>
      <w:numFmt w:val="decimal"/>
      <w:lvlText w:val="3.%1."/>
      <w:lvlJc w:val="left"/>
      <w:pPr>
        <w:tabs>
          <w:tab w:val="num" w:pos="35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7B5B140C"/>
    <w:multiLevelType w:val="multilevel"/>
    <w:tmpl w:val="CEAAF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28311369">
    <w:abstractNumId w:val="17"/>
  </w:num>
  <w:num w:numId="2" w16cid:durableId="1489176905">
    <w:abstractNumId w:val="10"/>
  </w:num>
  <w:num w:numId="3" w16cid:durableId="1821723927">
    <w:abstractNumId w:val="22"/>
  </w:num>
  <w:num w:numId="4" w16cid:durableId="1136918709">
    <w:abstractNumId w:val="16"/>
  </w:num>
  <w:num w:numId="5" w16cid:durableId="1497182237">
    <w:abstractNumId w:val="25"/>
  </w:num>
  <w:num w:numId="6" w16cid:durableId="249196902">
    <w:abstractNumId w:val="9"/>
  </w:num>
  <w:num w:numId="7" w16cid:durableId="497892050">
    <w:abstractNumId w:val="5"/>
  </w:num>
  <w:num w:numId="8" w16cid:durableId="945115533">
    <w:abstractNumId w:val="14"/>
  </w:num>
  <w:num w:numId="9" w16cid:durableId="1616450624">
    <w:abstractNumId w:val="33"/>
  </w:num>
  <w:num w:numId="10" w16cid:durableId="269362525">
    <w:abstractNumId w:val="31"/>
  </w:num>
  <w:num w:numId="11" w16cid:durableId="738287398">
    <w:abstractNumId w:val="3"/>
  </w:num>
  <w:num w:numId="12" w16cid:durableId="2125997593">
    <w:abstractNumId w:val="24"/>
  </w:num>
  <w:num w:numId="13" w16cid:durableId="1132363664">
    <w:abstractNumId w:val="2"/>
  </w:num>
  <w:num w:numId="14" w16cid:durableId="214970756">
    <w:abstractNumId w:val="32"/>
  </w:num>
  <w:num w:numId="15" w16cid:durableId="1689989413">
    <w:abstractNumId w:val="15"/>
  </w:num>
  <w:num w:numId="16" w16cid:durableId="463543767">
    <w:abstractNumId w:val="23"/>
  </w:num>
  <w:num w:numId="17" w16cid:durableId="1879195924">
    <w:abstractNumId w:val="13"/>
  </w:num>
  <w:num w:numId="18" w16cid:durableId="1810590924">
    <w:abstractNumId w:val="6"/>
  </w:num>
  <w:num w:numId="19" w16cid:durableId="542593816">
    <w:abstractNumId w:val="8"/>
  </w:num>
  <w:num w:numId="20" w16cid:durableId="53507908">
    <w:abstractNumId w:val="11"/>
  </w:num>
  <w:num w:numId="21" w16cid:durableId="1062174489">
    <w:abstractNumId w:val="7"/>
  </w:num>
  <w:num w:numId="22" w16cid:durableId="732197934">
    <w:abstractNumId w:val="1"/>
  </w:num>
  <w:num w:numId="23" w16cid:durableId="1760711466">
    <w:abstractNumId w:val="28"/>
  </w:num>
  <w:num w:numId="24" w16cid:durableId="1282999425">
    <w:abstractNumId w:val="29"/>
  </w:num>
  <w:num w:numId="25" w16cid:durableId="131562599">
    <w:abstractNumId w:val="19"/>
  </w:num>
  <w:num w:numId="26" w16cid:durableId="1437554597">
    <w:abstractNumId w:val="4"/>
  </w:num>
  <w:num w:numId="27" w16cid:durableId="648898436">
    <w:abstractNumId w:val="12"/>
  </w:num>
  <w:num w:numId="28" w16cid:durableId="2104563984">
    <w:abstractNumId w:val="27"/>
  </w:num>
  <w:num w:numId="29" w16cid:durableId="877006981">
    <w:abstractNumId w:val="0"/>
    <w:lvlOverride w:ilvl="0">
      <w:startOverride w:val="1"/>
    </w:lvlOverride>
  </w:num>
  <w:num w:numId="30" w16cid:durableId="2038386503">
    <w:abstractNumId w:val="20"/>
  </w:num>
  <w:num w:numId="31" w16cid:durableId="774667923">
    <w:abstractNumId w:val="30"/>
  </w:num>
  <w:num w:numId="32" w16cid:durableId="809640842">
    <w:abstractNumId w:val="18"/>
  </w:num>
  <w:num w:numId="33" w16cid:durableId="810515045">
    <w:abstractNumId w:val="26"/>
  </w:num>
  <w:num w:numId="34" w16cid:durableId="13045041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4A"/>
    <w:rsid w:val="00000226"/>
    <w:rsid w:val="000023DD"/>
    <w:rsid w:val="00005AD2"/>
    <w:rsid w:val="000062A7"/>
    <w:rsid w:val="000123F4"/>
    <w:rsid w:val="00012D5B"/>
    <w:rsid w:val="00013E1E"/>
    <w:rsid w:val="000144AF"/>
    <w:rsid w:val="00021B49"/>
    <w:rsid w:val="00021F01"/>
    <w:rsid w:val="00022347"/>
    <w:rsid w:val="000249D3"/>
    <w:rsid w:val="00025A69"/>
    <w:rsid w:val="0002671B"/>
    <w:rsid w:val="0002745A"/>
    <w:rsid w:val="0002779F"/>
    <w:rsid w:val="00031457"/>
    <w:rsid w:val="0003167E"/>
    <w:rsid w:val="00031F98"/>
    <w:rsid w:val="00032A7D"/>
    <w:rsid w:val="000360D7"/>
    <w:rsid w:val="00036EEE"/>
    <w:rsid w:val="00040169"/>
    <w:rsid w:val="00042832"/>
    <w:rsid w:val="00044241"/>
    <w:rsid w:val="00046E86"/>
    <w:rsid w:val="00052120"/>
    <w:rsid w:val="00052788"/>
    <w:rsid w:val="00054E34"/>
    <w:rsid w:val="00055186"/>
    <w:rsid w:val="00055797"/>
    <w:rsid w:val="00055D57"/>
    <w:rsid w:val="00056EE6"/>
    <w:rsid w:val="00060070"/>
    <w:rsid w:val="00060A46"/>
    <w:rsid w:val="00062FFA"/>
    <w:rsid w:val="00065EDF"/>
    <w:rsid w:val="00070D5B"/>
    <w:rsid w:val="00072138"/>
    <w:rsid w:val="000733BB"/>
    <w:rsid w:val="000735AB"/>
    <w:rsid w:val="000741B4"/>
    <w:rsid w:val="00074464"/>
    <w:rsid w:val="00075E87"/>
    <w:rsid w:val="000764BE"/>
    <w:rsid w:val="00077688"/>
    <w:rsid w:val="00077E9C"/>
    <w:rsid w:val="000802C2"/>
    <w:rsid w:val="000823F5"/>
    <w:rsid w:val="000829BC"/>
    <w:rsid w:val="00082C4E"/>
    <w:rsid w:val="00085D78"/>
    <w:rsid w:val="00085FAC"/>
    <w:rsid w:val="00086AB9"/>
    <w:rsid w:val="00086DAF"/>
    <w:rsid w:val="00090020"/>
    <w:rsid w:val="00090764"/>
    <w:rsid w:val="00093E1C"/>
    <w:rsid w:val="00093EF5"/>
    <w:rsid w:val="00095EC8"/>
    <w:rsid w:val="000960EB"/>
    <w:rsid w:val="0009720D"/>
    <w:rsid w:val="000A57AF"/>
    <w:rsid w:val="000A64F3"/>
    <w:rsid w:val="000A6847"/>
    <w:rsid w:val="000B2BE9"/>
    <w:rsid w:val="000B37EE"/>
    <w:rsid w:val="000B455D"/>
    <w:rsid w:val="000B46CF"/>
    <w:rsid w:val="000B5069"/>
    <w:rsid w:val="000B5127"/>
    <w:rsid w:val="000B527F"/>
    <w:rsid w:val="000B64A8"/>
    <w:rsid w:val="000B6CAA"/>
    <w:rsid w:val="000C4C33"/>
    <w:rsid w:val="000C4EF2"/>
    <w:rsid w:val="000C5522"/>
    <w:rsid w:val="000D11C2"/>
    <w:rsid w:val="000D4436"/>
    <w:rsid w:val="000D4A36"/>
    <w:rsid w:val="000D4C56"/>
    <w:rsid w:val="000D5252"/>
    <w:rsid w:val="000D5F26"/>
    <w:rsid w:val="000D7F2F"/>
    <w:rsid w:val="000E6AC6"/>
    <w:rsid w:val="000E6E46"/>
    <w:rsid w:val="000F048A"/>
    <w:rsid w:val="000F1151"/>
    <w:rsid w:val="000F1C72"/>
    <w:rsid w:val="000F5244"/>
    <w:rsid w:val="000F685A"/>
    <w:rsid w:val="000F6B9D"/>
    <w:rsid w:val="00102EC6"/>
    <w:rsid w:val="001038F3"/>
    <w:rsid w:val="00104ED0"/>
    <w:rsid w:val="001066E2"/>
    <w:rsid w:val="00111ABE"/>
    <w:rsid w:val="001145D7"/>
    <w:rsid w:val="00116A10"/>
    <w:rsid w:val="00121C07"/>
    <w:rsid w:val="00125324"/>
    <w:rsid w:val="00125AFF"/>
    <w:rsid w:val="001326DE"/>
    <w:rsid w:val="00132D80"/>
    <w:rsid w:val="00134244"/>
    <w:rsid w:val="001356E7"/>
    <w:rsid w:val="00137345"/>
    <w:rsid w:val="00140D0B"/>
    <w:rsid w:val="00141249"/>
    <w:rsid w:val="00142AB9"/>
    <w:rsid w:val="00142EB2"/>
    <w:rsid w:val="001437E4"/>
    <w:rsid w:val="00145533"/>
    <w:rsid w:val="0014669E"/>
    <w:rsid w:val="001473AC"/>
    <w:rsid w:val="0014783B"/>
    <w:rsid w:val="00153118"/>
    <w:rsid w:val="001537A3"/>
    <w:rsid w:val="001552B0"/>
    <w:rsid w:val="001618C6"/>
    <w:rsid w:val="00162A5E"/>
    <w:rsid w:val="001664C7"/>
    <w:rsid w:val="00173EB8"/>
    <w:rsid w:val="001747F0"/>
    <w:rsid w:val="001763B4"/>
    <w:rsid w:val="0018286B"/>
    <w:rsid w:val="001855D8"/>
    <w:rsid w:val="001867A9"/>
    <w:rsid w:val="0019702A"/>
    <w:rsid w:val="001A33BB"/>
    <w:rsid w:val="001A3B3E"/>
    <w:rsid w:val="001B074E"/>
    <w:rsid w:val="001B4F51"/>
    <w:rsid w:val="001B67E9"/>
    <w:rsid w:val="001C1AD1"/>
    <w:rsid w:val="001C2491"/>
    <w:rsid w:val="001C6F83"/>
    <w:rsid w:val="001C7551"/>
    <w:rsid w:val="001D0800"/>
    <w:rsid w:val="001D1545"/>
    <w:rsid w:val="001D1C60"/>
    <w:rsid w:val="001D364E"/>
    <w:rsid w:val="001E0576"/>
    <w:rsid w:val="001E7C75"/>
    <w:rsid w:val="001F0D8C"/>
    <w:rsid w:val="001F159E"/>
    <w:rsid w:val="001F16C6"/>
    <w:rsid w:val="001F296C"/>
    <w:rsid w:val="001F2F8B"/>
    <w:rsid w:val="001F4FA0"/>
    <w:rsid w:val="002017DB"/>
    <w:rsid w:val="00205586"/>
    <w:rsid w:val="00205C84"/>
    <w:rsid w:val="00212588"/>
    <w:rsid w:val="0022308A"/>
    <w:rsid w:val="00224FE6"/>
    <w:rsid w:val="00226186"/>
    <w:rsid w:val="00226E3B"/>
    <w:rsid w:val="00231C8E"/>
    <w:rsid w:val="00234B7E"/>
    <w:rsid w:val="00235352"/>
    <w:rsid w:val="00235912"/>
    <w:rsid w:val="00240A4A"/>
    <w:rsid w:val="00244754"/>
    <w:rsid w:val="00247C6C"/>
    <w:rsid w:val="00250EE9"/>
    <w:rsid w:val="00251DEE"/>
    <w:rsid w:val="00251E2E"/>
    <w:rsid w:val="0025230F"/>
    <w:rsid w:val="00257371"/>
    <w:rsid w:val="00261658"/>
    <w:rsid w:val="00261F1B"/>
    <w:rsid w:val="00262361"/>
    <w:rsid w:val="00262D42"/>
    <w:rsid w:val="00264894"/>
    <w:rsid w:val="002679C1"/>
    <w:rsid w:val="00270837"/>
    <w:rsid w:val="002713C1"/>
    <w:rsid w:val="00271FEF"/>
    <w:rsid w:val="00273153"/>
    <w:rsid w:val="00281299"/>
    <w:rsid w:val="00283B95"/>
    <w:rsid w:val="00286CCF"/>
    <w:rsid w:val="00287E9D"/>
    <w:rsid w:val="00290881"/>
    <w:rsid w:val="00293176"/>
    <w:rsid w:val="00293732"/>
    <w:rsid w:val="00295745"/>
    <w:rsid w:val="00296BAC"/>
    <w:rsid w:val="00296CBF"/>
    <w:rsid w:val="00297033"/>
    <w:rsid w:val="002A1091"/>
    <w:rsid w:val="002A63E8"/>
    <w:rsid w:val="002B1510"/>
    <w:rsid w:val="002B3630"/>
    <w:rsid w:val="002B3D2D"/>
    <w:rsid w:val="002B5B0D"/>
    <w:rsid w:val="002B61D4"/>
    <w:rsid w:val="002B745B"/>
    <w:rsid w:val="002C0667"/>
    <w:rsid w:val="002C08BF"/>
    <w:rsid w:val="002C0DBB"/>
    <w:rsid w:val="002C1BF4"/>
    <w:rsid w:val="002C322D"/>
    <w:rsid w:val="002C7405"/>
    <w:rsid w:val="002D10C3"/>
    <w:rsid w:val="002D160D"/>
    <w:rsid w:val="002D1E33"/>
    <w:rsid w:val="002D468A"/>
    <w:rsid w:val="002D67A3"/>
    <w:rsid w:val="002E18AE"/>
    <w:rsid w:val="002E227E"/>
    <w:rsid w:val="002E2E72"/>
    <w:rsid w:val="002E456F"/>
    <w:rsid w:val="002E4705"/>
    <w:rsid w:val="002E4E54"/>
    <w:rsid w:val="002E58AD"/>
    <w:rsid w:val="002E7001"/>
    <w:rsid w:val="002E75C5"/>
    <w:rsid w:val="002E7744"/>
    <w:rsid w:val="002E7928"/>
    <w:rsid w:val="002F15FD"/>
    <w:rsid w:val="002F1613"/>
    <w:rsid w:val="002F1BF7"/>
    <w:rsid w:val="002F24A1"/>
    <w:rsid w:val="00302456"/>
    <w:rsid w:val="00304C76"/>
    <w:rsid w:val="003056AC"/>
    <w:rsid w:val="00307690"/>
    <w:rsid w:val="0030783E"/>
    <w:rsid w:val="00310925"/>
    <w:rsid w:val="00314ACE"/>
    <w:rsid w:val="00316DCA"/>
    <w:rsid w:val="00316F22"/>
    <w:rsid w:val="00317A5A"/>
    <w:rsid w:val="003217E1"/>
    <w:rsid w:val="00323354"/>
    <w:rsid w:val="00325E07"/>
    <w:rsid w:val="003274EF"/>
    <w:rsid w:val="00333431"/>
    <w:rsid w:val="0033474F"/>
    <w:rsid w:val="00336C5E"/>
    <w:rsid w:val="003448D6"/>
    <w:rsid w:val="003506C8"/>
    <w:rsid w:val="0035153E"/>
    <w:rsid w:val="00354C14"/>
    <w:rsid w:val="0035653C"/>
    <w:rsid w:val="00357BB3"/>
    <w:rsid w:val="0036006C"/>
    <w:rsid w:val="00360D97"/>
    <w:rsid w:val="00364F71"/>
    <w:rsid w:val="00366080"/>
    <w:rsid w:val="003668A6"/>
    <w:rsid w:val="0036707F"/>
    <w:rsid w:val="0036715B"/>
    <w:rsid w:val="0037216D"/>
    <w:rsid w:val="003743FB"/>
    <w:rsid w:val="00374EA1"/>
    <w:rsid w:val="00376311"/>
    <w:rsid w:val="00376442"/>
    <w:rsid w:val="00381766"/>
    <w:rsid w:val="00381973"/>
    <w:rsid w:val="003850E3"/>
    <w:rsid w:val="003850F6"/>
    <w:rsid w:val="00387746"/>
    <w:rsid w:val="00387853"/>
    <w:rsid w:val="00391414"/>
    <w:rsid w:val="00391B28"/>
    <w:rsid w:val="003920BC"/>
    <w:rsid w:val="003933E4"/>
    <w:rsid w:val="003945DD"/>
    <w:rsid w:val="003A2C67"/>
    <w:rsid w:val="003B092F"/>
    <w:rsid w:val="003B13D2"/>
    <w:rsid w:val="003B4D53"/>
    <w:rsid w:val="003B56F6"/>
    <w:rsid w:val="003B5F31"/>
    <w:rsid w:val="003C518C"/>
    <w:rsid w:val="003C6BB7"/>
    <w:rsid w:val="003C722E"/>
    <w:rsid w:val="003D29CD"/>
    <w:rsid w:val="003D4443"/>
    <w:rsid w:val="003D4E03"/>
    <w:rsid w:val="003D6DAA"/>
    <w:rsid w:val="003E0CBC"/>
    <w:rsid w:val="003E4A10"/>
    <w:rsid w:val="003E6069"/>
    <w:rsid w:val="003E6196"/>
    <w:rsid w:val="003E66BC"/>
    <w:rsid w:val="003F1F50"/>
    <w:rsid w:val="003F20A6"/>
    <w:rsid w:val="003F2D59"/>
    <w:rsid w:val="003F3FE0"/>
    <w:rsid w:val="003F51DF"/>
    <w:rsid w:val="003F7001"/>
    <w:rsid w:val="00401B4D"/>
    <w:rsid w:val="004038B4"/>
    <w:rsid w:val="0040682E"/>
    <w:rsid w:val="00414582"/>
    <w:rsid w:val="004162FA"/>
    <w:rsid w:val="00417A49"/>
    <w:rsid w:val="004209E9"/>
    <w:rsid w:val="0042159C"/>
    <w:rsid w:val="00421CC8"/>
    <w:rsid w:val="00422E5C"/>
    <w:rsid w:val="00422F34"/>
    <w:rsid w:val="004239E4"/>
    <w:rsid w:val="00426E97"/>
    <w:rsid w:val="004270C5"/>
    <w:rsid w:val="00427266"/>
    <w:rsid w:val="0042753C"/>
    <w:rsid w:val="00431DC1"/>
    <w:rsid w:val="00432369"/>
    <w:rsid w:val="00432965"/>
    <w:rsid w:val="00433E29"/>
    <w:rsid w:val="00434A5D"/>
    <w:rsid w:val="0043555B"/>
    <w:rsid w:val="0043587C"/>
    <w:rsid w:val="004372E8"/>
    <w:rsid w:val="00442B4C"/>
    <w:rsid w:val="004460BD"/>
    <w:rsid w:val="00446886"/>
    <w:rsid w:val="0045506D"/>
    <w:rsid w:val="00460784"/>
    <w:rsid w:val="004614C1"/>
    <w:rsid w:val="00464954"/>
    <w:rsid w:val="0047373D"/>
    <w:rsid w:val="00473F29"/>
    <w:rsid w:val="004742EB"/>
    <w:rsid w:val="0047435F"/>
    <w:rsid w:val="0047519A"/>
    <w:rsid w:val="0047740C"/>
    <w:rsid w:val="00477C18"/>
    <w:rsid w:val="00480527"/>
    <w:rsid w:val="004807F0"/>
    <w:rsid w:val="004816B7"/>
    <w:rsid w:val="00481878"/>
    <w:rsid w:val="004829DD"/>
    <w:rsid w:val="00482CAA"/>
    <w:rsid w:val="00484219"/>
    <w:rsid w:val="0048505E"/>
    <w:rsid w:val="0048603C"/>
    <w:rsid w:val="00486AD3"/>
    <w:rsid w:val="00487E14"/>
    <w:rsid w:val="00487E6E"/>
    <w:rsid w:val="004903A1"/>
    <w:rsid w:val="00492642"/>
    <w:rsid w:val="004967E2"/>
    <w:rsid w:val="004A2726"/>
    <w:rsid w:val="004A55E4"/>
    <w:rsid w:val="004A6138"/>
    <w:rsid w:val="004A6E3A"/>
    <w:rsid w:val="004B2506"/>
    <w:rsid w:val="004B370C"/>
    <w:rsid w:val="004B424A"/>
    <w:rsid w:val="004B6873"/>
    <w:rsid w:val="004B77FC"/>
    <w:rsid w:val="004C034C"/>
    <w:rsid w:val="004C05CB"/>
    <w:rsid w:val="004C12C4"/>
    <w:rsid w:val="004C4D2B"/>
    <w:rsid w:val="004C53F4"/>
    <w:rsid w:val="004C74FB"/>
    <w:rsid w:val="004C7E41"/>
    <w:rsid w:val="004D1C26"/>
    <w:rsid w:val="004D5988"/>
    <w:rsid w:val="004D7865"/>
    <w:rsid w:val="004E2DE9"/>
    <w:rsid w:val="004E319E"/>
    <w:rsid w:val="004E31D5"/>
    <w:rsid w:val="004E7BB4"/>
    <w:rsid w:val="004F1945"/>
    <w:rsid w:val="004F2655"/>
    <w:rsid w:val="004F3512"/>
    <w:rsid w:val="004F387D"/>
    <w:rsid w:val="004F3B83"/>
    <w:rsid w:val="004F3DEA"/>
    <w:rsid w:val="004F4AFC"/>
    <w:rsid w:val="004F55E2"/>
    <w:rsid w:val="004F70EA"/>
    <w:rsid w:val="004F71D4"/>
    <w:rsid w:val="004F7D10"/>
    <w:rsid w:val="0050028B"/>
    <w:rsid w:val="00501739"/>
    <w:rsid w:val="0050212B"/>
    <w:rsid w:val="00504323"/>
    <w:rsid w:val="00507AE9"/>
    <w:rsid w:val="00507FA8"/>
    <w:rsid w:val="005123B6"/>
    <w:rsid w:val="005124A7"/>
    <w:rsid w:val="00513521"/>
    <w:rsid w:val="0051798A"/>
    <w:rsid w:val="00521D92"/>
    <w:rsid w:val="00522A84"/>
    <w:rsid w:val="00522D1B"/>
    <w:rsid w:val="00524878"/>
    <w:rsid w:val="005258FB"/>
    <w:rsid w:val="0052776C"/>
    <w:rsid w:val="005300E7"/>
    <w:rsid w:val="00535462"/>
    <w:rsid w:val="00537323"/>
    <w:rsid w:val="00542174"/>
    <w:rsid w:val="00542EB9"/>
    <w:rsid w:val="005431ED"/>
    <w:rsid w:val="00543228"/>
    <w:rsid w:val="00543E44"/>
    <w:rsid w:val="0054565E"/>
    <w:rsid w:val="00550194"/>
    <w:rsid w:val="00550AC4"/>
    <w:rsid w:val="00551453"/>
    <w:rsid w:val="0055448A"/>
    <w:rsid w:val="00555159"/>
    <w:rsid w:val="00556DD3"/>
    <w:rsid w:val="005570E5"/>
    <w:rsid w:val="0056377F"/>
    <w:rsid w:val="00570169"/>
    <w:rsid w:val="00571715"/>
    <w:rsid w:val="00572E72"/>
    <w:rsid w:val="00580EBD"/>
    <w:rsid w:val="005835B5"/>
    <w:rsid w:val="00584281"/>
    <w:rsid w:val="00586E6F"/>
    <w:rsid w:val="005908E1"/>
    <w:rsid w:val="005915B4"/>
    <w:rsid w:val="005929A8"/>
    <w:rsid w:val="00594A73"/>
    <w:rsid w:val="00596C1B"/>
    <w:rsid w:val="005A1C91"/>
    <w:rsid w:val="005A1F79"/>
    <w:rsid w:val="005A2B68"/>
    <w:rsid w:val="005A304C"/>
    <w:rsid w:val="005A6A54"/>
    <w:rsid w:val="005A7613"/>
    <w:rsid w:val="005B0DBA"/>
    <w:rsid w:val="005B0F03"/>
    <w:rsid w:val="005B1FBF"/>
    <w:rsid w:val="005B2D05"/>
    <w:rsid w:val="005B5E39"/>
    <w:rsid w:val="005B6C17"/>
    <w:rsid w:val="005B73EA"/>
    <w:rsid w:val="005C1EF6"/>
    <w:rsid w:val="005C34B7"/>
    <w:rsid w:val="005C381D"/>
    <w:rsid w:val="005C5E86"/>
    <w:rsid w:val="005C7835"/>
    <w:rsid w:val="005C7C33"/>
    <w:rsid w:val="005D0706"/>
    <w:rsid w:val="005D3F6E"/>
    <w:rsid w:val="005D5DFB"/>
    <w:rsid w:val="005D715A"/>
    <w:rsid w:val="005D736B"/>
    <w:rsid w:val="005E0A70"/>
    <w:rsid w:val="005E1161"/>
    <w:rsid w:val="005E35BE"/>
    <w:rsid w:val="005E3B05"/>
    <w:rsid w:val="005E4596"/>
    <w:rsid w:val="005E47C8"/>
    <w:rsid w:val="005E4DFC"/>
    <w:rsid w:val="005E4EA3"/>
    <w:rsid w:val="005E53ED"/>
    <w:rsid w:val="005E689D"/>
    <w:rsid w:val="005E7DDE"/>
    <w:rsid w:val="005F0840"/>
    <w:rsid w:val="005F1B8F"/>
    <w:rsid w:val="005F1BED"/>
    <w:rsid w:val="005F1FC4"/>
    <w:rsid w:val="005F26FF"/>
    <w:rsid w:val="005F445B"/>
    <w:rsid w:val="005F4778"/>
    <w:rsid w:val="005F5570"/>
    <w:rsid w:val="005F68D9"/>
    <w:rsid w:val="006006E3"/>
    <w:rsid w:val="006020DE"/>
    <w:rsid w:val="00602EDB"/>
    <w:rsid w:val="00602F1C"/>
    <w:rsid w:val="00603606"/>
    <w:rsid w:val="00606071"/>
    <w:rsid w:val="0060610D"/>
    <w:rsid w:val="00606C90"/>
    <w:rsid w:val="0061013B"/>
    <w:rsid w:val="00610FED"/>
    <w:rsid w:val="006116FE"/>
    <w:rsid w:val="00613D70"/>
    <w:rsid w:val="006153C6"/>
    <w:rsid w:val="00617C55"/>
    <w:rsid w:val="0062051B"/>
    <w:rsid w:val="00620A3C"/>
    <w:rsid w:val="00624A3D"/>
    <w:rsid w:val="00632267"/>
    <w:rsid w:val="00634287"/>
    <w:rsid w:val="00640BFB"/>
    <w:rsid w:val="0064369E"/>
    <w:rsid w:val="00644675"/>
    <w:rsid w:val="0064589F"/>
    <w:rsid w:val="006462FA"/>
    <w:rsid w:val="00647231"/>
    <w:rsid w:val="0065471B"/>
    <w:rsid w:val="00656407"/>
    <w:rsid w:val="006571E0"/>
    <w:rsid w:val="00657EE7"/>
    <w:rsid w:val="006612DD"/>
    <w:rsid w:val="00661DAF"/>
    <w:rsid w:val="00662087"/>
    <w:rsid w:val="006620E7"/>
    <w:rsid w:val="00662816"/>
    <w:rsid w:val="00662A8F"/>
    <w:rsid w:val="00663947"/>
    <w:rsid w:val="00663C08"/>
    <w:rsid w:val="00665F64"/>
    <w:rsid w:val="006668E8"/>
    <w:rsid w:val="006703DC"/>
    <w:rsid w:val="0067182A"/>
    <w:rsid w:val="00673890"/>
    <w:rsid w:val="00675A40"/>
    <w:rsid w:val="0067784D"/>
    <w:rsid w:val="006810B9"/>
    <w:rsid w:val="00681B89"/>
    <w:rsid w:val="00681F8C"/>
    <w:rsid w:val="00682B91"/>
    <w:rsid w:val="00683CB8"/>
    <w:rsid w:val="00686184"/>
    <w:rsid w:val="006909C6"/>
    <w:rsid w:val="00691C73"/>
    <w:rsid w:val="00693495"/>
    <w:rsid w:val="00694307"/>
    <w:rsid w:val="00694AF1"/>
    <w:rsid w:val="00694ECA"/>
    <w:rsid w:val="0069531B"/>
    <w:rsid w:val="006A0DB2"/>
    <w:rsid w:val="006A364D"/>
    <w:rsid w:val="006A3A1F"/>
    <w:rsid w:val="006A41AC"/>
    <w:rsid w:val="006A4D73"/>
    <w:rsid w:val="006B2C4D"/>
    <w:rsid w:val="006B3E75"/>
    <w:rsid w:val="006B3EAE"/>
    <w:rsid w:val="006B3EB2"/>
    <w:rsid w:val="006C521D"/>
    <w:rsid w:val="006C6718"/>
    <w:rsid w:val="006C72F0"/>
    <w:rsid w:val="006D09B9"/>
    <w:rsid w:val="006D0FFB"/>
    <w:rsid w:val="006D1944"/>
    <w:rsid w:val="006E144C"/>
    <w:rsid w:val="006E33AD"/>
    <w:rsid w:val="006E38B4"/>
    <w:rsid w:val="006E4295"/>
    <w:rsid w:val="006E60C5"/>
    <w:rsid w:val="006F3107"/>
    <w:rsid w:val="006F33E6"/>
    <w:rsid w:val="006F4B25"/>
    <w:rsid w:val="006F4D05"/>
    <w:rsid w:val="006F6AB9"/>
    <w:rsid w:val="007002B4"/>
    <w:rsid w:val="007006E7"/>
    <w:rsid w:val="0070759C"/>
    <w:rsid w:val="00707C61"/>
    <w:rsid w:val="00711142"/>
    <w:rsid w:val="007112DF"/>
    <w:rsid w:val="00712C4A"/>
    <w:rsid w:val="007156F1"/>
    <w:rsid w:val="00720AD6"/>
    <w:rsid w:val="00720F6A"/>
    <w:rsid w:val="00721574"/>
    <w:rsid w:val="007232FD"/>
    <w:rsid w:val="00727A3A"/>
    <w:rsid w:val="007304D0"/>
    <w:rsid w:val="007320F2"/>
    <w:rsid w:val="00735F16"/>
    <w:rsid w:val="00736C4B"/>
    <w:rsid w:val="00740B61"/>
    <w:rsid w:val="00742844"/>
    <w:rsid w:val="00742D5E"/>
    <w:rsid w:val="007436B1"/>
    <w:rsid w:val="0074528C"/>
    <w:rsid w:val="007469A6"/>
    <w:rsid w:val="00747E93"/>
    <w:rsid w:val="00753EA8"/>
    <w:rsid w:val="00754432"/>
    <w:rsid w:val="00754D84"/>
    <w:rsid w:val="00763D3D"/>
    <w:rsid w:val="007667BC"/>
    <w:rsid w:val="00770411"/>
    <w:rsid w:val="00770A70"/>
    <w:rsid w:val="007734C8"/>
    <w:rsid w:val="00773D75"/>
    <w:rsid w:val="0077499D"/>
    <w:rsid w:val="00775933"/>
    <w:rsid w:val="0078024D"/>
    <w:rsid w:val="00780EC8"/>
    <w:rsid w:val="00781F49"/>
    <w:rsid w:val="00783F2C"/>
    <w:rsid w:val="007902D9"/>
    <w:rsid w:val="007911E0"/>
    <w:rsid w:val="00791AA9"/>
    <w:rsid w:val="007936A0"/>
    <w:rsid w:val="007964E4"/>
    <w:rsid w:val="00796934"/>
    <w:rsid w:val="00796965"/>
    <w:rsid w:val="007A09C5"/>
    <w:rsid w:val="007A2AA4"/>
    <w:rsid w:val="007A45EC"/>
    <w:rsid w:val="007A4B25"/>
    <w:rsid w:val="007A5D8C"/>
    <w:rsid w:val="007A7D5E"/>
    <w:rsid w:val="007B1E49"/>
    <w:rsid w:val="007B3E67"/>
    <w:rsid w:val="007C0973"/>
    <w:rsid w:val="007C0DCC"/>
    <w:rsid w:val="007C2048"/>
    <w:rsid w:val="007C6ABC"/>
    <w:rsid w:val="007D2E7D"/>
    <w:rsid w:val="007D3554"/>
    <w:rsid w:val="007D3A07"/>
    <w:rsid w:val="007D4F62"/>
    <w:rsid w:val="007D605E"/>
    <w:rsid w:val="007D62C8"/>
    <w:rsid w:val="007D67DC"/>
    <w:rsid w:val="007D7E60"/>
    <w:rsid w:val="007E0692"/>
    <w:rsid w:val="007E2950"/>
    <w:rsid w:val="007E5D29"/>
    <w:rsid w:val="007E7C37"/>
    <w:rsid w:val="007F4662"/>
    <w:rsid w:val="007F5271"/>
    <w:rsid w:val="007F69CC"/>
    <w:rsid w:val="007F78DA"/>
    <w:rsid w:val="00800442"/>
    <w:rsid w:val="00801AEB"/>
    <w:rsid w:val="0080208F"/>
    <w:rsid w:val="008021BE"/>
    <w:rsid w:val="008022AB"/>
    <w:rsid w:val="00803523"/>
    <w:rsid w:val="008054B1"/>
    <w:rsid w:val="00805E06"/>
    <w:rsid w:val="008063A1"/>
    <w:rsid w:val="00810CE2"/>
    <w:rsid w:val="0081214E"/>
    <w:rsid w:val="008136EF"/>
    <w:rsid w:val="008215CD"/>
    <w:rsid w:val="00827396"/>
    <w:rsid w:val="00830D80"/>
    <w:rsid w:val="00842B98"/>
    <w:rsid w:val="00844E6D"/>
    <w:rsid w:val="00845DF5"/>
    <w:rsid w:val="00846D82"/>
    <w:rsid w:val="00847412"/>
    <w:rsid w:val="0085077E"/>
    <w:rsid w:val="00854530"/>
    <w:rsid w:val="0085594C"/>
    <w:rsid w:val="00855FE5"/>
    <w:rsid w:val="00856ADF"/>
    <w:rsid w:val="00856C64"/>
    <w:rsid w:val="00857A49"/>
    <w:rsid w:val="008624F5"/>
    <w:rsid w:val="00863E82"/>
    <w:rsid w:val="00864764"/>
    <w:rsid w:val="008740DB"/>
    <w:rsid w:val="00875641"/>
    <w:rsid w:val="0087644D"/>
    <w:rsid w:val="008771D0"/>
    <w:rsid w:val="0088270E"/>
    <w:rsid w:val="00883B41"/>
    <w:rsid w:val="00886DAA"/>
    <w:rsid w:val="0089277C"/>
    <w:rsid w:val="0089573D"/>
    <w:rsid w:val="00895B21"/>
    <w:rsid w:val="00896A20"/>
    <w:rsid w:val="008A302B"/>
    <w:rsid w:val="008A60D3"/>
    <w:rsid w:val="008B0C67"/>
    <w:rsid w:val="008B4115"/>
    <w:rsid w:val="008C091F"/>
    <w:rsid w:val="008C2E2E"/>
    <w:rsid w:val="008C6705"/>
    <w:rsid w:val="008D0F0C"/>
    <w:rsid w:val="008D1713"/>
    <w:rsid w:val="008D33C4"/>
    <w:rsid w:val="008D4CAE"/>
    <w:rsid w:val="008D54CE"/>
    <w:rsid w:val="008D5E56"/>
    <w:rsid w:val="008D6324"/>
    <w:rsid w:val="008E02D7"/>
    <w:rsid w:val="008E0350"/>
    <w:rsid w:val="008E1087"/>
    <w:rsid w:val="008E10DA"/>
    <w:rsid w:val="008E16E0"/>
    <w:rsid w:val="008E4392"/>
    <w:rsid w:val="008E4575"/>
    <w:rsid w:val="008E71F7"/>
    <w:rsid w:val="008F3B4D"/>
    <w:rsid w:val="008F553B"/>
    <w:rsid w:val="008F7777"/>
    <w:rsid w:val="0090000F"/>
    <w:rsid w:val="00901771"/>
    <w:rsid w:val="00902CE4"/>
    <w:rsid w:val="0090435D"/>
    <w:rsid w:val="0090442B"/>
    <w:rsid w:val="009051DB"/>
    <w:rsid w:val="0090536D"/>
    <w:rsid w:val="00906DC1"/>
    <w:rsid w:val="00907756"/>
    <w:rsid w:val="00910834"/>
    <w:rsid w:val="00913585"/>
    <w:rsid w:val="009160EA"/>
    <w:rsid w:val="00916519"/>
    <w:rsid w:val="00920B9B"/>
    <w:rsid w:val="009212A2"/>
    <w:rsid w:val="00923F0C"/>
    <w:rsid w:val="00925A89"/>
    <w:rsid w:val="009301C0"/>
    <w:rsid w:val="009304B5"/>
    <w:rsid w:val="00932794"/>
    <w:rsid w:val="00934E8E"/>
    <w:rsid w:val="0094038F"/>
    <w:rsid w:val="00943B56"/>
    <w:rsid w:val="00945FE6"/>
    <w:rsid w:val="0094608F"/>
    <w:rsid w:val="009475EB"/>
    <w:rsid w:val="009510D9"/>
    <w:rsid w:val="009577B9"/>
    <w:rsid w:val="00957870"/>
    <w:rsid w:val="00957AE1"/>
    <w:rsid w:val="00957C32"/>
    <w:rsid w:val="00961900"/>
    <w:rsid w:val="009638F6"/>
    <w:rsid w:val="009653E4"/>
    <w:rsid w:val="009709D6"/>
    <w:rsid w:val="0097133F"/>
    <w:rsid w:val="009733EC"/>
    <w:rsid w:val="00975670"/>
    <w:rsid w:val="009771FF"/>
    <w:rsid w:val="009828BA"/>
    <w:rsid w:val="00982D59"/>
    <w:rsid w:val="00983498"/>
    <w:rsid w:val="00983B71"/>
    <w:rsid w:val="009840DA"/>
    <w:rsid w:val="00985FF9"/>
    <w:rsid w:val="00986061"/>
    <w:rsid w:val="00987916"/>
    <w:rsid w:val="00987ACA"/>
    <w:rsid w:val="00987D93"/>
    <w:rsid w:val="00990053"/>
    <w:rsid w:val="009903F9"/>
    <w:rsid w:val="00990B6B"/>
    <w:rsid w:val="00990DD7"/>
    <w:rsid w:val="00990E5C"/>
    <w:rsid w:val="009924A0"/>
    <w:rsid w:val="009A02AB"/>
    <w:rsid w:val="009A0FA2"/>
    <w:rsid w:val="009A0FBF"/>
    <w:rsid w:val="009A10B2"/>
    <w:rsid w:val="009A13F2"/>
    <w:rsid w:val="009A47C6"/>
    <w:rsid w:val="009A4BB5"/>
    <w:rsid w:val="009A50FA"/>
    <w:rsid w:val="009A53D1"/>
    <w:rsid w:val="009A5C6F"/>
    <w:rsid w:val="009A7046"/>
    <w:rsid w:val="009A7539"/>
    <w:rsid w:val="009B0E7C"/>
    <w:rsid w:val="009B165E"/>
    <w:rsid w:val="009B1FA7"/>
    <w:rsid w:val="009B3248"/>
    <w:rsid w:val="009B7F27"/>
    <w:rsid w:val="009C17F8"/>
    <w:rsid w:val="009C6ADE"/>
    <w:rsid w:val="009C6E98"/>
    <w:rsid w:val="009C7CE3"/>
    <w:rsid w:val="009D0DDD"/>
    <w:rsid w:val="009D1763"/>
    <w:rsid w:val="009E2150"/>
    <w:rsid w:val="009E28CF"/>
    <w:rsid w:val="009E58B2"/>
    <w:rsid w:val="009E7227"/>
    <w:rsid w:val="009F5AC3"/>
    <w:rsid w:val="009F66BB"/>
    <w:rsid w:val="009F6978"/>
    <w:rsid w:val="00A01B96"/>
    <w:rsid w:val="00A02F1F"/>
    <w:rsid w:val="00A064B1"/>
    <w:rsid w:val="00A06AAF"/>
    <w:rsid w:val="00A1039C"/>
    <w:rsid w:val="00A10C31"/>
    <w:rsid w:val="00A1185E"/>
    <w:rsid w:val="00A12E71"/>
    <w:rsid w:val="00A14D14"/>
    <w:rsid w:val="00A16994"/>
    <w:rsid w:val="00A17729"/>
    <w:rsid w:val="00A17E35"/>
    <w:rsid w:val="00A20D6A"/>
    <w:rsid w:val="00A213B8"/>
    <w:rsid w:val="00A22832"/>
    <w:rsid w:val="00A267F5"/>
    <w:rsid w:val="00A26BD2"/>
    <w:rsid w:val="00A26EB0"/>
    <w:rsid w:val="00A30E05"/>
    <w:rsid w:val="00A32A1A"/>
    <w:rsid w:val="00A33E13"/>
    <w:rsid w:val="00A348D5"/>
    <w:rsid w:val="00A3534E"/>
    <w:rsid w:val="00A354C6"/>
    <w:rsid w:val="00A37449"/>
    <w:rsid w:val="00A40DB3"/>
    <w:rsid w:val="00A415FC"/>
    <w:rsid w:val="00A4185D"/>
    <w:rsid w:val="00A43856"/>
    <w:rsid w:val="00A4437D"/>
    <w:rsid w:val="00A5004C"/>
    <w:rsid w:val="00A505CC"/>
    <w:rsid w:val="00A50EAE"/>
    <w:rsid w:val="00A51425"/>
    <w:rsid w:val="00A52A1A"/>
    <w:rsid w:val="00A53D7E"/>
    <w:rsid w:val="00A53E5A"/>
    <w:rsid w:val="00A56550"/>
    <w:rsid w:val="00A616FD"/>
    <w:rsid w:val="00A65001"/>
    <w:rsid w:val="00A65215"/>
    <w:rsid w:val="00A661AC"/>
    <w:rsid w:val="00A708FA"/>
    <w:rsid w:val="00A70FD8"/>
    <w:rsid w:val="00A7176B"/>
    <w:rsid w:val="00A727D2"/>
    <w:rsid w:val="00A750CB"/>
    <w:rsid w:val="00A773D5"/>
    <w:rsid w:val="00A81725"/>
    <w:rsid w:val="00A82686"/>
    <w:rsid w:val="00A82C98"/>
    <w:rsid w:val="00A83113"/>
    <w:rsid w:val="00A84A71"/>
    <w:rsid w:val="00A852C7"/>
    <w:rsid w:val="00A86EC3"/>
    <w:rsid w:val="00A9125D"/>
    <w:rsid w:val="00A930CB"/>
    <w:rsid w:val="00A93FA8"/>
    <w:rsid w:val="00A95378"/>
    <w:rsid w:val="00A95AFB"/>
    <w:rsid w:val="00A96795"/>
    <w:rsid w:val="00A96F2B"/>
    <w:rsid w:val="00AA12B0"/>
    <w:rsid w:val="00AA24AA"/>
    <w:rsid w:val="00AA2EA2"/>
    <w:rsid w:val="00AB02FD"/>
    <w:rsid w:val="00AB0D88"/>
    <w:rsid w:val="00AB1070"/>
    <w:rsid w:val="00AB1BF1"/>
    <w:rsid w:val="00AB48D1"/>
    <w:rsid w:val="00AB4A18"/>
    <w:rsid w:val="00AB5F46"/>
    <w:rsid w:val="00AB65BD"/>
    <w:rsid w:val="00AB6FCD"/>
    <w:rsid w:val="00AC122F"/>
    <w:rsid w:val="00AC2A7E"/>
    <w:rsid w:val="00AC35CE"/>
    <w:rsid w:val="00AC39D9"/>
    <w:rsid w:val="00AC4455"/>
    <w:rsid w:val="00AC5235"/>
    <w:rsid w:val="00AD02F1"/>
    <w:rsid w:val="00AD122E"/>
    <w:rsid w:val="00AD15B5"/>
    <w:rsid w:val="00AD1FA3"/>
    <w:rsid w:val="00AD2196"/>
    <w:rsid w:val="00AD40D7"/>
    <w:rsid w:val="00AD52DA"/>
    <w:rsid w:val="00AE399C"/>
    <w:rsid w:val="00AE65E2"/>
    <w:rsid w:val="00AF0714"/>
    <w:rsid w:val="00AF1295"/>
    <w:rsid w:val="00AF1392"/>
    <w:rsid w:val="00AF6127"/>
    <w:rsid w:val="00AF7A7A"/>
    <w:rsid w:val="00B01350"/>
    <w:rsid w:val="00B01D68"/>
    <w:rsid w:val="00B01F8C"/>
    <w:rsid w:val="00B034DD"/>
    <w:rsid w:val="00B03883"/>
    <w:rsid w:val="00B053E0"/>
    <w:rsid w:val="00B057D2"/>
    <w:rsid w:val="00B05E9E"/>
    <w:rsid w:val="00B07D0C"/>
    <w:rsid w:val="00B11DF0"/>
    <w:rsid w:val="00B13DD5"/>
    <w:rsid w:val="00B13E66"/>
    <w:rsid w:val="00B150C9"/>
    <w:rsid w:val="00B15109"/>
    <w:rsid w:val="00B176A6"/>
    <w:rsid w:val="00B214C7"/>
    <w:rsid w:val="00B21BF9"/>
    <w:rsid w:val="00B22FDE"/>
    <w:rsid w:val="00B27416"/>
    <w:rsid w:val="00B27448"/>
    <w:rsid w:val="00B32352"/>
    <w:rsid w:val="00B3522E"/>
    <w:rsid w:val="00B359D4"/>
    <w:rsid w:val="00B36CD7"/>
    <w:rsid w:val="00B37F9F"/>
    <w:rsid w:val="00B40886"/>
    <w:rsid w:val="00B45B75"/>
    <w:rsid w:val="00B50CEE"/>
    <w:rsid w:val="00B56BC5"/>
    <w:rsid w:val="00B573AC"/>
    <w:rsid w:val="00B63B9D"/>
    <w:rsid w:val="00B6736F"/>
    <w:rsid w:val="00B716CA"/>
    <w:rsid w:val="00B7216B"/>
    <w:rsid w:val="00B722AF"/>
    <w:rsid w:val="00B74466"/>
    <w:rsid w:val="00B74AE6"/>
    <w:rsid w:val="00B76C47"/>
    <w:rsid w:val="00B7740D"/>
    <w:rsid w:val="00B77A1B"/>
    <w:rsid w:val="00B804FA"/>
    <w:rsid w:val="00B815F0"/>
    <w:rsid w:val="00B8346F"/>
    <w:rsid w:val="00B8541D"/>
    <w:rsid w:val="00B86155"/>
    <w:rsid w:val="00B93616"/>
    <w:rsid w:val="00B94A2C"/>
    <w:rsid w:val="00B95DD0"/>
    <w:rsid w:val="00B95F52"/>
    <w:rsid w:val="00B9616F"/>
    <w:rsid w:val="00B96FFD"/>
    <w:rsid w:val="00B97E08"/>
    <w:rsid w:val="00BA7A90"/>
    <w:rsid w:val="00BA7F5A"/>
    <w:rsid w:val="00BB0976"/>
    <w:rsid w:val="00BB2C51"/>
    <w:rsid w:val="00BB4DB1"/>
    <w:rsid w:val="00BB7A5C"/>
    <w:rsid w:val="00BC3A57"/>
    <w:rsid w:val="00BC63D0"/>
    <w:rsid w:val="00BD0DBF"/>
    <w:rsid w:val="00BD2133"/>
    <w:rsid w:val="00BD28BD"/>
    <w:rsid w:val="00BE3C3D"/>
    <w:rsid w:val="00BE5996"/>
    <w:rsid w:val="00BF083E"/>
    <w:rsid w:val="00BF0D1E"/>
    <w:rsid w:val="00BF2902"/>
    <w:rsid w:val="00BF46C4"/>
    <w:rsid w:val="00BF5275"/>
    <w:rsid w:val="00C03EAD"/>
    <w:rsid w:val="00C0619D"/>
    <w:rsid w:val="00C06CC4"/>
    <w:rsid w:val="00C10711"/>
    <w:rsid w:val="00C144BD"/>
    <w:rsid w:val="00C22008"/>
    <w:rsid w:val="00C2579E"/>
    <w:rsid w:val="00C25AFA"/>
    <w:rsid w:val="00C25DC9"/>
    <w:rsid w:val="00C311DE"/>
    <w:rsid w:val="00C332C2"/>
    <w:rsid w:val="00C37343"/>
    <w:rsid w:val="00C423C5"/>
    <w:rsid w:val="00C43FAF"/>
    <w:rsid w:val="00C45799"/>
    <w:rsid w:val="00C46D31"/>
    <w:rsid w:val="00C46FB3"/>
    <w:rsid w:val="00C4724B"/>
    <w:rsid w:val="00C56208"/>
    <w:rsid w:val="00C632B6"/>
    <w:rsid w:val="00C6403C"/>
    <w:rsid w:val="00C64572"/>
    <w:rsid w:val="00C666DF"/>
    <w:rsid w:val="00C67661"/>
    <w:rsid w:val="00C7107B"/>
    <w:rsid w:val="00C729A0"/>
    <w:rsid w:val="00C73B70"/>
    <w:rsid w:val="00C7426A"/>
    <w:rsid w:val="00C748AF"/>
    <w:rsid w:val="00C74C65"/>
    <w:rsid w:val="00C753E2"/>
    <w:rsid w:val="00C7640A"/>
    <w:rsid w:val="00C776D9"/>
    <w:rsid w:val="00C818D9"/>
    <w:rsid w:val="00C82E9B"/>
    <w:rsid w:val="00C842CD"/>
    <w:rsid w:val="00C84EAC"/>
    <w:rsid w:val="00C86848"/>
    <w:rsid w:val="00C9010D"/>
    <w:rsid w:val="00C90CED"/>
    <w:rsid w:val="00C94C28"/>
    <w:rsid w:val="00C94C41"/>
    <w:rsid w:val="00C94E9F"/>
    <w:rsid w:val="00C94F26"/>
    <w:rsid w:val="00C95076"/>
    <w:rsid w:val="00C9638B"/>
    <w:rsid w:val="00C965E8"/>
    <w:rsid w:val="00C9729D"/>
    <w:rsid w:val="00C976F9"/>
    <w:rsid w:val="00CA08A2"/>
    <w:rsid w:val="00CA0FCF"/>
    <w:rsid w:val="00CA3096"/>
    <w:rsid w:val="00CA50C2"/>
    <w:rsid w:val="00CA5478"/>
    <w:rsid w:val="00CA6694"/>
    <w:rsid w:val="00CB4E3F"/>
    <w:rsid w:val="00CB748C"/>
    <w:rsid w:val="00CB7636"/>
    <w:rsid w:val="00CB7E94"/>
    <w:rsid w:val="00CC0610"/>
    <w:rsid w:val="00CC1895"/>
    <w:rsid w:val="00CD1153"/>
    <w:rsid w:val="00CD115E"/>
    <w:rsid w:val="00CD2C73"/>
    <w:rsid w:val="00CD4FCC"/>
    <w:rsid w:val="00CD5867"/>
    <w:rsid w:val="00CD595D"/>
    <w:rsid w:val="00CE2A09"/>
    <w:rsid w:val="00CE4394"/>
    <w:rsid w:val="00CE61C8"/>
    <w:rsid w:val="00CE77CE"/>
    <w:rsid w:val="00CE7DE2"/>
    <w:rsid w:val="00CF352F"/>
    <w:rsid w:val="00CF3937"/>
    <w:rsid w:val="00CF417D"/>
    <w:rsid w:val="00CF55E8"/>
    <w:rsid w:val="00CF6215"/>
    <w:rsid w:val="00CF6D4F"/>
    <w:rsid w:val="00CF79EE"/>
    <w:rsid w:val="00D00F43"/>
    <w:rsid w:val="00D02311"/>
    <w:rsid w:val="00D03C52"/>
    <w:rsid w:val="00D04A00"/>
    <w:rsid w:val="00D079BE"/>
    <w:rsid w:val="00D1062F"/>
    <w:rsid w:val="00D1153E"/>
    <w:rsid w:val="00D12994"/>
    <w:rsid w:val="00D1422B"/>
    <w:rsid w:val="00D15984"/>
    <w:rsid w:val="00D20177"/>
    <w:rsid w:val="00D21027"/>
    <w:rsid w:val="00D21260"/>
    <w:rsid w:val="00D2319D"/>
    <w:rsid w:val="00D23D83"/>
    <w:rsid w:val="00D249AE"/>
    <w:rsid w:val="00D25B65"/>
    <w:rsid w:val="00D27467"/>
    <w:rsid w:val="00D2752D"/>
    <w:rsid w:val="00D30E29"/>
    <w:rsid w:val="00D31B8C"/>
    <w:rsid w:val="00D31FF6"/>
    <w:rsid w:val="00D32ABB"/>
    <w:rsid w:val="00D3638F"/>
    <w:rsid w:val="00D36EB7"/>
    <w:rsid w:val="00D36ED1"/>
    <w:rsid w:val="00D40113"/>
    <w:rsid w:val="00D41EC2"/>
    <w:rsid w:val="00D430F7"/>
    <w:rsid w:val="00D433BD"/>
    <w:rsid w:val="00D447C5"/>
    <w:rsid w:val="00D46FE0"/>
    <w:rsid w:val="00D47DC8"/>
    <w:rsid w:val="00D564DA"/>
    <w:rsid w:val="00D566C8"/>
    <w:rsid w:val="00D5698E"/>
    <w:rsid w:val="00D57551"/>
    <w:rsid w:val="00D577C7"/>
    <w:rsid w:val="00D60301"/>
    <w:rsid w:val="00D62129"/>
    <w:rsid w:val="00D62B26"/>
    <w:rsid w:val="00D6585D"/>
    <w:rsid w:val="00D66192"/>
    <w:rsid w:val="00D743AE"/>
    <w:rsid w:val="00D7559B"/>
    <w:rsid w:val="00D77CD3"/>
    <w:rsid w:val="00D817DE"/>
    <w:rsid w:val="00D82875"/>
    <w:rsid w:val="00D836AD"/>
    <w:rsid w:val="00D86225"/>
    <w:rsid w:val="00D867FF"/>
    <w:rsid w:val="00D90672"/>
    <w:rsid w:val="00D90B56"/>
    <w:rsid w:val="00D90E42"/>
    <w:rsid w:val="00D960F9"/>
    <w:rsid w:val="00D96A5B"/>
    <w:rsid w:val="00DA3256"/>
    <w:rsid w:val="00DA3F5E"/>
    <w:rsid w:val="00DB0C9F"/>
    <w:rsid w:val="00DB1C00"/>
    <w:rsid w:val="00DB3A95"/>
    <w:rsid w:val="00DB3BA5"/>
    <w:rsid w:val="00DB52DB"/>
    <w:rsid w:val="00DB72EB"/>
    <w:rsid w:val="00DB7F5E"/>
    <w:rsid w:val="00DC3386"/>
    <w:rsid w:val="00DC373D"/>
    <w:rsid w:val="00DC4751"/>
    <w:rsid w:val="00DC6FDE"/>
    <w:rsid w:val="00DC7689"/>
    <w:rsid w:val="00DD0311"/>
    <w:rsid w:val="00DD03C6"/>
    <w:rsid w:val="00DD2E34"/>
    <w:rsid w:val="00DD46EB"/>
    <w:rsid w:val="00DD7A4C"/>
    <w:rsid w:val="00DE0F33"/>
    <w:rsid w:val="00DE27A6"/>
    <w:rsid w:val="00DE3433"/>
    <w:rsid w:val="00DE4898"/>
    <w:rsid w:val="00DE6A04"/>
    <w:rsid w:val="00DF302A"/>
    <w:rsid w:val="00DF4018"/>
    <w:rsid w:val="00DF45BC"/>
    <w:rsid w:val="00DF67A1"/>
    <w:rsid w:val="00E02285"/>
    <w:rsid w:val="00E026CD"/>
    <w:rsid w:val="00E07F71"/>
    <w:rsid w:val="00E10728"/>
    <w:rsid w:val="00E121A0"/>
    <w:rsid w:val="00E12500"/>
    <w:rsid w:val="00E13C70"/>
    <w:rsid w:val="00E20FE2"/>
    <w:rsid w:val="00E21123"/>
    <w:rsid w:val="00E2146C"/>
    <w:rsid w:val="00E26930"/>
    <w:rsid w:val="00E2789E"/>
    <w:rsid w:val="00E2797C"/>
    <w:rsid w:val="00E311BC"/>
    <w:rsid w:val="00E3332C"/>
    <w:rsid w:val="00E33ACA"/>
    <w:rsid w:val="00E33C8D"/>
    <w:rsid w:val="00E33FEA"/>
    <w:rsid w:val="00E35FAC"/>
    <w:rsid w:val="00E4123F"/>
    <w:rsid w:val="00E43130"/>
    <w:rsid w:val="00E43B72"/>
    <w:rsid w:val="00E469D1"/>
    <w:rsid w:val="00E472A6"/>
    <w:rsid w:val="00E50A9C"/>
    <w:rsid w:val="00E50DCA"/>
    <w:rsid w:val="00E50FD3"/>
    <w:rsid w:val="00E514C4"/>
    <w:rsid w:val="00E52167"/>
    <w:rsid w:val="00E5348D"/>
    <w:rsid w:val="00E54F36"/>
    <w:rsid w:val="00E56D5E"/>
    <w:rsid w:val="00E61978"/>
    <w:rsid w:val="00E62255"/>
    <w:rsid w:val="00E63981"/>
    <w:rsid w:val="00E6475A"/>
    <w:rsid w:val="00E647EB"/>
    <w:rsid w:val="00E667F3"/>
    <w:rsid w:val="00E66890"/>
    <w:rsid w:val="00E7340C"/>
    <w:rsid w:val="00E7492F"/>
    <w:rsid w:val="00E76F54"/>
    <w:rsid w:val="00E8005F"/>
    <w:rsid w:val="00E80F1C"/>
    <w:rsid w:val="00E81752"/>
    <w:rsid w:val="00E8382F"/>
    <w:rsid w:val="00E844BB"/>
    <w:rsid w:val="00E8583B"/>
    <w:rsid w:val="00E85CA7"/>
    <w:rsid w:val="00E91669"/>
    <w:rsid w:val="00E9426D"/>
    <w:rsid w:val="00E955EA"/>
    <w:rsid w:val="00E9577E"/>
    <w:rsid w:val="00E97A36"/>
    <w:rsid w:val="00EA01CA"/>
    <w:rsid w:val="00EA13A8"/>
    <w:rsid w:val="00EA2DB5"/>
    <w:rsid w:val="00EA3D06"/>
    <w:rsid w:val="00EA6F4F"/>
    <w:rsid w:val="00EA7411"/>
    <w:rsid w:val="00EB1BE7"/>
    <w:rsid w:val="00EC7FBE"/>
    <w:rsid w:val="00ED0599"/>
    <w:rsid w:val="00ED0760"/>
    <w:rsid w:val="00ED32C5"/>
    <w:rsid w:val="00ED39EF"/>
    <w:rsid w:val="00ED5CA4"/>
    <w:rsid w:val="00ED6901"/>
    <w:rsid w:val="00ED6FDD"/>
    <w:rsid w:val="00ED768F"/>
    <w:rsid w:val="00ED77CF"/>
    <w:rsid w:val="00EE1363"/>
    <w:rsid w:val="00EE1508"/>
    <w:rsid w:val="00EE233C"/>
    <w:rsid w:val="00EE3099"/>
    <w:rsid w:val="00EE3FD1"/>
    <w:rsid w:val="00EE5E5F"/>
    <w:rsid w:val="00EE6506"/>
    <w:rsid w:val="00EE6A8B"/>
    <w:rsid w:val="00EE6AB5"/>
    <w:rsid w:val="00EE6ED2"/>
    <w:rsid w:val="00EE716C"/>
    <w:rsid w:val="00EF1C90"/>
    <w:rsid w:val="00EF2CBA"/>
    <w:rsid w:val="00EF457C"/>
    <w:rsid w:val="00EF5E79"/>
    <w:rsid w:val="00EF61C4"/>
    <w:rsid w:val="00EF691A"/>
    <w:rsid w:val="00EF7180"/>
    <w:rsid w:val="00EF78BC"/>
    <w:rsid w:val="00F018CB"/>
    <w:rsid w:val="00F019E9"/>
    <w:rsid w:val="00F027B9"/>
    <w:rsid w:val="00F02E7A"/>
    <w:rsid w:val="00F044F1"/>
    <w:rsid w:val="00F04575"/>
    <w:rsid w:val="00F06407"/>
    <w:rsid w:val="00F10633"/>
    <w:rsid w:val="00F1068F"/>
    <w:rsid w:val="00F11290"/>
    <w:rsid w:val="00F12330"/>
    <w:rsid w:val="00F12E5B"/>
    <w:rsid w:val="00F165C5"/>
    <w:rsid w:val="00F2308A"/>
    <w:rsid w:val="00F24CB6"/>
    <w:rsid w:val="00F24E42"/>
    <w:rsid w:val="00F26907"/>
    <w:rsid w:val="00F26EF5"/>
    <w:rsid w:val="00F319FC"/>
    <w:rsid w:val="00F32C51"/>
    <w:rsid w:val="00F378E1"/>
    <w:rsid w:val="00F37A1F"/>
    <w:rsid w:val="00F42979"/>
    <w:rsid w:val="00F42B47"/>
    <w:rsid w:val="00F43B27"/>
    <w:rsid w:val="00F46073"/>
    <w:rsid w:val="00F4713F"/>
    <w:rsid w:val="00F527DD"/>
    <w:rsid w:val="00F53BBA"/>
    <w:rsid w:val="00F564F5"/>
    <w:rsid w:val="00F63F35"/>
    <w:rsid w:val="00F65F08"/>
    <w:rsid w:val="00F674AA"/>
    <w:rsid w:val="00F7179A"/>
    <w:rsid w:val="00F7392E"/>
    <w:rsid w:val="00F74759"/>
    <w:rsid w:val="00F75088"/>
    <w:rsid w:val="00F759CB"/>
    <w:rsid w:val="00F80A82"/>
    <w:rsid w:val="00F817E6"/>
    <w:rsid w:val="00F82238"/>
    <w:rsid w:val="00F82877"/>
    <w:rsid w:val="00F829CB"/>
    <w:rsid w:val="00F83D21"/>
    <w:rsid w:val="00F83DF6"/>
    <w:rsid w:val="00F84164"/>
    <w:rsid w:val="00F8443A"/>
    <w:rsid w:val="00F86A08"/>
    <w:rsid w:val="00F9060A"/>
    <w:rsid w:val="00F9389C"/>
    <w:rsid w:val="00F95C7F"/>
    <w:rsid w:val="00F96731"/>
    <w:rsid w:val="00FA1076"/>
    <w:rsid w:val="00FA1CBD"/>
    <w:rsid w:val="00FA31C9"/>
    <w:rsid w:val="00FA6498"/>
    <w:rsid w:val="00FA68B9"/>
    <w:rsid w:val="00FA7655"/>
    <w:rsid w:val="00FA7B9B"/>
    <w:rsid w:val="00FA7E85"/>
    <w:rsid w:val="00FB13A3"/>
    <w:rsid w:val="00FB27E4"/>
    <w:rsid w:val="00FB4ADB"/>
    <w:rsid w:val="00FB533F"/>
    <w:rsid w:val="00FB64C0"/>
    <w:rsid w:val="00FC08D0"/>
    <w:rsid w:val="00FC0FAC"/>
    <w:rsid w:val="00FC284B"/>
    <w:rsid w:val="00FC3475"/>
    <w:rsid w:val="00FC34B0"/>
    <w:rsid w:val="00FC423F"/>
    <w:rsid w:val="00FC4983"/>
    <w:rsid w:val="00FC4FAA"/>
    <w:rsid w:val="00FD0D41"/>
    <w:rsid w:val="00FD1B69"/>
    <w:rsid w:val="00FD1E6C"/>
    <w:rsid w:val="00FD20F1"/>
    <w:rsid w:val="00FD2553"/>
    <w:rsid w:val="00FD47E7"/>
    <w:rsid w:val="00FD4BB6"/>
    <w:rsid w:val="00FD5DB3"/>
    <w:rsid w:val="00FD6CB2"/>
    <w:rsid w:val="00FD6F46"/>
    <w:rsid w:val="00FE4FB1"/>
    <w:rsid w:val="00FE5284"/>
    <w:rsid w:val="00FE52C8"/>
    <w:rsid w:val="00FE614A"/>
    <w:rsid w:val="00FE78C0"/>
    <w:rsid w:val="00FF0C31"/>
    <w:rsid w:val="00FF103D"/>
    <w:rsid w:val="00FF17F9"/>
    <w:rsid w:val="00FF1D09"/>
    <w:rsid w:val="00FF2F65"/>
    <w:rsid w:val="00FF34E8"/>
    <w:rsid w:val="00FF3F79"/>
    <w:rsid w:val="00FF4C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79F1DB"/>
  <w15:chartTrackingRefBased/>
  <w15:docId w15:val="{2E3E592A-0203-423E-B293-874D1E39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GB" w:eastAsia="sk-SK"/>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istParagraph">
    <w:name w:val="List Paragraph"/>
    <w:basedOn w:val="Normln"/>
    <w:rsid w:val="00987D93"/>
    <w:pPr>
      <w:spacing w:after="200" w:line="276" w:lineRule="auto"/>
      <w:ind w:left="720"/>
      <w:contextualSpacing/>
    </w:pPr>
    <w:rPr>
      <w:rFonts w:ascii="Calibri" w:hAnsi="Calibri"/>
      <w:sz w:val="22"/>
      <w:szCs w:val="22"/>
      <w:lang w:val="en-US" w:eastAsia="en-US"/>
    </w:rPr>
  </w:style>
  <w:style w:type="character" w:styleId="Hypertextovodkaz">
    <w:name w:val="Hyperlink"/>
    <w:rsid w:val="004209E9"/>
    <w:rPr>
      <w:color w:val="0000FF"/>
      <w:u w:val="single"/>
    </w:rPr>
  </w:style>
  <w:style w:type="character" w:styleId="Odkaznakoment">
    <w:name w:val="annotation reference"/>
    <w:rsid w:val="00542174"/>
    <w:rPr>
      <w:sz w:val="16"/>
      <w:szCs w:val="16"/>
    </w:rPr>
  </w:style>
  <w:style w:type="paragraph" w:styleId="Textkomente">
    <w:name w:val="annotation text"/>
    <w:basedOn w:val="Normln"/>
    <w:link w:val="TextkomenteChar"/>
    <w:rsid w:val="00542174"/>
    <w:rPr>
      <w:sz w:val="20"/>
      <w:szCs w:val="20"/>
    </w:rPr>
  </w:style>
  <w:style w:type="character" w:customStyle="1" w:styleId="TextkomenteChar">
    <w:name w:val="Text komentáře Char"/>
    <w:link w:val="Textkomente"/>
    <w:rsid w:val="00542174"/>
    <w:rPr>
      <w:lang w:val="en-GB" w:eastAsia="sk-SK"/>
    </w:rPr>
  </w:style>
  <w:style w:type="paragraph" w:styleId="Pedmtkomente">
    <w:name w:val="annotation subject"/>
    <w:basedOn w:val="Textkomente"/>
    <w:next w:val="Textkomente"/>
    <w:link w:val="PedmtkomenteChar"/>
    <w:rsid w:val="00542174"/>
    <w:rPr>
      <w:b/>
      <w:bCs/>
    </w:rPr>
  </w:style>
  <w:style w:type="character" w:customStyle="1" w:styleId="PedmtkomenteChar">
    <w:name w:val="Předmět komentáře Char"/>
    <w:link w:val="Pedmtkomente"/>
    <w:rsid w:val="00542174"/>
    <w:rPr>
      <w:b/>
      <w:bCs/>
      <w:lang w:val="en-GB" w:eastAsia="sk-SK"/>
    </w:rPr>
  </w:style>
  <w:style w:type="paragraph" w:styleId="Textbubliny">
    <w:name w:val="Balloon Text"/>
    <w:basedOn w:val="Normln"/>
    <w:link w:val="TextbublinyChar"/>
    <w:rsid w:val="00542174"/>
    <w:rPr>
      <w:rFonts w:ascii="Tahoma" w:hAnsi="Tahoma"/>
      <w:sz w:val="16"/>
      <w:szCs w:val="16"/>
    </w:rPr>
  </w:style>
  <w:style w:type="character" w:customStyle="1" w:styleId="TextbublinyChar">
    <w:name w:val="Text bubliny Char"/>
    <w:link w:val="Textbubliny"/>
    <w:rsid w:val="00542174"/>
    <w:rPr>
      <w:rFonts w:ascii="Tahoma" w:hAnsi="Tahoma" w:cs="Tahoma"/>
      <w:sz w:val="16"/>
      <w:szCs w:val="16"/>
      <w:lang w:val="en-GB" w:eastAsia="sk-SK"/>
    </w:rPr>
  </w:style>
  <w:style w:type="paragraph" w:customStyle="1" w:styleId="mcntlistparagraph">
    <w:name w:val="mcntlistparagraph"/>
    <w:basedOn w:val="Normln"/>
    <w:rsid w:val="005F4778"/>
    <w:pPr>
      <w:spacing w:before="100" w:beforeAutospacing="1" w:after="100" w:afterAutospacing="1"/>
    </w:pPr>
    <w:rPr>
      <w:lang w:val="cs-CZ" w:eastAsia="cs-CZ"/>
    </w:rPr>
  </w:style>
  <w:style w:type="character" w:customStyle="1" w:styleId="apple-converted-space">
    <w:name w:val="apple-converted-space"/>
    <w:basedOn w:val="Standardnpsmoodstavce"/>
    <w:rsid w:val="005F4778"/>
  </w:style>
  <w:style w:type="paragraph" w:styleId="Zkladntext">
    <w:name w:val="Body Text"/>
    <w:basedOn w:val="Normln"/>
    <w:rsid w:val="0040682E"/>
    <w:pPr>
      <w:suppressAutoHyphens/>
      <w:jc w:val="both"/>
    </w:pPr>
    <w:rPr>
      <w:kern w:val="2"/>
      <w:sz w:val="28"/>
      <w:szCs w:val="20"/>
      <w:lang w:val="sk-SK" w:eastAsia="ar-SA"/>
    </w:rPr>
  </w:style>
  <w:style w:type="paragraph" w:styleId="Zhlav">
    <w:name w:val="header"/>
    <w:basedOn w:val="Normln"/>
    <w:link w:val="ZhlavChar"/>
    <w:uiPriority w:val="99"/>
    <w:unhideWhenUsed/>
    <w:rsid w:val="00FA1076"/>
    <w:pPr>
      <w:tabs>
        <w:tab w:val="center" w:pos="4536"/>
        <w:tab w:val="right" w:pos="9072"/>
      </w:tabs>
    </w:pPr>
  </w:style>
  <w:style w:type="character" w:customStyle="1" w:styleId="ZhlavChar">
    <w:name w:val="Záhlaví Char"/>
    <w:link w:val="Zhlav"/>
    <w:uiPriority w:val="99"/>
    <w:rsid w:val="00FA1076"/>
    <w:rPr>
      <w:sz w:val="24"/>
      <w:szCs w:val="24"/>
      <w:lang w:val="en-GB"/>
    </w:rPr>
  </w:style>
  <w:style w:type="paragraph" w:styleId="Zpat">
    <w:name w:val="footer"/>
    <w:basedOn w:val="Normln"/>
    <w:link w:val="ZpatChar"/>
    <w:uiPriority w:val="99"/>
    <w:unhideWhenUsed/>
    <w:rsid w:val="00FA1076"/>
    <w:pPr>
      <w:tabs>
        <w:tab w:val="center" w:pos="4536"/>
        <w:tab w:val="right" w:pos="9072"/>
      </w:tabs>
    </w:pPr>
  </w:style>
  <w:style w:type="character" w:customStyle="1" w:styleId="ZpatChar">
    <w:name w:val="Zápatí Char"/>
    <w:link w:val="Zpat"/>
    <w:uiPriority w:val="99"/>
    <w:rsid w:val="00FA1076"/>
    <w:rPr>
      <w:sz w:val="24"/>
      <w:szCs w:val="24"/>
      <w:lang w:val="en-GB"/>
    </w:rPr>
  </w:style>
  <w:style w:type="paragraph" w:styleId="Odstavecseseznamem">
    <w:name w:val="List Paragraph"/>
    <w:aliases w:val="body,Odsek zoznamu2"/>
    <w:basedOn w:val="Normln"/>
    <w:link w:val="OdstavecseseznamemChar"/>
    <w:uiPriority w:val="34"/>
    <w:qFormat/>
    <w:rsid w:val="00FA68B9"/>
    <w:pPr>
      <w:ind w:left="720"/>
      <w:contextualSpacing/>
    </w:pPr>
    <w:rPr>
      <w:lang w:val="sk-SK"/>
    </w:rPr>
  </w:style>
  <w:style w:type="character" w:customStyle="1" w:styleId="OdstavecseseznamemChar">
    <w:name w:val="Odstavec se seznamem Char"/>
    <w:aliases w:val="body Char,Odsek zoznamu2 Char"/>
    <w:link w:val="Odstavecseseznamem"/>
    <w:uiPriority w:val="34"/>
    <w:rsid w:val="00FA68B9"/>
    <w:rPr>
      <w:sz w:val="24"/>
      <w:szCs w:val="24"/>
    </w:rPr>
  </w:style>
  <w:style w:type="table" w:styleId="Mkatabulky">
    <w:name w:val="Table Grid"/>
    <w:basedOn w:val="Normlntabulka"/>
    <w:uiPriority w:val="39"/>
    <w:rsid w:val="00EC7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65EDF"/>
    <w:rPr>
      <w:sz w:val="24"/>
      <w:szCs w:val="24"/>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9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Props1.xml><?xml version="1.0" encoding="utf-8"?>
<ds:datastoreItem xmlns:ds="http://schemas.openxmlformats.org/officeDocument/2006/customXml" ds:itemID="{45424D9F-299F-43EE-BEEC-B380B3C8EEAE}">
  <ds:schemaRefs>
    <ds:schemaRef ds:uri="http://schemas.microsoft.com/sharepoint/v3/contenttype/forms"/>
  </ds:schemaRefs>
</ds:datastoreItem>
</file>

<file path=customXml/itemProps2.xml><?xml version="1.0" encoding="utf-8"?>
<ds:datastoreItem xmlns:ds="http://schemas.openxmlformats.org/officeDocument/2006/customXml" ds:itemID="{255622D8-A33E-44A2-9C58-365DD6F1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5EEA1-DB69-4BAC-B7AD-BADE5ECE3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2124</Words>
  <Characters>12878</Characters>
  <Application>Microsoft Office Word</Application>
  <DocSecurity>0</DocSecurity>
  <Lines>107</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D O H O D A</vt:lpstr>
      <vt:lpstr>D O H O D A</vt:lpstr>
    </vt:vector>
  </TitlesOfParts>
  <Company>Zvolen</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subject/>
  <dc:creator>NLC</dc:creator>
  <cp:keywords/>
  <cp:lastModifiedBy>Horáčková Alena</cp:lastModifiedBy>
  <cp:revision>4</cp:revision>
  <cp:lastPrinted>2023-11-09T14:53:00Z</cp:lastPrinted>
  <dcterms:created xsi:type="dcterms:W3CDTF">2024-01-08T11:45:00Z</dcterms:created>
  <dcterms:modified xsi:type="dcterms:W3CDTF">2024-01-08T11:46:00Z</dcterms:modified>
</cp:coreProperties>
</file>