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0FE04" w14:textId="77777777" w:rsidR="002A01F9" w:rsidRDefault="00960C98">
      <w:pPr>
        <w:pStyle w:val="Nadpis1"/>
      </w:pPr>
      <w:bookmarkStart w:id="0" w:name="_GoBack"/>
      <w:bookmarkEnd w:id="0"/>
      <w:r>
        <w:t>SMLOUVA O POSKYTOVÁNÍ SLUŽEB ELEKTRONICKÝCH KOMUNIKACÍ č. 18542185-D/9</w:t>
      </w:r>
    </w:p>
    <w:p w14:paraId="7A2DC6C7" w14:textId="77777777" w:rsidR="002A01F9" w:rsidRDefault="00960C98">
      <w:pPr>
        <w:spacing w:line="259" w:lineRule="auto"/>
        <w:jc w:val="center"/>
      </w:pPr>
      <w:r>
        <w:t>uzavřená mezi</w:t>
      </w:r>
    </w:p>
    <w:tbl>
      <w:tblPr>
        <w:tblStyle w:val="TableGrid"/>
        <w:tblW w:w="10259" w:type="dxa"/>
        <w:tblInd w:w="0" w:type="dxa"/>
        <w:tblLook w:val="04A0" w:firstRow="1" w:lastRow="0" w:firstColumn="1" w:lastColumn="0" w:noHBand="0" w:noVBand="1"/>
      </w:tblPr>
      <w:tblGrid>
        <w:gridCol w:w="7500"/>
        <w:gridCol w:w="2759"/>
      </w:tblGrid>
      <w:tr w:rsidR="002A01F9" w14:paraId="4501BC07" w14:textId="77777777">
        <w:trPr>
          <w:trHeight w:val="216"/>
        </w:trPr>
        <w:tc>
          <w:tcPr>
            <w:tcW w:w="10259" w:type="dxa"/>
            <w:gridSpan w:val="2"/>
            <w:tcBorders>
              <w:top w:val="nil"/>
              <w:left w:val="nil"/>
              <w:bottom w:val="nil"/>
              <w:right w:val="nil"/>
            </w:tcBorders>
          </w:tcPr>
          <w:p w14:paraId="492FACB7" w14:textId="77777777" w:rsidR="002A01F9" w:rsidRDefault="00960C98">
            <w:pPr>
              <w:tabs>
                <w:tab w:val="center" w:pos="4704"/>
              </w:tabs>
              <w:spacing w:after="0" w:line="259" w:lineRule="auto"/>
              <w:ind w:left="0" w:right="0" w:firstLine="0"/>
              <w:jc w:val="left"/>
            </w:pPr>
            <w:r>
              <w:rPr>
                <w:b/>
              </w:rPr>
              <w:t>Zákazník:</w:t>
            </w:r>
            <w:r>
              <w:rPr>
                <w:b/>
              </w:rPr>
              <w:tab/>
              <w:t>Základní škola a Mateřská škola Dělnická, Karviná, příspěvková</w:t>
            </w:r>
          </w:p>
        </w:tc>
      </w:tr>
      <w:tr w:rsidR="002A01F9" w14:paraId="7B91C63E" w14:textId="77777777">
        <w:trPr>
          <w:trHeight w:val="198"/>
        </w:trPr>
        <w:tc>
          <w:tcPr>
            <w:tcW w:w="7500" w:type="dxa"/>
            <w:tcBorders>
              <w:top w:val="nil"/>
              <w:left w:val="nil"/>
              <w:bottom w:val="nil"/>
              <w:right w:val="nil"/>
            </w:tcBorders>
          </w:tcPr>
          <w:p w14:paraId="6E972052" w14:textId="77777777" w:rsidR="002A01F9" w:rsidRDefault="00960C98">
            <w:pPr>
              <w:spacing w:after="0" w:line="259" w:lineRule="auto"/>
              <w:ind w:left="1800" w:right="0" w:firstLine="0"/>
              <w:jc w:val="left"/>
            </w:pPr>
            <w:r>
              <w:rPr>
                <w:b/>
              </w:rPr>
              <w:t>organizace</w:t>
            </w:r>
          </w:p>
        </w:tc>
        <w:tc>
          <w:tcPr>
            <w:tcW w:w="2759" w:type="dxa"/>
            <w:tcBorders>
              <w:top w:val="nil"/>
              <w:left w:val="nil"/>
              <w:bottom w:val="nil"/>
              <w:right w:val="nil"/>
            </w:tcBorders>
          </w:tcPr>
          <w:p w14:paraId="36BFEA71" w14:textId="77777777" w:rsidR="002A01F9" w:rsidRDefault="002A01F9">
            <w:pPr>
              <w:spacing w:after="160" w:line="259" w:lineRule="auto"/>
              <w:ind w:left="0" w:right="0" w:firstLine="0"/>
              <w:jc w:val="left"/>
            </w:pPr>
          </w:p>
        </w:tc>
      </w:tr>
      <w:tr w:rsidR="002A01F9" w14:paraId="0C5C0046" w14:textId="77777777">
        <w:trPr>
          <w:trHeight w:val="1549"/>
        </w:trPr>
        <w:tc>
          <w:tcPr>
            <w:tcW w:w="7500" w:type="dxa"/>
            <w:tcBorders>
              <w:top w:val="nil"/>
              <w:left w:val="nil"/>
              <w:bottom w:val="nil"/>
              <w:right w:val="nil"/>
            </w:tcBorders>
          </w:tcPr>
          <w:p w14:paraId="226F2685" w14:textId="77777777" w:rsidR="002A01F9" w:rsidRDefault="00960C98">
            <w:pPr>
              <w:tabs>
                <w:tab w:val="center" w:pos="3252"/>
              </w:tabs>
              <w:spacing w:after="0" w:line="259" w:lineRule="auto"/>
              <w:ind w:left="0" w:right="0" w:firstLine="0"/>
              <w:jc w:val="left"/>
            </w:pPr>
            <w:r>
              <w:t>Adresa sídla:</w:t>
            </w:r>
            <w:r>
              <w:tab/>
              <w:t>Sokolovská 1758/1, 735 06 Karviná</w:t>
            </w:r>
          </w:p>
          <w:p w14:paraId="1D2588AC" w14:textId="77777777" w:rsidR="002A01F9" w:rsidRDefault="00960C98">
            <w:pPr>
              <w:spacing w:after="0" w:line="259" w:lineRule="auto"/>
              <w:ind w:left="0" w:right="0" w:firstLine="0"/>
              <w:jc w:val="left"/>
            </w:pPr>
            <w:proofErr w:type="spellStart"/>
            <w:r>
              <w:t>Adr</w:t>
            </w:r>
            <w:proofErr w:type="spellEnd"/>
            <w:r>
              <w:t>. korespondenční: Sokolovská 1758/1, 735 06 Karviná</w:t>
            </w:r>
          </w:p>
          <w:p w14:paraId="43F8E57B" w14:textId="77777777" w:rsidR="002A01F9" w:rsidRDefault="00960C98">
            <w:pPr>
              <w:tabs>
                <w:tab w:val="center" w:pos="3007"/>
              </w:tabs>
              <w:spacing w:after="0" w:line="259" w:lineRule="auto"/>
              <w:ind w:left="0" w:right="0" w:firstLine="0"/>
              <w:jc w:val="left"/>
            </w:pPr>
            <w:r>
              <w:t>Veřejný rejstřík:</w:t>
            </w:r>
            <w:r>
              <w:tab/>
              <w:t>331 - Příspěvková organizace</w:t>
            </w:r>
          </w:p>
          <w:p w14:paraId="3E8885F6" w14:textId="77777777" w:rsidR="002A01F9" w:rsidRDefault="00960C98">
            <w:pPr>
              <w:tabs>
                <w:tab w:val="center" w:pos="2996"/>
              </w:tabs>
              <w:spacing w:after="0" w:line="259" w:lineRule="auto"/>
              <w:ind w:left="0" w:right="0" w:firstLine="0"/>
              <w:jc w:val="left"/>
            </w:pPr>
            <w:r>
              <w:t>Zastoupený:</w:t>
            </w:r>
            <w:r>
              <w:tab/>
              <w:t>Mgr. Petr Juras, ředitel školy</w:t>
            </w:r>
          </w:p>
          <w:p w14:paraId="168805E3" w14:textId="77777777" w:rsidR="002A01F9" w:rsidRDefault="00960C98">
            <w:pPr>
              <w:tabs>
                <w:tab w:val="center" w:pos="3373"/>
              </w:tabs>
              <w:spacing w:after="0" w:line="259" w:lineRule="auto"/>
              <w:ind w:left="0" w:right="0" w:firstLine="0"/>
              <w:jc w:val="left"/>
            </w:pPr>
            <w:r>
              <w:t>Telefon:</w:t>
            </w:r>
            <w:r>
              <w:tab/>
              <w:t>724897807 (autentizační), 597578942</w:t>
            </w:r>
          </w:p>
          <w:p w14:paraId="7B568EEE" w14:textId="77777777" w:rsidR="002A01F9" w:rsidRDefault="00960C98">
            <w:pPr>
              <w:tabs>
                <w:tab w:val="center" w:pos="2666"/>
              </w:tabs>
              <w:spacing w:after="0" w:line="259" w:lineRule="auto"/>
              <w:ind w:left="0" w:right="0" w:firstLine="0"/>
              <w:jc w:val="left"/>
            </w:pPr>
            <w:r>
              <w:t>Email:</w:t>
            </w:r>
            <w:r>
              <w:tab/>
              <w:t>skola@zs-delnicka.cz</w:t>
            </w:r>
          </w:p>
          <w:p w14:paraId="42B64CE0" w14:textId="77777777" w:rsidR="002A01F9" w:rsidRDefault="00960C98">
            <w:pPr>
              <w:spacing w:after="0" w:line="259" w:lineRule="auto"/>
              <w:ind w:left="0" w:right="0" w:firstLine="0"/>
              <w:jc w:val="left"/>
            </w:pPr>
            <w:r>
              <w:t>(dále jen Zákazník)</w:t>
            </w:r>
          </w:p>
        </w:tc>
        <w:tc>
          <w:tcPr>
            <w:tcW w:w="2759" w:type="dxa"/>
            <w:tcBorders>
              <w:top w:val="nil"/>
              <w:left w:val="nil"/>
              <w:bottom w:val="nil"/>
              <w:right w:val="nil"/>
            </w:tcBorders>
          </w:tcPr>
          <w:p w14:paraId="66B0167F" w14:textId="77777777" w:rsidR="002A01F9" w:rsidRDefault="00960C98">
            <w:pPr>
              <w:spacing w:after="0" w:line="259" w:lineRule="auto"/>
              <w:ind w:left="0" w:right="0" w:firstLine="0"/>
              <w:jc w:val="left"/>
            </w:pPr>
            <w:r>
              <w:rPr>
                <w:b/>
              </w:rPr>
              <w:t xml:space="preserve">IČ: </w:t>
            </w:r>
            <w:r>
              <w:t xml:space="preserve">62331418   </w:t>
            </w:r>
            <w:r>
              <w:rPr>
                <w:b/>
              </w:rPr>
              <w:t>DIČ:</w:t>
            </w:r>
          </w:p>
        </w:tc>
      </w:tr>
      <w:tr w:rsidR="002A01F9" w14:paraId="1DFBD4C6" w14:textId="77777777">
        <w:trPr>
          <w:trHeight w:val="1099"/>
        </w:trPr>
        <w:tc>
          <w:tcPr>
            <w:tcW w:w="7500" w:type="dxa"/>
            <w:tcBorders>
              <w:top w:val="nil"/>
              <w:left w:val="nil"/>
              <w:bottom w:val="nil"/>
              <w:right w:val="nil"/>
            </w:tcBorders>
          </w:tcPr>
          <w:p w14:paraId="408333C1" w14:textId="77777777" w:rsidR="002A01F9" w:rsidRDefault="00960C98">
            <w:pPr>
              <w:tabs>
                <w:tab w:val="center" w:pos="2247"/>
              </w:tabs>
              <w:spacing w:after="0" w:line="259" w:lineRule="auto"/>
              <w:ind w:left="0" w:right="0" w:firstLine="0"/>
              <w:jc w:val="left"/>
            </w:pPr>
            <w:r>
              <w:rPr>
                <w:b/>
              </w:rPr>
              <w:t>Poskytovatel:</w:t>
            </w:r>
            <w:r>
              <w:rPr>
                <w:b/>
              </w:rPr>
              <w:tab/>
              <w:t>PODA a.s.</w:t>
            </w:r>
          </w:p>
          <w:p w14:paraId="0465410B" w14:textId="77777777" w:rsidR="002A01F9" w:rsidRDefault="00960C98">
            <w:pPr>
              <w:tabs>
                <w:tab w:val="center" w:pos="4041"/>
              </w:tabs>
              <w:spacing w:after="0" w:line="259" w:lineRule="auto"/>
              <w:ind w:left="0" w:right="0" w:firstLine="0"/>
              <w:jc w:val="left"/>
            </w:pPr>
            <w:r>
              <w:t>Adresa sídla:</w:t>
            </w:r>
            <w:r>
              <w:tab/>
              <w:t>28. října 1168/102, Moravská Ostrava, 702 00 Ostrava</w:t>
            </w:r>
          </w:p>
          <w:p w14:paraId="3B7CF2E0" w14:textId="77777777" w:rsidR="002A01F9" w:rsidRDefault="00960C98">
            <w:pPr>
              <w:tabs>
                <w:tab w:val="center" w:pos="3922"/>
              </w:tabs>
              <w:spacing w:after="0" w:line="259" w:lineRule="auto"/>
              <w:ind w:left="0" w:right="0" w:firstLine="0"/>
              <w:jc w:val="left"/>
            </w:pPr>
            <w:r>
              <w:t>Obch. rejstřík:</w:t>
            </w:r>
            <w:r>
              <w:tab/>
            </w:r>
            <w:proofErr w:type="spellStart"/>
            <w:r>
              <w:t>Sp</w:t>
            </w:r>
            <w:proofErr w:type="spellEnd"/>
            <w:r>
              <w:t>. zn. B 4020 vedená u Krajského soudu v Ostravě</w:t>
            </w:r>
          </w:p>
          <w:p w14:paraId="437E57D6" w14:textId="77777777" w:rsidR="002A01F9" w:rsidRDefault="00960C98">
            <w:pPr>
              <w:tabs>
                <w:tab w:val="center" w:pos="3939"/>
              </w:tabs>
              <w:spacing w:after="0" w:line="259" w:lineRule="auto"/>
              <w:ind w:left="0" w:right="0" w:firstLine="0"/>
              <w:jc w:val="left"/>
            </w:pPr>
            <w:r>
              <w:t>Zastoupený:</w:t>
            </w:r>
            <w:r>
              <w:tab/>
            </w:r>
            <w:proofErr w:type="spellStart"/>
            <w:r>
              <w:t>Kocúr</w:t>
            </w:r>
            <w:proofErr w:type="spellEnd"/>
            <w:r>
              <w:t xml:space="preserve"> Lukáš na základě plné moci ze dne 15.6.2023</w:t>
            </w:r>
          </w:p>
          <w:p w14:paraId="60FC8C20" w14:textId="77777777" w:rsidR="002A01F9" w:rsidRDefault="00960C98">
            <w:pPr>
              <w:spacing w:after="0" w:line="259" w:lineRule="auto"/>
              <w:ind w:left="0" w:right="0" w:firstLine="0"/>
              <w:jc w:val="left"/>
            </w:pPr>
            <w:r>
              <w:t>(dále jen Poskytovatel)</w:t>
            </w:r>
          </w:p>
        </w:tc>
        <w:tc>
          <w:tcPr>
            <w:tcW w:w="2759" w:type="dxa"/>
            <w:tcBorders>
              <w:top w:val="nil"/>
              <w:left w:val="nil"/>
              <w:bottom w:val="nil"/>
              <w:right w:val="nil"/>
            </w:tcBorders>
          </w:tcPr>
          <w:p w14:paraId="53988A3B" w14:textId="77777777" w:rsidR="002A01F9" w:rsidRDefault="00960C98">
            <w:pPr>
              <w:spacing w:after="0" w:line="259" w:lineRule="auto"/>
              <w:ind w:left="0" w:right="0" w:firstLine="0"/>
            </w:pPr>
            <w:r>
              <w:rPr>
                <w:b/>
              </w:rPr>
              <w:t>IČ:</w:t>
            </w:r>
            <w:r>
              <w:t xml:space="preserve"> </w:t>
            </w:r>
            <w:proofErr w:type="gramStart"/>
            <w:r>
              <w:t xml:space="preserve">25816179  </w:t>
            </w:r>
            <w:r>
              <w:rPr>
                <w:b/>
              </w:rPr>
              <w:t>DIČ</w:t>
            </w:r>
            <w:proofErr w:type="gramEnd"/>
            <w:r>
              <w:rPr>
                <w:b/>
              </w:rPr>
              <w:t>:</w:t>
            </w:r>
            <w:r>
              <w:t xml:space="preserve"> CZ25816179</w:t>
            </w:r>
          </w:p>
        </w:tc>
      </w:tr>
    </w:tbl>
    <w:p w14:paraId="611E7383" w14:textId="77777777" w:rsidR="002A01F9" w:rsidRDefault="00960C98">
      <w:pPr>
        <w:pStyle w:val="Nadpis2"/>
        <w:ind w:left="-5"/>
      </w:pPr>
      <w:r>
        <w:t>Předmět smlouvy</w:t>
      </w:r>
    </w:p>
    <w:p w14:paraId="684262A5" w14:textId="77777777" w:rsidR="002A01F9" w:rsidRDefault="00960C98">
      <w:pPr>
        <w:spacing w:after="127"/>
        <w:ind w:left="-5" w:right="0"/>
      </w:pPr>
      <w:r>
        <w:t>Poskytovatel se zavazuje Zákazníkovi poskytovat služby elektronických komunikací a případně další služby či plnění uvedené v této Smlouvě a Zákazník se zavazuje za tyto služby a plnění Poskytovateli řádně a včas platit cenu.</w:t>
      </w:r>
    </w:p>
    <w:tbl>
      <w:tblPr>
        <w:tblStyle w:val="TableGrid"/>
        <w:tblW w:w="10900" w:type="dxa"/>
        <w:tblInd w:w="26" w:type="dxa"/>
        <w:tblCellMar>
          <w:top w:w="52" w:type="dxa"/>
          <w:left w:w="79" w:type="dxa"/>
          <w:right w:w="79" w:type="dxa"/>
        </w:tblCellMar>
        <w:tblLook w:val="04A0" w:firstRow="1" w:lastRow="0" w:firstColumn="1" w:lastColumn="0" w:noHBand="0" w:noVBand="1"/>
      </w:tblPr>
      <w:tblGrid>
        <w:gridCol w:w="1475"/>
        <w:gridCol w:w="6835"/>
        <w:gridCol w:w="1295"/>
        <w:gridCol w:w="1295"/>
      </w:tblGrid>
      <w:tr w:rsidR="002A01F9" w14:paraId="3C049E9C" w14:textId="77777777">
        <w:trPr>
          <w:trHeight w:val="401"/>
        </w:trPr>
        <w:tc>
          <w:tcPr>
            <w:tcW w:w="1475" w:type="dxa"/>
            <w:tcBorders>
              <w:top w:val="single" w:sz="6" w:space="0" w:color="000000"/>
              <w:left w:val="single" w:sz="6" w:space="0" w:color="000000"/>
              <w:bottom w:val="single" w:sz="12" w:space="0" w:color="000000"/>
              <w:right w:val="single" w:sz="6" w:space="0" w:color="000000"/>
            </w:tcBorders>
            <w:shd w:val="clear" w:color="auto" w:fill="EEEEEE"/>
          </w:tcPr>
          <w:p w14:paraId="55CF5006" w14:textId="77777777" w:rsidR="002A01F9" w:rsidRDefault="00960C98">
            <w:pPr>
              <w:spacing w:after="0" w:line="259" w:lineRule="auto"/>
              <w:ind w:left="0" w:right="0" w:firstLine="0"/>
              <w:jc w:val="left"/>
            </w:pPr>
            <w:r>
              <w:rPr>
                <w:b/>
                <w:sz w:val="14"/>
              </w:rPr>
              <w:t>Ověřovací kód</w:t>
            </w:r>
          </w:p>
        </w:tc>
        <w:tc>
          <w:tcPr>
            <w:tcW w:w="6835" w:type="dxa"/>
            <w:tcBorders>
              <w:top w:val="single" w:sz="6" w:space="0" w:color="000000"/>
              <w:left w:val="single" w:sz="6" w:space="0" w:color="000000"/>
              <w:bottom w:val="single" w:sz="12" w:space="0" w:color="000000"/>
              <w:right w:val="single" w:sz="6" w:space="0" w:color="000000"/>
            </w:tcBorders>
            <w:shd w:val="clear" w:color="auto" w:fill="EEEEEE"/>
          </w:tcPr>
          <w:p w14:paraId="0D3DC83B" w14:textId="77777777" w:rsidR="002A01F9" w:rsidRDefault="00960C98">
            <w:pPr>
              <w:spacing w:after="0" w:line="259" w:lineRule="auto"/>
              <w:ind w:left="0" w:right="4897" w:firstLine="0"/>
              <w:jc w:val="left"/>
            </w:pPr>
            <w:r>
              <w:rPr>
                <w:b/>
                <w:sz w:val="14"/>
              </w:rPr>
              <w:t>Služba / Poznámka Místo</w:t>
            </w:r>
          </w:p>
        </w:tc>
        <w:tc>
          <w:tcPr>
            <w:tcW w:w="1295" w:type="dxa"/>
            <w:tcBorders>
              <w:top w:val="single" w:sz="6" w:space="0" w:color="000000"/>
              <w:left w:val="single" w:sz="6" w:space="0" w:color="000000"/>
              <w:bottom w:val="single" w:sz="12" w:space="0" w:color="000000"/>
              <w:right w:val="single" w:sz="6" w:space="0" w:color="000000"/>
            </w:tcBorders>
            <w:shd w:val="clear" w:color="auto" w:fill="EEEEEE"/>
          </w:tcPr>
          <w:p w14:paraId="16372EF1" w14:textId="77777777" w:rsidR="002A01F9" w:rsidRDefault="00960C98">
            <w:pPr>
              <w:spacing w:after="0" w:line="259" w:lineRule="auto"/>
              <w:ind w:left="0" w:right="0" w:firstLine="0"/>
              <w:jc w:val="right"/>
            </w:pPr>
            <w:r>
              <w:rPr>
                <w:b/>
                <w:sz w:val="14"/>
              </w:rPr>
              <w:t>Cena bez DPH/měsíc</w:t>
            </w:r>
          </w:p>
        </w:tc>
        <w:tc>
          <w:tcPr>
            <w:tcW w:w="1295" w:type="dxa"/>
            <w:tcBorders>
              <w:top w:val="single" w:sz="6" w:space="0" w:color="000000"/>
              <w:left w:val="single" w:sz="6" w:space="0" w:color="000000"/>
              <w:bottom w:val="single" w:sz="12" w:space="0" w:color="000000"/>
              <w:right w:val="single" w:sz="6" w:space="0" w:color="000000"/>
            </w:tcBorders>
            <w:shd w:val="clear" w:color="auto" w:fill="EEEEEE"/>
          </w:tcPr>
          <w:p w14:paraId="5E108D2B" w14:textId="77777777" w:rsidR="002A01F9" w:rsidRDefault="00960C98">
            <w:pPr>
              <w:spacing w:after="0" w:line="259" w:lineRule="auto"/>
              <w:ind w:left="0" w:right="0" w:firstLine="0"/>
              <w:jc w:val="right"/>
            </w:pPr>
            <w:r>
              <w:rPr>
                <w:b/>
                <w:sz w:val="14"/>
              </w:rPr>
              <w:t>Cena vč. DPH/měsíc</w:t>
            </w:r>
          </w:p>
        </w:tc>
      </w:tr>
      <w:tr w:rsidR="002A01F9" w14:paraId="706E7498" w14:textId="77777777">
        <w:trPr>
          <w:trHeight w:val="401"/>
        </w:trPr>
        <w:tc>
          <w:tcPr>
            <w:tcW w:w="1475" w:type="dxa"/>
            <w:tcBorders>
              <w:top w:val="single" w:sz="12" w:space="0" w:color="000000"/>
              <w:left w:val="single" w:sz="6" w:space="0" w:color="000000"/>
              <w:bottom w:val="single" w:sz="6" w:space="0" w:color="000000"/>
              <w:right w:val="single" w:sz="6" w:space="0" w:color="000000"/>
            </w:tcBorders>
          </w:tcPr>
          <w:p w14:paraId="1845A768" w14:textId="77777777" w:rsidR="002A01F9" w:rsidRDefault="002A01F9">
            <w:pPr>
              <w:spacing w:after="160" w:line="259" w:lineRule="auto"/>
              <w:ind w:left="0" w:right="0" w:firstLine="0"/>
              <w:jc w:val="left"/>
            </w:pPr>
          </w:p>
        </w:tc>
        <w:tc>
          <w:tcPr>
            <w:tcW w:w="6835" w:type="dxa"/>
            <w:tcBorders>
              <w:top w:val="single" w:sz="12" w:space="0" w:color="000000"/>
              <w:left w:val="single" w:sz="6" w:space="0" w:color="000000"/>
              <w:bottom w:val="single" w:sz="6" w:space="0" w:color="000000"/>
              <w:right w:val="single" w:sz="6" w:space="0" w:color="000000"/>
            </w:tcBorders>
          </w:tcPr>
          <w:p w14:paraId="4334075D" w14:textId="77777777" w:rsidR="002A01F9" w:rsidRDefault="00960C98">
            <w:pPr>
              <w:spacing w:after="0" w:line="259" w:lineRule="auto"/>
              <w:ind w:left="0" w:right="3721" w:firstLine="0"/>
              <w:jc w:val="left"/>
            </w:pPr>
            <w:r>
              <w:rPr>
                <w:sz w:val="14"/>
              </w:rPr>
              <w:t>Garantovaná kvalita služeb SLA 2 Sokolovská 1758/1, Karviná</w:t>
            </w:r>
          </w:p>
        </w:tc>
        <w:tc>
          <w:tcPr>
            <w:tcW w:w="1295" w:type="dxa"/>
            <w:tcBorders>
              <w:top w:val="single" w:sz="12" w:space="0" w:color="000000"/>
              <w:left w:val="single" w:sz="6" w:space="0" w:color="000000"/>
              <w:bottom w:val="single" w:sz="6" w:space="0" w:color="000000"/>
              <w:right w:val="single" w:sz="6" w:space="0" w:color="000000"/>
            </w:tcBorders>
          </w:tcPr>
          <w:p w14:paraId="3E0B58AC" w14:textId="77777777" w:rsidR="002A01F9" w:rsidRDefault="00960C98">
            <w:pPr>
              <w:spacing w:after="0" w:line="259" w:lineRule="auto"/>
              <w:ind w:left="0" w:right="0" w:firstLine="0"/>
              <w:jc w:val="right"/>
            </w:pPr>
            <w:r>
              <w:rPr>
                <w:sz w:val="14"/>
              </w:rPr>
              <w:t>0.00 Kč</w:t>
            </w:r>
          </w:p>
        </w:tc>
        <w:tc>
          <w:tcPr>
            <w:tcW w:w="1295" w:type="dxa"/>
            <w:tcBorders>
              <w:top w:val="single" w:sz="12" w:space="0" w:color="000000"/>
              <w:left w:val="single" w:sz="6" w:space="0" w:color="000000"/>
              <w:bottom w:val="single" w:sz="6" w:space="0" w:color="000000"/>
              <w:right w:val="single" w:sz="6" w:space="0" w:color="000000"/>
            </w:tcBorders>
          </w:tcPr>
          <w:p w14:paraId="545588D0" w14:textId="77777777" w:rsidR="002A01F9" w:rsidRDefault="00960C98">
            <w:pPr>
              <w:spacing w:after="0" w:line="259" w:lineRule="auto"/>
              <w:ind w:left="0" w:right="0" w:firstLine="0"/>
              <w:jc w:val="right"/>
            </w:pPr>
            <w:r>
              <w:rPr>
                <w:sz w:val="14"/>
              </w:rPr>
              <w:t>0.00 Kč</w:t>
            </w:r>
          </w:p>
        </w:tc>
      </w:tr>
      <w:tr w:rsidR="002A01F9" w14:paraId="3BE298C9" w14:textId="77777777">
        <w:trPr>
          <w:trHeight w:val="394"/>
        </w:trPr>
        <w:tc>
          <w:tcPr>
            <w:tcW w:w="1475" w:type="dxa"/>
            <w:tcBorders>
              <w:top w:val="single" w:sz="6" w:space="0" w:color="000000"/>
              <w:left w:val="single" w:sz="6" w:space="0" w:color="000000"/>
              <w:bottom w:val="single" w:sz="6" w:space="0" w:color="000000"/>
              <w:right w:val="single" w:sz="6" w:space="0" w:color="000000"/>
            </w:tcBorders>
          </w:tcPr>
          <w:p w14:paraId="587BCDAC" w14:textId="77777777" w:rsidR="002A01F9" w:rsidRDefault="00960C98">
            <w:pPr>
              <w:spacing w:after="0" w:line="259" w:lineRule="auto"/>
              <w:ind w:left="0" w:right="0" w:firstLine="0"/>
            </w:pPr>
            <w:r>
              <w:rPr>
                <w:sz w:val="14"/>
              </w:rPr>
              <w:t>1000001297482243</w:t>
            </w:r>
          </w:p>
        </w:tc>
        <w:tc>
          <w:tcPr>
            <w:tcW w:w="6835" w:type="dxa"/>
            <w:tcBorders>
              <w:top w:val="single" w:sz="6" w:space="0" w:color="000000"/>
              <w:left w:val="single" w:sz="6" w:space="0" w:color="000000"/>
              <w:bottom w:val="single" w:sz="6" w:space="0" w:color="000000"/>
              <w:right w:val="single" w:sz="6" w:space="0" w:color="000000"/>
            </w:tcBorders>
          </w:tcPr>
          <w:p w14:paraId="208E3367" w14:textId="77777777" w:rsidR="002A01F9" w:rsidRDefault="00960C98">
            <w:pPr>
              <w:spacing w:after="0" w:line="259" w:lineRule="auto"/>
              <w:ind w:left="0" w:right="3865" w:firstLine="0"/>
              <w:jc w:val="left"/>
            </w:pPr>
            <w:r>
              <w:rPr>
                <w:sz w:val="14"/>
              </w:rPr>
              <w:t xml:space="preserve">NT Garant </w:t>
            </w:r>
            <w:proofErr w:type="spellStart"/>
            <w:r>
              <w:rPr>
                <w:sz w:val="14"/>
              </w:rPr>
              <w:t>Fiber</w:t>
            </w:r>
            <w:proofErr w:type="spellEnd"/>
            <w:r>
              <w:rPr>
                <w:sz w:val="14"/>
              </w:rPr>
              <w:t xml:space="preserve"> 300/300 Mbps Sokolovská 1758/1, Karviná</w:t>
            </w:r>
          </w:p>
        </w:tc>
        <w:tc>
          <w:tcPr>
            <w:tcW w:w="1295" w:type="dxa"/>
            <w:tcBorders>
              <w:top w:val="single" w:sz="6" w:space="0" w:color="000000"/>
              <w:left w:val="single" w:sz="6" w:space="0" w:color="000000"/>
              <w:bottom w:val="single" w:sz="6" w:space="0" w:color="000000"/>
              <w:right w:val="single" w:sz="6" w:space="0" w:color="000000"/>
            </w:tcBorders>
          </w:tcPr>
          <w:p w14:paraId="0A56A9D3" w14:textId="77777777" w:rsidR="002A01F9" w:rsidRDefault="00960C98">
            <w:pPr>
              <w:spacing w:after="0" w:line="259" w:lineRule="auto"/>
              <w:ind w:left="0" w:right="0" w:firstLine="0"/>
              <w:jc w:val="right"/>
            </w:pPr>
            <w:r>
              <w:rPr>
                <w:sz w:val="14"/>
              </w:rPr>
              <w:t>6800.00 Kč</w:t>
            </w:r>
          </w:p>
        </w:tc>
        <w:tc>
          <w:tcPr>
            <w:tcW w:w="1295" w:type="dxa"/>
            <w:tcBorders>
              <w:top w:val="single" w:sz="6" w:space="0" w:color="000000"/>
              <w:left w:val="single" w:sz="6" w:space="0" w:color="000000"/>
              <w:bottom w:val="single" w:sz="6" w:space="0" w:color="000000"/>
              <w:right w:val="single" w:sz="6" w:space="0" w:color="000000"/>
            </w:tcBorders>
          </w:tcPr>
          <w:p w14:paraId="39BDA7FE" w14:textId="77777777" w:rsidR="002A01F9" w:rsidRDefault="00960C98">
            <w:pPr>
              <w:spacing w:after="0" w:line="259" w:lineRule="auto"/>
              <w:ind w:left="0" w:right="0" w:firstLine="0"/>
              <w:jc w:val="right"/>
            </w:pPr>
            <w:r>
              <w:rPr>
                <w:sz w:val="14"/>
              </w:rPr>
              <w:t>8228.00 Kč</w:t>
            </w:r>
          </w:p>
        </w:tc>
      </w:tr>
      <w:tr w:rsidR="002A01F9" w14:paraId="2276EF0D" w14:textId="77777777">
        <w:trPr>
          <w:trHeight w:val="394"/>
        </w:trPr>
        <w:tc>
          <w:tcPr>
            <w:tcW w:w="1475" w:type="dxa"/>
            <w:tcBorders>
              <w:top w:val="single" w:sz="6" w:space="0" w:color="000000"/>
              <w:left w:val="single" w:sz="6" w:space="0" w:color="000000"/>
              <w:bottom w:val="single" w:sz="6" w:space="0" w:color="000000"/>
              <w:right w:val="single" w:sz="6" w:space="0" w:color="000000"/>
            </w:tcBorders>
          </w:tcPr>
          <w:p w14:paraId="7F0C24DE" w14:textId="77777777" w:rsidR="002A01F9" w:rsidRDefault="00960C98">
            <w:pPr>
              <w:spacing w:after="0" w:line="259" w:lineRule="auto"/>
              <w:ind w:left="0" w:right="0" w:firstLine="0"/>
            </w:pPr>
            <w:r>
              <w:rPr>
                <w:sz w:val="14"/>
              </w:rPr>
              <w:t>1000001297734243</w:t>
            </w:r>
          </w:p>
        </w:tc>
        <w:tc>
          <w:tcPr>
            <w:tcW w:w="6835" w:type="dxa"/>
            <w:tcBorders>
              <w:top w:val="single" w:sz="6" w:space="0" w:color="000000"/>
              <w:left w:val="single" w:sz="6" w:space="0" w:color="000000"/>
              <w:bottom w:val="single" w:sz="6" w:space="0" w:color="000000"/>
              <w:right w:val="single" w:sz="6" w:space="0" w:color="000000"/>
            </w:tcBorders>
          </w:tcPr>
          <w:p w14:paraId="0FEF4E4A" w14:textId="77777777" w:rsidR="002A01F9" w:rsidRDefault="00960C98">
            <w:pPr>
              <w:spacing w:after="0" w:line="259" w:lineRule="auto"/>
              <w:ind w:left="0" w:right="4030" w:firstLine="0"/>
              <w:jc w:val="left"/>
            </w:pPr>
            <w:r>
              <w:rPr>
                <w:sz w:val="14"/>
              </w:rPr>
              <w:t xml:space="preserve">NT Garant </w:t>
            </w:r>
            <w:proofErr w:type="spellStart"/>
            <w:r>
              <w:rPr>
                <w:sz w:val="14"/>
              </w:rPr>
              <w:t>Fiber</w:t>
            </w:r>
            <w:proofErr w:type="spellEnd"/>
            <w:r>
              <w:rPr>
                <w:sz w:val="14"/>
              </w:rPr>
              <w:t xml:space="preserve"> 15/15 Mbps Sokolovská 1758/1, Karviná</w:t>
            </w:r>
          </w:p>
        </w:tc>
        <w:tc>
          <w:tcPr>
            <w:tcW w:w="1295" w:type="dxa"/>
            <w:tcBorders>
              <w:top w:val="single" w:sz="6" w:space="0" w:color="000000"/>
              <w:left w:val="single" w:sz="6" w:space="0" w:color="000000"/>
              <w:bottom w:val="single" w:sz="6" w:space="0" w:color="000000"/>
              <w:right w:val="single" w:sz="6" w:space="0" w:color="000000"/>
            </w:tcBorders>
          </w:tcPr>
          <w:p w14:paraId="6A9B2740" w14:textId="77777777" w:rsidR="002A01F9" w:rsidRDefault="00960C98">
            <w:pPr>
              <w:spacing w:after="0" w:line="259" w:lineRule="auto"/>
              <w:ind w:left="0" w:right="0" w:firstLine="0"/>
              <w:jc w:val="right"/>
            </w:pPr>
            <w:r>
              <w:rPr>
                <w:sz w:val="14"/>
              </w:rPr>
              <w:t>0.00 Kč</w:t>
            </w:r>
          </w:p>
        </w:tc>
        <w:tc>
          <w:tcPr>
            <w:tcW w:w="1295" w:type="dxa"/>
            <w:tcBorders>
              <w:top w:val="single" w:sz="6" w:space="0" w:color="000000"/>
              <w:left w:val="single" w:sz="6" w:space="0" w:color="000000"/>
              <w:bottom w:val="single" w:sz="6" w:space="0" w:color="000000"/>
              <w:right w:val="single" w:sz="6" w:space="0" w:color="000000"/>
            </w:tcBorders>
          </w:tcPr>
          <w:p w14:paraId="5D3DAF32" w14:textId="77777777" w:rsidR="002A01F9" w:rsidRDefault="00960C98">
            <w:pPr>
              <w:spacing w:after="0" w:line="259" w:lineRule="auto"/>
              <w:ind w:left="0" w:right="0" w:firstLine="0"/>
              <w:jc w:val="right"/>
            </w:pPr>
            <w:r>
              <w:rPr>
                <w:sz w:val="14"/>
              </w:rPr>
              <w:t>0.00 Kč</w:t>
            </w:r>
          </w:p>
        </w:tc>
      </w:tr>
      <w:tr w:rsidR="002A01F9" w14:paraId="5B485DE0" w14:textId="77777777">
        <w:trPr>
          <w:trHeight w:val="394"/>
        </w:trPr>
        <w:tc>
          <w:tcPr>
            <w:tcW w:w="1475" w:type="dxa"/>
            <w:tcBorders>
              <w:top w:val="single" w:sz="6" w:space="0" w:color="000000"/>
              <w:left w:val="single" w:sz="6" w:space="0" w:color="000000"/>
              <w:bottom w:val="single" w:sz="6" w:space="0" w:color="000000"/>
              <w:right w:val="single" w:sz="6" w:space="0" w:color="000000"/>
            </w:tcBorders>
          </w:tcPr>
          <w:p w14:paraId="47BD900D" w14:textId="77777777" w:rsidR="002A01F9" w:rsidRDefault="00960C98">
            <w:pPr>
              <w:spacing w:after="0" w:line="259" w:lineRule="auto"/>
              <w:ind w:left="0" w:right="0" w:firstLine="0"/>
            </w:pPr>
            <w:r>
              <w:rPr>
                <w:sz w:val="14"/>
              </w:rPr>
              <w:t>1000001297734467</w:t>
            </w:r>
          </w:p>
        </w:tc>
        <w:tc>
          <w:tcPr>
            <w:tcW w:w="6835" w:type="dxa"/>
            <w:tcBorders>
              <w:top w:val="single" w:sz="6" w:space="0" w:color="000000"/>
              <w:left w:val="single" w:sz="6" w:space="0" w:color="000000"/>
              <w:bottom w:val="single" w:sz="6" w:space="0" w:color="000000"/>
              <w:right w:val="single" w:sz="6" w:space="0" w:color="000000"/>
            </w:tcBorders>
          </w:tcPr>
          <w:p w14:paraId="4E4C23C1" w14:textId="77777777" w:rsidR="002A01F9" w:rsidRDefault="00960C98">
            <w:pPr>
              <w:spacing w:after="0" w:line="259" w:lineRule="auto"/>
              <w:ind w:left="0" w:right="4030" w:firstLine="0"/>
              <w:jc w:val="left"/>
            </w:pPr>
            <w:r>
              <w:rPr>
                <w:sz w:val="14"/>
              </w:rPr>
              <w:t xml:space="preserve">NT Garant </w:t>
            </w:r>
            <w:proofErr w:type="spellStart"/>
            <w:r>
              <w:rPr>
                <w:sz w:val="14"/>
              </w:rPr>
              <w:t>Fiber</w:t>
            </w:r>
            <w:proofErr w:type="spellEnd"/>
            <w:r>
              <w:rPr>
                <w:sz w:val="14"/>
              </w:rPr>
              <w:t xml:space="preserve"> 15/15 Mbps Sokolovská 1758/1, Karviná</w:t>
            </w:r>
          </w:p>
        </w:tc>
        <w:tc>
          <w:tcPr>
            <w:tcW w:w="1295" w:type="dxa"/>
            <w:tcBorders>
              <w:top w:val="single" w:sz="6" w:space="0" w:color="000000"/>
              <w:left w:val="single" w:sz="6" w:space="0" w:color="000000"/>
              <w:bottom w:val="single" w:sz="6" w:space="0" w:color="000000"/>
              <w:right w:val="single" w:sz="6" w:space="0" w:color="000000"/>
            </w:tcBorders>
          </w:tcPr>
          <w:p w14:paraId="5A048591" w14:textId="77777777" w:rsidR="002A01F9" w:rsidRDefault="00960C98">
            <w:pPr>
              <w:spacing w:after="0" w:line="259" w:lineRule="auto"/>
              <w:ind w:left="0" w:right="0" w:firstLine="0"/>
              <w:jc w:val="right"/>
            </w:pPr>
            <w:r>
              <w:rPr>
                <w:sz w:val="14"/>
              </w:rPr>
              <w:t>0.00 Kč</w:t>
            </w:r>
          </w:p>
        </w:tc>
        <w:tc>
          <w:tcPr>
            <w:tcW w:w="1295" w:type="dxa"/>
            <w:tcBorders>
              <w:top w:val="single" w:sz="6" w:space="0" w:color="000000"/>
              <w:left w:val="single" w:sz="6" w:space="0" w:color="000000"/>
              <w:bottom w:val="single" w:sz="6" w:space="0" w:color="000000"/>
              <w:right w:val="single" w:sz="6" w:space="0" w:color="000000"/>
            </w:tcBorders>
          </w:tcPr>
          <w:p w14:paraId="7A84FF70" w14:textId="77777777" w:rsidR="002A01F9" w:rsidRDefault="00960C98">
            <w:pPr>
              <w:spacing w:after="0" w:line="259" w:lineRule="auto"/>
              <w:ind w:left="0" w:right="0" w:firstLine="0"/>
              <w:jc w:val="right"/>
            </w:pPr>
            <w:r>
              <w:rPr>
                <w:sz w:val="14"/>
              </w:rPr>
              <w:t>0.00 Kč</w:t>
            </w:r>
          </w:p>
        </w:tc>
      </w:tr>
      <w:tr w:rsidR="002A01F9" w14:paraId="685ADFE0" w14:textId="77777777">
        <w:trPr>
          <w:trHeight w:val="394"/>
        </w:trPr>
        <w:tc>
          <w:tcPr>
            <w:tcW w:w="1475" w:type="dxa"/>
            <w:tcBorders>
              <w:top w:val="single" w:sz="6" w:space="0" w:color="000000"/>
              <w:left w:val="single" w:sz="6" w:space="0" w:color="000000"/>
              <w:bottom w:val="single" w:sz="6" w:space="0" w:color="000000"/>
              <w:right w:val="single" w:sz="6" w:space="0" w:color="000000"/>
            </w:tcBorders>
          </w:tcPr>
          <w:p w14:paraId="024653B0" w14:textId="77777777" w:rsidR="002A01F9" w:rsidRDefault="00960C98">
            <w:pPr>
              <w:spacing w:after="0" w:line="259" w:lineRule="auto"/>
              <w:ind w:left="0" w:right="0" w:firstLine="0"/>
            </w:pPr>
            <w:r>
              <w:rPr>
                <w:sz w:val="14"/>
              </w:rPr>
              <w:t>1000001297734453</w:t>
            </w:r>
          </w:p>
        </w:tc>
        <w:tc>
          <w:tcPr>
            <w:tcW w:w="6835" w:type="dxa"/>
            <w:tcBorders>
              <w:top w:val="single" w:sz="6" w:space="0" w:color="000000"/>
              <w:left w:val="single" w:sz="6" w:space="0" w:color="000000"/>
              <w:bottom w:val="single" w:sz="6" w:space="0" w:color="000000"/>
              <w:right w:val="single" w:sz="6" w:space="0" w:color="000000"/>
            </w:tcBorders>
          </w:tcPr>
          <w:p w14:paraId="5F053D55" w14:textId="77777777" w:rsidR="002A01F9" w:rsidRDefault="00960C98">
            <w:pPr>
              <w:spacing w:after="0" w:line="259" w:lineRule="auto"/>
              <w:ind w:left="0" w:right="4030" w:firstLine="0"/>
              <w:jc w:val="left"/>
            </w:pPr>
            <w:r>
              <w:rPr>
                <w:sz w:val="14"/>
              </w:rPr>
              <w:t xml:space="preserve">NT Garant </w:t>
            </w:r>
            <w:proofErr w:type="spellStart"/>
            <w:r>
              <w:rPr>
                <w:sz w:val="14"/>
              </w:rPr>
              <w:t>Fiber</w:t>
            </w:r>
            <w:proofErr w:type="spellEnd"/>
            <w:r>
              <w:rPr>
                <w:sz w:val="14"/>
              </w:rPr>
              <w:t xml:space="preserve"> 25/25 Mbps Sokolovská 1758/1, Karviná</w:t>
            </w:r>
          </w:p>
        </w:tc>
        <w:tc>
          <w:tcPr>
            <w:tcW w:w="1295" w:type="dxa"/>
            <w:tcBorders>
              <w:top w:val="single" w:sz="6" w:space="0" w:color="000000"/>
              <w:left w:val="single" w:sz="6" w:space="0" w:color="000000"/>
              <w:bottom w:val="single" w:sz="6" w:space="0" w:color="000000"/>
              <w:right w:val="single" w:sz="6" w:space="0" w:color="000000"/>
            </w:tcBorders>
          </w:tcPr>
          <w:p w14:paraId="670EE123" w14:textId="77777777" w:rsidR="002A01F9" w:rsidRDefault="00960C98">
            <w:pPr>
              <w:spacing w:after="0" w:line="259" w:lineRule="auto"/>
              <w:ind w:left="0" w:right="0" w:firstLine="0"/>
              <w:jc w:val="right"/>
            </w:pPr>
            <w:r>
              <w:rPr>
                <w:sz w:val="14"/>
              </w:rPr>
              <w:t>0.00 Kč</w:t>
            </w:r>
          </w:p>
        </w:tc>
        <w:tc>
          <w:tcPr>
            <w:tcW w:w="1295" w:type="dxa"/>
            <w:tcBorders>
              <w:top w:val="single" w:sz="6" w:space="0" w:color="000000"/>
              <w:left w:val="single" w:sz="6" w:space="0" w:color="000000"/>
              <w:bottom w:val="single" w:sz="6" w:space="0" w:color="000000"/>
              <w:right w:val="single" w:sz="6" w:space="0" w:color="000000"/>
            </w:tcBorders>
          </w:tcPr>
          <w:p w14:paraId="40DFE4D7" w14:textId="77777777" w:rsidR="002A01F9" w:rsidRDefault="00960C98">
            <w:pPr>
              <w:spacing w:after="0" w:line="259" w:lineRule="auto"/>
              <w:ind w:left="0" w:right="0" w:firstLine="0"/>
              <w:jc w:val="right"/>
            </w:pPr>
            <w:r>
              <w:rPr>
                <w:sz w:val="14"/>
              </w:rPr>
              <w:t>0.00 Kč</w:t>
            </w:r>
          </w:p>
        </w:tc>
      </w:tr>
      <w:tr w:rsidR="002A01F9" w14:paraId="7CC699A3" w14:textId="77777777">
        <w:trPr>
          <w:trHeight w:val="394"/>
        </w:trPr>
        <w:tc>
          <w:tcPr>
            <w:tcW w:w="1475" w:type="dxa"/>
            <w:tcBorders>
              <w:top w:val="single" w:sz="6" w:space="0" w:color="000000"/>
              <w:left w:val="single" w:sz="6" w:space="0" w:color="000000"/>
              <w:bottom w:val="single" w:sz="6" w:space="0" w:color="000000"/>
              <w:right w:val="single" w:sz="6" w:space="0" w:color="000000"/>
            </w:tcBorders>
          </w:tcPr>
          <w:p w14:paraId="014B7111" w14:textId="77777777" w:rsidR="002A01F9" w:rsidRDefault="00960C98">
            <w:pPr>
              <w:spacing w:after="0" w:line="259" w:lineRule="auto"/>
              <w:ind w:left="0" w:right="0" w:firstLine="0"/>
            </w:pPr>
            <w:r>
              <w:rPr>
                <w:sz w:val="14"/>
              </w:rPr>
              <w:t>1000001298079931</w:t>
            </w:r>
          </w:p>
        </w:tc>
        <w:tc>
          <w:tcPr>
            <w:tcW w:w="6835" w:type="dxa"/>
            <w:tcBorders>
              <w:top w:val="single" w:sz="6" w:space="0" w:color="000000"/>
              <w:left w:val="single" w:sz="6" w:space="0" w:color="000000"/>
              <w:bottom w:val="single" w:sz="6" w:space="0" w:color="000000"/>
              <w:right w:val="single" w:sz="6" w:space="0" w:color="000000"/>
            </w:tcBorders>
          </w:tcPr>
          <w:p w14:paraId="463D40BD" w14:textId="77777777" w:rsidR="002A01F9" w:rsidRDefault="00960C98">
            <w:pPr>
              <w:spacing w:after="0" w:line="259" w:lineRule="auto"/>
              <w:ind w:left="0" w:right="0" w:firstLine="0"/>
              <w:jc w:val="left"/>
            </w:pPr>
            <w:proofErr w:type="spellStart"/>
            <w:r>
              <w:rPr>
                <w:sz w:val="14"/>
              </w:rPr>
              <w:t>VoIP</w:t>
            </w:r>
            <w:proofErr w:type="spellEnd"/>
            <w:r>
              <w:rPr>
                <w:sz w:val="14"/>
              </w:rPr>
              <w:t xml:space="preserve"> kanál ústředna</w:t>
            </w:r>
          </w:p>
          <w:p w14:paraId="36E968E8" w14:textId="77777777" w:rsidR="002A01F9" w:rsidRDefault="00960C98">
            <w:pPr>
              <w:spacing w:after="0" w:line="259" w:lineRule="auto"/>
              <w:ind w:left="0" w:right="0" w:firstLine="0"/>
              <w:jc w:val="left"/>
            </w:pPr>
            <w:r>
              <w:rPr>
                <w:sz w:val="14"/>
              </w:rPr>
              <w:t>Sokolovská 1758/1, Karviná</w:t>
            </w:r>
          </w:p>
        </w:tc>
        <w:tc>
          <w:tcPr>
            <w:tcW w:w="1295" w:type="dxa"/>
            <w:tcBorders>
              <w:top w:val="single" w:sz="6" w:space="0" w:color="000000"/>
              <w:left w:val="single" w:sz="6" w:space="0" w:color="000000"/>
              <w:bottom w:val="single" w:sz="6" w:space="0" w:color="000000"/>
              <w:right w:val="single" w:sz="6" w:space="0" w:color="000000"/>
            </w:tcBorders>
          </w:tcPr>
          <w:p w14:paraId="336A4DD8" w14:textId="77777777" w:rsidR="002A01F9" w:rsidRDefault="00960C98">
            <w:pPr>
              <w:spacing w:after="0" w:line="259" w:lineRule="auto"/>
              <w:ind w:left="0" w:right="0" w:firstLine="0"/>
              <w:jc w:val="right"/>
            </w:pPr>
            <w:r>
              <w:rPr>
                <w:sz w:val="14"/>
              </w:rPr>
              <w:t>0.00 Kč</w:t>
            </w:r>
          </w:p>
        </w:tc>
        <w:tc>
          <w:tcPr>
            <w:tcW w:w="1295" w:type="dxa"/>
            <w:tcBorders>
              <w:top w:val="single" w:sz="6" w:space="0" w:color="000000"/>
              <w:left w:val="single" w:sz="6" w:space="0" w:color="000000"/>
              <w:bottom w:val="single" w:sz="6" w:space="0" w:color="000000"/>
              <w:right w:val="single" w:sz="6" w:space="0" w:color="000000"/>
            </w:tcBorders>
          </w:tcPr>
          <w:p w14:paraId="10392ED7" w14:textId="77777777" w:rsidR="002A01F9" w:rsidRDefault="00960C98">
            <w:pPr>
              <w:spacing w:after="0" w:line="259" w:lineRule="auto"/>
              <w:ind w:left="0" w:right="0" w:firstLine="0"/>
              <w:jc w:val="right"/>
            </w:pPr>
            <w:r>
              <w:rPr>
                <w:sz w:val="14"/>
              </w:rPr>
              <w:t>0.00 Kč</w:t>
            </w:r>
          </w:p>
        </w:tc>
      </w:tr>
    </w:tbl>
    <w:p w14:paraId="6A00F082" w14:textId="77777777" w:rsidR="002A01F9" w:rsidRDefault="00960C98">
      <w:pPr>
        <w:tabs>
          <w:tab w:val="center" w:pos="7946"/>
          <w:tab w:val="center" w:pos="9186"/>
        </w:tabs>
        <w:spacing w:after="355" w:line="259" w:lineRule="auto"/>
        <w:ind w:left="0" w:right="0" w:firstLine="0"/>
        <w:jc w:val="left"/>
      </w:pPr>
      <w:r>
        <w:rPr>
          <w:sz w:val="22"/>
        </w:rPr>
        <w:tab/>
      </w:r>
      <w:r>
        <w:rPr>
          <w:sz w:val="17"/>
        </w:rPr>
        <w:t xml:space="preserve">Celkem: </w:t>
      </w:r>
      <w:r>
        <w:rPr>
          <w:sz w:val="17"/>
        </w:rPr>
        <w:tab/>
      </w:r>
      <w:r>
        <w:rPr>
          <w:sz w:val="14"/>
        </w:rPr>
        <w:t>6800.00 Kč</w:t>
      </w:r>
    </w:p>
    <w:p w14:paraId="41179374" w14:textId="77777777" w:rsidR="002A01F9" w:rsidRDefault="00960C98">
      <w:pPr>
        <w:ind w:left="-5" w:right="0"/>
      </w:pPr>
      <w:r>
        <w:t>Nedílnou součástí Smlouvy uzavřené mezi Poskytovatelem a Zákazníkem jsou také Všeobecné podmínky poskytování služeb elektronických komunikací společnosti PODA a.s. (dále jen "Podmínky") a ceník poskytovaných služeb, a to v rozsahu služeb sjednaných ve Smlouvě (dále jen "Ceník").</w:t>
      </w:r>
    </w:p>
    <w:p w14:paraId="40809604" w14:textId="77777777" w:rsidR="002A01F9" w:rsidRDefault="00960C98">
      <w:pPr>
        <w:spacing w:after="240"/>
        <w:ind w:left="-5" w:right="0"/>
      </w:pPr>
      <w:r>
        <w:t>Zákazník prohlašuje a potvrzuje, že mu uvedené dokumenty byly Poskytovatelem předány před uzavřením Smlouvy, že se s obsahem těchto dokumentů před uzavřením Smlouvy seznámil a s jejich obsahem souhlasí.</w:t>
      </w:r>
    </w:p>
    <w:p w14:paraId="2007FF3B" w14:textId="77777777" w:rsidR="002A01F9" w:rsidRDefault="00960C98">
      <w:pPr>
        <w:spacing w:after="0" w:line="261" w:lineRule="auto"/>
        <w:ind w:left="0" w:right="0" w:firstLine="0"/>
        <w:jc w:val="left"/>
      </w:pPr>
      <w:r>
        <w:t>Je-li Smlouva uzavřena na dobu určitou, nebo je-li mezi stranami sjednána minimální doba užívání služeb, je Zákazník v případě zániku závazku ze smlouvy výpovědí, nebo dohodou smluvních stran před uplynutím sjednané doby určité nebo minimální doby užívání služeb, povinen uhradit Poskytovateli úhradu za předčasné ukončení smlouvy podle odst. 12. 13. Podmínek.</w:t>
      </w:r>
    </w:p>
    <w:p w14:paraId="6DD743DC" w14:textId="77777777" w:rsidR="002A01F9" w:rsidRDefault="00960C98">
      <w:pPr>
        <w:spacing w:after="301"/>
        <w:ind w:left="-5" w:right="0"/>
      </w:pPr>
      <w:r>
        <w:t>V případě, že je Zákazník právnickou osobou a Smlouvu ukončí Poskytovatel před uplynutím sjednané doby určité nebo minimální doby užívání Služby, a to z důvodu porušení smluvní povinnosti Zákazníka (nezaplatí-li řádně a včas nejméně 2 po sobě jdoucí vyúčtování nebo bude-li v prodlení s úhradou nejméně 3 nezaplacených vyúčtování podle odst. 12.4.2. Podmínek), je Zákazník povinen zaplatit Poskytovateli smluvní pokutu podle odst. 12.15. Podmínek.</w:t>
      </w:r>
    </w:p>
    <w:p w14:paraId="76534F6C" w14:textId="77777777" w:rsidR="002A01F9" w:rsidRDefault="00960C98">
      <w:pPr>
        <w:pStyle w:val="Nadpis2"/>
        <w:ind w:left="-5"/>
      </w:pPr>
      <w:r>
        <w:t>Ostatní ujednání</w:t>
      </w:r>
    </w:p>
    <w:p w14:paraId="751ACFDA" w14:textId="77777777" w:rsidR="002A01F9" w:rsidRDefault="00960C98">
      <w:pPr>
        <w:spacing w:after="241"/>
        <w:ind w:left="-5" w:right="0"/>
      </w:pPr>
      <w:r>
        <w:t>Smlouva se uzavírá na dobu neurčitou s 30denní výpovědní dobou.</w:t>
      </w:r>
    </w:p>
    <w:p w14:paraId="20A4D482" w14:textId="77777777" w:rsidR="002A01F9" w:rsidRDefault="00960C98">
      <w:pPr>
        <w:spacing w:line="259" w:lineRule="auto"/>
        <w:jc w:val="center"/>
      </w:pPr>
      <w:r>
        <w:lastRenderedPageBreak/>
        <w:t>Pokračování na další straně.</w:t>
      </w:r>
    </w:p>
    <w:p w14:paraId="6E7951DF" w14:textId="77777777" w:rsidR="002A01F9" w:rsidRDefault="00960C98">
      <w:pPr>
        <w:spacing w:after="0" w:line="259" w:lineRule="auto"/>
        <w:ind w:left="0" w:right="994" w:firstLine="0"/>
        <w:jc w:val="right"/>
      </w:pPr>
      <w:r>
        <w:rPr>
          <w:sz w:val="27"/>
        </w:rPr>
        <w:t>SMLOUVA O POSKYTOVÁNÍ SLUŽEB ELEKTRONICKÝCH KOMUNIKACÍ</w:t>
      </w:r>
    </w:p>
    <w:p w14:paraId="3F46BF43" w14:textId="77777777" w:rsidR="002A01F9" w:rsidRDefault="00960C98">
      <w:pPr>
        <w:pStyle w:val="Nadpis1"/>
        <w:spacing w:after="621"/>
      </w:pPr>
      <w:r>
        <w:t>č. 18542185-D/9 (str. 2)</w:t>
      </w:r>
    </w:p>
    <w:p w14:paraId="182452DF" w14:textId="77777777" w:rsidR="002A01F9" w:rsidRDefault="00960C98">
      <w:pPr>
        <w:tabs>
          <w:tab w:val="center" w:pos="4475"/>
          <w:tab w:val="center" w:pos="5750"/>
        </w:tabs>
        <w:spacing w:after="152"/>
        <w:ind w:left="-15" w:right="0" w:firstLine="0"/>
        <w:jc w:val="left"/>
      </w:pPr>
      <w:r>
        <w:t>Zákazník:</w:t>
      </w:r>
      <w:r>
        <w:tab/>
        <w:t xml:space="preserve"> </w:t>
      </w:r>
      <w:r>
        <w:tab/>
        <w:t>Poskytovatel:</w:t>
      </w:r>
    </w:p>
    <w:p w14:paraId="7BE96F20" w14:textId="1CC8F40F" w:rsidR="002A01F9" w:rsidRDefault="00960C98" w:rsidP="00960C98">
      <w:pPr>
        <w:tabs>
          <w:tab w:val="center" w:pos="4475"/>
          <w:tab w:val="center" w:pos="6720"/>
        </w:tabs>
        <w:ind w:left="0" w:right="0" w:firstLine="0"/>
        <w:jc w:val="left"/>
      </w:pPr>
      <w:r>
        <w:rPr>
          <w:sz w:val="22"/>
        </w:rPr>
        <w:tab/>
      </w:r>
      <w:r>
        <w:rPr>
          <w:sz w:val="27"/>
          <w:vertAlign w:val="superscript"/>
        </w:rPr>
        <w:t xml:space="preserve"> </w:t>
      </w:r>
      <w:r>
        <w:rPr>
          <w:sz w:val="27"/>
          <w:vertAlign w:val="superscript"/>
        </w:rPr>
        <w:tab/>
      </w:r>
    </w:p>
    <w:p w14:paraId="45592AD1" w14:textId="77777777" w:rsidR="002A01F9" w:rsidRDefault="00960C98">
      <w:pPr>
        <w:spacing w:after="0" w:line="259" w:lineRule="auto"/>
        <w:ind w:left="55" w:right="0" w:firstLine="0"/>
        <w:jc w:val="left"/>
      </w:pPr>
      <w:r>
        <w:t xml:space="preserve"> </w:t>
      </w:r>
      <w:r>
        <w:tab/>
        <w:t xml:space="preserve"> </w:t>
      </w:r>
    </w:p>
    <w:p w14:paraId="08CC6813" w14:textId="77777777" w:rsidR="002A01F9" w:rsidRDefault="00960C98">
      <w:pPr>
        <w:spacing w:after="58" w:line="259" w:lineRule="auto"/>
        <w:ind w:left="45" w:right="0" w:firstLine="0"/>
        <w:jc w:val="left"/>
      </w:pPr>
      <w:r>
        <w:rPr>
          <w:noProof/>
          <w:sz w:val="22"/>
        </w:rPr>
        <mc:AlternateContent>
          <mc:Choice Requires="wpg">
            <w:drawing>
              <wp:inline distT="0" distB="0" distL="0" distR="0" wp14:anchorId="27B50013" wp14:editId="65D0B104">
                <wp:extent cx="6988213" cy="9360"/>
                <wp:effectExtent l="0" t="0" r="0" b="0"/>
                <wp:docPr id="3176" name="Group 3176"/>
                <wp:cNvGraphicFramePr/>
                <a:graphic xmlns:a="http://schemas.openxmlformats.org/drawingml/2006/main">
                  <a:graphicData uri="http://schemas.microsoft.com/office/word/2010/wordprocessingGroup">
                    <wpg:wgp>
                      <wpg:cNvGrpSpPr/>
                      <wpg:grpSpPr>
                        <a:xfrm>
                          <a:off x="0" y="0"/>
                          <a:ext cx="6988213" cy="9360"/>
                          <a:chOff x="0" y="0"/>
                          <a:chExt cx="6988213" cy="9360"/>
                        </a:xfrm>
                      </wpg:grpSpPr>
                      <wps:wsp>
                        <wps:cNvPr id="280" name="Shape 280"/>
                        <wps:cNvSpPr/>
                        <wps:spPr>
                          <a:xfrm>
                            <a:off x="0" y="0"/>
                            <a:ext cx="2778443" cy="0"/>
                          </a:xfrm>
                          <a:custGeom>
                            <a:avLst/>
                            <a:gdLst/>
                            <a:ahLst/>
                            <a:cxnLst/>
                            <a:rect l="0" t="0" r="0" b="0"/>
                            <a:pathLst>
                              <a:path w="2778443">
                                <a:moveTo>
                                  <a:pt x="0" y="0"/>
                                </a:moveTo>
                                <a:lnTo>
                                  <a:pt x="2778443" y="0"/>
                                </a:lnTo>
                              </a:path>
                            </a:pathLst>
                          </a:custGeom>
                          <a:ln w="9360" cap="sq">
                            <a:miter lim="127000"/>
                          </a:ln>
                        </wps:spPr>
                        <wps:style>
                          <a:lnRef idx="1">
                            <a:srgbClr val="000000"/>
                          </a:lnRef>
                          <a:fillRef idx="0">
                            <a:srgbClr val="000000">
                              <a:alpha val="0"/>
                            </a:srgbClr>
                          </a:fillRef>
                          <a:effectRef idx="0">
                            <a:scrgbClr r="0" g="0" b="0"/>
                          </a:effectRef>
                          <a:fontRef idx="none"/>
                        </wps:style>
                        <wps:bodyPr/>
                      </wps:wsp>
                      <wps:wsp>
                        <wps:cNvPr id="283" name="Shape 283"/>
                        <wps:cNvSpPr/>
                        <wps:spPr>
                          <a:xfrm>
                            <a:off x="3274263" y="0"/>
                            <a:ext cx="3713950" cy="0"/>
                          </a:xfrm>
                          <a:custGeom>
                            <a:avLst/>
                            <a:gdLst/>
                            <a:ahLst/>
                            <a:cxnLst/>
                            <a:rect l="0" t="0" r="0" b="0"/>
                            <a:pathLst>
                              <a:path w="3713950">
                                <a:moveTo>
                                  <a:pt x="0" y="0"/>
                                </a:moveTo>
                                <a:lnTo>
                                  <a:pt x="3713950" y="0"/>
                                </a:lnTo>
                              </a:path>
                            </a:pathLst>
                          </a:custGeom>
                          <a:ln w="936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176" style="width:550.253pt;height:0.737pt;mso-position-horizontal-relative:char;mso-position-vertical-relative:line" coordsize="69882,93">
                <v:shape id="Shape 280" style="position:absolute;width:27784;height:0;left:0;top:0;" coordsize="2778443,0" path="m0,0l2778443,0">
                  <v:stroke weight="0.737pt" endcap="square" joinstyle="miter" miterlimit="10" on="true" color="#000000"/>
                  <v:fill on="false" color="#000000" opacity="0"/>
                </v:shape>
                <v:shape id="Shape 283" style="position:absolute;width:37139;height:0;left:32742;top:0;" coordsize="3713950,0" path="m0,0l3713950,0">
                  <v:stroke weight="0.737pt" endcap="square" joinstyle="miter" miterlimit="10" on="true" color="#000000"/>
                  <v:fill on="false" color="#000000" opacity="0"/>
                </v:shape>
              </v:group>
            </w:pict>
          </mc:Fallback>
        </mc:AlternateContent>
      </w:r>
    </w:p>
    <w:p w14:paraId="24C153B5" w14:textId="77777777" w:rsidR="002A01F9" w:rsidRDefault="00960C98">
      <w:pPr>
        <w:tabs>
          <w:tab w:val="center" w:pos="4475"/>
          <w:tab w:val="center" w:pos="6130"/>
        </w:tabs>
        <w:ind w:left="-15" w:right="0" w:firstLine="0"/>
        <w:jc w:val="left"/>
      </w:pPr>
      <w:r>
        <w:t>Podpis</w:t>
      </w:r>
      <w:r>
        <w:tab/>
        <w:t xml:space="preserve"> </w:t>
      </w:r>
      <w:r>
        <w:tab/>
        <w:t>Datum               Podpis</w:t>
      </w:r>
    </w:p>
    <w:sectPr w:rsidR="002A01F9">
      <w:pgSz w:w="11906" w:h="16838"/>
      <w:pgMar w:top="406" w:right="398" w:bottom="3625" w:left="4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1F9"/>
    <w:rsid w:val="002A01F9"/>
    <w:rsid w:val="00960C98"/>
    <w:rsid w:val="00C341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5A692"/>
  <w15:docId w15:val="{FB9E3FD5-0BE5-445E-AF65-920419A4C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 w:line="260" w:lineRule="auto"/>
      <w:ind w:left="10" w:right="3" w:hanging="10"/>
      <w:jc w:val="both"/>
    </w:pPr>
    <w:rPr>
      <w:rFonts w:ascii="Calibri" w:eastAsia="Calibri" w:hAnsi="Calibri" w:cs="Calibri"/>
      <w:color w:val="000000"/>
      <w:sz w:val="18"/>
    </w:rPr>
  </w:style>
  <w:style w:type="paragraph" w:styleId="Nadpis1">
    <w:name w:val="heading 1"/>
    <w:next w:val="Normln"/>
    <w:link w:val="Nadpis1Char"/>
    <w:uiPriority w:val="9"/>
    <w:qFormat/>
    <w:pPr>
      <w:keepNext/>
      <w:keepLines/>
      <w:spacing w:after="0" w:line="265" w:lineRule="auto"/>
      <w:ind w:left="10" w:right="3" w:hanging="10"/>
      <w:jc w:val="center"/>
      <w:outlineLvl w:val="0"/>
    </w:pPr>
    <w:rPr>
      <w:rFonts w:ascii="Calibri" w:eastAsia="Calibri" w:hAnsi="Calibri" w:cs="Calibri"/>
      <w:color w:val="000000"/>
      <w:sz w:val="27"/>
    </w:rPr>
  </w:style>
  <w:style w:type="paragraph" w:styleId="Nadpis2">
    <w:name w:val="heading 2"/>
    <w:next w:val="Normln"/>
    <w:link w:val="Nadpis2Char"/>
    <w:uiPriority w:val="9"/>
    <w:unhideWhenUsed/>
    <w:qFormat/>
    <w:pPr>
      <w:keepNext/>
      <w:keepLines/>
      <w:spacing w:after="2"/>
      <w:ind w:left="10" w:hanging="10"/>
      <w:outlineLvl w:val="1"/>
    </w:pPr>
    <w:rPr>
      <w:rFonts w:ascii="Calibri" w:eastAsia="Calibri" w:hAnsi="Calibri" w:cs="Calibri"/>
      <w:b/>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18"/>
    </w:rPr>
  </w:style>
  <w:style w:type="character" w:customStyle="1" w:styleId="Nadpis1Char">
    <w:name w:val="Nadpis 1 Char"/>
    <w:link w:val="Nadpis1"/>
    <w:rPr>
      <w:rFonts w:ascii="Calibri" w:eastAsia="Calibri" w:hAnsi="Calibri" w:cs="Calibri"/>
      <w:color w:val="000000"/>
      <w:sz w:val="27"/>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2707</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Vítů</dc:creator>
  <cp:keywords/>
  <cp:lastModifiedBy>Jana Rausová</cp:lastModifiedBy>
  <cp:revision>2</cp:revision>
  <dcterms:created xsi:type="dcterms:W3CDTF">2024-01-11T11:47:00Z</dcterms:created>
  <dcterms:modified xsi:type="dcterms:W3CDTF">2024-01-11T11:47:00Z</dcterms:modified>
</cp:coreProperties>
</file>