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250E" w14:textId="2BF9C6A7" w:rsidR="00AF4EE8" w:rsidRDefault="001B1106" w:rsidP="001B1106">
      <w:pPr>
        <w:rPr>
          <w:rFonts w:ascii="UnitPro" w:hAnsi="UnitPro" w:cs="UnitPro"/>
          <w:b/>
          <w:sz w:val="24"/>
          <w:szCs w:val="24"/>
        </w:rPr>
      </w:pPr>
      <w:r w:rsidRPr="00EF712E">
        <w:rPr>
          <w:rFonts w:ascii="UnitPro" w:hAnsi="UnitPro" w:cs="UnitPro"/>
          <w:b/>
          <w:sz w:val="24"/>
          <w:szCs w:val="24"/>
        </w:rPr>
        <w:t xml:space="preserve">Příloha 1 </w:t>
      </w:r>
      <w:r w:rsidR="00AF4EE8">
        <w:rPr>
          <w:rFonts w:ascii="UnitPro" w:hAnsi="UnitPro" w:cs="UnitPro"/>
          <w:b/>
          <w:sz w:val="24"/>
          <w:szCs w:val="24"/>
        </w:rPr>
        <w:t>ZD</w:t>
      </w:r>
    </w:p>
    <w:p w14:paraId="4B86CF22" w14:textId="28BEE104" w:rsidR="001B1106" w:rsidRPr="00EF712E" w:rsidRDefault="00D63D16" w:rsidP="001B1106">
      <w:pPr>
        <w:rPr>
          <w:rFonts w:ascii="UnitPro" w:hAnsi="UnitPro" w:cs="UnitPro"/>
          <w:b/>
          <w:sz w:val="24"/>
          <w:szCs w:val="24"/>
        </w:rPr>
      </w:pPr>
      <w:r>
        <w:rPr>
          <w:rFonts w:ascii="UnitPro" w:hAnsi="UnitPro" w:cs="UnitPro"/>
          <w:b/>
          <w:sz w:val="24"/>
          <w:szCs w:val="24"/>
        </w:rPr>
        <w:t>Podrobná</w:t>
      </w:r>
      <w:r w:rsidR="001B1106" w:rsidRPr="00EF712E">
        <w:rPr>
          <w:rFonts w:ascii="UnitPro" w:hAnsi="UnitPro" w:cs="UnitPro"/>
          <w:b/>
          <w:sz w:val="24"/>
          <w:szCs w:val="24"/>
        </w:rPr>
        <w:t xml:space="preserve"> specifikace požadovaných úklidových služeb</w:t>
      </w:r>
    </w:p>
    <w:p w14:paraId="0DC51E00" w14:textId="77777777" w:rsidR="001B1106" w:rsidRPr="00EF712E" w:rsidRDefault="001B1106" w:rsidP="001B1106">
      <w:pPr>
        <w:tabs>
          <w:tab w:val="left" w:pos="2268"/>
          <w:tab w:val="left" w:pos="3261"/>
        </w:tabs>
        <w:rPr>
          <w:rFonts w:ascii="UnitPro" w:hAnsi="UnitPro" w:cs="UnitPro"/>
          <w:b/>
          <w:sz w:val="24"/>
          <w:szCs w:val="24"/>
          <w:u w:val="single"/>
        </w:rPr>
      </w:pPr>
      <w:r w:rsidRPr="00EF712E">
        <w:rPr>
          <w:rFonts w:ascii="UnitPro" w:hAnsi="UnitPro" w:cs="UnitPro"/>
          <w:b/>
          <w:sz w:val="24"/>
          <w:szCs w:val="24"/>
          <w:u w:val="single"/>
        </w:rPr>
        <w:t>Povinnosti poskytovatele úklidových služeb:</w:t>
      </w:r>
    </w:p>
    <w:p w14:paraId="5E1CA6E3" w14:textId="77777777" w:rsidR="001B1106" w:rsidRPr="00EF712E" w:rsidRDefault="001B1106" w:rsidP="001B1106">
      <w:pPr>
        <w:pStyle w:val="Odstavecseseznamem"/>
        <w:tabs>
          <w:tab w:val="left" w:pos="2268"/>
          <w:tab w:val="left" w:pos="3261"/>
        </w:tabs>
        <w:ind w:left="0"/>
        <w:jc w:val="both"/>
        <w:rPr>
          <w:rFonts w:ascii="UnitPro" w:hAnsi="UnitPro" w:cs="UnitPro"/>
          <w:b/>
          <w:sz w:val="24"/>
          <w:szCs w:val="24"/>
          <w:u w:val="single"/>
        </w:rPr>
      </w:pPr>
      <w:r w:rsidRPr="00EF712E">
        <w:rPr>
          <w:rFonts w:ascii="UnitPro" w:hAnsi="UnitPro" w:cs="UnitPro"/>
          <w:sz w:val="24"/>
          <w:szCs w:val="24"/>
        </w:rPr>
        <w:t>Poskytovatel úklidových služeb je povinen vybavit své zaměstnance, kteří uvedené služby budou realizovat, veškerým potřebným vybavením (zejména identifikačními kartami, stroji, nástroji, ochrannými prostředky a pomůckami, úklidovými prostředky včetně sáčků do odpadkových košů a velkých pytlů na likvidaci odpadu, strojní vytření betonové podlahy, setření dřevěné terasy). Objednatel poskytne dodavateli stroj na čištění podlahy. Dodavatel je povinen používat pouze čistící prostředky doporučené výrobcem.</w:t>
      </w:r>
    </w:p>
    <w:p w14:paraId="0C3B37D9" w14:textId="75C1A744" w:rsidR="001B1106" w:rsidRPr="00EF712E" w:rsidRDefault="001B1106" w:rsidP="001B1106">
      <w:pPr>
        <w:autoSpaceDE w:val="0"/>
        <w:autoSpaceDN w:val="0"/>
        <w:adjustRightInd w:val="0"/>
        <w:spacing w:after="0" w:line="240" w:lineRule="auto"/>
        <w:jc w:val="both"/>
        <w:rPr>
          <w:rFonts w:ascii="UnitPro" w:hAnsi="UnitPro" w:cs="UnitPro"/>
          <w:sz w:val="24"/>
          <w:szCs w:val="24"/>
        </w:rPr>
      </w:pPr>
      <w:r w:rsidRPr="00EF712E">
        <w:rPr>
          <w:rFonts w:ascii="UnitPro" w:hAnsi="UnitPro" w:cs="UnitPro"/>
          <w:sz w:val="24"/>
          <w:szCs w:val="24"/>
        </w:rPr>
        <w:t>Součástí předmětu plnění veřejné zakázky je rovněž doplňování zásobníků hygienickými potřebami, ale dodávka hygienických potřeb (toaletní papír, papírové ručníky, tekutá mýdla, osvěžovače vzduchu, jary) není předmětem plnění této veřejné zakázky. Hygienické potřeby budou poskytovány pro tyto účely objednatelem.</w:t>
      </w:r>
      <w:r w:rsidR="00146CF8" w:rsidRPr="00EF712E">
        <w:rPr>
          <w:rFonts w:ascii="UnitPro" w:hAnsi="UnitPro" w:cs="UnitPro"/>
          <w:sz w:val="24"/>
          <w:szCs w:val="24"/>
        </w:rPr>
        <w:t xml:space="preserve"> </w:t>
      </w:r>
    </w:p>
    <w:p w14:paraId="56DA2A17" w14:textId="77777777" w:rsidR="001B1106" w:rsidRPr="00EF712E" w:rsidRDefault="001B1106" w:rsidP="001B1106">
      <w:pPr>
        <w:autoSpaceDE w:val="0"/>
        <w:autoSpaceDN w:val="0"/>
        <w:adjustRightInd w:val="0"/>
        <w:spacing w:after="0" w:line="240" w:lineRule="auto"/>
        <w:rPr>
          <w:rFonts w:ascii="UnitPro" w:hAnsi="UnitPro" w:cs="UnitPro"/>
          <w:sz w:val="24"/>
          <w:szCs w:val="24"/>
        </w:rPr>
      </w:pPr>
    </w:p>
    <w:p w14:paraId="0A8D9F48" w14:textId="77777777" w:rsidR="001B1106" w:rsidRPr="00EF712E" w:rsidRDefault="001B1106" w:rsidP="001B1106">
      <w:pPr>
        <w:rPr>
          <w:rFonts w:ascii="UnitPro" w:hAnsi="UnitPro" w:cs="UnitPro"/>
          <w:b/>
          <w:sz w:val="24"/>
          <w:szCs w:val="24"/>
          <w:u w:val="single"/>
        </w:rPr>
      </w:pPr>
      <w:r w:rsidRPr="00EF712E">
        <w:rPr>
          <w:rFonts w:ascii="UnitPro" w:hAnsi="UnitPro" w:cs="UnitPro"/>
          <w:b/>
          <w:sz w:val="24"/>
          <w:szCs w:val="24"/>
          <w:u w:val="single"/>
        </w:rPr>
        <w:t>Souhrn uklízených ploch:</w:t>
      </w:r>
    </w:p>
    <w:tbl>
      <w:tblPr>
        <w:tblStyle w:val="Mkatabulky"/>
        <w:tblW w:w="0" w:type="auto"/>
        <w:tblLook w:val="04A0" w:firstRow="1" w:lastRow="0" w:firstColumn="1" w:lastColumn="0" w:noHBand="0" w:noVBand="1"/>
      </w:tblPr>
      <w:tblGrid>
        <w:gridCol w:w="2122"/>
        <w:gridCol w:w="3260"/>
        <w:gridCol w:w="1414"/>
        <w:gridCol w:w="2266"/>
      </w:tblGrid>
      <w:tr w:rsidR="00EF712E" w:rsidRPr="00EF712E" w14:paraId="582B51DA" w14:textId="77777777" w:rsidTr="00AB2238">
        <w:tc>
          <w:tcPr>
            <w:tcW w:w="2122" w:type="dxa"/>
          </w:tcPr>
          <w:p w14:paraId="76244859"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Budova</w:t>
            </w:r>
          </w:p>
        </w:tc>
        <w:tc>
          <w:tcPr>
            <w:tcW w:w="3260" w:type="dxa"/>
          </w:tcPr>
          <w:p w14:paraId="68F86B33"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Adresa</w:t>
            </w:r>
          </w:p>
        </w:tc>
        <w:tc>
          <w:tcPr>
            <w:tcW w:w="1414" w:type="dxa"/>
          </w:tcPr>
          <w:p w14:paraId="1D3580E3"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m</w:t>
            </w:r>
            <w:r w:rsidRPr="00EF712E">
              <w:rPr>
                <w:rFonts w:ascii="UnitPro" w:hAnsi="UnitPro" w:cs="UnitPro"/>
                <w:b/>
                <w:sz w:val="24"/>
                <w:szCs w:val="24"/>
                <w:vertAlign w:val="superscript"/>
              </w:rPr>
              <w:t>2</w:t>
            </w:r>
          </w:p>
        </w:tc>
        <w:tc>
          <w:tcPr>
            <w:tcW w:w="2266" w:type="dxa"/>
          </w:tcPr>
          <w:p w14:paraId="289E3386"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četnost úklidu</w:t>
            </w:r>
          </w:p>
        </w:tc>
      </w:tr>
      <w:tr w:rsidR="00EF712E" w:rsidRPr="00EF712E" w14:paraId="6F2705BD" w14:textId="77777777" w:rsidTr="00AB2238">
        <w:tc>
          <w:tcPr>
            <w:tcW w:w="2122" w:type="dxa"/>
          </w:tcPr>
          <w:p w14:paraId="10EFFE8D"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A</w:t>
            </w:r>
          </w:p>
        </w:tc>
        <w:tc>
          <w:tcPr>
            <w:tcW w:w="3260" w:type="dxa"/>
          </w:tcPr>
          <w:p w14:paraId="62051F58"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 Praha 2</w:t>
            </w:r>
          </w:p>
        </w:tc>
        <w:tc>
          <w:tcPr>
            <w:tcW w:w="1414" w:type="dxa"/>
          </w:tcPr>
          <w:p w14:paraId="79904EAE" w14:textId="7836A4F2" w:rsidR="001B1106" w:rsidRPr="00EF712E" w:rsidRDefault="001B1106" w:rsidP="00AB2238">
            <w:pPr>
              <w:rPr>
                <w:rFonts w:ascii="UnitPro" w:hAnsi="UnitPro" w:cs="UnitPro"/>
                <w:sz w:val="24"/>
                <w:szCs w:val="24"/>
              </w:rPr>
            </w:pPr>
            <w:r w:rsidRPr="00EF712E">
              <w:rPr>
                <w:rFonts w:ascii="UnitPro" w:hAnsi="UnitPro" w:cs="UnitPro"/>
                <w:sz w:val="24"/>
                <w:szCs w:val="24"/>
              </w:rPr>
              <w:t>1.</w:t>
            </w:r>
            <w:r w:rsidR="003210C6">
              <w:rPr>
                <w:rFonts w:ascii="UnitPro" w:hAnsi="UnitPro" w:cs="UnitPro"/>
                <w:sz w:val="24"/>
                <w:szCs w:val="24"/>
              </w:rPr>
              <w:t>642</w:t>
            </w:r>
          </w:p>
        </w:tc>
        <w:tc>
          <w:tcPr>
            <w:tcW w:w="2266" w:type="dxa"/>
          </w:tcPr>
          <w:p w14:paraId="30274FA4"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5x týdně</w:t>
            </w:r>
          </w:p>
        </w:tc>
      </w:tr>
      <w:tr w:rsidR="00EF712E" w:rsidRPr="00EF712E" w14:paraId="0C86E185" w14:textId="77777777" w:rsidTr="00AB2238">
        <w:tc>
          <w:tcPr>
            <w:tcW w:w="2122" w:type="dxa"/>
          </w:tcPr>
          <w:p w14:paraId="47142895"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A – CAMP</w:t>
            </w:r>
          </w:p>
        </w:tc>
        <w:tc>
          <w:tcPr>
            <w:tcW w:w="3260" w:type="dxa"/>
          </w:tcPr>
          <w:p w14:paraId="6B65BEF5"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 Praha 2</w:t>
            </w:r>
          </w:p>
        </w:tc>
        <w:tc>
          <w:tcPr>
            <w:tcW w:w="1414" w:type="dxa"/>
          </w:tcPr>
          <w:p w14:paraId="395BAD3F" w14:textId="69E263A2" w:rsidR="001B1106" w:rsidRPr="00EF712E" w:rsidRDefault="003210C6" w:rsidP="00AB2238">
            <w:pPr>
              <w:rPr>
                <w:rFonts w:ascii="UnitPro" w:hAnsi="UnitPro" w:cs="UnitPro"/>
                <w:sz w:val="24"/>
                <w:szCs w:val="24"/>
              </w:rPr>
            </w:pPr>
            <w:r>
              <w:rPr>
                <w:rFonts w:ascii="UnitPro" w:hAnsi="UnitPro" w:cs="UnitPro"/>
                <w:sz w:val="24"/>
                <w:szCs w:val="24"/>
              </w:rPr>
              <w:t xml:space="preserve">   987</w:t>
            </w:r>
          </w:p>
        </w:tc>
        <w:tc>
          <w:tcPr>
            <w:tcW w:w="2266" w:type="dxa"/>
          </w:tcPr>
          <w:p w14:paraId="0D1227A0"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7x týdně</w:t>
            </w:r>
          </w:p>
        </w:tc>
      </w:tr>
      <w:tr w:rsidR="00EF712E" w:rsidRPr="00EF712E" w14:paraId="7778AD70" w14:textId="77777777" w:rsidTr="00AB2238">
        <w:tc>
          <w:tcPr>
            <w:tcW w:w="2122" w:type="dxa"/>
          </w:tcPr>
          <w:p w14:paraId="2D866E3B"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B</w:t>
            </w:r>
          </w:p>
        </w:tc>
        <w:tc>
          <w:tcPr>
            <w:tcW w:w="3260" w:type="dxa"/>
          </w:tcPr>
          <w:p w14:paraId="193F88C8"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55, Praha 2</w:t>
            </w:r>
          </w:p>
        </w:tc>
        <w:tc>
          <w:tcPr>
            <w:tcW w:w="1414" w:type="dxa"/>
          </w:tcPr>
          <w:p w14:paraId="356F0EBD" w14:textId="60D8309C" w:rsidR="001B1106" w:rsidRPr="00EF712E" w:rsidRDefault="001B1106" w:rsidP="00AB2238">
            <w:pPr>
              <w:rPr>
                <w:rFonts w:ascii="UnitPro" w:hAnsi="UnitPro" w:cs="UnitPro"/>
                <w:sz w:val="24"/>
                <w:szCs w:val="24"/>
              </w:rPr>
            </w:pPr>
            <w:r w:rsidRPr="00EF712E">
              <w:rPr>
                <w:rFonts w:ascii="UnitPro" w:hAnsi="UnitPro" w:cs="UnitPro"/>
                <w:sz w:val="24"/>
                <w:szCs w:val="24"/>
              </w:rPr>
              <w:t>1.</w:t>
            </w:r>
            <w:r w:rsidR="003210C6">
              <w:rPr>
                <w:rFonts w:ascii="UnitPro" w:hAnsi="UnitPro" w:cs="UnitPro"/>
                <w:sz w:val="24"/>
                <w:szCs w:val="24"/>
              </w:rPr>
              <w:t>603</w:t>
            </w:r>
          </w:p>
        </w:tc>
        <w:tc>
          <w:tcPr>
            <w:tcW w:w="2266" w:type="dxa"/>
          </w:tcPr>
          <w:p w14:paraId="00953757"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5x týdně</w:t>
            </w:r>
          </w:p>
        </w:tc>
      </w:tr>
      <w:tr w:rsidR="00EF712E" w:rsidRPr="00AF4EE8" w14:paraId="540958D9" w14:textId="77777777" w:rsidTr="00AB2238">
        <w:tc>
          <w:tcPr>
            <w:tcW w:w="2122" w:type="dxa"/>
          </w:tcPr>
          <w:p w14:paraId="6BA2A1AA"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B – terasa</w:t>
            </w:r>
          </w:p>
        </w:tc>
        <w:tc>
          <w:tcPr>
            <w:tcW w:w="3260" w:type="dxa"/>
          </w:tcPr>
          <w:p w14:paraId="5920E56D"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Vyšehradská 55, Praha 2</w:t>
            </w:r>
          </w:p>
        </w:tc>
        <w:tc>
          <w:tcPr>
            <w:tcW w:w="1414" w:type="dxa"/>
          </w:tcPr>
          <w:p w14:paraId="5E0E6B60"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 xml:space="preserve">      99</w:t>
            </w:r>
          </w:p>
        </w:tc>
        <w:tc>
          <w:tcPr>
            <w:tcW w:w="2266" w:type="dxa"/>
          </w:tcPr>
          <w:p w14:paraId="6A3A277A"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7x týdně (sezona)</w:t>
            </w:r>
            <w:r w:rsidRPr="00AF4EE8">
              <w:rPr>
                <w:rFonts w:ascii="UnitPro" w:hAnsi="UnitPro" w:cs="UnitPro"/>
                <w:sz w:val="24"/>
                <w:szCs w:val="24"/>
                <w:vertAlign w:val="superscript"/>
              </w:rPr>
              <w:t>1)</w:t>
            </w:r>
          </w:p>
        </w:tc>
      </w:tr>
      <w:tr w:rsidR="00EF712E" w:rsidRPr="00AF4EE8" w14:paraId="77D1455D" w14:textId="77777777" w:rsidTr="00AB2238">
        <w:tc>
          <w:tcPr>
            <w:tcW w:w="2122" w:type="dxa"/>
          </w:tcPr>
          <w:p w14:paraId="05A25B65"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C</w:t>
            </w:r>
          </w:p>
        </w:tc>
        <w:tc>
          <w:tcPr>
            <w:tcW w:w="3260" w:type="dxa"/>
          </w:tcPr>
          <w:p w14:paraId="4098EE02"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Vyšehradská 57, Praha 2</w:t>
            </w:r>
          </w:p>
        </w:tc>
        <w:tc>
          <w:tcPr>
            <w:tcW w:w="1414" w:type="dxa"/>
          </w:tcPr>
          <w:p w14:paraId="45EFA508" w14:textId="66D26921" w:rsidR="001B1106" w:rsidRPr="00AF4EE8" w:rsidRDefault="003210C6" w:rsidP="00AB2238">
            <w:pPr>
              <w:rPr>
                <w:rFonts w:ascii="UnitPro" w:hAnsi="UnitPro" w:cs="UnitPro"/>
                <w:sz w:val="24"/>
                <w:szCs w:val="24"/>
              </w:rPr>
            </w:pPr>
            <w:r>
              <w:rPr>
                <w:rFonts w:ascii="UnitPro" w:hAnsi="UnitPro" w:cs="UnitPro"/>
                <w:sz w:val="24"/>
                <w:szCs w:val="24"/>
              </w:rPr>
              <w:t>2.241</w:t>
            </w:r>
          </w:p>
        </w:tc>
        <w:tc>
          <w:tcPr>
            <w:tcW w:w="2266" w:type="dxa"/>
          </w:tcPr>
          <w:p w14:paraId="159B09BD"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5x týdně</w:t>
            </w:r>
          </w:p>
        </w:tc>
      </w:tr>
      <w:tr w:rsidR="00EF712E" w:rsidRPr="00AF4EE8" w14:paraId="2EA07447" w14:textId="77777777" w:rsidTr="00AB2238">
        <w:tc>
          <w:tcPr>
            <w:tcW w:w="2122" w:type="dxa"/>
          </w:tcPr>
          <w:p w14:paraId="325EF959"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CAMP Stálá služba</w:t>
            </w:r>
          </w:p>
        </w:tc>
        <w:tc>
          <w:tcPr>
            <w:tcW w:w="3260" w:type="dxa"/>
          </w:tcPr>
          <w:p w14:paraId="009088DA"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Vyšehradská 53, Praha 2</w:t>
            </w:r>
          </w:p>
        </w:tc>
        <w:tc>
          <w:tcPr>
            <w:tcW w:w="1414" w:type="dxa"/>
          </w:tcPr>
          <w:p w14:paraId="43DECB8B" w14:textId="77777777" w:rsidR="001B1106" w:rsidRPr="00AF4EE8" w:rsidRDefault="001B1106" w:rsidP="00AB2238">
            <w:pPr>
              <w:rPr>
                <w:rFonts w:ascii="UnitPro" w:hAnsi="UnitPro" w:cs="UnitPro"/>
                <w:sz w:val="24"/>
                <w:szCs w:val="24"/>
              </w:rPr>
            </w:pPr>
          </w:p>
        </w:tc>
        <w:tc>
          <w:tcPr>
            <w:tcW w:w="2266" w:type="dxa"/>
          </w:tcPr>
          <w:p w14:paraId="55335DC0"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 xml:space="preserve">7x týdně </w:t>
            </w:r>
          </w:p>
        </w:tc>
      </w:tr>
      <w:tr w:rsidR="00EF712E" w:rsidRPr="00AF4EE8" w14:paraId="609E7233" w14:textId="77777777" w:rsidTr="00AB2238">
        <w:tc>
          <w:tcPr>
            <w:tcW w:w="2122" w:type="dxa"/>
          </w:tcPr>
          <w:p w14:paraId="5C99A65A"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cesty</w:t>
            </w:r>
          </w:p>
        </w:tc>
        <w:tc>
          <w:tcPr>
            <w:tcW w:w="3260" w:type="dxa"/>
          </w:tcPr>
          <w:p w14:paraId="0D8FAD61"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Vyšehradská 53-57, Praha 2</w:t>
            </w:r>
          </w:p>
        </w:tc>
        <w:tc>
          <w:tcPr>
            <w:tcW w:w="1414" w:type="dxa"/>
          </w:tcPr>
          <w:p w14:paraId="5BFB1E2E"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1.354</w:t>
            </w:r>
          </w:p>
        </w:tc>
        <w:tc>
          <w:tcPr>
            <w:tcW w:w="2266" w:type="dxa"/>
          </w:tcPr>
          <w:p w14:paraId="4BC1B08A" w14:textId="77777777" w:rsidR="001B1106" w:rsidRPr="00AF4EE8" w:rsidRDefault="001B1106" w:rsidP="00AB2238">
            <w:pPr>
              <w:rPr>
                <w:rFonts w:ascii="UnitPro" w:hAnsi="UnitPro" w:cs="UnitPro"/>
                <w:sz w:val="24"/>
                <w:szCs w:val="24"/>
              </w:rPr>
            </w:pPr>
            <w:r w:rsidRPr="00AF4EE8">
              <w:rPr>
                <w:rFonts w:ascii="UnitPro" w:hAnsi="UnitPro" w:cs="UnitPro"/>
                <w:sz w:val="24"/>
                <w:szCs w:val="24"/>
              </w:rPr>
              <w:t>7x týdně</w:t>
            </w:r>
          </w:p>
        </w:tc>
      </w:tr>
      <w:tr w:rsidR="00EF712E" w:rsidRPr="00AF4EE8" w14:paraId="2DA7C2BB" w14:textId="77777777" w:rsidTr="00AB2238">
        <w:tc>
          <w:tcPr>
            <w:tcW w:w="2122" w:type="dxa"/>
          </w:tcPr>
          <w:p w14:paraId="39900716" w14:textId="77777777" w:rsidR="001B1106" w:rsidRPr="00AF4EE8" w:rsidRDefault="001B1106" w:rsidP="00AB2238">
            <w:pPr>
              <w:rPr>
                <w:rFonts w:ascii="UnitPro" w:hAnsi="UnitPro" w:cs="UnitPro"/>
                <w:b/>
                <w:sz w:val="24"/>
                <w:szCs w:val="24"/>
              </w:rPr>
            </w:pPr>
            <w:r w:rsidRPr="00AF4EE8">
              <w:rPr>
                <w:rFonts w:ascii="UnitPro" w:hAnsi="UnitPro" w:cs="UnitPro"/>
                <w:b/>
                <w:sz w:val="24"/>
                <w:szCs w:val="24"/>
              </w:rPr>
              <w:t>Celkem</w:t>
            </w:r>
          </w:p>
        </w:tc>
        <w:tc>
          <w:tcPr>
            <w:tcW w:w="3260" w:type="dxa"/>
          </w:tcPr>
          <w:p w14:paraId="656CBACB" w14:textId="77777777" w:rsidR="001B1106" w:rsidRPr="00AF4EE8" w:rsidRDefault="001B1106" w:rsidP="00AB2238">
            <w:pPr>
              <w:rPr>
                <w:rFonts w:ascii="UnitPro" w:hAnsi="UnitPro" w:cs="UnitPro"/>
                <w:b/>
                <w:sz w:val="24"/>
                <w:szCs w:val="24"/>
              </w:rPr>
            </w:pPr>
          </w:p>
        </w:tc>
        <w:tc>
          <w:tcPr>
            <w:tcW w:w="1414" w:type="dxa"/>
          </w:tcPr>
          <w:p w14:paraId="1746FBDA" w14:textId="500BBE26" w:rsidR="001B1106" w:rsidRPr="00AF4EE8" w:rsidRDefault="001B1106" w:rsidP="00AB2238">
            <w:pPr>
              <w:rPr>
                <w:rFonts w:ascii="UnitPro" w:hAnsi="UnitPro" w:cs="UnitPro"/>
                <w:b/>
                <w:sz w:val="24"/>
                <w:szCs w:val="24"/>
              </w:rPr>
            </w:pPr>
            <w:r w:rsidRPr="00AF4EE8">
              <w:rPr>
                <w:rFonts w:ascii="UnitPro" w:hAnsi="UnitPro" w:cs="UnitPro"/>
                <w:b/>
                <w:sz w:val="24"/>
                <w:szCs w:val="24"/>
              </w:rPr>
              <w:t>7.</w:t>
            </w:r>
            <w:r w:rsidR="003210C6">
              <w:rPr>
                <w:rFonts w:ascii="UnitPro" w:hAnsi="UnitPro" w:cs="UnitPro"/>
                <w:b/>
                <w:sz w:val="24"/>
                <w:szCs w:val="24"/>
              </w:rPr>
              <w:t>926</w:t>
            </w:r>
          </w:p>
        </w:tc>
        <w:tc>
          <w:tcPr>
            <w:tcW w:w="2266" w:type="dxa"/>
          </w:tcPr>
          <w:p w14:paraId="1938A893" w14:textId="77777777" w:rsidR="001B1106" w:rsidRPr="00AF4EE8" w:rsidRDefault="001B1106" w:rsidP="00AB2238">
            <w:pPr>
              <w:rPr>
                <w:rFonts w:ascii="UnitPro" w:hAnsi="UnitPro" w:cs="UnitPro"/>
                <w:b/>
                <w:sz w:val="24"/>
                <w:szCs w:val="24"/>
              </w:rPr>
            </w:pPr>
          </w:p>
        </w:tc>
      </w:tr>
    </w:tbl>
    <w:p w14:paraId="17E643AC" w14:textId="0FCE4676" w:rsidR="001B1106" w:rsidRPr="00EF712E" w:rsidRDefault="001B1106" w:rsidP="001B1106">
      <w:pPr>
        <w:rPr>
          <w:rFonts w:ascii="UnitPro" w:hAnsi="UnitPro" w:cs="UnitPro"/>
          <w:sz w:val="24"/>
          <w:szCs w:val="24"/>
        </w:rPr>
      </w:pPr>
      <w:r w:rsidRPr="00AF4EE8">
        <w:rPr>
          <w:rFonts w:ascii="UnitPro" w:hAnsi="UnitPro" w:cs="UnitPro"/>
          <w:sz w:val="24"/>
          <w:szCs w:val="24"/>
          <w:vertAlign w:val="superscript"/>
        </w:rPr>
        <w:t>1)</w:t>
      </w:r>
      <w:r w:rsidRPr="00AF4EE8">
        <w:rPr>
          <w:rFonts w:ascii="UnitPro" w:hAnsi="UnitPro" w:cs="UnitPro"/>
          <w:sz w:val="24"/>
          <w:szCs w:val="24"/>
        </w:rPr>
        <w:t xml:space="preserve"> sezona 1.4.202</w:t>
      </w:r>
      <w:r w:rsidR="00C271F8" w:rsidRPr="00AF4EE8">
        <w:rPr>
          <w:rFonts w:ascii="UnitPro" w:hAnsi="UnitPro" w:cs="UnitPro"/>
          <w:sz w:val="24"/>
          <w:szCs w:val="24"/>
        </w:rPr>
        <w:t>4</w:t>
      </w:r>
      <w:r w:rsidRPr="00AF4EE8">
        <w:rPr>
          <w:rFonts w:ascii="UnitPro" w:hAnsi="UnitPro" w:cs="UnitPro"/>
          <w:sz w:val="24"/>
          <w:szCs w:val="24"/>
        </w:rPr>
        <w:t xml:space="preserve"> – 30.9.202</w:t>
      </w:r>
      <w:r w:rsidR="00C271F8" w:rsidRPr="00AF4EE8">
        <w:rPr>
          <w:rFonts w:ascii="UnitPro" w:hAnsi="UnitPro" w:cs="UnitPro"/>
          <w:sz w:val="24"/>
          <w:szCs w:val="24"/>
        </w:rPr>
        <w:t>4; 1.4.2025-30.9.2025</w:t>
      </w:r>
    </w:p>
    <w:p w14:paraId="77BED8C0" w14:textId="39B3615F" w:rsidR="001B1106" w:rsidRPr="00EF712E" w:rsidRDefault="001B1106" w:rsidP="001B1106">
      <w:pPr>
        <w:rPr>
          <w:rFonts w:ascii="UnitPro" w:hAnsi="UnitPro" w:cs="UnitPro"/>
          <w:b/>
          <w:sz w:val="24"/>
          <w:szCs w:val="24"/>
        </w:rPr>
      </w:pPr>
      <w:r w:rsidRPr="00EF712E">
        <w:rPr>
          <w:rFonts w:ascii="UnitPro" w:hAnsi="UnitPro" w:cs="UnitPro"/>
          <w:b/>
          <w:sz w:val="24"/>
          <w:szCs w:val="24"/>
        </w:rPr>
        <w:t xml:space="preserve">1) </w:t>
      </w:r>
      <w:r w:rsidR="00053D95" w:rsidRPr="00EF712E">
        <w:rPr>
          <w:rFonts w:ascii="UnitPro" w:hAnsi="UnitPro" w:cs="UnitPro"/>
          <w:b/>
          <w:sz w:val="24"/>
          <w:szCs w:val="24"/>
          <w:u w:val="single"/>
        </w:rPr>
        <w:t>Camp – budova A</w:t>
      </w:r>
      <w:r w:rsidRPr="00EF712E">
        <w:rPr>
          <w:rFonts w:ascii="UnitPro" w:hAnsi="UnitPro" w:cs="UnitPro"/>
          <w:b/>
          <w:sz w:val="24"/>
          <w:szCs w:val="24"/>
          <w:u w:val="single"/>
        </w:rPr>
        <w:t xml:space="preserve"> vč. Bílého sálu</w:t>
      </w:r>
      <w:r w:rsidRPr="00EF712E">
        <w:rPr>
          <w:rFonts w:ascii="UnitPro" w:hAnsi="UnitPro" w:cs="UnitPro"/>
          <w:b/>
          <w:sz w:val="24"/>
          <w:szCs w:val="24"/>
        </w:rPr>
        <w:t xml:space="preserve"> </w:t>
      </w:r>
    </w:p>
    <w:p w14:paraId="6F8E3196" w14:textId="213AC56E" w:rsidR="001B1106" w:rsidRPr="00EF712E" w:rsidRDefault="001B1106" w:rsidP="001B1106">
      <w:pPr>
        <w:rPr>
          <w:rFonts w:ascii="UnitPro" w:hAnsi="UnitPro" w:cs="UnitPro"/>
          <w:sz w:val="24"/>
          <w:szCs w:val="24"/>
        </w:rPr>
      </w:pPr>
      <w:r w:rsidRPr="00EF712E">
        <w:rPr>
          <w:rFonts w:ascii="UnitPro" w:hAnsi="UnitPro" w:cs="UnitPro"/>
          <w:sz w:val="24"/>
          <w:szCs w:val="24"/>
        </w:rPr>
        <w:t>Po–pá 5:00 – 8:00, so-ne 7:00 – 9:00 (ve výjimečných situacích, např. při přípravě sálu pro konferenci, může být požadován úklid do 7:00).</w:t>
      </w:r>
    </w:p>
    <w:p w14:paraId="3D1140CD" w14:textId="77777777" w:rsidR="001B1106" w:rsidRPr="00EF712E" w:rsidRDefault="001B1106" w:rsidP="001B1106">
      <w:pPr>
        <w:rPr>
          <w:rFonts w:ascii="UnitPro" w:hAnsi="UnitPro" w:cs="UnitPro"/>
          <w:b/>
          <w:sz w:val="24"/>
          <w:szCs w:val="24"/>
        </w:rPr>
      </w:pPr>
      <w:r w:rsidRPr="00EF712E">
        <w:rPr>
          <w:rFonts w:ascii="UnitPro" w:hAnsi="UnitPro" w:cs="UnitPro"/>
          <w:b/>
          <w:sz w:val="24"/>
          <w:szCs w:val="24"/>
        </w:rPr>
        <w:t>Úklid v celém prostoru:</w:t>
      </w:r>
    </w:p>
    <w:p w14:paraId="59EFD54F" w14:textId="77777777" w:rsidR="001B1106" w:rsidRPr="00EF712E" w:rsidRDefault="001B1106" w:rsidP="001B1106">
      <w:pPr>
        <w:rPr>
          <w:rFonts w:ascii="UnitPro" w:hAnsi="UnitPro" w:cs="UnitPro"/>
          <w:b/>
          <w:sz w:val="24"/>
          <w:szCs w:val="24"/>
        </w:rPr>
      </w:pPr>
      <w:r w:rsidRPr="00EF712E">
        <w:rPr>
          <w:rFonts w:ascii="UnitPro" w:hAnsi="UnitPro" w:cs="UnitPro"/>
          <w:b/>
          <w:sz w:val="24"/>
          <w:szCs w:val="24"/>
        </w:rPr>
        <w:t xml:space="preserve">1x denně: </w:t>
      </w:r>
    </w:p>
    <w:p w14:paraId="60D7138F"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vynést všechny koše + otřít (včetně atria a před vchodem do </w:t>
      </w:r>
      <w:proofErr w:type="spellStart"/>
      <w:r w:rsidRPr="00EF712E">
        <w:rPr>
          <w:rFonts w:ascii="UnitPro" w:hAnsi="UnitPro" w:cs="UnitPro"/>
          <w:sz w:val="24"/>
          <w:szCs w:val="24"/>
        </w:rPr>
        <w:t>CAMPu</w:t>
      </w:r>
      <w:proofErr w:type="spellEnd"/>
      <w:r w:rsidRPr="00EF712E">
        <w:rPr>
          <w:rFonts w:ascii="UnitPro" w:hAnsi="UnitPro" w:cs="UnitPro"/>
          <w:sz w:val="24"/>
          <w:szCs w:val="24"/>
        </w:rPr>
        <w:t>)</w:t>
      </w:r>
    </w:p>
    <w:p w14:paraId="36164950"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mytí/čištění všech podlahových ploch i pod nábytkem (luxování koberců včetně schodů + plochy mezi sedačkami, sedačky, vstup pod amfiteátrem, sokly u schodů; vytírání dlažeb, úklid podlahové plochy s linoleem za použití čistícího stroje (majetek IPR) – každý den použít standardní </w:t>
      </w:r>
      <w:proofErr w:type="spellStart"/>
      <w:r w:rsidRPr="00EF712E">
        <w:rPr>
          <w:rFonts w:ascii="UnitPro" w:hAnsi="UnitPro" w:cs="UnitPro"/>
          <w:sz w:val="24"/>
          <w:szCs w:val="24"/>
        </w:rPr>
        <w:t>pad</w:t>
      </w:r>
      <w:proofErr w:type="spellEnd"/>
      <w:r w:rsidRPr="00EF712E">
        <w:rPr>
          <w:rFonts w:ascii="UnitPro" w:hAnsi="UnitPro" w:cs="UnitPro"/>
          <w:sz w:val="24"/>
          <w:szCs w:val="24"/>
        </w:rPr>
        <w:t xml:space="preserve">; 1x měsíčně – hloubkově čistící </w:t>
      </w:r>
      <w:proofErr w:type="spellStart"/>
      <w:r w:rsidRPr="00EF712E">
        <w:rPr>
          <w:rFonts w:ascii="UnitPro" w:hAnsi="UnitPro" w:cs="UnitPro"/>
          <w:sz w:val="24"/>
          <w:szCs w:val="24"/>
        </w:rPr>
        <w:t>pad</w:t>
      </w:r>
      <w:proofErr w:type="spellEnd"/>
      <w:r w:rsidRPr="00EF712E">
        <w:rPr>
          <w:rFonts w:ascii="UnitPro" w:hAnsi="UnitPro" w:cs="UnitPro"/>
          <w:sz w:val="24"/>
          <w:szCs w:val="24"/>
        </w:rPr>
        <w:t>)</w:t>
      </w:r>
    </w:p>
    <w:p w14:paraId="10075F47" w14:textId="77777777"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t>vyčistit lokální znečištění na všech skleněných plochách (desku před toaletami, všechny skleněné dveře); očistit široké zárubně</w:t>
      </w:r>
    </w:p>
    <w:p w14:paraId="05DED8C6" w14:textId="77777777"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t>úklid kuchyňky u Bílého sálu (mytí dřezu a baterie, pracovní desky)</w:t>
      </w:r>
    </w:p>
    <w:p w14:paraId="512EDD53" w14:textId="5C7BCC2B"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lastRenderedPageBreak/>
        <w:t>úklid prostoru za kavárnou</w:t>
      </w:r>
      <w:r w:rsidR="00F91B51">
        <w:rPr>
          <w:rFonts w:ascii="UnitPro" w:hAnsi="UnitPro" w:cs="UnitPro"/>
          <w:sz w:val="24"/>
          <w:szCs w:val="24"/>
        </w:rPr>
        <w:t xml:space="preserve"> (vytřít a vyluxovat podlahu, otření prachu-pouze volné plochy) </w:t>
      </w:r>
    </w:p>
    <w:p w14:paraId="0DED983D" w14:textId="1A460C44" w:rsidR="001B1106" w:rsidRPr="008370BB"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 xml:space="preserve">toalety-kompletně umýt (celá toaletní mísa, sedátko a víko, splachovadlo, podlahy, umyvadlo a pod umyvadlem, zásobník na papírové ručníky a mýdlo, vynést odpadkové koše, doplnit mýdlo, toaletní papír a papírové ručníky, vyleštit zrcadlo atd.); </w:t>
      </w:r>
    </w:p>
    <w:p w14:paraId="6EF622E4"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týdně:</w:t>
      </w:r>
    </w:p>
    <w:p w14:paraId="73A570A6" w14:textId="5FAC1C9B" w:rsidR="001B1106" w:rsidRPr="00EF712E"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toalety-generální úklid (umýt obklady, stěny a všechny dveře včetně rámů)</w:t>
      </w:r>
    </w:p>
    <w:p w14:paraId="2CDF78D5" w14:textId="77777777" w:rsidR="001B1106" w:rsidRPr="00EF712E"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 xml:space="preserve">kuchyňka u Bílého sálu – otření vnějších dvířek linky </w:t>
      </w:r>
    </w:p>
    <w:p w14:paraId="142B45D8" w14:textId="77777777" w:rsidR="001B1106" w:rsidRPr="00EF712E" w:rsidRDefault="001B1106" w:rsidP="001B1106">
      <w:pPr>
        <w:rPr>
          <w:rFonts w:ascii="UnitPro" w:hAnsi="UnitPro" w:cs="UnitPro"/>
          <w:b/>
          <w:sz w:val="24"/>
          <w:szCs w:val="24"/>
          <w:u w:val="single"/>
        </w:rPr>
      </w:pPr>
      <w:r w:rsidRPr="00EF712E">
        <w:rPr>
          <w:rFonts w:ascii="UnitPro" w:hAnsi="UnitPro" w:cs="UnitPro"/>
          <w:b/>
          <w:sz w:val="24"/>
          <w:szCs w:val="24"/>
          <w:u w:val="single"/>
        </w:rPr>
        <w:t>STÁLÁ SLUŽBA CAMP vč. Bílého sálu</w:t>
      </w:r>
    </w:p>
    <w:p w14:paraId="5B23275D" w14:textId="33D0DD52" w:rsidR="001B1106" w:rsidRPr="00EF712E" w:rsidRDefault="00E85531" w:rsidP="001B1106">
      <w:pPr>
        <w:jc w:val="both"/>
        <w:rPr>
          <w:rFonts w:ascii="UnitPro" w:hAnsi="UnitPro" w:cs="UnitPro"/>
          <w:sz w:val="24"/>
          <w:szCs w:val="24"/>
        </w:rPr>
      </w:pPr>
      <w:r w:rsidRPr="003B6179">
        <w:rPr>
          <w:rFonts w:ascii="UnitPro" w:hAnsi="UnitPro" w:cs="UnitPro"/>
          <w:sz w:val="24"/>
          <w:szCs w:val="24"/>
        </w:rPr>
        <w:t>po</w:t>
      </w:r>
      <w:r w:rsidR="001B1106" w:rsidRPr="003B6179">
        <w:rPr>
          <w:rFonts w:ascii="UnitPro" w:hAnsi="UnitPro" w:cs="UnitPro"/>
          <w:sz w:val="24"/>
          <w:szCs w:val="24"/>
        </w:rPr>
        <w:t xml:space="preserve">-ne od 9:00 – </w:t>
      </w:r>
      <w:r w:rsidR="00C271F8" w:rsidRPr="003B6179">
        <w:rPr>
          <w:rFonts w:ascii="UnitPro" w:hAnsi="UnitPro" w:cs="UnitPro"/>
          <w:sz w:val="24"/>
          <w:szCs w:val="24"/>
        </w:rPr>
        <w:t>21</w:t>
      </w:r>
      <w:r w:rsidR="001B1106" w:rsidRPr="003B6179">
        <w:rPr>
          <w:rFonts w:ascii="UnitPro" w:hAnsi="UnitPro" w:cs="UnitPro"/>
          <w:sz w:val="24"/>
          <w:szCs w:val="24"/>
        </w:rPr>
        <w:t>:00 hod. (</w:t>
      </w:r>
      <w:r w:rsidR="00C271F8" w:rsidRPr="003B6179">
        <w:rPr>
          <w:rFonts w:ascii="UnitPro" w:hAnsi="UnitPro" w:cs="UnitPro"/>
          <w:sz w:val="24"/>
          <w:szCs w:val="24"/>
        </w:rPr>
        <w:t>84</w:t>
      </w:r>
      <w:r w:rsidR="001B1106" w:rsidRPr="003B6179">
        <w:rPr>
          <w:rFonts w:ascii="UnitPro" w:hAnsi="UnitPro" w:cs="UnitPro"/>
          <w:sz w:val="24"/>
          <w:szCs w:val="24"/>
        </w:rPr>
        <w:t xml:space="preserve"> hod. týdně s možností mimořádné směny mimo stanovenou pracovní dobu nebo zrušení směny – oznámení Zadavatelem minimálně s týdenním předstihem)</w:t>
      </w:r>
    </w:p>
    <w:p w14:paraId="6EAA07F4"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denně:</w:t>
      </w:r>
    </w:p>
    <w:p w14:paraId="0C000E6F" w14:textId="52A04885" w:rsidR="001B1106" w:rsidRPr="00EF712E" w:rsidRDefault="001B1106" w:rsidP="001B1106">
      <w:pPr>
        <w:pStyle w:val="Odstavecseseznamem"/>
        <w:numPr>
          <w:ilvl w:val="0"/>
          <w:numId w:val="4"/>
        </w:numPr>
        <w:jc w:val="both"/>
        <w:rPr>
          <w:rFonts w:ascii="UnitPro" w:hAnsi="UnitPro" w:cs="UnitPro"/>
          <w:sz w:val="24"/>
          <w:szCs w:val="24"/>
        </w:rPr>
      </w:pPr>
      <w:r w:rsidRPr="00EF712E">
        <w:rPr>
          <w:rFonts w:ascii="UnitPro" w:hAnsi="UnitPro" w:cs="UnitPro"/>
          <w:sz w:val="24"/>
          <w:szCs w:val="24"/>
        </w:rPr>
        <w:t>1x za hodinu úklid toalet v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(otření umyvadla, umytí mís a pisoárů, doplnění mýdla, ručníků a toaletního papíru)</w:t>
      </w:r>
      <w:r w:rsidR="00661D22">
        <w:rPr>
          <w:rFonts w:ascii="UnitPro" w:hAnsi="UnitPro" w:cs="UnitPro"/>
          <w:sz w:val="24"/>
          <w:szCs w:val="24"/>
        </w:rPr>
        <w:t xml:space="preserve"> </w:t>
      </w:r>
      <w:r w:rsidR="00AD197D" w:rsidRPr="00EF712E">
        <w:rPr>
          <w:rFonts w:ascii="UnitPro" w:hAnsi="UnitPro" w:cs="UnitPro"/>
          <w:sz w:val="24"/>
          <w:szCs w:val="24"/>
        </w:rPr>
        <w:t>mytí/čištění všech podlahových ploch</w:t>
      </w:r>
    </w:p>
    <w:p w14:paraId="79367649"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 xml:space="preserve">1x denně – otřít, popř. umýt všechny plochy a nábytek (včetně soklu a zábradlí) – prach a případné jiné znečištění </w:t>
      </w:r>
    </w:p>
    <w:p w14:paraId="3964D70A" w14:textId="77777777" w:rsidR="001B1106" w:rsidRPr="00EF712E" w:rsidRDefault="001B1106" w:rsidP="001B1106">
      <w:pPr>
        <w:pStyle w:val="Odstavecseseznamem"/>
        <w:numPr>
          <w:ilvl w:val="0"/>
          <w:numId w:val="2"/>
        </w:numPr>
        <w:jc w:val="both"/>
        <w:rPr>
          <w:rFonts w:ascii="UnitPro" w:hAnsi="UnitPro" w:cs="UnitPro"/>
          <w:b/>
          <w:sz w:val="24"/>
          <w:szCs w:val="24"/>
        </w:rPr>
      </w:pPr>
      <w:r w:rsidRPr="00EF712E">
        <w:rPr>
          <w:rFonts w:ascii="UnitPro" w:hAnsi="UnitPro" w:cs="UnitPro"/>
          <w:sz w:val="24"/>
          <w:szCs w:val="24"/>
        </w:rPr>
        <w:t xml:space="preserve">min 1x denně a dále dle potřeby – utření všech stolků, lavic a židlí, prodejní pult knihkupectví (včetně atria a před vstupem do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v sezoně)</w:t>
      </w:r>
    </w:p>
    <w:p w14:paraId="6C9A72AC"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1x denně – utřít vrchní desku skříněk (prach případně jiné nečistoty) + poličky</w:t>
      </w:r>
    </w:p>
    <w:p w14:paraId="7C2E1ABB" w14:textId="08AEA981" w:rsidR="001B1106" w:rsidRPr="00EF712E" w:rsidRDefault="001B1106" w:rsidP="001B1106">
      <w:pPr>
        <w:pStyle w:val="Odstavecseseznamem"/>
        <w:numPr>
          <w:ilvl w:val="0"/>
          <w:numId w:val="2"/>
        </w:numPr>
        <w:jc w:val="both"/>
        <w:rPr>
          <w:rFonts w:ascii="UnitPro" w:hAnsi="UnitPro" w:cs="UnitPro"/>
          <w:b/>
          <w:sz w:val="24"/>
          <w:szCs w:val="24"/>
        </w:rPr>
      </w:pPr>
      <w:r w:rsidRPr="00EF712E">
        <w:rPr>
          <w:rFonts w:ascii="UnitPro" w:hAnsi="UnitPro" w:cs="UnitPro"/>
          <w:sz w:val="24"/>
          <w:szCs w:val="24"/>
        </w:rPr>
        <w:t xml:space="preserve">1x denně – zamést terasu v atriu, </w:t>
      </w:r>
    </w:p>
    <w:p w14:paraId="0FC467A8" w14:textId="3C3008AB"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1x</w:t>
      </w:r>
      <w:r w:rsidR="00694390" w:rsidRPr="00EF712E">
        <w:rPr>
          <w:rFonts w:ascii="UnitPro" w:hAnsi="UnitPro" w:cs="UnitPro"/>
          <w:sz w:val="24"/>
          <w:szCs w:val="24"/>
        </w:rPr>
        <w:t xml:space="preserve"> </w:t>
      </w:r>
      <w:r w:rsidRPr="00EF712E">
        <w:rPr>
          <w:rFonts w:ascii="UnitPro" w:hAnsi="UnitPro" w:cs="UnitPro"/>
          <w:sz w:val="24"/>
          <w:szCs w:val="24"/>
        </w:rPr>
        <w:t xml:space="preserve">denně-zamést plochu před vchodem do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včetně schodů k prostoru pro zahradníka, otřít obrubu u vyvýšeného záhonu před vchodem</w:t>
      </w:r>
    </w:p>
    <w:p w14:paraId="7CC944E9"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 xml:space="preserve">během dne úklid podle aktuální potřeby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w:t>
      </w:r>
    </w:p>
    <w:p w14:paraId="50659747"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průběžný úklid kuchyňky u Bílého sálu (mytí dřezu a baterie, pracovní desky) + naskládání použitého nádobí do myčky; spuštění myčky; uklizení čistého nádobí do skříněk</w:t>
      </w:r>
    </w:p>
    <w:p w14:paraId="646969B7"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průběžné otírání znečištění na skleněných plochách</w:t>
      </w:r>
    </w:p>
    <w:p w14:paraId="3B09730A"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týdně:</w:t>
      </w:r>
    </w:p>
    <w:p w14:paraId="748F0D23"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otřít všechny hasící přístroje </w:t>
      </w:r>
    </w:p>
    <w:p w14:paraId="2EF7F4FF"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vyluxovat podsedáky umístěné v amfiteátru a sále </w:t>
      </w:r>
    </w:p>
    <w:p w14:paraId="797EA915" w14:textId="77777777"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 xml:space="preserve">otřít dvířka a boční stěny skříněk </w:t>
      </w:r>
    </w:p>
    <w:p w14:paraId="0B2991A7" w14:textId="6090DF29"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otřít/oprášit topné těleso v Bílém sále</w:t>
      </w:r>
    </w:p>
    <w:p w14:paraId="6B16D01A" w14:textId="66B35C1F" w:rsidR="0065507F" w:rsidRPr="00EF712E" w:rsidRDefault="0065507F" w:rsidP="0065507F">
      <w:pPr>
        <w:pStyle w:val="Odstavecseseznamem"/>
        <w:numPr>
          <w:ilvl w:val="0"/>
          <w:numId w:val="1"/>
        </w:numPr>
        <w:jc w:val="both"/>
        <w:rPr>
          <w:rFonts w:ascii="UnitPro" w:hAnsi="UnitPro" w:cs="UnitPro"/>
          <w:sz w:val="24"/>
          <w:szCs w:val="24"/>
        </w:rPr>
      </w:pPr>
      <w:r w:rsidRPr="00EF712E">
        <w:rPr>
          <w:rFonts w:ascii="UnitPro" w:hAnsi="UnitPro" w:cs="UnitPro"/>
          <w:sz w:val="24"/>
          <w:szCs w:val="24"/>
        </w:rPr>
        <w:t xml:space="preserve">vyčistit skleněnou část dveří nouzového východu u serverovny-1x týdně </w:t>
      </w:r>
    </w:p>
    <w:p w14:paraId="30CE0807" w14:textId="4A558867" w:rsidR="0065507F" w:rsidRDefault="0065507F"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umýt police, stěnu + vyleštit špunty knihkupectví a u kavárny (knihy budou po domluvě odstraněny), dle potřeby umýt skříňky i uvnitř-1x týdně</w:t>
      </w:r>
    </w:p>
    <w:p w14:paraId="4E5EA498" w14:textId="34A88963" w:rsidR="00AD197D" w:rsidRPr="00EF712E" w:rsidRDefault="00AD197D" w:rsidP="001B1106">
      <w:pPr>
        <w:pStyle w:val="Odstavecseseznamem"/>
        <w:numPr>
          <w:ilvl w:val="0"/>
          <w:numId w:val="1"/>
        </w:numPr>
        <w:jc w:val="both"/>
        <w:rPr>
          <w:rFonts w:ascii="UnitPro" w:hAnsi="UnitPro" w:cs="UnitPro"/>
          <w:sz w:val="24"/>
          <w:szCs w:val="24"/>
        </w:rPr>
      </w:pPr>
      <w:r>
        <w:rPr>
          <w:rFonts w:ascii="UnitPro" w:hAnsi="UnitPro" w:cs="UnitPro"/>
          <w:sz w:val="24"/>
          <w:szCs w:val="24"/>
        </w:rPr>
        <w:t xml:space="preserve">vyluxovat a vyčistit prostor pod podlahovými pochozími mřížemi </w:t>
      </w:r>
    </w:p>
    <w:p w14:paraId="54C5736E"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za měsíc:</w:t>
      </w:r>
    </w:p>
    <w:p w14:paraId="35EA32E8"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lastRenderedPageBreak/>
        <w:t xml:space="preserve">umýt všechny interiérové dveře včetně rámu </w:t>
      </w:r>
    </w:p>
    <w:p w14:paraId="74AFAFFE" w14:textId="77777777"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osmýčit všechny černé stěny</w:t>
      </w:r>
    </w:p>
    <w:p w14:paraId="426C4457" w14:textId="6A0AF22D" w:rsidR="001B1106" w:rsidRPr="00EF712E" w:rsidRDefault="001B1106" w:rsidP="001B1106">
      <w:pPr>
        <w:jc w:val="both"/>
        <w:rPr>
          <w:rFonts w:ascii="UnitPro" w:hAnsi="UnitPro" w:cs="UnitPro"/>
          <w:b/>
          <w:sz w:val="24"/>
          <w:szCs w:val="24"/>
        </w:rPr>
      </w:pPr>
      <w:r w:rsidRPr="00AD197D">
        <w:rPr>
          <w:rFonts w:ascii="UnitPro" w:hAnsi="UnitPro" w:cs="UnitPro"/>
          <w:sz w:val="24"/>
          <w:szCs w:val="24"/>
        </w:rPr>
        <w:t xml:space="preserve">umýt dveře s mříží z obou stran </w:t>
      </w:r>
      <w:r w:rsidRPr="00EF712E">
        <w:rPr>
          <w:rFonts w:ascii="UnitPro" w:hAnsi="UnitPro" w:cs="UnitPro"/>
          <w:b/>
          <w:sz w:val="24"/>
          <w:szCs w:val="24"/>
        </w:rPr>
        <w:t>kromě pravidelného úklidu v </w:t>
      </w:r>
      <w:proofErr w:type="spellStart"/>
      <w:r w:rsidRPr="00EF712E">
        <w:rPr>
          <w:rFonts w:ascii="UnitPro" w:hAnsi="UnitPro" w:cs="UnitPro"/>
          <w:b/>
          <w:sz w:val="24"/>
          <w:szCs w:val="24"/>
        </w:rPr>
        <w:t>CAMPu</w:t>
      </w:r>
      <w:proofErr w:type="spellEnd"/>
      <w:r w:rsidRPr="00EF712E">
        <w:rPr>
          <w:rFonts w:ascii="UnitPro" w:hAnsi="UnitPro" w:cs="UnitPro"/>
          <w:b/>
          <w:sz w:val="24"/>
          <w:szCs w:val="24"/>
        </w:rPr>
        <w:t>:</w:t>
      </w:r>
    </w:p>
    <w:p w14:paraId="4E869592" w14:textId="77777777" w:rsidR="001B1106" w:rsidRPr="00EF712E" w:rsidRDefault="001B1106" w:rsidP="001B1106">
      <w:pPr>
        <w:pStyle w:val="Odstavecseseznamem"/>
        <w:numPr>
          <w:ilvl w:val="0"/>
          <w:numId w:val="6"/>
        </w:numPr>
        <w:jc w:val="both"/>
        <w:rPr>
          <w:rFonts w:ascii="UnitPro" w:hAnsi="UnitPro" w:cs="UnitPro"/>
          <w:b/>
          <w:sz w:val="24"/>
          <w:szCs w:val="24"/>
        </w:rPr>
      </w:pPr>
      <w:r w:rsidRPr="00EF712E">
        <w:rPr>
          <w:rFonts w:ascii="UnitPro" w:hAnsi="UnitPro" w:cs="UnitPro"/>
          <w:sz w:val="24"/>
          <w:szCs w:val="24"/>
        </w:rPr>
        <w:t xml:space="preserve">1x denně úklid vstupů u vrátnic (leštění vstupních skleněných dveří, podlahy u vstupu dle počasí); </w:t>
      </w:r>
    </w:p>
    <w:p w14:paraId="5ABFA71C" w14:textId="42FDCF54" w:rsidR="00AD197D" w:rsidRPr="00070C63" w:rsidRDefault="001B1106" w:rsidP="00AD197D">
      <w:pPr>
        <w:pStyle w:val="Odstavecseseznamem"/>
        <w:numPr>
          <w:ilvl w:val="0"/>
          <w:numId w:val="3"/>
        </w:numPr>
        <w:jc w:val="both"/>
        <w:rPr>
          <w:rFonts w:ascii="UnitPro" w:hAnsi="UnitPro" w:cs="UnitPro"/>
          <w:b/>
          <w:sz w:val="24"/>
          <w:szCs w:val="24"/>
        </w:rPr>
      </w:pPr>
      <w:r w:rsidRPr="00AD197D">
        <w:rPr>
          <w:rFonts w:ascii="UnitPro" w:hAnsi="UnitPro" w:cs="UnitPro"/>
          <w:b/>
          <w:sz w:val="24"/>
          <w:szCs w:val="24"/>
        </w:rPr>
        <w:t>průběžný úklid toalet ve všech budovách</w:t>
      </w:r>
      <w:r w:rsidR="00661D22" w:rsidRPr="00AD197D">
        <w:rPr>
          <w:rFonts w:ascii="UnitPro" w:hAnsi="UnitPro" w:cs="UnitPro"/>
          <w:b/>
          <w:sz w:val="24"/>
          <w:szCs w:val="24"/>
        </w:rPr>
        <w:t xml:space="preserve"> </w:t>
      </w:r>
      <w:r w:rsidR="00AD197D" w:rsidRPr="00EF712E">
        <w:rPr>
          <w:rFonts w:ascii="UnitPro" w:hAnsi="UnitPro" w:cs="UnitPro"/>
          <w:sz w:val="24"/>
          <w:szCs w:val="24"/>
        </w:rPr>
        <w:t xml:space="preserve">toalety-kompletně umýt (celá toaletní mísa, sedátko a víko, splachovadlo, podlahy, umyvadlo a pod umyvadlem, zásobník na papírové ručníky a mýdlo, vynést odpadkové koše, doplnit mýdlo, toaletní papír a papírové ručníky, vyleštit zrcadlo atd.); </w:t>
      </w:r>
    </w:p>
    <w:p w14:paraId="1C24E552" w14:textId="057ABA50" w:rsidR="001B1106" w:rsidRPr="00AD197D" w:rsidRDefault="001B1106" w:rsidP="00AD197D">
      <w:pPr>
        <w:pStyle w:val="Odstavecseseznamem"/>
        <w:numPr>
          <w:ilvl w:val="0"/>
          <w:numId w:val="6"/>
        </w:numPr>
        <w:jc w:val="both"/>
        <w:rPr>
          <w:rFonts w:ascii="UnitPro" w:hAnsi="UnitPro" w:cs="UnitPro"/>
          <w:b/>
          <w:sz w:val="24"/>
          <w:szCs w:val="24"/>
        </w:rPr>
      </w:pPr>
    </w:p>
    <w:p w14:paraId="4E7E481D" w14:textId="77777777" w:rsidR="001B1106" w:rsidRPr="00EF712E" w:rsidRDefault="001B1106" w:rsidP="001B1106">
      <w:pPr>
        <w:pStyle w:val="Odstavecseseznamem"/>
        <w:numPr>
          <w:ilvl w:val="0"/>
          <w:numId w:val="6"/>
        </w:numPr>
        <w:jc w:val="both"/>
        <w:rPr>
          <w:rFonts w:ascii="UnitPro" w:hAnsi="UnitPro" w:cs="UnitPro"/>
          <w:b/>
          <w:sz w:val="24"/>
          <w:szCs w:val="24"/>
        </w:rPr>
      </w:pPr>
      <w:r w:rsidRPr="00EF712E">
        <w:rPr>
          <w:rFonts w:ascii="UnitPro" w:hAnsi="UnitPro" w:cs="UnitPro"/>
          <w:sz w:val="24"/>
          <w:szCs w:val="24"/>
        </w:rPr>
        <w:t>drobný úklid v budovách IPR dle aktuální potřeby a požadavků Zadavatele</w:t>
      </w:r>
    </w:p>
    <w:p w14:paraId="5DA16BC2" w14:textId="77777777" w:rsidR="001B1106" w:rsidRPr="00EF712E" w:rsidRDefault="001B1106" w:rsidP="001B1106">
      <w:pPr>
        <w:jc w:val="both"/>
        <w:rPr>
          <w:rFonts w:ascii="UnitPro" w:hAnsi="UnitPro" w:cs="UnitPro"/>
          <w:sz w:val="24"/>
          <w:szCs w:val="24"/>
        </w:rPr>
      </w:pPr>
      <w:r w:rsidRPr="00EF712E">
        <w:rPr>
          <w:rFonts w:ascii="UnitPro" w:hAnsi="UnitPro" w:cs="UnitPro"/>
          <w:b/>
          <w:sz w:val="24"/>
          <w:szCs w:val="24"/>
        </w:rPr>
        <w:t xml:space="preserve">2) BUDOVY A, B, C </w:t>
      </w:r>
    </w:p>
    <w:p w14:paraId="14AFC88C" w14:textId="77777777" w:rsidR="001B1106" w:rsidRPr="00EF712E" w:rsidRDefault="001B1106" w:rsidP="001B1106">
      <w:pPr>
        <w:tabs>
          <w:tab w:val="left" w:pos="2268"/>
          <w:tab w:val="left" w:pos="3261"/>
        </w:tabs>
        <w:jc w:val="both"/>
        <w:rPr>
          <w:rFonts w:ascii="UnitPro" w:hAnsi="UnitPro" w:cs="UnitPro"/>
          <w:sz w:val="24"/>
          <w:szCs w:val="24"/>
        </w:rPr>
      </w:pPr>
      <w:r w:rsidRPr="00EF712E">
        <w:rPr>
          <w:rFonts w:ascii="UnitPro" w:hAnsi="UnitPro" w:cs="UnitPro"/>
          <w:sz w:val="24"/>
          <w:szCs w:val="24"/>
        </w:rPr>
        <w:t>Denní úklid po-pá 5:00 – 8:00</w:t>
      </w:r>
    </w:p>
    <w:p w14:paraId="36AD58E2"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 xml:space="preserve">1x denně: </w:t>
      </w:r>
    </w:p>
    <w:p w14:paraId="3337AE85" w14:textId="4B641D09"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kanceláře </w:t>
      </w:r>
      <w:r w:rsidRPr="00EF712E">
        <w:rPr>
          <w:rFonts w:ascii="UnitPro" w:hAnsi="UnitPro" w:cs="UnitPro"/>
          <w:sz w:val="24"/>
          <w:szCs w:val="24"/>
        </w:rPr>
        <w:t>(zametání, vytírání, vysávání podlahových ploch, vysypávání odpadkových košů (směsný i tříděný) a košů ze skartovaček - Zadavatel požaduje vytříděný odpad vynášet a umisťovat do příslušných popelnic na tříděný odpad; otírání stolů a parapetů – pouze volné plochy)</w:t>
      </w:r>
      <w:r w:rsidR="00694390" w:rsidRPr="00EF712E">
        <w:rPr>
          <w:rFonts w:ascii="UnitPro" w:hAnsi="UnitPro" w:cs="UnitPro"/>
          <w:sz w:val="24"/>
          <w:szCs w:val="24"/>
        </w:rPr>
        <w:t xml:space="preserve"> a</w:t>
      </w:r>
      <w:r w:rsidR="00146CF8" w:rsidRPr="00EF712E">
        <w:rPr>
          <w:rFonts w:ascii="UnitPro" w:hAnsi="UnitPro" w:cs="UnitPro"/>
          <w:sz w:val="24"/>
          <w:szCs w:val="24"/>
        </w:rPr>
        <w:t xml:space="preserve"> vynést tříděný odpad v 1NP budovy C (sklo, papír,</w:t>
      </w:r>
      <w:r w:rsidR="0065507F" w:rsidRPr="00EF712E">
        <w:rPr>
          <w:rFonts w:ascii="UnitPro" w:hAnsi="UnitPro" w:cs="UnitPro"/>
          <w:sz w:val="24"/>
          <w:szCs w:val="24"/>
        </w:rPr>
        <w:t xml:space="preserve"> </w:t>
      </w:r>
      <w:r w:rsidR="00146CF8" w:rsidRPr="00EF712E">
        <w:rPr>
          <w:rFonts w:ascii="UnitPro" w:hAnsi="UnitPro" w:cs="UnitPro"/>
          <w:sz w:val="24"/>
          <w:szCs w:val="24"/>
        </w:rPr>
        <w:t xml:space="preserve">plast) </w:t>
      </w:r>
    </w:p>
    <w:p w14:paraId="7A2EE4AD"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leštění skleněných ploch </w:t>
      </w:r>
      <w:r w:rsidRPr="00EF712E">
        <w:rPr>
          <w:rFonts w:ascii="UnitPro" w:hAnsi="UnitPro" w:cs="UnitPro"/>
          <w:sz w:val="24"/>
          <w:szCs w:val="24"/>
        </w:rPr>
        <w:t>(skleněné interiérové dveře, zrcadla, skleněné stoly)</w:t>
      </w:r>
    </w:p>
    <w:p w14:paraId="7407C22C" w14:textId="21D41EF9"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chodby a schodiště </w:t>
      </w:r>
      <w:r w:rsidRPr="00EF712E">
        <w:rPr>
          <w:rFonts w:ascii="UnitPro" w:hAnsi="UnitPro" w:cs="UnitPro"/>
          <w:sz w:val="24"/>
          <w:szCs w:val="24"/>
        </w:rPr>
        <w:t xml:space="preserve">vč. prostoru vstupů u vrátnic, v budově C </w:t>
      </w:r>
      <w:r w:rsidR="0065507F" w:rsidRPr="00EF712E">
        <w:rPr>
          <w:rFonts w:ascii="UnitPro" w:hAnsi="UnitPro" w:cs="UnitPro"/>
          <w:sz w:val="24"/>
          <w:szCs w:val="24"/>
        </w:rPr>
        <w:t xml:space="preserve">a </w:t>
      </w:r>
      <w:proofErr w:type="spellStart"/>
      <w:r w:rsidR="0065507F" w:rsidRPr="00EF712E">
        <w:rPr>
          <w:rFonts w:ascii="UnitPro" w:hAnsi="UnitPro" w:cs="UnitPro"/>
          <w:sz w:val="24"/>
          <w:szCs w:val="24"/>
        </w:rPr>
        <w:t>A</w:t>
      </w:r>
      <w:proofErr w:type="spellEnd"/>
      <w:r w:rsidR="0065507F" w:rsidRPr="00EF712E">
        <w:rPr>
          <w:rFonts w:ascii="UnitPro" w:hAnsi="UnitPro" w:cs="UnitPro"/>
          <w:sz w:val="24"/>
          <w:szCs w:val="24"/>
        </w:rPr>
        <w:t xml:space="preserve"> </w:t>
      </w:r>
      <w:r w:rsidRPr="00EF712E">
        <w:rPr>
          <w:rFonts w:ascii="UnitPro" w:hAnsi="UnitPro" w:cs="UnitPro"/>
          <w:sz w:val="24"/>
          <w:szCs w:val="24"/>
        </w:rPr>
        <w:t xml:space="preserve">až do </w:t>
      </w:r>
      <w:proofErr w:type="spellStart"/>
      <w:r w:rsidRPr="00EF712E">
        <w:rPr>
          <w:rFonts w:ascii="UnitPro" w:hAnsi="UnitPro" w:cs="UnitPro"/>
          <w:sz w:val="24"/>
          <w:szCs w:val="24"/>
        </w:rPr>
        <w:t>sut</w:t>
      </w:r>
      <w:r w:rsidR="00694390" w:rsidRPr="00EF712E">
        <w:rPr>
          <w:rFonts w:ascii="UnitPro" w:hAnsi="UnitPro" w:cs="UnitPro"/>
          <w:sz w:val="24"/>
          <w:szCs w:val="24"/>
        </w:rPr>
        <w:t>é</w:t>
      </w:r>
      <w:r w:rsidRPr="00EF712E">
        <w:rPr>
          <w:rFonts w:ascii="UnitPro" w:hAnsi="UnitPro" w:cs="UnitPro"/>
          <w:sz w:val="24"/>
          <w:szCs w:val="24"/>
        </w:rPr>
        <w:t>renu</w:t>
      </w:r>
      <w:proofErr w:type="spellEnd"/>
      <w:r w:rsidRPr="00EF712E">
        <w:rPr>
          <w:rFonts w:ascii="UnitPro" w:hAnsi="UnitPro" w:cs="UnitPro"/>
          <w:sz w:val="24"/>
          <w:szCs w:val="24"/>
        </w:rPr>
        <w:t xml:space="preserve"> (zametání a vytírání podlahových ploch, vlhké otírání zábradlí a parapetů, vysypávání košů </w:t>
      </w:r>
      <w:r w:rsidR="00EF712E">
        <w:rPr>
          <w:rFonts w:ascii="UnitPro" w:hAnsi="UnitPro" w:cs="UnitPro"/>
          <w:sz w:val="24"/>
          <w:szCs w:val="24"/>
        </w:rPr>
        <w:t>–</w:t>
      </w:r>
      <w:r w:rsidRPr="00EF712E">
        <w:rPr>
          <w:rFonts w:ascii="UnitPro" w:hAnsi="UnitPro" w:cs="UnitPro"/>
          <w:sz w:val="24"/>
          <w:szCs w:val="24"/>
        </w:rPr>
        <w:t xml:space="preserve"> Zadavatel</w:t>
      </w:r>
      <w:r w:rsidR="00EF712E">
        <w:rPr>
          <w:rFonts w:ascii="UnitPro" w:hAnsi="UnitPro" w:cs="UnitPro"/>
          <w:sz w:val="24"/>
          <w:szCs w:val="24"/>
        </w:rPr>
        <w:t xml:space="preserve"> </w:t>
      </w:r>
      <w:r w:rsidRPr="00EF712E">
        <w:rPr>
          <w:rFonts w:ascii="UnitPro" w:hAnsi="UnitPro" w:cs="UnitPro"/>
          <w:sz w:val="24"/>
          <w:szCs w:val="24"/>
        </w:rPr>
        <w:t>požaduje vytříděný odpad vynášet a umisťovat do příslušných popelnic na tříděný odpad.)</w:t>
      </w:r>
    </w:p>
    <w:p w14:paraId="68B0FF9A"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toalety </w:t>
      </w:r>
      <w:r w:rsidRPr="00EF712E">
        <w:rPr>
          <w:rFonts w:ascii="UnitPro" w:hAnsi="UnitPro" w:cs="UnitPro"/>
          <w:sz w:val="24"/>
          <w:szCs w:val="24"/>
        </w:rPr>
        <w:t>(zametání a vytírání podlahových ploch, mytí a dezinfekce záchodových mís, pisoárů a umyvadel, baterií, čištění zrcadel, vysypávání košů)</w:t>
      </w:r>
    </w:p>
    <w:p w14:paraId="694AAD41" w14:textId="1E07A1DC"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sprchy </w:t>
      </w:r>
      <w:r w:rsidRPr="00EF712E">
        <w:rPr>
          <w:rFonts w:ascii="UnitPro" w:hAnsi="UnitPro" w:cs="UnitPro"/>
          <w:sz w:val="24"/>
          <w:szCs w:val="24"/>
        </w:rPr>
        <w:t>(zametání a vytírání podlahových ploch, mytí sprchových koutů a baterií včetně zástěn)</w:t>
      </w:r>
      <w:r w:rsidR="00661D22">
        <w:rPr>
          <w:rFonts w:ascii="UnitPro" w:hAnsi="UnitPro" w:cs="UnitPro"/>
          <w:sz w:val="24"/>
          <w:szCs w:val="24"/>
        </w:rPr>
        <w:t xml:space="preserve"> </w:t>
      </w:r>
    </w:p>
    <w:p w14:paraId="70E58F8B"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kuchyňky</w:t>
      </w:r>
      <w:r w:rsidRPr="00EF712E">
        <w:rPr>
          <w:rFonts w:ascii="UnitPro" w:hAnsi="UnitPro" w:cs="UnitPro"/>
          <w:sz w:val="24"/>
          <w:szCs w:val="24"/>
        </w:rPr>
        <w:t xml:space="preserve"> (zametání a vytírání podlahových ploch, vlhké otírání spotřebičů, mytí dřezů a baterií, vysypávání košů – kromě košů na bioodpad, mytí nádobí a jeho úklid v případě potřeby)</w:t>
      </w:r>
    </w:p>
    <w:p w14:paraId="31C0CE25"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sklady </w:t>
      </w:r>
      <w:r w:rsidRPr="00EF712E">
        <w:rPr>
          <w:rFonts w:ascii="UnitPro" w:hAnsi="UnitPro" w:cs="UnitPro"/>
          <w:sz w:val="24"/>
          <w:szCs w:val="24"/>
        </w:rPr>
        <w:t>(zametání a vytírání podlahových ploch)</w:t>
      </w:r>
    </w:p>
    <w:p w14:paraId="4CB124A7"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výtahy </w:t>
      </w:r>
      <w:r w:rsidRPr="00EF712E">
        <w:rPr>
          <w:rFonts w:ascii="UnitPro" w:hAnsi="UnitPro" w:cs="UnitPro"/>
          <w:sz w:val="24"/>
          <w:szCs w:val="24"/>
        </w:rPr>
        <w:t>(zametání a vytírání podlahové plochy, čištění drážky dveří, čištění zrcadel, leštění stěn výtahu)</w:t>
      </w:r>
    </w:p>
    <w:p w14:paraId="42D7F1E2" w14:textId="77777777" w:rsidR="001B1106" w:rsidRPr="00EF712E" w:rsidRDefault="001B1106" w:rsidP="001B1106">
      <w:pPr>
        <w:pStyle w:val="Odstavecseseznamem"/>
        <w:numPr>
          <w:ilvl w:val="0"/>
          <w:numId w:val="7"/>
        </w:numPr>
        <w:jc w:val="both"/>
        <w:rPr>
          <w:rFonts w:ascii="UnitPro" w:hAnsi="UnitPro" w:cs="UnitPro"/>
          <w:b/>
          <w:sz w:val="24"/>
          <w:szCs w:val="24"/>
        </w:rPr>
      </w:pPr>
      <w:r w:rsidRPr="00EF712E">
        <w:rPr>
          <w:rFonts w:ascii="UnitPro" w:hAnsi="UnitPro" w:cs="UnitPro"/>
          <w:b/>
          <w:sz w:val="24"/>
          <w:szCs w:val="24"/>
        </w:rPr>
        <w:t>terasa u budovy B</w:t>
      </w:r>
      <w:r w:rsidRPr="00EF712E">
        <w:rPr>
          <w:rFonts w:ascii="UnitPro" w:hAnsi="UnitPro" w:cs="UnitPro"/>
          <w:sz w:val="24"/>
          <w:szCs w:val="24"/>
        </w:rPr>
        <w:t xml:space="preserve"> (otřít stolky a židle, zamést)</w:t>
      </w:r>
    </w:p>
    <w:p w14:paraId="7167556C" w14:textId="77777777" w:rsidR="001B1106" w:rsidRPr="00EF712E" w:rsidRDefault="001B1106" w:rsidP="001B1106">
      <w:pPr>
        <w:pStyle w:val="Odstavecseseznamem"/>
        <w:numPr>
          <w:ilvl w:val="0"/>
          <w:numId w:val="7"/>
        </w:numPr>
        <w:jc w:val="both"/>
        <w:rPr>
          <w:rFonts w:ascii="UnitPro" w:hAnsi="UnitPro" w:cs="UnitPro"/>
          <w:b/>
          <w:sz w:val="24"/>
          <w:szCs w:val="24"/>
        </w:rPr>
      </w:pPr>
      <w:r w:rsidRPr="00EF712E">
        <w:rPr>
          <w:rFonts w:ascii="UnitPro" w:hAnsi="UnitPro" w:cs="UnitPro"/>
          <w:b/>
          <w:sz w:val="24"/>
          <w:szCs w:val="24"/>
        </w:rPr>
        <w:t>strojové čištění podlahy</w:t>
      </w:r>
      <w:r w:rsidRPr="00EF712E">
        <w:rPr>
          <w:rFonts w:ascii="UnitPro" w:hAnsi="UnitPro" w:cs="UnitPro"/>
          <w:sz w:val="24"/>
          <w:szCs w:val="24"/>
        </w:rPr>
        <w:t xml:space="preserve"> (šedé linoleum) </w:t>
      </w:r>
      <w:r w:rsidRPr="00EF712E">
        <w:rPr>
          <w:rFonts w:ascii="UnitPro" w:hAnsi="UnitPro" w:cs="UnitPro"/>
          <w:b/>
          <w:sz w:val="24"/>
          <w:szCs w:val="24"/>
        </w:rPr>
        <w:t>v 1NP budovy C</w:t>
      </w:r>
    </w:p>
    <w:p w14:paraId="244506C6"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1x týdně:</w:t>
      </w:r>
    </w:p>
    <w:p w14:paraId="07219B32" w14:textId="4BFC4943"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kanceláře</w:t>
      </w:r>
      <w:r w:rsidR="0065507F" w:rsidRPr="00EF712E">
        <w:rPr>
          <w:rFonts w:ascii="UnitPro" w:hAnsi="UnitPro" w:cs="UnitPro"/>
          <w:b/>
          <w:sz w:val="24"/>
          <w:szCs w:val="24"/>
        </w:rPr>
        <w:t xml:space="preserve"> a vrátnice</w:t>
      </w:r>
      <w:r w:rsidRPr="00EF712E">
        <w:rPr>
          <w:rFonts w:ascii="UnitPro" w:hAnsi="UnitPro" w:cs="UnitPro"/>
          <w:b/>
          <w:sz w:val="24"/>
          <w:szCs w:val="24"/>
        </w:rPr>
        <w:t xml:space="preserve"> </w:t>
      </w:r>
      <w:r w:rsidRPr="00EF712E">
        <w:rPr>
          <w:rFonts w:ascii="UnitPro" w:hAnsi="UnitPro" w:cs="UnitPro"/>
          <w:sz w:val="24"/>
          <w:szCs w:val="24"/>
        </w:rPr>
        <w:t>(otírání, nábytku-pouze volné plochy</w:t>
      </w:r>
      <w:r w:rsidR="0065507F" w:rsidRPr="00EF712E">
        <w:rPr>
          <w:rFonts w:ascii="UnitPro" w:hAnsi="UnitPro" w:cs="UnitPro"/>
          <w:sz w:val="24"/>
          <w:szCs w:val="24"/>
        </w:rPr>
        <w:t>, čištění zrcadel</w:t>
      </w:r>
      <w:r w:rsidRPr="00EF712E">
        <w:rPr>
          <w:rFonts w:ascii="UnitPro" w:hAnsi="UnitPro" w:cs="UnitPro"/>
          <w:sz w:val="24"/>
          <w:szCs w:val="24"/>
        </w:rPr>
        <w:t>)</w:t>
      </w:r>
    </w:p>
    <w:p w14:paraId="2F4B88A9" w14:textId="646C225E"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toalety</w:t>
      </w:r>
      <w:r w:rsidR="0065507F" w:rsidRPr="00EF712E">
        <w:rPr>
          <w:rFonts w:ascii="UnitPro" w:hAnsi="UnitPro" w:cs="UnitPro"/>
          <w:b/>
          <w:sz w:val="24"/>
          <w:szCs w:val="24"/>
        </w:rPr>
        <w:t xml:space="preserve">, </w:t>
      </w:r>
      <w:r w:rsidRPr="00EF712E">
        <w:rPr>
          <w:rFonts w:ascii="UnitPro" w:hAnsi="UnitPro" w:cs="UnitPro"/>
          <w:b/>
          <w:sz w:val="24"/>
          <w:szCs w:val="24"/>
        </w:rPr>
        <w:t xml:space="preserve">kuchyňky </w:t>
      </w:r>
      <w:r w:rsidR="0065507F" w:rsidRPr="00EF712E">
        <w:rPr>
          <w:rFonts w:ascii="UnitPro" w:hAnsi="UnitPro" w:cs="UnitPro"/>
          <w:b/>
          <w:sz w:val="24"/>
          <w:szCs w:val="24"/>
        </w:rPr>
        <w:t xml:space="preserve">a sprchy </w:t>
      </w:r>
      <w:r w:rsidRPr="00EF712E">
        <w:rPr>
          <w:rFonts w:ascii="UnitPro" w:hAnsi="UnitPro" w:cs="UnitPro"/>
          <w:sz w:val="24"/>
          <w:szCs w:val="24"/>
        </w:rPr>
        <w:t>(mytí obkladů)</w:t>
      </w:r>
    </w:p>
    <w:p w14:paraId="4837CCC3" w14:textId="77777777" w:rsidR="0065507F" w:rsidRPr="00EF712E" w:rsidRDefault="0065507F" w:rsidP="0065507F">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chodby a schodiště</w:t>
      </w:r>
      <w:r w:rsidRPr="00EF712E">
        <w:rPr>
          <w:rFonts w:ascii="UnitPro" w:hAnsi="UnitPro" w:cs="UnitPro"/>
          <w:sz w:val="24"/>
          <w:szCs w:val="24"/>
        </w:rPr>
        <w:t xml:space="preserve"> – suché otření prachu z nástěnek, svítidel, hydrantů, přenosných hasicích přístrojů, kopírek, nábytku; - 1xtýdně </w:t>
      </w:r>
    </w:p>
    <w:p w14:paraId="5355660F" w14:textId="4B2AEC4A" w:rsidR="0065507F" w:rsidRPr="00EF712E" w:rsidRDefault="0065507F" w:rsidP="0065507F">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lastRenderedPageBreak/>
        <w:t xml:space="preserve">kuchyňky </w:t>
      </w:r>
      <w:r w:rsidRPr="00EF712E">
        <w:rPr>
          <w:rFonts w:ascii="UnitPro" w:hAnsi="UnitPro" w:cs="UnitPro"/>
          <w:sz w:val="24"/>
          <w:szCs w:val="24"/>
        </w:rPr>
        <w:t xml:space="preserve">– </w:t>
      </w:r>
      <w:proofErr w:type="spellStart"/>
      <w:r w:rsidRPr="00EF712E">
        <w:rPr>
          <w:rFonts w:ascii="UnitPro" w:hAnsi="UnitPro" w:cs="UnitPro"/>
          <w:sz w:val="24"/>
          <w:szCs w:val="24"/>
        </w:rPr>
        <w:t>zvenčí-mytí</w:t>
      </w:r>
      <w:proofErr w:type="spellEnd"/>
      <w:r w:rsidRPr="00EF712E">
        <w:rPr>
          <w:rFonts w:ascii="UnitPro" w:hAnsi="UnitPro" w:cs="UnitPro"/>
          <w:sz w:val="24"/>
          <w:szCs w:val="24"/>
        </w:rPr>
        <w:t xml:space="preserve"> dvířek kuchyňských linek, lednic a dalších ploch-1x týdně </w:t>
      </w:r>
    </w:p>
    <w:p w14:paraId="697853E8" w14:textId="77777777" w:rsidR="0065507F" w:rsidRPr="00EF712E" w:rsidRDefault="0065507F" w:rsidP="0065507F">
      <w:pPr>
        <w:pStyle w:val="Odstavecseseznamem"/>
        <w:tabs>
          <w:tab w:val="left" w:pos="2268"/>
          <w:tab w:val="left" w:pos="3261"/>
        </w:tabs>
        <w:spacing w:line="256" w:lineRule="auto"/>
        <w:ind w:left="360"/>
        <w:jc w:val="both"/>
        <w:rPr>
          <w:rFonts w:ascii="UnitPro" w:hAnsi="UnitPro" w:cs="UnitPro"/>
          <w:sz w:val="24"/>
          <w:szCs w:val="24"/>
        </w:rPr>
      </w:pPr>
    </w:p>
    <w:p w14:paraId="7FC67769"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1x za měsíc:</w:t>
      </w:r>
    </w:p>
    <w:p w14:paraId="57386480" w14:textId="3C72E1A6"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všechny prostory</w:t>
      </w:r>
      <w:r w:rsidRPr="00EF712E">
        <w:rPr>
          <w:rFonts w:ascii="UnitPro" w:hAnsi="UnitPro" w:cs="UnitPro"/>
          <w:sz w:val="24"/>
          <w:szCs w:val="24"/>
        </w:rPr>
        <w:t>-mytí dveří a zárubní; odstranění pavučin</w:t>
      </w:r>
    </w:p>
    <w:p w14:paraId="26BD9045" w14:textId="25D92E52" w:rsidR="00421F2C" w:rsidRPr="008370BB" w:rsidRDefault="001B1106" w:rsidP="008370BB">
      <w:pPr>
        <w:pStyle w:val="Odstavecseseznamem"/>
        <w:numPr>
          <w:ilvl w:val="0"/>
          <w:numId w:val="7"/>
        </w:numPr>
        <w:tabs>
          <w:tab w:val="left" w:pos="2268"/>
          <w:tab w:val="left" w:pos="3261"/>
        </w:tabs>
        <w:spacing w:line="256" w:lineRule="auto"/>
        <w:jc w:val="both"/>
        <w:rPr>
          <w:rFonts w:ascii="UnitPro" w:hAnsi="UnitPro" w:cs="UnitPro"/>
          <w:sz w:val="24"/>
          <w:szCs w:val="24"/>
        </w:rPr>
      </w:pPr>
      <w:r w:rsidRPr="008370BB">
        <w:rPr>
          <w:rFonts w:ascii="UnitPro" w:hAnsi="UnitPro" w:cs="UnitPro"/>
          <w:b/>
          <w:sz w:val="24"/>
          <w:szCs w:val="24"/>
        </w:rPr>
        <w:t>sklady</w:t>
      </w:r>
      <w:r w:rsidR="0065507F" w:rsidRPr="008370BB">
        <w:rPr>
          <w:rFonts w:ascii="UnitPro" w:hAnsi="UnitPro" w:cs="UnitPro"/>
          <w:b/>
          <w:sz w:val="24"/>
          <w:szCs w:val="24"/>
        </w:rPr>
        <w:t xml:space="preserve"> pouze</w:t>
      </w:r>
      <w:r w:rsidRPr="008370BB">
        <w:rPr>
          <w:rFonts w:ascii="UnitPro" w:hAnsi="UnitPro" w:cs="UnitPro"/>
          <w:b/>
          <w:sz w:val="24"/>
          <w:szCs w:val="24"/>
        </w:rPr>
        <w:t xml:space="preserve"> </w:t>
      </w:r>
      <w:r w:rsidRPr="008370BB">
        <w:rPr>
          <w:rFonts w:ascii="UnitPro" w:hAnsi="UnitPro" w:cs="UnitPro"/>
          <w:sz w:val="24"/>
          <w:szCs w:val="24"/>
        </w:rPr>
        <w:t xml:space="preserve">– otírání </w:t>
      </w:r>
      <w:proofErr w:type="spellStart"/>
      <w:r w:rsidRPr="008370BB">
        <w:rPr>
          <w:rFonts w:ascii="UnitPro" w:hAnsi="UnitPro" w:cs="UnitPro"/>
          <w:sz w:val="24"/>
          <w:szCs w:val="24"/>
        </w:rPr>
        <w:t>prachu</w:t>
      </w:r>
      <w:r w:rsidR="00421F2C" w:rsidRPr="008370BB">
        <w:rPr>
          <w:rFonts w:ascii="UnitPro" w:hAnsi="UnitPro" w:cs="UnitPro"/>
          <w:sz w:val="24"/>
          <w:szCs w:val="24"/>
        </w:rPr>
        <w:t>luxování</w:t>
      </w:r>
      <w:proofErr w:type="spellEnd"/>
      <w:r w:rsidR="00421F2C" w:rsidRPr="008370BB">
        <w:rPr>
          <w:rFonts w:ascii="UnitPro" w:hAnsi="UnitPro" w:cs="UnitPro"/>
          <w:sz w:val="24"/>
          <w:szCs w:val="24"/>
        </w:rPr>
        <w:t xml:space="preserve">, vytírání podlah </w:t>
      </w:r>
    </w:p>
    <w:p w14:paraId="07DE92AF" w14:textId="77777777" w:rsidR="001B1106" w:rsidRPr="00EF712E" w:rsidRDefault="001B1106" w:rsidP="001B1106">
      <w:pPr>
        <w:pStyle w:val="Odstavecseseznamem"/>
        <w:tabs>
          <w:tab w:val="left" w:pos="2268"/>
          <w:tab w:val="left" w:pos="3261"/>
        </w:tabs>
        <w:spacing w:line="256" w:lineRule="auto"/>
        <w:ind w:left="360"/>
        <w:jc w:val="both"/>
        <w:rPr>
          <w:rFonts w:ascii="UnitPro" w:hAnsi="UnitPro" w:cs="UnitPro"/>
          <w:sz w:val="24"/>
          <w:szCs w:val="24"/>
        </w:rPr>
      </w:pPr>
    </w:p>
    <w:p w14:paraId="00ADEDEA" w14:textId="77777777" w:rsidR="001B1106" w:rsidRPr="00EF712E" w:rsidRDefault="001B1106" w:rsidP="001B1106">
      <w:pPr>
        <w:tabs>
          <w:tab w:val="left" w:pos="2268"/>
          <w:tab w:val="left" w:pos="3261"/>
        </w:tabs>
        <w:spacing w:line="256" w:lineRule="auto"/>
        <w:jc w:val="both"/>
        <w:rPr>
          <w:rFonts w:ascii="UnitPro" w:hAnsi="UnitPro" w:cs="UnitPro"/>
          <w:b/>
          <w:sz w:val="24"/>
          <w:szCs w:val="24"/>
          <w:u w:val="single"/>
        </w:rPr>
      </w:pPr>
      <w:r w:rsidRPr="00EF712E">
        <w:rPr>
          <w:rFonts w:ascii="UnitPro" w:hAnsi="UnitPro" w:cs="UnitPro"/>
          <w:b/>
          <w:sz w:val="24"/>
          <w:szCs w:val="24"/>
          <w:u w:val="single"/>
        </w:rPr>
        <w:t>3) CESTY</w:t>
      </w:r>
    </w:p>
    <w:p w14:paraId="4C11BE18" w14:textId="77777777" w:rsidR="00FF7334" w:rsidRPr="00EF712E" w:rsidRDefault="001B1106" w:rsidP="00FF7334">
      <w:p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Denní úklid po-ne 5:00 – 8:00 </w:t>
      </w:r>
    </w:p>
    <w:p w14:paraId="53F4A86C" w14:textId="77022EB2" w:rsidR="001B1106" w:rsidRPr="00EF712E" w:rsidRDefault="00FF7334" w:rsidP="00FF7334">
      <w:p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V</w:t>
      </w:r>
      <w:r w:rsidR="001B1106" w:rsidRPr="00EF712E">
        <w:rPr>
          <w:rFonts w:ascii="UnitPro" w:hAnsi="UnitPro" w:cs="UnitPro"/>
          <w:sz w:val="24"/>
          <w:szCs w:val="24"/>
        </w:rPr>
        <w:t xml:space="preserve">ymezení prostoru: asfaltová cesta spojující ulice Na Slovanech a Na Moráni, dále cesta a schodiště mezi budovou C a ulicí Pod Slovany a prostor před vstupem do </w:t>
      </w:r>
      <w:proofErr w:type="spellStart"/>
      <w:r w:rsidR="001B1106" w:rsidRPr="00EF712E">
        <w:rPr>
          <w:rFonts w:ascii="UnitPro" w:hAnsi="UnitPro" w:cs="UnitPro"/>
          <w:sz w:val="24"/>
          <w:szCs w:val="24"/>
        </w:rPr>
        <w:t>CAMPu</w:t>
      </w:r>
      <w:proofErr w:type="spellEnd"/>
      <w:r w:rsidR="001B1106" w:rsidRPr="00EF712E">
        <w:rPr>
          <w:rFonts w:ascii="UnitPro" w:hAnsi="UnitPro" w:cs="UnitPro"/>
          <w:sz w:val="24"/>
          <w:szCs w:val="24"/>
        </w:rPr>
        <w:t xml:space="preserve"> a budovy A</w:t>
      </w:r>
      <w:r w:rsidR="00694390" w:rsidRPr="00EF712E">
        <w:rPr>
          <w:rFonts w:ascii="UnitPro" w:hAnsi="UnitPro" w:cs="UnitPro"/>
          <w:sz w:val="24"/>
          <w:szCs w:val="24"/>
        </w:rPr>
        <w:t xml:space="preserve"> včetně prostoru z ul. Vyšehradská.  </w:t>
      </w:r>
    </w:p>
    <w:p w14:paraId="6BEE099E" w14:textId="62203028" w:rsidR="001B1106" w:rsidRPr="00EF712E" w:rsidRDefault="007422A0"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Pr>
          <w:rFonts w:ascii="UnitPro" w:hAnsi="UnitPro" w:cs="UnitPro"/>
          <w:noProof/>
          <w:sz w:val="24"/>
          <w:szCs w:val="24"/>
          <w:lang w:eastAsia="cs-CZ"/>
        </w:rPr>
        <w:t xml:space="preserve">Xxx </w:t>
      </w:r>
      <w:r w:rsidR="001B1106" w:rsidRPr="00EF712E">
        <w:rPr>
          <w:rFonts w:ascii="UnitPro" w:hAnsi="UnitPro" w:cs="UnitPro"/>
          <w:sz w:val="24"/>
          <w:szCs w:val="24"/>
        </w:rPr>
        <w:t xml:space="preserve"> </w:t>
      </w:r>
    </w:p>
    <w:p w14:paraId="162863BD" w14:textId="77777777"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úklid hrubých nečistot – možnost využít zametací stroj Zadavatele, zametení schodů</w:t>
      </w:r>
    </w:p>
    <w:p w14:paraId="268707DA" w14:textId="6708983D"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úklid listí </w:t>
      </w:r>
      <w:r w:rsidR="00FF7334" w:rsidRPr="00EF712E">
        <w:rPr>
          <w:rFonts w:ascii="UnitPro" w:hAnsi="UnitPro" w:cs="UnitPro"/>
          <w:sz w:val="24"/>
          <w:szCs w:val="24"/>
        </w:rPr>
        <w:t>v celém areálu IPR Praha</w:t>
      </w:r>
    </w:p>
    <w:p w14:paraId="254506E5" w14:textId="79E95132"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úklid sněhu a posyp </w:t>
      </w:r>
      <w:r w:rsidR="00FF7334" w:rsidRPr="00EF712E">
        <w:rPr>
          <w:rFonts w:ascii="UnitPro" w:hAnsi="UnitPro" w:cs="UnitPro"/>
          <w:sz w:val="24"/>
          <w:szCs w:val="24"/>
        </w:rPr>
        <w:t xml:space="preserve">zledovatělých areálových komunikací vč. prostoru před budovou A) a </w:t>
      </w:r>
      <w:proofErr w:type="spellStart"/>
      <w:r w:rsidR="00FF7334" w:rsidRPr="00EF712E">
        <w:rPr>
          <w:rFonts w:ascii="UnitPro" w:hAnsi="UnitPro" w:cs="UnitPro"/>
          <w:sz w:val="24"/>
          <w:szCs w:val="24"/>
        </w:rPr>
        <w:t>CAMPem</w:t>
      </w:r>
      <w:proofErr w:type="spellEnd"/>
      <w:r w:rsidR="00FF7334" w:rsidRPr="00EF712E">
        <w:rPr>
          <w:rFonts w:ascii="UnitPro" w:hAnsi="UnitPro" w:cs="UnitPro"/>
          <w:sz w:val="24"/>
          <w:szCs w:val="24"/>
        </w:rPr>
        <w:t xml:space="preserve">, dále obou schodišť    </w:t>
      </w:r>
    </w:p>
    <w:p w14:paraId="64264AB8" w14:textId="34642932"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strojové čištění 1x měsíčně v letních měsících (1.4. – 30.9.); stroj zajistí dodavatel</w:t>
      </w:r>
    </w:p>
    <w:p w14:paraId="018D3165" w14:textId="30C312F5" w:rsidR="00146CF8" w:rsidRPr="00EF712E" w:rsidRDefault="00146CF8" w:rsidP="00EF712E">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vysypávání odpadkových košů na trávníku před budovou B a C (Mobiliář 6</w:t>
      </w:r>
      <w:r w:rsidR="00FF7334" w:rsidRPr="00EF712E">
        <w:rPr>
          <w:rFonts w:ascii="UnitPro" w:hAnsi="UnitPro" w:cs="UnitPro"/>
          <w:sz w:val="24"/>
          <w:szCs w:val="24"/>
        </w:rPr>
        <w:t xml:space="preserve"> ks</w:t>
      </w:r>
      <w:r w:rsidRPr="00EF712E">
        <w:rPr>
          <w:rFonts w:ascii="UnitPro" w:hAnsi="UnitPro" w:cs="UnitPro"/>
          <w:sz w:val="24"/>
          <w:szCs w:val="24"/>
        </w:rPr>
        <w:t xml:space="preserve">) </w:t>
      </w:r>
    </w:p>
    <w:p w14:paraId="2C0D5248" w14:textId="3249352C" w:rsidR="001B1106" w:rsidRPr="00EF712E" w:rsidRDefault="00FF7334" w:rsidP="00EF712E">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omytí </w:t>
      </w:r>
      <w:r w:rsidR="00146CF8" w:rsidRPr="00EF712E">
        <w:rPr>
          <w:rFonts w:ascii="UnitPro" w:hAnsi="UnitPro" w:cs="UnitPro"/>
          <w:sz w:val="24"/>
          <w:szCs w:val="24"/>
        </w:rPr>
        <w:t xml:space="preserve">fasády průjezdu mezi budovou B a C včetně </w:t>
      </w:r>
      <w:r w:rsidRPr="00EF712E">
        <w:rPr>
          <w:rFonts w:ascii="UnitPro" w:hAnsi="UnitPro" w:cs="UnitPro"/>
          <w:sz w:val="24"/>
          <w:szCs w:val="24"/>
        </w:rPr>
        <w:t xml:space="preserve">venkovních </w:t>
      </w:r>
      <w:r w:rsidR="00146CF8" w:rsidRPr="00EF712E">
        <w:rPr>
          <w:rFonts w:ascii="UnitPro" w:hAnsi="UnitPro" w:cs="UnitPro"/>
          <w:sz w:val="24"/>
          <w:szCs w:val="24"/>
        </w:rPr>
        <w:t>kostek</w:t>
      </w:r>
      <w:r w:rsidRPr="00EF712E">
        <w:rPr>
          <w:rFonts w:ascii="UnitPro" w:hAnsi="UnitPro" w:cs="UnitPro"/>
          <w:sz w:val="24"/>
          <w:szCs w:val="24"/>
        </w:rPr>
        <w:t xml:space="preserve"> v</w:t>
      </w:r>
      <w:r w:rsidR="00EF712E" w:rsidRPr="00EF712E">
        <w:rPr>
          <w:rFonts w:ascii="UnitPro" w:hAnsi="UnitPro" w:cs="UnitPro"/>
          <w:sz w:val="24"/>
          <w:szCs w:val="24"/>
        </w:rPr>
        <w:t> travnatých plochách.</w:t>
      </w:r>
    </w:p>
    <w:p w14:paraId="55D52EB2" w14:textId="77777777" w:rsidR="008C5476" w:rsidRPr="00EF712E" w:rsidRDefault="008C5476"/>
    <w:sectPr w:rsidR="008C5476" w:rsidRPr="00EF71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22D7" w14:textId="77777777" w:rsidR="00C611B7" w:rsidRDefault="00C611B7">
      <w:pPr>
        <w:spacing w:after="0" w:line="240" w:lineRule="auto"/>
      </w:pPr>
      <w:r>
        <w:separator/>
      </w:r>
    </w:p>
  </w:endnote>
  <w:endnote w:type="continuationSeparator" w:id="0">
    <w:p w14:paraId="5625E5FD" w14:textId="77777777" w:rsidR="00C611B7" w:rsidRDefault="00C6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tPro">
    <w:panose1 w:val="020B0504030101020102"/>
    <w:charset w:val="00"/>
    <w:family w:val="swiss"/>
    <w:notTrueType/>
    <w:pitch w:val="variable"/>
    <w:sig w:usb0="A00002FF" w:usb1="5000207B" w:usb2="00000008"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90983"/>
      <w:docPartObj>
        <w:docPartGallery w:val="Page Numbers (Bottom of Page)"/>
        <w:docPartUnique/>
      </w:docPartObj>
    </w:sdtPr>
    <w:sdtEndPr/>
    <w:sdtContent>
      <w:p w14:paraId="447486C0" w14:textId="77777777" w:rsidR="006E561A" w:rsidRDefault="001B1106">
        <w:pPr>
          <w:pStyle w:val="Zpat"/>
          <w:jc w:val="right"/>
        </w:pPr>
        <w:r>
          <w:fldChar w:fldCharType="begin"/>
        </w:r>
        <w:r>
          <w:instrText>PAGE   \* MERGEFORMAT</w:instrText>
        </w:r>
        <w:r>
          <w:fldChar w:fldCharType="separate"/>
        </w:r>
        <w:r>
          <w:rPr>
            <w:noProof/>
          </w:rPr>
          <w:t>4</w:t>
        </w:r>
        <w:r>
          <w:fldChar w:fldCharType="end"/>
        </w:r>
      </w:p>
    </w:sdtContent>
  </w:sdt>
  <w:p w14:paraId="45625648" w14:textId="77777777" w:rsidR="006E561A" w:rsidRDefault="006E56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38BB" w14:textId="77777777" w:rsidR="00C611B7" w:rsidRDefault="00C611B7">
      <w:pPr>
        <w:spacing w:after="0" w:line="240" w:lineRule="auto"/>
      </w:pPr>
      <w:r>
        <w:separator/>
      </w:r>
    </w:p>
  </w:footnote>
  <w:footnote w:type="continuationSeparator" w:id="0">
    <w:p w14:paraId="00DB0CC8" w14:textId="77777777" w:rsidR="00C611B7" w:rsidRDefault="00C61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159"/>
    <w:multiLevelType w:val="hybridMultilevel"/>
    <w:tmpl w:val="2E06F57C"/>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102C2CE4"/>
    <w:multiLevelType w:val="hybridMultilevel"/>
    <w:tmpl w:val="CCF68736"/>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 w15:restartNumberingAfterBreak="0">
    <w:nsid w:val="29294D9D"/>
    <w:multiLevelType w:val="hybridMultilevel"/>
    <w:tmpl w:val="8EAE11EA"/>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 w15:restartNumberingAfterBreak="0">
    <w:nsid w:val="33493EFD"/>
    <w:multiLevelType w:val="hybridMultilevel"/>
    <w:tmpl w:val="0CD81B30"/>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293662F"/>
    <w:multiLevelType w:val="hybridMultilevel"/>
    <w:tmpl w:val="A4F4B1CE"/>
    <w:lvl w:ilvl="0" w:tplc="B34CFF4E">
      <w:numFmt w:val="bullet"/>
      <w:lvlText w:val="-"/>
      <w:lvlJc w:val="left"/>
      <w:pPr>
        <w:ind w:left="360" w:hanging="360"/>
      </w:pPr>
      <w:rPr>
        <w:rFonts w:ascii="Calibri" w:eastAsiaTheme="minorHAnsi" w:hAnsi="Calibri" w:cstheme="minorBidi"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49157FE"/>
    <w:multiLevelType w:val="hybridMultilevel"/>
    <w:tmpl w:val="0BAE8744"/>
    <w:lvl w:ilvl="0" w:tplc="0680B2DC">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76951296"/>
    <w:multiLevelType w:val="hybridMultilevel"/>
    <w:tmpl w:val="A63CE968"/>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7" w15:restartNumberingAfterBreak="0">
    <w:nsid w:val="7ECB7AAC"/>
    <w:multiLevelType w:val="hybridMultilevel"/>
    <w:tmpl w:val="FA064BBE"/>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06"/>
    <w:rsid w:val="00053D95"/>
    <w:rsid w:val="00146CF8"/>
    <w:rsid w:val="001B1106"/>
    <w:rsid w:val="0020048E"/>
    <w:rsid w:val="0023309D"/>
    <w:rsid w:val="003210C6"/>
    <w:rsid w:val="003B6179"/>
    <w:rsid w:val="003E2EFE"/>
    <w:rsid w:val="004007EF"/>
    <w:rsid w:val="00421F2C"/>
    <w:rsid w:val="00426EF6"/>
    <w:rsid w:val="005061DF"/>
    <w:rsid w:val="00524994"/>
    <w:rsid w:val="005A4E06"/>
    <w:rsid w:val="00600351"/>
    <w:rsid w:val="0065507F"/>
    <w:rsid w:val="00661D22"/>
    <w:rsid w:val="00694390"/>
    <w:rsid w:val="006C7306"/>
    <w:rsid w:val="006E561A"/>
    <w:rsid w:val="007422A0"/>
    <w:rsid w:val="008370BB"/>
    <w:rsid w:val="008938AF"/>
    <w:rsid w:val="008B4683"/>
    <w:rsid w:val="008C5476"/>
    <w:rsid w:val="00A435DC"/>
    <w:rsid w:val="00AD197D"/>
    <w:rsid w:val="00AF4EE8"/>
    <w:rsid w:val="00B60552"/>
    <w:rsid w:val="00C271F8"/>
    <w:rsid w:val="00C611B7"/>
    <w:rsid w:val="00D63D16"/>
    <w:rsid w:val="00D81663"/>
    <w:rsid w:val="00E85531"/>
    <w:rsid w:val="00EF712E"/>
    <w:rsid w:val="00F91B51"/>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2F99"/>
  <w15:chartTrackingRefBased/>
  <w15:docId w15:val="{E5AE8BD6-1F3B-4A06-B8A1-D5253AA5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1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1106"/>
    <w:pPr>
      <w:ind w:left="720"/>
      <w:contextualSpacing/>
    </w:pPr>
  </w:style>
  <w:style w:type="table" w:styleId="Mkatabulky">
    <w:name w:val="Table Grid"/>
    <w:basedOn w:val="Normlntabulka"/>
    <w:uiPriority w:val="39"/>
    <w:rsid w:val="001B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B1106"/>
    <w:pPr>
      <w:tabs>
        <w:tab w:val="center" w:pos="4536"/>
        <w:tab w:val="right" w:pos="9072"/>
      </w:tabs>
      <w:spacing w:after="0" w:line="240" w:lineRule="auto"/>
    </w:pPr>
  </w:style>
  <w:style w:type="character" w:customStyle="1" w:styleId="ZpatChar">
    <w:name w:val="Zápatí Char"/>
    <w:basedOn w:val="Standardnpsmoodstavce"/>
    <w:link w:val="Zpat"/>
    <w:uiPriority w:val="99"/>
    <w:rsid w:val="001B1106"/>
  </w:style>
  <w:style w:type="paragraph" w:styleId="Revize">
    <w:name w:val="Revision"/>
    <w:hidden/>
    <w:uiPriority w:val="99"/>
    <w:semiHidden/>
    <w:rsid w:val="00661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D3C2-DF3D-4D1E-AF4C-1ACFE3FB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1089</Words>
  <Characters>6427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Macherová Monika Ing. (PROV/KHS)</dc:creator>
  <cp:keywords/>
  <dc:description/>
  <cp:lastModifiedBy>Záhorská Zuzana (SPR/VEZ)</cp:lastModifiedBy>
  <cp:revision>4</cp:revision>
  <dcterms:created xsi:type="dcterms:W3CDTF">2023-11-08T07:08:00Z</dcterms:created>
  <dcterms:modified xsi:type="dcterms:W3CDTF">2024-01-11T10:18:00Z</dcterms:modified>
</cp:coreProperties>
</file>