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1E2343" w14:textId="65CE3019" w:rsidR="00B73E3C" w:rsidRDefault="005D271A" w:rsidP="005F6B0C">
      <w:pPr>
        <w:jc w:val="center"/>
        <w:rPr>
          <w:b/>
          <w:sz w:val="24"/>
          <w:szCs w:val="24"/>
        </w:rPr>
      </w:pPr>
      <w:r w:rsidRPr="00EE7DAC">
        <w:rPr>
          <w:b/>
          <w:sz w:val="24"/>
          <w:szCs w:val="24"/>
        </w:rPr>
        <w:t>Smlouva o</w:t>
      </w:r>
      <w:r w:rsidR="00D16972" w:rsidRPr="00EE7DAC">
        <w:rPr>
          <w:b/>
          <w:sz w:val="24"/>
          <w:szCs w:val="24"/>
        </w:rPr>
        <w:t xml:space="preserve"> podpoře aplikačního programového vybavení</w:t>
      </w:r>
      <w:r w:rsidR="008B6AD8" w:rsidRPr="00EE7DAC">
        <w:rPr>
          <w:b/>
          <w:sz w:val="24"/>
          <w:szCs w:val="24"/>
        </w:rPr>
        <w:t xml:space="preserve"> webové aplikace pro správu Klubu přátel NGP</w:t>
      </w:r>
    </w:p>
    <w:p w14:paraId="551C7BDB" w14:textId="77777777" w:rsidR="00EE7DAC" w:rsidRPr="00EE7DAC" w:rsidRDefault="00EE7DAC" w:rsidP="005F6B0C">
      <w:pPr>
        <w:jc w:val="center"/>
        <w:rPr>
          <w:b/>
          <w:sz w:val="24"/>
          <w:szCs w:val="24"/>
        </w:rPr>
      </w:pPr>
    </w:p>
    <w:p w14:paraId="55485B41" w14:textId="59A187BF" w:rsidR="00B73E3C" w:rsidRPr="00262154" w:rsidRDefault="00506F74" w:rsidP="00487323">
      <w:pPr>
        <w:jc w:val="center"/>
      </w:pPr>
      <w:r w:rsidRPr="00262154">
        <w:t>uzavřená podle zákona č. 89/2012 Sb., občanského zákoníku, ve znění pozdějších předpisů (dále jen, „</w:t>
      </w:r>
      <w:r w:rsidR="00071C49" w:rsidRPr="00EE7DAC">
        <w:rPr>
          <w:b/>
          <w:bCs/>
        </w:rPr>
        <w:t>Občanský záko</w:t>
      </w:r>
      <w:r w:rsidR="00071C49">
        <w:t>ník</w:t>
      </w:r>
      <w:r w:rsidRPr="00262154">
        <w:t>“) s přihlédnutím k příslušným ustanovením zákona č. 121/2000 Sb</w:t>
      </w:r>
      <w:r w:rsidR="00746F15">
        <w:t>.</w:t>
      </w:r>
      <w:r w:rsidRPr="00262154">
        <w:t>,</w:t>
      </w:r>
      <w:r w:rsidR="00746F15">
        <w:t xml:space="preserve"> autorského zákona,</w:t>
      </w:r>
      <w:r w:rsidRPr="00262154">
        <w:t xml:space="preserve"> ve znění pozdějších předpisů (dále jen „</w:t>
      </w:r>
      <w:r w:rsidR="00071C49" w:rsidRPr="00EE7DAC">
        <w:rPr>
          <w:b/>
          <w:bCs/>
        </w:rPr>
        <w:t>A</w:t>
      </w:r>
      <w:r w:rsidRPr="00EE7DAC">
        <w:rPr>
          <w:b/>
          <w:bCs/>
        </w:rPr>
        <w:t>utorský zákon</w:t>
      </w:r>
      <w:r w:rsidRPr="00262154">
        <w:t>")</w:t>
      </w:r>
    </w:p>
    <w:p w14:paraId="53E1B2BD" w14:textId="77777777" w:rsidR="00B73E3C" w:rsidRPr="00262154" w:rsidRDefault="00B73E3C" w:rsidP="00D76BDD">
      <w:pPr>
        <w:rPr>
          <w:b/>
        </w:rPr>
      </w:pPr>
    </w:p>
    <w:p w14:paraId="1492EC9B" w14:textId="4B6FFE35" w:rsidR="0020449D" w:rsidRPr="00262154" w:rsidRDefault="00E2532A" w:rsidP="0020449D">
      <w:pPr>
        <w:rPr>
          <w:b/>
        </w:rPr>
      </w:pPr>
      <w:r w:rsidRPr="00262154">
        <w:rPr>
          <w:b/>
        </w:rPr>
        <w:t>Národní galerie v Praze</w:t>
      </w:r>
    </w:p>
    <w:p w14:paraId="60315FB6" w14:textId="1BBCA515" w:rsidR="00E2532A" w:rsidRPr="00262154" w:rsidRDefault="00E2532A" w:rsidP="0020449D">
      <w:pPr>
        <w:rPr>
          <w:bCs/>
        </w:rPr>
      </w:pPr>
      <w:r w:rsidRPr="00262154">
        <w:rPr>
          <w:bCs/>
        </w:rPr>
        <w:t>státní příspěvková organizace</w:t>
      </w:r>
    </w:p>
    <w:p w14:paraId="638BB805" w14:textId="09682A30" w:rsidR="00B73E3C" w:rsidRPr="00262154" w:rsidRDefault="00937127" w:rsidP="005D271A">
      <w:pPr>
        <w:tabs>
          <w:tab w:val="left" w:pos="2127"/>
        </w:tabs>
      </w:pPr>
      <w:r w:rsidRPr="00262154">
        <w:rPr>
          <w:bCs/>
        </w:rPr>
        <w:t>S</w:t>
      </w:r>
      <w:r w:rsidR="001862D3" w:rsidRPr="00262154">
        <w:t>e sídlem</w:t>
      </w:r>
      <w:r w:rsidRPr="00262154">
        <w:t>:</w:t>
      </w:r>
      <w:r w:rsidR="00E2532A" w:rsidRPr="00262154">
        <w:t xml:space="preserve"> </w:t>
      </w:r>
      <w:r w:rsidRPr="00262154">
        <w:tab/>
      </w:r>
      <w:r w:rsidR="00E2532A" w:rsidRPr="00262154">
        <w:t>Staroměstské nám. 12, 110 15 Praha 1</w:t>
      </w:r>
    </w:p>
    <w:p w14:paraId="75A24F12" w14:textId="7F04959B" w:rsidR="005D271A" w:rsidRPr="00262154" w:rsidRDefault="005D271A" w:rsidP="005D271A">
      <w:pPr>
        <w:tabs>
          <w:tab w:val="left" w:pos="2127"/>
        </w:tabs>
      </w:pPr>
      <w:r w:rsidRPr="00262154">
        <w:t xml:space="preserve">IČ: </w:t>
      </w:r>
      <w:r w:rsidRPr="00262154">
        <w:tab/>
      </w:r>
      <w:r w:rsidR="00937127" w:rsidRPr="00262154">
        <w:t>0023281</w:t>
      </w:r>
    </w:p>
    <w:p w14:paraId="6EC06524" w14:textId="1406FF4C" w:rsidR="005D271A" w:rsidRPr="00262154" w:rsidRDefault="005D271A" w:rsidP="005D271A">
      <w:pPr>
        <w:tabs>
          <w:tab w:val="left" w:pos="2127"/>
        </w:tabs>
      </w:pPr>
      <w:r w:rsidRPr="00262154">
        <w:rPr>
          <w:rStyle w:val="Zhlav1"/>
        </w:rPr>
        <w:t>DIČ:</w:t>
      </w:r>
      <w:r w:rsidRPr="00262154">
        <w:rPr>
          <w:rStyle w:val="Zhlav1"/>
        </w:rPr>
        <w:tab/>
      </w:r>
      <w:r w:rsidR="00937127" w:rsidRPr="00262154">
        <w:t>CZ00023281</w:t>
      </w:r>
    </w:p>
    <w:p w14:paraId="65F4FCCE" w14:textId="31B534B9" w:rsidR="005D271A" w:rsidRPr="00262154" w:rsidRDefault="005D271A" w:rsidP="005D271A">
      <w:pPr>
        <w:tabs>
          <w:tab w:val="left" w:pos="2127"/>
        </w:tabs>
      </w:pPr>
      <w:r w:rsidRPr="00262154">
        <w:t>Bankovní spojení:</w:t>
      </w:r>
      <w:r w:rsidRPr="00262154">
        <w:tab/>
      </w:r>
      <w:r w:rsidR="00B9594E">
        <w:t>XXX</w:t>
      </w:r>
    </w:p>
    <w:p w14:paraId="029345E1" w14:textId="6C4131FE" w:rsidR="005D271A" w:rsidRPr="00262154" w:rsidRDefault="005D271A" w:rsidP="005D271A">
      <w:pPr>
        <w:tabs>
          <w:tab w:val="left" w:pos="2127"/>
        </w:tabs>
      </w:pPr>
      <w:r w:rsidRPr="00262154">
        <w:t>Číslo účtu:</w:t>
      </w:r>
      <w:r w:rsidRPr="00262154">
        <w:tab/>
      </w:r>
      <w:r w:rsidR="00B9594E">
        <w:t>XXXXXXXXXXXXXXXXX</w:t>
      </w:r>
    </w:p>
    <w:p w14:paraId="608FD46E" w14:textId="611EC2BC" w:rsidR="00937127" w:rsidRPr="00262154" w:rsidRDefault="005D271A" w:rsidP="00937127">
      <w:pPr>
        <w:tabs>
          <w:tab w:val="left" w:pos="2127"/>
        </w:tabs>
      </w:pPr>
      <w:r w:rsidRPr="00262154">
        <w:t>Zastupuje:</w:t>
      </w:r>
      <w:r w:rsidRPr="00262154">
        <w:tab/>
      </w:r>
      <w:r w:rsidR="00937127" w:rsidRPr="00262154">
        <w:t>Mgr. Radka Neumannová, ředitelka sekce Strategie a plánování</w:t>
      </w:r>
    </w:p>
    <w:p w14:paraId="454D84A2" w14:textId="08D57634" w:rsidR="007B67F9" w:rsidRPr="00262154" w:rsidRDefault="007B67F9" w:rsidP="005D271A">
      <w:pPr>
        <w:tabs>
          <w:tab w:val="left" w:pos="2127"/>
        </w:tabs>
      </w:pPr>
    </w:p>
    <w:p w14:paraId="49E61571" w14:textId="77777777" w:rsidR="00B73E3C" w:rsidRPr="00262154" w:rsidRDefault="00B73E3C" w:rsidP="00E03E36">
      <w:r w:rsidRPr="00262154">
        <w:t>(dále jen „</w:t>
      </w:r>
      <w:r w:rsidRPr="000A70D3">
        <w:rPr>
          <w:b/>
          <w:bCs/>
        </w:rPr>
        <w:t>Uživatel</w:t>
      </w:r>
      <w:r w:rsidRPr="00262154">
        <w:t>“)</w:t>
      </w:r>
    </w:p>
    <w:p w14:paraId="1AD15AAF" w14:textId="77777777" w:rsidR="00B73E3C" w:rsidRPr="00262154" w:rsidRDefault="00B73E3C" w:rsidP="00D76BDD"/>
    <w:p w14:paraId="6C909BC0" w14:textId="77777777" w:rsidR="00B73E3C" w:rsidRPr="00262154" w:rsidRDefault="00B73E3C" w:rsidP="00D76BDD">
      <w:r w:rsidRPr="00262154">
        <w:t>a</w:t>
      </w:r>
    </w:p>
    <w:p w14:paraId="02B40D17" w14:textId="77777777" w:rsidR="00B73E3C" w:rsidRPr="00262154" w:rsidRDefault="00B73E3C" w:rsidP="00D76BDD"/>
    <w:p w14:paraId="5066D40A" w14:textId="77777777" w:rsidR="00B73E3C" w:rsidRPr="00262154" w:rsidRDefault="00E33A93" w:rsidP="00D76BDD">
      <w:pPr>
        <w:rPr>
          <w:b/>
        </w:rPr>
      </w:pPr>
      <w:proofErr w:type="spellStart"/>
      <w:r w:rsidRPr="00262154">
        <w:rPr>
          <w:b/>
        </w:rPr>
        <w:t>OKsystem</w:t>
      </w:r>
      <w:proofErr w:type="spellEnd"/>
      <w:r w:rsidRPr="00262154">
        <w:rPr>
          <w:b/>
        </w:rPr>
        <w:t xml:space="preserve"> a.s.</w:t>
      </w:r>
    </w:p>
    <w:p w14:paraId="13E175AE" w14:textId="77777777" w:rsidR="00B73E3C" w:rsidRPr="00262154" w:rsidRDefault="008F6F56" w:rsidP="008F6F56">
      <w:pPr>
        <w:tabs>
          <w:tab w:val="left" w:pos="2268"/>
        </w:tabs>
      </w:pPr>
      <w:r w:rsidRPr="00262154">
        <w:t>Se sídlem:</w:t>
      </w:r>
      <w:r w:rsidRPr="00262154">
        <w:tab/>
      </w:r>
      <w:r w:rsidR="00B73E3C" w:rsidRPr="00262154">
        <w:t>Na Pankráci 1690/125, 140 21 Praha 4 - Nusle</w:t>
      </w:r>
    </w:p>
    <w:p w14:paraId="4B6C49DC" w14:textId="77777777" w:rsidR="00B73E3C" w:rsidRPr="00262154" w:rsidRDefault="008F6F56" w:rsidP="008F6F56">
      <w:pPr>
        <w:tabs>
          <w:tab w:val="left" w:pos="2268"/>
        </w:tabs>
      </w:pPr>
      <w:r w:rsidRPr="00262154">
        <w:t>IČ:</w:t>
      </w:r>
      <w:r w:rsidRPr="00262154">
        <w:tab/>
      </w:r>
      <w:r w:rsidR="00B73E3C" w:rsidRPr="00262154">
        <w:t>27373665</w:t>
      </w:r>
    </w:p>
    <w:p w14:paraId="145A58DD" w14:textId="77777777" w:rsidR="00B73E3C" w:rsidRPr="00262154" w:rsidRDefault="008F6F56" w:rsidP="008F6F56">
      <w:pPr>
        <w:tabs>
          <w:tab w:val="left" w:pos="2268"/>
        </w:tabs>
      </w:pPr>
      <w:r w:rsidRPr="00262154">
        <w:t>DIČ:</w:t>
      </w:r>
      <w:r w:rsidRPr="00262154">
        <w:tab/>
      </w:r>
      <w:r w:rsidR="00B73E3C" w:rsidRPr="00262154">
        <w:t>CZ27373665</w:t>
      </w:r>
    </w:p>
    <w:p w14:paraId="690FC4E3" w14:textId="039FD1B0" w:rsidR="00B73E3C" w:rsidRPr="00262154" w:rsidRDefault="00B73E3C" w:rsidP="008F6F56">
      <w:pPr>
        <w:tabs>
          <w:tab w:val="left" w:pos="2268"/>
        </w:tabs>
      </w:pPr>
      <w:r w:rsidRPr="00262154">
        <w:t>Bankovní spojení:</w:t>
      </w:r>
      <w:r w:rsidRPr="00262154">
        <w:tab/>
      </w:r>
      <w:r w:rsidR="00B9594E">
        <w:t>XXXXXXXXXXXXXXXXXXXX</w:t>
      </w:r>
      <w:r w:rsidRPr="00262154">
        <w:t>.</w:t>
      </w:r>
    </w:p>
    <w:p w14:paraId="1D0137EC" w14:textId="5BC99BF8" w:rsidR="00B73E3C" w:rsidRPr="00262154" w:rsidRDefault="008F6F56" w:rsidP="008F6F56">
      <w:pPr>
        <w:tabs>
          <w:tab w:val="left" w:pos="2268"/>
        </w:tabs>
      </w:pPr>
      <w:r w:rsidRPr="00262154">
        <w:t>Číslo účtu:</w:t>
      </w:r>
      <w:r w:rsidRPr="00262154">
        <w:tab/>
      </w:r>
      <w:r w:rsidR="00B9594E">
        <w:t>XXXXXXXXXXXXX</w:t>
      </w:r>
    </w:p>
    <w:p w14:paraId="52CB0B16" w14:textId="1833A80F" w:rsidR="00B73E3C" w:rsidRPr="00262154" w:rsidRDefault="008F6F56" w:rsidP="008F6F56">
      <w:pPr>
        <w:tabs>
          <w:tab w:val="left" w:pos="2268"/>
        </w:tabs>
      </w:pPr>
      <w:r w:rsidRPr="00262154">
        <w:t>Zastupuje:</w:t>
      </w:r>
      <w:r w:rsidRPr="00262154">
        <w:tab/>
      </w:r>
      <w:r w:rsidR="00B73E3C" w:rsidRPr="00262154">
        <w:t xml:space="preserve">Ing. </w:t>
      </w:r>
      <w:r w:rsidR="00E74B0E" w:rsidRPr="00262154">
        <w:t xml:space="preserve">Vítězslav </w:t>
      </w:r>
      <w:proofErr w:type="spellStart"/>
      <w:r w:rsidR="00E74B0E" w:rsidRPr="00262154">
        <w:t>Ciml</w:t>
      </w:r>
      <w:proofErr w:type="spellEnd"/>
      <w:r w:rsidR="00B73E3C" w:rsidRPr="00262154">
        <w:t xml:space="preserve">, </w:t>
      </w:r>
      <w:r w:rsidR="00190AB2" w:rsidRPr="00262154">
        <w:t>místopředseda</w:t>
      </w:r>
      <w:r w:rsidR="00E33A93" w:rsidRPr="00262154">
        <w:t xml:space="preserve"> představenstva</w:t>
      </w:r>
    </w:p>
    <w:p w14:paraId="5275273A" w14:textId="0F48A838" w:rsidR="00B73E3C" w:rsidRPr="00262154" w:rsidRDefault="00B73E3C" w:rsidP="00D76BDD">
      <w:r w:rsidRPr="00262154">
        <w:t>(dále jen „</w:t>
      </w:r>
      <w:r w:rsidR="00BD792A">
        <w:rPr>
          <w:b/>
          <w:bCs/>
        </w:rPr>
        <w:t>Poskytovatel</w:t>
      </w:r>
      <w:r w:rsidRPr="00262154">
        <w:t>“)</w:t>
      </w:r>
    </w:p>
    <w:p w14:paraId="736ECCE9" w14:textId="77777777" w:rsidR="00B73E3C" w:rsidRPr="00262154" w:rsidRDefault="00B73E3C" w:rsidP="00D76BDD"/>
    <w:p w14:paraId="7CB7F59C" w14:textId="77777777" w:rsidR="00B73E3C" w:rsidRPr="00262154" w:rsidRDefault="00B73E3C" w:rsidP="00D76BDD">
      <w:r w:rsidRPr="00262154">
        <w:t>(společně pak „</w:t>
      </w:r>
      <w:r w:rsidRPr="00BD792A">
        <w:rPr>
          <w:b/>
          <w:bCs/>
        </w:rPr>
        <w:t>Smluvní strany</w:t>
      </w:r>
      <w:r w:rsidRPr="00262154">
        <w:t>“)</w:t>
      </w:r>
    </w:p>
    <w:p w14:paraId="38566253" w14:textId="77777777" w:rsidR="00B73E3C" w:rsidRPr="00262154" w:rsidRDefault="00B73E3C" w:rsidP="00752CBE">
      <w:pPr>
        <w:jc w:val="center"/>
        <w:rPr>
          <w:b/>
        </w:rPr>
      </w:pPr>
    </w:p>
    <w:p w14:paraId="6506DF58" w14:textId="09F181DA" w:rsidR="00B73E3C" w:rsidRPr="00262154" w:rsidRDefault="00B73E3C" w:rsidP="00752CBE">
      <w:pPr>
        <w:jc w:val="center"/>
      </w:pPr>
      <w:r w:rsidRPr="00262154">
        <w:t>uzavírají</w:t>
      </w:r>
      <w:r w:rsidR="00CD171C" w:rsidRPr="00262154">
        <w:t xml:space="preserve"> </w:t>
      </w:r>
      <w:r w:rsidR="005D271A" w:rsidRPr="00262154">
        <w:t>tuto</w:t>
      </w:r>
    </w:p>
    <w:p w14:paraId="53B320F6" w14:textId="77777777" w:rsidR="00B73E3C" w:rsidRPr="00262154" w:rsidRDefault="00B73E3C" w:rsidP="00D76BDD"/>
    <w:p w14:paraId="147B7A31" w14:textId="22F65630" w:rsidR="00B73E3C" w:rsidRPr="00262154" w:rsidRDefault="005D271A" w:rsidP="008B6AD8">
      <w:pPr>
        <w:jc w:val="center"/>
        <w:rPr>
          <w:b/>
        </w:rPr>
      </w:pPr>
      <w:r w:rsidRPr="00262154">
        <w:rPr>
          <w:b/>
        </w:rPr>
        <w:t xml:space="preserve">Smlouvu o podpoře aplikačního programového vybavení </w:t>
      </w:r>
      <w:r w:rsidR="008B6AD8" w:rsidRPr="00262154">
        <w:rPr>
          <w:b/>
        </w:rPr>
        <w:t xml:space="preserve">webové aplikace pro správu Klubu přátel NGP </w:t>
      </w:r>
      <w:r w:rsidR="00B30AD7" w:rsidRPr="00262154">
        <w:rPr>
          <w:b/>
        </w:rPr>
        <w:t>(dále jen „Smlouva“)</w:t>
      </w:r>
    </w:p>
    <w:p w14:paraId="600B5AF4" w14:textId="77777777" w:rsidR="00DE1AA6" w:rsidRPr="00262154" w:rsidRDefault="00DE1AA6" w:rsidP="0024014D">
      <w:pPr>
        <w:pStyle w:val="Nadpis1"/>
        <w:numPr>
          <w:ilvl w:val="0"/>
          <w:numId w:val="12"/>
        </w:numPr>
        <w:spacing w:before="480"/>
      </w:pPr>
      <w:r w:rsidRPr="00262154">
        <w:t>Obecná ustanovení</w:t>
      </w:r>
    </w:p>
    <w:p w14:paraId="12EFA2D5" w14:textId="1D7C728B" w:rsidR="00AF0683" w:rsidRPr="00257C7F" w:rsidRDefault="472F8776" w:rsidP="2A176063">
      <w:pPr>
        <w:pStyle w:val="Odstavecseseznamem"/>
        <w:numPr>
          <w:ilvl w:val="1"/>
          <w:numId w:val="13"/>
        </w:numPr>
        <w:ind w:left="426"/>
        <w:rPr>
          <w:color w:val="auto"/>
        </w:rPr>
      </w:pPr>
      <w:r w:rsidRPr="00257C7F">
        <w:t xml:space="preserve">Uživatel </w:t>
      </w:r>
      <w:r w:rsidR="44958856" w:rsidRPr="00257C7F">
        <w:t xml:space="preserve">je oprávněným uživatelem a nositelem práv </w:t>
      </w:r>
      <w:r w:rsidR="79939E3B" w:rsidRPr="00257C7F">
        <w:t>k webové</w:t>
      </w:r>
      <w:r w:rsidR="7AD7E828" w:rsidRPr="00257C7F">
        <w:t xml:space="preserve"> aplikaci pro správu Klubu přátel NGP, kter</w:t>
      </w:r>
      <w:r w:rsidR="6B306BFE" w:rsidRPr="00257C7F">
        <w:t>á</w:t>
      </w:r>
      <w:r w:rsidR="7AD7E828" w:rsidRPr="00257C7F">
        <w:t xml:space="preserve"> byla Uživateli dodána Poskytovatelem na základě</w:t>
      </w:r>
      <w:r w:rsidR="0ED4F64E" w:rsidRPr="00257C7F">
        <w:t xml:space="preserve"> </w:t>
      </w:r>
      <w:r w:rsidR="1FE3DC94" w:rsidRPr="00257C7F">
        <w:t>objednávky číslo</w:t>
      </w:r>
      <w:r w:rsidR="0ED4F64E" w:rsidRPr="00257C7F">
        <w:t xml:space="preserve"> 1806/</w:t>
      </w:r>
      <w:r w:rsidR="00B62E10" w:rsidRPr="00257C7F">
        <w:t>2018 ze</w:t>
      </w:r>
      <w:r w:rsidR="50D1BEC1" w:rsidRPr="00257C7F">
        <w:t xml:space="preserve"> dne </w:t>
      </w:r>
      <w:r w:rsidR="00B36FDE" w:rsidRPr="00257C7F">
        <w:t>7.8.2018</w:t>
      </w:r>
      <w:r w:rsidR="0067150F" w:rsidRPr="00257C7F">
        <w:t xml:space="preserve"> </w:t>
      </w:r>
      <w:r w:rsidR="0BA4EEA6" w:rsidRPr="00257C7F">
        <w:t>a objednávky</w:t>
      </w:r>
      <w:r w:rsidR="007A3EBB">
        <w:t xml:space="preserve"> číslo</w:t>
      </w:r>
      <w:r w:rsidR="0BA4EEA6" w:rsidRPr="00257C7F">
        <w:t xml:space="preserve"> </w:t>
      </w:r>
      <w:r w:rsidR="42B95341" w:rsidRPr="00257C7F">
        <w:t>316</w:t>
      </w:r>
      <w:r w:rsidR="47C9F2BF" w:rsidRPr="00257C7F">
        <w:t>9/2022</w:t>
      </w:r>
      <w:r w:rsidR="4BCCAA5D" w:rsidRPr="00257C7F">
        <w:t xml:space="preserve"> ze dne</w:t>
      </w:r>
      <w:r w:rsidR="0067150F" w:rsidRPr="00257C7F">
        <w:t xml:space="preserve"> 29.11.2022</w:t>
      </w:r>
      <w:r w:rsidR="00EE7DAC">
        <w:t xml:space="preserve"> (dále jen „</w:t>
      </w:r>
      <w:r w:rsidR="00EE7DAC" w:rsidRPr="00EE7DAC">
        <w:rPr>
          <w:b/>
          <w:bCs/>
        </w:rPr>
        <w:t>webová aplikace</w:t>
      </w:r>
      <w:r w:rsidR="00EE7DAC">
        <w:t>“</w:t>
      </w:r>
      <w:r w:rsidR="00590C6C">
        <w:t xml:space="preserve"> nebo „</w:t>
      </w:r>
      <w:r w:rsidR="00590C6C" w:rsidRPr="00590C6C">
        <w:rPr>
          <w:b/>
          <w:bCs/>
        </w:rPr>
        <w:t>webová aplikace pro správu Klubu přátel NGP</w:t>
      </w:r>
      <w:r w:rsidR="00590C6C">
        <w:t>“</w:t>
      </w:r>
      <w:r w:rsidR="00EE7DAC">
        <w:t>)</w:t>
      </w:r>
      <w:r w:rsidR="0067150F" w:rsidRPr="00257C7F">
        <w:t>.</w:t>
      </w:r>
      <w:r w:rsidR="0ED4F64E" w:rsidRPr="00257C7F">
        <w:t xml:space="preserve"> </w:t>
      </w:r>
    </w:p>
    <w:p w14:paraId="2A7B5E01" w14:textId="6FE03604" w:rsidR="00FB066E" w:rsidRPr="00257C7F" w:rsidRDefault="7AD7E828" w:rsidP="2A176063">
      <w:pPr>
        <w:pStyle w:val="Odstavecseseznamem"/>
        <w:numPr>
          <w:ilvl w:val="1"/>
          <w:numId w:val="13"/>
        </w:numPr>
        <w:ind w:left="426"/>
        <w:rPr>
          <w:color w:val="auto"/>
        </w:rPr>
      </w:pPr>
      <w:r w:rsidRPr="00257C7F">
        <w:t xml:space="preserve">Účelem této </w:t>
      </w:r>
      <w:r w:rsidR="0D7AE25D" w:rsidRPr="00257C7F">
        <w:t>S</w:t>
      </w:r>
      <w:r w:rsidRPr="00257C7F">
        <w:t xml:space="preserve">mlouvy je zajištění </w:t>
      </w:r>
      <w:r w:rsidR="3F691AEA" w:rsidRPr="00257C7F">
        <w:t xml:space="preserve">správy, </w:t>
      </w:r>
      <w:r w:rsidRPr="00257C7F">
        <w:t>podpory a údržby webové aplikace</w:t>
      </w:r>
      <w:r w:rsidR="327D4597" w:rsidRPr="00257C7F">
        <w:t xml:space="preserve"> a jejího programového vybavení</w:t>
      </w:r>
      <w:r w:rsidR="6C4E2F80" w:rsidRPr="00257C7F">
        <w:t xml:space="preserve"> za účelem </w:t>
      </w:r>
      <w:r w:rsidR="0D7AE25D" w:rsidRPr="00257C7F">
        <w:t xml:space="preserve">zajištění </w:t>
      </w:r>
      <w:r w:rsidR="6C4E2F80" w:rsidRPr="00257C7F">
        <w:t>jejího bezporuchového provozu</w:t>
      </w:r>
      <w:r w:rsidR="0D7AE25D" w:rsidRPr="00257C7F">
        <w:t>.</w:t>
      </w:r>
    </w:p>
    <w:p w14:paraId="3A78B40A" w14:textId="7FFED767" w:rsidR="000A70D3" w:rsidRPr="000A70D3" w:rsidRDefault="00BD792A" w:rsidP="0024014D">
      <w:pPr>
        <w:pStyle w:val="Odstavecseseznamem"/>
        <w:numPr>
          <w:ilvl w:val="1"/>
          <w:numId w:val="13"/>
        </w:numPr>
        <w:ind w:left="426"/>
        <w:rPr>
          <w:color w:val="auto"/>
        </w:rPr>
      </w:pPr>
      <w:r w:rsidRPr="00257C7F">
        <w:rPr>
          <w:color w:val="auto"/>
        </w:rPr>
        <w:t>Poskytovatel</w:t>
      </w:r>
      <w:r w:rsidR="000A70D3" w:rsidRPr="00257C7F">
        <w:rPr>
          <w:color w:val="auto"/>
        </w:rPr>
        <w:t xml:space="preserve"> prohlašuje, že je ve smyslu ustanovení § 5 odst. 1 občanského zákoníku schopen při plnění této Smlouvy jednat se znalostí a pečlivostí, která je s jeho</w:t>
      </w:r>
      <w:r w:rsidR="000A70D3" w:rsidRPr="000A70D3">
        <w:rPr>
          <w:color w:val="auto"/>
        </w:rPr>
        <w:t xml:space="preserve"> povoláním nebo stavem spojena s tím, že případné jeho jednání bez této odborné péče půjde k jeho tíži. </w:t>
      </w:r>
      <w:r>
        <w:rPr>
          <w:color w:val="auto"/>
        </w:rPr>
        <w:t>Poskytovatel</w:t>
      </w:r>
      <w:r w:rsidR="000A70D3" w:rsidRPr="000A70D3">
        <w:rPr>
          <w:color w:val="auto"/>
        </w:rPr>
        <w:t xml:space="preserve"> nesmí své odborné kvality ani své hospodářské postavení zneužít k vytváření nebo k využití závislosti </w:t>
      </w:r>
      <w:r w:rsidR="00A8065C">
        <w:rPr>
          <w:color w:val="auto"/>
        </w:rPr>
        <w:t>Uživat</w:t>
      </w:r>
      <w:r w:rsidR="000A70D3" w:rsidRPr="000A70D3">
        <w:rPr>
          <w:color w:val="auto"/>
        </w:rPr>
        <w:t>ele jakožto slabší strany a k dosažení zřejmé a nedůvodné nerovnováhy ve vzájemných právech a povinnostech.</w:t>
      </w:r>
    </w:p>
    <w:p w14:paraId="2E7EAF10" w14:textId="4F55CA4B" w:rsidR="00011CA7" w:rsidRPr="00262154" w:rsidRDefault="00BD792A" w:rsidP="0024014D">
      <w:pPr>
        <w:pStyle w:val="Odstavecseseznamem"/>
        <w:numPr>
          <w:ilvl w:val="1"/>
          <w:numId w:val="13"/>
        </w:numPr>
        <w:ind w:left="426"/>
        <w:rPr>
          <w:color w:val="auto"/>
        </w:rPr>
      </w:pPr>
      <w:r>
        <w:rPr>
          <w:color w:val="auto"/>
        </w:rPr>
        <w:lastRenderedPageBreak/>
        <w:t>Poskytovatel</w:t>
      </w:r>
      <w:r w:rsidR="000A70D3">
        <w:rPr>
          <w:color w:val="auto"/>
        </w:rPr>
        <w:t xml:space="preserve"> dále </w:t>
      </w:r>
      <w:r w:rsidR="00011CA7" w:rsidRPr="00262154">
        <w:rPr>
          <w:color w:val="auto"/>
        </w:rPr>
        <w:t>prohlašuje, že disponuje materiálními, technickými a personálními prostředky a vlastní všechny potřebné registrace k řádnému plnění této Smlouvy.</w:t>
      </w:r>
    </w:p>
    <w:p w14:paraId="70619477" w14:textId="27659940" w:rsidR="00A37109" w:rsidRPr="00262154" w:rsidRDefault="00A37109" w:rsidP="0024014D">
      <w:pPr>
        <w:pStyle w:val="Nadpis1"/>
        <w:numPr>
          <w:ilvl w:val="0"/>
          <w:numId w:val="12"/>
        </w:numPr>
        <w:spacing w:beforeLines="160" w:before="384"/>
      </w:pPr>
      <w:r w:rsidRPr="00262154">
        <w:t>Předmět Smlouvy</w:t>
      </w:r>
    </w:p>
    <w:p w14:paraId="6A898EDE" w14:textId="342D246C" w:rsidR="00A37109" w:rsidRDefault="00A37109" w:rsidP="0024014D">
      <w:pPr>
        <w:pStyle w:val="Odstavecseseznamem"/>
        <w:numPr>
          <w:ilvl w:val="1"/>
          <w:numId w:val="12"/>
        </w:numPr>
        <w:ind w:left="426"/>
        <w:rPr>
          <w:color w:val="auto"/>
        </w:rPr>
      </w:pPr>
      <w:r w:rsidRPr="00262154">
        <w:rPr>
          <w:color w:val="auto"/>
        </w:rPr>
        <w:t xml:space="preserve">Předmětem Smlouvy je zajištění </w:t>
      </w:r>
      <w:r w:rsidR="00ED7754" w:rsidRPr="00ED7754">
        <w:rPr>
          <w:b/>
          <w:bCs/>
          <w:color w:val="auto"/>
        </w:rPr>
        <w:t>správy</w:t>
      </w:r>
      <w:r w:rsidR="00ED7754">
        <w:rPr>
          <w:b/>
          <w:bCs/>
          <w:color w:val="auto"/>
        </w:rPr>
        <w:t>,</w:t>
      </w:r>
      <w:r w:rsidR="00ED7754" w:rsidRPr="00ED7754">
        <w:rPr>
          <w:b/>
          <w:bCs/>
          <w:color w:val="auto"/>
        </w:rPr>
        <w:t xml:space="preserve"> </w:t>
      </w:r>
      <w:r w:rsidRPr="00ED7754">
        <w:rPr>
          <w:b/>
          <w:bCs/>
          <w:color w:val="auto"/>
        </w:rPr>
        <w:t>podpory</w:t>
      </w:r>
      <w:r w:rsidRPr="00262154">
        <w:rPr>
          <w:color w:val="auto"/>
        </w:rPr>
        <w:t xml:space="preserve"> </w:t>
      </w:r>
      <w:r w:rsidRPr="00F6397F">
        <w:rPr>
          <w:b/>
          <w:bCs/>
          <w:color w:val="auto"/>
        </w:rPr>
        <w:t>a údržby</w:t>
      </w:r>
      <w:r w:rsidRPr="00262154">
        <w:rPr>
          <w:color w:val="auto"/>
        </w:rPr>
        <w:t xml:space="preserve"> </w:t>
      </w:r>
      <w:r w:rsidRPr="00B22471">
        <w:rPr>
          <w:b/>
          <w:bCs/>
          <w:color w:val="auto"/>
        </w:rPr>
        <w:t xml:space="preserve">aplikačního programového vybavení systému </w:t>
      </w:r>
      <w:bookmarkStart w:id="0" w:name="_Hlk142754452"/>
      <w:r w:rsidR="008B6AD8" w:rsidRPr="00B22471">
        <w:rPr>
          <w:b/>
          <w:bCs/>
          <w:color w:val="auto"/>
        </w:rPr>
        <w:t>webové aplikace pro správu Klubu přátel NGP</w:t>
      </w:r>
      <w:r w:rsidR="00B22471">
        <w:rPr>
          <w:b/>
          <w:color w:val="auto"/>
        </w:rPr>
        <w:t xml:space="preserve"> </w:t>
      </w:r>
      <w:bookmarkEnd w:id="0"/>
      <w:r w:rsidRPr="00262154">
        <w:rPr>
          <w:color w:val="auto"/>
        </w:rPr>
        <w:t>v rozsahu uvedeném v</w:t>
      </w:r>
      <w:r w:rsidR="00D74B68" w:rsidRPr="00262154">
        <w:rPr>
          <w:color w:val="auto"/>
        </w:rPr>
        <w:t xml:space="preserve"> následujícím odstavci </w:t>
      </w:r>
      <w:r w:rsidRPr="00262154">
        <w:rPr>
          <w:color w:val="auto"/>
        </w:rPr>
        <w:t>Smlouvy (dále též „</w:t>
      </w:r>
      <w:r w:rsidR="00B22471">
        <w:rPr>
          <w:b/>
          <w:bCs/>
          <w:color w:val="auto"/>
        </w:rPr>
        <w:t>S</w:t>
      </w:r>
      <w:r w:rsidRPr="000A70D3">
        <w:rPr>
          <w:b/>
          <w:bCs/>
          <w:color w:val="auto"/>
        </w:rPr>
        <w:t>lužby</w:t>
      </w:r>
      <w:r w:rsidRPr="00262154">
        <w:rPr>
          <w:color w:val="auto"/>
        </w:rPr>
        <w:t>“).</w:t>
      </w:r>
    </w:p>
    <w:p w14:paraId="3A3ABB62" w14:textId="56A62CCE" w:rsidR="00A37109" w:rsidRPr="00262154" w:rsidRDefault="00BD792A" w:rsidP="0024014D">
      <w:pPr>
        <w:pStyle w:val="Odstavecseseznamem"/>
        <w:numPr>
          <w:ilvl w:val="1"/>
          <w:numId w:val="12"/>
        </w:numPr>
        <w:ind w:left="426"/>
        <w:rPr>
          <w:color w:val="auto"/>
        </w:rPr>
      </w:pPr>
      <w:r>
        <w:rPr>
          <w:color w:val="auto"/>
        </w:rPr>
        <w:t>Poskytovatel</w:t>
      </w:r>
      <w:r w:rsidR="00A37109" w:rsidRPr="00262154">
        <w:rPr>
          <w:color w:val="auto"/>
        </w:rPr>
        <w:t xml:space="preserve"> se zavazuje poskytnout </w:t>
      </w:r>
      <w:r w:rsidR="00D74B68" w:rsidRPr="00262154">
        <w:rPr>
          <w:color w:val="auto"/>
        </w:rPr>
        <w:t>Uživateli</w:t>
      </w:r>
      <w:r w:rsidR="00A37109" w:rsidRPr="00262154">
        <w:rPr>
          <w:color w:val="auto"/>
        </w:rPr>
        <w:t xml:space="preserve"> tyto </w:t>
      </w:r>
      <w:r w:rsidR="00B22471">
        <w:rPr>
          <w:color w:val="auto"/>
        </w:rPr>
        <w:t>S</w:t>
      </w:r>
      <w:r w:rsidR="00A37109" w:rsidRPr="00262154">
        <w:rPr>
          <w:color w:val="auto"/>
        </w:rPr>
        <w:t xml:space="preserve">lužby k zajištění </w:t>
      </w:r>
      <w:r w:rsidR="00ED7754" w:rsidRPr="00ED7754">
        <w:rPr>
          <w:b/>
          <w:bCs/>
          <w:color w:val="auto"/>
        </w:rPr>
        <w:t xml:space="preserve">správy, </w:t>
      </w:r>
      <w:r w:rsidR="00A37109" w:rsidRPr="00ED7754">
        <w:rPr>
          <w:b/>
          <w:bCs/>
          <w:color w:val="auto"/>
        </w:rPr>
        <w:t>podpory a údržby</w:t>
      </w:r>
      <w:r w:rsidR="00A37109" w:rsidRPr="00262154">
        <w:rPr>
          <w:color w:val="auto"/>
        </w:rPr>
        <w:t xml:space="preserve"> </w:t>
      </w:r>
      <w:r w:rsidR="00E2532A" w:rsidRPr="00262154">
        <w:rPr>
          <w:b/>
          <w:color w:val="auto"/>
        </w:rPr>
        <w:t>webové aplikace pro správu Klubu přátel NGP</w:t>
      </w:r>
      <w:r w:rsidR="00A37109" w:rsidRPr="00262154">
        <w:rPr>
          <w:color w:val="auto"/>
        </w:rPr>
        <w:t>:</w:t>
      </w:r>
    </w:p>
    <w:p w14:paraId="12DCCB59" w14:textId="6D774B8B" w:rsidR="00B22471" w:rsidRPr="00257C7F" w:rsidRDefault="16E8FDC4" w:rsidP="0024014D">
      <w:pPr>
        <w:pStyle w:val="Odstavecseseznamem"/>
        <w:numPr>
          <w:ilvl w:val="0"/>
          <w:numId w:val="16"/>
        </w:numPr>
        <w:rPr>
          <w:color w:val="auto"/>
        </w:rPr>
      </w:pPr>
      <w:r w:rsidRPr="2A176063">
        <w:rPr>
          <w:color w:val="auto"/>
        </w:rPr>
        <w:t xml:space="preserve">odstraňování </w:t>
      </w:r>
      <w:r w:rsidR="14B7446E" w:rsidRPr="2A176063">
        <w:rPr>
          <w:color w:val="auto"/>
        </w:rPr>
        <w:t xml:space="preserve">veškerých </w:t>
      </w:r>
      <w:r w:rsidRPr="2A176063">
        <w:rPr>
          <w:color w:val="auto"/>
        </w:rPr>
        <w:t>chyb a vad</w:t>
      </w:r>
      <w:r w:rsidR="5A94D1A5" w:rsidRPr="2A176063">
        <w:rPr>
          <w:color w:val="auto"/>
        </w:rPr>
        <w:t xml:space="preserve"> </w:t>
      </w:r>
      <w:r w:rsidR="4D49C636" w:rsidRPr="00B62E10">
        <w:t xml:space="preserve">webové </w:t>
      </w:r>
      <w:r w:rsidR="0073577C" w:rsidRPr="00B62E10">
        <w:t>aplikace,</w:t>
      </w:r>
      <w:r w:rsidR="4D49C636" w:rsidRPr="00B62E10">
        <w:t xml:space="preserve"> </w:t>
      </w:r>
      <w:r w:rsidR="010E5C89" w:rsidRPr="00B62E10">
        <w:t>resp</w:t>
      </w:r>
      <w:r w:rsidR="00786D49">
        <w:t>.</w:t>
      </w:r>
      <w:r w:rsidR="010E5C89">
        <w:t xml:space="preserve"> jejího programového vybavení</w:t>
      </w:r>
      <w:r w:rsidR="4D49C636" w:rsidRPr="2A176063">
        <w:rPr>
          <w:color w:val="auto"/>
        </w:rPr>
        <w:t xml:space="preserve"> </w:t>
      </w:r>
      <w:r w:rsidR="788B30AB" w:rsidRPr="2A176063">
        <w:rPr>
          <w:color w:val="auto"/>
        </w:rPr>
        <w:t>bez ohledu na jejich původ</w:t>
      </w:r>
      <w:r w:rsidRPr="2A176063">
        <w:rPr>
          <w:color w:val="auto"/>
        </w:rPr>
        <w:t xml:space="preserve"> v reakčních dobách uvedených v příloze č. 1 této Smlouvy, a to i po uplynutí záruky</w:t>
      </w:r>
      <w:r w:rsidR="2A6259C8" w:rsidRPr="2A176063">
        <w:rPr>
          <w:color w:val="auto"/>
        </w:rPr>
        <w:t xml:space="preserve">, tak </w:t>
      </w:r>
      <w:r w:rsidR="2A6259C8">
        <w:t xml:space="preserve">aby </w:t>
      </w:r>
      <w:r w:rsidR="2A6259C8" w:rsidRPr="00786D49">
        <w:t>webová aplikace pro správu Klubu přátel NGP byl</w:t>
      </w:r>
      <w:r w:rsidR="0267BA9F" w:rsidRPr="00786D49">
        <w:t>a</w:t>
      </w:r>
      <w:r w:rsidR="2A6259C8" w:rsidRPr="00786D49">
        <w:t xml:space="preserve"> udržována</w:t>
      </w:r>
      <w:r w:rsidR="2A6259C8">
        <w:t xml:space="preserve"> v řádném </w:t>
      </w:r>
      <w:r w:rsidR="2A6259C8" w:rsidRPr="00257C7F">
        <w:t>provozuschopném stavu</w:t>
      </w:r>
      <w:r w:rsidRPr="00257C7F">
        <w:rPr>
          <w:color w:val="auto"/>
        </w:rPr>
        <w:t>;</w:t>
      </w:r>
    </w:p>
    <w:p w14:paraId="60D7AEA6" w14:textId="4011B413" w:rsidR="00D74B68" w:rsidRPr="00257C7F" w:rsidRDefault="6994DC30" w:rsidP="0024014D">
      <w:pPr>
        <w:pStyle w:val="Odstavecseseznamem"/>
        <w:numPr>
          <w:ilvl w:val="0"/>
          <w:numId w:val="16"/>
        </w:numPr>
        <w:rPr>
          <w:color w:val="auto"/>
        </w:rPr>
      </w:pPr>
      <w:r w:rsidRPr="00257C7F">
        <w:rPr>
          <w:color w:val="auto"/>
        </w:rPr>
        <w:t>trvalý vývoj, poskytování upgradů, updatů a patch systému (tzv</w:t>
      </w:r>
      <w:r w:rsidR="00786D49">
        <w:rPr>
          <w:color w:val="auto"/>
        </w:rPr>
        <w:t>.</w:t>
      </w:r>
      <w:r w:rsidRPr="00257C7F">
        <w:rPr>
          <w:color w:val="auto"/>
        </w:rPr>
        <w:t xml:space="preserve"> softwarová údržba) vyvolaný opravami </w:t>
      </w:r>
      <w:r w:rsidR="16E8FDC4" w:rsidRPr="00257C7F">
        <w:rPr>
          <w:color w:val="auto"/>
        </w:rPr>
        <w:t xml:space="preserve">chyb a </w:t>
      </w:r>
      <w:r w:rsidRPr="00257C7F">
        <w:rPr>
          <w:color w:val="auto"/>
        </w:rPr>
        <w:t xml:space="preserve">vad </w:t>
      </w:r>
      <w:r w:rsidR="7B7B3F72" w:rsidRPr="00257C7F">
        <w:rPr>
          <w:color w:val="auto"/>
        </w:rPr>
        <w:t xml:space="preserve">programového vybavení </w:t>
      </w:r>
      <w:r w:rsidRPr="00257C7F">
        <w:rPr>
          <w:color w:val="auto"/>
        </w:rPr>
        <w:t xml:space="preserve">a odhalených bezpečnostních hrozeb (zjištěných </w:t>
      </w:r>
      <w:r w:rsidR="70459D4F" w:rsidRPr="00257C7F">
        <w:rPr>
          <w:color w:val="auto"/>
        </w:rPr>
        <w:t>Uživatel</w:t>
      </w:r>
      <w:r w:rsidRPr="00257C7F">
        <w:rPr>
          <w:color w:val="auto"/>
        </w:rPr>
        <w:t xml:space="preserve">em i třetími stranami); </w:t>
      </w:r>
    </w:p>
    <w:p w14:paraId="123EF70F" w14:textId="2595A913" w:rsidR="00D74B68" w:rsidRPr="00257C7F" w:rsidRDefault="6994DC30" w:rsidP="0024014D">
      <w:pPr>
        <w:pStyle w:val="Odstavecseseznamem"/>
        <w:numPr>
          <w:ilvl w:val="0"/>
          <w:numId w:val="16"/>
        </w:numPr>
        <w:rPr>
          <w:color w:val="auto"/>
        </w:rPr>
      </w:pPr>
      <w:r w:rsidRPr="00257C7F">
        <w:rPr>
          <w:color w:val="auto"/>
        </w:rPr>
        <w:t>provádění nezbytných změn v důsledku vývoje</w:t>
      </w:r>
      <w:r w:rsidR="671C2EB1" w:rsidRPr="00257C7F">
        <w:rPr>
          <w:color w:val="auto"/>
        </w:rPr>
        <w:t xml:space="preserve"> a změn</w:t>
      </w:r>
      <w:r w:rsidRPr="00257C7F">
        <w:rPr>
          <w:color w:val="auto"/>
        </w:rPr>
        <w:t xml:space="preserve"> HW a SW prostředků</w:t>
      </w:r>
      <w:r w:rsidR="0072048D" w:rsidRPr="00257C7F">
        <w:rPr>
          <w:color w:val="auto"/>
        </w:rPr>
        <w:t xml:space="preserve"> u </w:t>
      </w:r>
      <w:r w:rsidR="00097811" w:rsidRPr="00257C7F">
        <w:rPr>
          <w:color w:val="auto"/>
        </w:rPr>
        <w:t>Poskytovatele;</w:t>
      </w:r>
    </w:p>
    <w:p w14:paraId="76C05778" w14:textId="127CE4B1" w:rsidR="00D63DA5" w:rsidRDefault="6994DC30" w:rsidP="00D422A8">
      <w:pPr>
        <w:pStyle w:val="Odstavecseseznamem"/>
        <w:numPr>
          <w:ilvl w:val="0"/>
          <w:numId w:val="16"/>
        </w:numPr>
        <w:rPr>
          <w:color w:val="auto"/>
        </w:rPr>
      </w:pPr>
      <w:r w:rsidRPr="00D63DA5">
        <w:rPr>
          <w:color w:val="auto"/>
        </w:rPr>
        <w:t xml:space="preserve">poskytování aktualizací </w:t>
      </w:r>
      <w:r w:rsidR="008D01F8" w:rsidRPr="00D63DA5">
        <w:rPr>
          <w:color w:val="auto"/>
        </w:rPr>
        <w:t xml:space="preserve">dokumentace </w:t>
      </w:r>
      <w:r w:rsidR="008D01F8">
        <w:rPr>
          <w:color w:val="auto"/>
        </w:rPr>
        <w:t>v</w:t>
      </w:r>
      <w:r w:rsidRPr="00D63DA5">
        <w:rPr>
          <w:color w:val="auto"/>
        </w:rPr>
        <w:t> souvislosti s upgrady a updaty dle předchozích odrážek;</w:t>
      </w:r>
      <w:r w:rsidR="70CFDA7B" w:rsidRPr="00D63DA5">
        <w:rPr>
          <w:color w:val="auto"/>
        </w:rPr>
        <w:t xml:space="preserve"> </w:t>
      </w:r>
    </w:p>
    <w:p w14:paraId="3A67A7CC" w14:textId="5CDBC924" w:rsidR="000E687B" w:rsidRPr="00D63DA5" w:rsidRDefault="0268DA5B" w:rsidP="00D422A8">
      <w:pPr>
        <w:pStyle w:val="Odstavecseseznamem"/>
        <w:numPr>
          <w:ilvl w:val="0"/>
          <w:numId w:val="16"/>
        </w:numPr>
        <w:rPr>
          <w:color w:val="auto"/>
        </w:rPr>
      </w:pPr>
      <w:r w:rsidRPr="00D63DA5">
        <w:rPr>
          <w:color w:val="auto"/>
        </w:rPr>
        <w:t>provádění pravidelného zálohování dat</w:t>
      </w:r>
      <w:r w:rsidR="772AD0D7" w:rsidRPr="00D63DA5">
        <w:rPr>
          <w:color w:val="auto"/>
        </w:rPr>
        <w:t xml:space="preserve"> v databázi spravované webovou aplikací pro správu Klubu přátel NGP</w:t>
      </w:r>
      <w:r w:rsidR="35555503" w:rsidRPr="00D63DA5">
        <w:rPr>
          <w:color w:val="auto"/>
        </w:rPr>
        <w:t xml:space="preserve"> a provádění testu obnovy dat</w:t>
      </w:r>
      <w:r w:rsidR="00406BEA" w:rsidRPr="00D63DA5">
        <w:rPr>
          <w:color w:val="auto"/>
        </w:rPr>
        <w:t>.</w:t>
      </w:r>
    </w:p>
    <w:p w14:paraId="02368AF5" w14:textId="46FDB697" w:rsidR="00A37109" w:rsidRDefault="6994DC30" w:rsidP="0024014D">
      <w:pPr>
        <w:pStyle w:val="Odstavecseseznamem"/>
        <w:numPr>
          <w:ilvl w:val="0"/>
          <w:numId w:val="16"/>
        </w:numPr>
        <w:rPr>
          <w:color w:val="auto"/>
        </w:rPr>
      </w:pPr>
      <w:r w:rsidRPr="2A176063">
        <w:rPr>
          <w:color w:val="auto"/>
        </w:rPr>
        <w:t>služba Hotline – poskytování telefonické a e-mailové podpory</w:t>
      </w:r>
      <w:r w:rsidR="671C2EB1" w:rsidRPr="2A176063">
        <w:rPr>
          <w:color w:val="auto"/>
        </w:rPr>
        <w:t>, a to zejména podpory při řešení provozních problémů přímo souvisejících se systémem webové aplikace pro správu Klubu přátel NGP</w:t>
      </w:r>
      <w:r w:rsidR="003875D4">
        <w:rPr>
          <w:color w:val="auto"/>
        </w:rPr>
        <w:t>,</w:t>
      </w:r>
      <w:r w:rsidR="005442BE">
        <w:rPr>
          <w:color w:val="auto"/>
        </w:rPr>
        <w:t xml:space="preserve"> </w:t>
      </w:r>
    </w:p>
    <w:p w14:paraId="2A959D41" w14:textId="7696D854" w:rsidR="00AF6AE6" w:rsidRPr="00BA59F0" w:rsidRDefault="3960BF19" w:rsidP="00BA59F0">
      <w:pPr>
        <w:pStyle w:val="Odstavecseseznamem"/>
        <w:numPr>
          <w:ilvl w:val="0"/>
          <w:numId w:val="16"/>
        </w:numPr>
      </w:pPr>
      <w:r w:rsidRPr="00BA59F0">
        <w:t xml:space="preserve">průběžná správa webové aplikace </w:t>
      </w:r>
    </w:p>
    <w:p w14:paraId="72011C20" w14:textId="24D636BA" w:rsidR="00AF0683" w:rsidRPr="00AF0683" w:rsidRDefault="410A0DC5" w:rsidP="00AF0683">
      <w:pPr>
        <w:pStyle w:val="Odstavecseseznamem"/>
        <w:numPr>
          <w:ilvl w:val="1"/>
          <w:numId w:val="12"/>
        </w:numPr>
        <w:ind w:left="426"/>
        <w:rPr>
          <w:color w:val="auto"/>
        </w:rPr>
      </w:pPr>
      <w:r w:rsidRPr="2A176063">
        <w:rPr>
          <w:color w:val="auto"/>
        </w:rPr>
        <w:t>Bližší specifikace plnění Poskytovatele, zejména p</w:t>
      </w:r>
      <w:r w:rsidR="6994DC30" w:rsidRPr="2A176063">
        <w:rPr>
          <w:color w:val="auto"/>
        </w:rPr>
        <w:t xml:space="preserve">ostup při poskytování </w:t>
      </w:r>
      <w:r w:rsidR="0268DA5B" w:rsidRPr="2A176063">
        <w:rPr>
          <w:color w:val="auto"/>
        </w:rPr>
        <w:t xml:space="preserve">Služeb včetně </w:t>
      </w:r>
      <w:r w:rsidR="6994DC30" w:rsidRPr="2A176063">
        <w:rPr>
          <w:color w:val="auto"/>
        </w:rPr>
        <w:t>postup</w:t>
      </w:r>
      <w:r w:rsidR="0268DA5B" w:rsidRPr="2A176063">
        <w:rPr>
          <w:color w:val="auto"/>
        </w:rPr>
        <w:t>u</w:t>
      </w:r>
      <w:r w:rsidR="6994DC30" w:rsidRPr="2A176063">
        <w:rPr>
          <w:color w:val="auto"/>
        </w:rPr>
        <w:t xml:space="preserve"> pro hlášení provozních poruch a pro poskytování dalších souvisejících služeb je podrobně popsán v</w:t>
      </w:r>
      <w:r w:rsidR="6994DC30" w:rsidRPr="2A176063">
        <w:rPr>
          <w:b/>
          <w:bCs/>
          <w:color w:val="auto"/>
        </w:rPr>
        <w:t> </w:t>
      </w:r>
      <w:r w:rsidR="7B7B3F72" w:rsidRPr="2A176063">
        <w:rPr>
          <w:b/>
          <w:bCs/>
          <w:color w:val="auto"/>
        </w:rPr>
        <w:t>P</w:t>
      </w:r>
      <w:r w:rsidR="6994DC30" w:rsidRPr="2A176063">
        <w:rPr>
          <w:b/>
          <w:bCs/>
          <w:color w:val="auto"/>
        </w:rPr>
        <w:t>říloze č. 1</w:t>
      </w:r>
      <w:r w:rsidR="6994DC30" w:rsidRPr="2A176063">
        <w:rPr>
          <w:color w:val="auto"/>
        </w:rPr>
        <w:t xml:space="preserve"> </w:t>
      </w:r>
      <w:r w:rsidR="472F8776" w:rsidRPr="2A176063">
        <w:rPr>
          <w:color w:val="auto"/>
        </w:rPr>
        <w:t xml:space="preserve">této </w:t>
      </w:r>
      <w:r w:rsidR="00257C7F" w:rsidRPr="2A176063">
        <w:rPr>
          <w:color w:val="auto"/>
        </w:rPr>
        <w:t xml:space="preserve">Smlouvy – </w:t>
      </w:r>
      <w:r w:rsidR="00257C7F" w:rsidRPr="00FF666B">
        <w:rPr>
          <w:i/>
          <w:iCs/>
          <w:color w:val="auto"/>
        </w:rPr>
        <w:t>Podmínky</w:t>
      </w:r>
      <w:r w:rsidR="472F8776" w:rsidRPr="00FF666B">
        <w:rPr>
          <w:i/>
          <w:iCs/>
        </w:rPr>
        <w:t xml:space="preserve"> p</w:t>
      </w:r>
      <w:r w:rsidR="472F8776" w:rsidRPr="2A176063">
        <w:rPr>
          <w:i/>
          <w:iCs/>
        </w:rPr>
        <w:t xml:space="preserve">oskytování služeb </w:t>
      </w:r>
      <w:r w:rsidR="00FF666B">
        <w:rPr>
          <w:i/>
          <w:iCs/>
        </w:rPr>
        <w:t xml:space="preserve">správy, </w:t>
      </w:r>
      <w:r w:rsidR="472F8776" w:rsidRPr="2A176063">
        <w:rPr>
          <w:i/>
          <w:iCs/>
        </w:rPr>
        <w:t>údržby a podpory k programovému vybavení webové aplikace pro správu Klubu přátel NGP.</w:t>
      </w:r>
      <w:r w:rsidR="472F8776">
        <w:t xml:space="preserve"> </w:t>
      </w:r>
    </w:p>
    <w:p w14:paraId="3FC0B9CD" w14:textId="1C467C1E" w:rsidR="00A37109" w:rsidRDefault="00A37109" w:rsidP="0024014D">
      <w:pPr>
        <w:pStyle w:val="Odstavecseseznamem"/>
        <w:numPr>
          <w:ilvl w:val="1"/>
          <w:numId w:val="12"/>
        </w:numPr>
        <w:ind w:left="426"/>
        <w:rPr>
          <w:color w:val="auto"/>
        </w:rPr>
      </w:pPr>
      <w:r w:rsidRPr="00262154">
        <w:rPr>
          <w:color w:val="auto"/>
        </w:rPr>
        <w:t xml:space="preserve">Za výše uvedené plnění předmětu Smlouvy se </w:t>
      </w:r>
      <w:r w:rsidR="00A55E3B" w:rsidRPr="00262154">
        <w:rPr>
          <w:color w:val="auto"/>
        </w:rPr>
        <w:t>Uživatel</w:t>
      </w:r>
      <w:r w:rsidRPr="00262154">
        <w:rPr>
          <w:color w:val="auto"/>
        </w:rPr>
        <w:t xml:space="preserve"> zavazuje zaplatit</w:t>
      </w:r>
      <w:r w:rsidR="00854785">
        <w:rPr>
          <w:color w:val="auto"/>
        </w:rPr>
        <w:t xml:space="preserve"> </w:t>
      </w:r>
      <w:r w:rsidR="00BD792A">
        <w:rPr>
          <w:color w:val="auto"/>
        </w:rPr>
        <w:t>Poskytovatel</w:t>
      </w:r>
      <w:r w:rsidRPr="00262154">
        <w:rPr>
          <w:color w:val="auto"/>
        </w:rPr>
        <w:t>i cenu dle čl.</w:t>
      </w:r>
      <w:r w:rsidR="00AF0683">
        <w:rPr>
          <w:color w:val="auto"/>
        </w:rPr>
        <w:t> </w:t>
      </w:r>
      <w:r w:rsidR="00FF666B">
        <w:rPr>
          <w:color w:val="auto"/>
        </w:rPr>
        <w:t>4</w:t>
      </w:r>
      <w:r w:rsidRPr="00262154">
        <w:rPr>
          <w:color w:val="auto"/>
        </w:rPr>
        <w:t xml:space="preserve"> této Smlouvy.</w:t>
      </w:r>
    </w:p>
    <w:p w14:paraId="276D8299" w14:textId="22980E95" w:rsidR="00722B64" w:rsidRPr="00722B64" w:rsidRDefault="0268DA5B" w:rsidP="0024014D">
      <w:pPr>
        <w:pStyle w:val="Odstavecseseznamem"/>
        <w:numPr>
          <w:ilvl w:val="1"/>
          <w:numId w:val="12"/>
        </w:numPr>
        <w:ind w:left="426"/>
        <w:rPr>
          <w:color w:val="auto"/>
        </w:rPr>
      </w:pPr>
      <w:r w:rsidRPr="2A176063">
        <w:rPr>
          <w:color w:val="auto"/>
        </w:rPr>
        <w:t xml:space="preserve">Předmětem této </w:t>
      </w:r>
      <w:r w:rsidR="05ABCC22" w:rsidRPr="2A176063">
        <w:rPr>
          <w:color w:val="auto"/>
        </w:rPr>
        <w:t>S</w:t>
      </w:r>
      <w:r w:rsidRPr="2A176063">
        <w:rPr>
          <w:color w:val="auto"/>
        </w:rPr>
        <w:t xml:space="preserve">mlouvy je dále </w:t>
      </w:r>
      <w:r w:rsidR="740B8094">
        <w:t xml:space="preserve">stanovení podmínek, za kterých bude </w:t>
      </w:r>
      <w:r w:rsidR="2EEC3B07">
        <w:t>Poskytovatel</w:t>
      </w:r>
      <w:r w:rsidR="740B8094">
        <w:t xml:space="preserve"> poskytovat </w:t>
      </w:r>
      <w:r w:rsidR="5A6FF216">
        <w:t>Uživat</w:t>
      </w:r>
      <w:r w:rsidR="740B8094">
        <w:t>eli</w:t>
      </w:r>
      <w:r w:rsidR="621CD8F6">
        <w:t xml:space="preserve"> na základě dodatečných požadavků (objednávek) </w:t>
      </w:r>
      <w:r w:rsidR="5A6FF216">
        <w:t>Uživat</w:t>
      </w:r>
      <w:r w:rsidR="621CD8F6">
        <w:t>ele</w:t>
      </w:r>
      <w:r w:rsidR="740B8094">
        <w:t xml:space="preserve"> služby </w:t>
      </w:r>
      <w:r w:rsidR="6A1C4A76">
        <w:t xml:space="preserve">a plnění </w:t>
      </w:r>
      <w:r w:rsidR="740B8094">
        <w:t xml:space="preserve">nad rámec Služeb dle </w:t>
      </w:r>
      <w:r w:rsidR="2E4FF1FB">
        <w:t xml:space="preserve">odst. 2.2 </w:t>
      </w:r>
      <w:r w:rsidR="740B8094">
        <w:t>tohoto článku této Smlouvy (tedy nad rámec</w:t>
      </w:r>
      <w:r w:rsidR="621CD8F6" w:rsidRPr="2A176063">
        <w:rPr>
          <w:color w:val="auto"/>
        </w:rPr>
        <w:t xml:space="preserve"> </w:t>
      </w:r>
      <w:r w:rsidR="007A3EBB">
        <w:rPr>
          <w:color w:val="auto"/>
        </w:rPr>
        <w:t xml:space="preserve">správy, </w:t>
      </w:r>
      <w:r w:rsidR="621CD8F6" w:rsidRPr="2A176063">
        <w:rPr>
          <w:color w:val="auto"/>
        </w:rPr>
        <w:t>podpory a údržby aplikačního programového vybavení systému webové aplikace); tj, např. služby rozvoje webové, úpravy funkce webové aplikace, implementační služby,</w:t>
      </w:r>
      <w:r w:rsidR="00C741F3">
        <w:rPr>
          <w:color w:val="auto"/>
        </w:rPr>
        <w:t xml:space="preserve"> </w:t>
      </w:r>
      <w:r w:rsidR="00C741F3" w:rsidRPr="00D63DA5">
        <w:rPr>
          <w:color w:val="auto"/>
        </w:rPr>
        <w:t>školení uživatelů v případě potřeby na provedené úpravy a rozšíření</w:t>
      </w:r>
      <w:r w:rsidR="00C741F3">
        <w:rPr>
          <w:color w:val="auto"/>
        </w:rPr>
        <w:t>,</w:t>
      </w:r>
      <w:r w:rsidR="621CD8F6" w:rsidRPr="2A176063">
        <w:rPr>
          <w:color w:val="auto"/>
        </w:rPr>
        <w:t xml:space="preserve"> konzultace</w:t>
      </w:r>
      <w:r w:rsidR="772AD0D7" w:rsidRPr="2A176063">
        <w:rPr>
          <w:color w:val="auto"/>
        </w:rPr>
        <w:t xml:space="preserve"> </w:t>
      </w:r>
      <w:r w:rsidR="00C741F3" w:rsidRPr="2A176063">
        <w:rPr>
          <w:color w:val="auto"/>
        </w:rPr>
        <w:t xml:space="preserve">sloužící jako návody a rady, jak použít systém v určité </w:t>
      </w:r>
      <w:r w:rsidR="003875D4">
        <w:rPr>
          <w:color w:val="auto"/>
        </w:rPr>
        <w:t xml:space="preserve">nestandardní </w:t>
      </w:r>
      <w:r w:rsidR="00C741F3" w:rsidRPr="2A176063">
        <w:rPr>
          <w:color w:val="auto"/>
        </w:rPr>
        <w:t xml:space="preserve">situaci, </w:t>
      </w:r>
      <w:r w:rsidR="005442BE">
        <w:rPr>
          <w:color w:val="auto"/>
        </w:rPr>
        <w:t xml:space="preserve">podrobné návody, </w:t>
      </w:r>
      <w:r w:rsidR="00C741F3" w:rsidRPr="2A176063">
        <w:rPr>
          <w:color w:val="auto"/>
        </w:rPr>
        <w:t>jak by mělo být nastaveno systémové prostředí k optimálnímu fungování systému apod.</w:t>
      </w:r>
      <w:r w:rsidR="00786D49">
        <w:rPr>
          <w:color w:val="auto"/>
        </w:rPr>
        <w:t>;</w:t>
      </w:r>
      <w:r w:rsidR="621CD8F6" w:rsidRPr="2A176063">
        <w:rPr>
          <w:color w:val="auto"/>
        </w:rPr>
        <w:t xml:space="preserve"> </w:t>
      </w:r>
      <w:r w:rsidR="621CD8F6">
        <w:t>(dále též jen „</w:t>
      </w:r>
      <w:r w:rsidR="621CD8F6" w:rsidRPr="2A176063">
        <w:rPr>
          <w:b/>
          <w:bCs/>
        </w:rPr>
        <w:t>Dodatečné služby</w:t>
      </w:r>
      <w:r w:rsidR="621CD8F6">
        <w:t>“)</w:t>
      </w:r>
      <w:r w:rsidR="47EFF24A">
        <w:t>.</w:t>
      </w:r>
      <w:r w:rsidR="2E4FF1FB">
        <w:t xml:space="preserve"> </w:t>
      </w:r>
      <w:r w:rsidR="2EEC3B07">
        <w:t>Poskytovatel</w:t>
      </w:r>
      <w:r w:rsidR="17E15E31">
        <w:t xml:space="preserve"> se zavazuje k poskytnutí Dodatečných </w:t>
      </w:r>
      <w:r w:rsidR="006C2EBC">
        <w:t>služeb v</w:t>
      </w:r>
      <w:r w:rsidR="17E15E31">
        <w:t xml:space="preserve"> maximálním </w:t>
      </w:r>
      <w:r w:rsidR="17E15E31" w:rsidRPr="00AC1B75">
        <w:t xml:space="preserve">rozsahu </w:t>
      </w:r>
      <w:r w:rsidR="00F52726" w:rsidRPr="00AC1B75">
        <w:rPr>
          <w:b/>
          <w:bCs/>
        </w:rPr>
        <w:t>300</w:t>
      </w:r>
      <w:r w:rsidR="55A28805" w:rsidRPr="00AC1B75">
        <w:rPr>
          <w:b/>
          <w:bCs/>
        </w:rPr>
        <w:t xml:space="preserve"> </w:t>
      </w:r>
      <w:r w:rsidR="17E15E31" w:rsidRPr="00AC1B75">
        <w:rPr>
          <w:b/>
          <w:bCs/>
        </w:rPr>
        <w:t>hodin</w:t>
      </w:r>
      <w:r w:rsidR="17E15E31">
        <w:t xml:space="preserve"> za celou dobu trvání této </w:t>
      </w:r>
      <w:r w:rsidR="17E15E31" w:rsidRPr="006E68F6">
        <w:rPr>
          <w:color w:val="auto"/>
        </w:rPr>
        <w:t>Smlouvy.</w:t>
      </w:r>
    </w:p>
    <w:p w14:paraId="1FC89BF2" w14:textId="292BECAE" w:rsidR="00722B64" w:rsidRPr="00B22471" w:rsidRDefault="00997515" w:rsidP="0024014D">
      <w:pPr>
        <w:pStyle w:val="Odstavecseseznamem"/>
        <w:numPr>
          <w:ilvl w:val="1"/>
          <w:numId w:val="12"/>
        </w:numPr>
        <w:ind w:left="426"/>
        <w:rPr>
          <w:color w:val="auto"/>
        </w:rPr>
      </w:pPr>
      <w:r w:rsidRPr="00B22471">
        <w:rPr>
          <w:color w:val="auto"/>
        </w:rPr>
        <w:t>Vznikne-li</w:t>
      </w:r>
      <w:r w:rsidR="00722B64" w:rsidRPr="00B22471">
        <w:rPr>
          <w:color w:val="auto"/>
        </w:rPr>
        <w:t xml:space="preserve"> při</w:t>
      </w:r>
      <w:r w:rsidR="00722B64">
        <w:rPr>
          <w:color w:val="auto"/>
        </w:rPr>
        <w:t xml:space="preserve"> poskytnutí</w:t>
      </w:r>
      <w:r w:rsidR="00722B64" w:rsidRPr="00B22471">
        <w:rPr>
          <w:color w:val="auto"/>
        </w:rPr>
        <w:t xml:space="preserve"> </w:t>
      </w:r>
      <w:r w:rsidR="008A38D9">
        <w:rPr>
          <w:color w:val="auto"/>
        </w:rPr>
        <w:t xml:space="preserve">plnění dle této Smlouvy, zejména při poskytnuté </w:t>
      </w:r>
      <w:r w:rsidR="00722B64">
        <w:rPr>
          <w:color w:val="auto"/>
        </w:rPr>
        <w:t xml:space="preserve">Dodatečných služeb </w:t>
      </w:r>
      <w:r w:rsidR="00BD792A">
        <w:rPr>
          <w:color w:val="auto"/>
        </w:rPr>
        <w:t>Poskytovatel</w:t>
      </w:r>
      <w:r w:rsidR="00722B64" w:rsidRPr="00B22471">
        <w:rPr>
          <w:color w:val="auto"/>
        </w:rPr>
        <w:t xml:space="preserve">em dle </w:t>
      </w:r>
      <w:r w:rsidR="00722B64">
        <w:rPr>
          <w:color w:val="auto"/>
        </w:rPr>
        <w:t xml:space="preserve">odst. 2.5 tohoto článku této </w:t>
      </w:r>
      <w:r w:rsidR="00722B64" w:rsidRPr="00B22471">
        <w:rPr>
          <w:color w:val="auto"/>
        </w:rPr>
        <w:t xml:space="preserve">Smlouvy výstup, k němuž bude možné a účelné poskytovat Služby, zavazuje se </w:t>
      </w:r>
      <w:r w:rsidR="00BD792A">
        <w:rPr>
          <w:color w:val="auto"/>
        </w:rPr>
        <w:t>Poskytovatel</w:t>
      </w:r>
      <w:r w:rsidR="00722B64" w:rsidRPr="00B22471">
        <w:rPr>
          <w:color w:val="auto"/>
        </w:rPr>
        <w:t xml:space="preserve"> zahájit poskytování Služeb rovněž k tomuto výstupu, a to ode dne jeho akceptace. Cena za poskytování služeb dle tohoto odstavce je již zahrnuta v ceně za </w:t>
      </w:r>
      <w:r w:rsidR="00722B64">
        <w:rPr>
          <w:color w:val="auto"/>
        </w:rPr>
        <w:t>Služby</w:t>
      </w:r>
      <w:r w:rsidR="00722B64" w:rsidRPr="00B22471">
        <w:rPr>
          <w:color w:val="auto"/>
        </w:rPr>
        <w:t>.</w:t>
      </w:r>
    </w:p>
    <w:p w14:paraId="69B6AAF0" w14:textId="77777777" w:rsidR="00722B64" w:rsidRDefault="00722B64" w:rsidP="00722B64">
      <w:pPr>
        <w:pStyle w:val="Odstavecseseznamem"/>
        <w:ind w:left="426" w:firstLine="0"/>
        <w:rPr>
          <w:color w:val="auto"/>
        </w:rPr>
      </w:pPr>
    </w:p>
    <w:p w14:paraId="6455E69C" w14:textId="2B8009AE" w:rsidR="002931A9" w:rsidRDefault="00E23457" w:rsidP="0024014D">
      <w:pPr>
        <w:pStyle w:val="Nadpis1"/>
        <w:numPr>
          <w:ilvl w:val="0"/>
          <w:numId w:val="12"/>
        </w:numPr>
        <w:spacing w:before="480" w:after="160"/>
        <w:ind w:left="357" w:hanging="357"/>
      </w:pPr>
      <w:r>
        <w:lastRenderedPageBreak/>
        <w:t>Doba a místo plnění</w:t>
      </w:r>
    </w:p>
    <w:p w14:paraId="5B5D00E0" w14:textId="4634F36B" w:rsidR="00284AC0" w:rsidRPr="00284AC0" w:rsidRDefault="00BD792A" w:rsidP="0024014D">
      <w:pPr>
        <w:pStyle w:val="Odstavecseseznamem"/>
        <w:numPr>
          <w:ilvl w:val="1"/>
          <w:numId w:val="12"/>
        </w:numPr>
        <w:ind w:left="426"/>
        <w:rPr>
          <w:color w:val="auto"/>
        </w:rPr>
      </w:pPr>
      <w:r>
        <w:t>Poskytovatel</w:t>
      </w:r>
      <w:r w:rsidR="00797D7F">
        <w:t xml:space="preserve"> se zavazuje poskytovat </w:t>
      </w:r>
      <w:r w:rsidR="00284AC0">
        <w:t>Služby od nabytí účinnosti této Smlouvy</w:t>
      </w:r>
      <w:r w:rsidR="0037096C">
        <w:t>.</w:t>
      </w:r>
      <w:r w:rsidR="00284AC0">
        <w:t xml:space="preserve"> </w:t>
      </w:r>
      <w:r>
        <w:t>Poskytovatel</w:t>
      </w:r>
      <w:r w:rsidR="00797D7F">
        <w:t xml:space="preserve"> se zavazuje poskytovat </w:t>
      </w:r>
      <w:r w:rsidR="00284AC0">
        <w:t>Dodatečné služby</w:t>
      </w:r>
      <w:r w:rsidR="00797D7F">
        <w:t xml:space="preserve"> pouze dle potřeb </w:t>
      </w:r>
      <w:r w:rsidR="00284AC0">
        <w:t>Uživatele</w:t>
      </w:r>
      <w:r w:rsidR="00797D7F">
        <w:t xml:space="preserve"> na základě příslušných objednávek </w:t>
      </w:r>
      <w:r w:rsidR="00A8065C">
        <w:t>Uživat</w:t>
      </w:r>
      <w:r w:rsidR="00797D7F">
        <w:t xml:space="preserve">ele akceptovaných </w:t>
      </w:r>
      <w:r>
        <w:t>Poskytovatel</w:t>
      </w:r>
      <w:r w:rsidR="00797D7F">
        <w:t xml:space="preserve">em. Smlouva nezakládá povinnost </w:t>
      </w:r>
      <w:r w:rsidR="00284AC0">
        <w:t>Uživatele</w:t>
      </w:r>
      <w:r w:rsidR="00797D7F">
        <w:t xml:space="preserve"> odebrat jakékoliv množství </w:t>
      </w:r>
      <w:r w:rsidR="00284AC0">
        <w:t xml:space="preserve">Dodatečných služeb. </w:t>
      </w:r>
    </w:p>
    <w:p w14:paraId="1D42A170" w14:textId="3F47D421" w:rsidR="00284AC0" w:rsidRPr="00284AC0" w:rsidRDefault="00797D7F" w:rsidP="0024014D">
      <w:pPr>
        <w:pStyle w:val="Odstavecseseznamem"/>
        <w:numPr>
          <w:ilvl w:val="1"/>
          <w:numId w:val="12"/>
        </w:numPr>
        <w:ind w:left="426"/>
        <w:rPr>
          <w:color w:val="auto"/>
        </w:rPr>
      </w:pPr>
      <w:r>
        <w:t>Místem plnění</w:t>
      </w:r>
      <w:r w:rsidR="00284AC0">
        <w:t xml:space="preserve"> </w:t>
      </w:r>
      <w:r>
        <w:t>j</w:t>
      </w:r>
      <w:r w:rsidR="00284AC0">
        <w:t>e</w:t>
      </w:r>
      <w:r w:rsidR="000E5B43">
        <w:t xml:space="preserve"> Veletržní palác, Dukelských hrdinů </w:t>
      </w:r>
      <w:r w:rsidR="00845B17">
        <w:rPr>
          <w:rFonts w:ascii="Helvetica" w:hAnsi="Helvetica" w:cs="Helvetica"/>
          <w:shd w:val="clear" w:color="auto" w:fill="F8F8F8"/>
        </w:rPr>
        <w:t>47, 170 00 Praha 7</w:t>
      </w:r>
      <w:r w:rsidR="00B253F7">
        <w:t xml:space="preserve"> případně </w:t>
      </w:r>
      <w:r>
        <w:t xml:space="preserve">sídlo </w:t>
      </w:r>
      <w:r w:rsidR="00284AC0">
        <w:t>Uživatele</w:t>
      </w:r>
      <w:r>
        <w:t xml:space="preserve">, není-li mezi </w:t>
      </w:r>
      <w:r w:rsidR="00BD792A">
        <w:t>S</w:t>
      </w:r>
      <w:r>
        <w:t xml:space="preserve">mluvními stranami výslovně dohodnuto jinak. Přípravné a programovací práce je </w:t>
      </w:r>
      <w:r w:rsidR="00BD792A">
        <w:t>Poskytovatel</w:t>
      </w:r>
      <w:r>
        <w:t xml:space="preserve"> oprávněn realizovat na svém vlastním technickém vybavení, což však nezakládá jakýkoliv nárok </w:t>
      </w:r>
      <w:r w:rsidR="00BD792A">
        <w:t>Poskytovatel</w:t>
      </w:r>
      <w:r>
        <w:t xml:space="preserve">e na navýšení ceny dle této </w:t>
      </w:r>
      <w:r w:rsidR="008A38D9">
        <w:t>S</w:t>
      </w:r>
      <w:r>
        <w:t xml:space="preserve">mlouvy v souvislosti s převodem na cílovou infrastrukturu </w:t>
      </w:r>
      <w:r w:rsidR="00284AC0">
        <w:t>Uživatele</w:t>
      </w:r>
      <w:r w:rsidR="00A0293A">
        <w:t>.</w:t>
      </w:r>
    </w:p>
    <w:p w14:paraId="16E32759" w14:textId="66AE1265" w:rsidR="00797D7F" w:rsidRPr="002C3D1E" w:rsidRDefault="00797D7F" w:rsidP="0024014D">
      <w:pPr>
        <w:pStyle w:val="Odstavecseseznamem"/>
        <w:numPr>
          <w:ilvl w:val="1"/>
          <w:numId w:val="12"/>
        </w:numPr>
        <w:ind w:left="426"/>
        <w:rPr>
          <w:color w:val="auto"/>
        </w:rPr>
      </w:pPr>
      <w:r>
        <w:t xml:space="preserve">Pokud to povaha plnění dle </w:t>
      </w:r>
      <w:r w:rsidR="00B253F7">
        <w:t>S</w:t>
      </w:r>
      <w:r>
        <w:t xml:space="preserve">mlouvy umožňuje, je </w:t>
      </w:r>
      <w:r w:rsidR="00BD792A">
        <w:t>Poskytovatel</w:t>
      </w:r>
      <w:r>
        <w:t xml:space="preserve"> oprávněn poskytovat plnění dle </w:t>
      </w:r>
      <w:r w:rsidR="008A38D9">
        <w:t>této S</w:t>
      </w:r>
      <w:r>
        <w:t>mlouvy také vzdáleným přístupem.</w:t>
      </w:r>
    </w:p>
    <w:p w14:paraId="09B8F030" w14:textId="67627E17" w:rsidR="00797D7F" w:rsidRPr="00797D7F" w:rsidRDefault="00BD792A" w:rsidP="00797D7F">
      <w:pPr>
        <w:pStyle w:val="Odstavecseseznamem"/>
        <w:numPr>
          <w:ilvl w:val="1"/>
          <w:numId w:val="12"/>
        </w:numPr>
        <w:ind w:left="426"/>
      </w:pPr>
      <w:r>
        <w:t>Poskytovatel</w:t>
      </w:r>
      <w:r w:rsidR="00562065" w:rsidRPr="008A38D9">
        <w:t xml:space="preserve"> se zavazuje poskytovat </w:t>
      </w:r>
      <w:r w:rsidR="00F97F36" w:rsidRPr="008A38D9">
        <w:t xml:space="preserve">Služby </w:t>
      </w:r>
      <w:r w:rsidR="00562065" w:rsidRPr="008A38D9">
        <w:t>ve lhůtách vyplývajících z této Smlouvy a její přílohy č. 1</w:t>
      </w:r>
      <w:r w:rsidR="008A38D9" w:rsidRPr="008A38D9">
        <w:t>.</w:t>
      </w:r>
      <w:r w:rsidR="00562065" w:rsidRPr="008A38D9">
        <w:t xml:space="preserve"> </w:t>
      </w:r>
      <w:r w:rsidR="002C3D1E" w:rsidRPr="008A38D9">
        <w:t xml:space="preserve">Lhůty na plnění podle čl. </w:t>
      </w:r>
      <w:r w:rsidR="00F97F36" w:rsidRPr="008A38D9">
        <w:t xml:space="preserve">2.2 </w:t>
      </w:r>
      <w:r w:rsidR="002C3D1E" w:rsidRPr="008A38D9">
        <w:t>b)</w:t>
      </w:r>
      <w:r w:rsidR="00F97F36" w:rsidRPr="008A38D9">
        <w:t>,</w:t>
      </w:r>
      <w:r w:rsidR="002C3D1E" w:rsidRPr="008A38D9">
        <w:t xml:space="preserve"> c)</w:t>
      </w:r>
      <w:r w:rsidR="00F97F36" w:rsidRPr="008A38D9">
        <w:t xml:space="preserve"> a d)</w:t>
      </w:r>
      <w:r w:rsidR="002C3D1E" w:rsidRPr="008A38D9">
        <w:t xml:space="preserve"> sjednají </w:t>
      </w:r>
      <w:r>
        <w:t>S</w:t>
      </w:r>
      <w:r w:rsidR="002C3D1E" w:rsidRPr="008A38D9">
        <w:t>mluvní strany dohodou pro každý případ samostatně</w:t>
      </w:r>
      <w:r w:rsidR="008A38D9" w:rsidRPr="008A38D9">
        <w:t>, nedojde-</w:t>
      </w:r>
      <w:r w:rsidR="008A38D9">
        <w:t xml:space="preserve">li mezi </w:t>
      </w:r>
      <w:r>
        <w:t>S</w:t>
      </w:r>
      <w:r w:rsidR="008A38D9">
        <w:t>mluvními stranami k dohodě, je oprávněn určit přiměřenou lhůtu k plnění Uživatel</w:t>
      </w:r>
      <w:r w:rsidR="002C3D1E" w:rsidRPr="008A38D9">
        <w:t>.</w:t>
      </w:r>
      <w:r w:rsidR="00F97F36" w:rsidRPr="008A38D9">
        <w:t xml:space="preserve"> Dodatečné služby budou </w:t>
      </w:r>
      <w:r>
        <w:t>Poskytovatel</w:t>
      </w:r>
      <w:r w:rsidR="00F97F36" w:rsidRPr="008A38D9">
        <w:t>em poskytnuty ve lhůtách dle konkrétní objednávky Uživatele</w:t>
      </w:r>
      <w:r w:rsidR="008A38D9">
        <w:t>.</w:t>
      </w:r>
    </w:p>
    <w:p w14:paraId="01847031" w14:textId="4C57EE18" w:rsidR="00506F74" w:rsidRPr="00262154" w:rsidRDefault="00506F74" w:rsidP="0024014D">
      <w:pPr>
        <w:pStyle w:val="Nadpis1"/>
        <w:numPr>
          <w:ilvl w:val="0"/>
          <w:numId w:val="12"/>
        </w:numPr>
        <w:spacing w:before="480" w:after="160"/>
        <w:ind w:left="357" w:hanging="357"/>
      </w:pPr>
      <w:r w:rsidRPr="00262154">
        <w:t>Cena a platební podmínky</w:t>
      </w:r>
    </w:p>
    <w:p w14:paraId="16DC860F" w14:textId="3A2EFCB3" w:rsidR="0031528F" w:rsidRPr="008D01F8" w:rsidRDefault="00D74B68" w:rsidP="0031528F">
      <w:pPr>
        <w:pStyle w:val="Odstavecseseznamem"/>
        <w:numPr>
          <w:ilvl w:val="1"/>
          <w:numId w:val="12"/>
        </w:numPr>
        <w:ind w:left="426"/>
        <w:rPr>
          <w:b/>
        </w:rPr>
      </w:pPr>
      <w:r w:rsidRPr="008D01F8">
        <w:t xml:space="preserve">Cena za </w:t>
      </w:r>
      <w:r w:rsidR="00722B64" w:rsidRPr="008D01F8">
        <w:t>S</w:t>
      </w:r>
      <w:r w:rsidRPr="008D01F8">
        <w:t xml:space="preserve">lužby dle čl. 2 odst. 2.2 této Smlouvy je sjednána </w:t>
      </w:r>
      <w:r w:rsidR="002931A9" w:rsidRPr="008D01F8">
        <w:t xml:space="preserve">jako roční paušální poplatek </w:t>
      </w:r>
      <w:r w:rsidRPr="008D01F8">
        <w:t xml:space="preserve">ve výši </w:t>
      </w:r>
      <w:r w:rsidR="00E2532A" w:rsidRPr="008D01F8">
        <w:rPr>
          <w:bCs/>
        </w:rPr>
        <w:t xml:space="preserve">62 000 </w:t>
      </w:r>
      <w:r w:rsidRPr="008D01F8">
        <w:rPr>
          <w:bCs/>
        </w:rPr>
        <w:t>Kč bez DPH</w:t>
      </w:r>
      <w:r w:rsidRPr="008D01F8">
        <w:t xml:space="preserve"> (slovy: </w:t>
      </w:r>
      <w:r w:rsidR="00E2532A" w:rsidRPr="008D01F8">
        <w:rPr>
          <w:bCs/>
        </w:rPr>
        <w:t>šedesátdvatisíc</w:t>
      </w:r>
      <w:r w:rsidRPr="008D01F8">
        <w:t xml:space="preserve"> korun českých bez DPH)</w:t>
      </w:r>
      <w:r w:rsidR="002931A9" w:rsidRPr="008D01F8">
        <w:t xml:space="preserve"> za jeden rok poskytování Služeb, tj. celkem ve výši </w:t>
      </w:r>
      <w:r w:rsidR="008D01F8" w:rsidRPr="008D01F8">
        <w:t>248.000, -</w:t>
      </w:r>
      <w:r w:rsidR="002931A9" w:rsidRPr="008D01F8">
        <w:t xml:space="preserve"> Kč bez DPH za 4 roky poskytování Služeb.</w:t>
      </w:r>
    </w:p>
    <w:p w14:paraId="0A2C6378" w14:textId="629035CF" w:rsidR="0031528F" w:rsidRPr="0031528F" w:rsidRDefault="000C7947" w:rsidP="0031528F">
      <w:pPr>
        <w:pStyle w:val="Odstavecseseznamem"/>
        <w:numPr>
          <w:ilvl w:val="1"/>
          <w:numId w:val="12"/>
        </w:numPr>
        <w:ind w:left="426"/>
        <w:rPr>
          <w:b/>
        </w:rPr>
      </w:pPr>
      <w:r w:rsidRPr="0031528F">
        <w:t xml:space="preserve">Uživatel je povinen zaplatit cenu paušálního poplatku za každý kalendářní rok poskytování Služeb dle této </w:t>
      </w:r>
      <w:r w:rsidR="00705494" w:rsidRPr="0031528F">
        <w:t>S</w:t>
      </w:r>
      <w:r w:rsidRPr="0031528F">
        <w:t xml:space="preserve">mlouvy na základě daňového dokladu (faktury) vystaveného </w:t>
      </w:r>
      <w:r w:rsidR="00BD792A" w:rsidRPr="0031528F">
        <w:t>Poskytovatel</w:t>
      </w:r>
      <w:r w:rsidRPr="0031528F">
        <w:t xml:space="preserve">em vždy k 31. lednu běžného kalendářního </w:t>
      </w:r>
      <w:r w:rsidR="006C2EBC" w:rsidRPr="0031528F">
        <w:t>roku,</w:t>
      </w:r>
      <w:r w:rsidR="005851D3" w:rsidRPr="0031528F">
        <w:t xml:space="preserve"> v němž budou Služby poskytovány</w:t>
      </w:r>
      <w:r w:rsidRPr="0031528F">
        <w:t xml:space="preserve">. V případě, že Služby nebudou poskytovány po celý kalendářní rok, vzniká </w:t>
      </w:r>
      <w:r w:rsidR="00BD792A" w:rsidRPr="0031528F">
        <w:t>Poskytovatel</w:t>
      </w:r>
      <w:r w:rsidRPr="0031528F">
        <w:t>i nárok na úhradu poměrné částky z ročního paušálního poplatku.</w:t>
      </w:r>
      <w:r w:rsidR="00435565" w:rsidRPr="0031528F" w:rsidDel="00435565">
        <w:t xml:space="preserve"> </w:t>
      </w:r>
    </w:p>
    <w:p w14:paraId="601329C6" w14:textId="07A95895" w:rsidR="00EB3790" w:rsidRPr="008D01F8" w:rsidRDefault="00731DA0" w:rsidP="0031528F">
      <w:pPr>
        <w:pStyle w:val="Nadpis1"/>
        <w:numPr>
          <w:ilvl w:val="1"/>
          <w:numId w:val="12"/>
        </w:numPr>
        <w:spacing w:before="240"/>
        <w:ind w:left="425" w:hanging="431"/>
        <w:jc w:val="both"/>
        <w:rPr>
          <w:b w:val="0"/>
        </w:rPr>
      </w:pPr>
      <w:r w:rsidRPr="0031528F">
        <w:rPr>
          <w:b w:val="0"/>
        </w:rPr>
        <w:t>Cena za poskytování Dodatečných služeb je stanovena jako jednotková cena za jednu hodinu poskytování Dodatečných služeb, a to ve výši dle bodu 5.</w:t>
      </w:r>
      <w:r w:rsidR="005851D3" w:rsidRPr="0031528F">
        <w:rPr>
          <w:b w:val="0"/>
        </w:rPr>
        <w:t>8</w:t>
      </w:r>
      <w:r w:rsidRPr="0031528F">
        <w:rPr>
          <w:b w:val="0"/>
        </w:rPr>
        <w:t xml:space="preserve"> přílohy č. 1 této Smlouvy. Výsledná cena za poskytnuté Dodatečné služby dle jednotlivé objednávky Uživatele bude stanovena jako součin skutečně poskytnutých hodin Dodatečných služeb a jednotkové ceny dle přílohy č. 1 této Smlouvy. </w:t>
      </w:r>
      <w:r w:rsidR="00324B0D" w:rsidRPr="0031528F">
        <w:rPr>
          <w:b w:val="0"/>
        </w:rPr>
        <w:t xml:space="preserve">Platba ceny za Dodatečné služby dle konkrétní objednávky </w:t>
      </w:r>
      <w:r w:rsidR="000241D1" w:rsidRPr="0031528F">
        <w:rPr>
          <w:b w:val="0"/>
        </w:rPr>
        <w:t>Uživatele</w:t>
      </w:r>
      <w:r w:rsidR="00324B0D" w:rsidRPr="0031528F">
        <w:rPr>
          <w:b w:val="0"/>
        </w:rPr>
        <w:t xml:space="preserve"> bude provedena na základě faktury </w:t>
      </w:r>
      <w:r w:rsidR="00BD792A" w:rsidRPr="0031528F">
        <w:rPr>
          <w:b w:val="0"/>
        </w:rPr>
        <w:t>Poskytovatel</w:t>
      </w:r>
      <w:r w:rsidR="000241D1" w:rsidRPr="0031528F">
        <w:rPr>
          <w:b w:val="0"/>
        </w:rPr>
        <w:t>e</w:t>
      </w:r>
      <w:r w:rsidR="00324B0D" w:rsidRPr="0031528F">
        <w:rPr>
          <w:b w:val="0"/>
        </w:rPr>
        <w:t xml:space="preserve">, která bude vystavena vždy po poskytnutí plnění dle objednávky. Faktury mohou být </w:t>
      </w:r>
      <w:r w:rsidR="00BD792A" w:rsidRPr="0031528F">
        <w:rPr>
          <w:b w:val="0"/>
        </w:rPr>
        <w:t>Poskytovatel</w:t>
      </w:r>
      <w:r w:rsidR="005851D3" w:rsidRPr="0031528F">
        <w:rPr>
          <w:b w:val="0"/>
        </w:rPr>
        <w:t>em</w:t>
      </w:r>
      <w:r w:rsidR="00324B0D" w:rsidRPr="0031528F">
        <w:rPr>
          <w:b w:val="0"/>
        </w:rPr>
        <w:t xml:space="preserve"> vystaveny až na základě protokolárního předání, převzetí a odsouhlasení veškerého plnění dle konkrétní objednávky. Přílohou faktury bude rozpis poskytnutých služeb a </w:t>
      </w:r>
      <w:r w:rsidR="000241D1" w:rsidRPr="0031528F">
        <w:rPr>
          <w:b w:val="0"/>
        </w:rPr>
        <w:t>p</w:t>
      </w:r>
      <w:r w:rsidR="00324B0D" w:rsidRPr="0031528F">
        <w:rPr>
          <w:b w:val="0"/>
        </w:rPr>
        <w:t xml:space="preserve">rotokol </w:t>
      </w:r>
      <w:r w:rsidR="00324B0D" w:rsidRPr="008D01F8">
        <w:rPr>
          <w:b w:val="0"/>
        </w:rPr>
        <w:t>potvrzující předání a převzetí plnění bez výhrad</w:t>
      </w:r>
      <w:r w:rsidR="00EB3790" w:rsidRPr="008D01F8">
        <w:rPr>
          <w:b w:val="0"/>
        </w:rPr>
        <w:t>. Celková cena za Dodatečné služby dle</w:t>
      </w:r>
      <w:r w:rsidR="000241D1" w:rsidRPr="008D01F8">
        <w:rPr>
          <w:b w:val="0"/>
        </w:rPr>
        <w:t xml:space="preserve"> jednotlivé</w:t>
      </w:r>
      <w:r w:rsidR="00EB3790" w:rsidRPr="008D01F8">
        <w:rPr>
          <w:b w:val="0"/>
        </w:rPr>
        <w:t xml:space="preserve"> objednávky nesmí přesáhnout </w:t>
      </w:r>
      <w:r w:rsidR="005851D3" w:rsidRPr="008D01F8">
        <w:rPr>
          <w:b w:val="0"/>
        </w:rPr>
        <w:t xml:space="preserve">maximální </w:t>
      </w:r>
      <w:r w:rsidR="00EB3790" w:rsidRPr="008D01F8">
        <w:rPr>
          <w:b w:val="0"/>
        </w:rPr>
        <w:t xml:space="preserve">cenu uvedenou v nabídce </w:t>
      </w:r>
      <w:r w:rsidR="00BD792A" w:rsidRPr="008D01F8">
        <w:rPr>
          <w:b w:val="0"/>
        </w:rPr>
        <w:t>Poskytovatel</w:t>
      </w:r>
      <w:r w:rsidR="00EB3790" w:rsidRPr="008D01F8">
        <w:rPr>
          <w:b w:val="0"/>
        </w:rPr>
        <w:t xml:space="preserve">e dle </w:t>
      </w:r>
      <w:r w:rsidR="005851D3" w:rsidRPr="008D01F8">
        <w:rPr>
          <w:b w:val="0"/>
        </w:rPr>
        <w:t xml:space="preserve">bodu 5.4 </w:t>
      </w:r>
      <w:r w:rsidR="00EB3790" w:rsidRPr="008D01F8">
        <w:rPr>
          <w:b w:val="0"/>
        </w:rPr>
        <w:t>přílohy č. 1</w:t>
      </w:r>
      <w:r w:rsidR="005851D3" w:rsidRPr="008D01F8">
        <w:rPr>
          <w:b w:val="0"/>
        </w:rPr>
        <w:t xml:space="preserve"> této Smlouvy.</w:t>
      </w:r>
      <w:r w:rsidR="008249F4" w:rsidRPr="008D01F8">
        <w:rPr>
          <w:b w:val="0"/>
        </w:rPr>
        <w:t xml:space="preserve"> Celková cena za 300 hodin Dodatečných služeb dle této Smlouvy nesmí přesáhnout částku ve výši </w:t>
      </w:r>
      <w:r w:rsidR="008D01F8" w:rsidRPr="008D01F8">
        <w:rPr>
          <w:b w:val="0"/>
        </w:rPr>
        <w:t>525.000, -</w:t>
      </w:r>
      <w:r w:rsidR="008249F4" w:rsidRPr="008D01F8">
        <w:rPr>
          <w:b w:val="0"/>
        </w:rPr>
        <w:t xml:space="preserve"> Kč bez DPH.</w:t>
      </w:r>
    </w:p>
    <w:p w14:paraId="5AEAA97C" w14:textId="2A2D270E" w:rsidR="00324B0D" w:rsidRDefault="00EB3790" w:rsidP="0024014D">
      <w:pPr>
        <w:pStyle w:val="Nadpis1"/>
        <w:numPr>
          <w:ilvl w:val="1"/>
          <w:numId w:val="12"/>
        </w:numPr>
        <w:spacing w:before="240"/>
        <w:ind w:left="425" w:hanging="431"/>
        <w:jc w:val="both"/>
        <w:rPr>
          <w:b w:val="0"/>
        </w:rPr>
      </w:pPr>
      <w:r w:rsidRPr="008D01F8">
        <w:rPr>
          <w:b w:val="0"/>
        </w:rPr>
        <w:t xml:space="preserve">Cena </w:t>
      </w:r>
      <w:r w:rsidR="000241D1" w:rsidRPr="008D01F8">
        <w:rPr>
          <w:b w:val="0"/>
        </w:rPr>
        <w:t xml:space="preserve">Dodatečných služeb </w:t>
      </w:r>
      <w:r w:rsidRPr="008D01F8">
        <w:rPr>
          <w:b w:val="0"/>
        </w:rPr>
        <w:t>bude účtována za každou započatou čtvrthodinu plnění</w:t>
      </w:r>
      <w:r w:rsidRPr="000241D1">
        <w:rPr>
          <w:b w:val="0"/>
        </w:rPr>
        <w:t xml:space="preserve">. </w:t>
      </w:r>
      <w:r w:rsidR="00BD792A">
        <w:rPr>
          <w:b w:val="0"/>
        </w:rPr>
        <w:t>Poskytovatel</w:t>
      </w:r>
      <w:r w:rsidR="000241D1" w:rsidRPr="000241D1">
        <w:rPr>
          <w:b w:val="0"/>
        </w:rPr>
        <w:t xml:space="preserve">i </w:t>
      </w:r>
      <w:r w:rsidRPr="000241D1">
        <w:rPr>
          <w:b w:val="0"/>
        </w:rPr>
        <w:t xml:space="preserve">vzniká nárok na úhradu </w:t>
      </w:r>
      <w:r w:rsidR="000241D1" w:rsidRPr="000241D1">
        <w:rPr>
          <w:b w:val="0"/>
        </w:rPr>
        <w:t>c</w:t>
      </w:r>
      <w:r w:rsidRPr="000241D1">
        <w:rPr>
          <w:b w:val="0"/>
        </w:rPr>
        <w:t xml:space="preserve">eny toliko za řádně </w:t>
      </w:r>
      <w:r w:rsidR="000241D1">
        <w:rPr>
          <w:b w:val="0"/>
        </w:rPr>
        <w:t>poskytnuté Dodatečné služby</w:t>
      </w:r>
      <w:r w:rsidRPr="000241D1">
        <w:rPr>
          <w:b w:val="0"/>
        </w:rPr>
        <w:t xml:space="preserve"> (</w:t>
      </w:r>
      <w:r w:rsidR="00BD792A">
        <w:rPr>
          <w:b w:val="0"/>
        </w:rPr>
        <w:t>Poskytovatel</w:t>
      </w:r>
      <w:r w:rsidRPr="000241D1">
        <w:rPr>
          <w:b w:val="0"/>
        </w:rPr>
        <w:t>i nevzniká nárok na úhradu ceny za takové části plnění, které byly provedeny vadně, nekvalitně apod.).</w:t>
      </w:r>
    </w:p>
    <w:p w14:paraId="5D65133B" w14:textId="16A90014" w:rsidR="00731DA0" w:rsidRDefault="00731A9C" w:rsidP="0024014D">
      <w:pPr>
        <w:pStyle w:val="Nadpis1"/>
        <w:numPr>
          <w:ilvl w:val="1"/>
          <w:numId w:val="12"/>
        </w:numPr>
        <w:spacing w:before="240"/>
        <w:ind w:left="425" w:hanging="431"/>
        <w:jc w:val="both"/>
        <w:rPr>
          <w:b w:val="0"/>
        </w:rPr>
      </w:pPr>
      <w:r>
        <w:rPr>
          <w:b w:val="0"/>
        </w:rPr>
        <w:t>Ceny sjednané dle této Smlouvy</w:t>
      </w:r>
      <w:r w:rsidR="00974362">
        <w:rPr>
          <w:b w:val="0"/>
        </w:rPr>
        <w:t>, tj. cena za Služby dle čl. 4.1 a jednotková cena dle čl. 4.4</w:t>
      </w:r>
      <w:r>
        <w:rPr>
          <w:b w:val="0"/>
        </w:rPr>
        <w:t xml:space="preserve"> jsou </w:t>
      </w:r>
      <w:r w:rsidR="00974362" w:rsidRPr="00974362">
        <w:rPr>
          <w:b w:val="0"/>
        </w:rPr>
        <w:t>konečn</w:t>
      </w:r>
      <w:r w:rsidR="00974362">
        <w:rPr>
          <w:b w:val="0"/>
        </w:rPr>
        <w:t>é</w:t>
      </w:r>
      <w:r w:rsidR="000D0B7F">
        <w:rPr>
          <w:b w:val="0"/>
        </w:rPr>
        <w:t>, pevné</w:t>
      </w:r>
      <w:r w:rsidR="00974362" w:rsidRPr="00974362">
        <w:rPr>
          <w:b w:val="0"/>
        </w:rPr>
        <w:t xml:space="preserve"> a nejvýše přípustn</w:t>
      </w:r>
      <w:r w:rsidR="00974362">
        <w:rPr>
          <w:b w:val="0"/>
        </w:rPr>
        <w:t>é</w:t>
      </w:r>
      <w:r w:rsidR="005A460D">
        <w:rPr>
          <w:b w:val="0"/>
        </w:rPr>
        <w:t xml:space="preserve">. </w:t>
      </w:r>
      <w:r w:rsidR="3C57E5DC">
        <w:rPr>
          <w:b w:val="0"/>
        </w:rPr>
        <w:t>Součástí sjednaných cen dle této Smlouvy jsou veškeré práce, dodávky, služby, poplatky a jiné náklady nezbytné pro řádné a úplné splnění předmětu této Smlouvy, včetně veškerých nákladů spojených s účastí</w:t>
      </w:r>
      <w:r w:rsidR="7320978B">
        <w:rPr>
          <w:b w:val="0"/>
        </w:rPr>
        <w:t xml:space="preserve"> </w:t>
      </w:r>
      <w:r w:rsidR="2EEC3B07">
        <w:rPr>
          <w:b w:val="0"/>
        </w:rPr>
        <w:t>Poskytovatel</w:t>
      </w:r>
      <w:r w:rsidR="3C57E5DC">
        <w:rPr>
          <w:b w:val="0"/>
        </w:rPr>
        <w:t>e na všech jednáních týkajících se plnění této Smlouvy</w:t>
      </w:r>
      <w:r w:rsidR="3DCE95EB">
        <w:rPr>
          <w:b w:val="0"/>
        </w:rPr>
        <w:t>, nákladů na dopravu do místa plnění</w:t>
      </w:r>
      <w:r w:rsidR="15B28E57">
        <w:rPr>
          <w:b w:val="0"/>
        </w:rPr>
        <w:t xml:space="preserve"> apod.</w:t>
      </w:r>
    </w:p>
    <w:p w14:paraId="0B6728ED" w14:textId="65B0A584" w:rsidR="00E23457" w:rsidRPr="00E23457" w:rsidRDefault="15B28E57" w:rsidP="0024014D">
      <w:pPr>
        <w:pStyle w:val="Nadpis1"/>
        <w:numPr>
          <w:ilvl w:val="1"/>
          <w:numId w:val="12"/>
        </w:numPr>
        <w:spacing w:before="240"/>
        <w:ind w:left="425" w:hanging="431"/>
        <w:jc w:val="both"/>
        <w:rPr>
          <w:b w:val="0"/>
        </w:rPr>
      </w:pPr>
      <w:r>
        <w:rPr>
          <w:b w:val="0"/>
        </w:rPr>
        <w:t>Podkladem pro úhradu cen dle této Smlouvy je daňový doklad (dále jen „</w:t>
      </w:r>
      <w:r>
        <w:t>faktura</w:t>
      </w:r>
      <w:r>
        <w:rPr>
          <w:b w:val="0"/>
        </w:rPr>
        <w:t xml:space="preserve">“), který bude mít náležitosti daňového a účetního dokladu stanovené zákonem č. 235/2004 Sb., o DPH, a zákonem č. 563/1991 Sb., o účetnictví, ve znění jejich pozdějších změn. Nebude-li faktura obsahovat tyto povinné náležitosti nebo v ní budou uvedeny nesprávné údaje, je </w:t>
      </w:r>
      <w:r w:rsidR="5A6FF216">
        <w:rPr>
          <w:b w:val="0"/>
        </w:rPr>
        <w:t>Uživat</w:t>
      </w:r>
      <w:r>
        <w:rPr>
          <w:b w:val="0"/>
        </w:rPr>
        <w:t xml:space="preserve">el oprávněn vrátit bez zbytečného odkladu fakturu </w:t>
      </w:r>
      <w:r w:rsidR="2EEC3B07">
        <w:rPr>
          <w:b w:val="0"/>
        </w:rPr>
        <w:t>Poskytovatel</w:t>
      </w:r>
      <w:r>
        <w:rPr>
          <w:b w:val="0"/>
        </w:rPr>
        <w:t xml:space="preserve">i s vymezením chybějících náležitostí nebo nesprávných </w:t>
      </w:r>
      <w:r>
        <w:rPr>
          <w:b w:val="0"/>
        </w:rPr>
        <w:lastRenderedPageBreak/>
        <w:t xml:space="preserve">údajů. V takovém případě začíná </w:t>
      </w:r>
      <w:r w:rsidR="00705494">
        <w:rPr>
          <w:b w:val="0"/>
        </w:rPr>
        <w:t>nová</w:t>
      </w:r>
      <w:r w:rsidR="009F42EC">
        <w:rPr>
          <w:b w:val="0"/>
        </w:rPr>
        <w:t xml:space="preserve"> </w:t>
      </w:r>
      <w:r>
        <w:rPr>
          <w:b w:val="0"/>
        </w:rPr>
        <w:t xml:space="preserve">doba splatnosti běžet až dnem doručení řádně opravené faktury </w:t>
      </w:r>
      <w:r w:rsidR="5A6FF216">
        <w:rPr>
          <w:b w:val="0"/>
        </w:rPr>
        <w:t>Uživat</w:t>
      </w:r>
      <w:r>
        <w:rPr>
          <w:b w:val="0"/>
        </w:rPr>
        <w:t>eli.</w:t>
      </w:r>
    </w:p>
    <w:p w14:paraId="4D44FF3C" w14:textId="6CC45D20" w:rsidR="00E23457" w:rsidRPr="005662A5" w:rsidRDefault="3DCE95EB" w:rsidP="0024014D">
      <w:pPr>
        <w:pStyle w:val="Nadpis1"/>
        <w:numPr>
          <w:ilvl w:val="1"/>
          <w:numId w:val="12"/>
        </w:numPr>
        <w:spacing w:before="240"/>
        <w:ind w:left="425" w:hanging="431"/>
        <w:jc w:val="both"/>
        <w:rPr>
          <w:b w:val="0"/>
        </w:rPr>
      </w:pPr>
      <w:r>
        <w:rPr>
          <w:b w:val="0"/>
        </w:rPr>
        <w:t xml:space="preserve">Fakturu </w:t>
      </w:r>
      <w:r w:rsidR="2EEC3B07">
        <w:rPr>
          <w:b w:val="0"/>
        </w:rPr>
        <w:t>Poskytovatel</w:t>
      </w:r>
      <w:r>
        <w:rPr>
          <w:b w:val="0"/>
        </w:rPr>
        <w:t xml:space="preserve"> zašle též elektronicky na e-mailovou adresu Uživatele: </w:t>
      </w:r>
      <w:r w:rsidR="0021613A">
        <w:t>XXXXXXXXXXXXXXX</w:t>
      </w:r>
      <w:r>
        <w:rPr>
          <w:b w:val="0"/>
        </w:rPr>
        <w:t xml:space="preserve"> a </w:t>
      </w:r>
      <w:hyperlink r:id="rId8">
        <w:r w:rsidR="0021613A">
          <w:t>XXXXXXXXXXXXXXXXX</w:t>
        </w:r>
      </w:hyperlink>
      <w:r>
        <w:t>.</w:t>
      </w:r>
      <w:r>
        <w:rPr>
          <w:b w:val="0"/>
        </w:rPr>
        <w:t xml:space="preserve"> L</w:t>
      </w:r>
      <w:r w:rsidR="15B28E57">
        <w:rPr>
          <w:b w:val="0"/>
        </w:rPr>
        <w:t>hůta splatnosti faktur je dohodou stanovena na 30 kalendářních dnů po jejich doručení Uživateli. Stejná lhůta splatnosti platí i při placení jiných plateb (např. úroků z prodlení, smluvních pokut, náhrady škody aj.).</w:t>
      </w:r>
    </w:p>
    <w:p w14:paraId="493F4F65" w14:textId="5A68BDEE" w:rsidR="006F373F" w:rsidRPr="006F373F" w:rsidRDefault="4212763E" w:rsidP="0024014D">
      <w:pPr>
        <w:pStyle w:val="Nadpis1"/>
        <w:numPr>
          <w:ilvl w:val="1"/>
          <w:numId w:val="12"/>
        </w:numPr>
        <w:spacing w:before="240"/>
        <w:ind w:left="425" w:hanging="431"/>
        <w:jc w:val="both"/>
        <w:rPr>
          <w:b w:val="0"/>
        </w:rPr>
      </w:pPr>
      <w:bookmarkStart w:id="1" w:name="_Ref465664369"/>
      <w:r>
        <w:rPr>
          <w:b w:val="0"/>
        </w:rPr>
        <w:t xml:space="preserve">Závazek úhrady splatné částky se považuje za splněný okamžikem, kdy došlo k odepsání příslušné částky, na kterou byla faktura vystavena, z účtu Uživatele ve prospěch účtu </w:t>
      </w:r>
      <w:r w:rsidR="2EEC3B07">
        <w:rPr>
          <w:b w:val="0"/>
        </w:rPr>
        <w:t>Poskytovatel</w:t>
      </w:r>
      <w:r>
        <w:rPr>
          <w:b w:val="0"/>
        </w:rPr>
        <w:t xml:space="preserve">e. </w:t>
      </w:r>
    </w:p>
    <w:bookmarkEnd w:id="1"/>
    <w:p w14:paraId="3E131320" w14:textId="1F4C8F7A" w:rsidR="00BE37AC" w:rsidRPr="006C2EBC" w:rsidRDefault="0742AD9D" w:rsidP="006C2EBC">
      <w:pPr>
        <w:pStyle w:val="Nadpis1"/>
        <w:numPr>
          <w:ilvl w:val="1"/>
          <w:numId w:val="12"/>
        </w:numPr>
        <w:spacing w:before="240"/>
        <w:ind w:left="425" w:hanging="431"/>
        <w:jc w:val="both"/>
      </w:pPr>
      <w:r>
        <w:rPr>
          <w:b w:val="0"/>
        </w:rPr>
        <w:t xml:space="preserve">V případě, že se </w:t>
      </w:r>
      <w:r w:rsidR="2EEC3B07">
        <w:rPr>
          <w:b w:val="0"/>
        </w:rPr>
        <w:t>Poskytovatel</w:t>
      </w:r>
      <w:r>
        <w:rPr>
          <w:b w:val="0"/>
        </w:rPr>
        <w:t xml:space="preserve"> stane nespolehlivým plátcem ve smyslu § 106a zák. č. 235/2004 Sb., o dani z přidané hodnoty, v platném znění, je povinen o tom neprodleně písemně informovat </w:t>
      </w:r>
      <w:r w:rsidR="5A6FF216">
        <w:rPr>
          <w:b w:val="0"/>
        </w:rPr>
        <w:t>Uživat</w:t>
      </w:r>
      <w:r>
        <w:rPr>
          <w:b w:val="0"/>
        </w:rPr>
        <w:t xml:space="preserve">ele. Bude-li </w:t>
      </w:r>
      <w:r w:rsidR="2EEC3B07">
        <w:rPr>
          <w:b w:val="0"/>
        </w:rPr>
        <w:t>Poskytovatel</w:t>
      </w:r>
      <w:r>
        <w:rPr>
          <w:b w:val="0"/>
        </w:rPr>
        <w:t xml:space="preserve"> ke dni uskutečnění zdanitelného plnění veden jako nespolehlivý plátce, bude část ceny plnění odpovídající dani z přidané hodnoty uhrazena přímo na účet správce daně v souladu s </w:t>
      </w:r>
      <w:proofErr w:type="spellStart"/>
      <w:r>
        <w:rPr>
          <w:b w:val="0"/>
        </w:rPr>
        <w:t>ust</w:t>
      </w:r>
      <w:proofErr w:type="spellEnd"/>
      <w:r>
        <w:rPr>
          <w:b w:val="0"/>
        </w:rPr>
        <w:t xml:space="preserve">. § 109a zák. č. 235/2004 Sb., o dani z přidané hodnoty, v platném znění. O tuto částku bude ponížena celková cena plnění a </w:t>
      </w:r>
      <w:r w:rsidR="2EEC3B07">
        <w:rPr>
          <w:b w:val="0"/>
        </w:rPr>
        <w:t>Poskytovatel</w:t>
      </w:r>
      <w:r>
        <w:rPr>
          <w:b w:val="0"/>
        </w:rPr>
        <w:t xml:space="preserve"> </w:t>
      </w:r>
      <w:proofErr w:type="gramStart"/>
      <w:r>
        <w:rPr>
          <w:b w:val="0"/>
        </w:rPr>
        <w:t>obdrží</w:t>
      </w:r>
      <w:proofErr w:type="gramEnd"/>
      <w:r>
        <w:rPr>
          <w:b w:val="0"/>
        </w:rPr>
        <w:t xml:space="preserve"> cenu plnění v Kč bez DPH. V případě, že se </w:t>
      </w:r>
      <w:r w:rsidR="2EEC3B07">
        <w:rPr>
          <w:b w:val="0"/>
        </w:rPr>
        <w:t>Poskytovatel</w:t>
      </w:r>
      <w:r>
        <w:rPr>
          <w:b w:val="0"/>
        </w:rPr>
        <w:t xml:space="preserve"> stane nespolehlivým plátcem ve smyslu tohoto odstavce, má </w:t>
      </w:r>
      <w:r w:rsidR="5A6FF216">
        <w:rPr>
          <w:b w:val="0"/>
        </w:rPr>
        <w:t>Uživat</w:t>
      </w:r>
      <w:r>
        <w:rPr>
          <w:b w:val="0"/>
        </w:rPr>
        <w:t xml:space="preserve">el </w:t>
      </w:r>
      <w:r w:rsidR="390A024B">
        <w:rPr>
          <w:b w:val="0"/>
        </w:rPr>
        <w:t xml:space="preserve">současně právo od této Smlouvy odstoupit (včetně možnosti odstoupit od Smlouvy pouze ohledně dosud neposkytnutého plnění) nebo ji dle svého uvážení vypovědět bez výpovědní doby. Výpověď / odstoupení od Smlouvy je účinné okamžikem doručení </w:t>
      </w:r>
      <w:r w:rsidR="2EEC3B07">
        <w:rPr>
          <w:b w:val="0"/>
        </w:rPr>
        <w:t>Poskytovatel</w:t>
      </w:r>
      <w:r w:rsidR="390A024B">
        <w:rPr>
          <w:b w:val="0"/>
        </w:rPr>
        <w:t>i.</w:t>
      </w:r>
    </w:p>
    <w:p w14:paraId="0A115A7C" w14:textId="23D436AF" w:rsidR="00826654" w:rsidRPr="00257C7F" w:rsidRDefault="00826654" w:rsidP="0024014D">
      <w:pPr>
        <w:pStyle w:val="Nadpis1"/>
        <w:numPr>
          <w:ilvl w:val="0"/>
          <w:numId w:val="12"/>
        </w:numPr>
        <w:spacing w:before="480" w:after="160"/>
        <w:ind w:left="357" w:hanging="357"/>
      </w:pPr>
      <w:r w:rsidRPr="00257C7F">
        <w:t>S</w:t>
      </w:r>
      <w:r w:rsidR="00284AC0" w:rsidRPr="00257C7F">
        <w:t>mluvní pokuty a náhrady škody</w:t>
      </w:r>
    </w:p>
    <w:p w14:paraId="7A05B868" w14:textId="454DB507" w:rsidR="00826654" w:rsidRPr="00257C7F" w:rsidRDefault="62AF9FB4" w:rsidP="0024014D">
      <w:pPr>
        <w:pStyle w:val="Nadpis1"/>
        <w:numPr>
          <w:ilvl w:val="1"/>
          <w:numId w:val="12"/>
        </w:numPr>
        <w:spacing w:before="240"/>
        <w:ind w:left="425" w:hanging="431"/>
        <w:jc w:val="both"/>
        <w:rPr>
          <w:b w:val="0"/>
        </w:rPr>
      </w:pPr>
      <w:r w:rsidRPr="00257C7F">
        <w:rPr>
          <w:b w:val="0"/>
        </w:rPr>
        <w:t xml:space="preserve">Při nedodržení smluvního termínu k nástupu na </w:t>
      </w:r>
      <w:r w:rsidR="2CC94BD7" w:rsidRPr="00257C7F">
        <w:rPr>
          <w:b w:val="0"/>
        </w:rPr>
        <w:t>odstranění ohlášené vady/chyby</w:t>
      </w:r>
      <w:r w:rsidRPr="00257C7F">
        <w:rPr>
          <w:b w:val="0"/>
        </w:rPr>
        <w:t xml:space="preserve"> </w:t>
      </w:r>
      <w:r w:rsidR="00257C7F" w:rsidRPr="00257C7F">
        <w:rPr>
          <w:b w:val="0"/>
        </w:rPr>
        <w:t>Poskytovatelem vzniká</w:t>
      </w:r>
      <w:r w:rsidRPr="00257C7F">
        <w:rPr>
          <w:b w:val="0"/>
        </w:rPr>
        <w:t xml:space="preserve"> </w:t>
      </w:r>
      <w:r w:rsidR="467849A9" w:rsidRPr="00257C7F">
        <w:rPr>
          <w:b w:val="0"/>
        </w:rPr>
        <w:t>Uživateli</w:t>
      </w:r>
      <w:r w:rsidRPr="00257C7F">
        <w:rPr>
          <w:b w:val="0"/>
        </w:rPr>
        <w:t xml:space="preserve"> právo na zaplacení smluvní pokuty ve výši </w:t>
      </w:r>
      <w:r w:rsidR="2CC94BD7" w:rsidRPr="00257C7F">
        <w:rPr>
          <w:b w:val="0"/>
        </w:rPr>
        <w:t>500</w:t>
      </w:r>
      <w:r w:rsidRPr="00257C7F">
        <w:rPr>
          <w:b w:val="0"/>
        </w:rPr>
        <w:t xml:space="preserve">,- Kč </w:t>
      </w:r>
      <w:r w:rsidR="2CC94BD7" w:rsidRPr="00257C7F">
        <w:rPr>
          <w:b w:val="0"/>
        </w:rPr>
        <w:t>u chyby</w:t>
      </w:r>
      <w:r w:rsidR="385201EE" w:rsidRPr="00257C7F">
        <w:rPr>
          <w:b w:val="0"/>
        </w:rPr>
        <w:t>/vady</w:t>
      </w:r>
      <w:r w:rsidR="2CC94BD7" w:rsidRPr="00257C7F">
        <w:rPr>
          <w:b w:val="0"/>
        </w:rPr>
        <w:t xml:space="preserve"> kategorie A, ve výši 300,- Kč u chyby</w:t>
      </w:r>
      <w:r w:rsidR="385201EE" w:rsidRPr="00257C7F">
        <w:rPr>
          <w:b w:val="0"/>
        </w:rPr>
        <w:t>/vady</w:t>
      </w:r>
      <w:r w:rsidR="2CC94BD7" w:rsidRPr="00257C7F">
        <w:rPr>
          <w:b w:val="0"/>
        </w:rPr>
        <w:t xml:space="preserve"> kategorie B a ve výši 200,- Kč u chyby</w:t>
      </w:r>
      <w:r w:rsidR="385201EE" w:rsidRPr="00257C7F">
        <w:rPr>
          <w:b w:val="0"/>
        </w:rPr>
        <w:t xml:space="preserve">/vady </w:t>
      </w:r>
      <w:r w:rsidR="2CC94BD7" w:rsidRPr="00257C7F">
        <w:rPr>
          <w:b w:val="0"/>
        </w:rPr>
        <w:t>kategorie C</w:t>
      </w:r>
      <w:r w:rsidR="5D883EAA" w:rsidRPr="00257C7F">
        <w:rPr>
          <w:b w:val="0"/>
        </w:rPr>
        <w:t xml:space="preserve">, a to za </w:t>
      </w:r>
      <w:r w:rsidR="00174793" w:rsidRPr="00257C7F">
        <w:rPr>
          <w:b w:val="0"/>
        </w:rPr>
        <w:t>každ</w:t>
      </w:r>
      <w:r w:rsidR="00174793">
        <w:rPr>
          <w:b w:val="0"/>
        </w:rPr>
        <w:t>ý</w:t>
      </w:r>
      <w:r w:rsidR="002001C4">
        <w:rPr>
          <w:b w:val="0"/>
        </w:rPr>
        <w:t xml:space="preserve"> započatý</w:t>
      </w:r>
      <w:r w:rsidR="00174793" w:rsidRPr="00257C7F">
        <w:rPr>
          <w:b w:val="0"/>
        </w:rPr>
        <w:t xml:space="preserve"> </w:t>
      </w:r>
      <w:r w:rsidR="00174793">
        <w:rPr>
          <w:b w:val="0"/>
        </w:rPr>
        <w:t>den</w:t>
      </w:r>
      <w:r w:rsidR="5D883EAA" w:rsidRPr="00257C7F">
        <w:rPr>
          <w:b w:val="0"/>
        </w:rPr>
        <w:t xml:space="preserve"> prodlení.</w:t>
      </w:r>
    </w:p>
    <w:p w14:paraId="47B047A6" w14:textId="2B5B0C20" w:rsidR="00B20709" w:rsidRPr="00257C7F" w:rsidRDefault="62AF9FB4" w:rsidP="0024014D">
      <w:pPr>
        <w:pStyle w:val="Nadpis1"/>
        <w:numPr>
          <w:ilvl w:val="1"/>
          <w:numId w:val="12"/>
        </w:numPr>
        <w:spacing w:before="240"/>
        <w:ind w:left="425" w:hanging="431"/>
        <w:jc w:val="both"/>
        <w:rPr>
          <w:b w:val="0"/>
        </w:rPr>
      </w:pPr>
      <w:r w:rsidRPr="00257C7F">
        <w:rPr>
          <w:b w:val="0"/>
        </w:rPr>
        <w:t xml:space="preserve">V případě prodlení </w:t>
      </w:r>
      <w:r w:rsidR="2EEC3B07" w:rsidRPr="00257C7F">
        <w:rPr>
          <w:b w:val="0"/>
        </w:rPr>
        <w:t>Poskytovatel</w:t>
      </w:r>
      <w:r w:rsidRPr="00257C7F">
        <w:rPr>
          <w:b w:val="0"/>
        </w:rPr>
        <w:t xml:space="preserve">e s odstraněním </w:t>
      </w:r>
      <w:r w:rsidR="2CC94BD7" w:rsidRPr="00257C7F">
        <w:rPr>
          <w:b w:val="0"/>
        </w:rPr>
        <w:t>chyby/</w:t>
      </w:r>
      <w:r w:rsidR="00257C7F" w:rsidRPr="00257C7F">
        <w:rPr>
          <w:b w:val="0"/>
        </w:rPr>
        <w:t>vady vzniká</w:t>
      </w:r>
      <w:r w:rsidRPr="00257C7F">
        <w:rPr>
          <w:b w:val="0"/>
        </w:rPr>
        <w:t xml:space="preserve"> </w:t>
      </w:r>
      <w:r w:rsidR="385201EE" w:rsidRPr="00257C7F">
        <w:rPr>
          <w:b w:val="0"/>
        </w:rPr>
        <w:t xml:space="preserve">Uživateli </w:t>
      </w:r>
      <w:r w:rsidRPr="00257C7F">
        <w:rPr>
          <w:b w:val="0"/>
        </w:rPr>
        <w:t xml:space="preserve">právo na zaplacení smluvní pokuty ve výši </w:t>
      </w:r>
      <w:r w:rsidR="385201EE" w:rsidRPr="00257C7F">
        <w:rPr>
          <w:b w:val="0"/>
        </w:rPr>
        <w:t>2000</w:t>
      </w:r>
      <w:r w:rsidRPr="00257C7F">
        <w:rPr>
          <w:b w:val="0"/>
        </w:rPr>
        <w:t xml:space="preserve">,- Kč </w:t>
      </w:r>
      <w:r w:rsidR="385201EE" w:rsidRPr="00257C7F">
        <w:rPr>
          <w:b w:val="0"/>
        </w:rPr>
        <w:t>u chyby/vady kategorie A,</w:t>
      </w:r>
      <w:r w:rsidRPr="00257C7F">
        <w:rPr>
          <w:b w:val="0"/>
        </w:rPr>
        <w:t xml:space="preserve"> </w:t>
      </w:r>
      <w:r w:rsidR="385201EE" w:rsidRPr="00257C7F">
        <w:rPr>
          <w:b w:val="0"/>
        </w:rPr>
        <w:t>ve výši 1000,- Kč u chyby/vady kategorie B a ve výši 500,- Kč u chyby/vady kategorie C</w:t>
      </w:r>
      <w:r w:rsidR="5D883EAA" w:rsidRPr="00257C7F">
        <w:rPr>
          <w:b w:val="0"/>
        </w:rPr>
        <w:t xml:space="preserve">, a to za každý </w:t>
      </w:r>
      <w:r w:rsidR="002001C4">
        <w:rPr>
          <w:b w:val="0"/>
        </w:rPr>
        <w:t xml:space="preserve">započatý </w:t>
      </w:r>
      <w:r w:rsidR="5D883EAA" w:rsidRPr="00257C7F">
        <w:rPr>
          <w:b w:val="0"/>
        </w:rPr>
        <w:t>den prodlení.</w:t>
      </w:r>
    </w:p>
    <w:p w14:paraId="2ADE1A9B" w14:textId="58EF7796" w:rsidR="00AF28C3" w:rsidRPr="00257C7F" w:rsidRDefault="1274B4B4" w:rsidP="0024014D">
      <w:pPr>
        <w:pStyle w:val="Nadpis1"/>
        <w:numPr>
          <w:ilvl w:val="1"/>
          <w:numId w:val="12"/>
        </w:numPr>
        <w:spacing w:before="240"/>
        <w:ind w:left="425" w:hanging="431"/>
        <w:jc w:val="both"/>
        <w:rPr>
          <w:b w:val="0"/>
        </w:rPr>
      </w:pPr>
      <w:r w:rsidRPr="00257C7F">
        <w:rPr>
          <w:b w:val="0"/>
        </w:rPr>
        <w:t xml:space="preserve">V případě prodlení s poskytnutím Služeb dle čl. 2.2 písm. </w:t>
      </w:r>
      <w:r w:rsidR="43B1EBB0" w:rsidRPr="00257C7F">
        <w:rPr>
          <w:b w:val="0"/>
        </w:rPr>
        <w:t>b), c</w:t>
      </w:r>
      <w:r w:rsidR="00257C7F" w:rsidRPr="00257C7F">
        <w:rPr>
          <w:b w:val="0"/>
        </w:rPr>
        <w:t>), d</w:t>
      </w:r>
      <w:r w:rsidR="43B1EBB0" w:rsidRPr="00257C7F">
        <w:rPr>
          <w:b w:val="0"/>
        </w:rPr>
        <w:t>)</w:t>
      </w:r>
      <w:r w:rsidR="4B540747" w:rsidRPr="00257C7F">
        <w:rPr>
          <w:b w:val="0"/>
        </w:rPr>
        <w:t xml:space="preserve"> a g)</w:t>
      </w:r>
      <w:r w:rsidRPr="00257C7F">
        <w:rPr>
          <w:b w:val="0"/>
        </w:rPr>
        <w:t xml:space="preserve"> této Smlouvy vzniká Uživateli vůči </w:t>
      </w:r>
      <w:r w:rsidR="2EEC3B07" w:rsidRPr="00257C7F">
        <w:rPr>
          <w:b w:val="0"/>
        </w:rPr>
        <w:t>Poskytovatel</w:t>
      </w:r>
      <w:r w:rsidRPr="00257C7F">
        <w:rPr>
          <w:b w:val="0"/>
        </w:rPr>
        <w:t>i nárok na úhradu smluvní pokuty ve výši 500,- Kč za každý, byť i jen započatý den prodlení.</w:t>
      </w:r>
    </w:p>
    <w:p w14:paraId="17054A78" w14:textId="62343C5E" w:rsidR="00F97F36" w:rsidRPr="00F97F36" w:rsidRDefault="00F97F36" w:rsidP="0024014D">
      <w:pPr>
        <w:pStyle w:val="Nadpis1"/>
        <w:numPr>
          <w:ilvl w:val="1"/>
          <w:numId w:val="12"/>
        </w:numPr>
        <w:spacing w:before="240"/>
        <w:ind w:left="425" w:hanging="431"/>
        <w:jc w:val="both"/>
        <w:rPr>
          <w:b w:val="0"/>
        </w:rPr>
      </w:pPr>
      <w:r>
        <w:rPr>
          <w:b w:val="0"/>
        </w:rPr>
        <w:t xml:space="preserve">V případě </w:t>
      </w:r>
      <w:r w:rsidR="00070C2F">
        <w:rPr>
          <w:b w:val="0"/>
        </w:rPr>
        <w:t>neprovedení zálohy</w:t>
      </w:r>
      <w:r w:rsidRPr="00AF28C3">
        <w:rPr>
          <w:b w:val="0"/>
        </w:rPr>
        <w:t xml:space="preserve"> dle čl. 2.2 písm. </w:t>
      </w:r>
      <w:r>
        <w:rPr>
          <w:b w:val="0"/>
        </w:rPr>
        <w:t>e)</w:t>
      </w:r>
      <w:r w:rsidRPr="00AF28C3">
        <w:rPr>
          <w:b w:val="0"/>
        </w:rPr>
        <w:t xml:space="preserve"> této Smlouvy</w:t>
      </w:r>
      <w:r w:rsidR="00070C2F">
        <w:rPr>
          <w:b w:val="0"/>
        </w:rPr>
        <w:t xml:space="preserve"> v daném dni</w:t>
      </w:r>
      <w:r w:rsidRPr="00AF28C3">
        <w:rPr>
          <w:b w:val="0"/>
        </w:rPr>
        <w:t xml:space="preserve"> vzniká Uživateli </w:t>
      </w:r>
      <w:r w:rsidRPr="00F97F36">
        <w:rPr>
          <w:b w:val="0"/>
        </w:rPr>
        <w:t xml:space="preserve">vůči </w:t>
      </w:r>
      <w:r w:rsidR="00BD792A">
        <w:rPr>
          <w:b w:val="0"/>
        </w:rPr>
        <w:t>Poskytovatel</w:t>
      </w:r>
      <w:r w:rsidRPr="00F97F36">
        <w:rPr>
          <w:b w:val="0"/>
        </w:rPr>
        <w:t xml:space="preserve">i nárok na úhradu smluvní pokuty ve výši </w:t>
      </w:r>
      <w:r>
        <w:rPr>
          <w:b w:val="0"/>
        </w:rPr>
        <w:t>10</w:t>
      </w:r>
      <w:r w:rsidR="007F2705">
        <w:rPr>
          <w:b w:val="0"/>
        </w:rPr>
        <w:t>0</w:t>
      </w:r>
      <w:r>
        <w:rPr>
          <w:b w:val="0"/>
        </w:rPr>
        <w:t>0</w:t>
      </w:r>
      <w:r w:rsidRPr="00F97F36">
        <w:rPr>
          <w:b w:val="0"/>
        </w:rPr>
        <w:t>,- Kč</w:t>
      </w:r>
      <w:r w:rsidR="00070C2F">
        <w:rPr>
          <w:b w:val="0"/>
        </w:rPr>
        <w:t>,</w:t>
      </w:r>
      <w:r w:rsidRPr="00F97F36">
        <w:rPr>
          <w:b w:val="0"/>
        </w:rPr>
        <w:t xml:space="preserve"> </w:t>
      </w:r>
      <w:r w:rsidR="00070C2F">
        <w:rPr>
          <w:b w:val="0"/>
        </w:rPr>
        <w:t xml:space="preserve">a to </w:t>
      </w:r>
      <w:r w:rsidRPr="00F97F36">
        <w:rPr>
          <w:b w:val="0"/>
        </w:rPr>
        <w:t>za každý</w:t>
      </w:r>
      <w:r w:rsidR="00070C2F">
        <w:rPr>
          <w:b w:val="0"/>
        </w:rPr>
        <w:t xml:space="preserve"> den, v němž nebyla záloha provedena. V případě prodlení s provedením testu obnovy dat </w:t>
      </w:r>
      <w:r w:rsidR="00070C2F" w:rsidRPr="00AF28C3">
        <w:rPr>
          <w:b w:val="0"/>
        </w:rPr>
        <w:t xml:space="preserve">dle čl. 2.2 písm. </w:t>
      </w:r>
      <w:r w:rsidR="00070C2F">
        <w:rPr>
          <w:b w:val="0"/>
        </w:rPr>
        <w:t>e)</w:t>
      </w:r>
      <w:r w:rsidR="00070C2F" w:rsidRPr="00AF28C3">
        <w:rPr>
          <w:b w:val="0"/>
        </w:rPr>
        <w:t xml:space="preserve"> této Smlouvy</w:t>
      </w:r>
      <w:r w:rsidR="00070C2F">
        <w:rPr>
          <w:b w:val="0"/>
        </w:rPr>
        <w:t xml:space="preserve"> </w:t>
      </w:r>
      <w:r w:rsidR="00070C2F" w:rsidRPr="00AF28C3">
        <w:rPr>
          <w:b w:val="0"/>
        </w:rPr>
        <w:t xml:space="preserve">vzniká Uživateli </w:t>
      </w:r>
      <w:r w:rsidR="00070C2F" w:rsidRPr="00F97F36">
        <w:rPr>
          <w:b w:val="0"/>
        </w:rPr>
        <w:t xml:space="preserve">vůči </w:t>
      </w:r>
      <w:r w:rsidR="00070C2F">
        <w:rPr>
          <w:b w:val="0"/>
        </w:rPr>
        <w:t>Poskytovatel</w:t>
      </w:r>
      <w:r w:rsidR="00070C2F" w:rsidRPr="00F97F36">
        <w:rPr>
          <w:b w:val="0"/>
        </w:rPr>
        <w:t xml:space="preserve">i nárok na úhradu smluvní pokuty ve výši </w:t>
      </w:r>
      <w:r w:rsidR="00070C2F">
        <w:rPr>
          <w:b w:val="0"/>
        </w:rPr>
        <w:t>1000</w:t>
      </w:r>
      <w:r w:rsidR="00070C2F" w:rsidRPr="00F97F36">
        <w:rPr>
          <w:b w:val="0"/>
        </w:rPr>
        <w:t>,- Kč</w:t>
      </w:r>
      <w:r w:rsidR="00070C2F">
        <w:rPr>
          <w:b w:val="0"/>
        </w:rPr>
        <w:t xml:space="preserve"> za každý</w:t>
      </w:r>
      <w:r w:rsidRPr="00F97F36">
        <w:rPr>
          <w:b w:val="0"/>
        </w:rPr>
        <w:t>, byť i jen započatý den prodlení.</w:t>
      </w:r>
    </w:p>
    <w:p w14:paraId="4F0480B3" w14:textId="1A739AB0" w:rsidR="00AF28C3" w:rsidRPr="00AF28C3" w:rsidRDefault="00AF28C3" w:rsidP="0024014D">
      <w:pPr>
        <w:pStyle w:val="Nadpis1"/>
        <w:numPr>
          <w:ilvl w:val="1"/>
          <w:numId w:val="12"/>
        </w:numPr>
        <w:spacing w:before="240"/>
        <w:ind w:left="425" w:hanging="431"/>
        <w:jc w:val="both"/>
        <w:rPr>
          <w:b w:val="0"/>
        </w:rPr>
      </w:pPr>
      <w:r w:rsidRPr="00F97F36">
        <w:rPr>
          <w:b w:val="0"/>
        </w:rPr>
        <w:t>V případě</w:t>
      </w:r>
      <w:r w:rsidRPr="00AF28C3">
        <w:rPr>
          <w:b w:val="0"/>
        </w:rPr>
        <w:t xml:space="preserve"> nedostupnosti Služby Hotline dle </w:t>
      </w:r>
      <w:proofErr w:type="spellStart"/>
      <w:r w:rsidRPr="00AF28C3">
        <w:rPr>
          <w:b w:val="0"/>
        </w:rPr>
        <w:t>čl</w:t>
      </w:r>
      <w:proofErr w:type="spellEnd"/>
      <w:r w:rsidRPr="00AF28C3">
        <w:rPr>
          <w:b w:val="0"/>
        </w:rPr>
        <w:t xml:space="preserve"> 2.2 písm. f</w:t>
      </w:r>
      <w:r w:rsidR="007F2705">
        <w:rPr>
          <w:b w:val="0"/>
        </w:rPr>
        <w:t>)</w:t>
      </w:r>
      <w:r w:rsidRPr="00AF28C3">
        <w:rPr>
          <w:b w:val="0"/>
        </w:rPr>
        <w:t xml:space="preserve"> vzniká Uživateli vůči </w:t>
      </w:r>
      <w:r w:rsidR="00BD792A">
        <w:rPr>
          <w:b w:val="0"/>
        </w:rPr>
        <w:t>Poskytovatel</w:t>
      </w:r>
      <w:r w:rsidRPr="00AF28C3">
        <w:rPr>
          <w:b w:val="0"/>
        </w:rPr>
        <w:t>i nárok na úhradu smluvní pokuty ve výši 500,- Kč za každý jednotlivý případ nedostupnosti Služby.</w:t>
      </w:r>
    </w:p>
    <w:p w14:paraId="7E05B349" w14:textId="7FE65DB7" w:rsidR="00B20709" w:rsidRDefault="00B20709" w:rsidP="0024014D">
      <w:pPr>
        <w:pStyle w:val="Nadpis1"/>
        <w:numPr>
          <w:ilvl w:val="1"/>
          <w:numId w:val="12"/>
        </w:numPr>
        <w:spacing w:before="240"/>
        <w:ind w:left="425" w:hanging="431"/>
        <w:jc w:val="both"/>
        <w:rPr>
          <w:b w:val="0"/>
        </w:rPr>
      </w:pPr>
      <w:r w:rsidRPr="00B20709">
        <w:rPr>
          <w:b w:val="0"/>
        </w:rPr>
        <w:t xml:space="preserve">V případě prodlení </w:t>
      </w:r>
      <w:r w:rsidR="00BD792A">
        <w:rPr>
          <w:b w:val="0"/>
        </w:rPr>
        <w:t>Poskytovatel</w:t>
      </w:r>
      <w:r w:rsidRPr="00B20709">
        <w:rPr>
          <w:b w:val="0"/>
        </w:rPr>
        <w:t xml:space="preserve">e s poskytnutím </w:t>
      </w:r>
      <w:r>
        <w:rPr>
          <w:b w:val="0"/>
        </w:rPr>
        <w:t xml:space="preserve">Dodatečných služeb </w:t>
      </w:r>
      <w:r w:rsidRPr="00B20709">
        <w:rPr>
          <w:b w:val="0"/>
        </w:rPr>
        <w:t xml:space="preserve">v termínu dle příslušné objednávky akceptované </w:t>
      </w:r>
      <w:r w:rsidR="00BD792A">
        <w:rPr>
          <w:b w:val="0"/>
        </w:rPr>
        <w:t>Poskytovatel</w:t>
      </w:r>
      <w:r w:rsidRPr="00B20709">
        <w:rPr>
          <w:b w:val="0"/>
        </w:rPr>
        <w:t xml:space="preserve">em, má </w:t>
      </w:r>
      <w:r>
        <w:rPr>
          <w:b w:val="0"/>
        </w:rPr>
        <w:t>Uživatel</w:t>
      </w:r>
      <w:r w:rsidRPr="00B20709">
        <w:rPr>
          <w:b w:val="0"/>
        </w:rPr>
        <w:t xml:space="preserve"> právo</w:t>
      </w:r>
      <w:r>
        <w:rPr>
          <w:b w:val="0"/>
        </w:rPr>
        <w:t xml:space="preserve"> </w:t>
      </w:r>
      <w:r w:rsidRPr="00B20709">
        <w:rPr>
          <w:b w:val="0"/>
        </w:rPr>
        <w:t xml:space="preserve">po </w:t>
      </w:r>
      <w:r w:rsidR="00BD792A">
        <w:rPr>
          <w:b w:val="0"/>
        </w:rPr>
        <w:t>Poskytovatel</w:t>
      </w:r>
      <w:r w:rsidRPr="00B20709">
        <w:rPr>
          <w:b w:val="0"/>
        </w:rPr>
        <w:t xml:space="preserve">i požadovat úhradu </w:t>
      </w:r>
      <w:r w:rsidRPr="00B20709">
        <w:rPr>
          <w:b w:val="0"/>
        </w:rPr>
        <w:lastRenderedPageBreak/>
        <w:t xml:space="preserve">smluvní pokuty ve výši </w:t>
      </w:r>
      <w:r w:rsidR="006C2EBC">
        <w:rPr>
          <w:b w:val="0"/>
        </w:rPr>
        <w:t>0,5 %</w:t>
      </w:r>
      <w:r w:rsidR="00AF28C3">
        <w:rPr>
          <w:b w:val="0"/>
        </w:rPr>
        <w:t xml:space="preserve"> ze sjednané ceny dle objednávky</w:t>
      </w:r>
      <w:r w:rsidR="00271066">
        <w:rPr>
          <w:b w:val="0"/>
        </w:rPr>
        <w:t xml:space="preserve"> (z maximální ceny)</w:t>
      </w:r>
      <w:r w:rsidR="00AF28C3">
        <w:rPr>
          <w:b w:val="0"/>
        </w:rPr>
        <w:t xml:space="preserve">, a </w:t>
      </w:r>
      <w:r w:rsidRPr="00B20709">
        <w:rPr>
          <w:b w:val="0"/>
        </w:rPr>
        <w:t>to za každý i započatý den prodlení</w:t>
      </w:r>
      <w:r w:rsidR="00AF28C3">
        <w:rPr>
          <w:b w:val="0"/>
        </w:rPr>
        <w:t>.</w:t>
      </w:r>
    </w:p>
    <w:p w14:paraId="70A77AE8" w14:textId="0AB886B3" w:rsidR="00826654" w:rsidRDefault="00826654" w:rsidP="0024014D">
      <w:pPr>
        <w:pStyle w:val="Nadpis1"/>
        <w:numPr>
          <w:ilvl w:val="1"/>
          <w:numId w:val="12"/>
        </w:numPr>
        <w:spacing w:before="240"/>
        <w:ind w:left="425" w:hanging="431"/>
        <w:jc w:val="both"/>
        <w:rPr>
          <w:b w:val="0"/>
        </w:rPr>
      </w:pPr>
      <w:r w:rsidRPr="00284AC0">
        <w:rPr>
          <w:b w:val="0"/>
        </w:rPr>
        <w:t xml:space="preserve">V případě, že </w:t>
      </w:r>
      <w:r w:rsidR="00BD792A">
        <w:rPr>
          <w:b w:val="0"/>
        </w:rPr>
        <w:t>Poskytovatel</w:t>
      </w:r>
      <w:r w:rsidRPr="00284AC0">
        <w:rPr>
          <w:b w:val="0"/>
        </w:rPr>
        <w:t xml:space="preserve"> </w:t>
      </w:r>
      <w:proofErr w:type="gramStart"/>
      <w:r w:rsidRPr="00284AC0">
        <w:rPr>
          <w:b w:val="0"/>
        </w:rPr>
        <w:t>poruší</w:t>
      </w:r>
      <w:proofErr w:type="gramEnd"/>
      <w:r w:rsidRPr="00284AC0">
        <w:rPr>
          <w:b w:val="0"/>
        </w:rPr>
        <w:t xml:space="preserve"> některou z povinností týkající se ochrany důvěrných informací dle čl. XI této Smlouvy, je povinen uhradit </w:t>
      </w:r>
      <w:r w:rsidR="00A8065C">
        <w:rPr>
          <w:b w:val="0"/>
        </w:rPr>
        <w:t>Uživat</w:t>
      </w:r>
      <w:r w:rsidRPr="00284AC0">
        <w:rPr>
          <w:b w:val="0"/>
        </w:rPr>
        <w:t xml:space="preserve">eli smluvní pokutu ve výši </w:t>
      </w:r>
      <w:r w:rsidR="00257C7F" w:rsidRPr="00284AC0">
        <w:rPr>
          <w:b w:val="0"/>
        </w:rPr>
        <w:t>50.000, -</w:t>
      </w:r>
      <w:r w:rsidRPr="00284AC0">
        <w:rPr>
          <w:b w:val="0"/>
        </w:rPr>
        <w:t xml:space="preserve">Kč za každé jednotlivé porušení. </w:t>
      </w:r>
    </w:p>
    <w:p w14:paraId="77D1FB11" w14:textId="77777777" w:rsidR="00271066" w:rsidRPr="00284AC0" w:rsidRDefault="00271066" w:rsidP="0024014D">
      <w:pPr>
        <w:pStyle w:val="Nadpis1"/>
        <w:numPr>
          <w:ilvl w:val="1"/>
          <w:numId w:val="12"/>
        </w:numPr>
        <w:spacing w:before="240"/>
        <w:ind w:left="425" w:hanging="431"/>
        <w:jc w:val="both"/>
        <w:rPr>
          <w:b w:val="0"/>
        </w:rPr>
      </w:pPr>
      <w:r w:rsidRPr="00284AC0">
        <w:rPr>
          <w:b w:val="0"/>
        </w:rPr>
        <w:t xml:space="preserve">Nároky na smluvní pokuty dle jednotlivých ustanovení této Smlouvy mohou být uplatněny </w:t>
      </w:r>
      <w:r>
        <w:rPr>
          <w:b w:val="0"/>
        </w:rPr>
        <w:t>Uživat</w:t>
      </w:r>
      <w:r w:rsidRPr="00284AC0">
        <w:rPr>
          <w:b w:val="0"/>
        </w:rPr>
        <w:t>elem současně, tj. smluvní pokuty lze kumulovat (sčítat).</w:t>
      </w:r>
    </w:p>
    <w:p w14:paraId="731ED154" w14:textId="4563D743" w:rsidR="00AF6AE6" w:rsidRPr="00AF6AE6" w:rsidRDefault="00AF6AE6" w:rsidP="0024014D">
      <w:pPr>
        <w:pStyle w:val="Nadpis1"/>
        <w:numPr>
          <w:ilvl w:val="1"/>
          <w:numId w:val="12"/>
        </w:numPr>
        <w:spacing w:before="240"/>
        <w:ind w:left="425" w:hanging="431"/>
        <w:jc w:val="both"/>
        <w:rPr>
          <w:b w:val="0"/>
          <w:bCs/>
        </w:rPr>
      </w:pPr>
      <w:r w:rsidRPr="00AF6AE6">
        <w:rPr>
          <w:b w:val="0"/>
          <w:bCs/>
        </w:rPr>
        <w:t>Smluvní strany stanovenou výši smluvních pokut považují za přiměřenou zajišťované</w:t>
      </w:r>
      <w:r>
        <w:rPr>
          <w:b w:val="0"/>
          <w:bCs/>
        </w:rPr>
        <w:t xml:space="preserve"> </w:t>
      </w:r>
      <w:r w:rsidRPr="00AF6AE6">
        <w:rPr>
          <w:b w:val="0"/>
          <w:bCs/>
        </w:rPr>
        <w:t>povinnosti.</w:t>
      </w:r>
    </w:p>
    <w:p w14:paraId="54F34974" w14:textId="497BA2C5" w:rsidR="00AF6AE6" w:rsidRPr="00AF6AE6" w:rsidRDefault="00AF6AE6" w:rsidP="0024014D">
      <w:pPr>
        <w:pStyle w:val="Nadpis1"/>
        <w:numPr>
          <w:ilvl w:val="1"/>
          <w:numId w:val="12"/>
        </w:numPr>
        <w:spacing w:before="240"/>
        <w:ind w:left="425" w:hanging="431"/>
        <w:jc w:val="both"/>
        <w:rPr>
          <w:b w:val="0"/>
          <w:bCs/>
        </w:rPr>
      </w:pPr>
      <w:r w:rsidRPr="00AF6AE6">
        <w:rPr>
          <w:b w:val="0"/>
          <w:bCs/>
        </w:rPr>
        <w:t xml:space="preserve">Nárok na úhradu smluvní pokuty může být </w:t>
      </w:r>
      <w:r w:rsidR="00A8065C">
        <w:rPr>
          <w:b w:val="0"/>
          <w:bCs/>
        </w:rPr>
        <w:t>Uživat</w:t>
      </w:r>
      <w:r w:rsidRPr="00AF6AE6">
        <w:rPr>
          <w:b w:val="0"/>
          <w:bCs/>
        </w:rPr>
        <w:t>elem jednostranně započten proti</w:t>
      </w:r>
      <w:r>
        <w:rPr>
          <w:b w:val="0"/>
          <w:bCs/>
        </w:rPr>
        <w:t xml:space="preserve"> </w:t>
      </w:r>
      <w:r w:rsidRPr="00AF6AE6">
        <w:rPr>
          <w:b w:val="0"/>
          <w:bCs/>
        </w:rPr>
        <w:t>nároku na úhradu ceny za poskytování Služeb</w:t>
      </w:r>
      <w:r w:rsidR="001572B6">
        <w:rPr>
          <w:b w:val="0"/>
          <w:bCs/>
        </w:rPr>
        <w:t xml:space="preserve"> případně Dodatečných služeb</w:t>
      </w:r>
      <w:r w:rsidRPr="00AF6AE6">
        <w:rPr>
          <w:b w:val="0"/>
          <w:bCs/>
        </w:rPr>
        <w:t>.</w:t>
      </w:r>
    </w:p>
    <w:p w14:paraId="64230433" w14:textId="60725E52" w:rsidR="00826654" w:rsidRPr="00284AC0" w:rsidRDefault="00826654" w:rsidP="0024014D">
      <w:pPr>
        <w:pStyle w:val="Nadpis1"/>
        <w:numPr>
          <w:ilvl w:val="1"/>
          <w:numId w:val="12"/>
        </w:numPr>
        <w:spacing w:before="240"/>
        <w:ind w:left="425" w:hanging="431"/>
        <w:jc w:val="both"/>
        <w:rPr>
          <w:b w:val="0"/>
        </w:rPr>
      </w:pPr>
      <w:r w:rsidRPr="00284AC0">
        <w:rPr>
          <w:b w:val="0"/>
        </w:rPr>
        <w:t xml:space="preserve">Vznikem nároku na kteroukoli smluvní pokutu dle této Smlouvy ani uplatněním tohoto nároku či uhrazením smluvní pokuty není dotčeno právo </w:t>
      </w:r>
      <w:r w:rsidR="00A8065C">
        <w:rPr>
          <w:b w:val="0"/>
        </w:rPr>
        <w:t>Uživat</w:t>
      </w:r>
      <w:r w:rsidRPr="00284AC0">
        <w:rPr>
          <w:b w:val="0"/>
        </w:rPr>
        <w:t xml:space="preserve">ele na náhradu škody vzniklé porušením povinnosti, za niž byla smluvní pokuta sjednána. </w:t>
      </w:r>
      <w:r w:rsidR="00A8065C">
        <w:rPr>
          <w:b w:val="0"/>
        </w:rPr>
        <w:t>Uživat</w:t>
      </w:r>
      <w:r w:rsidRPr="00284AC0">
        <w:rPr>
          <w:b w:val="0"/>
        </w:rPr>
        <w:t xml:space="preserve">el je tedy oprávněn požadovat náhradu škody způsobené porušením povinností </w:t>
      </w:r>
      <w:r w:rsidR="00BD792A">
        <w:rPr>
          <w:b w:val="0"/>
        </w:rPr>
        <w:t>Poskytovatel</w:t>
      </w:r>
      <w:r w:rsidRPr="00284AC0">
        <w:rPr>
          <w:b w:val="0"/>
        </w:rPr>
        <w:t>e, včetně porušení povinností zajištěných smluvní pokutou, a to i ve výši smluvní pokutu přesahující.</w:t>
      </w:r>
    </w:p>
    <w:p w14:paraId="2E65045A" w14:textId="7E422243" w:rsidR="00826654" w:rsidRPr="00284AC0" w:rsidRDefault="00AF6AE6" w:rsidP="0024014D">
      <w:pPr>
        <w:pStyle w:val="Nadpis1"/>
        <w:numPr>
          <w:ilvl w:val="1"/>
          <w:numId w:val="12"/>
        </w:numPr>
        <w:spacing w:before="240"/>
        <w:ind w:left="425" w:hanging="431"/>
        <w:jc w:val="both"/>
        <w:rPr>
          <w:b w:val="0"/>
        </w:rPr>
      </w:pPr>
      <w:r>
        <w:rPr>
          <w:b w:val="0"/>
        </w:rPr>
        <w:t>Uživatel</w:t>
      </w:r>
      <w:r w:rsidR="00826654" w:rsidRPr="00284AC0">
        <w:rPr>
          <w:b w:val="0"/>
        </w:rPr>
        <w:t xml:space="preserve"> se zavazuje zaplatit </w:t>
      </w:r>
      <w:r w:rsidR="00BD792A">
        <w:rPr>
          <w:b w:val="0"/>
        </w:rPr>
        <w:t>Poskytovatel</w:t>
      </w:r>
      <w:r w:rsidR="00826654" w:rsidRPr="00284AC0">
        <w:rPr>
          <w:b w:val="0"/>
        </w:rPr>
        <w:t>i při nedodržení lhůty splatnosti daňového dokladu za každý den prodlení s úhradou ceny úrok z prodlení z dlužné částky v zákonem stanovené výši.</w:t>
      </w:r>
    </w:p>
    <w:p w14:paraId="7464B2C7" w14:textId="37B31392" w:rsidR="00826654" w:rsidRPr="00284AC0" w:rsidRDefault="00BD792A" w:rsidP="0024014D">
      <w:pPr>
        <w:pStyle w:val="Nadpis1"/>
        <w:numPr>
          <w:ilvl w:val="1"/>
          <w:numId w:val="12"/>
        </w:numPr>
        <w:spacing w:before="240"/>
        <w:ind w:left="425" w:hanging="431"/>
        <w:jc w:val="both"/>
        <w:rPr>
          <w:b w:val="0"/>
        </w:rPr>
      </w:pPr>
      <w:r>
        <w:rPr>
          <w:b w:val="0"/>
        </w:rPr>
        <w:t>Poskytovatel</w:t>
      </w:r>
      <w:r w:rsidR="00826654" w:rsidRPr="00284AC0">
        <w:rPr>
          <w:b w:val="0"/>
        </w:rPr>
        <w:t xml:space="preserve"> odpovídá za škodu vzniklou poskytováním plnění dle této Smlouvy a zavazuje se ji uhradit. O vzniklé škodě, jejíž náhradu bude </w:t>
      </w:r>
      <w:r w:rsidR="00A8065C">
        <w:rPr>
          <w:b w:val="0"/>
        </w:rPr>
        <w:t>Uživat</w:t>
      </w:r>
      <w:r w:rsidR="00826654" w:rsidRPr="00284AC0">
        <w:rPr>
          <w:b w:val="0"/>
        </w:rPr>
        <w:t xml:space="preserve">el požadovat, </w:t>
      </w:r>
      <w:proofErr w:type="gramStart"/>
      <w:r w:rsidR="00826654" w:rsidRPr="00284AC0">
        <w:rPr>
          <w:b w:val="0"/>
        </w:rPr>
        <w:t>sepíší</w:t>
      </w:r>
      <w:proofErr w:type="gramEnd"/>
      <w:r w:rsidR="00826654" w:rsidRPr="00284AC0">
        <w:rPr>
          <w:b w:val="0"/>
        </w:rPr>
        <w:t xml:space="preserve"> neprodleně zástupce </w:t>
      </w:r>
      <w:r w:rsidR="00A8065C">
        <w:rPr>
          <w:b w:val="0"/>
        </w:rPr>
        <w:t>Uživat</w:t>
      </w:r>
      <w:r w:rsidR="00826654" w:rsidRPr="00284AC0">
        <w:rPr>
          <w:b w:val="0"/>
        </w:rPr>
        <w:t xml:space="preserve">ele a </w:t>
      </w:r>
      <w:r>
        <w:rPr>
          <w:b w:val="0"/>
        </w:rPr>
        <w:t>Poskytovatel</w:t>
      </w:r>
      <w:r w:rsidR="00826654" w:rsidRPr="00284AC0">
        <w:rPr>
          <w:b w:val="0"/>
        </w:rPr>
        <w:t>e zápis s uvedením přesného popisu škody a důvodů jejího vzniku.</w:t>
      </w:r>
    </w:p>
    <w:p w14:paraId="562B8470" w14:textId="023D3DF5" w:rsidR="00826654" w:rsidRPr="00284AC0" w:rsidRDefault="00BD792A" w:rsidP="0024014D">
      <w:pPr>
        <w:pStyle w:val="Nadpis1"/>
        <w:numPr>
          <w:ilvl w:val="1"/>
          <w:numId w:val="12"/>
        </w:numPr>
        <w:spacing w:before="240"/>
        <w:ind w:left="425" w:hanging="431"/>
        <w:jc w:val="both"/>
        <w:rPr>
          <w:b w:val="0"/>
        </w:rPr>
      </w:pPr>
      <w:r>
        <w:rPr>
          <w:b w:val="0"/>
        </w:rPr>
        <w:t>Poskytovatel</w:t>
      </w:r>
      <w:r w:rsidR="00826654" w:rsidRPr="00284AC0">
        <w:rPr>
          <w:b w:val="0"/>
        </w:rPr>
        <w:t xml:space="preserve"> prohlašuje, že přede dnem nabytí účinnosti této Smlouvy uzavřel s pojišťovnou se sídlem na území České republiky pojistnou Smlouvu, jejímž předmětem je pojištění odpovědnosti </w:t>
      </w:r>
      <w:r>
        <w:rPr>
          <w:b w:val="0"/>
        </w:rPr>
        <w:t>Poskytovatel</w:t>
      </w:r>
      <w:r w:rsidR="00826654" w:rsidRPr="00284AC0">
        <w:rPr>
          <w:b w:val="0"/>
        </w:rPr>
        <w:t>e za škodu vzniklou v souvislosti s poskytováním plnění podle této Smlouvy, a to s limitem pojistného plnění nejméně v</w:t>
      </w:r>
      <w:r w:rsidR="006C2EBC">
        <w:rPr>
          <w:b w:val="0"/>
        </w:rPr>
        <w:t> </w:t>
      </w:r>
      <w:r w:rsidR="00826654" w:rsidRPr="003B466C">
        <w:rPr>
          <w:b w:val="0"/>
        </w:rPr>
        <w:t>částce</w:t>
      </w:r>
      <w:r w:rsidR="006C2EBC" w:rsidRPr="003B466C">
        <w:rPr>
          <w:b w:val="0"/>
        </w:rPr>
        <w:t xml:space="preserve"> </w:t>
      </w:r>
      <w:r w:rsidR="00174793" w:rsidRPr="003B466C">
        <w:rPr>
          <w:b w:val="0"/>
        </w:rPr>
        <w:t>5</w:t>
      </w:r>
      <w:r w:rsidR="009E3B8D" w:rsidRPr="003B466C">
        <w:rPr>
          <w:b w:val="0"/>
        </w:rPr>
        <w:t xml:space="preserve">.000.000 </w:t>
      </w:r>
      <w:r w:rsidR="00826654" w:rsidRPr="003B466C">
        <w:rPr>
          <w:b w:val="0"/>
        </w:rPr>
        <w:t>Kč</w:t>
      </w:r>
      <w:r w:rsidR="00826654" w:rsidRPr="00284AC0">
        <w:rPr>
          <w:b w:val="0"/>
        </w:rPr>
        <w:t xml:space="preserve"> z jedné pojistné události, přičemž </w:t>
      </w:r>
      <w:r>
        <w:rPr>
          <w:b w:val="0"/>
        </w:rPr>
        <w:t>Poskytovatel</w:t>
      </w:r>
      <w:r w:rsidR="00826654" w:rsidRPr="00284AC0">
        <w:rPr>
          <w:b w:val="0"/>
        </w:rPr>
        <w:t xml:space="preserve"> se zavazuje kdykoliv na požádání </w:t>
      </w:r>
      <w:r w:rsidR="00AF6AE6">
        <w:rPr>
          <w:b w:val="0"/>
        </w:rPr>
        <w:t>Uživatele</w:t>
      </w:r>
      <w:r w:rsidR="00826654" w:rsidRPr="00284AC0">
        <w:rPr>
          <w:b w:val="0"/>
        </w:rPr>
        <w:t xml:space="preserve"> bezodkladně, nejpozději však do pěti pracovních dnů od doručení písemné výzvy </w:t>
      </w:r>
      <w:r w:rsidR="00AF6AE6">
        <w:rPr>
          <w:b w:val="0"/>
        </w:rPr>
        <w:t>Uživatele</w:t>
      </w:r>
      <w:r w:rsidR="00826654" w:rsidRPr="00284AC0">
        <w:rPr>
          <w:b w:val="0"/>
        </w:rPr>
        <w:t xml:space="preserve">, předložit </w:t>
      </w:r>
      <w:r w:rsidR="00A8065C">
        <w:rPr>
          <w:b w:val="0"/>
        </w:rPr>
        <w:t>Uživat</w:t>
      </w:r>
      <w:r w:rsidR="00826654" w:rsidRPr="00284AC0">
        <w:rPr>
          <w:b w:val="0"/>
        </w:rPr>
        <w:t xml:space="preserve">eli certifikát pojišťovny prokazující existenci příslušné pojistné Smlouvy. O změnách týkajících se pojištění odpovědnosti za škodu má </w:t>
      </w:r>
      <w:r>
        <w:rPr>
          <w:b w:val="0"/>
        </w:rPr>
        <w:t>Poskytovatel</w:t>
      </w:r>
      <w:r w:rsidR="00826654" w:rsidRPr="00284AC0">
        <w:rPr>
          <w:b w:val="0"/>
        </w:rPr>
        <w:t xml:space="preserve"> povinnost </w:t>
      </w:r>
      <w:r w:rsidR="00AF6AE6">
        <w:rPr>
          <w:b w:val="0"/>
        </w:rPr>
        <w:t>Uživatele</w:t>
      </w:r>
      <w:r w:rsidR="00826654" w:rsidRPr="00284AC0">
        <w:rPr>
          <w:b w:val="0"/>
        </w:rPr>
        <w:t xml:space="preserve"> písemně informovat, a to nejpozději do 7 dnů od uskutečněné změny. </w:t>
      </w:r>
      <w:r>
        <w:rPr>
          <w:b w:val="0"/>
        </w:rPr>
        <w:t>Poskytovatel</w:t>
      </w:r>
      <w:r w:rsidR="00826654" w:rsidRPr="00284AC0">
        <w:rPr>
          <w:b w:val="0"/>
        </w:rPr>
        <w:t xml:space="preserve"> se zavazuje, že pojistná Smlouva zůstane v účinnosti v tomto rozsahu po celou dobu účinnosti této Smlouvy a dále nejméně 6 měsíců po skončení činnosti podle této Smlouvy.</w:t>
      </w:r>
    </w:p>
    <w:p w14:paraId="71EECBD4" w14:textId="7F130159" w:rsidR="00826654" w:rsidRPr="00897C52" w:rsidRDefault="00826654" w:rsidP="0024014D">
      <w:pPr>
        <w:pStyle w:val="Nadpis1"/>
        <w:numPr>
          <w:ilvl w:val="0"/>
          <w:numId w:val="12"/>
        </w:numPr>
        <w:spacing w:before="480" w:after="160"/>
        <w:ind w:left="357" w:hanging="357"/>
      </w:pPr>
      <w:r w:rsidRPr="00897C52">
        <w:t>L</w:t>
      </w:r>
      <w:r w:rsidR="001A290F" w:rsidRPr="00897C52">
        <w:t>icenční ujednání</w:t>
      </w:r>
    </w:p>
    <w:p w14:paraId="5748B278" w14:textId="41FF0E42" w:rsidR="00897C52" w:rsidRPr="00257C7F" w:rsidRDefault="00826654" w:rsidP="0024014D">
      <w:pPr>
        <w:pStyle w:val="Nadpis1"/>
        <w:numPr>
          <w:ilvl w:val="1"/>
          <w:numId w:val="12"/>
        </w:numPr>
        <w:spacing w:before="240"/>
        <w:ind w:left="425" w:hanging="431"/>
        <w:jc w:val="both"/>
        <w:rPr>
          <w:b w:val="0"/>
          <w:bCs/>
        </w:rPr>
      </w:pPr>
      <w:r w:rsidRPr="00897C52">
        <w:rPr>
          <w:b w:val="0"/>
          <w:bCs/>
        </w:rPr>
        <w:t xml:space="preserve">V případě, že plnění </w:t>
      </w:r>
      <w:r w:rsidR="00BD792A">
        <w:rPr>
          <w:b w:val="0"/>
          <w:bCs/>
        </w:rPr>
        <w:t>Poskytovatel</w:t>
      </w:r>
      <w:r w:rsidR="00897C52" w:rsidRPr="00897C52">
        <w:rPr>
          <w:b w:val="0"/>
          <w:bCs/>
        </w:rPr>
        <w:t>e dle této Smlouvy b</w:t>
      </w:r>
      <w:r w:rsidRPr="00897C52">
        <w:rPr>
          <w:b w:val="0"/>
          <w:bCs/>
        </w:rPr>
        <w:t>ude mít charakter autorského díla</w:t>
      </w:r>
      <w:r w:rsidR="00897C52" w:rsidRPr="00897C52">
        <w:rPr>
          <w:b w:val="0"/>
          <w:bCs/>
        </w:rPr>
        <w:t xml:space="preserve"> nebo jiného </w:t>
      </w:r>
      <w:r w:rsidR="00897C52" w:rsidRPr="00257C7F">
        <w:rPr>
          <w:b w:val="0"/>
          <w:bCs/>
        </w:rPr>
        <w:t>autorským právem chráněného prvku</w:t>
      </w:r>
      <w:r w:rsidRPr="00257C7F">
        <w:rPr>
          <w:b w:val="0"/>
          <w:bCs/>
        </w:rPr>
        <w:t xml:space="preserve">, tj. bude chráněno </w:t>
      </w:r>
      <w:r w:rsidR="00D102B6" w:rsidRPr="00257C7F">
        <w:rPr>
          <w:b w:val="0"/>
          <w:bCs/>
        </w:rPr>
        <w:t>Autorským zákonem</w:t>
      </w:r>
      <w:r w:rsidRPr="00257C7F">
        <w:rPr>
          <w:b w:val="0"/>
          <w:bCs/>
        </w:rPr>
        <w:t>, (dál též jen „</w:t>
      </w:r>
      <w:r w:rsidRPr="00257C7F">
        <w:t>autorské dílo</w:t>
      </w:r>
      <w:r w:rsidRPr="00257C7F">
        <w:rPr>
          <w:b w:val="0"/>
          <w:bCs/>
        </w:rPr>
        <w:t xml:space="preserve">“), získává </w:t>
      </w:r>
      <w:r w:rsidR="00897C52" w:rsidRPr="00257C7F">
        <w:rPr>
          <w:b w:val="0"/>
          <w:bCs/>
        </w:rPr>
        <w:t>Uživatel</w:t>
      </w:r>
      <w:r w:rsidRPr="00257C7F">
        <w:rPr>
          <w:b w:val="0"/>
          <w:bCs/>
        </w:rPr>
        <w:t xml:space="preserve"> vždy okamžikem předání </w:t>
      </w:r>
      <w:r w:rsidR="00271066" w:rsidRPr="00257C7F">
        <w:rPr>
          <w:b w:val="0"/>
          <w:bCs/>
        </w:rPr>
        <w:t xml:space="preserve">či jakéhokoli jiného zpřístupnění </w:t>
      </w:r>
      <w:r w:rsidRPr="00257C7F">
        <w:rPr>
          <w:b w:val="0"/>
          <w:bCs/>
        </w:rPr>
        <w:t>plnění</w:t>
      </w:r>
      <w:r w:rsidR="00271066" w:rsidRPr="00257C7F">
        <w:rPr>
          <w:b w:val="0"/>
          <w:bCs/>
        </w:rPr>
        <w:t xml:space="preserve"> Uživateli </w:t>
      </w:r>
      <w:r w:rsidRPr="00257C7F">
        <w:rPr>
          <w:b w:val="0"/>
          <w:bCs/>
        </w:rPr>
        <w:t xml:space="preserve">výhradní oprávnění k užití předmětu plnění dodaného </w:t>
      </w:r>
      <w:r w:rsidR="00BD792A" w:rsidRPr="00257C7F">
        <w:rPr>
          <w:b w:val="0"/>
          <w:bCs/>
        </w:rPr>
        <w:t>Poskytovatel</w:t>
      </w:r>
      <w:r w:rsidRPr="00257C7F">
        <w:rPr>
          <w:b w:val="0"/>
          <w:bCs/>
        </w:rPr>
        <w:t>em na základě této Smlouvy (dále jen „</w:t>
      </w:r>
      <w:r w:rsidRPr="00257C7F">
        <w:t>Licence</w:t>
      </w:r>
      <w:r w:rsidRPr="00257C7F">
        <w:rPr>
          <w:b w:val="0"/>
          <w:bCs/>
        </w:rPr>
        <w:t xml:space="preserve">“). </w:t>
      </w:r>
    </w:p>
    <w:p w14:paraId="1FB0A12E" w14:textId="1827C1B0" w:rsidR="00826654" w:rsidRPr="00897C52" w:rsidRDefault="00826654" w:rsidP="0024014D">
      <w:pPr>
        <w:pStyle w:val="Nadpis1"/>
        <w:numPr>
          <w:ilvl w:val="1"/>
          <w:numId w:val="12"/>
        </w:numPr>
        <w:spacing w:before="240"/>
        <w:ind w:left="425" w:hanging="431"/>
        <w:jc w:val="both"/>
        <w:rPr>
          <w:b w:val="0"/>
          <w:bCs/>
        </w:rPr>
      </w:pPr>
      <w:r w:rsidRPr="00257C7F">
        <w:rPr>
          <w:b w:val="0"/>
          <w:bCs/>
        </w:rPr>
        <w:t>Licence k autorskému dílu je poskytnuta jako výhradní. Licence</w:t>
      </w:r>
      <w:r w:rsidRPr="00897C52">
        <w:rPr>
          <w:b w:val="0"/>
          <w:bCs/>
        </w:rPr>
        <w:t xml:space="preserve"> je poskytnuta na celou dobu trvání majetkových autorských práv k autorskému dílu, a to v takovém množstevním rozsahu a k takovým způsobům užití, aby byl </w:t>
      </w:r>
      <w:r w:rsidR="00897C52">
        <w:rPr>
          <w:b w:val="0"/>
          <w:bCs/>
        </w:rPr>
        <w:t>Uživatel</w:t>
      </w:r>
      <w:r w:rsidRPr="00897C52">
        <w:rPr>
          <w:b w:val="0"/>
          <w:bCs/>
        </w:rPr>
        <w:t xml:space="preserve"> schopen zajistit plnou využitelnost autorského díla pro provoz </w:t>
      </w:r>
      <w:r w:rsidR="00897C52" w:rsidRPr="00897C52">
        <w:rPr>
          <w:b w:val="0"/>
          <w:bCs/>
        </w:rPr>
        <w:lastRenderedPageBreak/>
        <w:t>webové aplikace pro správu Klubu přátel NGP p</w:t>
      </w:r>
      <w:r w:rsidRPr="00897C52">
        <w:rPr>
          <w:b w:val="0"/>
          <w:bCs/>
        </w:rPr>
        <w:t xml:space="preserve">o dobu jeho životnosti; tj. Licence je udělena bez množstevního, časového a technologického a územního omezení a ke všem způsobům užití. </w:t>
      </w:r>
    </w:p>
    <w:p w14:paraId="56241EB4" w14:textId="48AE5EF7" w:rsidR="00826654" w:rsidRPr="00257C7F" w:rsidRDefault="005674AD" w:rsidP="0024014D">
      <w:pPr>
        <w:pStyle w:val="Nadpis1"/>
        <w:numPr>
          <w:ilvl w:val="1"/>
          <w:numId w:val="12"/>
        </w:numPr>
        <w:spacing w:before="240"/>
        <w:ind w:left="425" w:hanging="431"/>
        <w:jc w:val="both"/>
        <w:rPr>
          <w:b w:val="0"/>
          <w:bCs/>
        </w:rPr>
      </w:pPr>
      <w:r w:rsidRPr="00257C7F">
        <w:rPr>
          <w:b w:val="0"/>
          <w:bCs/>
        </w:rPr>
        <w:t>Uživatel</w:t>
      </w:r>
      <w:r w:rsidR="00826654" w:rsidRPr="00257C7F">
        <w:rPr>
          <w:b w:val="0"/>
          <w:bCs/>
        </w:rPr>
        <w:t xml:space="preserve"> není povinen Licenci k autorskému dílu využít. </w:t>
      </w:r>
      <w:r w:rsidR="00BD792A" w:rsidRPr="00257C7F">
        <w:rPr>
          <w:b w:val="0"/>
          <w:bCs/>
        </w:rPr>
        <w:t>Poskytovatel</w:t>
      </w:r>
      <w:r w:rsidR="00826654" w:rsidRPr="00257C7F">
        <w:rPr>
          <w:b w:val="0"/>
          <w:bCs/>
        </w:rPr>
        <w:t xml:space="preserve"> uděluje </w:t>
      </w:r>
      <w:r w:rsidRPr="00257C7F">
        <w:rPr>
          <w:b w:val="0"/>
          <w:bCs/>
        </w:rPr>
        <w:t>Uživateli</w:t>
      </w:r>
      <w:r w:rsidR="00826654" w:rsidRPr="00257C7F">
        <w:rPr>
          <w:b w:val="0"/>
          <w:bCs/>
        </w:rPr>
        <w:t xml:space="preserve"> souhlas k postoupení této Licence třetí osobě, a to ať už zcela nebo zčásti, a současně uděluje </w:t>
      </w:r>
      <w:r w:rsidRPr="00257C7F">
        <w:rPr>
          <w:b w:val="0"/>
          <w:bCs/>
        </w:rPr>
        <w:t>Uživateli</w:t>
      </w:r>
      <w:r w:rsidR="00826654" w:rsidRPr="00257C7F">
        <w:rPr>
          <w:b w:val="0"/>
          <w:bCs/>
        </w:rPr>
        <w:t xml:space="preserve"> právo poskytovat podlicence v plném rozsahu, jaký vyplývá z licenčního oprávnění. </w:t>
      </w:r>
    </w:p>
    <w:p w14:paraId="1BD9C807" w14:textId="6DF495BB" w:rsidR="005674AD" w:rsidRPr="00257C7F" w:rsidRDefault="00A8065C" w:rsidP="0024014D">
      <w:pPr>
        <w:pStyle w:val="Nadpis1"/>
        <w:numPr>
          <w:ilvl w:val="1"/>
          <w:numId w:val="12"/>
        </w:numPr>
        <w:spacing w:before="240"/>
        <w:ind w:left="425" w:hanging="431"/>
        <w:jc w:val="both"/>
        <w:rPr>
          <w:b w:val="0"/>
          <w:bCs/>
        </w:rPr>
      </w:pPr>
      <w:r w:rsidRPr="00257C7F">
        <w:rPr>
          <w:b w:val="0"/>
          <w:bCs/>
        </w:rPr>
        <w:t>Uživat</w:t>
      </w:r>
      <w:r w:rsidR="00826654" w:rsidRPr="00257C7F">
        <w:rPr>
          <w:b w:val="0"/>
          <w:bCs/>
        </w:rPr>
        <w:t xml:space="preserve">el je bez souhlasu </w:t>
      </w:r>
      <w:r w:rsidR="00BD792A" w:rsidRPr="00257C7F">
        <w:rPr>
          <w:b w:val="0"/>
          <w:bCs/>
        </w:rPr>
        <w:t>Poskytovatel</w:t>
      </w:r>
      <w:r w:rsidR="00826654" w:rsidRPr="00257C7F">
        <w:rPr>
          <w:b w:val="0"/>
          <w:bCs/>
        </w:rPr>
        <w:t xml:space="preserve"> oprávněn autorské dílo zpracovat, měnit či upravovat, vytvářet odvozená autorská díla samostatně nebo i prostřednictvím třetích osob a spojovat je s jinými autorskými díly. Za tím účelem je </w:t>
      </w:r>
      <w:r w:rsidR="00BD792A" w:rsidRPr="00257C7F">
        <w:rPr>
          <w:b w:val="0"/>
          <w:bCs/>
        </w:rPr>
        <w:t>Poskytovatel</w:t>
      </w:r>
      <w:r w:rsidR="00826654" w:rsidRPr="00257C7F">
        <w:rPr>
          <w:b w:val="0"/>
          <w:bCs/>
        </w:rPr>
        <w:t xml:space="preserve"> povinen nejpozději při předání autorského díla předat </w:t>
      </w:r>
      <w:r w:rsidRPr="00257C7F">
        <w:rPr>
          <w:b w:val="0"/>
          <w:bCs/>
        </w:rPr>
        <w:t>Uživat</w:t>
      </w:r>
      <w:r w:rsidR="00826654" w:rsidRPr="00257C7F">
        <w:rPr>
          <w:b w:val="0"/>
          <w:bCs/>
        </w:rPr>
        <w:t xml:space="preserve">eli rovněž zdrojové kódy k autorskému dílu (jedná-li se o software) a příp. další informace, kterých je třeba pro to, aby byl </w:t>
      </w:r>
      <w:r w:rsidRPr="00257C7F">
        <w:rPr>
          <w:b w:val="0"/>
          <w:bCs/>
        </w:rPr>
        <w:t>Uživat</w:t>
      </w:r>
      <w:r w:rsidR="00826654" w:rsidRPr="00257C7F">
        <w:rPr>
          <w:b w:val="0"/>
          <w:bCs/>
        </w:rPr>
        <w:t xml:space="preserve">el schopen Licenci, jakož i oprávnění podle tohoto ustanovení využít. Mění-li se zdrojové kódy příp. další informace, kterých je třeba pro to, aby byl </w:t>
      </w:r>
      <w:r w:rsidRPr="00257C7F">
        <w:rPr>
          <w:b w:val="0"/>
          <w:bCs/>
        </w:rPr>
        <w:t>Uživat</w:t>
      </w:r>
      <w:r w:rsidR="00826654" w:rsidRPr="00257C7F">
        <w:rPr>
          <w:b w:val="0"/>
          <w:bCs/>
        </w:rPr>
        <w:t xml:space="preserve">el schopen Licenci, jakož i oprávnění podle tohoto ustanovení využít, v době od převzetí autorského díla do konce záruční doby posledního plnění poskytnutého dle této Smlouvy, pak je </w:t>
      </w:r>
      <w:r w:rsidR="00BD792A" w:rsidRPr="00257C7F">
        <w:rPr>
          <w:b w:val="0"/>
          <w:bCs/>
        </w:rPr>
        <w:t>Poskytovatel</w:t>
      </w:r>
      <w:r w:rsidR="00826654" w:rsidRPr="00257C7F">
        <w:rPr>
          <w:b w:val="0"/>
          <w:bCs/>
        </w:rPr>
        <w:t xml:space="preserve"> povinen bezodkladně, nejpozději do 14 dnů od takové změny, předat </w:t>
      </w:r>
      <w:r w:rsidRPr="00257C7F">
        <w:rPr>
          <w:b w:val="0"/>
          <w:bCs/>
        </w:rPr>
        <w:t>Uživat</w:t>
      </w:r>
      <w:r w:rsidR="00826654" w:rsidRPr="00257C7F">
        <w:rPr>
          <w:b w:val="0"/>
          <w:bCs/>
        </w:rPr>
        <w:t>eli jejich aktuální verzi.</w:t>
      </w:r>
    </w:p>
    <w:p w14:paraId="66BB1015" w14:textId="66536269" w:rsidR="006C1EC3" w:rsidRPr="006C1EC3" w:rsidRDefault="006C1EC3" w:rsidP="006C1EC3">
      <w:pPr>
        <w:ind w:left="425" w:hanging="425"/>
      </w:pPr>
      <w:r w:rsidRPr="00257C7F">
        <w:t>9.7.</w:t>
      </w:r>
      <w:r w:rsidRPr="00257C7F">
        <w:tab/>
        <w:t xml:space="preserve">Poskytovatel výslovně prohlašuje, že je k poskytnutí Licence ve výše uvedeném rozsahu oprávněn a </w:t>
      </w:r>
      <w:r w:rsidRPr="00257C7F">
        <w:rPr>
          <w:bCs/>
        </w:rPr>
        <w:t xml:space="preserve">že autorským dílem ani jeho užitím podle této Smlouvy nejsou porušena autorská, osobnostní ani jiná práva třetích osob. Poskytovatel prohlašuje, že je nositelem autorských práv k </w:t>
      </w:r>
      <w:r w:rsidR="00EC6922">
        <w:rPr>
          <w:bCs/>
        </w:rPr>
        <w:t>a</w:t>
      </w:r>
      <w:r w:rsidRPr="00257C7F">
        <w:rPr>
          <w:bCs/>
        </w:rPr>
        <w:t>utorskému</w:t>
      </w:r>
      <w:r w:rsidRPr="006C1EC3">
        <w:rPr>
          <w:bCs/>
        </w:rPr>
        <w:t xml:space="preserve"> dílu a ke všem jeho součástem a v případě, že sám není </w:t>
      </w:r>
      <w:r w:rsidR="003C41F6">
        <w:rPr>
          <w:bCs/>
        </w:rPr>
        <w:t>vykonavatelem autorských majetkový</w:t>
      </w:r>
      <w:r w:rsidR="00951617">
        <w:rPr>
          <w:bCs/>
        </w:rPr>
        <w:t>c</w:t>
      </w:r>
      <w:r w:rsidR="003C41F6">
        <w:rPr>
          <w:bCs/>
        </w:rPr>
        <w:t>h práv k autorskému dílu</w:t>
      </w:r>
      <w:r w:rsidRPr="006C1EC3">
        <w:rPr>
          <w:bCs/>
        </w:rPr>
        <w:t xml:space="preserve"> nebo kterékoliv jeho části, že má vypořádaná autorská práva a je oprávněn udělit </w:t>
      </w:r>
      <w:r w:rsidR="00EC6922">
        <w:rPr>
          <w:bCs/>
        </w:rPr>
        <w:t>a uděluje Uživateli oprávnění ve výše uvedeném rozsahu</w:t>
      </w:r>
      <w:r w:rsidRPr="006C1EC3">
        <w:rPr>
          <w:bCs/>
        </w:rPr>
        <w:t xml:space="preserve"> </w:t>
      </w:r>
      <w:r w:rsidR="00EC6922">
        <w:rPr>
          <w:bCs/>
        </w:rPr>
        <w:t>jako p</w:t>
      </w:r>
      <w:r w:rsidRPr="006C1EC3">
        <w:rPr>
          <w:bCs/>
        </w:rPr>
        <w:t>odlicenci. V případě, že by se t</w:t>
      </w:r>
      <w:r w:rsidR="00EC6922">
        <w:rPr>
          <w:bCs/>
        </w:rPr>
        <w:t>a</w:t>
      </w:r>
      <w:r w:rsidRPr="006C1EC3">
        <w:rPr>
          <w:bCs/>
        </w:rPr>
        <w:t xml:space="preserve">to prohlášení </w:t>
      </w:r>
      <w:r>
        <w:rPr>
          <w:bCs/>
        </w:rPr>
        <w:t>Poskytovatele</w:t>
      </w:r>
      <w:r w:rsidRPr="006C1EC3">
        <w:rPr>
          <w:bCs/>
        </w:rPr>
        <w:t xml:space="preserve"> ukázal</w:t>
      </w:r>
      <w:r w:rsidR="00EC6922">
        <w:rPr>
          <w:bCs/>
        </w:rPr>
        <w:t>a</w:t>
      </w:r>
      <w:r w:rsidRPr="006C1EC3">
        <w:rPr>
          <w:bCs/>
        </w:rPr>
        <w:t xml:space="preserve"> jako nepravdiv</w:t>
      </w:r>
      <w:r w:rsidR="00EC6922">
        <w:rPr>
          <w:bCs/>
        </w:rPr>
        <w:t>á</w:t>
      </w:r>
      <w:r w:rsidRPr="006C1EC3">
        <w:rPr>
          <w:bCs/>
        </w:rPr>
        <w:t xml:space="preserve"> (tj. zejména, nikoliv však výlučně, v případě, kdy by </w:t>
      </w:r>
      <w:r>
        <w:rPr>
          <w:bCs/>
        </w:rPr>
        <w:t>Poskytovate</w:t>
      </w:r>
      <w:r w:rsidRPr="006C1EC3">
        <w:rPr>
          <w:bCs/>
        </w:rPr>
        <w:t xml:space="preserve">l nebyl oprávněn k </w:t>
      </w:r>
      <w:r>
        <w:rPr>
          <w:bCs/>
        </w:rPr>
        <w:t>a</w:t>
      </w:r>
      <w:r w:rsidRPr="006C1EC3">
        <w:rPr>
          <w:bCs/>
        </w:rPr>
        <w:t xml:space="preserve">utorskému dílu nebo jeho části udělit </w:t>
      </w:r>
      <w:r w:rsidR="00EC6922">
        <w:rPr>
          <w:bCs/>
        </w:rPr>
        <w:t>Uživateli</w:t>
      </w:r>
      <w:r w:rsidRPr="006C1EC3">
        <w:rPr>
          <w:bCs/>
        </w:rPr>
        <w:t xml:space="preserve"> </w:t>
      </w:r>
      <w:r w:rsidR="00EC6922">
        <w:rPr>
          <w:bCs/>
        </w:rPr>
        <w:t>L</w:t>
      </w:r>
      <w:r w:rsidRPr="006C1EC3">
        <w:rPr>
          <w:bCs/>
        </w:rPr>
        <w:t>icenci</w:t>
      </w:r>
      <w:r w:rsidR="00EC6922">
        <w:rPr>
          <w:bCs/>
        </w:rPr>
        <w:t xml:space="preserve">/podlicenci </w:t>
      </w:r>
      <w:r w:rsidRPr="006C1EC3">
        <w:rPr>
          <w:bCs/>
        </w:rPr>
        <w:t xml:space="preserve">tak, jak je udělena touto Smlouvou), je </w:t>
      </w:r>
      <w:r>
        <w:rPr>
          <w:bCs/>
        </w:rPr>
        <w:t>Poskytovatel</w:t>
      </w:r>
      <w:r w:rsidRPr="006C1EC3">
        <w:rPr>
          <w:bCs/>
        </w:rPr>
        <w:t xml:space="preserve"> povinen na svůj náklad vypořádat veškeré uplatněné nároky majitelů autorských práv či jakékoliv nároky jiných třetích osob v souvislosti s užitím </w:t>
      </w:r>
      <w:r>
        <w:rPr>
          <w:bCs/>
        </w:rPr>
        <w:t>a</w:t>
      </w:r>
      <w:r w:rsidRPr="006C1EC3">
        <w:rPr>
          <w:bCs/>
        </w:rPr>
        <w:t xml:space="preserve">utorského díla (práva autorská, práva příbuzná právu autorskému, práva patentová, práva k ochranné známce, práva z nekalé soutěže, práva osobnostní či práva vlastnická aj.), jakož i uhradit další škodu tím </w:t>
      </w:r>
      <w:r>
        <w:rPr>
          <w:bCs/>
        </w:rPr>
        <w:t xml:space="preserve">Uživateli </w:t>
      </w:r>
      <w:r w:rsidRPr="006C1EC3">
        <w:rPr>
          <w:bCs/>
        </w:rPr>
        <w:t xml:space="preserve">vzniklou, zejména nahradit </w:t>
      </w:r>
      <w:r>
        <w:rPr>
          <w:bCs/>
        </w:rPr>
        <w:t>Uživateli</w:t>
      </w:r>
      <w:r w:rsidRPr="006C1EC3">
        <w:rPr>
          <w:bCs/>
        </w:rPr>
        <w:t xml:space="preserve"> veškeré náklady a veškeré případné sankce a škody, které by </w:t>
      </w:r>
      <w:r>
        <w:rPr>
          <w:bCs/>
        </w:rPr>
        <w:t>Uživateli</w:t>
      </w:r>
      <w:r w:rsidRPr="006C1EC3">
        <w:rPr>
          <w:bCs/>
        </w:rPr>
        <w:t xml:space="preserve"> v souvislosti s touto skutečností vznikly (zejm. nikoliv však výlučně např. poplatky hrazené skutečnému autorovi díla za porušení autorského práva, náhrada újmy včetně ušlého zisku apod., náhrada nákladů soudního řízení a právního zastoupení). </w:t>
      </w:r>
      <w:r>
        <w:rPr>
          <w:bCs/>
        </w:rPr>
        <w:t xml:space="preserve">Poskytovatel </w:t>
      </w:r>
      <w:r w:rsidRPr="006C1EC3">
        <w:rPr>
          <w:bCs/>
        </w:rPr>
        <w:t xml:space="preserve">ve všech případech odpovídá za případné porušení práv duševního vlastnictví třetích osob </w:t>
      </w:r>
      <w:r>
        <w:rPr>
          <w:bCs/>
        </w:rPr>
        <w:t xml:space="preserve">Uživatelem </w:t>
      </w:r>
      <w:r w:rsidRPr="006C1EC3">
        <w:rPr>
          <w:bCs/>
        </w:rPr>
        <w:t xml:space="preserve">v důsledku řádného užívání </w:t>
      </w:r>
      <w:r>
        <w:rPr>
          <w:bCs/>
        </w:rPr>
        <w:t>a</w:t>
      </w:r>
      <w:r w:rsidRPr="006C1EC3">
        <w:rPr>
          <w:bCs/>
        </w:rPr>
        <w:t xml:space="preserve">utorského díla, k němuž mu </w:t>
      </w:r>
      <w:r>
        <w:rPr>
          <w:bCs/>
        </w:rPr>
        <w:t>Poskytovatel</w:t>
      </w:r>
      <w:r w:rsidRPr="006C1EC3">
        <w:rPr>
          <w:bCs/>
        </w:rPr>
        <w:t xml:space="preserve"> udělil touto Smlouvou Licenci. </w:t>
      </w:r>
      <w:r>
        <w:rPr>
          <w:bCs/>
        </w:rPr>
        <w:t xml:space="preserve">Poskytovatel </w:t>
      </w:r>
      <w:r w:rsidRPr="006C1EC3">
        <w:rPr>
          <w:bCs/>
        </w:rPr>
        <w:t xml:space="preserve">se tímto zavazuje poskytnout </w:t>
      </w:r>
      <w:r>
        <w:rPr>
          <w:bCs/>
        </w:rPr>
        <w:t>Uživateli</w:t>
      </w:r>
      <w:r w:rsidRPr="006C1EC3">
        <w:rPr>
          <w:bCs/>
        </w:rPr>
        <w:t xml:space="preserve"> na svůj náklad veškerou účinnou součinnost nutnou pro úspěšnou obranu práv </w:t>
      </w:r>
      <w:r>
        <w:rPr>
          <w:bCs/>
        </w:rPr>
        <w:t>Uživatel</w:t>
      </w:r>
      <w:r w:rsidRPr="006C1EC3">
        <w:rPr>
          <w:bCs/>
        </w:rPr>
        <w:t>e ve vztahu k porušení práv duševního vlastnictví třetích osob.</w:t>
      </w:r>
    </w:p>
    <w:p w14:paraId="0F8C27AE" w14:textId="71295ECD" w:rsidR="00826654" w:rsidRPr="005674AD" w:rsidRDefault="53AD36A8" w:rsidP="2A176063">
      <w:pPr>
        <w:pStyle w:val="Nadpis1"/>
        <w:numPr>
          <w:ilvl w:val="1"/>
          <w:numId w:val="12"/>
        </w:numPr>
        <w:spacing w:before="240"/>
        <w:ind w:left="425" w:hanging="431"/>
        <w:jc w:val="both"/>
        <w:rPr>
          <w:b w:val="0"/>
        </w:rPr>
      </w:pPr>
      <w:r>
        <w:rPr>
          <w:b w:val="0"/>
        </w:rPr>
        <w:t xml:space="preserve">Cena </w:t>
      </w:r>
      <w:r w:rsidR="62AF9FB4">
        <w:rPr>
          <w:b w:val="0"/>
        </w:rPr>
        <w:t>za poskytnutí Licence</w:t>
      </w:r>
      <w:r w:rsidR="003C41F6">
        <w:rPr>
          <w:b w:val="0"/>
        </w:rPr>
        <w:t>/podlicence</w:t>
      </w:r>
      <w:r w:rsidR="62AF9FB4">
        <w:rPr>
          <w:b w:val="0"/>
        </w:rPr>
        <w:t xml:space="preserve"> k autorskému dílu je v plném rozsahu zahrnuta v ceně</w:t>
      </w:r>
      <w:r w:rsidR="13654A2F">
        <w:rPr>
          <w:b w:val="0"/>
        </w:rPr>
        <w:t>,</w:t>
      </w:r>
      <w:r w:rsidR="62AF9FB4">
        <w:rPr>
          <w:b w:val="0"/>
        </w:rPr>
        <w:t xml:space="preserve"> </w:t>
      </w:r>
      <w:r w:rsidR="479DFA14">
        <w:rPr>
          <w:b w:val="0"/>
        </w:rPr>
        <w:t xml:space="preserve">resp. cenách </w:t>
      </w:r>
      <w:r w:rsidR="5D883EAA">
        <w:rPr>
          <w:b w:val="0"/>
        </w:rPr>
        <w:t xml:space="preserve">dle </w:t>
      </w:r>
      <w:r w:rsidR="479DFA14">
        <w:rPr>
          <w:b w:val="0"/>
        </w:rPr>
        <w:t xml:space="preserve">čl. 4 této </w:t>
      </w:r>
      <w:r w:rsidR="5D883EAA">
        <w:rPr>
          <w:b w:val="0"/>
        </w:rPr>
        <w:t>S</w:t>
      </w:r>
      <w:r w:rsidR="62AF9FB4">
        <w:rPr>
          <w:b w:val="0"/>
        </w:rPr>
        <w:t>mlouvy.</w:t>
      </w:r>
    </w:p>
    <w:p w14:paraId="5E29D05A" w14:textId="16A20DAF" w:rsidR="00826654" w:rsidRPr="00A8065C" w:rsidRDefault="00826654" w:rsidP="0024014D">
      <w:pPr>
        <w:pStyle w:val="Nadpis1"/>
        <w:numPr>
          <w:ilvl w:val="0"/>
          <w:numId w:val="12"/>
        </w:numPr>
        <w:spacing w:before="480" w:after="160"/>
        <w:ind w:left="357" w:hanging="357"/>
      </w:pPr>
      <w:r w:rsidRPr="00A8065C">
        <w:t>O</w:t>
      </w:r>
      <w:r w:rsidR="00A8065C">
        <w:t>chrana důvěrných informací</w:t>
      </w:r>
    </w:p>
    <w:p w14:paraId="052AFD77" w14:textId="5B26CF50" w:rsidR="00826654" w:rsidRPr="00A8065C" w:rsidRDefault="2EEC3B07" w:rsidP="2A176063">
      <w:pPr>
        <w:pStyle w:val="Nadpis1"/>
        <w:numPr>
          <w:ilvl w:val="1"/>
          <w:numId w:val="12"/>
        </w:numPr>
        <w:spacing w:before="240"/>
        <w:ind w:left="425" w:hanging="431"/>
        <w:jc w:val="both"/>
        <w:rPr>
          <w:b w:val="0"/>
        </w:rPr>
      </w:pPr>
      <w:r>
        <w:rPr>
          <w:b w:val="0"/>
        </w:rPr>
        <w:t>Poskytovatel</w:t>
      </w:r>
      <w:r w:rsidR="62AF9FB4">
        <w:rPr>
          <w:b w:val="0"/>
        </w:rPr>
        <w:t xml:space="preserve"> je povinen zachovávat mlčenlivost o všech skutečnostech, o kterých se dozví při plnění této Smlouvy a které nejsou právním předpisem určeny ke zveřejnění nebo nejsou obecně známé. </w:t>
      </w:r>
      <w:r>
        <w:rPr>
          <w:b w:val="0"/>
        </w:rPr>
        <w:t>Poskytovatel</w:t>
      </w:r>
      <w:r w:rsidR="62AF9FB4">
        <w:rPr>
          <w:b w:val="0"/>
        </w:rPr>
        <w:t xml:space="preserve"> se také zavazuje neumožnit žádné osobě, aby mohla zpřístupnit důvěrné informace neoprávněným třetím osobám, pokud tato Smlouva nestanoví jinak. S informacemi </w:t>
      </w:r>
      <w:r w:rsidR="62AF9FB4">
        <w:rPr>
          <w:b w:val="0"/>
        </w:rPr>
        <w:lastRenderedPageBreak/>
        <w:t xml:space="preserve">poskytnutými </w:t>
      </w:r>
      <w:r w:rsidR="5A6FF216">
        <w:rPr>
          <w:b w:val="0"/>
        </w:rPr>
        <w:t>Uživat</w:t>
      </w:r>
      <w:r w:rsidR="62AF9FB4">
        <w:rPr>
          <w:b w:val="0"/>
        </w:rPr>
        <w:t xml:space="preserve">elem </w:t>
      </w:r>
      <w:r>
        <w:rPr>
          <w:b w:val="0"/>
        </w:rPr>
        <w:t>Poskytovatel</w:t>
      </w:r>
      <w:r w:rsidR="62AF9FB4">
        <w:rPr>
          <w:b w:val="0"/>
        </w:rPr>
        <w:t>i</w:t>
      </w:r>
      <w:r w:rsidR="047FB017">
        <w:rPr>
          <w:b w:val="0"/>
        </w:rPr>
        <w:t>,</w:t>
      </w:r>
      <w:r w:rsidR="62AF9FB4">
        <w:rPr>
          <w:b w:val="0"/>
        </w:rPr>
        <w:t xml:space="preserve"> popř. získanými </w:t>
      </w:r>
      <w:r>
        <w:rPr>
          <w:b w:val="0"/>
        </w:rPr>
        <w:t>Poskytovatel</w:t>
      </w:r>
      <w:r w:rsidR="62AF9FB4">
        <w:rPr>
          <w:b w:val="0"/>
        </w:rPr>
        <w:t xml:space="preserve">em v souvislosti s plněním jeho závazků dle této Smlouvy je povinen </w:t>
      </w:r>
      <w:r>
        <w:rPr>
          <w:b w:val="0"/>
        </w:rPr>
        <w:t>Poskytovatel</w:t>
      </w:r>
      <w:r w:rsidR="62AF9FB4">
        <w:rPr>
          <w:b w:val="0"/>
        </w:rPr>
        <w:t xml:space="preserve"> nakládat jako s důvěrnými informacemi.</w:t>
      </w:r>
    </w:p>
    <w:p w14:paraId="5D4A7FDE" w14:textId="77777777" w:rsidR="00826654" w:rsidRPr="00A8065C" w:rsidRDefault="00826654" w:rsidP="0024014D">
      <w:pPr>
        <w:pStyle w:val="Nadpis1"/>
        <w:numPr>
          <w:ilvl w:val="1"/>
          <w:numId w:val="12"/>
        </w:numPr>
        <w:spacing w:before="240"/>
        <w:ind w:left="425" w:hanging="431"/>
        <w:jc w:val="both"/>
        <w:rPr>
          <w:b w:val="0"/>
          <w:bCs/>
        </w:rPr>
      </w:pPr>
      <w:r w:rsidRPr="00A8065C">
        <w:rPr>
          <w:b w:val="0"/>
          <w:bCs/>
        </w:rPr>
        <w:t>Za důvěrné informace se pro účely této Smlouvy nepovažují:</w:t>
      </w:r>
    </w:p>
    <w:p w14:paraId="0E1845FD" w14:textId="39563D22" w:rsidR="00826654" w:rsidRPr="00A8065C" w:rsidRDefault="00826654" w:rsidP="0024014D">
      <w:pPr>
        <w:pStyle w:val="Nadpis1"/>
        <w:numPr>
          <w:ilvl w:val="2"/>
          <w:numId w:val="12"/>
        </w:numPr>
        <w:spacing w:before="240"/>
        <w:jc w:val="both"/>
        <w:rPr>
          <w:b w:val="0"/>
          <w:bCs/>
        </w:rPr>
      </w:pPr>
      <w:r w:rsidRPr="00A8065C">
        <w:rPr>
          <w:b w:val="0"/>
          <w:bCs/>
        </w:rPr>
        <w:t xml:space="preserve">informace, které se staly veřejně přístupnými veřejnosti jinak než následkem jejich zpřístupnění </w:t>
      </w:r>
      <w:r w:rsidR="00BD792A">
        <w:rPr>
          <w:b w:val="0"/>
          <w:bCs/>
        </w:rPr>
        <w:t>Poskytovatel</w:t>
      </w:r>
      <w:r w:rsidRPr="00A8065C">
        <w:rPr>
          <w:b w:val="0"/>
          <w:bCs/>
        </w:rPr>
        <w:t xml:space="preserve">em; </w:t>
      </w:r>
    </w:p>
    <w:p w14:paraId="5441A252" w14:textId="65781E6A" w:rsidR="00826654" w:rsidRPr="00A8065C" w:rsidRDefault="00826654" w:rsidP="0024014D">
      <w:pPr>
        <w:pStyle w:val="Nadpis1"/>
        <w:numPr>
          <w:ilvl w:val="2"/>
          <w:numId w:val="12"/>
        </w:numPr>
        <w:spacing w:before="240"/>
        <w:jc w:val="both"/>
        <w:rPr>
          <w:b w:val="0"/>
          <w:bCs/>
        </w:rPr>
      </w:pPr>
      <w:r w:rsidRPr="00A8065C">
        <w:rPr>
          <w:b w:val="0"/>
          <w:bCs/>
        </w:rPr>
        <w:t xml:space="preserve">informace, které </w:t>
      </w:r>
      <w:r w:rsidR="00BD792A">
        <w:rPr>
          <w:b w:val="0"/>
          <w:bCs/>
        </w:rPr>
        <w:t>Poskytovatel</w:t>
      </w:r>
      <w:r w:rsidRPr="00A8065C">
        <w:rPr>
          <w:b w:val="0"/>
          <w:bCs/>
        </w:rPr>
        <w:t xml:space="preserve"> získá z jiného zdroje než od </w:t>
      </w:r>
      <w:r w:rsidR="00A8065C">
        <w:rPr>
          <w:b w:val="0"/>
          <w:bCs/>
        </w:rPr>
        <w:t>Uživat</w:t>
      </w:r>
      <w:r w:rsidRPr="00A8065C">
        <w:rPr>
          <w:b w:val="0"/>
          <w:bCs/>
        </w:rPr>
        <w:t xml:space="preserve">ele, které jsou jejich </w:t>
      </w:r>
      <w:r w:rsidR="00974F26">
        <w:rPr>
          <w:b w:val="0"/>
          <w:bCs/>
        </w:rPr>
        <w:t>p</w:t>
      </w:r>
      <w:r w:rsidR="00BD792A">
        <w:rPr>
          <w:b w:val="0"/>
          <w:bCs/>
        </w:rPr>
        <w:t>oskytovatel</w:t>
      </w:r>
      <w:r w:rsidRPr="00A8065C">
        <w:rPr>
          <w:b w:val="0"/>
          <w:bCs/>
        </w:rPr>
        <w:t>em označené za veřejné.</w:t>
      </w:r>
    </w:p>
    <w:p w14:paraId="74FD1275" w14:textId="14DFA0B2" w:rsidR="00826654" w:rsidRPr="00A8065C" w:rsidRDefault="00BD792A" w:rsidP="0024014D">
      <w:pPr>
        <w:pStyle w:val="Nadpis1"/>
        <w:numPr>
          <w:ilvl w:val="1"/>
          <w:numId w:val="12"/>
        </w:numPr>
        <w:spacing w:before="240"/>
        <w:ind w:left="425" w:hanging="431"/>
        <w:jc w:val="both"/>
        <w:rPr>
          <w:b w:val="0"/>
          <w:bCs/>
        </w:rPr>
      </w:pPr>
      <w:r>
        <w:rPr>
          <w:b w:val="0"/>
          <w:bCs/>
        </w:rPr>
        <w:t>Poskytovatel</w:t>
      </w:r>
      <w:r w:rsidR="00826654" w:rsidRPr="00A8065C">
        <w:rPr>
          <w:b w:val="0"/>
          <w:bCs/>
        </w:rPr>
        <w:t xml:space="preserve"> se zavazuje použít důvěrné informace výhradně za účelem splnění svých závazků vyplývajících z této Smlouvy. </w:t>
      </w:r>
      <w:r>
        <w:rPr>
          <w:b w:val="0"/>
          <w:bCs/>
        </w:rPr>
        <w:t>Poskytovatel</w:t>
      </w:r>
      <w:r w:rsidR="00826654" w:rsidRPr="00A8065C">
        <w:rPr>
          <w:b w:val="0"/>
          <w:bCs/>
        </w:rPr>
        <w:t xml:space="preserve"> se dále zavazuje, že on ani jiná osoba, která bude </w:t>
      </w:r>
      <w:r>
        <w:rPr>
          <w:b w:val="0"/>
          <w:bCs/>
        </w:rPr>
        <w:t>Poskytovatel</w:t>
      </w:r>
      <w:r w:rsidR="00826654" w:rsidRPr="00A8065C">
        <w:rPr>
          <w:b w:val="0"/>
          <w:bCs/>
        </w:rPr>
        <w:t>em seznámena s důvěrnými informacemi v souladu s touto Smlouvou, je nezpřístupní žádné třetí osobě vyjma případů, kdy:</w:t>
      </w:r>
    </w:p>
    <w:p w14:paraId="2BB9F736" w14:textId="2CEA5B89" w:rsidR="00826654" w:rsidRPr="00A8065C" w:rsidRDefault="00826654" w:rsidP="0024014D">
      <w:pPr>
        <w:pStyle w:val="Nadpis1"/>
        <w:numPr>
          <w:ilvl w:val="2"/>
          <w:numId w:val="12"/>
        </w:numPr>
        <w:spacing w:before="240"/>
        <w:jc w:val="both"/>
        <w:rPr>
          <w:b w:val="0"/>
          <w:bCs/>
        </w:rPr>
      </w:pPr>
      <w:r w:rsidRPr="00A8065C">
        <w:rPr>
          <w:b w:val="0"/>
          <w:bCs/>
        </w:rPr>
        <w:t xml:space="preserve">jde o zpřístupnění důvěrných informací osobám, pro které je přístup k těmto informacím nezbytný za účelem splnění závazků </w:t>
      </w:r>
      <w:r w:rsidR="00BD792A">
        <w:rPr>
          <w:b w:val="0"/>
          <w:bCs/>
        </w:rPr>
        <w:t>Poskytovatel</w:t>
      </w:r>
      <w:r w:rsidRPr="00A8065C">
        <w:rPr>
          <w:b w:val="0"/>
          <w:bCs/>
        </w:rPr>
        <w:t>e vyplývajících z této Smlouvy;</w:t>
      </w:r>
    </w:p>
    <w:p w14:paraId="184D8AE4" w14:textId="4D0537B5" w:rsidR="00826654" w:rsidRPr="00A8065C" w:rsidRDefault="00826654" w:rsidP="0024014D">
      <w:pPr>
        <w:pStyle w:val="Nadpis1"/>
        <w:numPr>
          <w:ilvl w:val="2"/>
          <w:numId w:val="12"/>
        </w:numPr>
        <w:spacing w:before="240"/>
        <w:jc w:val="both"/>
        <w:rPr>
          <w:b w:val="0"/>
          <w:bCs/>
        </w:rPr>
      </w:pPr>
      <w:r w:rsidRPr="00A8065C">
        <w:rPr>
          <w:b w:val="0"/>
          <w:bCs/>
        </w:rPr>
        <w:t xml:space="preserve">jde o zpřístupnění důvěrných informací s předchozím písemným souhlasem </w:t>
      </w:r>
      <w:r w:rsidR="00A8065C">
        <w:rPr>
          <w:b w:val="0"/>
          <w:bCs/>
        </w:rPr>
        <w:t>Uživat</w:t>
      </w:r>
      <w:r w:rsidRPr="00A8065C">
        <w:rPr>
          <w:b w:val="0"/>
          <w:bCs/>
        </w:rPr>
        <w:t>ele;</w:t>
      </w:r>
    </w:p>
    <w:p w14:paraId="71D6101C" w14:textId="18A444CE" w:rsidR="00826654" w:rsidRPr="00A8065C" w:rsidRDefault="00826654" w:rsidP="0024014D">
      <w:pPr>
        <w:pStyle w:val="Nadpis1"/>
        <w:numPr>
          <w:ilvl w:val="2"/>
          <w:numId w:val="12"/>
        </w:numPr>
        <w:spacing w:before="240"/>
        <w:jc w:val="both"/>
        <w:rPr>
          <w:b w:val="0"/>
          <w:bCs/>
        </w:rPr>
      </w:pPr>
      <w:r w:rsidRPr="00A8065C">
        <w:rPr>
          <w:b w:val="0"/>
          <w:bCs/>
        </w:rPr>
        <w:t xml:space="preserve">tak stanoví obecně závazný právní předpis nebo je dána taková povinnost pravomocným a zákonným rozhodnutím příslušného orgánu vydaným na základě jeho zákonného zmocnění. Takovou skutečnost je </w:t>
      </w:r>
      <w:r w:rsidR="00BD792A">
        <w:rPr>
          <w:b w:val="0"/>
          <w:bCs/>
        </w:rPr>
        <w:t>Poskytovatel</w:t>
      </w:r>
      <w:r w:rsidRPr="00A8065C">
        <w:rPr>
          <w:b w:val="0"/>
          <w:bCs/>
        </w:rPr>
        <w:t xml:space="preserve"> povinen na výzvu </w:t>
      </w:r>
      <w:r w:rsidR="00A8065C">
        <w:rPr>
          <w:b w:val="0"/>
          <w:bCs/>
        </w:rPr>
        <w:t>Uživat</w:t>
      </w:r>
      <w:r w:rsidRPr="00A8065C">
        <w:rPr>
          <w:b w:val="0"/>
          <w:bCs/>
        </w:rPr>
        <w:t>eli bez zbytečného odkladu prokázat.</w:t>
      </w:r>
    </w:p>
    <w:p w14:paraId="3C3506B8" w14:textId="2738AE14" w:rsidR="00826654" w:rsidRPr="00A8065C" w:rsidRDefault="00BD792A" w:rsidP="0024014D">
      <w:pPr>
        <w:pStyle w:val="Nadpis1"/>
        <w:numPr>
          <w:ilvl w:val="1"/>
          <w:numId w:val="12"/>
        </w:numPr>
        <w:spacing w:before="240"/>
        <w:ind w:left="425" w:hanging="431"/>
        <w:jc w:val="both"/>
        <w:rPr>
          <w:b w:val="0"/>
          <w:bCs/>
        </w:rPr>
      </w:pPr>
      <w:r>
        <w:rPr>
          <w:b w:val="0"/>
          <w:bCs/>
        </w:rPr>
        <w:t>Poskytovatel</w:t>
      </w:r>
      <w:r w:rsidR="00826654" w:rsidRPr="00A8065C">
        <w:rPr>
          <w:b w:val="0"/>
          <w:bCs/>
        </w:rPr>
        <w:t xml:space="preserve"> se dále zavazuje zajistit i ochranu důvěrných informací proti jejich neoprávněnému získání třetími osobami. V případě, že </w:t>
      </w:r>
      <w:r>
        <w:rPr>
          <w:b w:val="0"/>
          <w:bCs/>
        </w:rPr>
        <w:t>Poskytovatel</w:t>
      </w:r>
      <w:r w:rsidR="00826654" w:rsidRPr="00A8065C">
        <w:rPr>
          <w:b w:val="0"/>
          <w:bCs/>
        </w:rPr>
        <w:t xml:space="preserve"> bude mít důvodné podezření, že došlo k neoprávněnému zpřístupnění (získání) důvěrných materiálů, je povinen neprodleně o této skutečnosti informovat </w:t>
      </w:r>
      <w:r w:rsidR="00A8065C">
        <w:rPr>
          <w:b w:val="0"/>
          <w:bCs/>
        </w:rPr>
        <w:t>Uživat</w:t>
      </w:r>
      <w:r w:rsidR="00826654" w:rsidRPr="00A8065C">
        <w:rPr>
          <w:b w:val="0"/>
          <w:bCs/>
        </w:rPr>
        <w:t>ele.</w:t>
      </w:r>
    </w:p>
    <w:p w14:paraId="594FA71F" w14:textId="324966DD" w:rsidR="00826654" w:rsidRPr="00A8065C" w:rsidRDefault="00BD792A" w:rsidP="0024014D">
      <w:pPr>
        <w:pStyle w:val="Nadpis1"/>
        <w:numPr>
          <w:ilvl w:val="1"/>
          <w:numId w:val="12"/>
        </w:numPr>
        <w:spacing w:before="240"/>
        <w:ind w:left="425" w:hanging="431"/>
        <w:jc w:val="both"/>
        <w:rPr>
          <w:b w:val="0"/>
          <w:bCs/>
        </w:rPr>
      </w:pPr>
      <w:r>
        <w:rPr>
          <w:b w:val="0"/>
          <w:bCs/>
        </w:rPr>
        <w:t>Poskytovatel</w:t>
      </w:r>
      <w:r w:rsidR="00826654" w:rsidRPr="00A8065C">
        <w:rPr>
          <w:b w:val="0"/>
          <w:bCs/>
        </w:rPr>
        <w:t xml:space="preserve"> je povinen předat bez zbytečného odkladu </w:t>
      </w:r>
      <w:r w:rsidR="00A8065C">
        <w:rPr>
          <w:b w:val="0"/>
          <w:bCs/>
        </w:rPr>
        <w:t>Uživat</w:t>
      </w:r>
      <w:r w:rsidR="00826654" w:rsidRPr="00A8065C">
        <w:rPr>
          <w:b w:val="0"/>
          <w:bCs/>
        </w:rPr>
        <w:t xml:space="preserve">eli veškeré materiály a věci, které od něho či jeho jménem převzal při plnění Smlouvy, a to bez zbytečného odkladu po ukončení této Smlouvy. Důvěrné informace uložené v elektronické podobě je </w:t>
      </w:r>
      <w:r>
        <w:rPr>
          <w:b w:val="0"/>
          <w:bCs/>
        </w:rPr>
        <w:t>Poskytovatel</w:t>
      </w:r>
      <w:r w:rsidR="00826654" w:rsidRPr="00A8065C">
        <w:rPr>
          <w:b w:val="0"/>
          <w:bCs/>
        </w:rPr>
        <w:t xml:space="preserve"> povinen odstranit, a to nejpozději po uplynutí doby jejich povinné archivace, pokud se na něj tato zákonná povinnost vztahuje.</w:t>
      </w:r>
    </w:p>
    <w:p w14:paraId="5FCB27C7" w14:textId="77777777" w:rsidR="00826654" w:rsidRPr="00A8065C" w:rsidRDefault="00826654" w:rsidP="0024014D">
      <w:pPr>
        <w:pStyle w:val="Nadpis1"/>
        <w:numPr>
          <w:ilvl w:val="1"/>
          <w:numId w:val="12"/>
        </w:numPr>
        <w:spacing w:before="240"/>
        <w:ind w:left="425" w:hanging="431"/>
        <w:jc w:val="both"/>
        <w:rPr>
          <w:b w:val="0"/>
          <w:bCs/>
        </w:rPr>
      </w:pPr>
      <w:r w:rsidRPr="00A8065C">
        <w:rPr>
          <w:b w:val="0"/>
          <w:bCs/>
        </w:rPr>
        <w:t>Závazek ochrany důvěrných informací zůstává v platnosti i po ukončení této Smlouvy.</w:t>
      </w:r>
    </w:p>
    <w:p w14:paraId="0FC1DD21" w14:textId="106D4EDD" w:rsidR="00826654" w:rsidRPr="00A8065C" w:rsidRDefault="00BD792A" w:rsidP="0024014D">
      <w:pPr>
        <w:pStyle w:val="Nadpis1"/>
        <w:numPr>
          <w:ilvl w:val="1"/>
          <w:numId w:val="12"/>
        </w:numPr>
        <w:spacing w:before="240"/>
        <w:ind w:left="425" w:hanging="431"/>
        <w:jc w:val="both"/>
        <w:rPr>
          <w:b w:val="0"/>
          <w:bCs/>
        </w:rPr>
      </w:pPr>
      <w:r>
        <w:rPr>
          <w:b w:val="0"/>
          <w:bCs/>
        </w:rPr>
        <w:t>Poskytovatel</w:t>
      </w:r>
      <w:r w:rsidR="00826654" w:rsidRPr="00A8065C">
        <w:rPr>
          <w:b w:val="0"/>
          <w:bCs/>
        </w:rPr>
        <w:t xml:space="preserve"> se zavazuje zavázat touto povinností mlčenlivosti bez zbytečného odkladu i všechny své pracovníky a poddodavatele podílející se se souhlasem </w:t>
      </w:r>
      <w:r w:rsidR="00A8065C">
        <w:rPr>
          <w:b w:val="0"/>
          <w:bCs/>
        </w:rPr>
        <w:t>Uživat</w:t>
      </w:r>
      <w:r w:rsidR="00826654" w:rsidRPr="00A8065C">
        <w:rPr>
          <w:b w:val="0"/>
          <w:bCs/>
        </w:rPr>
        <w:t xml:space="preserve">ele na poskytování služeb pro </w:t>
      </w:r>
      <w:r w:rsidR="00A8065C">
        <w:rPr>
          <w:b w:val="0"/>
          <w:bCs/>
        </w:rPr>
        <w:t>Uživat</w:t>
      </w:r>
      <w:r w:rsidR="00826654" w:rsidRPr="00A8065C">
        <w:rPr>
          <w:b w:val="0"/>
          <w:bCs/>
        </w:rPr>
        <w:t>ele.</w:t>
      </w:r>
    </w:p>
    <w:p w14:paraId="1B4CFAAE" w14:textId="15483278" w:rsidR="00826654" w:rsidRPr="00A8065C" w:rsidRDefault="00A8065C" w:rsidP="0024014D">
      <w:pPr>
        <w:pStyle w:val="Nadpis1"/>
        <w:numPr>
          <w:ilvl w:val="1"/>
          <w:numId w:val="12"/>
        </w:numPr>
        <w:spacing w:before="240"/>
        <w:ind w:left="425" w:hanging="431"/>
        <w:jc w:val="both"/>
        <w:rPr>
          <w:b w:val="0"/>
          <w:bCs/>
        </w:rPr>
      </w:pPr>
      <w:r>
        <w:rPr>
          <w:b w:val="0"/>
          <w:bCs/>
        </w:rPr>
        <w:t>Uživat</w:t>
      </w:r>
      <w:r w:rsidR="00826654" w:rsidRPr="00A8065C">
        <w:rPr>
          <w:b w:val="0"/>
          <w:bCs/>
        </w:rPr>
        <w:t xml:space="preserve">el je oprávněn kdykoliv po dobu účinnosti této Smlouvy i po skončení její účinnosti, uveřejnit tuto Smlouvu nebo její část i informace vztahující se k jejímu plnění, což </w:t>
      </w:r>
      <w:r w:rsidR="00BD792A">
        <w:rPr>
          <w:b w:val="0"/>
          <w:bCs/>
        </w:rPr>
        <w:t>Poskytovatel</w:t>
      </w:r>
      <w:r w:rsidR="00826654" w:rsidRPr="00A8065C">
        <w:rPr>
          <w:b w:val="0"/>
          <w:bCs/>
        </w:rPr>
        <w:t xml:space="preserve"> bere na vědomí, resp. s tím souhlasí</w:t>
      </w:r>
    </w:p>
    <w:p w14:paraId="0D6992A2" w14:textId="326BB1B7" w:rsidR="00826654" w:rsidRDefault="00826654" w:rsidP="0024014D">
      <w:pPr>
        <w:pStyle w:val="Nadpis1"/>
        <w:numPr>
          <w:ilvl w:val="1"/>
          <w:numId w:val="12"/>
        </w:numPr>
        <w:spacing w:before="240"/>
        <w:ind w:left="425" w:hanging="431"/>
        <w:jc w:val="both"/>
        <w:rPr>
          <w:b w:val="0"/>
          <w:bCs/>
        </w:rPr>
      </w:pPr>
      <w:r w:rsidRPr="00A8065C">
        <w:rPr>
          <w:b w:val="0"/>
          <w:bCs/>
        </w:rPr>
        <w:t xml:space="preserve">Smluvní strany shodně ujednávají a prohlašují, že jsou způsobilými subjekty ve smyslu čl. 28 odst. 1 nařízení Evropského parlamentu a Rady (EU) 2016/679 ze dne 27. dubna 2016, obecného nařízení o ochraně osobních údajů (dále jen jako „GDPR“), a tedy splňují veškeré právní povinnosti, které jsou na ně ve vztahu k ochraně osobních údajů ze strany GDPR a případně dalších obecně závazných právních předpisů kladeny. Všechny osobní údaje, které si </w:t>
      </w:r>
      <w:r w:rsidR="00BD792A">
        <w:rPr>
          <w:b w:val="0"/>
          <w:bCs/>
        </w:rPr>
        <w:t>S</w:t>
      </w:r>
      <w:r w:rsidRPr="00A8065C">
        <w:rPr>
          <w:b w:val="0"/>
          <w:bCs/>
        </w:rPr>
        <w:t xml:space="preserve">mluvní strany v souvislosti s touto </w:t>
      </w:r>
      <w:r w:rsidR="007F2705">
        <w:rPr>
          <w:b w:val="0"/>
          <w:bCs/>
        </w:rPr>
        <w:t>S</w:t>
      </w:r>
      <w:r w:rsidRPr="00A8065C">
        <w:rPr>
          <w:b w:val="0"/>
          <w:bCs/>
        </w:rPr>
        <w:t xml:space="preserve">mlouvou vzájemně poskytnou, a to zejména osobní a kontaktní údaje partnerů </w:t>
      </w:r>
      <w:r w:rsidR="00A8065C">
        <w:rPr>
          <w:b w:val="0"/>
          <w:bCs/>
        </w:rPr>
        <w:t>Uživat</w:t>
      </w:r>
      <w:r w:rsidRPr="00A8065C">
        <w:rPr>
          <w:b w:val="0"/>
          <w:bCs/>
        </w:rPr>
        <w:t xml:space="preserve">ele (dále společně jen jako „Osobní údaje“), se </w:t>
      </w:r>
      <w:r w:rsidR="00BD792A">
        <w:rPr>
          <w:b w:val="0"/>
          <w:bCs/>
        </w:rPr>
        <w:t>S</w:t>
      </w:r>
      <w:r w:rsidRPr="00A8065C">
        <w:rPr>
          <w:b w:val="0"/>
          <w:bCs/>
        </w:rPr>
        <w:t xml:space="preserve">mluvní strany zavazují zpracovávat výlučně pro účely splnění této </w:t>
      </w:r>
      <w:r w:rsidR="007F2705">
        <w:rPr>
          <w:b w:val="0"/>
          <w:bCs/>
        </w:rPr>
        <w:t>S</w:t>
      </w:r>
      <w:r w:rsidRPr="00A8065C">
        <w:rPr>
          <w:b w:val="0"/>
          <w:bCs/>
        </w:rPr>
        <w:t xml:space="preserve">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w:t>
      </w:r>
      <w:r w:rsidRPr="00A8065C">
        <w:rPr>
          <w:b w:val="0"/>
          <w:bCs/>
        </w:rPr>
        <w:lastRenderedPageBreak/>
        <w:t>budou vůči sobě plnit i další povinnosti vyplývající z GDPR, zejména si budou bez zbytečného odkladu vzájemně poskytovat veškerou nezbytnou součinnost</w:t>
      </w:r>
    </w:p>
    <w:p w14:paraId="60124A30" w14:textId="277D1A66" w:rsidR="00A1226E" w:rsidRDefault="00A1226E" w:rsidP="0024014D">
      <w:pPr>
        <w:pStyle w:val="Nadpis1"/>
        <w:numPr>
          <w:ilvl w:val="0"/>
          <w:numId w:val="12"/>
        </w:numPr>
        <w:spacing w:before="480" w:after="160"/>
        <w:ind w:left="357" w:hanging="357"/>
      </w:pPr>
      <w:r>
        <w:t xml:space="preserve">Doba trvání </w:t>
      </w:r>
      <w:r w:rsidR="007F2705">
        <w:t>S</w:t>
      </w:r>
      <w:r>
        <w:t xml:space="preserve">mlouvy, ukončení </w:t>
      </w:r>
      <w:r w:rsidR="007F2705">
        <w:t>S</w:t>
      </w:r>
      <w:r>
        <w:t xml:space="preserve">mlouvy </w:t>
      </w:r>
    </w:p>
    <w:p w14:paraId="5ED7A108" w14:textId="6B0BB27D" w:rsidR="00B8358A" w:rsidRPr="00FF510E" w:rsidRDefault="00B8358A" w:rsidP="0024014D">
      <w:pPr>
        <w:pStyle w:val="Nadpis1"/>
        <w:numPr>
          <w:ilvl w:val="1"/>
          <w:numId w:val="12"/>
        </w:numPr>
        <w:spacing w:before="240"/>
        <w:ind w:left="425" w:hanging="431"/>
        <w:jc w:val="both"/>
        <w:rPr>
          <w:b w:val="0"/>
          <w:bCs/>
        </w:rPr>
      </w:pPr>
      <w:r w:rsidRPr="00FF510E">
        <w:rPr>
          <w:b w:val="0"/>
          <w:bCs/>
        </w:rPr>
        <w:t xml:space="preserve">Tato Smlouva se uzavírá na </w:t>
      </w:r>
      <w:r w:rsidRPr="008D01F8">
        <w:rPr>
          <w:b w:val="0"/>
          <w:bCs/>
        </w:rPr>
        <w:t xml:space="preserve">dobu určitou </w:t>
      </w:r>
      <w:r w:rsidR="00FF510E" w:rsidRPr="008D01F8">
        <w:rPr>
          <w:b w:val="0"/>
          <w:bCs/>
        </w:rPr>
        <w:t xml:space="preserve">4 let </w:t>
      </w:r>
      <w:r w:rsidR="00435565" w:rsidRPr="008D01F8">
        <w:rPr>
          <w:b w:val="0"/>
          <w:bCs/>
        </w:rPr>
        <w:t>s účinností od 1. 1. 2024.</w:t>
      </w:r>
    </w:p>
    <w:p w14:paraId="1149AAA4" w14:textId="71B91D2C" w:rsidR="00B8358A" w:rsidRPr="00FF510E" w:rsidRDefault="00B8358A" w:rsidP="0024014D">
      <w:pPr>
        <w:pStyle w:val="Nadpis1"/>
        <w:numPr>
          <w:ilvl w:val="1"/>
          <w:numId w:val="12"/>
        </w:numPr>
        <w:spacing w:before="240"/>
        <w:ind w:left="425" w:hanging="431"/>
        <w:jc w:val="both"/>
        <w:rPr>
          <w:b w:val="0"/>
          <w:bCs/>
        </w:rPr>
      </w:pPr>
      <w:r w:rsidRPr="00FF510E">
        <w:rPr>
          <w:b w:val="0"/>
          <w:bCs/>
        </w:rPr>
        <w:t xml:space="preserve">Tato Smlouva může být ukončena: </w:t>
      </w:r>
    </w:p>
    <w:p w14:paraId="52241D49" w14:textId="51393822" w:rsidR="00B8358A" w:rsidRPr="00FF510E" w:rsidRDefault="00B8358A" w:rsidP="00FF510E">
      <w:pPr>
        <w:pStyle w:val="Nadpis1"/>
        <w:spacing w:before="240"/>
        <w:ind w:left="425"/>
        <w:jc w:val="both"/>
        <w:rPr>
          <w:b w:val="0"/>
          <w:bCs/>
        </w:rPr>
      </w:pPr>
      <w:r w:rsidRPr="00FF510E">
        <w:rPr>
          <w:b w:val="0"/>
          <w:bCs/>
        </w:rPr>
        <w:t xml:space="preserve">a) dohodou podepsanou oběma </w:t>
      </w:r>
      <w:r w:rsidR="00BD792A">
        <w:rPr>
          <w:b w:val="0"/>
          <w:bCs/>
        </w:rPr>
        <w:t>S</w:t>
      </w:r>
      <w:r w:rsidRPr="00FF510E">
        <w:rPr>
          <w:b w:val="0"/>
          <w:bCs/>
        </w:rPr>
        <w:t xml:space="preserve">mluvními stranami; </w:t>
      </w:r>
    </w:p>
    <w:p w14:paraId="2827CE22" w14:textId="6A0E85D6" w:rsidR="00FF510E" w:rsidRDefault="00B8358A" w:rsidP="00FF510E">
      <w:pPr>
        <w:pStyle w:val="Nadpis1"/>
        <w:spacing w:before="240"/>
        <w:ind w:left="425"/>
        <w:jc w:val="both"/>
        <w:rPr>
          <w:b w:val="0"/>
          <w:bCs/>
        </w:rPr>
      </w:pPr>
      <w:r w:rsidRPr="00FF510E">
        <w:rPr>
          <w:b w:val="0"/>
          <w:bCs/>
        </w:rPr>
        <w:t xml:space="preserve">b) jednostrannou výpovědí </w:t>
      </w:r>
      <w:r w:rsidR="00FF510E">
        <w:rPr>
          <w:b w:val="0"/>
          <w:bCs/>
        </w:rPr>
        <w:t>Uživatele</w:t>
      </w:r>
      <w:r w:rsidRPr="00FF510E">
        <w:rPr>
          <w:b w:val="0"/>
          <w:bCs/>
        </w:rPr>
        <w:t xml:space="preserve"> bez uvedení důvodu, kde výpovědní doba činí tři měsíce a začne plynout od prvního dne měsíce bezprostředně následujícího po měsíci, v němž byla výpověď doručena druhé </w:t>
      </w:r>
      <w:r w:rsidR="00BD792A">
        <w:rPr>
          <w:b w:val="0"/>
          <w:bCs/>
        </w:rPr>
        <w:t>S</w:t>
      </w:r>
      <w:r w:rsidRPr="00FF510E">
        <w:rPr>
          <w:b w:val="0"/>
          <w:bCs/>
        </w:rPr>
        <w:t xml:space="preserve">mluvní straně. </w:t>
      </w:r>
    </w:p>
    <w:p w14:paraId="76F648B8" w14:textId="77777777" w:rsidR="00FF510E" w:rsidRDefault="00FF510E" w:rsidP="00FF510E">
      <w:pPr>
        <w:pStyle w:val="Nadpis1"/>
        <w:spacing w:before="240"/>
        <w:ind w:left="425"/>
        <w:jc w:val="both"/>
        <w:rPr>
          <w:b w:val="0"/>
          <w:bCs/>
        </w:rPr>
      </w:pPr>
      <w:r>
        <w:rPr>
          <w:b w:val="0"/>
          <w:bCs/>
        </w:rPr>
        <w:t>c</w:t>
      </w:r>
      <w:r w:rsidR="00B8358A" w:rsidRPr="00FF510E">
        <w:rPr>
          <w:b w:val="0"/>
          <w:bCs/>
        </w:rPr>
        <w:t xml:space="preserve">) odstoupením od Smlouvy v důsledku nesplnění povinnosti vyplývající z této Smlouvy řádně a včas ani po uplynutí dodatečné 30denní lhůty za tím účelem poskytnuté. </w:t>
      </w:r>
    </w:p>
    <w:p w14:paraId="30FAEF9F" w14:textId="2C36FBE1" w:rsidR="00B8358A" w:rsidRPr="00FF510E" w:rsidRDefault="00FF510E" w:rsidP="00FF510E">
      <w:pPr>
        <w:pStyle w:val="Nadpis1"/>
        <w:spacing w:before="240"/>
        <w:ind w:left="425"/>
        <w:jc w:val="both"/>
        <w:rPr>
          <w:b w:val="0"/>
          <w:bCs/>
        </w:rPr>
      </w:pPr>
      <w:r>
        <w:rPr>
          <w:b w:val="0"/>
          <w:bCs/>
        </w:rPr>
        <w:t xml:space="preserve">d) </w:t>
      </w:r>
      <w:r w:rsidR="00B8358A" w:rsidRPr="00FF510E">
        <w:rPr>
          <w:b w:val="0"/>
          <w:bCs/>
        </w:rPr>
        <w:t xml:space="preserve">odstoupením od Smlouvy ze strany </w:t>
      </w:r>
      <w:r>
        <w:rPr>
          <w:b w:val="0"/>
          <w:bCs/>
        </w:rPr>
        <w:t>Uživatele</w:t>
      </w:r>
      <w:r w:rsidR="00B8358A" w:rsidRPr="00FF510E">
        <w:rPr>
          <w:b w:val="0"/>
          <w:bCs/>
        </w:rPr>
        <w:t xml:space="preserve"> z důvodu, že vůči majetku </w:t>
      </w:r>
      <w:r w:rsidR="00BD792A">
        <w:rPr>
          <w:b w:val="0"/>
          <w:bCs/>
        </w:rPr>
        <w:t>Poskytovatel</w:t>
      </w:r>
      <w:r w:rsidR="00B8358A" w:rsidRPr="00FF510E">
        <w:rPr>
          <w:b w:val="0"/>
          <w:bCs/>
        </w:rPr>
        <w:t xml:space="preserve">e probíhá insolvenční řízení, v němž bylo vydáno rozhodnutí o úpadku, pokud to právní předpisy umožňují; insolvenční návrh na </w:t>
      </w:r>
      <w:r w:rsidR="00BD792A">
        <w:rPr>
          <w:b w:val="0"/>
          <w:bCs/>
        </w:rPr>
        <w:t>Poskytovatel</w:t>
      </w:r>
      <w:r w:rsidR="00B8358A" w:rsidRPr="00FF510E">
        <w:rPr>
          <w:b w:val="0"/>
          <w:bCs/>
        </w:rPr>
        <w:t xml:space="preserve">e byl zamítnut proto, že majetek </w:t>
      </w:r>
      <w:r w:rsidR="00BD792A">
        <w:rPr>
          <w:b w:val="0"/>
          <w:bCs/>
        </w:rPr>
        <w:t>Poskytovatel</w:t>
      </w:r>
      <w:r w:rsidR="00B8358A" w:rsidRPr="00FF510E">
        <w:rPr>
          <w:b w:val="0"/>
          <w:bCs/>
        </w:rPr>
        <w:t xml:space="preserve">e nepostačuje k úhradě nákladů insolvenčního řízení; </w:t>
      </w:r>
      <w:r w:rsidR="00BD792A">
        <w:rPr>
          <w:b w:val="0"/>
          <w:bCs/>
        </w:rPr>
        <w:t>Poskytovatel</w:t>
      </w:r>
      <w:r w:rsidR="00B8358A" w:rsidRPr="00FF510E">
        <w:rPr>
          <w:b w:val="0"/>
          <w:bCs/>
        </w:rPr>
        <w:t xml:space="preserve"> vstoupí do likvidace. </w:t>
      </w:r>
    </w:p>
    <w:p w14:paraId="25C77AC2" w14:textId="621E218F" w:rsidR="00B8358A" w:rsidRPr="00FF510E" w:rsidRDefault="00B8358A" w:rsidP="0024014D">
      <w:pPr>
        <w:pStyle w:val="Nadpis1"/>
        <w:numPr>
          <w:ilvl w:val="1"/>
          <w:numId w:val="12"/>
        </w:numPr>
        <w:spacing w:before="240"/>
        <w:ind w:left="425" w:hanging="431"/>
        <w:jc w:val="both"/>
        <w:rPr>
          <w:b w:val="0"/>
          <w:bCs/>
        </w:rPr>
      </w:pPr>
      <w:r w:rsidRPr="00FF510E">
        <w:rPr>
          <w:b w:val="0"/>
          <w:bCs/>
        </w:rPr>
        <w:t xml:space="preserve">Účinky každého odstoupení od Smlouvy nastávají okamžikem doručení písemného projevu vůle odstoupit od této Smlouvy druhé </w:t>
      </w:r>
      <w:r w:rsidR="00BD792A">
        <w:rPr>
          <w:b w:val="0"/>
          <w:bCs/>
        </w:rPr>
        <w:t>S</w:t>
      </w:r>
      <w:r w:rsidRPr="00FF510E">
        <w:rPr>
          <w:b w:val="0"/>
          <w:bCs/>
        </w:rPr>
        <w:t xml:space="preserve">mluvní straně. </w:t>
      </w:r>
    </w:p>
    <w:p w14:paraId="70BD2FB4" w14:textId="3391EC7E" w:rsidR="00B8358A" w:rsidRPr="00C6044E" w:rsidRDefault="00FF510E" w:rsidP="0024014D">
      <w:pPr>
        <w:pStyle w:val="Nadpis1"/>
        <w:numPr>
          <w:ilvl w:val="1"/>
          <w:numId w:val="12"/>
        </w:numPr>
        <w:spacing w:before="240"/>
        <w:ind w:left="425" w:hanging="431"/>
        <w:jc w:val="both"/>
        <w:rPr>
          <w:b w:val="0"/>
          <w:bCs/>
        </w:rPr>
      </w:pPr>
      <w:r w:rsidRPr="00FF510E">
        <w:rPr>
          <w:b w:val="0"/>
          <w:bCs/>
        </w:rPr>
        <w:t xml:space="preserve"> </w:t>
      </w:r>
      <w:r w:rsidRPr="00B8358A">
        <w:rPr>
          <w:b w:val="0"/>
          <w:bCs/>
        </w:rPr>
        <w:t>Ukončením účinnosti této Smlouvy z jakéhokoli důvodu nejsou dotčena ustanovení Smlouvy týkající se nároků z odpovědnosti za škodu, a nároků ze smluvních pokut, ustanovení o licenci, ustanovení o zachování mlčenlivosti, ani další ustanovení a nároky, z jejichž povahy vyplývá, že mají trvat i po zániku účinnosti této Smlouvy.</w:t>
      </w:r>
    </w:p>
    <w:p w14:paraId="24DBF451" w14:textId="3C520535" w:rsidR="00B8358A" w:rsidRPr="00E376CA" w:rsidRDefault="00FF510E" w:rsidP="00E376CA">
      <w:pPr>
        <w:pStyle w:val="Nadpis1"/>
        <w:numPr>
          <w:ilvl w:val="1"/>
          <w:numId w:val="12"/>
        </w:numPr>
        <w:spacing w:before="240"/>
        <w:ind w:left="425" w:hanging="431"/>
        <w:jc w:val="both"/>
        <w:rPr>
          <w:b w:val="0"/>
          <w:bCs/>
        </w:rPr>
      </w:pPr>
      <w:r w:rsidRPr="00C6044E">
        <w:rPr>
          <w:b w:val="0"/>
          <w:bCs/>
        </w:rPr>
        <w:t xml:space="preserve">Pro případ ukončení </w:t>
      </w:r>
      <w:r w:rsidR="00C6044E" w:rsidRPr="00C6044E">
        <w:rPr>
          <w:b w:val="0"/>
          <w:bCs/>
        </w:rPr>
        <w:t xml:space="preserve">této Smlouvy se </w:t>
      </w:r>
      <w:r w:rsidR="00BD792A">
        <w:rPr>
          <w:b w:val="0"/>
          <w:bCs/>
        </w:rPr>
        <w:t>Poskytovatel</w:t>
      </w:r>
      <w:r w:rsidRPr="00C6044E">
        <w:rPr>
          <w:b w:val="0"/>
          <w:bCs/>
        </w:rPr>
        <w:t xml:space="preserve"> zavazuje poskytnout </w:t>
      </w:r>
      <w:r w:rsidR="00C6044E" w:rsidRPr="00C6044E">
        <w:rPr>
          <w:b w:val="0"/>
          <w:bCs/>
        </w:rPr>
        <w:t>Uživateli</w:t>
      </w:r>
      <w:r w:rsidRPr="00C6044E">
        <w:rPr>
          <w:b w:val="0"/>
          <w:bCs/>
        </w:rPr>
        <w:t xml:space="preserve"> veškerou potřebnou součinnost, dokumentaci a informace včetně případné účasti na jednáních za účelem plynulého a řádného převedení všech činností spojených s poskytováním Služeb na </w:t>
      </w:r>
      <w:r w:rsidR="00C6044E" w:rsidRPr="00C6044E">
        <w:rPr>
          <w:b w:val="0"/>
          <w:bCs/>
        </w:rPr>
        <w:t>Uživatel</w:t>
      </w:r>
      <w:r w:rsidRPr="00C6044E">
        <w:rPr>
          <w:b w:val="0"/>
          <w:bCs/>
        </w:rPr>
        <w:t xml:space="preserve">e/nového </w:t>
      </w:r>
      <w:r w:rsidR="00BD792A">
        <w:rPr>
          <w:b w:val="0"/>
          <w:bCs/>
        </w:rPr>
        <w:t>Poskytovatel</w:t>
      </w:r>
      <w:r w:rsidRPr="00C6044E">
        <w:rPr>
          <w:b w:val="0"/>
          <w:bCs/>
        </w:rPr>
        <w:t>e. Cena za poskytnutí této součinnosti je plně zahrnuta v ceně za poskytování Služeb</w:t>
      </w:r>
      <w:r w:rsidR="00C6044E" w:rsidRPr="00C6044E">
        <w:rPr>
          <w:b w:val="0"/>
          <w:bCs/>
        </w:rPr>
        <w:t>.</w:t>
      </w:r>
    </w:p>
    <w:p w14:paraId="6CD37177" w14:textId="101514C4" w:rsidR="00CF11FA" w:rsidRPr="00A147F3" w:rsidRDefault="00CF11FA" w:rsidP="0024014D">
      <w:pPr>
        <w:pStyle w:val="Nadpis1"/>
        <w:numPr>
          <w:ilvl w:val="0"/>
          <w:numId w:val="12"/>
        </w:numPr>
        <w:spacing w:before="480" w:after="160"/>
        <w:ind w:left="357" w:hanging="357"/>
      </w:pPr>
      <w:r w:rsidRPr="00A147F3">
        <w:t>Závěrečná ustanovení</w:t>
      </w:r>
    </w:p>
    <w:p w14:paraId="4E5C6712" w14:textId="77777777" w:rsidR="00344DA5" w:rsidRPr="00344DA5" w:rsidRDefault="00CF11FA" w:rsidP="0024014D">
      <w:pPr>
        <w:pStyle w:val="Nadpis1"/>
        <w:numPr>
          <w:ilvl w:val="1"/>
          <w:numId w:val="12"/>
        </w:numPr>
        <w:spacing w:before="240"/>
        <w:ind w:left="425" w:hanging="431"/>
        <w:jc w:val="both"/>
        <w:rPr>
          <w:b w:val="0"/>
          <w:bCs/>
        </w:rPr>
      </w:pPr>
      <w:r w:rsidRPr="00344DA5">
        <w:rPr>
          <w:b w:val="0"/>
          <w:bCs/>
        </w:rPr>
        <w:t>Práva a povinnosti touto Smlouvou neupravené se řídí právními předpisy České republiky, zejména Občanským zákoníkem a Autorským zákonem.</w:t>
      </w:r>
    </w:p>
    <w:p w14:paraId="7F45B106" w14:textId="77777777" w:rsidR="00344DA5" w:rsidRPr="00344DA5" w:rsidRDefault="00CF11FA" w:rsidP="0024014D">
      <w:pPr>
        <w:pStyle w:val="Nadpis1"/>
        <w:numPr>
          <w:ilvl w:val="1"/>
          <w:numId w:val="12"/>
        </w:numPr>
        <w:spacing w:before="240"/>
        <w:ind w:left="425" w:hanging="431"/>
        <w:jc w:val="both"/>
        <w:rPr>
          <w:b w:val="0"/>
          <w:bCs/>
        </w:rPr>
      </w:pPr>
      <w:r w:rsidRPr="00344DA5">
        <w:rPr>
          <w:b w:val="0"/>
          <w:bCs/>
        </w:rPr>
        <w:t xml:space="preserve">V případě rozporu ustanovení této Smlouvy a jejích příloh, má přednost ustanovení této Smlouvy. </w:t>
      </w:r>
    </w:p>
    <w:p w14:paraId="3AE7427E" w14:textId="5624E102" w:rsidR="00CF11FA" w:rsidRPr="00257C7F" w:rsidRDefault="00CF11FA" w:rsidP="0024014D">
      <w:pPr>
        <w:pStyle w:val="Nadpis1"/>
        <w:numPr>
          <w:ilvl w:val="1"/>
          <w:numId w:val="12"/>
        </w:numPr>
        <w:spacing w:before="240"/>
        <w:ind w:left="425" w:hanging="431"/>
        <w:jc w:val="both"/>
        <w:rPr>
          <w:b w:val="0"/>
          <w:bCs/>
        </w:rPr>
      </w:pPr>
      <w:r w:rsidRPr="00344DA5">
        <w:rPr>
          <w:b w:val="0"/>
          <w:bCs/>
        </w:rPr>
        <w:t xml:space="preserve">Doručování </w:t>
      </w:r>
      <w:r w:rsidRPr="00257C7F">
        <w:rPr>
          <w:b w:val="0"/>
          <w:bCs/>
        </w:rPr>
        <w:t>podle této Smlouvy se provádí doporučeným dopisem zaslaným na adresu sídla adresáta uvedeného v záhlaví této Smlouvy</w:t>
      </w:r>
      <w:r w:rsidR="00B65E14" w:rsidRPr="00257C7F">
        <w:rPr>
          <w:b w:val="0"/>
          <w:bCs/>
        </w:rPr>
        <w:t>, do datové schránky</w:t>
      </w:r>
      <w:r w:rsidRPr="00257C7F">
        <w:rPr>
          <w:b w:val="0"/>
          <w:bCs/>
        </w:rPr>
        <w:t xml:space="preserve"> nebo elektronicky na e-mail:</w:t>
      </w:r>
    </w:p>
    <w:p w14:paraId="54EEAE1E" w14:textId="5884C030" w:rsidR="00CF11FA" w:rsidRPr="00257C7F" w:rsidRDefault="00344DA5" w:rsidP="00CF11FA">
      <w:pPr>
        <w:pStyle w:val="Odstavecseseznamem"/>
        <w:spacing w:after="0"/>
        <w:ind w:left="567"/>
      </w:pPr>
      <w:r w:rsidRPr="00257C7F">
        <w:t>Uživatel</w:t>
      </w:r>
      <w:r w:rsidR="00CF11FA" w:rsidRPr="00257C7F">
        <w:t xml:space="preserve">: </w:t>
      </w:r>
      <w:r w:rsidR="00A67F95" w:rsidRPr="00257C7F">
        <w:t>Národní galerie v Praze, Staroměstské nám. 12, 110 15 Praha 1</w:t>
      </w:r>
      <w:r w:rsidR="00A67F95" w:rsidRPr="00257C7F" w:rsidDel="00A67F95">
        <w:t xml:space="preserve"> </w:t>
      </w:r>
    </w:p>
    <w:p w14:paraId="0BC02FE2" w14:textId="77777777" w:rsidR="00174793" w:rsidRDefault="00174793" w:rsidP="00CF11FA">
      <w:pPr>
        <w:ind w:firstLine="567"/>
      </w:pPr>
    </w:p>
    <w:p w14:paraId="639AA6A3" w14:textId="619310BF" w:rsidR="00CF11FA" w:rsidRPr="00257C7F" w:rsidRDefault="00CF11FA" w:rsidP="00CF11FA">
      <w:pPr>
        <w:ind w:firstLine="567"/>
        <w:rPr>
          <w:bCs/>
        </w:rPr>
      </w:pPr>
      <w:r w:rsidRPr="00257C7F">
        <w:t xml:space="preserve">Koordinátor projektu: </w:t>
      </w:r>
      <w:r w:rsidR="000008B5">
        <w:t>XXXXXXXXXXXXXXX</w:t>
      </w:r>
    </w:p>
    <w:p w14:paraId="3EF7B114" w14:textId="0624533B" w:rsidR="00CF11FA" w:rsidRPr="00257C7F" w:rsidRDefault="00CF11FA" w:rsidP="00CF11FA">
      <w:pPr>
        <w:ind w:firstLine="567"/>
      </w:pPr>
      <w:r w:rsidRPr="00257C7F">
        <w:rPr>
          <w:bCs/>
        </w:rPr>
        <w:t xml:space="preserve">Správce ITS: </w:t>
      </w:r>
      <w:r w:rsidR="000008B5">
        <w:rPr>
          <w:bCs/>
        </w:rPr>
        <w:t>XXXXXXXXXXXXXXXX</w:t>
      </w:r>
    </w:p>
    <w:p w14:paraId="3F511B64" w14:textId="35B2DEB9" w:rsidR="00CF11FA" w:rsidRPr="00257C7F" w:rsidRDefault="00CF11FA" w:rsidP="00CF11FA">
      <w:pPr>
        <w:ind w:firstLine="567"/>
      </w:pPr>
      <w:r w:rsidRPr="00257C7F">
        <w:t xml:space="preserve">Vedoucí IT </w:t>
      </w:r>
      <w:proofErr w:type="spellStart"/>
      <w:r w:rsidRPr="00257C7F">
        <w:t>odd</w:t>
      </w:r>
      <w:proofErr w:type="spellEnd"/>
      <w:r w:rsidRPr="00257C7F">
        <w:t>:</w:t>
      </w:r>
      <w:r w:rsidR="00A67F95" w:rsidRPr="00257C7F">
        <w:t xml:space="preserve"> </w:t>
      </w:r>
      <w:r w:rsidR="000008B5">
        <w:t>XXXXXXXX</w:t>
      </w:r>
    </w:p>
    <w:p w14:paraId="25949DFA" w14:textId="77777777" w:rsidR="00CF11FA" w:rsidRPr="00257C7F" w:rsidRDefault="00CF11FA" w:rsidP="00CF11FA"/>
    <w:p w14:paraId="13CE5CF4" w14:textId="51F5E149" w:rsidR="00174793" w:rsidRDefault="00BD792A" w:rsidP="00344DA5">
      <w:pPr>
        <w:rPr>
          <w:rFonts w:ascii="Symbol" w:eastAsia="Symbol" w:hAnsi="Symbol" w:cs="Symbol"/>
          <w:bCs/>
        </w:rPr>
      </w:pPr>
      <w:r w:rsidRPr="00257C7F">
        <w:t>Poskytovatel</w:t>
      </w:r>
      <w:r w:rsidR="00CF11FA" w:rsidRPr="00257C7F">
        <w:t>:</w:t>
      </w:r>
      <w:r w:rsidR="00174793">
        <w:t xml:space="preserve"> </w:t>
      </w:r>
      <w:proofErr w:type="spellStart"/>
      <w:r w:rsidR="00174793">
        <w:t>OKsystem</w:t>
      </w:r>
      <w:proofErr w:type="spellEnd"/>
      <w:r w:rsidR="00174793">
        <w:t xml:space="preserve"> a.s., Na Pankráci 125, 140 00 Praha 4</w:t>
      </w:r>
    </w:p>
    <w:p w14:paraId="3E67C7A1" w14:textId="5CA03060" w:rsidR="00174793" w:rsidRDefault="00174793" w:rsidP="00174793">
      <w:pPr>
        <w:ind w:firstLine="567"/>
      </w:pPr>
      <w:r w:rsidRPr="00174793">
        <w:t>Kontaktní osoba</w:t>
      </w:r>
      <w:r>
        <w:t xml:space="preserve">: </w:t>
      </w:r>
      <w:r w:rsidR="000008B5">
        <w:t>XXXXXXXXXXXXXXX</w:t>
      </w:r>
      <w:r>
        <w:t xml:space="preserve">, obchodník, </w:t>
      </w:r>
      <w:r w:rsidR="000008B5">
        <w:t>XXXXXXXXXXXXXXX</w:t>
      </w:r>
    </w:p>
    <w:p w14:paraId="1CF0F9FA" w14:textId="77777777" w:rsidR="00CF11FA" w:rsidRPr="00854785" w:rsidRDefault="00CF11FA" w:rsidP="0024014D">
      <w:pPr>
        <w:pStyle w:val="Nadpis1"/>
        <w:numPr>
          <w:ilvl w:val="1"/>
          <w:numId w:val="12"/>
        </w:numPr>
        <w:spacing w:before="240"/>
        <w:ind w:left="425" w:hanging="431"/>
        <w:jc w:val="both"/>
        <w:rPr>
          <w:b w:val="0"/>
          <w:bCs/>
        </w:rPr>
      </w:pPr>
      <w:r w:rsidRPr="00854785">
        <w:rPr>
          <w:b w:val="0"/>
          <w:bCs/>
        </w:rPr>
        <w:lastRenderedPageBreak/>
        <w:t>Pro případ, že adresátovi nebylo možné zásilku doručit nebo adresát odmítl zásilku převzít, se Smluvní strany dohodly, že taková zásilka se považuje za doručenou dnem, kdy ji adresát odmítl převzít nebo pátým dnem, kdy byla uložena na poště, a to i když se adresát o uložení nedozvěděl.</w:t>
      </w:r>
    </w:p>
    <w:p w14:paraId="3B7E7709" w14:textId="77777777" w:rsidR="00CF11FA" w:rsidRPr="00B8358A" w:rsidRDefault="00CF11FA" w:rsidP="0024014D">
      <w:pPr>
        <w:pStyle w:val="Nadpis1"/>
        <w:numPr>
          <w:ilvl w:val="1"/>
          <w:numId w:val="12"/>
        </w:numPr>
        <w:spacing w:before="240"/>
        <w:ind w:left="425" w:hanging="431"/>
        <w:jc w:val="both"/>
        <w:rPr>
          <w:b w:val="0"/>
          <w:bCs/>
        </w:rPr>
      </w:pPr>
      <w:r w:rsidRPr="00B8358A">
        <w:rPr>
          <w:b w:val="0"/>
          <w:bCs/>
        </w:rPr>
        <w:t>Tato Smlouva obsahuje úplné ujednání Smluvních stran o předmětu této Smlouvy a nahrazuje veškerá předchozí ústní, písemná i jinou formou provedená ujednání o předmětu této Smlouvy.</w:t>
      </w:r>
    </w:p>
    <w:p w14:paraId="7DA956BA" w14:textId="77777777" w:rsidR="00CF11FA" w:rsidRDefault="00CF11FA" w:rsidP="0024014D">
      <w:pPr>
        <w:pStyle w:val="Nadpis1"/>
        <w:numPr>
          <w:ilvl w:val="1"/>
          <w:numId w:val="12"/>
        </w:numPr>
        <w:spacing w:before="240"/>
        <w:ind w:left="425" w:hanging="431"/>
        <w:jc w:val="both"/>
        <w:rPr>
          <w:b w:val="0"/>
          <w:bCs/>
        </w:rPr>
      </w:pPr>
      <w:r w:rsidRPr="00B8358A">
        <w:rPr>
          <w:b w:val="0"/>
          <w:bCs/>
        </w:rPr>
        <w:t>Tato Smlouva může být měněna pouze písemnými dodatky podepsanými oběma Smluvními stranami; za písemný dodatek není považována forma e-mailových zpráv.</w:t>
      </w:r>
    </w:p>
    <w:p w14:paraId="2D7E6363" w14:textId="52647C79" w:rsidR="007F0348" w:rsidRDefault="7B761EC0" w:rsidP="2A176063">
      <w:pPr>
        <w:pStyle w:val="Nadpis1"/>
        <w:numPr>
          <w:ilvl w:val="1"/>
          <w:numId w:val="12"/>
        </w:numPr>
        <w:spacing w:before="240"/>
        <w:ind w:left="425" w:hanging="431"/>
        <w:jc w:val="both"/>
        <w:rPr>
          <w:b w:val="0"/>
        </w:rPr>
      </w:pPr>
      <w:r>
        <w:rPr>
          <w:b w:val="0"/>
        </w:rPr>
        <w:t xml:space="preserve">Je-li nebo stane-li se některé ustanovení 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vzájemného vztahu smluvních stran. Smluvní strany se pak zavazují upravit svůj vztah přijetím jiného ustanovení, které svým výsledkem nejlépe odpovídá záměru ustanovení neplatného, resp. neúčinného či nevymahatelného. Pokud bude v této Smlouvě chybět jakékoli ustanovení, jež by jinak bylo přiměřené z hlediska úplnosti úpravy práv a povinností, </w:t>
      </w:r>
      <w:proofErr w:type="gramStart"/>
      <w:r>
        <w:rPr>
          <w:b w:val="0"/>
        </w:rPr>
        <w:t>vynaloží</w:t>
      </w:r>
      <w:proofErr w:type="gramEnd"/>
      <w:r>
        <w:rPr>
          <w:b w:val="0"/>
        </w:rPr>
        <w:t xml:space="preserve"> Smluvní strany maximální úsilí k doplnění takového ustanovení do této Smlouvy.</w:t>
      </w:r>
    </w:p>
    <w:p w14:paraId="61700967" w14:textId="04770899" w:rsidR="00F1500C" w:rsidRPr="00F1500C" w:rsidRDefault="27F7C888" w:rsidP="00F1500C">
      <w:pPr>
        <w:pStyle w:val="Nadpis1"/>
        <w:numPr>
          <w:ilvl w:val="1"/>
          <w:numId w:val="12"/>
        </w:numPr>
        <w:spacing w:before="240"/>
        <w:ind w:left="425" w:hanging="431"/>
        <w:jc w:val="both"/>
        <w:rPr>
          <w:b w:val="0"/>
        </w:rPr>
      </w:pPr>
      <w:r>
        <w:rPr>
          <w:b w:val="0"/>
        </w:rPr>
        <w:t>Poskytovatel na sebe přebírá nebezpečí změny okolností.</w:t>
      </w:r>
    </w:p>
    <w:p w14:paraId="64712231" w14:textId="77777777" w:rsidR="00CF11FA" w:rsidRPr="00B8358A" w:rsidRDefault="00CF11FA" w:rsidP="0024014D">
      <w:pPr>
        <w:pStyle w:val="Nadpis1"/>
        <w:numPr>
          <w:ilvl w:val="1"/>
          <w:numId w:val="12"/>
        </w:numPr>
        <w:spacing w:before="240"/>
        <w:ind w:left="425" w:hanging="431"/>
        <w:jc w:val="both"/>
        <w:rPr>
          <w:b w:val="0"/>
          <w:bCs/>
        </w:rPr>
      </w:pPr>
      <w:r w:rsidRPr="00B8358A">
        <w:rPr>
          <w:b w:val="0"/>
          <w:bCs/>
        </w:rPr>
        <w:t xml:space="preserve">Tato Smlouva je vyhotovena ve dvou vyhotoveních, z nichž po jednom </w:t>
      </w:r>
      <w:proofErr w:type="gramStart"/>
      <w:r w:rsidRPr="00B8358A">
        <w:rPr>
          <w:b w:val="0"/>
          <w:bCs/>
        </w:rPr>
        <w:t>obdrží</w:t>
      </w:r>
      <w:proofErr w:type="gramEnd"/>
      <w:r w:rsidRPr="00B8358A">
        <w:rPr>
          <w:b w:val="0"/>
          <w:bCs/>
        </w:rPr>
        <w:t xml:space="preserve"> každá ze Smluvních stran.</w:t>
      </w:r>
    </w:p>
    <w:p w14:paraId="63399F1F" w14:textId="2813C729" w:rsidR="00CF11FA" w:rsidRPr="00B8358A" w:rsidRDefault="0778033A" w:rsidP="2A176063">
      <w:pPr>
        <w:pStyle w:val="Nadpis1"/>
        <w:numPr>
          <w:ilvl w:val="1"/>
          <w:numId w:val="12"/>
        </w:numPr>
        <w:spacing w:before="240"/>
        <w:ind w:left="425" w:hanging="431"/>
        <w:jc w:val="both"/>
        <w:rPr>
          <w:b w:val="0"/>
        </w:rPr>
      </w:pPr>
      <w:r>
        <w:rPr>
          <w:b w:val="0"/>
        </w:rPr>
        <w:t>Tato Smlouva nabývá platnosti dnem pozdějšího z podpisů Smluvních stran</w:t>
      </w:r>
      <w:r w:rsidR="00435565">
        <w:rPr>
          <w:b w:val="0"/>
        </w:rPr>
        <w:t xml:space="preserve"> a účinnosti dnem uvedeným v čl. 8.1 této Smlouvy</w:t>
      </w:r>
      <w:r>
        <w:rPr>
          <w:b w:val="0"/>
        </w:rPr>
        <w:t xml:space="preserve">. Pro případ povinnosti uveřejnění této Smlouvy dle zákona č. 340/2015 Sb., o registru smluv, nabývá tato Smlouva účinnosti </w:t>
      </w:r>
      <w:r w:rsidR="00435565">
        <w:rPr>
          <w:b w:val="0"/>
        </w:rPr>
        <w:t xml:space="preserve">nejdříve </w:t>
      </w:r>
      <w:r>
        <w:rPr>
          <w:b w:val="0"/>
        </w:rPr>
        <w:t>dnem jejího uveřejnění.</w:t>
      </w:r>
    </w:p>
    <w:p w14:paraId="349A42A0" w14:textId="59E93268" w:rsidR="00CF11FA" w:rsidRPr="00B8358A" w:rsidRDefault="00CF11FA" w:rsidP="0024014D">
      <w:pPr>
        <w:pStyle w:val="Nadpis1"/>
        <w:numPr>
          <w:ilvl w:val="1"/>
          <w:numId w:val="12"/>
        </w:numPr>
        <w:spacing w:before="240"/>
        <w:ind w:left="425" w:hanging="431"/>
        <w:jc w:val="both"/>
        <w:rPr>
          <w:b w:val="0"/>
          <w:bCs/>
        </w:rPr>
      </w:pPr>
      <w:r w:rsidRPr="00B8358A">
        <w:rPr>
          <w:b w:val="0"/>
          <w:bCs/>
        </w:rPr>
        <w:t xml:space="preserve">Pro případ povinnosti uveřejnění této Smlouvy dle zákona č. 340/2015 Sb., o registru smluv, Smluvní strany sjednávají, že uveřejnění provede </w:t>
      </w:r>
      <w:r w:rsidR="00854785">
        <w:rPr>
          <w:b w:val="0"/>
          <w:bCs/>
        </w:rPr>
        <w:t>Uživate</w:t>
      </w:r>
      <w:r w:rsidRPr="00B8358A">
        <w:rPr>
          <w:b w:val="0"/>
          <w:bCs/>
        </w:rPr>
        <w:t xml:space="preserve">l. Obě Smluvní strany berou na vědomí, že nebudou uveřejněny pouze ty informace, které nelze poskytnout podle předpisů upravujících svobodný přístup k informacím. Považuje-li </w:t>
      </w:r>
      <w:r w:rsidR="00BD792A">
        <w:rPr>
          <w:b w:val="0"/>
          <w:bCs/>
        </w:rPr>
        <w:t>Poskytovatel</w:t>
      </w:r>
      <w:r w:rsidRPr="00B8358A">
        <w:rPr>
          <w:b w:val="0"/>
          <w:bCs/>
        </w:rPr>
        <w:t xml:space="preserve"> některé informace uvedené v této Smlouvě za informace, které nemohou nebo nemají být uveřejněny v registru smluv dle zákona č. 340/2015 Sb., je povinen na to </w:t>
      </w:r>
      <w:r w:rsidR="00854785">
        <w:rPr>
          <w:b w:val="0"/>
          <w:bCs/>
        </w:rPr>
        <w:t>Uživatele</w:t>
      </w:r>
      <w:r w:rsidRPr="00B8358A">
        <w:rPr>
          <w:b w:val="0"/>
          <w:bCs/>
        </w:rPr>
        <w:t xml:space="preserve"> současně s uzavřením této Smlouvy písemně upozornit.</w:t>
      </w:r>
    </w:p>
    <w:p w14:paraId="5D128A85" w14:textId="77777777" w:rsidR="00CF11FA" w:rsidRPr="00B8358A" w:rsidRDefault="00CF11FA" w:rsidP="0024014D">
      <w:pPr>
        <w:pStyle w:val="Nadpis1"/>
        <w:numPr>
          <w:ilvl w:val="1"/>
          <w:numId w:val="12"/>
        </w:numPr>
        <w:spacing w:before="240"/>
        <w:ind w:left="425" w:hanging="431"/>
        <w:jc w:val="both"/>
        <w:rPr>
          <w:b w:val="0"/>
          <w:bCs/>
        </w:rPr>
      </w:pPr>
      <w:r w:rsidRPr="00B8358A">
        <w:rPr>
          <w:b w:val="0"/>
          <w:bCs/>
        </w:rPr>
        <w:t>Nedílnou součástí této Smlouvy jsou následující přílohy:</w:t>
      </w:r>
    </w:p>
    <w:p w14:paraId="2B590787" w14:textId="6F2C81D6" w:rsidR="00CF11FA" w:rsidRDefault="00CF11FA" w:rsidP="0024014D">
      <w:pPr>
        <w:pStyle w:val="Odstavecseseznamem"/>
        <w:numPr>
          <w:ilvl w:val="0"/>
          <w:numId w:val="19"/>
        </w:numPr>
        <w:autoSpaceDN w:val="0"/>
        <w:spacing w:before="0" w:line="259" w:lineRule="auto"/>
        <w:textAlignment w:val="baseline"/>
      </w:pPr>
      <w:r w:rsidRPr="00A147F3">
        <w:t xml:space="preserve">Příloha č. 1 – </w:t>
      </w:r>
      <w:r w:rsidR="00854785" w:rsidRPr="00854785">
        <w:t xml:space="preserve">Podmínky poskytování služeb </w:t>
      </w:r>
      <w:r w:rsidR="00ED5C5F">
        <w:t xml:space="preserve">správy, </w:t>
      </w:r>
      <w:r w:rsidR="00854785" w:rsidRPr="00854785">
        <w:t>údržby a podpory</w:t>
      </w:r>
    </w:p>
    <w:p w14:paraId="67016743" w14:textId="77777777" w:rsidR="00B73E3C" w:rsidRPr="00262154" w:rsidRDefault="00B73E3C" w:rsidP="00457872"/>
    <w:p w14:paraId="3BE3601D" w14:textId="77777777" w:rsidR="00B73E3C" w:rsidRPr="00262154" w:rsidRDefault="00B73E3C" w:rsidP="00867199"/>
    <w:p w14:paraId="1CEB0C28" w14:textId="77777777" w:rsidR="00B73E3C" w:rsidRPr="00262154" w:rsidRDefault="00B73E3C" w:rsidP="00313510">
      <w:pPr>
        <w:tabs>
          <w:tab w:val="left" w:pos="567"/>
          <w:tab w:val="left" w:leader="dot" w:pos="3402"/>
          <w:tab w:val="left" w:pos="5954"/>
          <w:tab w:val="left" w:leader="dot" w:pos="8505"/>
        </w:tabs>
      </w:pPr>
      <w:r w:rsidRPr="00262154">
        <w:tab/>
        <w:t xml:space="preserve">V </w:t>
      </w:r>
      <w:r w:rsidR="00F44CDC" w:rsidRPr="00262154">
        <w:t>Praze</w:t>
      </w:r>
      <w:r w:rsidRPr="00262154">
        <w:t xml:space="preserve"> dne </w:t>
      </w:r>
      <w:r w:rsidRPr="00262154">
        <w:tab/>
      </w:r>
      <w:r w:rsidRPr="00262154">
        <w:tab/>
        <w:t xml:space="preserve">V Praze dne </w:t>
      </w:r>
      <w:r w:rsidRPr="00262154">
        <w:tab/>
      </w:r>
    </w:p>
    <w:p w14:paraId="208196A6" w14:textId="3CC17CC3" w:rsidR="00B73E3C" w:rsidRPr="00262154" w:rsidRDefault="00313510" w:rsidP="00FB7D0C">
      <w:pPr>
        <w:tabs>
          <w:tab w:val="left" w:pos="5954"/>
        </w:tabs>
        <w:ind w:firstLine="567"/>
      </w:pPr>
      <w:r w:rsidRPr="00262154">
        <w:t>Uživatel:</w:t>
      </w:r>
      <w:r w:rsidRPr="00262154">
        <w:tab/>
      </w:r>
      <w:r w:rsidR="00BD792A">
        <w:t>Poskytovatel</w:t>
      </w:r>
    </w:p>
    <w:p w14:paraId="267D29E9" w14:textId="3C48E368" w:rsidR="00D16972" w:rsidRPr="00262154" w:rsidRDefault="00D16972" w:rsidP="00D16972">
      <w:pPr>
        <w:tabs>
          <w:tab w:val="left" w:pos="0"/>
        </w:tabs>
      </w:pPr>
    </w:p>
    <w:p w14:paraId="2ABD8DB0" w14:textId="77777777" w:rsidR="00D16972" w:rsidRPr="00262154" w:rsidRDefault="00764E03" w:rsidP="00764E03">
      <w:pPr>
        <w:tabs>
          <w:tab w:val="center" w:pos="1701"/>
          <w:tab w:val="center" w:pos="7088"/>
        </w:tabs>
      </w:pPr>
      <w:r w:rsidRPr="00262154">
        <w:tab/>
      </w:r>
      <w:r w:rsidR="00D16972" w:rsidRPr="00262154">
        <w:t>..........................................</w:t>
      </w:r>
      <w:r w:rsidR="00D16972" w:rsidRPr="00262154">
        <w:tab/>
        <w:t>..........................................</w:t>
      </w:r>
    </w:p>
    <w:p w14:paraId="44F15BB3" w14:textId="2132FB4B" w:rsidR="00D16972" w:rsidRPr="00262154" w:rsidRDefault="008523CE" w:rsidP="00764E03">
      <w:pPr>
        <w:tabs>
          <w:tab w:val="center" w:pos="1701"/>
          <w:tab w:val="center" w:pos="7088"/>
        </w:tabs>
      </w:pPr>
      <w:r w:rsidRPr="00262154">
        <w:tab/>
      </w:r>
      <w:r w:rsidR="00C741F3">
        <w:t>Národní galerie v Praze</w:t>
      </w:r>
      <w:r w:rsidR="00D16972" w:rsidRPr="00262154">
        <w:tab/>
      </w:r>
      <w:proofErr w:type="spellStart"/>
      <w:r w:rsidR="00D16972" w:rsidRPr="00262154">
        <w:t>OKsystem</w:t>
      </w:r>
      <w:proofErr w:type="spellEnd"/>
      <w:r w:rsidR="00D16972" w:rsidRPr="00262154">
        <w:t xml:space="preserve"> a.s.</w:t>
      </w:r>
    </w:p>
    <w:p w14:paraId="7A57B5CB" w14:textId="4EE12424" w:rsidR="00D16972" w:rsidRPr="00262154" w:rsidRDefault="00C741F3" w:rsidP="00764E03">
      <w:pPr>
        <w:tabs>
          <w:tab w:val="center" w:pos="1701"/>
          <w:tab w:val="center" w:pos="7088"/>
        </w:tabs>
      </w:pPr>
      <w:r>
        <w:tab/>
      </w:r>
      <w:r w:rsidRPr="00262154">
        <w:t>Mgr. Radka Neumannová</w:t>
      </w:r>
      <w:r>
        <w:tab/>
      </w:r>
      <w:r w:rsidR="00D16972" w:rsidRPr="00262154">
        <w:t xml:space="preserve">Ing. Vítězslav </w:t>
      </w:r>
      <w:proofErr w:type="spellStart"/>
      <w:r w:rsidR="00D16972" w:rsidRPr="00262154">
        <w:t>Ciml</w:t>
      </w:r>
      <w:proofErr w:type="spellEnd"/>
    </w:p>
    <w:p w14:paraId="2EC88EAA" w14:textId="3C4C1C29" w:rsidR="00F96C76" w:rsidRPr="00262154" w:rsidRDefault="00C741F3" w:rsidP="00190AB2">
      <w:pPr>
        <w:tabs>
          <w:tab w:val="center" w:pos="1701"/>
          <w:tab w:val="center" w:pos="7088"/>
        </w:tabs>
      </w:pPr>
      <w:r w:rsidRPr="00262154">
        <w:t>ředitelka sekce Strategie a plánování</w:t>
      </w:r>
      <w:r>
        <w:tab/>
      </w:r>
      <w:r w:rsidR="00190AB2" w:rsidRPr="00262154">
        <w:t>místopředseda představenstva</w:t>
      </w:r>
    </w:p>
    <w:p w14:paraId="5AE69AC4" w14:textId="77777777" w:rsidR="00F96C76" w:rsidRPr="00262154" w:rsidRDefault="00F96C76">
      <w:pPr>
        <w:suppressAutoHyphens w:val="0"/>
        <w:spacing w:after="0"/>
        <w:jc w:val="left"/>
      </w:pPr>
      <w:r w:rsidRPr="00262154">
        <w:br w:type="page"/>
      </w:r>
    </w:p>
    <w:p w14:paraId="53AD81C2" w14:textId="77777777" w:rsidR="00F96C76" w:rsidRPr="00262154" w:rsidRDefault="00F96C76" w:rsidP="00F96C76">
      <w:pPr>
        <w:tabs>
          <w:tab w:val="center" w:pos="1701"/>
          <w:tab w:val="center" w:pos="7088"/>
        </w:tabs>
        <w:jc w:val="center"/>
        <w:rPr>
          <w:b/>
        </w:rPr>
      </w:pPr>
      <w:r w:rsidRPr="00262154">
        <w:rPr>
          <w:b/>
        </w:rPr>
        <w:lastRenderedPageBreak/>
        <w:t>Příloha č. 1</w:t>
      </w:r>
    </w:p>
    <w:p w14:paraId="2B4529C4" w14:textId="5A5F4F89" w:rsidR="00190AB2" w:rsidRPr="00262154" w:rsidRDefault="00F96C76" w:rsidP="00F96C76">
      <w:pPr>
        <w:tabs>
          <w:tab w:val="center" w:pos="1701"/>
          <w:tab w:val="center" w:pos="7088"/>
        </w:tabs>
        <w:jc w:val="center"/>
        <w:rPr>
          <w:b/>
        </w:rPr>
      </w:pPr>
      <w:bookmarkStart w:id="2" w:name="_Hlk142816603"/>
      <w:r w:rsidRPr="00262154">
        <w:rPr>
          <w:b/>
        </w:rPr>
        <w:t xml:space="preserve">Podmínky poskytování služeb </w:t>
      </w:r>
      <w:r w:rsidR="00ED5C5F">
        <w:rPr>
          <w:b/>
        </w:rPr>
        <w:t xml:space="preserve">správy, </w:t>
      </w:r>
      <w:r w:rsidRPr="00262154">
        <w:rPr>
          <w:b/>
        </w:rPr>
        <w:t xml:space="preserve">údržby a podpory </w:t>
      </w:r>
      <w:bookmarkEnd w:id="2"/>
      <w:r w:rsidR="00D67670" w:rsidRPr="00B22471">
        <w:rPr>
          <w:b/>
          <w:bCs/>
        </w:rPr>
        <w:t>aplikačního programového vybavení systému webové aplikace pro správu Klubu přátel NGP</w:t>
      </w:r>
      <w:r w:rsidR="00ED5C5F">
        <w:rPr>
          <w:b/>
          <w:bCs/>
        </w:rPr>
        <w:t xml:space="preserve"> a postup při poskytování Dodatečných služeb</w:t>
      </w:r>
    </w:p>
    <w:p w14:paraId="6C26D1F1" w14:textId="77777777" w:rsidR="002C5470" w:rsidRPr="00262154" w:rsidRDefault="002C5470" w:rsidP="0024014D">
      <w:pPr>
        <w:pStyle w:val="Nadpis1"/>
        <w:numPr>
          <w:ilvl w:val="0"/>
          <w:numId w:val="15"/>
        </w:numPr>
        <w:ind w:left="0" w:firstLine="288"/>
        <w:jc w:val="left"/>
      </w:pPr>
      <w:r w:rsidRPr="00262154">
        <w:t>Výklad pojmů</w:t>
      </w:r>
    </w:p>
    <w:p w14:paraId="2850FF5E" w14:textId="77777777" w:rsidR="002C5470" w:rsidRPr="00262154" w:rsidRDefault="002C5470" w:rsidP="002C5470">
      <w:pPr>
        <w:spacing w:after="0"/>
        <w:rPr>
          <w:i/>
          <w:u w:val="single"/>
        </w:rPr>
      </w:pPr>
      <w:r w:rsidRPr="00262154">
        <w:rPr>
          <w:i/>
          <w:u w:val="single"/>
        </w:rPr>
        <w:t>Výpadek systému</w:t>
      </w:r>
    </w:p>
    <w:p w14:paraId="46617384" w14:textId="6FED1145" w:rsidR="002C5470" w:rsidRPr="00262154" w:rsidRDefault="115EF4FC" w:rsidP="2A176063">
      <w:pPr>
        <w:spacing w:after="240"/>
      </w:pPr>
      <w:r>
        <w:t>Výpadek, který znemožní používání celého systému, nebo jeho základních funkcí s tím, že neexistuje ihned použitelné náhradní řešení a systém je neprovozuschopný</w:t>
      </w:r>
      <w:r w:rsidR="684956B3">
        <w:t xml:space="preserve"> (blíže viz tabulka v čl. 4 této přílohy</w:t>
      </w:r>
      <w:proofErr w:type="gramStart"/>
      <w:r w:rsidR="684956B3">
        <w:t>).</w:t>
      </w:r>
      <w:r>
        <w:t>.</w:t>
      </w:r>
      <w:proofErr w:type="gramEnd"/>
    </w:p>
    <w:p w14:paraId="23997BE7" w14:textId="77777777" w:rsidR="002C5470" w:rsidRPr="00262154" w:rsidRDefault="002C5470" w:rsidP="002C5470">
      <w:pPr>
        <w:spacing w:after="0"/>
        <w:rPr>
          <w:i/>
          <w:u w:val="single"/>
        </w:rPr>
      </w:pPr>
      <w:r w:rsidRPr="00262154">
        <w:rPr>
          <w:i/>
          <w:u w:val="single"/>
        </w:rPr>
        <w:t>Ztráta základní funkce</w:t>
      </w:r>
    </w:p>
    <w:p w14:paraId="52330470" w14:textId="77777777" w:rsidR="002C5470" w:rsidRPr="00262154" w:rsidRDefault="002C5470" w:rsidP="002C5470">
      <w:pPr>
        <w:spacing w:after="240"/>
      </w:pPr>
      <w:r w:rsidRPr="00262154">
        <w:t>Některá z předem vybraných klíčových funkcionalit pro Uživatele není v provozu nebo nefunguje správně. Za klíčové funkcionality se považují zejména všechny funkcionality, které brání:</w:t>
      </w:r>
    </w:p>
    <w:p w14:paraId="683AFD3B" w14:textId="7EAC54F6" w:rsidR="006651C9" w:rsidRDefault="005E5590" w:rsidP="0024014D">
      <w:pPr>
        <w:pStyle w:val="Odstavecseseznamem"/>
        <w:numPr>
          <w:ilvl w:val="0"/>
          <w:numId w:val="14"/>
        </w:numPr>
        <w:spacing w:before="0" w:after="0"/>
        <w:ind w:left="426" w:hanging="425"/>
        <w:rPr>
          <w:color w:val="auto"/>
        </w:rPr>
      </w:pPr>
      <w:r>
        <w:rPr>
          <w:color w:val="auto"/>
        </w:rPr>
        <w:t>e</w:t>
      </w:r>
      <w:r w:rsidR="00E7308B">
        <w:rPr>
          <w:color w:val="auto"/>
        </w:rPr>
        <w:t>videnc</w:t>
      </w:r>
      <w:r w:rsidR="0074108B">
        <w:rPr>
          <w:color w:val="auto"/>
        </w:rPr>
        <w:t>i</w:t>
      </w:r>
      <w:r w:rsidR="00E7308B">
        <w:rPr>
          <w:color w:val="auto"/>
        </w:rPr>
        <w:t xml:space="preserve"> datových </w:t>
      </w:r>
      <w:r w:rsidR="00006D3B">
        <w:rPr>
          <w:color w:val="auto"/>
        </w:rPr>
        <w:t>entit: osoba (</w:t>
      </w:r>
      <w:r w:rsidR="003F7E57">
        <w:rPr>
          <w:color w:val="auto"/>
        </w:rPr>
        <w:t>jméno, příjmení</w:t>
      </w:r>
      <w:r w:rsidR="00006D3B">
        <w:rPr>
          <w:color w:val="auto"/>
        </w:rPr>
        <w:t xml:space="preserve">), karta (identifikována číslem), </w:t>
      </w:r>
      <w:r w:rsidR="003F7E57">
        <w:rPr>
          <w:color w:val="auto"/>
        </w:rPr>
        <w:t>čle</w:t>
      </w:r>
      <w:r w:rsidR="004F733D">
        <w:rPr>
          <w:color w:val="auto"/>
        </w:rPr>
        <w:t xml:space="preserve">nství (období platnosti členství v KP NGP), kontaktní informace (e-mail, telefon, adresa), </w:t>
      </w:r>
      <w:r>
        <w:rPr>
          <w:color w:val="auto"/>
        </w:rPr>
        <w:t>druh členství (dle kategorií KP NGP)</w:t>
      </w:r>
    </w:p>
    <w:p w14:paraId="1B4F4E61" w14:textId="4C1BD289" w:rsidR="006651C9" w:rsidRDefault="0E634F55" w:rsidP="0024014D">
      <w:pPr>
        <w:pStyle w:val="Odstavecseseznamem"/>
        <w:numPr>
          <w:ilvl w:val="0"/>
          <w:numId w:val="14"/>
        </w:numPr>
        <w:spacing w:before="0" w:after="0"/>
        <w:ind w:left="426" w:hanging="425"/>
        <w:rPr>
          <w:color w:val="auto"/>
        </w:rPr>
      </w:pPr>
      <w:r w:rsidRPr="2A176063">
        <w:rPr>
          <w:color w:val="auto"/>
        </w:rPr>
        <w:t>úprav</w:t>
      </w:r>
      <w:r w:rsidR="393758A4" w:rsidRPr="2A176063">
        <w:rPr>
          <w:color w:val="auto"/>
        </w:rPr>
        <w:t>ě</w:t>
      </w:r>
      <w:r w:rsidRPr="2A176063">
        <w:rPr>
          <w:color w:val="auto"/>
        </w:rPr>
        <w:t xml:space="preserve"> a správ</w:t>
      </w:r>
      <w:r w:rsidR="08BE48E6" w:rsidRPr="2A176063">
        <w:rPr>
          <w:color w:val="auto"/>
        </w:rPr>
        <w:t>ě</w:t>
      </w:r>
      <w:r w:rsidRPr="2A176063">
        <w:rPr>
          <w:color w:val="auto"/>
        </w:rPr>
        <w:t xml:space="preserve"> jednotlivých datových entit: manuální vkládání</w:t>
      </w:r>
      <w:r w:rsidR="08BE48E6" w:rsidRPr="2A176063">
        <w:rPr>
          <w:color w:val="auto"/>
        </w:rPr>
        <w:t xml:space="preserve"> a případné zpětné úpravy</w:t>
      </w:r>
      <w:r w:rsidRPr="2A176063">
        <w:rPr>
          <w:color w:val="auto"/>
        </w:rPr>
        <w:t xml:space="preserve"> členů </w:t>
      </w:r>
      <w:r w:rsidR="28EEDA75" w:rsidRPr="2A176063">
        <w:rPr>
          <w:color w:val="auto"/>
        </w:rPr>
        <w:t xml:space="preserve">a členství </w:t>
      </w:r>
      <w:r w:rsidRPr="2A176063">
        <w:rPr>
          <w:color w:val="auto"/>
        </w:rPr>
        <w:t xml:space="preserve">(vstupní formulář, </w:t>
      </w:r>
      <w:r w:rsidR="18CBD00A" w:rsidRPr="2A176063">
        <w:rPr>
          <w:color w:val="auto"/>
        </w:rPr>
        <w:t>editační formulář</w:t>
      </w:r>
      <w:r w:rsidR="28EEDA75" w:rsidRPr="2A176063">
        <w:rPr>
          <w:color w:val="auto"/>
        </w:rPr>
        <w:t>)</w:t>
      </w:r>
    </w:p>
    <w:p w14:paraId="4FDCC25D" w14:textId="518C9946" w:rsidR="006651C9" w:rsidRPr="00927B8F" w:rsidRDefault="0074108B" w:rsidP="00AF0DAC">
      <w:pPr>
        <w:pStyle w:val="Odstavecseseznamem"/>
        <w:numPr>
          <w:ilvl w:val="0"/>
          <w:numId w:val="14"/>
        </w:numPr>
        <w:spacing w:before="0" w:after="0"/>
        <w:ind w:left="426" w:hanging="425"/>
        <w:rPr>
          <w:color w:val="auto"/>
        </w:rPr>
      </w:pPr>
      <w:r>
        <w:rPr>
          <w:color w:val="auto"/>
        </w:rPr>
        <w:t>prác</w:t>
      </w:r>
      <w:r w:rsidR="00063CC3">
        <w:rPr>
          <w:color w:val="auto"/>
        </w:rPr>
        <w:t>i</w:t>
      </w:r>
      <w:r>
        <w:rPr>
          <w:color w:val="auto"/>
        </w:rPr>
        <w:t xml:space="preserve"> s filtrovaným seznamem členů</w:t>
      </w:r>
      <w:r w:rsidR="00063CC3">
        <w:rPr>
          <w:color w:val="auto"/>
        </w:rPr>
        <w:t xml:space="preserve"> a </w:t>
      </w:r>
      <w:r w:rsidR="00797B76">
        <w:rPr>
          <w:color w:val="auto"/>
        </w:rPr>
        <w:t>vyhledávání</w:t>
      </w:r>
      <w:r w:rsidR="00413D7D">
        <w:rPr>
          <w:color w:val="auto"/>
        </w:rPr>
        <w:t>m členů či členství</w:t>
      </w:r>
      <w:r w:rsidR="00AF0DAC">
        <w:rPr>
          <w:color w:val="auto"/>
        </w:rPr>
        <w:t xml:space="preserve">, </w:t>
      </w:r>
      <w:r w:rsidR="00DA2854" w:rsidRPr="00AF0DAC">
        <w:t>export</w:t>
      </w:r>
      <w:r w:rsidR="00063CC3" w:rsidRPr="00AF0DAC">
        <w:t>u</w:t>
      </w:r>
      <w:r w:rsidR="00DA2854" w:rsidRPr="00AF0DAC">
        <w:t xml:space="preserve"> </w:t>
      </w:r>
      <w:r w:rsidR="00AF0DAC">
        <w:t xml:space="preserve">filtrovaného seznamu </w:t>
      </w:r>
      <w:r w:rsidR="00063CC3" w:rsidRPr="00AF0DAC">
        <w:t>do tabulky MS Excel</w:t>
      </w:r>
    </w:p>
    <w:p w14:paraId="0826FC24" w14:textId="03A54E34" w:rsidR="00927B8F" w:rsidRPr="006D499B" w:rsidRDefault="28EEDA75" w:rsidP="006D499B">
      <w:pPr>
        <w:pStyle w:val="Odstavecseseznamem"/>
        <w:numPr>
          <w:ilvl w:val="0"/>
          <w:numId w:val="14"/>
        </w:numPr>
        <w:spacing w:before="0" w:after="0"/>
        <w:ind w:left="426" w:hanging="425"/>
        <w:rPr>
          <w:color w:val="auto"/>
        </w:rPr>
      </w:pPr>
      <w:r w:rsidRPr="2A176063">
        <w:rPr>
          <w:color w:val="auto"/>
        </w:rPr>
        <w:t>přenosu dat z GoOut API</w:t>
      </w:r>
      <w:r w:rsidR="0FD14152" w:rsidRPr="2A176063">
        <w:rPr>
          <w:color w:val="auto"/>
        </w:rPr>
        <w:t>: synchronizace aplikace s GoOut do prostředí Uživatele</w:t>
      </w:r>
    </w:p>
    <w:p w14:paraId="71A3DB9A" w14:textId="4A81810F" w:rsidR="42FC13CD" w:rsidRDefault="42FC13CD" w:rsidP="2A176063">
      <w:pPr>
        <w:spacing w:after="0"/>
      </w:pPr>
      <w:r>
        <w:t>(blíže viz tabulka v čl. 4 této přílohy).</w:t>
      </w:r>
    </w:p>
    <w:p w14:paraId="2A6327EC" w14:textId="77777777" w:rsidR="006651C9" w:rsidRDefault="006651C9" w:rsidP="00E13A6C">
      <w:pPr>
        <w:pStyle w:val="Odstavecseseznamem"/>
        <w:spacing w:before="0" w:after="0"/>
        <w:ind w:left="426" w:firstLine="0"/>
        <w:rPr>
          <w:color w:val="auto"/>
        </w:rPr>
      </w:pPr>
    </w:p>
    <w:p w14:paraId="5E2DB214" w14:textId="407D54E5" w:rsidR="002C5470" w:rsidRPr="00262154" w:rsidRDefault="002C5470" w:rsidP="002C5470">
      <w:pPr>
        <w:spacing w:after="0"/>
        <w:rPr>
          <w:i/>
          <w:u w:val="single"/>
        </w:rPr>
      </w:pPr>
      <w:r w:rsidRPr="00262154">
        <w:rPr>
          <w:i/>
          <w:u w:val="single"/>
        </w:rPr>
        <w:t>Dílčí omezení provozu</w:t>
      </w:r>
    </w:p>
    <w:p w14:paraId="1A159B75" w14:textId="741C64B9" w:rsidR="002C5470" w:rsidRPr="00262154" w:rsidRDefault="115EF4FC" w:rsidP="002C5470">
      <w:pPr>
        <w:spacing w:after="240"/>
      </w:pPr>
      <w:r>
        <w:t>Takové omezení, které nebrání běžnému chodu systému</w:t>
      </w:r>
      <w:r w:rsidR="7A74B59B">
        <w:t xml:space="preserve"> (blíže viz tabulka v čl. 4 této přílohy)</w:t>
      </w:r>
      <w:r>
        <w:t>.</w:t>
      </w:r>
    </w:p>
    <w:p w14:paraId="49F9AA73" w14:textId="77777777" w:rsidR="002C5470" w:rsidRPr="00262154" w:rsidRDefault="002C5470" w:rsidP="002C5470">
      <w:pPr>
        <w:spacing w:after="0"/>
        <w:rPr>
          <w:i/>
          <w:u w:val="single"/>
        </w:rPr>
      </w:pPr>
      <w:r w:rsidRPr="00262154">
        <w:rPr>
          <w:i/>
          <w:u w:val="single"/>
        </w:rPr>
        <w:t>Méně závažná funkční porucha</w:t>
      </w:r>
    </w:p>
    <w:p w14:paraId="0A0CDA8B" w14:textId="5D44544F" w:rsidR="002C5470" w:rsidRPr="00262154" w:rsidRDefault="115EF4FC" w:rsidP="2A176063">
      <w:pPr>
        <w:spacing w:after="240"/>
      </w:pPr>
      <w:r>
        <w:t>Dílčí omezení některých méně významných funkcionalit systému</w:t>
      </w:r>
      <w:r w:rsidR="100093C3">
        <w:t xml:space="preserve"> (blíže viz tabulka v čl. 4 této přílohy</w:t>
      </w:r>
      <w:proofErr w:type="gramStart"/>
      <w:r w:rsidR="100093C3">
        <w:t>).</w:t>
      </w:r>
      <w:r>
        <w:t>.</w:t>
      </w:r>
      <w:proofErr w:type="gramEnd"/>
    </w:p>
    <w:p w14:paraId="2A28B507" w14:textId="05A75356" w:rsidR="002C5470" w:rsidRPr="00262154" w:rsidRDefault="002C5470" w:rsidP="002C5470">
      <w:r w:rsidRPr="00262154">
        <w:rPr>
          <w:rFonts w:eastAsia="Arial"/>
          <w:i/>
          <w:iCs/>
          <w:u w:val="single"/>
        </w:rPr>
        <w:t xml:space="preserve">Požadavek na </w:t>
      </w:r>
      <w:r w:rsidR="005A377D">
        <w:rPr>
          <w:rFonts w:eastAsia="Arial"/>
          <w:i/>
          <w:iCs/>
          <w:u w:val="single"/>
        </w:rPr>
        <w:t>Dodatečnou službu</w:t>
      </w:r>
    </w:p>
    <w:p w14:paraId="76B59FA9" w14:textId="511A84D9" w:rsidR="002C5470" w:rsidRPr="00262154" w:rsidRDefault="002C5470" w:rsidP="00532F40">
      <w:pPr>
        <w:spacing w:after="240"/>
      </w:pPr>
      <w:r w:rsidRPr="00262154">
        <w:rPr>
          <w:rFonts w:eastAsia="Arial"/>
        </w:rPr>
        <w:t>Požadavek</w:t>
      </w:r>
      <w:r w:rsidR="005A377D">
        <w:rPr>
          <w:rFonts w:eastAsia="Arial"/>
        </w:rPr>
        <w:t xml:space="preserve"> na poskytnutí plnění a služeb nad rámec Služeb dle č. 2.2</w:t>
      </w:r>
      <w:r w:rsidR="00532F40">
        <w:rPr>
          <w:rFonts w:eastAsia="Arial"/>
        </w:rPr>
        <w:t xml:space="preserve">, tj. zejména Požadavek na úpravu funkce, Požadavek na službu implementace, Požadavek na rozvoj, Požadavek na konzultace nad rámec </w:t>
      </w:r>
      <w:r w:rsidR="00532F40" w:rsidRPr="00532F40">
        <w:t>konzultací v rámci hotline podpory</w:t>
      </w:r>
      <w:r w:rsidR="00C741F3">
        <w:t>, Požadavek na školení uživatelů</w:t>
      </w:r>
    </w:p>
    <w:p w14:paraId="184A040A" w14:textId="1E9F654C" w:rsidR="002C5470" w:rsidRPr="00B74437" w:rsidRDefault="002C5470" w:rsidP="002C5470">
      <w:pPr>
        <w:spacing w:after="0"/>
        <w:ind w:right="-142"/>
      </w:pPr>
      <w:r w:rsidRPr="00532F40">
        <w:rPr>
          <w:b/>
          <w:bCs/>
          <w:i/>
          <w:u w:val="single"/>
        </w:rPr>
        <w:t xml:space="preserve">Datový model </w:t>
      </w:r>
      <w:r w:rsidR="00282D00" w:rsidRPr="00532F40">
        <w:rPr>
          <w:b/>
          <w:bCs/>
          <w:i/>
          <w:u w:val="single"/>
        </w:rPr>
        <w:t>webové</w:t>
      </w:r>
      <w:r w:rsidR="00282D00" w:rsidRPr="00262154">
        <w:rPr>
          <w:b/>
          <w:i/>
          <w:u w:val="single"/>
        </w:rPr>
        <w:t xml:space="preserve"> aplikace pro správu Klubu přátel</w:t>
      </w:r>
      <w:r w:rsidR="00282D00" w:rsidRPr="00262154">
        <w:rPr>
          <w:b/>
          <w:i/>
          <w:iCs/>
          <w:u w:val="single"/>
        </w:rPr>
        <w:t xml:space="preserve"> NGP</w:t>
      </w:r>
      <w:r w:rsidR="00282D00" w:rsidRPr="00262154">
        <w:rPr>
          <w:b/>
        </w:rPr>
        <w:t xml:space="preserve"> </w:t>
      </w:r>
      <w:r w:rsidRPr="00262154">
        <w:t xml:space="preserve">– formát a struktura dat v systému </w:t>
      </w:r>
      <w:r w:rsidR="00282D00" w:rsidRPr="00262154">
        <w:rPr>
          <w:b/>
          <w:iCs/>
        </w:rPr>
        <w:t>webové aplikace pro správu Klubu přátel NGP</w:t>
      </w:r>
      <w:r w:rsidRPr="00262154">
        <w:rPr>
          <w:iCs/>
        </w:rPr>
        <w:t>, které určují vzájemné vztahy jednotlivých datových prvků navzájem, čímž v nich reprezentují vymezenou</w:t>
      </w:r>
      <w:r w:rsidRPr="00262154">
        <w:t xml:space="preserve"> část reality a umožňují v </w:t>
      </w:r>
      <w:r w:rsidRPr="00B74437">
        <w:t xml:space="preserve">systému </w:t>
      </w:r>
      <w:r w:rsidR="00282D00" w:rsidRPr="00B74437">
        <w:rPr>
          <w:iCs/>
        </w:rPr>
        <w:t>webové aplikace pro správu Klubu přátel NGP</w:t>
      </w:r>
      <w:r w:rsidR="00282D00" w:rsidRPr="00B74437">
        <w:t xml:space="preserve"> </w:t>
      </w:r>
      <w:r w:rsidRPr="00B74437">
        <w:t xml:space="preserve">s těmito daty manipulovat a využívat je k účelu, ke kterému byly do systému zaneseny. Datový model systému se může vzhledem k neustálém rozvoji systému </w:t>
      </w:r>
      <w:r w:rsidR="00282D00" w:rsidRPr="00B74437">
        <w:rPr>
          <w:iCs/>
        </w:rPr>
        <w:t>webové aplikace pro správu Klubu přátel NGP</w:t>
      </w:r>
      <w:r w:rsidR="00282D00" w:rsidRPr="00B74437">
        <w:t xml:space="preserve"> </w:t>
      </w:r>
      <w:r w:rsidRPr="00B74437">
        <w:t>rozvíjet a měnit v rámci nových verzí.</w:t>
      </w:r>
    </w:p>
    <w:p w14:paraId="6A89A77B" w14:textId="77777777" w:rsidR="002C5470" w:rsidRPr="00262154" w:rsidRDefault="002C5470" w:rsidP="002C5470">
      <w:pPr>
        <w:spacing w:after="0"/>
        <w:rPr>
          <w:i/>
          <w:u w:val="single"/>
        </w:rPr>
      </w:pPr>
    </w:p>
    <w:p w14:paraId="3DEB0E33" w14:textId="481ED00E" w:rsidR="002C5470" w:rsidRPr="00262154" w:rsidRDefault="002C5470" w:rsidP="002C5470">
      <w:pPr>
        <w:spacing w:after="0"/>
      </w:pPr>
      <w:r w:rsidRPr="00262154">
        <w:rPr>
          <w:i/>
          <w:u w:val="single"/>
        </w:rPr>
        <w:t>Aplikační sestava</w:t>
      </w:r>
      <w:r w:rsidRPr="00262154">
        <w:rPr>
          <w:i/>
        </w:rPr>
        <w:t xml:space="preserve"> – </w:t>
      </w:r>
      <w:r w:rsidRPr="00262154">
        <w:t>je vestavěná systémová sestava, jejíž uživatelské spuštění a korektní zobrazení výsledku sestavy je testováno a udržováno</w:t>
      </w:r>
      <w:r w:rsidR="00854785">
        <w:t xml:space="preserve"> </w:t>
      </w:r>
      <w:r w:rsidR="00BD792A">
        <w:t>Poskytovatel</w:t>
      </w:r>
      <w:r w:rsidRPr="00262154">
        <w:t>em v nových verzích systému.</w:t>
      </w:r>
    </w:p>
    <w:p w14:paraId="7D8C7F4F" w14:textId="77777777" w:rsidR="002C5470" w:rsidRPr="00262154" w:rsidRDefault="002C5470" w:rsidP="002C5470">
      <w:pPr>
        <w:spacing w:after="0"/>
        <w:rPr>
          <w:i/>
          <w:u w:val="single"/>
        </w:rPr>
      </w:pPr>
    </w:p>
    <w:p w14:paraId="11FCF02A" w14:textId="5F73EB51" w:rsidR="002C5470" w:rsidRPr="00262154" w:rsidRDefault="002C5470" w:rsidP="002C5470">
      <w:pPr>
        <w:spacing w:after="0"/>
      </w:pPr>
      <w:r w:rsidRPr="00262154">
        <w:rPr>
          <w:i/>
          <w:u w:val="single"/>
        </w:rPr>
        <w:t xml:space="preserve">Aplikační zákaznická sestava </w:t>
      </w:r>
      <w:r w:rsidRPr="00262154">
        <w:t xml:space="preserve">– je vývojová sestava vytvořená dle požadavku zákazníka a dostupná pouze pro daného zákazníka.  V rámci nových verzí systému </w:t>
      </w:r>
      <w:r w:rsidR="003B6341">
        <w:t>je</w:t>
      </w:r>
      <w:r w:rsidR="003B6341" w:rsidRPr="00262154">
        <w:t xml:space="preserve"> </w:t>
      </w:r>
      <w:r w:rsidRPr="00262154">
        <w:t>spuštění a korektní zobrazení výsledku</w:t>
      </w:r>
      <w:r w:rsidR="00854785">
        <w:t xml:space="preserve"> </w:t>
      </w:r>
      <w:r w:rsidR="00BD792A">
        <w:t>Poskytovatel</w:t>
      </w:r>
      <w:r w:rsidRPr="00262154">
        <w:t xml:space="preserve">em testováno a udržováno. Uživatelem požadované úpravy obsahu sestavy a aktualizace sestavy za účelem spuštění a korektního zobrazení výsledku sestavy vzhledem k aktualizacím datového modelu v nových verzích systému </w:t>
      </w:r>
      <w:r w:rsidR="00282D00" w:rsidRPr="00262154">
        <w:rPr>
          <w:b/>
        </w:rPr>
        <w:t xml:space="preserve">webové aplikace pro správu Klubu přátel NGP </w:t>
      </w:r>
      <w:r w:rsidRPr="00262154">
        <w:t>jsou považovány jako požadavek na úpravu funkce.</w:t>
      </w:r>
    </w:p>
    <w:p w14:paraId="2F96357A" w14:textId="77777777" w:rsidR="002C5470" w:rsidRPr="00262154" w:rsidRDefault="002C5470" w:rsidP="002C5470">
      <w:pPr>
        <w:spacing w:after="0"/>
        <w:rPr>
          <w:i/>
          <w:u w:val="single"/>
        </w:rPr>
      </w:pPr>
    </w:p>
    <w:p w14:paraId="308E6855" w14:textId="5855E1CC" w:rsidR="002C5470" w:rsidRPr="00262154" w:rsidRDefault="002C5470" w:rsidP="002C5470">
      <w:pPr>
        <w:spacing w:after="0"/>
        <w:rPr>
          <w:i/>
        </w:rPr>
      </w:pPr>
      <w:r w:rsidRPr="00262154">
        <w:rPr>
          <w:i/>
          <w:u w:val="single"/>
        </w:rPr>
        <w:t>Uživatelská sestava vytvořená</w:t>
      </w:r>
      <w:r w:rsidR="00854785">
        <w:rPr>
          <w:i/>
          <w:u w:val="single"/>
        </w:rPr>
        <w:t xml:space="preserve"> </w:t>
      </w:r>
      <w:r w:rsidR="00BD792A">
        <w:rPr>
          <w:i/>
          <w:u w:val="single"/>
        </w:rPr>
        <w:t>Poskytovatel</w:t>
      </w:r>
      <w:r w:rsidRPr="00262154">
        <w:rPr>
          <w:i/>
          <w:u w:val="single"/>
        </w:rPr>
        <w:t>em</w:t>
      </w:r>
      <w:r w:rsidRPr="00262154">
        <w:rPr>
          <w:i/>
        </w:rPr>
        <w:t xml:space="preserve"> – </w:t>
      </w:r>
      <w:r w:rsidRPr="00262154">
        <w:t>je sestava vytvořená</w:t>
      </w:r>
      <w:r w:rsidR="00854785">
        <w:t xml:space="preserve"> </w:t>
      </w:r>
      <w:r w:rsidR="00BD792A">
        <w:t>Poskytovatel</w:t>
      </w:r>
      <w:r w:rsidRPr="00262154">
        <w:t xml:space="preserve">em dle požadavků zákazníka a v systému </w:t>
      </w:r>
      <w:r w:rsidR="00282D00" w:rsidRPr="00262154">
        <w:rPr>
          <w:b/>
          <w:iCs/>
        </w:rPr>
        <w:t>webové aplikace pro správu Klubu přátel NGP</w:t>
      </w:r>
      <w:r w:rsidR="00282D00" w:rsidRPr="00262154">
        <w:rPr>
          <w:b/>
        </w:rPr>
        <w:t xml:space="preserve"> </w:t>
      </w:r>
      <w:r w:rsidRPr="00262154">
        <w:t xml:space="preserve">označená parametrem uživatelská Uživatelem požadovaná aktualizace sestavy za účelem spuštění a korektního zobrazení výsledku sestavy vzhledem k aktualizacím datového modelu v nových verzích systému </w:t>
      </w:r>
      <w:r w:rsidR="00320F40" w:rsidRPr="00262154">
        <w:rPr>
          <w:b/>
          <w:iCs/>
        </w:rPr>
        <w:t>webové aplikace pro správu Klubu přátel NGP</w:t>
      </w:r>
      <w:r w:rsidR="00320F40" w:rsidRPr="00262154">
        <w:rPr>
          <w:b/>
        </w:rPr>
        <w:t xml:space="preserve"> </w:t>
      </w:r>
      <w:r w:rsidRPr="00262154">
        <w:t>je poskytnuta</w:t>
      </w:r>
      <w:r w:rsidR="00854785">
        <w:t xml:space="preserve"> </w:t>
      </w:r>
      <w:r w:rsidR="00BD792A">
        <w:t>Poskytovatel</w:t>
      </w:r>
      <w:r w:rsidRPr="00262154">
        <w:t xml:space="preserve">em v rámci služeb podpory za splnění podmínek pro poskytování podpory programového vybavení </w:t>
      </w:r>
      <w:r w:rsidR="00320F40" w:rsidRPr="00262154">
        <w:rPr>
          <w:b/>
          <w:iCs/>
        </w:rPr>
        <w:t xml:space="preserve">webové aplikace pro správu </w:t>
      </w:r>
      <w:r w:rsidR="00320F40" w:rsidRPr="00262154">
        <w:rPr>
          <w:b/>
          <w:iCs/>
        </w:rPr>
        <w:lastRenderedPageBreak/>
        <w:t>Klubu přátel NGP</w:t>
      </w:r>
      <w:r w:rsidRPr="00262154">
        <w:t>. Uživatelem požadované úpravy obsahu sestavy jsou považovány jako požadavek na úpravu funkce.</w:t>
      </w:r>
    </w:p>
    <w:p w14:paraId="624544A4" w14:textId="77777777" w:rsidR="002C5470" w:rsidRPr="00262154" w:rsidRDefault="002C5470" w:rsidP="002C5470">
      <w:pPr>
        <w:spacing w:after="0"/>
        <w:rPr>
          <w:i/>
        </w:rPr>
      </w:pPr>
    </w:p>
    <w:p w14:paraId="16673786" w14:textId="5688D8EC" w:rsidR="002C5470" w:rsidRPr="00262154" w:rsidRDefault="002C5470" w:rsidP="002C5470">
      <w:pPr>
        <w:spacing w:after="0"/>
      </w:pPr>
      <w:r w:rsidRPr="00262154">
        <w:rPr>
          <w:i/>
          <w:u w:val="single"/>
        </w:rPr>
        <w:t>Uživatelská sestava vytvořená Uživatelem</w:t>
      </w:r>
      <w:r w:rsidRPr="00262154">
        <w:rPr>
          <w:i/>
        </w:rPr>
        <w:t xml:space="preserve"> –</w:t>
      </w:r>
      <w:r w:rsidRPr="00262154">
        <w:t xml:space="preserve"> je sestava vytvořená Uživatelem a v systému </w:t>
      </w:r>
      <w:r w:rsidR="00320F40" w:rsidRPr="00262154">
        <w:rPr>
          <w:b/>
          <w:iCs/>
        </w:rPr>
        <w:t xml:space="preserve">webové aplikace pro správu Klubu přátel NGP </w:t>
      </w:r>
      <w:r w:rsidRPr="00262154">
        <w:t xml:space="preserve">je označená parametrem uživatelská. V rámci nových verzí systému </w:t>
      </w:r>
      <w:r w:rsidR="003B6341">
        <w:t>je</w:t>
      </w:r>
      <w:r w:rsidR="003B6341" w:rsidRPr="00262154">
        <w:t xml:space="preserve"> </w:t>
      </w:r>
      <w:r w:rsidRPr="00262154">
        <w:t>spuštění a korektní zobrazení výsledku</w:t>
      </w:r>
      <w:r w:rsidR="00854785">
        <w:t xml:space="preserve"> </w:t>
      </w:r>
      <w:r w:rsidR="00BD792A">
        <w:t>Poskytovatel</w:t>
      </w:r>
      <w:r w:rsidRPr="00262154">
        <w:t xml:space="preserve">em testováno a udržováno. Uživatelem požadované úpravy obsahu sestavy a aktualizace sestavy za účelem spuštění a korektního zobrazení výsledku sestavy vzhledem k aktualizacím datového modelu v nových verzích systému </w:t>
      </w:r>
      <w:r w:rsidR="00320F40" w:rsidRPr="00262154">
        <w:rPr>
          <w:b/>
          <w:iCs/>
        </w:rPr>
        <w:t>webové aplikace pro správu Klubu přátel NGP</w:t>
      </w:r>
      <w:r w:rsidR="00320F40" w:rsidRPr="00262154">
        <w:t xml:space="preserve"> </w:t>
      </w:r>
      <w:r w:rsidRPr="00262154">
        <w:t>jsou považovány jako požadavek na úpravu funkce.</w:t>
      </w:r>
    </w:p>
    <w:p w14:paraId="10C9D165" w14:textId="77777777" w:rsidR="002C5470" w:rsidRPr="00262154" w:rsidRDefault="002C5470" w:rsidP="002C5470">
      <w:pPr>
        <w:spacing w:after="240"/>
      </w:pPr>
    </w:p>
    <w:p w14:paraId="32FB42BD" w14:textId="77777777" w:rsidR="00310135" w:rsidRPr="00310135" w:rsidRDefault="00310135" w:rsidP="0024014D">
      <w:pPr>
        <w:pStyle w:val="Odstavecseseznamem"/>
        <w:numPr>
          <w:ilvl w:val="0"/>
          <w:numId w:val="15"/>
        </w:numPr>
        <w:tabs>
          <w:tab w:val="center" w:pos="1701"/>
          <w:tab w:val="center" w:pos="7088"/>
        </w:tabs>
        <w:jc w:val="center"/>
        <w:rPr>
          <w:b/>
        </w:rPr>
      </w:pPr>
      <w:r w:rsidRPr="00310135">
        <w:rPr>
          <w:b/>
          <w:bCs/>
        </w:rPr>
        <w:t>Podmínky pro poskytování Služeb, tedy služeb</w:t>
      </w:r>
      <w:r w:rsidRPr="00310135">
        <w:rPr>
          <w:b/>
        </w:rPr>
        <w:t xml:space="preserve"> údržby a podpory </w:t>
      </w:r>
      <w:r w:rsidRPr="00310135">
        <w:rPr>
          <w:b/>
          <w:bCs/>
        </w:rPr>
        <w:t>aplikačního programového vybavení systému webové aplikace pro správu Klubu přátel NGP</w:t>
      </w:r>
    </w:p>
    <w:p w14:paraId="346DE682" w14:textId="22F45203" w:rsidR="002C5470" w:rsidRPr="00262154" w:rsidRDefault="002C5470" w:rsidP="002C5470">
      <w:r w:rsidRPr="00262154">
        <w:t xml:space="preserve">Pro řádné poskytování údržby a podpory programového vybavení </w:t>
      </w:r>
      <w:r w:rsidR="00320F40" w:rsidRPr="00262154">
        <w:rPr>
          <w:b/>
          <w:iCs/>
        </w:rPr>
        <w:t>webové aplikace pro správu Klubu přátel NGP</w:t>
      </w:r>
      <w:r w:rsidR="00320F40" w:rsidRPr="00262154">
        <w:t xml:space="preserve"> </w:t>
      </w:r>
      <w:r w:rsidRPr="00262154">
        <w:t>ze strany</w:t>
      </w:r>
      <w:r w:rsidR="00854785">
        <w:t xml:space="preserve"> </w:t>
      </w:r>
      <w:r w:rsidR="00BD792A">
        <w:t>Poskytovatel</w:t>
      </w:r>
      <w:r w:rsidRPr="00262154">
        <w:t>e musí být splněny základní podmínky:</w:t>
      </w:r>
    </w:p>
    <w:p w14:paraId="7730D1E7" w14:textId="4C7A896A" w:rsidR="002C5470" w:rsidRPr="00262154" w:rsidRDefault="002C5470" w:rsidP="0024014D">
      <w:pPr>
        <w:pStyle w:val="Nadpis1"/>
        <w:numPr>
          <w:ilvl w:val="1"/>
          <w:numId w:val="15"/>
        </w:numPr>
        <w:tabs>
          <w:tab w:val="num" w:pos="737"/>
        </w:tabs>
        <w:ind w:left="567" w:hanging="567"/>
        <w:jc w:val="both"/>
        <w:rPr>
          <w:b w:val="0"/>
        </w:rPr>
      </w:pPr>
      <w:r w:rsidRPr="00262154">
        <w:rPr>
          <w:b w:val="0"/>
        </w:rPr>
        <w:t xml:space="preserve">Řádně zaplacené </w:t>
      </w:r>
      <w:r w:rsidR="00310135">
        <w:rPr>
          <w:b w:val="0"/>
        </w:rPr>
        <w:t xml:space="preserve">Služby, tedy </w:t>
      </w:r>
      <w:r w:rsidRPr="00262154">
        <w:rPr>
          <w:b w:val="0"/>
        </w:rPr>
        <w:t xml:space="preserve">služby údržby a podpory programového vybavení </w:t>
      </w:r>
      <w:r w:rsidR="00320F40" w:rsidRPr="00262154">
        <w:rPr>
          <w:b w:val="0"/>
          <w:iCs/>
        </w:rPr>
        <w:t>webové aplikace pro správu Klubu přátel NGP</w:t>
      </w:r>
      <w:r w:rsidR="00320F40" w:rsidRPr="00262154">
        <w:rPr>
          <w:b w:val="0"/>
        </w:rPr>
        <w:t xml:space="preserve"> </w:t>
      </w:r>
      <w:r w:rsidRPr="00262154">
        <w:rPr>
          <w:b w:val="0"/>
        </w:rPr>
        <w:t>na aktuální období v době ostrého a rutinního provozu systému.</w:t>
      </w:r>
    </w:p>
    <w:p w14:paraId="26F19277" w14:textId="16FE8AC0" w:rsidR="002C5470" w:rsidRPr="00262154" w:rsidRDefault="002C5470" w:rsidP="0024014D">
      <w:pPr>
        <w:pStyle w:val="Nadpis1"/>
        <w:numPr>
          <w:ilvl w:val="1"/>
          <w:numId w:val="15"/>
        </w:numPr>
        <w:tabs>
          <w:tab w:val="num" w:pos="737"/>
        </w:tabs>
        <w:ind w:left="567" w:hanging="567"/>
        <w:jc w:val="both"/>
        <w:rPr>
          <w:b w:val="0"/>
        </w:rPr>
      </w:pPr>
      <w:r w:rsidRPr="00262154">
        <w:rPr>
          <w:b w:val="0"/>
        </w:rPr>
        <w:t xml:space="preserve">Uživatel bude </w:t>
      </w:r>
      <w:r w:rsidR="00052ED3">
        <w:rPr>
          <w:b w:val="0"/>
        </w:rPr>
        <w:t>užívat</w:t>
      </w:r>
      <w:r w:rsidRPr="00262154">
        <w:rPr>
          <w:b w:val="0"/>
        </w:rPr>
        <w:t xml:space="preserve"> </w:t>
      </w:r>
      <w:r w:rsidR="00320F40" w:rsidRPr="00262154">
        <w:rPr>
          <w:b w:val="0"/>
          <w:iCs/>
        </w:rPr>
        <w:t>webov</w:t>
      </w:r>
      <w:r w:rsidR="00052ED3">
        <w:rPr>
          <w:b w:val="0"/>
          <w:iCs/>
        </w:rPr>
        <w:t>ou</w:t>
      </w:r>
      <w:r w:rsidR="00320F40" w:rsidRPr="00262154">
        <w:rPr>
          <w:b w:val="0"/>
          <w:iCs/>
        </w:rPr>
        <w:t xml:space="preserve"> aplikac</w:t>
      </w:r>
      <w:r w:rsidR="00F03C91">
        <w:rPr>
          <w:b w:val="0"/>
          <w:iCs/>
        </w:rPr>
        <w:t>i</w:t>
      </w:r>
      <w:r w:rsidR="00320F40" w:rsidRPr="00262154">
        <w:rPr>
          <w:b w:val="0"/>
          <w:iCs/>
        </w:rPr>
        <w:t xml:space="preserve"> pro správu Klubu přátel NGP</w:t>
      </w:r>
      <w:r w:rsidR="00320F40" w:rsidRPr="00262154">
        <w:rPr>
          <w:b w:val="0"/>
        </w:rPr>
        <w:t xml:space="preserve"> </w:t>
      </w:r>
      <w:r w:rsidR="00052ED3">
        <w:rPr>
          <w:b w:val="0"/>
        </w:rPr>
        <w:t>a zajišťovat běžnou správu aplikace (</w:t>
      </w:r>
      <w:r w:rsidR="00F03C91">
        <w:rPr>
          <w:b w:val="0"/>
        </w:rPr>
        <w:t xml:space="preserve">administrace, </w:t>
      </w:r>
      <w:r w:rsidR="00052ED3">
        <w:rPr>
          <w:b w:val="0"/>
        </w:rPr>
        <w:t xml:space="preserve">práce s informacemi, hlášení chyb) </w:t>
      </w:r>
      <w:r w:rsidRPr="00262154">
        <w:rPr>
          <w:b w:val="0"/>
        </w:rPr>
        <w:t xml:space="preserve">v souladu s předanou </w:t>
      </w:r>
      <w:r w:rsidR="00245DB0" w:rsidRPr="00262154">
        <w:rPr>
          <w:b w:val="0"/>
        </w:rPr>
        <w:t>dokumentací</w:t>
      </w:r>
      <w:r w:rsidR="00245DB0">
        <w:rPr>
          <w:b w:val="0"/>
        </w:rPr>
        <w:t>.</w:t>
      </w:r>
      <w:r w:rsidR="00DE7E76">
        <w:rPr>
          <w:b w:val="0"/>
        </w:rPr>
        <w:t xml:space="preserve"> </w:t>
      </w:r>
      <w:r w:rsidR="00BD792A">
        <w:rPr>
          <w:b w:val="0"/>
        </w:rPr>
        <w:t>Poskytovatel</w:t>
      </w:r>
      <w:r w:rsidR="00DE7E76">
        <w:rPr>
          <w:b w:val="0"/>
        </w:rPr>
        <w:t xml:space="preserve"> je povinen předat Uživateli aktuální dokumentaci </w:t>
      </w:r>
      <w:r w:rsidR="004B76D5">
        <w:rPr>
          <w:b w:val="0"/>
        </w:rPr>
        <w:t>bez zbytečného odkladu, nejpozději do 3 dnů po podpisu této Smlouvy.</w:t>
      </w:r>
      <w:r w:rsidR="001F6947">
        <w:rPr>
          <w:b w:val="0"/>
        </w:rPr>
        <w:t xml:space="preserve"> </w:t>
      </w:r>
    </w:p>
    <w:p w14:paraId="1C8CA956" w14:textId="4DE1E883" w:rsidR="002C5470" w:rsidRPr="00262154" w:rsidRDefault="002C5470" w:rsidP="0024014D">
      <w:pPr>
        <w:pStyle w:val="Nadpis1"/>
        <w:numPr>
          <w:ilvl w:val="1"/>
          <w:numId w:val="15"/>
        </w:numPr>
        <w:tabs>
          <w:tab w:val="num" w:pos="737"/>
        </w:tabs>
        <w:ind w:left="567" w:hanging="567"/>
        <w:jc w:val="both"/>
        <w:rPr>
          <w:b w:val="0"/>
        </w:rPr>
      </w:pPr>
      <w:r w:rsidRPr="00262154">
        <w:rPr>
          <w:rFonts w:eastAsia="Arial"/>
          <w:b w:val="0"/>
        </w:rPr>
        <w:t xml:space="preserve">Uživatel </w:t>
      </w:r>
      <w:proofErr w:type="gramStart"/>
      <w:r w:rsidRPr="00262154">
        <w:rPr>
          <w:rFonts w:eastAsia="Arial"/>
          <w:b w:val="0"/>
        </w:rPr>
        <w:t>zabezpečí</w:t>
      </w:r>
      <w:proofErr w:type="gramEnd"/>
      <w:r w:rsidRPr="00262154">
        <w:rPr>
          <w:rFonts w:eastAsia="Arial"/>
          <w:b w:val="0"/>
        </w:rPr>
        <w:t xml:space="preserve"> vzdálený přístup k programovému vybavení </w:t>
      </w:r>
      <w:r w:rsidR="00320F40" w:rsidRPr="00262154">
        <w:rPr>
          <w:b w:val="0"/>
          <w:iCs/>
        </w:rPr>
        <w:t>webové aplikace pro správu Klubu přátel NGP</w:t>
      </w:r>
      <w:r w:rsidRPr="00262154">
        <w:rPr>
          <w:rFonts w:eastAsia="Arial"/>
          <w:b w:val="0"/>
        </w:rPr>
        <w:t>, v případě potřeby i mimo běžnou pracovní dobu Uživatele</w:t>
      </w:r>
      <w:r w:rsidR="009508A4">
        <w:rPr>
          <w:rFonts w:eastAsia="Arial"/>
          <w:b w:val="0"/>
        </w:rPr>
        <w:t>, a to na žádos</w:t>
      </w:r>
      <w:r w:rsidR="00D717E7">
        <w:rPr>
          <w:rFonts w:eastAsia="Arial"/>
          <w:b w:val="0"/>
        </w:rPr>
        <w:t>t</w:t>
      </w:r>
      <w:r w:rsidR="00FC6B5A">
        <w:rPr>
          <w:rFonts w:eastAsia="Arial"/>
          <w:b w:val="0"/>
        </w:rPr>
        <w:t xml:space="preserve"> </w:t>
      </w:r>
      <w:r w:rsidR="009508A4">
        <w:rPr>
          <w:rFonts w:eastAsia="Arial"/>
          <w:b w:val="0"/>
        </w:rPr>
        <w:t>Poskytovatele v rozsahu nezbytném pro řádné poskytování Služeb Poskytovatelem dle této Smlouvy</w:t>
      </w:r>
      <w:r w:rsidR="00CF2789">
        <w:rPr>
          <w:rFonts w:eastAsia="Arial"/>
          <w:b w:val="0"/>
        </w:rPr>
        <w:t xml:space="preserve">. </w:t>
      </w:r>
    </w:p>
    <w:p w14:paraId="5B49145E" w14:textId="5F9E1F20" w:rsidR="002C5470" w:rsidRPr="00262154" w:rsidRDefault="115EF4FC" w:rsidP="0024014D">
      <w:pPr>
        <w:pStyle w:val="Nadpis1"/>
        <w:numPr>
          <w:ilvl w:val="1"/>
          <w:numId w:val="15"/>
        </w:numPr>
        <w:tabs>
          <w:tab w:val="num" w:pos="737"/>
        </w:tabs>
        <w:ind w:left="567" w:hanging="567"/>
        <w:jc w:val="both"/>
        <w:rPr>
          <w:b w:val="0"/>
        </w:rPr>
      </w:pPr>
      <w:r>
        <w:rPr>
          <w:b w:val="0"/>
        </w:rPr>
        <w:t>Uživatel poskytne</w:t>
      </w:r>
      <w:r w:rsidR="7320978B">
        <w:rPr>
          <w:b w:val="0"/>
        </w:rPr>
        <w:t xml:space="preserve"> </w:t>
      </w:r>
      <w:r w:rsidR="2EEC3B07">
        <w:rPr>
          <w:b w:val="0"/>
        </w:rPr>
        <w:t>Poskytovatel</w:t>
      </w:r>
      <w:r>
        <w:rPr>
          <w:b w:val="0"/>
        </w:rPr>
        <w:t xml:space="preserve">i potřebnou podporu při poskytování </w:t>
      </w:r>
      <w:r w:rsidR="41F5AB54">
        <w:rPr>
          <w:b w:val="0"/>
        </w:rPr>
        <w:t>S</w:t>
      </w:r>
      <w:r>
        <w:rPr>
          <w:b w:val="0"/>
        </w:rPr>
        <w:t xml:space="preserve">lužeb, </w:t>
      </w:r>
      <w:r w:rsidR="41F5AB54">
        <w:rPr>
          <w:b w:val="0"/>
        </w:rPr>
        <w:t xml:space="preserve">případně Dodatečných </w:t>
      </w:r>
      <w:r w:rsidR="0073577C">
        <w:rPr>
          <w:b w:val="0"/>
        </w:rPr>
        <w:t>služeb,</w:t>
      </w:r>
      <w:r w:rsidR="41F5AB54">
        <w:rPr>
          <w:b w:val="0"/>
        </w:rPr>
        <w:t xml:space="preserve"> </w:t>
      </w:r>
      <w:r>
        <w:rPr>
          <w:b w:val="0"/>
        </w:rPr>
        <w:t>zejména součinnost svých vedoucích zaměstnanců.</w:t>
      </w:r>
    </w:p>
    <w:p w14:paraId="1D9F48F8" w14:textId="536E7CB7" w:rsidR="002C5470" w:rsidRPr="00262154" w:rsidRDefault="115EF4FC" w:rsidP="0024014D">
      <w:pPr>
        <w:pStyle w:val="Nadpis1"/>
        <w:numPr>
          <w:ilvl w:val="1"/>
          <w:numId w:val="15"/>
        </w:numPr>
        <w:tabs>
          <w:tab w:val="num" w:pos="737"/>
        </w:tabs>
        <w:ind w:left="567" w:hanging="567"/>
        <w:jc w:val="both"/>
        <w:rPr>
          <w:b w:val="0"/>
        </w:rPr>
      </w:pPr>
      <w:r>
        <w:rPr>
          <w:b w:val="0"/>
        </w:rPr>
        <w:t>Uživatel zajistí pracovníkům</w:t>
      </w:r>
      <w:r w:rsidR="7320978B">
        <w:rPr>
          <w:b w:val="0"/>
        </w:rPr>
        <w:t xml:space="preserve"> </w:t>
      </w:r>
      <w:r w:rsidR="2EEC3B07">
        <w:rPr>
          <w:b w:val="0"/>
        </w:rPr>
        <w:t>Poskytovatel</w:t>
      </w:r>
      <w:r>
        <w:rPr>
          <w:b w:val="0"/>
        </w:rPr>
        <w:t xml:space="preserve">e pracoviště pro řádné poskytnutí </w:t>
      </w:r>
      <w:r w:rsidR="41F5AB54">
        <w:rPr>
          <w:b w:val="0"/>
        </w:rPr>
        <w:t>S</w:t>
      </w:r>
      <w:r>
        <w:rPr>
          <w:b w:val="0"/>
        </w:rPr>
        <w:t>lužeb</w:t>
      </w:r>
      <w:r w:rsidR="41F5AB54">
        <w:rPr>
          <w:b w:val="0"/>
        </w:rPr>
        <w:t xml:space="preserve"> případně Dodatečných služeb</w:t>
      </w:r>
      <w:r>
        <w:rPr>
          <w:b w:val="0"/>
        </w:rPr>
        <w:t xml:space="preserve">, pokud bude poskytování </w:t>
      </w:r>
      <w:r w:rsidR="1F2C3C67">
        <w:rPr>
          <w:b w:val="0"/>
        </w:rPr>
        <w:t>plnění</w:t>
      </w:r>
      <w:r>
        <w:rPr>
          <w:b w:val="0"/>
        </w:rPr>
        <w:t xml:space="preserve"> probíhat v prostorách Uživatele.</w:t>
      </w:r>
    </w:p>
    <w:p w14:paraId="02BF1E60" w14:textId="62F3349F" w:rsidR="002C5470" w:rsidRPr="00262154" w:rsidRDefault="002C5470" w:rsidP="0024014D">
      <w:pPr>
        <w:pStyle w:val="Nadpis1"/>
        <w:numPr>
          <w:ilvl w:val="1"/>
          <w:numId w:val="15"/>
        </w:numPr>
        <w:tabs>
          <w:tab w:val="num" w:pos="737"/>
        </w:tabs>
        <w:ind w:left="567" w:hanging="567"/>
        <w:jc w:val="both"/>
        <w:rPr>
          <w:b w:val="0"/>
        </w:rPr>
      </w:pPr>
      <w:r w:rsidRPr="00262154">
        <w:rPr>
          <w:b w:val="0"/>
        </w:rPr>
        <w:t>O veškerých činnostech, které budou Uživatelem prováděny na HW a SW vybavení počítačů a které mohou</w:t>
      </w:r>
      <w:r w:rsidR="00CF2789">
        <w:rPr>
          <w:b w:val="0"/>
        </w:rPr>
        <w:t xml:space="preserve"> trvale</w:t>
      </w:r>
      <w:r w:rsidRPr="00262154">
        <w:rPr>
          <w:b w:val="0"/>
        </w:rPr>
        <w:t xml:space="preserve"> ovlivnit funkčnost programového vybavení </w:t>
      </w:r>
      <w:r w:rsidR="00320F40" w:rsidRPr="00262154">
        <w:rPr>
          <w:b w:val="0"/>
          <w:iCs/>
        </w:rPr>
        <w:t>webové aplikace pro správu Klubu přátel NGP</w:t>
      </w:r>
      <w:r w:rsidRPr="00262154">
        <w:rPr>
          <w:b w:val="0"/>
        </w:rPr>
        <w:t>, bude</w:t>
      </w:r>
      <w:r w:rsidR="00854785">
        <w:rPr>
          <w:b w:val="0"/>
        </w:rPr>
        <w:t xml:space="preserve"> </w:t>
      </w:r>
      <w:r w:rsidR="00BD792A">
        <w:rPr>
          <w:b w:val="0"/>
        </w:rPr>
        <w:t>Poskytovatel</w:t>
      </w:r>
      <w:r w:rsidRPr="00262154">
        <w:rPr>
          <w:b w:val="0"/>
        </w:rPr>
        <w:t xml:space="preserve"> předem informován.</w:t>
      </w:r>
    </w:p>
    <w:p w14:paraId="78FCF8E7" w14:textId="77777777" w:rsidR="002C5470" w:rsidRPr="00262154" w:rsidRDefault="002C5470" w:rsidP="0024014D">
      <w:pPr>
        <w:pStyle w:val="Nadpis1"/>
        <w:numPr>
          <w:ilvl w:val="0"/>
          <w:numId w:val="15"/>
        </w:numPr>
        <w:ind w:left="0" w:firstLine="288"/>
        <w:jc w:val="left"/>
      </w:pPr>
      <w:r w:rsidRPr="00262154">
        <w:t>Rozsah poskytované podpory</w:t>
      </w:r>
    </w:p>
    <w:p w14:paraId="0F18ECEF" w14:textId="698D59A0" w:rsidR="00853660" w:rsidRPr="00262154" w:rsidRDefault="00BD792A" w:rsidP="002C5470">
      <w:r>
        <w:t>Poskytovatel</w:t>
      </w:r>
      <w:r w:rsidR="002C5470">
        <w:t xml:space="preserve"> se zavazuje v rámci poskytovan</w:t>
      </w:r>
      <w:r w:rsidR="004B76D5">
        <w:t>ých Služeb, tedy</w:t>
      </w:r>
      <w:r w:rsidR="002C5470">
        <w:t xml:space="preserve"> </w:t>
      </w:r>
      <w:r w:rsidR="005F175C">
        <w:t xml:space="preserve">správy, </w:t>
      </w:r>
      <w:r w:rsidR="002C5470">
        <w:t xml:space="preserve">údržby a podpory programového vybavení </w:t>
      </w:r>
      <w:r w:rsidR="00320F40">
        <w:t xml:space="preserve">webové </w:t>
      </w:r>
      <w:r w:rsidR="00320F40" w:rsidRPr="00257C7F">
        <w:t xml:space="preserve">aplikace pro správu Klubu přátel NGP </w:t>
      </w:r>
      <w:r w:rsidR="002C5470" w:rsidRPr="00257C7F">
        <w:t xml:space="preserve">k zajišťování komplexní funkčnosti systému </w:t>
      </w:r>
      <w:r w:rsidR="00320F40" w:rsidRPr="00257C7F">
        <w:t xml:space="preserve">webové aplikace </w:t>
      </w:r>
      <w:r w:rsidR="002C5470" w:rsidRPr="00257C7F">
        <w:t xml:space="preserve">po celou dobu trvání </w:t>
      </w:r>
      <w:r w:rsidR="004B76D5" w:rsidRPr="00257C7F">
        <w:t>S</w:t>
      </w:r>
      <w:r w:rsidR="002C5470" w:rsidRPr="00257C7F">
        <w:t xml:space="preserve">mlouvy jak z hlediska programového vybavení, tak poskytování plné podpory při změnách systému </w:t>
      </w:r>
      <w:r w:rsidR="00320F40" w:rsidRPr="00257C7F">
        <w:t>webové aplikace</w:t>
      </w:r>
      <w:r w:rsidR="002C5470" w:rsidRPr="00257C7F">
        <w:t>, odstraňování ohlášených vad a/nebo chyb systém</w:t>
      </w:r>
      <w:r w:rsidR="00FD7A03">
        <w:t>u</w:t>
      </w:r>
      <w:r w:rsidR="002C5470" w:rsidRPr="00257C7F">
        <w:t xml:space="preserve"> </w:t>
      </w:r>
      <w:r w:rsidR="00320F40" w:rsidRPr="00257C7F">
        <w:t>webové aplikace</w:t>
      </w:r>
      <w:r w:rsidR="004B76D5" w:rsidRPr="00257C7F">
        <w:t>,</w:t>
      </w:r>
      <w:r w:rsidR="00320F40" w:rsidRPr="00257C7F">
        <w:t xml:space="preserve"> </w:t>
      </w:r>
      <w:r w:rsidR="002C5470" w:rsidRPr="00257C7F">
        <w:t>a to vždy bez zbytečného odkladu</w:t>
      </w:r>
      <w:r w:rsidR="009508A4" w:rsidRPr="00257C7F">
        <w:t xml:space="preserve">, nejpozději </w:t>
      </w:r>
      <w:r w:rsidR="00853660" w:rsidRPr="00257C7F">
        <w:t xml:space="preserve">však </w:t>
      </w:r>
      <w:r w:rsidR="009508A4" w:rsidRPr="00257C7F">
        <w:t>ve lhůtách dle čl. 4.3</w:t>
      </w:r>
      <w:r w:rsidR="002C5470" w:rsidRPr="00257C7F">
        <w:t>.</w:t>
      </w:r>
      <w:r w:rsidR="00853660" w:rsidRPr="00257C7F">
        <w:t xml:space="preserve"> této Přílohy č. 1 Smlouvy.</w:t>
      </w:r>
      <w:r w:rsidR="75B0127C" w:rsidRPr="00257C7F">
        <w:t xml:space="preserve"> </w:t>
      </w:r>
      <w:r w:rsidR="1D80312F" w:rsidRPr="00257C7F">
        <w:t>Poskytovatel se zavazuje spravovat</w:t>
      </w:r>
      <w:r w:rsidR="4EF7FC70" w:rsidRPr="00257C7F">
        <w:t xml:space="preserve"> a </w:t>
      </w:r>
      <w:r w:rsidR="4E76C566" w:rsidRPr="00257C7F">
        <w:t xml:space="preserve">udržovat </w:t>
      </w:r>
      <w:r w:rsidR="4EF7FC70" w:rsidRPr="00257C7F">
        <w:t>podpůrné</w:t>
      </w:r>
      <w:r w:rsidR="1D80312F" w:rsidRPr="00257C7F">
        <w:t xml:space="preserve"> </w:t>
      </w:r>
      <w:r w:rsidR="40F9506B" w:rsidRPr="00257C7F">
        <w:t>aplikační prostředí</w:t>
      </w:r>
      <w:r w:rsidR="166BA4C4" w:rsidRPr="00257C7F">
        <w:t xml:space="preserve"> pro provoz </w:t>
      </w:r>
      <w:r w:rsidR="5B3D81D2" w:rsidRPr="00257C7F">
        <w:t>webové aplikace</w:t>
      </w:r>
      <w:r w:rsidR="5B3D81D2">
        <w:t xml:space="preserve"> </w:t>
      </w:r>
      <w:r w:rsidR="770ED879">
        <w:t>aktualizované.</w:t>
      </w:r>
    </w:p>
    <w:p w14:paraId="534431A5" w14:textId="35C0B43F" w:rsidR="002C5470" w:rsidRPr="00262154" w:rsidRDefault="115EF4FC" w:rsidP="002C5470">
      <w:r>
        <w:t xml:space="preserve">Součástí </w:t>
      </w:r>
      <w:r w:rsidR="75980C6F">
        <w:t>Služeb jsou zejména tyto služby</w:t>
      </w:r>
      <w:r>
        <w:t>:</w:t>
      </w:r>
    </w:p>
    <w:p w14:paraId="1138CD16" w14:textId="7262D5A4" w:rsidR="002C5470" w:rsidRPr="00262154" w:rsidRDefault="58EE7C4A" w:rsidP="0024014D">
      <w:pPr>
        <w:pStyle w:val="Nadpis1"/>
        <w:numPr>
          <w:ilvl w:val="1"/>
          <w:numId w:val="15"/>
        </w:numPr>
        <w:tabs>
          <w:tab w:val="num" w:pos="737"/>
        </w:tabs>
        <w:ind w:left="426" w:hanging="426"/>
        <w:jc w:val="left"/>
      </w:pPr>
      <w:r>
        <w:t>Prošetření a náprava ohlášených vad (chyb) – čl. 2.2 písm. a) Smlouvy</w:t>
      </w:r>
    </w:p>
    <w:p w14:paraId="2E6DF7D4" w14:textId="23B18351" w:rsidR="002C5470" w:rsidRPr="00262154" w:rsidRDefault="20466A68" w:rsidP="2A176063">
      <w:pPr>
        <w:spacing w:after="0"/>
      </w:pPr>
      <w:r w:rsidRPr="2A176063">
        <w:t xml:space="preserve">Poskytovatel se zavazuje odstraňovat veškeré chyby a vady </w:t>
      </w:r>
      <w:r w:rsidRPr="2A176063">
        <w:rPr>
          <w:b/>
          <w:bCs/>
        </w:rPr>
        <w:t>webové aplikace pro správu Klubu přátel NGP</w:t>
      </w:r>
      <w:r w:rsidRPr="2A176063">
        <w:t xml:space="preserve"> bez ohledu na jejich původ.</w:t>
      </w:r>
    </w:p>
    <w:p w14:paraId="1750C4C2" w14:textId="10946C7F" w:rsidR="002C5470" w:rsidRPr="00262154" w:rsidRDefault="002C5470" w:rsidP="2A176063">
      <w:pPr>
        <w:spacing w:after="0"/>
      </w:pPr>
    </w:p>
    <w:p w14:paraId="60353225" w14:textId="77777777" w:rsidR="00AC1B75" w:rsidRDefault="58EE7C4A" w:rsidP="2A176063">
      <w:pPr>
        <w:spacing w:after="0"/>
      </w:pPr>
      <w:r>
        <w:t xml:space="preserve">Uživatel bude komunikovat při hlášení chyb prostřednictvím tzv. </w:t>
      </w:r>
      <w:r w:rsidRPr="2A176063">
        <w:rPr>
          <w:u w:val="single"/>
        </w:rPr>
        <w:t xml:space="preserve">oprávněných osob. </w:t>
      </w:r>
      <w:r>
        <w:t xml:space="preserve">Hlášení chyb bude Uživatel předávat dle stanovených pravidel prostřednictvím elektronické pošty na adresu </w:t>
      </w:r>
    </w:p>
    <w:p w14:paraId="0A603184" w14:textId="16740FF1" w:rsidR="002C5470" w:rsidRPr="00262154" w:rsidRDefault="002218DA" w:rsidP="2A176063">
      <w:pPr>
        <w:spacing w:after="0"/>
        <w:rPr>
          <w:color w:val="000000" w:themeColor="text1"/>
        </w:rPr>
      </w:pPr>
      <w:r>
        <w:t>XXXXXXXXXXXXXXXXXXX</w:t>
      </w:r>
      <w:r w:rsidR="58EE7C4A">
        <w:t>.</w:t>
      </w:r>
    </w:p>
    <w:p w14:paraId="5EAD9B59" w14:textId="77777777" w:rsidR="002C5470" w:rsidRPr="00262154" w:rsidRDefault="002C5470" w:rsidP="2A176063">
      <w:pPr>
        <w:spacing w:after="0"/>
        <w:rPr>
          <w:color w:val="000000" w:themeColor="text1"/>
          <w:u w:val="single"/>
        </w:rPr>
      </w:pPr>
    </w:p>
    <w:p w14:paraId="11DA41F4" w14:textId="77777777" w:rsidR="002C5470" w:rsidRPr="00262154" w:rsidRDefault="58EE7C4A" w:rsidP="2A176063">
      <w:pPr>
        <w:spacing w:after="0"/>
        <w:rPr>
          <w:color w:val="000000" w:themeColor="text1"/>
        </w:rPr>
      </w:pPr>
      <w:r>
        <w:t xml:space="preserve">Hlášení chyby je platné pouze v případě, že bylo provedeno předepsaným způsobem oprávněnou osobou. </w:t>
      </w:r>
    </w:p>
    <w:p w14:paraId="584FD862" w14:textId="77777777" w:rsidR="002C5470" w:rsidRPr="00262154" w:rsidRDefault="002C5470" w:rsidP="2A176063">
      <w:pPr>
        <w:spacing w:after="0"/>
        <w:rPr>
          <w:color w:val="000000" w:themeColor="text1"/>
        </w:rPr>
      </w:pPr>
    </w:p>
    <w:p w14:paraId="0B1C45A1" w14:textId="7773DDA7" w:rsidR="002C5470" w:rsidRPr="00262154" w:rsidRDefault="58EE7C4A" w:rsidP="2A176063">
      <w:pPr>
        <w:spacing w:after="0"/>
        <w:rPr>
          <w:b/>
          <w:bCs/>
        </w:rPr>
      </w:pPr>
      <w:r>
        <w:t>Podrobný postup</w:t>
      </w:r>
      <w:r w:rsidR="218848D2">
        <w:t xml:space="preserve"> opravy chyb a vad</w:t>
      </w:r>
      <w:r>
        <w:t xml:space="preserve"> je upraven v</w:t>
      </w:r>
      <w:r w:rsidRPr="00406BEA">
        <w:rPr>
          <w:b/>
          <w:bCs/>
        </w:rPr>
        <w:t> čl. 4 této přílohy.</w:t>
      </w:r>
    </w:p>
    <w:p w14:paraId="0387ECAD" w14:textId="107820EE" w:rsidR="002C5470" w:rsidRPr="00262154" w:rsidRDefault="002C5470" w:rsidP="2A176063">
      <w:pPr>
        <w:spacing w:after="0"/>
        <w:rPr>
          <w:b/>
          <w:bCs/>
        </w:rPr>
      </w:pPr>
    </w:p>
    <w:p w14:paraId="746BEA6B" w14:textId="1A513C88" w:rsidR="002C5470" w:rsidRPr="00262154" w:rsidRDefault="66749407" w:rsidP="2A176063">
      <w:pPr>
        <w:rPr>
          <w:b/>
          <w:bCs/>
        </w:rPr>
      </w:pPr>
      <w:r w:rsidRPr="2A176063">
        <w:rPr>
          <w:b/>
          <w:bCs/>
        </w:rPr>
        <w:t>3.2.</w:t>
      </w:r>
      <w:r w:rsidR="002C5470">
        <w:tab/>
      </w:r>
      <w:r w:rsidRPr="2A176063">
        <w:rPr>
          <w:b/>
          <w:bCs/>
        </w:rPr>
        <w:t xml:space="preserve">Softwarová </w:t>
      </w:r>
      <w:r w:rsidR="006C2EBC" w:rsidRPr="2A176063">
        <w:rPr>
          <w:b/>
          <w:bCs/>
        </w:rPr>
        <w:t>údržba -</w:t>
      </w:r>
      <w:r w:rsidRPr="2A176063">
        <w:rPr>
          <w:b/>
          <w:bCs/>
        </w:rPr>
        <w:t xml:space="preserve"> čl. 2.2. písm. b) Smlouvy</w:t>
      </w:r>
    </w:p>
    <w:p w14:paraId="557E4ECD" w14:textId="21A044D6" w:rsidR="002C5470" w:rsidRPr="00262154" w:rsidRDefault="66749407" w:rsidP="2A176063">
      <w:pPr>
        <w:pStyle w:val="Nadpis1"/>
        <w:spacing w:line="259" w:lineRule="auto"/>
        <w:jc w:val="both"/>
      </w:pPr>
      <w:r>
        <w:rPr>
          <w:b w:val="0"/>
        </w:rPr>
        <w:t>Zahrnuje trvalý vývoj, poskytování upgradů, updatů a patch systému vyvolaný opravami chyb a vad programového vybavení a odhalených bezpečnostních hrozeb (zjištěných Uživatelem i třetími stranami)</w:t>
      </w:r>
      <w:r>
        <w:t xml:space="preserve">; </w:t>
      </w:r>
    </w:p>
    <w:p w14:paraId="7512AEA0" w14:textId="7D0D9C5E" w:rsidR="002C5470" w:rsidRPr="00262154" w:rsidRDefault="66749407" w:rsidP="2A176063">
      <w:pPr>
        <w:pStyle w:val="Nadpis1"/>
        <w:spacing w:line="259" w:lineRule="auto"/>
        <w:jc w:val="left"/>
        <w:rPr>
          <w:bCs/>
        </w:rPr>
      </w:pPr>
      <w:r w:rsidRPr="2A176063">
        <w:rPr>
          <w:bCs/>
        </w:rPr>
        <w:t xml:space="preserve">3.3 </w:t>
      </w:r>
      <w:r w:rsidR="002C5470">
        <w:tab/>
      </w:r>
      <w:r w:rsidRPr="2A176063">
        <w:rPr>
          <w:bCs/>
        </w:rPr>
        <w:t xml:space="preserve">Změny v důsledku vývoje a změn HW a SW </w:t>
      </w:r>
      <w:r w:rsidR="006C2EBC" w:rsidRPr="2A176063">
        <w:rPr>
          <w:bCs/>
        </w:rPr>
        <w:t>prostředků -</w:t>
      </w:r>
      <w:r w:rsidRPr="2A176063">
        <w:rPr>
          <w:bCs/>
        </w:rPr>
        <w:t xml:space="preserve"> čl. 2.2 písm. c) Smlouvy</w:t>
      </w:r>
    </w:p>
    <w:p w14:paraId="33F39BED" w14:textId="4D441F32" w:rsidR="002C5470" w:rsidRPr="00262154" w:rsidRDefault="66749407" w:rsidP="2A176063">
      <w:r>
        <w:t>Poskytovatel se zavazuje provádět nezbytné změny</w:t>
      </w:r>
      <w:r w:rsidR="005033C4">
        <w:t xml:space="preserve"> (aktualizace)</w:t>
      </w:r>
      <w:r w:rsidR="005033C4" w:rsidRPr="005033C4">
        <w:t xml:space="preserve"> </w:t>
      </w:r>
      <w:r w:rsidR="005033C4">
        <w:t xml:space="preserve">v </w:t>
      </w:r>
      <w:r w:rsidR="005033C4" w:rsidRPr="00257C7F">
        <w:t>důsledku vývoje a změn HW a SW prostředků u Poskytovatele</w:t>
      </w:r>
    </w:p>
    <w:p w14:paraId="7CEBE7CF" w14:textId="1313078F" w:rsidR="002C5470" w:rsidRPr="00262154" w:rsidRDefault="002C5470" w:rsidP="2A176063"/>
    <w:p w14:paraId="4227715E" w14:textId="47C19EE1" w:rsidR="002C5470" w:rsidRPr="00262154" w:rsidRDefault="66749407" w:rsidP="2A176063">
      <w:pPr>
        <w:rPr>
          <w:b/>
          <w:bCs/>
        </w:rPr>
      </w:pPr>
      <w:r w:rsidRPr="2A176063">
        <w:rPr>
          <w:b/>
          <w:bCs/>
        </w:rPr>
        <w:t>3.4.</w:t>
      </w:r>
      <w:r w:rsidR="002C5470">
        <w:tab/>
      </w:r>
      <w:r w:rsidRPr="2A176063">
        <w:rPr>
          <w:b/>
          <w:bCs/>
        </w:rPr>
        <w:t xml:space="preserve">Poskytování aktualizací </w:t>
      </w:r>
      <w:r w:rsidR="000D13D3" w:rsidRPr="2A176063">
        <w:rPr>
          <w:b/>
          <w:bCs/>
        </w:rPr>
        <w:t>dokumentace čl.</w:t>
      </w:r>
      <w:r w:rsidRPr="2A176063">
        <w:rPr>
          <w:b/>
          <w:bCs/>
        </w:rPr>
        <w:t xml:space="preserve"> 2.2. písm. d) Smlouvy</w:t>
      </w:r>
    </w:p>
    <w:p w14:paraId="298C6F78" w14:textId="10BFACB9" w:rsidR="002C5470" w:rsidRPr="00262154" w:rsidRDefault="66749407" w:rsidP="2A176063">
      <w:r w:rsidRPr="2A176063">
        <w:t xml:space="preserve">Poskytovatel se zavazuje aktualizovat dokumentaci k systému webové aplikace pro správu Klubu přátel NGP tak, aby vždy plně odpovídala aktuální verzi webové aplikace pro správu Klubu přátel NGP a takto aktualizovanou dokumentaci poskytnout </w:t>
      </w:r>
      <w:r w:rsidR="00EC6922">
        <w:t>Uživateli</w:t>
      </w:r>
      <w:r w:rsidRPr="2A176063">
        <w:t xml:space="preserve"> bez zbytečného odkladu.</w:t>
      </w:r>
    </w:p>
    <w:p w14:paraId="0B6A0344" w14:textId="065A9162" w:rsidR="002C5470" w:rsidRPr="00262154" w:rsidRDefault="002C5470" w:rsidP="2A176063"/>
    <w:p w14:paraId="18C7A0C1" w14:textId="723C01CA" w:rsidR="002C5470" w:rsidRPr="00262154" w:rsidRDefault="66749407" w:rsidP="2A176063">
      <w:pPr>
        <w:rPr>
          <w:b/>
          <w:bCs/>
        </w:rPr>
      </w:pPr>
      <w:r w:rsidRPr="2A176063">
        <w:rPr>
          <w:b/>
          <w:bCs/>
        </w:rPr>
        <w:t>3.5</w:t>
      </w:r>
      <w:r w:rsidR="002C5470">
        <w:tab/>
      </w:r>
      <w:r w:rsidRPr="2A176063">
        <w:rPr>
          <w:b/>
          <w:bCs/>
        </w:rPr>
        <w:t>Provádění pravidelného zálohování dat - čl. 2.2 písm. e) Smlouvy</w:t>
      </w:r>
    </w:p>
    <w:p w14:paraId="0AF6D7CC" w14:textId="24845591" w:rsidR="002C5470" w:rsidRPr="00262154" w:rsidRDefault="002C5470" w:rsidP="2A176063"/>
    <w:p w14:paraId="7039F944" w14:textId="77777777" w:rsidR="00EC6922" w:rsidRDefault="66749407" w:rsidP="2A176063">
      <w:r w:rsidRPr="2A176063">
        <w:t xml:space="preserve">Poskytovatel s zavazuje provádět pravidelné zálohování dat uložených v databázi spravované webovou aplikací pro správu Klubu přátel NGP, </w:t>
      </w:r>
      <w:r w:rsidRPr="2A176063">
        <w:rPr>
          <w:i/>
          <w:iCs/>
        </w:rPr>
        <w:t xml:space="preserve">a to vždy na konci každého dne v čase od 22.00 do 23.00. </w:t>
      </w:r>
      <w:r w:rsidRPr="2A176063">
        <w:t xml:space="preserve">Zálohování je prováděno na úložišti určeném k tomu </w:t>
      </w:r>
      <w:r w:rsidR="00EC6922">
        <w:t>Uživatelem</w:t>
      </w:r>
      <w:r w:rsidRPr="2A176063">
        <w:t>.</w:t>
      </w:r>
    </w:p>
    <w:p w14:paraId="776B1A85" w14:textId="31455560" w:rsidR="002C5470" w:rsidRPr="00262154" w:rsidRDefault="66749407" w:rsidP="2A176063">
      <w:r w:rsidRPr="2A176063">
        <w:t xml:space="preserve">Poskytovatel je povinen provést minimálně 1x ročně kompletní test obnovy dat. </w:t>
      </w:r>
      <w:r w:rsidR="00EC6922">
        <w:t>Uživatel</w:t>
      </w:r>
      <w:r w:rsidRPr="2A176063">
        <w:t xml:space="preserve"> sdělí Poskytovateli požadovaný termín provedení testu obnovy dat vždy nejméně 30 kalendářních dní před požadovaným termínem.</w:t>
      </w:r>
    </w:p>
    <w:p w14:paraId="5E26DC32" w14:textId="461B9520" w:rsidR="002C5470" w:rsidRPr="00262154" w:rsidRDefault="002C5470" w:rsidP="2A176063"/>
    <w:p w14:paraId="7A316832" w14:textId="5EA18983" w:rsidR="002C5470" w:rsidRPr="00262154" w:rsidRDefault="6A2AE250" w:rsidP="2A176063">
      <w:pPr>
        <w:rPr>
          <w:b/>
          <w:bCs/>
        </w:rPr>
      </w:pPr>
      <w:r w:rsidRPr="2A176063">
        <w:rPr>
          <w:b/>
          <w:bCs/>
        </w:rPr>
        <w:t>3.6</w:t>
      </w:r>
      <w:r w:rsidR="002C5470">
        <w:tab/>
      </w:r>
      <w:r w:rsidR="115EF4FC" w:rsidRPr="2A176063">
        <w:rPr>
          <w:b/>
          <w:bCs/>
        </w:rPr>
        <w:t>Hotline</w:t>
      </w:r>
      <w:r w:rsidR="60A71F6D" w:rsidRPr="2A176063">
        <w:rPr>
          <w:b/>
          <w:bCs/>
        </w:rPr>
        <w:t xml:space="preserve"> - čl. 2.2 písm. f</w:t>
      </w:r>
      <w:r w:rsidR="2E0B72E2" w:rsidRPr="2A176063">
        <w:rPr>
          <w:b/>
          <w:bCs/>
        </w:rPr>
        <w:t>)</w:t>
      </w:r>
      <w:r w:rsidR="60A71F6D" w:rsidRPr="2A176063">
        <w:rPr>
          <w:b/>
          <w:bCs/>
        </w:rPr>
        <w:t xml:space="preserve"> Smlouvy</w:t>
      </w:r>
    </w:p>
    <w:p w14:paraId="54773D86" w14:textId="0AB12B57" w:rsidR="002C5470" w:rsidRPr="00262154" w:rsidRDefault="115EF4FC" w:rsidP="00A37109">
      <w:pPr>
        <w:spacing w:after="0"/>
      </w:pPr>
      <w:r>
        <w:t xml:space="preserve">Služba hotline pro podporu provozu </w:t>
      </w:r>
      <w:r w:rsidR="7D08D93C">
        <w:t xml:space="preserve">webové aplikace pro správu Klubu přátel NGP </w:t>
      </w:r>
      <w:r>
        <w:t xml:space="preserve">je poskytována Uživateli prostřednictvím emailové adresy </w:t>
      </w:r>
      <w:hyperlink r:id="rId9" w:history="1">
        <w:r w:rsidR="00E74C21">
          <w:t>XXXXXXXXXXXXXXXXXX</w:t>
        </w:r>
      </w:hyperlink>
      <w:r>
        <w:t xml:space="preserve">. V naléhavých případech je hotline poskytována v pracovní dny v době od 8.00 do 16.00 hodin také na telefonním čísle </w:t>
      </w:r>
      <w:r w:rsidR="00C62D10">
        <w:t>XXXXXXXXX</w:t>
      </w:r>
      <w:r>
        <w:t>.</w:t>
      </w:r>
      <w:r w:rsidR="64331DB0">
        <w:t xml:space="preserve"> V případě jiných </w:t>
      </w:r>
      <w:r w:rsidR="00257C7F">
        <w:t>požadavků</w:t>
      </w:r>
      <w:r w:rsidR="64331DB0">
        <w:t xml:space="preserve"> než požadavků na odstranění chyb, je Poskytovatel povinen reagovat do tří dnů od doručení požadavku.</w:t>
      </w:r>
    </w:p>
    <w:p w14:paraId="3C94BC6D" w14:textId="344FF645" w:rsidR="2A176063" w:rsidRDefault="2A176063" w:rsidP="2A176063">
      <w:pPr>
        <w:spacing w:after="0"/>
        <w:rPr>
          <w:b/>
          <w:bCs/>
        </w:rPr>
      </w:pPr>
    </w:p>
    <w:p w14:paraId="4A727288" w14:textId="2541FB25" w:rsidR="6CD9C4C8" w:rsidRDefault="6CD9C4C8" w:rsidP="2A176063">
      <w:pPr>
        <w:spacing w:after="0"/>
        <w:rPr>
          <w:b/>
          <w:bCs/>
        </w:rPr>
      </w:pPr>
      <w:r w:rsidRPr="2A176063">
        <w:rPr>
          <w:b/>
          <w:bCs/>
        </w:rPr>
        <w:t>3.7</w:t>
      </w:r>
      <w:r>
        <w:tab/>
      </w:r>
      <w:r w:rsidRPr="2A176063">
        <w:rPr>
          <w:b/>
          <w:bCs/>
        </w:rPr>
        <w:t>Správa webové aplikace pro správu Klubu přátel NGP - čl. 2.2 písm. g) Smlouvy</w:t>
      </w:r>
    </w:p>
    <w:p w14:paraId="1D5FB006" w14:textId="296335FE" w:rsidR="2A176063" w:rsidRDefault="2A176063" w:rsidP="2A176063">
      <w:pPr>
        <w:spacing w:after="0"/>
      </w:pPr>
    </w:p>
    <w:p w14:paraId="5CB821F9" w14:textId="454F746C" w:rsidR="00866123" w:rsidRDefault="00866123" w:rsidP="2A176063">
      <w:pPr>
        <w:spacing w:after="0"/>
      </w:pPr>
      <w:r>
        <w:t xml:space="preserve">Poskytovatel se zavazuje </w:t>
      </w:r>
      <w:r w:rsidRPr="00257C7F">
        <w:t>spravovat a udržovat podpůrné aplikační prostředí pro provoz webové aplikace</w:t>
      </w:r>
      <w:r>
        <w:t xml:space="preserve"> v aktualizovaném stavu.</w:t>
      </w:r>
    </w:p>
    <w:p w14:paraId="43BEE5D6" w14:textId="77777777" w:rsidR="002C5470" w:rsidRPr="00262154" w:rsidRDefault="002C5470" w:rsidP="0024014D">
      <w:pPr>
        <w:pStyle w:val="Nadpis1"/>
        <w:numPr>
          <w:ilvl w:val="0"/>
          <w:numId w:val="15"/>
        </w:numPr>
        <w:ind w:left="0" w:firstLine="0"/>
        <w:jc w:val="left"/>
      </w:pPr>
      <w:r w:rsidRPr="00262154">
        <w:lastRenderedPageBreak/>
        <w:t>Postup pro hlášení chyb</w:t>
      </w:r>
    </w:p>
    <w:p w14:paraId="0D84299F" w14:textId="50B26956" w:rsidR="002C5470" w:rsidRPr="00262154" w:rsidRDefault="002C5470" w:rsidP="0024014D">
      <w:pPr>
        <w:pStyle w:val="Nadpis1"/>
        <w:numPr>
          <w:ilvl w:val="1"/>
          <w:numId w:val="15"/>
        </w:numPr>
        <w:tabs>
          <w:tab w:val="num" w:pos="737"/>
        </w:tabs>
        <w:ind w:left="426" w:hanging="426"/>
        <w:jc w:val="both"/>
        <w:rPr>
          <w:b w:val="0"/>
        </w:rPr>
      </w:pPr>
      <w:r w:rsidRPr="00262154">
        <w:rPr>
          <w:b w:val="0"/>
        </w:rPr>
        <w:t xml:space="preserve">Oprávněná osoba </w:t>
      </w:r>
      <w:r w:rsidRPr="008D01F8">
        <w:rPr>
          <w:b w:val="0"/>
        </w:rPr>
        <w:t xml:space="preserve">nahlásí chybu prostřednictvím elektronické pošty, kterou odešle na e-mailovou adresu </w:t>
      </w:r>
      <w:hyperlink r:id="rId10" w:history="1">
        <w:r w:rsidR="00C62D10">
          <w:rPr>
            <w:b w:val="0"/>
          </w:rPr>
          <w:t>XXXXXXXXXXXXXXXX</w:t>
        </w:r>
      </w:hyperlink>
      <w:r w:rsidRPr="008D01F8">
        <w:rPr>
          <w:b w:val="0"/>
        </w:rPr>
        <w:t>.</w:t>
      </w:r>
    </w:p>
    <w:p w14:paraId="223D7B4D" w14:textId="310DCAF7" w:rsidR="002C5470" w:rsidRPr="00262154" w:rsidRDefault="00BD792A" w:rsidP="0024014D">
      <w:pPr>
        <w:pStyle w:val="Nadpis1"/>
        <w:numPr>
          <w:ilvl w:val="1"/>
          <w:numId w:val="15"/>
        </w:numPr>
        <w:tabs>
          <w:tab w:val="num" w:pos="737"/>
        </w:tabs>
        <w:ind w:left="426" w:hanging="426"/>
        <w:jc w:val="both"/>
        <w:rPr>
          <w:b w:val="0"/>
        </w:rPr>
      </w:pPr>
      <w:r>
        <w:rPr>
          <w:b w:val="0"/>
        </w:rPr>
        <w:t>Poskytovatel</w:t>
      </w:r>
      <w:r w:rsidR="002C5470" w:rsidRPr="00262154">
        <w:rPr>
          <w:b w:val="0"/>
        </w:rPr>
        <w:t xml:space="preserve"> potvrdí přijetí požadavku emailem nejpozději následující den.</w:t>
      </w:r>
    </w:p>
    <w:p w14:paraId="2BAFF7D7" w14:textId="4B4D905C" w:rsidR="002C5470" w:rsidRDefault="00BD792A" w:rsidP="0024014D">
      <w:pPr>
        <w:pStyle w:val="Nadpis1"/>
        <w:numPr>
          <w:ilvl w:val="1"/>
          <w:numId w:val="15"/>
        </w:numPr>
        <w:tabs>
          <w:tab w:val="num" w:pos="737"/>
        </w:tabs>
        <w:ind w:left="426" w:hanging="426"/>
        <w:jc w:val="both"/>
        <w:rPr>
          <w:b w:val="0"/>
        </w:rPr>
      </w:pPr>
      <w:r>
        <w:rPr>
          <w:b w:val="0"/>
        </w:rPr>
        <w:t>Poskytovatel</w:t>
      </w:r>
      <w:r w:rsidR="00C46217">
        <w:rPr>
          <w:b w:val="0"/>
        </w:rPr>
        <w:t xml:space="preserve"> se zavazuje</w:t>
      </w:r>
      <w:r w:rsidR="002C5470" w:rsidRPr="00262154">
        <w:rPr>
          <w:b w:val="0"/>
        </w:rPr>
        <w:t xml:space="preserve"> zaháj</w:t>
      </w:r>
      <w:r w:rsidR="00C46217">
        <w:rPr>
          <w:b w:val="0"/>
        </w:rPr>
        <w:t>it</w:t>
      </w:r>
      <w:r w:rsidR="002C5470" w:rsidRPr="00262154">
        <w:rPr>
          <w:b w:val="0"/>
        </w:rPr>
        <w:t xml:space="preserve"> řešení nahlášených chyb </w:t>
      </w:r>
      <w:r w:rsidR="00C46217">
        <w:rPr>
          <w:b w:val="0"/>
        </w:rPr>
        <w:t>a odstranit nahlášené chyby ve lhůtách uvedených v tabulce níže.</w:t>
      </w:r>
    </w:p>
    <w:p w14:paraId="1EC7A5EE" w14:textId="557D7DE2" w:rsidR="00F176A1" w:rsidRDefault="00F176A1" w:rsidP="00C46217">
      <w:pPr>
        <w:pStyle w:val="Odstavecseseznamem"/>
        <w:ind w:left="792" w:firstLine="0"/>
      </w:pPr>
    </w:p>
    <w:tbl>
      <w:tblPr>
        <w:tblW w:w="832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9"/>
        <w:gridCol w:w="4290"/>
        <w:gridCol w:w="2648"/>
      </w:tblGrid>
      <w:tr w:rsidR="00F176A1" w14:paraId="40822BD1" w14:textId="77777777" w:rsidTr="2A176063">
        <w:trPr>
          <w:trHeight w:val="708"/>
        </w:trPr>
        <w:tc>
          <w:tcPr>
            <w:tcW w:w="1389" w:type="dxa"/>
            <w:shd w:val="clear" w:color="auto" w:fill="E6E6E6"/>
          </w:tcPr>
          <w:p w14:paraId="6C354B1D" w14:textId="74241758" w:rsidR="00F176A1" w:rsidRPr="00E941C8" w:rsidRDefault="00F176A1" w:rsidP="00A9176A">
            <w:pPr>
              <w:keepNext/>
              <w:rPr>
                <w:rFonts w:eastAsia="Calibri"/>
              </w:rPr>
            </w:pPr>
            <w:r w:rsidRPr="00E941C8">
              <w:rPr>
                <w:rFonts w:eastAsia="Calibri"/>
              </w:rPr>
              <w:t>Kategorie</w:t>
            </w:r>
            <w:r w:rsidR="006424A8" w:rsidRPr="00E941C8">
              <w:rPr>
                <w:rFonts w:eastAsia="Calibri"/>
              </w:rPr>
              <w:t xml:space="preserve"> vady/ chyby</w:t>
            </w:r>
          </w:p>
        </w:tc>
        <w:tc>
          <w:tcPr>
            <w:tcW w:w="4290" w:type="dxa"/>
            <w:shd w:val="clear" w:color="auto" w:fill="E6E6E6"/>
          </w:tcPr>
          <w:p w14:paraId="538F8574" w14:textId="755E5676" w:rsidR="00F176A1" w:rsidRPr="00E941C8" w:rsidRDefault="00F176A1" w:rsidP="00A9176A">
            <w:pPr>
              <w:keepNext/>
              <w:rPr>
                <w:rFonts w:eastAsia="Calibri"/>
              </w:rPr>
            </w:pPr>
            <w:r w:rsidRPr="00E941C8">
              <w:rPr>
                <w:rFonts w:eastAsia="Calibri"/>
              </w:rPr>
              <w:t>Popis typu vady</w:t>
            </w:r>
            <w:r w:rsidR="006424A8" w:rsidRPr="00E941C8">
              <w:rPr>
                <w:rFonts w:eastAsia="Calibri"/>
              </w:rPr>
              <w:t>/chyby</w:t>
            </w:r>
          </w:p>
        </w:tc>
        <w:tc>
          <w:tcPr>
            <w:tcW w:w="2648" w:type="dxa"/>
            <w:shd w:val="clear" w:color="auto" w:fill="E6E6E6"/>
          </w:tcPr>
          <w:p w14:paraId="4B888D85" w14:textId="77777777" w:rsidR="00F176A1" w:rsidRPr="00E941C8" w:rsidRDefault="00F176A1" w:rsidP="00A9176A">
            <w:pPr>
              <w:keepNext/>
              <w:rPr>
                <w:rFonts w:eastAsia="Calibri"/>
              </w:rPr>
            </w:pPr>
            <w:r w:rsidRPr="00E941C8">
              <w:rPr>
                <w:rFonts w:eastAsia="Calibri"/>
              </w:rPr>
              <w:t>Způsob a rychlost odezvy</w:t>
            </w:r>
          </w:p>
          <w:p w14:paraId="43FF9EF6" w14:textId="1AB709A0" w:rsidR="00C46217" w:rsidRPr="00E941C8" w:rsidRDefault="00C46217" w:rsidP="00A9176A">
            <w:pPr>
              <w:keepNext/>
              <w:rPr>
                <w:rFonts w:eastAsia="Calibri"/>
              </w:rPr>
            </w:pPr>
          </w:p>
        </w:tc>
      </w:tr>
      <w:tr w:rsidR="00F176A1" w14:paraId="182EE1D4" w14:textId="77777777" w:rsidTr="2A176063">
        <w:trPr>
          <w:trHeight w:val="213"/>
        </w:trPr>
        <w:tc>
          <w:tcPr>
            <w:tcW w:w="1389" w:type="dxa"/>
          </w:tcPr>
          <w:p w14:paraId="5CD7D2B5" w14:textId="77777777" w:rsidR="00F176A1" w:rsidRPr="00E941C8" w:rsidRDefault="00F176A1" w:rsidP="00A9176A">
            <w:pPr>
              <w:keepNext/>
              <w:rPr>
                <w:rFonts w:eastAsia="Calibri"/>
              </w:rPr>
            </w:pPr>
            <w:r w:rsidRPr="00E941C8">
              <w:rPr>
                <w:rFonts w:eastAsia="Calibri"/>
              </w:rPr>
              <w:t>A</w:t>
            </w:r>
          </w:p>
        </w:tc>
        <w:tc>
          <w:tcPr>
            <w:tcW w:w="4290" w:type="dxa"/>
          </w:tcPr>
          <w:p w14:paraId="62E65CC4" w14:textId="18E54121" w:rsidR="005A377D" w:rsidRPr="00E941C8" w:rsidRDefault="6A1C4A76" w:rsidP="00A61A10">
            <w:pPr>
              <w:keepNext/>
              <w:rPr>
                <w:rFonts w:eastAsia="Calibri"/>
              </w:rPr>
            </w:pPr>
            <w:r w:rsidRPr="2A176063">
              <w:rPr>
                <w:rFonts w:eastAsia="Calibri"/>
              </w:rPr>
              <w:t>Výpadek systém</w:t>
            </w:r>
            <w:r w:rsidR="68B0EEFF" w:rsidRPr="2A176063">
              <w:rPr>
                <w:rFonts w:eastAsia="Calibri"/>
              </w:rPr>
              <w:t>u</w:t>
            </w:r>
            <w:r w:rsidRPr="2A176063">
              <w:rPr>
                <w:rFonts w:eastAsia="Calibri"/>
              </w:rPr>
              <w:t>, Ztráta základní funkce</w:t>
            </w:r>
          </w:p>
          <w:p w14:paraId="5EBB452A" w14:textId="5068E357" w:rsidR="00F176A1" w:rsidRPr="00E941C8" w:rsidRDefault="00F176A1" w:rsidP="00A61A10">
            <w:pPr>
              <w:keepNext/>
              <w:rPr>
                <w:rFonts w:eastAsia="Calibri"/>
              </w:rPr>
            </w:pPr>
            <w:r w:rsidRPr="00E941C8">
              <w:rPr>
                <w:rFonts w:eastAsia="Calibri"/>
              </w:rPr>
              <w:t>Chyba, která zcela znemožňuje použití funkce, tato kategorie chyby je obvykle doprovázená výpisem systémového chybového hlášení (např. neúspěšné připojení k databázi). Se systémem nelze pracovat bez odstranění chyby</w:t>
            </w:r>
          </w:p>
        </w:tc>
        <w:tc>
          <w:tcPr>
            <w:tcW w:w="2648" w:type="dxa"/>
          </w:tcPr>
          <w:p w14:paraId="51594D2D" w14:textId="20C8E27C" w:rsidR="00F176A1" w:rsidRPr="00E941C8" w:rsidRDefault="00BD792A" w:rsidP="00A61A10">
            <w:pPr>
              <w:keepNext/>
              <w:rPr>
                <w:rFonts w:eastAsia="Calibri"/>
              </w:rPr>
            </w:pPr>
            <w:r w:rsidRPr="00E941C8">
              <w:rPr>
                <w:rFonts w:eastAsia="Calibri"/>
              </w:rPr>
              <w:t>Poskytovatel</w:t>
            </w:r>
            <w:r w:rsidR="00F176A1" w:rsidRPr="00E941C8">
              <w:rPr>
                <w:rFonts w:eastAsia="Calibri"/>
              </w:rPr>
              <w:t xml:space="preserve"> zahájí řešení problému nejpozději následující pracovní den po ohlášení problému.</w:t>
            </w:r>
          </w:p>
          <w:p w14:paraId="69F286EB" w14:textId="49228DEA" w:rsidR="00F176A1" w:rsidRPr="00E941C8" w:rsidRDefault="00BD792A" w:rsidP="00A61A10">
            <w:pPr>
              <w:keepNext/>
              <w:rPr>
                <w:rFonts w:eastAsia="Calibri"/>
              </w:rPr>
            </w:pPr>
            <w:r w:rsidRPr="00E941C8">
              <w:rPr>
                <w:rFonts w:eastAsia="Calibri"/>
              </w:rPr>
              <w:t>Poskytovatel</w:t>
            </w:r>
            <w:r w:rsidR="00F176A1" w:rsidRPr="00E941C8">
              <w:rPr>
                <w:rFonts w:eastAsia="Calibri"/>
              </w:rPr>
              <w:t xml:space="preserve"> </w:t>
            </w:r>
            <w:proofErr w:type="gramStart"/>
            <w:r w:rsidR="00F176A1" w:rsidRPr="00E941C8">
              <w:rPr>
                <w:rFonts w:eastAsia="Calibri"/>
              </w:rPr>
              <w:t>vyřeší</w:t>
            </w:r>
            <w:proofErr w:type="gramEnd"/>
            <w:r w:rsidR="00F176A1" w:rsidRPr="00E941C8">
              <w:rPr>
                <w:rFonts w:eastAsia="Calibri"/>
              </w:rPr>
              <w:t xml:space="preserve"> problém nejpozději do dvou pracovních dnů po ohlášení problému.</w:t>
            </w:r>
          </w:p>
        </w:tc>
      </w:tr>
      <w:tr w:rsidR="00F176A1" w14:paraId="6A4F60C5" w14:textId="77777777" w:rsidTr="2A176063">
        <w:trPr>
          <w:trHeight w:val="213"/>
        </w:trPr>
        <w:tc>
          <w:tcPr>
            <w:tcW w:w="1389" w:type="dxa"/>
          </w:tcPr>
          <w:p w14:paraId="599A508A" w14:textId="77777777" w:rsidR="00F176A1" w:rsidRPr="00E941C8" w:rsidRDefault="00F176A1" w:rsidP="00A9176A">
            <w:pPr>
              <w:keepNext/>
              <w:rPr>
                <w:rFonts w:eastAsia="Calibri"/>
              </w:rPr>
            </w:pPr>
            <w:r w:rsidRPr="00E941C8">
              <w:rPr>
                <w:rFonts w:eastAsia="Calibri"/>
              </w:rPr>
              <w:t>B</w:t>
            </w:r>
          </w:p>
        </w:tc>
        <w:tc>
          <w:tcPr>
            <w:tcW w:w="4290" w:type="dxa"/>
          </w:tcPr>
          <w:p w14:paraId="29C88140" w14:textId="3BB348D7" w:rsidR="005A377D" w:rsidRPr="00E941C8" w:rsidRDefault="005A377D" w:rsidP="00A61A10">
            <w:pPr>
              <w:keepNext/>
              <w:rPr>
                <w:rFonts w:eastAsia="Calibri"/>
              </w:rPr>
            </w:pPr>
            <w:r w:rsidRPr="00E941C8">
              <w:rPr>
                <w:rFonts w:eastAsia="Calibri"/>
              </w:rPr>
              <w:t>Dílčí omezení provozu</w:t>
            </w:r>
          </w:p>
          <w:p w14:paraId="1010A5C3" w14:textId="4058CD4B" w:rsidR="00F176A1" w:rsidRPr="00E941C8" w:rsidRDefault="00F176A1" w:rsidP="00A61A10">
            <w:pPr>
              <w:keepNext/>
              <w:rPr>
                <w:rFonts w:eastAsia="Calibri"/>
              </w:rPr>
            </w:pPr>
            <w:r w:rsidRPr="00E941C8">
              <w:rPr>
                <w:rFonts w:eastAsia="Calibri"/>
              </w:rPr>
              <w:t>Nedostatek, který umožňuje použití funkce za jistých podmínek, např. při akceptovatelné změně pracovního postupu. (např. krátké zadávací pole, širší přístupová práva</w:t>
            </w:r>
            <w:r w:rsidR="006D78A6" w:rsidRPr="00E941C8">
              <w:rPr>
                <w:rFonts w:eastAsia="Calibri"/>
              </w:rPr>
              <w:t xml:space="preserve"> uživatele – než bylo požadováno, chybějící vyhledávací funkce dle nějakého konkrétního parametru nad zobrazenou tabulkou)</w:t>
            </w:r>
          </w:p>
        </w:tc>
        <w:tc>
          <w:tcPr>
            <w:tcW w:w="2648" w:type="dxa"/>
          </w:tcPr>
          <w:p w14:paraId="69B3E555" w14:textId="3A15074C" w:rsidR="00F176A1" w:rsidRPr="00E941C8" w:rsidRDefault="00BD792A" w:rsidP="00A61A10">
            <w:pPr>
              <w:keepNext/>
              <w:rPr>
                <w:rFonts w:eastAsia="Calibri"/>
              </w:rPr>
            </w:pPr>
            <w:r w:rsidRPr="00E941C8">
              <w:rPr>
                <w:rFonts w:eastAsia="Calibri"/>
              </w:rPr>
              <w:t>Poskytovatel</w:t>
            </w:r>
            <w:r w:rsidR="00F176A1" w:rsidRPr="00E941C8">
              <w:rPr>
                <w:rFonts w:eastAsia="Calibri"/>
              </w:rPr>
              <w:t xml:space="preserve"> zahájí řešení problému nejpozději do tří pracovních dnů po ohlášení problému. Den ohlášení se nepočítá.</w:t>
            </w:r>
          </w:p>
          <w:p w14:paraId="3571D043" w14:textId="64B08092" w:rsidR="00F176A1" w:rsidRPr="00E941C8" w:rsidRDefault="00BD792A" w:rsidP="00A61A10">
            <w:pPr>
              <w:keepNext/>
              <w:rPr>
                <w:rFonts w:eastAsia="Calibri"/>
              </w:rPr>
            </w:pPr>
            <w:r w:rsidRPr="00E941C8">
              <w:rPr>
                <w:rFonts w:eastAsia="Calibri"/>
              </w:rPr>
              <w:t>Poskytovatel</w:t>
            </w:r>
            <w:r w:rsidR="00F176A1" w:rsidRPr="00E941C8">
              <w:rPr>
                <w:rFonts w:eastAsia="Calibri"/>
              </w:rPr>
              <w:t xml:space="preserve"> </w:t>
            </w:r>
            <w:proofErr w:type="gramStart"/>
            <w:r w:rsidR="00F176A1" w:rsidRPr="00E941C8">
              <w:rPr>
                <w:rFonts w:eastAsia="Calibri"/>
              </w:rPr>
              <w:t>vyřeší</w:t>
            </w:r>
            <w:proofErr w:type="gramEnd"/>
            <w:r w:rsidR="00F176A1" w:rsidRPr="00E941C8">
              <w:rPr>
                <w:rFonts w:eastAsia="Calibri"/>
              </w:rPr>
              <w:t xml:space="preserve"> problém nejpozději do pěti pracovních dnů po ohlášení problému.</w:t>
            </w:r>
          </w:p>
        </w:tc>
      </w:tr>
      <w:tr w:rsidR="00F176A1" w14:paraId="5853552A" w14:textId="77777777" w:rsidTr="2A176063">
        <w:trPr>
          <w:trHeight w:val="1619"/>
        </w:trPr>
        <w:tc>
          <w:tcPr>
            <w:tcW w:w="1389" w:type="dxa"/>
          </w:tcPr>
          <w:p w14:paraId="02405BE2" w14:textId="77777777" w:rsidR="00F176A1" w:rsidRPr="00E941C8" w:rsidRDefault="00F176A1" w:rsidP="00A9176A">
            <w:pPr>
              <w:keepNext/>
              <w:rPr>
                <w:rFonts w:eastAsia="Calibri"/>
              </w:rPr>
            </w:pPr>
            <w:r w:rsidRPr="00E941C8">
              <w:rPr>
                <w:rFonts w:eastAsia="Calibri"/>
              </w:rPr>
              <w:t>C</w:t>
            </w:r>
          </w:p>
        </w:tc>
        <w:tc>
          <w:tcPr>
            <w:tcW w:w="4290" w:type="dxa"/>
          </w:tcPr>
          <w:p w14:paraId="20189E0B" w14:textId="15D71842" w:rsidR="005A377D" w:rsidRPr="00E941C8" w:rsidRDefault="005A377D" w:rsidP="00A61A10">
            <w:pPr>
              <w:keepNext/>
              <w:rPr>
                <w:rFonts w:eastAsia="Calibri"/>
              </w:rPr>
            </w:pPr>
            <w:r w:rsidRPr="00E941C8">
              <w:rPr>
                <w:rFonts w:eastAsia="Calibri"/>
              </w:rPr>
              <w:t>Méně závažná funkční porucha</w:t>
            </w:r>
          </w:p>
          <w:p w14:paraId="7A11994E" w14:textId="67FE4136" w:rsidR="00F176A1" w:rsidRPr="00E941C8" w:rsidRDefault="00F176A1" w:rsidP="00A61A10">
            <w:pPr>
              <w:keepNext/>
              <w:rPr>
                <w:rFonts w:eastAsia="Calibri"/>
              </w:rPr>
            </w:pPr>
            <w:r w:rsidRPr="00E941C8">
              <w:rPr>
                <w:rFonts w:eastAsia="Calibri"/>
              </w:rPr>
              <w:t>Nedostatek funkce, který nebrání nijak jejímu využití, s funkcí lze pracovat bez funkčního omezení (např. překlep v titulku formuláře, jiné pořadí sloupců ve formuláři, jiné pořadí sloupců v tiskové sestavě, jiné počáteční setřídění záznamů apod.)</w:t>
            </w:r>
          </w:p>
        </w:tc>
        <w:tc>
          <w:tcPr>
            <w:tcW w:w="2648" w:type="dxa"/>
          </w:tcPr>
          <w:p w14:paraId="10334BFD" w14:textId="7CCA0C68" w:rsidR="00F176A1" w:rsidRPr="00E941C8" w:rsidRDefault="00BD792A" w:rsidP="00A61A10">
            <w:pPr>
              <w:keepNext/>
              <w:rPr>
                <w:rFonts w:eastAsia="Calibri"/>
              </w:rPr>
            </w:pPr>
            <w:r w:rsidRPr="00E941C8">
              <w:rPr>
                <w:rFonts w:eastAsia="Calibri"/>
              </w:rPr>
              <w:t>Poskytovatel</w:t>
            </w:r>
            <w:r w:rsidR="00F176A1" w:rsidRPr="00E941C8">
              <w:rPr>
                <w:rFonts w:eastAsia="Calibri"/>
              </w:rPr>
              <w:t xml:space="preserve"> zahájí řešení problému nejpozději do pěti pracovních dní po ohlášení problému. Den ohlášení se nepočítá.</w:t>
            </w:r>
          </w:p>
          <w:p w14:paraId="1AF6DCB0" w14:textId="05CA38B5" w:rsidR="00F176A1" w:rsidRPr="00E941C8" w:rsidRDefault="00BD792A" w:rsidP="00A61A10">
            <w:pPr>
              <w:keepNext/>
              <w:rPr>
                <w:rFonts w:eastAsia="Calibri"/>
              </w:rPr>
            </w:pPr>
            <w:r w:rsidRPr="00E941C8">
              <w:rPr>
                <w:rFonts w:eastAsia="Calibri"/>
              </w:rPr>
              <w:t>Poskytovatel</w:t>
            </w:r>
            <w:r w:rsidR="00A61A10">
              <w:rPr>
                <w:rFonts w:eastAsia="Calibri"/>
              </w:rPr>
              <w:t xml:space="preserve"> </w:t>
            </w:r>
            <w:proofErr w:type="gramStart"/>
            <w:r w:rsidR="00F176A1" w:rsidRPr="00E941C8">
              <w:rPr>
                <w:rFonts w:eastAsia="Calibri"/>
              </w:rPr>
              <w:t>vyřeší</w:t>
            </w:r>
            <w:proofErr w:type="gramEnd"/>
            <w:r w:rsidR="00F176A1" w:rsidRPr="00E941C8">
              <w:rPr>
                <w:rFonts w:eastAsia="Calibri"/>
              </w:rPr>
              <w:t xml:space="preserve"> problém nejpozději do dvou pracovních týdnů po ohlášení problému.</w:t>
            </w:r>
          </w:p>
          <w:p w14:paraId="0B7D131F" w14:textId="77777777" w:rsidR="00F176A1" w:rsidRPr="00E941C8" w:rsidRDefault="00F176A1" w:rsidP="00A61A10">
            <w:pPr>
              <w:keepNext/>
              <w:rPr>
                <w:rFonts w:eastAsia="Calibri"/>
              </w:rPr>
            </w:pPr>
          </w:p>
        </w:tc>
      </w:tr>
    </w:tbl>
    <w:p w14:paraId="18C3B5CB" w14:textId="1D8A4E37" w:rsidR="002C5470" w:rsidRPr="00262154" w:rsidRDefault="00BD792A" w:rsidP="0024014D">
      <w:pPr>
        <w:pStyle w:val="Nadpis1"/>
        <w:numPr>
          <w:ilvl w:val="1"/>
          <w:numId w:val="15"/>
        </w:numPr>
        <w:tabs>
          <w:tab w:val="num" w:pos="737"/>
        </w:tabs>
        <w:ind w:left="426" w:hanging="426"/>
        <w:jc w:val="both"/>
        <w:rPr>
          <w:b w:val="0"/>
        </w:rPr>
      </w:pPr>
      <w:r>
        <w:rPr>
          <w:b w:val="0"/>
        </w:rPr>
        <w:t>Poskytovatel</w:t>
      </w:r>
      <w:r w:rsidR="002C5470" w:rsidRPr="00262154">
        <w:rPr>
          <w:b w:val="0"/>
        </w:rPr>
        <w:t xml:space="preserve"> po vyřešení chyby podá e-mailem zprávu oprávněné osobě Uživatele, která chybu nahlásila. V odůvodněných případech se nápravou chyby rozumí na přechodnou dobu, do doby odstranění chyb, i návod k jejímu obejití.</w:t>
      </w:r>
    </w:p>
    <w:p w14:paraId="5D6F50AA" w14:textId="367444B1" w:rsidR="002C5470" w:rsidRDefault="115EF4FC" w:rsidP="0024014D">
      <w:pPr>
        <w:pStyle w:val="Nadpis1"/>
        <w:numPr>
          <w:ilvl w:val="1"/>
          <w:numId w:val="15"/>
        </w:numPr>
        <w:tabs>
          <w:tab w:val="num" w:pos="737"/>
        </w:tabs>
        <w:ind w:left="426" w:hanging="426"/>
        <w:jc w:val="both"/>
        <w:rPr>
          <w:b w:val="0"/>
        </w:rPr>
      </w:pPr>
      <w:r>
        <w:rPr>
          <w:b w:val="0"/>
        </w:rPr>
        <w:t>V případě osobní návštěvy při řešení chyby pracovník</w:t>
      </w:r>
      <w:r w:rsidR="7320978B">
        <w:rPr>
          <w:b w:val="0"/>
        </w:rPr>
        <w:t xml:space="preserve"> </w:t>
      </w:r>
      <w:r w:rsidR="2EEC3B07">
        <w:rPr>
          <w:b w:val="0"/>
        </w:rPr>
        <w:t>Poskytovatel</w:t>
      </w:r>
      <w:r>
        <w:rPr>
          <w:b w:val="0"/>
        </w:rPr>
        <w:t xml:space="preserve">e </w:t>
      </w:r>
      <w:proofErr w:type="gramStart"/>
      <w:r>
        <w:rPr>
          <w:b w:val="0"/>
        </w:rPr>
        <w:t>předloží</w:t>
      </w:r>
      <w:proofErr w:type="gramEnd"/>
      <w:r>
        <w:rPr>
          <w:b w:val="0"/>
        </w:rPr>
        <w:t xml:space="preserve"> oprávněné osobě Uživatele k podpisu protokol o provedené práci, který bude mimo jiné obsahovat popis vykonaných prací a identifikaci příčiny provozní poruchy</w:t>
      </w:r>
      <w:r w:rsidR="00406BEA">
        <w:rPr>
          <w:b w:val="0"/>
        </w:rPr>
        <w:t>.</w:t>
      </w:r>
      <w:r>
        <w:rPr>
          <w:b w:val="0"/>
        </w:rPr>
        <w:t xml:space="preserve"> </w:t>
      </w:r>
      <w:r w:rsidR="041A1889">
        <w:rPr>
          <w:b w:val="0"/>
        </w:rPr>
        <w:t xml:space="preserve">V ostatních případech (při odstraňování vady vzdáleným přístupem) Uživatel potvrdí převzetí opravy písemně nebo elektronickou poštou. Za okamžik odstranění vady se považuje nainstalování opravy </w:t>
      </w:r>
      <w:r w:rsidR="2EEC3B07">
        <w:rPr>
          <w:b w:val="0"/>
        </w:rPr>
        <w:t>Poskytovatel</w:t>
      </w:r>
      <w:r w:rsidR="041A1889">
        <w:rPr>
          <w:b w:val="0"/>
        </w:rPr>
        <w:t xml:space="preserve">em případně předání opravy Uživateli k instalaci. Opravou se rozumí programové vybavení nebo nastavení parametrů odstraňující příslušnou vadu. Uživatel je oprávněn odmítnout převzetí opravy, pokud nebude provedena řádně v souladu s touto Smlouvou a ve sjednané kvalitě, přičemž v takovém případě Uživatel důvody odmítnutí převzetí opravy písemně </w:t>
      </w:r>
      <w:r w:rsidR="2EEC3B07">
        <w:rPr>
          <w:b w:val="0"/>
        </w:rPr>
        <w:t>Poskytovatel</w:t>
      </w:r>
      <w:r w:rsidR="041A1889">
        <w:rPr>
          <w:b w:val="0"/>
        </w:rPr>
        <w:t xml:space="preserve">i sdělí, a to nejpozději do </w:t>
      </w:r>
      <w:r w:rsidR="66828BB8">
        <w:rPr>
          <w:b w:val="0"/>
        </w:rPr>
        <w:t>tří</w:t>
      </w:r>
      <w:r w:rsidR="041A1889">
        <w:rPr>
          <w:b w:val="0"/>
        </w:rPr>
        <w:t xml:space="preserve"> (</w:t>
      </w:r>
      <w:r w:rsidR="66828BB8">
        <w:rPr>
          <w:b w:val="0"/>
        </w:rPr>
        <w:t>3</w:t>
      </w:r>
      <w:r w:rsidR="041A1889">
        <w:rPr>
          <w:b w:val="0"/>
        </w:rPr>
        <w:t xml:space="preserve">) </w:t>
      </w:r>
      <w:r w:rsidR="041A1889">
        <w:rPr>
          <w:b w:val="0"/>
        </w:rPr>
        <w:lastRenderedPageBreak/>
        <w:t>pracovních dnů od předání opravy. Na následné opravy se použijí výše uvedená ustanovení tohoto článku</w:t>
      </w:r>
    </w:p>
    <w:p w14:paraId="04C67006" w14:textId="3BB98F86" w:rsidR="00795B25" w:rsidRPr="00FA62AB" w:rsidRDefault="041A1889" w:rsidP="0024014D">
      <w:pPr>
        <w:pStyle w:val="Nadpis1"/>
        <w:numPr>
          <w:ilvl w:val="1"/>
          <w:numId w:val="15"/>
        </w:numPr>
        <w:tabs>
          <w:tab w:val="num" w:pos="737"/>
        </w:tabs>
        <w:ind w:left="426" w:hanging="426"/>
        <w:jc w:val="both"/>
        <w:rPr>
          <w:b w:val="0"/>
        </w:rPr>
      </w:pPr>
      <w:r>
        <w:rPr>
          <w:b w:val="0"/>
        </w:rPr>
        <w:t xml:space="preserve">V případě, že </w:t>
      </w:r>
      <w:r w:rsidR="2EEC3B07">
        <w:rPr>
          <w:b w:val="0"/>
        </w:rPr>
        <w:t>Poskytovatel</w:t>
      </w:r>
      <w:r>
        <w:rPr>
          <w:b w:val="0"/>
        </w:rPr>
        <w:t xml:space="preserve"> neodstraní vadu ve lhůtách k tomu určených, je Uživatel oprávněn vadu odstranit sám nebo prostřednictvím 3</w:t>
      </w:r>
      <w:r w:rsidR="64331DB0">
        <w:rPr>
          <w:b w:val="0"/>
        </w:rPr>
        <w:t>.</w:t>
      </w:r>
      <w:r>
        <w:rPr>
          <w:b w:val="0"/>
        </w:rPr>
        <w:t xml:space="preserve"> osoby na náklady </w:t>
      </w:r>
      <w:r w:rsidR="2EEC3B07">
        <w:rPr>
          <w:b w:val="0"/>
        </w:rPr>
        <w:t>Poskytovatel</w:t>
      </w:r>
      <w:r>
        <w:rPr>
          <w:b w:val="0"/>
        </w:rPr>
        <w:t>e.</w:t>
      </w:r>
    </w:p>
    <w:p w14:paraId="71AF3794" w14:textId="07B18974" w:rsidR="00C46217" w:rsidRDefault="002C5470" w:rsidP="0024014D">
      <w:pPr>
        <w:pStyle w:val="Nadpis1"/>
        <w:numPr>
          <w:ilvl w:val="0"/>
          <w:numId w:val="15"/>
        </w:numPr>
        <w:ind w:left="567" w:hanging="567"/>
        <w:jc w:val="left"/>
      </w:pPr>
      <w:r w:rsidRPr="00262154">
        <w:t xml:space="preserve">Postup při poskytování </w:t>
      </w:r>
      <w:r w:rsidR="00B64646">
        <w:t>Dodatečných služeb</w:t>
      </w:r>
    </w:p>
    <w:p w14:paraId="1D6C202D" w14:textId="4D2EFF39" w:rsidR="00C46217" w:rsidRPr="008D01F8" w:rsidRDefault="00BD792A" w:rsidP="0024014D">
      <w:pPr>
        <w:pStyle w:val="Nadpis1"/>
        <w:numPr>
          <w:ilvl w:val="1"/>
          <w:numId w:val="15"/>
        </w:numPr>
        <w:tabs>
          <w:tab w:val="num" w:pos="737"/>
        </w:tabs>
        <w:spacing w:before="120" w:after="120"/>
        <w:ind w:left="567" w:hanging="567"/>
        <w:jc w:val="both"/>
        <w:rPr>
          <w:b w:val="0"/>
        </w:rPr>
      </w:pPr>
      <w:r>
        <w:rPr>
          <w:b w:val="0"/>
        </w:rPr>
        <w:t>Poskytovatel</w:t>
      </w:r>
      <w:r w:rsidR="00C46217" w:rsidRPr="00FA62AB">
        <w:rPr>
          <w:b w:val="0"/>
        </w:rPr>
        <w:t xml:space="preserve"> prohlašuje, že disponuje týmem kvalifikovaných programátorů, analytiků a konzultantů, kteří se budou podílet na</w:t>
      </w:r>
      <w:r w:rsidR="00FA62AB">
        <w:rPr>
          <w:b w:val="0"/>
        </w:rPr>
        <w:t xml:space="preserve"> </w:t>
      </w:r>
      <w:r w:rsidR="00FA62AB" w:rsidRPr="008D01F8">
        <w:rPr>
          <w:b w:val="0"/>
        </w:rPr>
        <w:t>poskytování Dodatečných služeb dle této Smlouvy.</w:t>
      </w:r>
    </w:p>
    <w:p w14:paraId="66C0093F" w14:textId="0367F024" w:rsidR="002C5470" w:rsidRPr="00262154" w:rsidRDefault="002C5470" w:rsidP="0024014D">
      <w:pPr>
        <w:pStyle w:val="Nadpis1"/>
        <w:numPr>
          <w:ilvl w:val="1"/>
          <w:numId w:val="15"/>
        </w:numPr>
        <w:tabs>
          <w:tab w:val="num" w:pos="737"/>
        </w:tabs>
        <w:spacing w:before="120" w:after="120"/>
        <w:ind w:left="567" w:hanging="567"/>
        <w:jc w:val="both"/>
        <w:rPr>
          <w:b w:val="0"/>
        </w:rPr>
      </w:pPr>
      <w:r w:rsidRPr="008D01F8">
        <w:rPr>
          <w:b w:val="0"/>
        </w:rPr>
        <w:t xml:space="preserve">Oprávněná osoba pošle na e-mailovou adresu </w:t>
      </w:r>
      <w:hyperlink r:id="rId11" w:history="1">
        <w:r w:rsidR="00340C9E">
          <w:rPr>
            <w:b w:val="0"/>
          </w:rPr>
          <w:t>XXXXXXXXXXXXXXXXXXX</w:t>
        </w:r>
      </w:hyperlink>
      <w:r w:rsidRPr="008D01F8">
        <w:rPr>
          <w:b w:val="0"/>
        </w:rPr>
        <w:t xml:space="preserve"> požadavek, který bude mj. obsahovat požadovanou specifikaci dodávky a požadovaný</w:t>
      </w:r>
      <w:r w:rsidRPr="00262154">
        <w:rPr>
          <w:b w:val="0"/>
        </w:rPr>
        <w:t xml:space="preserve"> termín realizace.</w:t>
      </w:r>
    </w:p>
    <w:p w14:paraId="702FA6F3" w14:textId="2B897BCD" w:rsidR="002C5470" w:rsidRPr="00262154" w:rsidRDefault="00BD792A" w:rsidP="0024014D">
      <w:pPr>
        <w:pStyle w:val="Nadpis1"/>
        <w:numPr>
          <w:ilvl w:val="1"/>
          <w:numId w:val="15"/>
        </w:numPr>
        <w:tabs>
          <w:tab w:val="num" w:pos="737"/>
        </w:tabs>
        <w:spacing w:before="120" w:after="120"/>
        <w:ind w:left="567" w:hanging="567"/>
        <w:jc w:val="both"/>
        <w:rPr>
          <w:b w:val="0"/>
        </w:rPr>
      </w:pPr>
      <w:r>
        <w:rPr>
          <w:b w:val="0"/>
        </w:rPr>
        <w:t>Poskytovatel</w:t>
      </w:r>
      <w:r w:rsidR="002C5470" w:rsidRPr="00262154">
        <w:rPr>
          <w:b w:val="0"/>
        </w:rPr>
        <w:t xml:space="preserve"> potvrdí přijetí požadavku emailem nejpozději následující pracovní den.</w:t>
      </w:r>
    </w:p>
    <w:p w14:paraId="6F24BC26" w14:textId="2FB9B3B8" w:rsidR="002C5470" w:rsidRPr="00262154" w:rsidRDefault="00BD792A" w:rsidP="0024014D">
      <w:pPr>
        <w:pStyle w:val="Nadpis1"/>
        <w:numPr>
          <w:ilvl w:val="1"/>
          <w:numId w:val="15"/>
        </w:numPr>
        <w:tabs>
          <w:tab w:val="num" w:pos="737"/>
        </w:tabs>
        <w:spacing w:before="120" w:after="120"/>
        <w:ind w:left="567" w:hanging="567"/>
        <w:jc w:val="both"/>
        <w:rPr>
          <w:b w:val="0"/>
        </w:rPr>
      </w:pPr>
      <w:r>
        <w:rPr>
          <w:b w:val="0"/>
        </w:rPr>
        <w:t>Poskytovatel</w:t>
      </w:r>
      <w:r w:rsidR="002C5470" w:rsidRPr="00262154">
        <w:rPr>
          <w:b w:val="0"/>
        </w:rPr>
        <w:t xml:space="preserve"> bez zbytečného odkladu vypracuje a odešle oprávněné osobě nabídku, která bude mimo jiné obsahovat: specifikaci dodávky, </w:t>
      </w:r>
      <w:r w:rsidR="00FA62AB">
        <w:rPr>
          <w:b w:val="0"/>
        </w:rPr>
        <w:t xml:space="preserve">maximální </w:t>
      </w:r>
      <w:r w:rsidR="002C5470" w:rsidRPr="00262154">
        <w:rPr>
          <w:b w:val="0"/>
        </w:rPr>
        <w:t>cenu</w:t>
      </w:r>
      <w:r w:rsidR="00DD115A">
        <w:rPr>
          <w:b w:val="0"/>
        </w:rPr>
        <w:t xml:space="preserve"> plnění</w:t>
      </w:r>
      <w:r w:rsidR="002C5470" w:rsidRPr="00262154">
        <w:rPr>
          <w:b w:val="0"/>
        </w:rPr>
        <w:t>, platební podmínky a termíny plnění.</w:t>
      </w:r>
    </w:p>
    <w:p w14:paraId="6F52F204" w14:textId="77777777" w:rsidR="002C5470" w:rsidRPr="00262154" w:rsidRDefault="002C5470" w:rsidP="0024014D">
      <w:pPr>
        <w:pStyle w:val="Nadpis1"/>
        <w:numPr>
          <w:ilvl w:val="1"/>
          <w:numId w:val="15"/>
        </w:numPr>
        <w:tabs>
          <w:tab w:val="num" w:pos="737"/>
        </w:tabs>
        <w:spacing w:before="120" w:after="120"/>
        <w:ind w:left="567" w:hanging="567"/>
        <w:jc w:val="both"/>
        <w:rPr>
          <w:b w:val="0"/>
        </w:rPr>
      </w:pPr>
      <w:r w:rsidRPr="00262154">
        <w:rPr>
          <w:b w:val="0"/>
        </w:rPr>
        <w:t>V případě akceptace nabídky Uživatel zašle písemnou objednávku.</w:t>
      </w:r>
    </w:p>
    <w:p w14:paraId="5C1B792A" w14:textId="67C121B3" w:rsidR="002C5470" w:rsidRPr="00262154" w:rsidRDefault="00BD792A" w:rsidP="0024014D">
      <w:pPr>
        <w:pStyle w:val="Nadpis1"/>
        <w:numPr>
          <w:ilvl w:val="1"/>
          <w:numId w:val="15"/>
        </w:numPr>
        <w:tabs>
          <w:tab w:val="num" w:pos="737"/>
        </w:tabs>
        <w:spacing w:before="120" w:after="120"/>
        <w:ind w:left="567" w:hanging="567"/>
        <w:jc w:val="both"/>
        <w:rPr>
          <w:b w:val="0"/>
        </w:rPr>
      </w:pPr>
      <w:r>
        <w:rPr>
          <w:b w:val="0"/>
        </w:rPr>
        <w:t>Poskytovatel</w:t>
      </w:r>
      <w:r w:rsidR="002C5470" w:rsidRPr="00262154">
        <w:rPr>
          <w:b w:val="0"/>
        </w:rPr>
        <w:t xml:space="preserve"> připraví a předá řešení, resp. poskytne objednanou službu.</w:t>
      </w:r>
      <w:r w:rsidR="00FC6D8B">
        <w:rPr>
          <w:b w:val="0"/>
        </w:rPr>
        <w:t xml:space="preserve"> V případě plnění spočívajícího v aktualizaci, rozvoji, úpravě funkce apod. bude plnění předáno nejprve k otestování a následně po odsouhlasení testovací verze bude uvedeno do ostrého provozu.</w:t>
      </w:r>
    </w:p>
    <w:p w14:paraId="250427E3" w14:textId="46341ACF" w:rsidR="002C5470" w:rsidRDefault="002C5470" w:rsidP="0024014D">
      <w:pPr>
        <w:pStyle w:val="Nadpis1"/>
        <w:numPr>
          <w:ilvl w:val="1"/>
          <w:numId w:val="15"/>
        </w:numPr>
        <w:tabs>
          <w:tab w:val="num" w:pos="737"/>
        </w:tabs>
        <w:spacing w:before="120" w:after="120"/>
        <w:ind w:left="567" w:hanging="567"/>
        <w:jc w:val="both"/>
        <w:rPr>
          <w:b w:val="0"/>
        </w:rPr>
      </w:pPr>
      <w:r w:rsidRPr="00262154">
        <w:rPr>
          <w:b w:val="0"/>
        </w:rPr>
        <w:t>Splnění požadavku potvrdí Uživatel podpisem na akceptačním nebo předávacím protokolu, resp. výkazu práce</w:t>
      </w:r>
      <w:r w:rsidR="00EA45C9">
        <w:rPr>
          <w:b w:val="0"/>
        </w:rPr>
        <w:t>, a to po předání a převzetí plnění a odstranění všech případně vytčených vad plnění</w:t>
      </w:r>
      <w:r w:rsidRPr="00262154">
        <w:rPr>
          <w:b w:val="0"/>
        </w:rPr>
        <w:t>.</w:t>
      </w:r>
      <w:bookmarkStart w:id="3" w:name="_Toc372284090"/>
    </w:p>
    <w:p w14:paraId="2B7AEAF6" w14:textId="58C3EB7C" w:rsidR="002C5470" w:rsidRPr="00262154" w:rsidRDefault="115EF4FC" w:rsidP="0024014D">
      <w:pPr>
        <w:pStyle w:val="Nadpis1"/>
        <w:numPr>
          <w:ilvl w:val="1"/>
          <w:numId w:val="15"/>
        </w:numPr>
        <w:tabs>
          <w:tab w:val="num" w:pos="737"/>
        </w:tabs>
        <w:spacing w:before="120" w:after="120"/>
        <w:ind w:left="567" w:hanging="567"/>
        <w:jc w:val="both"/>
        <w:rPr>
          <w:b w:val="0"/>
        </w:rPr>
      </w:pPr>
      <w:r>
        <w:rPr>
          <w:b w:val="0"/>
        </w:rPr>
        <w:t xml:space="preserve">Ceník prací v případě požadavku na </w:t>
      </w:r>
      <w:r w:rsidR="2912D6AB">
        <w:rPr>
          <w:b w:val="0"/>
        </w:rPr>
        <w:t xml:space="preserve">Dodatečné </w:t>
      </w:r>
      <w:r>
        <w:rPr>
          <w:b w:val="0"/>
        </w:rPr>
        <w:t>služby</w:t>
      </w:r>
      <w:bookmarkEnd w:id="3"/>
    </w:p>
    <w:p w14:paraId="25949B63" w14:textId="0A69B56E" w:rsidR="002C5470" w:rsidRDefault="002C5470" w:rsidP="002C5470">
      <w:pPr>
        <w:rPr>
          <w:lang w:eastAsia="en-US"/>
        </w:rPr>
      </w:pPr>
      <w:r w:rsidRPr="00262154">
        <w:rPr>
          <w:lang w:eastAsia="en-US"/>
        </w:rPr>
        <w:t xml:space="preserve">Uvedené ceny jsou jednotkové ceny za člověkohodinu práce specialisty </w:t>
      </w:r>
      <w:r w:rsidR="00BD792A">
        <w:rPr>
          <w:lang w:eastAsia="en-US"/>
        </w:rPr>
        <w:t>Poskytovatel</w:t>
      </w:r>
      <w:r w:rsidR="00747797">
        <w:rPr>
          <w:lang w:eastAsia="en-US"/>
        </w:rPr>
        <w:t>e</w:t>
      </w:r>
      <w:r w:rsidRPr="00262154">
        <w:rPr>
          <w:lang w:eastAsia="en-US"/>
        </w:rPr>
        <w:t xml:space="preserve">. </w:t>
      </w:r>
    </w:p>
    <w:p w14:paraId="34A60A82" w14:textId="77777777" w:rsidR="00FB7D0C" w:rsidRPr="00262154" w:rsidRDefault="00FB7D0C" w:rsidP="002C5470">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81"/>
        <w:gridCol w:w="2058"/>
        <w:gridCol w:w="3021"/>
      </w:tblGrid>
      <w:tr w:rsidR="00685E9B" w:rsidRPr="00262154" w14:paraId="1055011C" w14:textId="77777777" w:rsidTr="00103357">
        <w:trPr>
          <w:trHeight w:val="255"/>
        </w:trPr>
        <w:tc>
          <w:tcPr>
            <w:tcW w:w="2197" w:type="pct"/>
            <w:shd w:val="clear" w:color="auto" w:fill="D9D9D9" w:themeFill="background1" w:themeFillShade="D9"/>
          </w:tcPr>
          <w:p w14:paraId="5119EB66" w14:textId="77777777" w:rsidR="002C5470" w:rsidRPr="00262154" w:rsidRDefault="002C5470" w:rsidP="00A9176A">
            <w:pPr>
              <w:pStyle w:val="anormalriha"/>
              <w:ind w:left="72"/>
              <w:jc w:val="left"/>
              <w:rPr>
                <w:b/>
              </w:rPr>
            </w:pPr>
            <w:r w:rsidRPr="00262154">
              <w:rPr>
                <w:b/>
              </w:rPr>
              <w:t>Položka</w:t>
            </w:r>
          </w:p>
        </w:tc>
        <w:tc>
          <w:tcPr>
            <w:tcW w:w="1136" w:type="pct"/>
            <w:shd w:val="clear" w:color="auto" w:fill="D9D9D9" w:themeFill="background1" w:themeFillShade="D9"/>
          </w:tcPr>
          <w:p w14:paraId="6A687800" w14:textId="77777777" w:rsidR="002C5470" w:rsidRPr="00262154" w:rsidRDefault="002C5470" w:rsidP="00A9176A">
            <w:pPr>
              <w:pStyle w:val="anormalriha"/>
              <w:jc w:val="center"/>
              <w:rPr>
                <w:b/>
              </w:rPr>
            </w:pPr>
            <w:r w:rsidRPr="00262154">
              <w:rPr>
                <w:b/>
              </w:rPr>
              <w:t>Jednotka</w:t>
            </w:r>
          </w:p>
        </w:tc>
        <w:tc>
          <w:tcPr>
            <w:tcW w:w="1667" w:type="pct"/>
            <w:shd w:val="clear" w:color="auto" w:fill="D9D9D9" w:themeFill="background1" w:themeFillShade="D9"/>
          </w:tcPr>
          <w:p w14:paraId="44D090EF" w14:textId="77777777" w:rsidR="002C5470" w:rsidRPr="00262154" w:rsidRDefault="002C5470" w:rsidP="00A9176A">
            <w:pPr>
              <w:pStyle w:val="anormalriha"/>
              <w:jc w:val="center"/>
              <w:rPr>
                <w:b/>
              </w:rPr>
            </w:pPr>
            <w:r w:rsidRPr="00262154">
              <w:rPr>
                <w:b/>
              </w:rPr>
              <w:t>Jednotková cena Kč bez DPH</w:t>
            </w:r>
          </w:p>
        </w:tc>
      </w:tr>
      <w:tr w:rsidR="00685E9B" w:rsidRPr="00262154" w14:paraId="7AD7B338" w14:textId="77777777" w:rsidTr="00103357">
        <w:trPr>
          <w:trHeight w:val="255"/>
        </w:trPr>
        <w:tc>
          <w:tcPr>
            <w:tcW w:w="2197" w:type="pct"/>
          </w:tcPr>
          <w:p w14:paraId="2818524F" w14:textId="77777777" w:rsidR="002C5470" w:rsidRPr="00262154" w:rsidRDefault="002C5470" w:rsidP="00A9176A">
            <w:pPr>
              <w:pStyle w:val="anormalrihaCharCharCharChar"/>
              <w:jc w:val="left"/>
            </w:pPr>
            <w:r w:rsidRPr="00262154">
              <w:t>Konzultant</w:t>
            </w:r>
          </w:p>
        </w:tc>
        <w:tc>
          <w:tcPr>
            <w:tcW w:w="1136" w:type="pct"/>
            <w:vAlign w:val="center"/>
          </w:tcPr>
          <w:p w14:paraId="481A70F2" w14:textId="77777777" w:rsidR="002C5470" w:rsidRPr="00262154" w:rsidRDefault="002C5470" w:rsidP="00A9176A">
            <w:pPr>
              <w:pStyle w:val="anormalrihaCharCharCharChar"/>
              <w:jc w:val="center"/>
            </w:pPr>
            <w:r w:rsidRPr="00262154">
              <w:t>člověkohodina</w:t>
            </w:r>
          </w:p>
        </w:tc>
        <w:tc>
          <w:tcPr>
            <w:tcW w:w="1667" w:type="pct"/>
            <w:vAlign w:val="center"/>
          </w:tcPr>
          <w:p w14:paraId="396BE25C" w14:textId="7D263495" w:rsidR="002C5470" w:rsidRPr="00262154" w:rsidRDefault="00C66C98" w:rsidP="00A9176A">
            <w:pPr>
              <w:jc w:val="right"/>
            </w:pPr>
            <w:r w:rsidRPr="00262154">
              <w:t>1 750 Kč</w:t>
            </w:r>
          </w:p>
        </w:tc>
      </w:tr>
      <w:tr w:rsidR="00685E9B" w:rsidRPr="00262154" w14:paraId="514B0BF3" w14:textId="77777777" w:rsidTr="00103357">
        <w:trPr>
          <w:trHeight w:val="255"/>
        </w:trPr>
        <w:tc>
          <w:tcPr>
            <w:tcW w:w="2197" w:type="pct"/>
          </w:tcPr>
          <w:p w14:paraId="40035657" w14:textId="77777777" w:rsidR="002C5470" w:rsidRPr="00262154" w:rsidRDefault="002C5470" w:rsidP="00A9176A">
            <w:pPr>
              <w:pStyle w:val="anormalrihaCharCharCharChar"/>
              <w:jc w:val="left"/>
            </w:pPr>
            <w:r w:rsidRPr="00262154">
              <w:t>Analytik</w:t>
            </w:r>
          </w:p>
        </w:tc>
        <w:tc>
          <w:tcPr>
            <w:tcW w:w="1136" w:type="pct"/>
          </w:tcPr>
          <w:p w14:paraId="5B143021" w14:textId="77777777" w:rsidR="002C5470" w:rsidRPr="00262154" w:rsidRDefault="002C5470" w:rsidP="00A9176A">
            <w:pPr>
              <w:pStyle w:val="anormalrihaCharCharCharChar"/>
              <w:jc w:val="center"/>
            </w:pPr>
            <w:r w:rsidRPr="00262154">
              <w:t>člověkohodina</w:t>
            </w:r>
          </w:p>
        </w:tc>
        <w:tc>
          <w:tcPr>
            <w:tcW w:w="1667" w:type="pct"/>
            <w:vAlign w:val="center"/>
          </w:tcPr>
          <w:p w14:paraId="30874ABD" w14:textId="758B2C13" w:rsidR="002C5470" w:rsidRPr="00262154" w:rsidRDefault="00C66C98" w:rsidP="00A9176A">
            <w:pPr>
              <w:jc w:val="right"/>
            </w:pPr>
            <w:r w:rsidRPr="00262154">
              <w:t>1 750 Kč</w:t>
            </w:r>
          </w:p>
        </w:tc>
      </w:tr>
      <w:tr w:rsidR="00685E9B" w:rsidRPr="00262154" w14:paraId="60140AA6" w14:textId="77777777" w:rsidTr="00103357">
        <w:trPr>
          <w:trHeight w:val="255"/>
        </w:trPr>
        <w:tc>
          <w:tcPr>
            <w:tcW w:w="2197" w:type="pct"/>
          </w:tcPr>
          <w:p w14:paraId="47165A92" w14:textId="77777777" w:rsidR="002C5470" w:rsidRPr="00262154" w:rsidRDefault="002C5470" w:rsidP="00A9176A">
            <w:pPr>
              <w:pStyle w:val="anormalrihaCharCharCharChar"/>
              <w:jc w:val="left"/>
            </w:pPr>
            <w:r w:rsidRPr="00262154">
              <w:t>Programátor</w:t>
            </w:r>
          </w:p>
        </w:tc>
        <w:tc>
          <w:tcPr>
            <w:tcW w:w="1136" w:type="pct"/>
          </w:tcPr>
          <w:p w14:paraId="3F9D5F17" w14:textId="77777777" w:rsidR="002C5470" w:rsidRPr="00262154" w:rsidRDefault="002C5470" w:rsidP="00A9176A">
            <w:pPr>
              <w:pStyle w:val="anormalrihaCharCharCharChar"/>
              <w:jc w:val="center"/>
            </w:pPr>
            <w:r w:rsidRPr="00262154">
              <w:t>člověkohodina</w:t>
            </w:r>
          </w:p>
        </w:tc>
        <w:tc>
          <w:tcPr>
            <w:tcW w:w="1667" w:type="pct"/>
            <w:vAlign w:val="center"/>
          </w:tcPr>
          <w:p w14:paraId="1355DD36" w14:textId="24520698" w:rsidR="002C5470" w:rsidRPr="00262154" w:rsidRDefault="00C66C98" w:rsidP="00A9176A">
            <w:pPr>
              <w:pStyle w:val="anormalrihaCharCharCharChar"/>
              <w:jc w:val="right"/>
            </w:pPr>
            <w:r w:rsidRPr="00262154">
              <w:t>1 750 Kč</w:t>
            </w:r>
          </w:p>
        </w:tc>
      </w:tr>
      <w:tr w:rsidR="00685E9B" w:rsidRPr="00262154" w14:paraId="30A73DAC" w14:textId="77777777" w:rsidTr="00103357">
        <w:trPr>
          <w:trHeight w:val="255"/>
        </w:trPr>
        <w:tc>
          <w:tcPr>
            <w:tcW w:w="2197" w:type="pct"/>
          </w:tcPr>
          <w:p w14:paraId="7BE97EAF" w14:textId="77777777" w:rsidR="002C5470" w:rsidRPr="00262154" w:rsidRDefault="002C5470" w:rsidP="00A9176A">
            <w:pPr>
              <w:pStyle w:val="anormalrihaCharCharCharChar"/>
              <w:jc w:val="left"/>
            </w:pPr>
            <w:r w:rsidRPr="00262154">
              <w:t>Školitel</w:t>
            </w:r>
          </w:p>
        </w:tc>
        <w:tc>
          <w:tcPr>
            <w:tcW w:w="1136" w:type="pct"/>
          </w:tcPr>
          <w:p w14:paraId="47ADED7E" w14:textId="77777777" w:rsidR="002C5470" w:rsidRPr="00262154" w:rsidRDefault="002C5470" w:rsidP="00A9176A">
            <w:pPr>
              <w:pStyle w:val="anormalrihaCharCharCharChar"/>
              <w:jc w:val="center"/>
            </w:pPr>
            <w:r w:rsidRPr="00262154">
              <w:t>člověkohodina</w:t>
            </w:r>
          </w:p>
        </w:tc>
        <w:tc>
          <w:tcPr>
            <w:tcW w:w="1667" w:type="pct"/>
            <w:vAlign w:val="center"/>
          </w:tcPr>
          <w:p w14:paraId="767CE698" w14:textId="4B206220" w:rsidR="002C5470" w:rsidRPr="00262154" w:rsidRDefault="00C66C98" w:rsidP="00A9176A">
            <w:pPr>
              <w:pStyle w:val="anormalrihaCharCharCharChar"/>
              <w:jc w:val="right"/>
            </w:pPr>
            <w:r w:rsidRPr="00262154">
              <w:t>1 750 Kč</w:t>
            </w:r>
          </w:p>
        </w:tc>
      </w:tr>
      <w:tr w:rsidR="00685E9B" w:rsidRPr="00262154" w14:paraId="013D704F" w14:textId="77777777" w:rsidTr="002B3883">
        <w:trPr>
          <w:trHeight w:val="297"/>
        </w:trPr>
        <w:tc>
          <w:tcPr>
            <w:tcW w:w="2197" w:type="pct"/>
          </w:tcPr>
          <w:p w14:paraId="1AF5AB0E" w14:textId="77777777" w:rsidR="002C5470" w:rsidRPr="00262154" w:rsidRDefault="002C5470" w:rsidP="00A9176A">
            <w:pPr>
              <w:pStyle w:val="anormalrihaCharCharCharChar"/>
              <w:jc w:val="left"/>
            </w:pPr>
            <w:r w:rsidRPr="00262154">
              <w:t xml:space="preserve">Technik </w:t>
            </w:r>
          </w:p>
        </w:tc>
        <w:tc>
          <w:tcPr>
            <w:tcW w:w="1136" w:type="pct"/>
          </w:tcPr>
          <w:p w14:paraId="5DAFFB12" w14:textId="77777777" w:rsidR="002C5470" w:rsidRPr="00262154" w:rsidRDefault="002C5470" w:rsidP="00A9176A">
            <w:pPr>
              <w:pStyle w:val="anormalrihaCharCharCharChar"/>
              <w:jc w:val="center"/>
            </w:pPr>
            <w:r w:rsidRPr="00262154">
              <w:t>člověkohodina</w:t>
            </w:r>
          </w:p>
        </w:tc>
        <w:tc>
          <w:tcPr>
            <w:tcW w:w="1667" w:type="pct"/>
            <w:vAlign w:val="center"/>
          </w:tcPr>
          <w:p w14:paraId="433FCA37" w14:textId="3D911EDE" w:rsidR="002C5470" w:rsidRPr="00262154" w:rsidRDefault="00122E09" w:rsidP="00A9176A">
            <w:pPr>
              <w:pStyle w:val="anormalrihaCharCharCharChar"/>
              <w:jc w:val="right"/>
            </w:pPr>
            <w:r w:rsidRPr="00262154">
              <w:t>1 750 Kč</w:t>
            </w:r>
          </w:p>
        </w:tc>
      </w:tr>
      <w:tr w:rsidR="00685E9B" w:rsidRPr="00262154" w14:paraId="6AB6A58A" w14:textId="77777777" w:rsidTr="00103357">
        <w:trPr>
          <w:trHeight w:val="255"/>
        </w:trPr>
        <w:tc>
          <w:tcPr>
            <w:tcW w:w="2197" w:type="pct"/>
          </w:tcPr>
          <w:p w14:paraId="2D0A2F63" w14:textId="77777777" w:rsidR="002C5470" w:rsidRPr="00262154" w:rsidRDefault="002C5470" w:rsidP="00A9176A">
            <w:pPr>
              <w:pStyle w:val="anormalrihaCharCharCharChar"/>
              <w:jc w:val="left"/>
            </w:pPr>
            <w:r w:rsidRPr="00262154">
              <w:t>Vedoucí projektu</w:t>
            </w:r>
          </w:p>
        </w:tc>
        <w:tc>
          <w:tcPr>
            <w:tcW w:w="1136" w:type="pct"/>
          </w:tcPr>
          <w:p w14:paraId="7AC8B4A4" w14:textId="77777777" w:rsidR="002C5470" w:rsidRPr="00262154" w:rsidRDefault="002C5470" w:rsidP="00A9176A">
            <w:pPr>
              <w:pStyle w:val="anormalrihaCharCharCharChar"/>
              <w:jc w:val="center"/>
            </w:pPr>
            <w:r w:rsidRPr="00262154">
              <w:t>člověkohodina</w:t>
            </w:r>
          </w:p>
        </w:tc>
        <w:tc>
          <w:tcPr>
            <w:tcW w:w="1667" w:type="pct"/>
            <w:vAlign w:val="center"/>
          </w:tcPr>
          <w:p w14:paraId="00C6EE75" w14:textId="31568AF8" w:rsidR="002C5470" w:rsidRPr="00262154" w:rsidRDefault="00122E09" w:rsidP="00A9176A">
            <w:pPr>
              <w:pStyle w:val="anormalrihaCharCharCharChar"/>
              <w:jc w:val="right"/>
            </w:pPr>
            <w:r w:rsidRPr="00262154">
              <w:t>1 750 Kč</w:t>
            </w:r>
          </w:p>
        </w:tc>
      </w:tr>
    </w:tbl>
    <w:p w14:paraId="2A5F3751" w14:textId="77777777" w:rsidR="002C5470" w:rsidRPr="00262154" w:rsidRDefault="002C5470" w:rsidP="0024014D">
      <w:pPr>
        <w:pStyle w:val="Nadpis1"/>
        <w:numPr>
          <w:ilvl w:val="0"/>
          <w:numId w:val="15"/>
        </w:numPr>
        <w:ind w:left="0" w:firstLine="288"/>
        <w:jc w:val="left"/>
      </w:pPr>
      <w:r w:rsidRPr="00262154">
        <w:t>Seznam oprávněných osob: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10"/>
        <w:gridCol w:w="3307"/>
      </w:tblGrid>
      <w:tr w:rsidR="00685E9B" w:rsidRPr="00685E9B" w14:paraId="5B91B1A5" w14:textId="77777777" w:rsidTr="00103357">
        <w:trPr>
          <w:trHeight w:val="340"/>
        </w:trPr>
        <w:tc>
          <w:tcPr>
            <w:tcW w:w="1624" w:type="pct"/>
            <w:shd w:val="clear" w:color="auto" w:fill="D9D9D9" w:themeFill="background1" w:themeFillShade="D9"/>
            <w:vAlign w:val="center"/>
          </w:tcPr>
          <w:p w14:paraId="21D9EB3B" w14:textId="77777777" w:rsidR="002C5470" w:rsidRPr="00262154" w:rsidRDefault="002C5470" w:rsidP="00A9176A">
            <w:pPr>
              <w:spacing w:after="0"/>
              <w:jc w:val="left"/>
              <w:rPr>
                <w:b/>
              </w:rPr>
            </w:pPr>
            <w:r w:rsidRPr="00262154">
              <w:rPr>
                <w:b/>
              </w:rPr>
              <w:t>Oprávněná osoba</w:t>
            </w:r>
          </w:p>
        </w:tc>
        <w:tc>
          <w:tcPr>
            <w:tcW w:w="1551" w:type="pct"/>
            <w:shd w:val="clear" w:color="auto" w:fill="D9D9D9" w:themeFill="background1" w:themeFillShade="D9"/>
            <w:vAlign w:val="center"/>
          </w:tcPr>
          <w:p w14:paraId="4021F0E1" w14:textId="77777777" w:rsidR="002C5470" w:rsidRPr="00262154" w:rsidRDefault="002C5470" w:rsidP="00A9176A">
            <w:pPr>
              <w:spacing w:after="0"/>
              <w:jc w:val="left"/>
              <w:rPr>
                <w:b/>
              </w:rPr>
            </w:pPr>
            <w:r w:rsidRPr="00262154">
              <w:rPr>
                <w:b/>
              </w:rPr>
              <w:t>Telefon</w:t>
            </w:r>
          </w:p>
        </w:tc>
        <w:tc>
          <w:tcPr>
            <w:tcW w:w="1825" w:type="pct"/>
            <w:shd w:val="clear" w:color="auto" w:fill="D9D9D9" w:themeFill="background1" w:themeFillShade="D9"/>
            <w:vAlign w:val="center"/>
          </w:tcPr>
          <w:p w14:paraId="7122B549" w14:textId="77777777" w:rsidR="002C5470" w:rsidRPr="00685E9B" w:rsidRDefault="002C5470" w:rsidP="00A9176A">
            <w:pPr>
              <w:spacing w:after="0"/>
              <w:jc w:val="left"/>
              <w:rPr>
                <w:b/>
              </w:rPr>
            </w:pPr>
            <w:r w:rsidRPr="00262154">
              <w:rPr>
                <w:b/>
              </w:rPr>
              <w:t>E-mail</w:t>
            </w:r>
          </w:p>
        </w:tc>
      </w:tr>
      <w:tr w:rsidR="00685E9B" w:rsidRPr="00685E9B" w14:paraId="6C655E82" w14:textId="77777777" w:rsidTr="00103357">
        <w:trPr>
          <w:trHeight w:val="340"/>
        </w:trPr>
        <w:tc>
          <w:tcPr>
            <w:tcW w:w="1624" w:type="pct"/>
            <w:vAlign w:val="center"/>
          </w:tcPr>
          <w:p w14:paraId="7F58F828" w14:textId="4295F0B8" w:rsidR="002C5470" w:rsidRPr="00E01CCC" w:rsidRDefault="000008B5" w:rsidP="00A9176A">
            <w:pPr>
              <w:spacing w:after="0"/>
              <w:jc w:val="left"/>
            </w:pPr>
            <w:r>
              <w:t>XXXXXXXXXXXXXX</w:t>
            </w:r>
            <w:r w:rsidR="00A41353" w:rsidRPr="00E01CCC">
              <w:t xml:space="preserve"> </w:t>
            </w:r>
          </w:p>
        </w:tc>
        <w:tc>
          <w:tcPr>
            <w:tcW w:w="1551" w:type="pct"/>
            <w:vAlign w:val="center"/>
          </w:tcPr>
          <w:p w14:paraId="133501FB" w14:textId="2A4FF126" w:rsidR="002C5470" w:rsidRPr="00E01CCC" w:rsidRDefault="00A41353" w:rsidP="00A9176A">
            <w:pPr>
              <w:spacing w:after="0"/>
              <w:jc w:val="left"/>
            </w:pPr>
            <w:r w:rsidRPr="00E01CCC">
              <w:t>+</w:t>
            </w:r>
            <w:r w:rsidR="000008B5">
              <w:t>XXXXXXXXXXXX</w:t>
            </w:r>
          </w:p>
        </w:tc>
        <w:tc>
          <w:tcPr>
            <w:tcW w:w="1825" w:type="pct"/>
            <w:vAlign w:val="center"/>
          </w:tcPr>
          <w:p w14:paraId="7399BFF0" w14:textId="5E739EF6" w:rsidR="002C5470" w:rsidRPr="00E01CCC" w:rsidRDefault="000008B5" w:rsidP="00A9176A">
            <w:pPr>
              <w:spacing w:after="0"/>
              <w:jc w:val="left"/>
            </w:pPr>
            <w:r>
              <w:rPr>
                <w:rStyle w:val="Hypertextovodkaz"/>
              </w:rPr>
              <w:t>XXXXXXXXXXXXXXXXXXXXXXX</w:t>
            </w:r>
          </w:p>
        </w:tc>
      </w:tr>
      <w:tr w:rsidR="00685E9B" w:rsidRPr="00685E9B" w14:paraId="265EA5EE" w14:textId="77777777" w:rsidTr="00103357">
        <w:trPr>
          <w:trHeight w:val="340"/>
        </w:trPr>
        <w:tc>
          <w:tcPr>
            <w:tcW w:w="1624" w:type="pct"/>
            <w:vAlign w:val="center"/>
          </w:tcPr>
          <w:p w14:paraId="07E7990A" w14:textId="64FB6328" w:rsidR="002C5470" w:rsidRPr="00E01CCC" w:rsidRDefault="000008B5" w:rsidP="00A9176A">
            <w:pPr>
              <w:spacing w:after="0"/>
              <w:jc w:val="left"/>
            </w:pPr>
            <w:r>
              <w:t>XXXXXXXX</w:t>
            </w:r>
          </w:p>
        </w:tc>
        <w:tc>
          <w:tcPr>
            <w:tcW w:w="1551" w:type="pct"/>
            <w:vAlign w:val="center"/>
          </w:tcPr>
          <w:p w14:paraId="5AE6D931" w14:textId="5B90F91D" w:rsidR="002C5470" w:rsidRPr="00E01CCC" w:rsidRDefault="0078316A" w:rsidP="00A9176A">
            <w:pPr>
              <w:spacing w:after="0"/>
              <w:jc w:val="left"/>
            </w:pPr>
            <w:r w:rsidRPr="00E01CCC">
              <w:t>+</w:t>
            </w:r>
            <w:r w:rsidR="000008B5">
              <w:t>XXXXXXXXXXXX</w:t>
            </w:r>
          </w:p>
        </w:tc>
        <w:tc>
          <w:tcPr>
            <w:tcW w:w="1825" w:type="pct"/>
            <w:vAlign w:val="center"/>
          </w:tcPr>
          <w:p w14:paraId="65270E5B" w14:textId="4F2B84E1" w:rsidR="002C5470" w:rsidRPr="00E01CCC" w:rsidRDefault="000008B5" w:rsidP="00A9176A">
            <w:pPr>
              <w:spacing w:after="0"/>
              <w:jc w:val="left"/>
            </w:pPr>
            <w:r>
              <w:t>XXXXXXXXXXXXXXX</w:t>
            </w:r>
            <w:r w:rsidR="0078316A" w:rsidRPr="00E01CCC">
              <w:tab/>
            </w:r>
          </w:p>
        </w:tc>
      </w:tr>
    </w:tbl>
    <w:p w14:paraId="4DD395A0" w14:textId="13E1F880" w:rsidR="00213241" w:rsidRPr="00213241" w:rsidRDefault="00213241" w:rsidP="00213241">
      <w:pPr>
        <w:tabs>
          <w:tab w:val="center" w:pos="1701"/>
          <w:tab w:val="center" w:pos="7088"/>
        </w:tabs>
        <w:jc w:val="left"/>
        <w:rPr>
          <w:b/>
        </w:rPr>
      </w:pPr>
    </w:p>
    <w:sectPr w:rsidR="00213241" w:rsidRPr="00213241" w:rsidSect="009D7759">
      <w:headerReference w:type="default" r:id="rId12"/>
      <w:footerReference w:type="default" r:id="rId13"/>
      <w:pgSz w:w="11906" w:h="16838" w:code="9"/>
      <w:pgMar w:top="1418" w:right="1418" w:bottom="1418"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84C3" w14:textId="77777777" w:rsidR="00F943C2" w:rsidRDefault="00F943C2">
      <w:r>
        <w:separator/>
      </w:r>
    </w:p>
  </w:endnote>
  <w:endnote w:type="continuationSeparator" w:id="0">
    <w:p w14:paraId="630366DB" w14:textId="77777777" w:rsidR="00F943C2" w:rsidRDefault="00F943C2">
      <w:r>
        <w:continuationSeparator/>
      </w:r>
    </w:p>
  </w:endnote>
  <w:endnote w:type="continuationNotice" w:id="1">
    <w:p w14:paraId="1C0B6FDC" w14:textId="77777777" w:rsidR="00F943C2" w:rsidRDefault="00F943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A2CD" w14:textId="449C2E23" w:rsidR="00CB4892" w:rsidRDefault="00CB4892" w:rsidP="006D68E3">
    <w:pPr>
      <w:pStyle w:val="Zpat"/>
      <w:jc w:val="center"/>
    </w:pPr>
    <w:r>
      <w:t xml:space="preserve">Strana </w:t>
    </w:r>
    <w:r>
      <w:fldChar w:fldCharType="begin"/>
    </w:r>
    <w:r>
      <w:instrText xml:space="preserve"> PAGE   \* MERGEFORMAT </w:instrText>
    </w:r>
    <w:r>
      <w:fldChar w:fldCharType="separate"/>
    </w:r>
    <w:r w:rsidR="00192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2B89" w14:textId="77777777" w:rsidR="00F943C2" w:rsidRDefault="00F943C2">
      <w:r>
        <w:separator/>
      </w:r>
    </w:p>
  </w:footnote>
  <w:footnote w:type="continuationSeparator" w:id="0">
    <w:p w14:paraId="0D091544" w14:textId="77777777" w:rsidR="00F943C2" w:rsidRDefault="00F943C2">
      <w:r>
        <w:continuationSeparator/>
      </w:r>
    </w:p>
  </w:footnote>
  <w:footnote w:type="continuationNotice" w:id="1">
    <w:p w14:paraId="73D387E6" w14:textId="77777777" w:rsidR="00F943C2" w:rsidRDefault="00F943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6695" w14:textId="4215B979" w:rsidR="00CB4892" w:rsidRPr="000546D5" w:rsidRDefault="00046E52" w:rsidP="009C2EAA">
    <w:pPr>
      <w:pStyle w:val="Zhlav"/>
      <w:tabs>
        <w:tab w:val="clear" w:pos="4536"/>
        <w:tab w:val="clear" w:pos="9072"/>
        <w:tab w:val="left" w:pos="7513"/>
      </w:tabs>
      <w:spacing w:after="0"/>
      <w:rPr>
        <w:sz w:val="10"/>
        <w:szCs w:val="10"/>
      </w:rPr>
    </w:pPr>
    <w:r w:rsidRPr="009473F1">
      <w:rPr>
        <w:noProof/>
        <w:lang w:eastAsia="cs-CZ"/>
      </w:rPr>
      <mc:AlternateContent>
        <mc:Choice Requires="wps">
          <w:drawing>
            <wp:anchor distT="4294967292" distB="4294967292" distL="114300" distR="114300" simplePos="0" relativeHeight="251658240" behindDoc="0" locked="0" layoutInCell="1" allowOverlap="1" wp14:anchorId="3047C608" wp14:editId="04D13313">
              <wp:simplePos x="0" y="0"/>
              <wp:positionH relativeFrom="column">
                <wp:posOffset>-100330</wp:posOffset>
              </wp:positionH>
              <wp:positionV relativeFrom="paragraph">
                <wp:posOffset>311150</wp:posOffset>
              </wp:positionV>
              <wp:extent cx="58483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a:noFill/>
                      <a:ln w="12700" cap="flat" cmpd="sng" algn="ctr">
                        <a:solidFill>
                          <a:srgbClr val="009645"/>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rto="http://schemas.microsoft.com/office/word/2006/arto">
          <w:pict w14:anchorId="19F5652B">
            <v:line id="Straight Connector 3"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strokecolor="#009645" strokeweight="1pt" from="-7.9pt,24.5pt" to="452.6pt,24.5pt" w14:anchorId="5DB85F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D8A"/>
    <w:multiLevelType w:val="hybridMultilevel"/>
    <w:tmpl w:val="D6B2FC3A"/>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4513FE1"/>
    <w:multiLevelType w:val="multilevel"/>
    <w:tmpl w:val="D8A49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267719"/>
    <w:multiLevelType w:val="multilevel"/>
    <w:tmpl w:val="A97A5D88"/>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3" w15:restartNumberingAfterBreak="0">
    <w:nsid w:val="0F2B4073"/>
    <w:multiLevelType w:val="hybridMultilevel"/>
    <w:tmpl w:val="D564EFA6"/>
    <w:lvl w:ilvl="0" w:tplc="45A8B852">
      <w:numFmt w:val="none"/>
      <w:lvlText w:val=""/>
      <w:lvlJc w:val="left"/>
      <w:pPr>
        <w:tabs>
          <w:tab w:val="num" w:pos="360"/>
        </w:tabs>
      </w:pPr>
    </w:lvl>
    <w:lvl w:ilvl="1" w:tplc="B03EEE4A">
      <w:start w:val="1"/>
      <w:numFmt w:val="lowerLetter"/>
      <w:lvlText w:val="%2."/>
      <w:lvlJc w:val="left"/>
      <w:pPr>
        <w:ind w:left="1440" w:hanging="360"/>
      </w:pPr>
    </w:lvl>
    <w:lvl w:ilvl="2" w:tplc="40067C24">
      <w:start w:val="1"/>
      <w:numFmt w:val="lowerRoman"/>
      <w:lvlText w:val="%3."/>
      <w:lvlJc w:val="right"/>
      <w:pPr>
        <w:ind w:left="2160" w:hanging="180"/>
      </w:pPr>
    </w:lvl>
    <w:lvl w:ilvl="3" w:tplc="0478EB24">
      <w:start w:val="1"/>
      <w:numFmt w:val="decimal"/>
      <w:lvlText w:val="%4."/>
      <w:lvlJc w:val="left"/>
      <w:pPr>
        <w:ind w:left="2880" w:hanging="360"/>
      </w:pPr>
    </w:lvl>
    <w:lvl w:ilvl="4" w:tplc="72468068">
      <w:start w:val="1"/>
      <w:numFmt w:val="lowerLetter"/>
      <w:lvlText w:val="%5."/>
      <w:lvlJc w:val="left"/>
      <w:pPr>
        <w:ind w:left="3600" w:hanging="360"/>
      </w:pPr>
    </w:lvl>
    <w:lvl w:ilvl="5" w:tplc="8D601A4E">
      <w:start w:val="1"/>
      <w:numFmt w:val="lowerRoman"/>
      <w:lvlText w:val="%6."/>
      <w:lvlJc w:val="right"/>
      <w:pPr>
        <w:ind w:left="4320" w:hanging="180"/>
      </w:pPr>
    </w:lvl>
    <w:lvl w:ilvl="6" w:tplc="85DA84E2">
      <w:start w:val="1"/>
      <w:numFmt w:val="decimal"/>
      <w:lvlText w:val="%7."/>
      <w:lvlJc w:val="left"/>
      <w:pPr>
        <w:ind w:left="5040" w:hanging="360"/>
      </w:pPr>
    </w:lvl>
    <w:lvl w:ilvl="7" w:tplc="4EB86DF6">
      <w:start w:val="1"/>
      <w:numFmt w:val="lowerLetter"/>
      <w:lvlText w:val="%8."/>
      <w:lvlJc w:val="left"/>
      <w:pPr>
        <w:ind w:left="5760" w:hanging="360"/>
      </w:pPr>
    </w:lvl>
    <w:lvl w:ilvl="8" w:tplc="02E67724">
      <w:start w:val="1"/>
      <w:numFmt w:val="lowerRoman"/>
      <w:lvlText w:val="%9."/>
      <w:lvlJc w:val="right"/>
      <w:pPr>
        <w:ind w:left="6480" w:hanging="180"/>
      </w:pPr>
    </w:lvl>
  </w:abstractNum>
  <w:abstractNum w:abstractNumId="4" w15:restartNumberingAfterBreak="0">
    <w:nsid w:val="0F987033"/>
    <w:multiLevelType w:val="multilevel"/>
    <w:tmpl w:val="0405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03099"/>
    <w:multiLevelType w:val="hybridMultilevel"/>
    <w:tmpl w:val="BD8C5A2E"/>
    <w:lvl w:ilvl="0" w:tplc="2E6678DA">
      <w:numFmt w:val="none"/>
      <w:lvlText w:val=""/>
      <w:lvlJc w:val="left"/>
      <w:pPr>
        <w:tabs>
          <w:tab w:val="num" w:pos="360"/>
        </w:tabs>
      </w:pPr>
    </w:lvl>
    <w:lvl w:ilvl="1" w:tplc="B73E32DA">
      <w:start w:val="1"/>
      <w:numFmt w:val="lowerLetter"/>
      <w:lvlText w:val="%2."/>
      <w:lvlJc w:val="left"/>
      <w:pPr>
        <w:ind w:left="1440" w:hanging="360"/>
      </w:pPr>
    </w:lvl>
    <w:lvl w:ilvl="2" w:tplc="4ADC661A">
      <w:start w:val="1"/>
      <w:numFmt w:val="lowerRoman"/>
      <w:lvlText w:val="%3."/>
      <w:lvlJc w:val="right"/>
      <w:pPr>
        <w:ind w:left="2160" w:hanging="180"/>
      </w:pPr>
    </w:lvl>
    <w:lvl w:ilvl="3" w:tplc="57D893AC">
      <w:start w:val="1"/>
      <w:numFmt w:val="decimal"/>
      <w:lvlText w:val="%4."/>
      <w:lvlJc w:val="left"/>
      <w:pPr>
        <w:ind w:left="2880" w:hanging="360"/>
      </w:pPr>
    </w:lvl>
    <w:lvl w:ilvl="4" w:tplc="D5B64620">
      <w:start w:val="1"/>
      <w:numFmt w:val="lowerLetter"/>
      <w:lvlText w:val="%5."/>
      <w:lvlJc w:val="left"/>
      <w:pPr>
        <w:ind w:left="3600" w:hanging="360"/>
      </w:pPr>
    </w:lvl>
    <w:lvl w:ilvl="5" w:tplc="BF6067DC">
      <w:start w:val="1"/>
      <w:numFmt w:val="lowerRoman"/>
      <w:lvlText w:val="%6."/>
      <w:lvlJc w:val="right"/>
      <w:pPr>
        <w:ind w:left="4320" w:hanging="180"/>
      </w:pPr>
    </w:lvl>
    <w:lvl w:ilvl="6" w:tplc="B8C26DA4">
      <w:start w:val="1"/>
      <w:numFmt w:val="decimal"/>
      <w:lvlText w:val="%7."/>
      <w:lvlJc w:val="left"/>
      <w:pPr>
        <w:ind w:left="5040" w:hanging="360"/>
      </w:pPr>
    </w:lvl>
    <w:lvl w:ilvl="7" w:tplc="CD06EBCA">
      <w:start w:val="1"/>
      <w:numFmt w:val="lowerLetter"/>
      <w:lvlText w:val="%8."/>
      <w:lvlJc w:val="left"/>
      <w:pPr>
        <w:ind w:left="5760" w:hanging="360"/>
      </w:pPr>
    </w:lvl>
    <w:lvl w:ilvl="8" w:tplc="5A7CAFF4">
      <w:start w:val="1"/>
      <w:numFmt w:val="lowerRoman"/>
      <w:lvlText w:val="%9."/>
      <w:lvlJc w:val="right"/>
      <w:pPr>
        <w:ind w:left="6480" w:hanging="180"/>
      </w:pPr>
    </w:lvl>
  </w:abstractNum>
  <w:abstractNum w:abstractNumId="6" w15:restartNumberingAfterBreak="0">
    <w:nsid w:val="23FF1EB8"/>
    <w:multiLevelType w:val="multilevel"/>
    <w:tmpl w:val="A97A5D88"/>
    <w:name w:val="oksystem2"/>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7" w15:restartNumberingAfterBreak="0">
    <w:nsid w:val="251E0958"/>
    <w:multiLevelType w:val="hybridMultilevel"/>
    <w:tmpl w:val="5AEC6A56"/>
    <w:lvl w:ilvl="0" w:tplc="C046CB80">
      <w:numFmt w:val="none"/>
      <w:lvlText w:val=""/>
      <w:lvlJc w:val="left"/>
      <w:pPr>
        <w:tabs>
          <w:tab w:val="num" w:pos="360"/>
        </w:tabs>
      </w:pPr>
    </w:lvl>
    <w:lvl w:ilvl="1" w:tplc="A83ECF54">
      <w:start w:val="1"/>
      <w:numFmt w:val="lowerLetter"/>
      <w:lvlText w:val="%2."/>
      <w:lvlJc w:val="left"/>
      <w:pPr>
        <w:ind w:left="1440" w:hanging="360"/>
      </w:pPr>
    </w:lvl>
    <w:lvl w:ilvl="2" w:tplc="81F06452">
      <w:start w:val="1"/>
      <w:numFmt w:val="lowerRoman"/>
      <w:lvlText w:val="%3."/>
      <w:lvlJc w:val="right"/>
      <w:pPr>
        <w:ind w:left="2160" w:hanging="180"/>
      </w:pPr>
    </w:lvl>
    <w:lvl w:ilvl="3" w:tplc="0494098C">
      <w:start w:val="1"/>
      <w:numFmt w:val="decimal"/>
      <w:lvlText w:val="%4."/>
      <w:lvlJc w:val="left"/>
      <w:pPr>
        <w:ind w:left="2880" w:hanging="360"/>
      </w:pPr>
    </w:lvl>
    <w:lvl w:ilvl="4" w:tplc="86A4BB72">
      <w:start w:val="1"/>
      <w:numFmt w:val="lowerLetter"/>
      <w:lvlText w:val="%5."/>
      <w:lvlJc w:val="left"/>
      <w:pPr>
        <w:ind w:left="3600" w:hanging="360"/>
      </w:pPr>
    </w:lvl>
    <w:lvl w:ilvl="5" w:tplc="8B50EDCC">
      <w:start w:val="1"/>
      <w:numFmt w:val="lowerRoman"/>
      <w:lvlText w:val="%6."/>
      <w:lvlJc w:val="right"/>
      <w:pPr>
        <w:ind w:left="4320" w:hanging="180"/>
      </w:pPr>
    </w:lvl>
    <w:lvl w:ilvl="6" w:tplc="433CC53C">
      <w:start w:val="1"/>
      <w:numFmt w:val="decimal"/>
      <w:lvlText w:val="%7."/>
      <w:lvlJc w:val="left"/>
      <w:pPr>
        <w:ind w:left="5040" w:hanging="360"/>
      </w:pPr>
    </w:lvl>
    <w:lvl w:ilvl="7" w:tplc="23D64944">
      <w:start w:val="1"/>
      <w:numFmt w:val="lowerLetter"/>
      <w:lvlText w:val="%8."/>
      <w:lvlJc w:val="left"/>
      <w:pPr>
        <w:ind w:left="5760" w:hanging="360"/>
      </w:pPr>
    </w:lvl>
    <w:lvl w:ilvl="8" w:tplc="26C49964">
      <w:start w:val="1"/>
      <w:numFmt w:val="lowerRoman"/>
      <w:lvlText w:val="%9."/>
      <w:lvlJc w:val="right"/>
      <w:pPr>
        <w:ind w:left="6480" w:hanging="180"/>
      </w:pPr>
    </w:lvl>
  </w:abstractNum>
  <w:abstractNum w:abstractNumId="8" w15:restartNumberingAfterBreak="0">
    <w:nsid w:val="2D4E446B"/>
    <w:multiLevelType w:val="hybridMultilevel"/>
    <w:tmpl w:val="B822756E"/>
    <w:lvl w:ilvl="0" w:tplc="956612E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F352D82"/>
    <w:multiLevelType w:val="hybridMultilevel"/>
    <w:tmpl w:val="5016F500"/>
    <w:lvl w:ilvl="0" w:tplc="55FE72D8">
      <w:start w:val="16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978E68"/>
    <w:multiLevelType w:val="hybridMultilevel"/>
    <w:tmpl w:val="62E09408"/>
    <w:lvl w:ilvl="0" w:tplc="9852EA5E">
      <w:numFmt w:val="none"/>
      <w:lvlText w:val=""/>
      <w:lvlJc w:val="left"/>
      <w:pPr>
        <w:tabs>
          <w:tab w:val="num" w:pos="360"/>
        </w:tabs>
      </w:pPr>
    </w:lvl>
    <w:lvl w:ilvl="1" w:tplc="D118132C">
      <w:start w:val="1"/>
      <w:numFmt w:val="lowerLetter"/>
      <w:lvlText w:val="%2."/>
      <w:lvlJc w:val="left"/>
      <w:pPr>
        <w:ind w:left="1440" w:hanging="360"/>
      </w:pPr>
    </w:lvl>
    <w:lvl w:ilvl="2" w:tplc="FC502B18">
      <w:start w:val="1"/>
      <w:numFmt w:val="lowerRoman"/>
      <w:lvlText w:val="%3."/>
      <w:lvlJc w:val="right"/>
      <w:pPr>
        <w:ind w:left="2160" w:hanging="180"/>
      </w:pPr>
    </w:lvl>
    <w:lvl w:ilvl="3" w:tplc="A07E9F46">
      <w:start w:val="1"/>
      <w:numFmt w:val="decimal"/>
      <w:lvlText w:val="%4."/>
      <w:lvlJc w:val="left"/>
      <w:pPr>
        <w:ind w:left="2880" w:hanging="360"/>
      </w:pPr>
    </w:lvl>
    <w:lvl w:ilvl="4" w:tplc="E828D39A">
      <w:start w:val="1"/>
      <w:numFmt w:val="lowerLetter"/>
      <w:lvlText w:val="%5."/>
      <w:lvlJc w:val="left"/>
      <w:pPr>
        <w:ind w:left="3600" w:hanging="360"/>
      </w:pPr>
    </w:lvl>
    <w:lvl w:ilvl="5" w:tplc="66761E72">
      <w:start w:val="1"/>
      <w:numFmt w:val="lowerRoman"/>
      <w:lvlText w:val="%6."/>
      <w:lvlJc w:val="right"/>
      <w:pPr>
        <w:ind w:left="4320" w:hanging="180"/>
      </w:pPr>
    </w:lvl>
    <w:lvl w:ilvl="6" w:tplc="3D1EF600">
      <w:start w:val="1"/>
      <w:numFmt w:val="decimal"/>
      <w:lvlText w:val="%7."/>
      <w:lvlJc w:val="left"/>
      <w:pPr>
        <w:ind w:left="5040" w:hanging="360"/>
      </w:pPr>
    </w:lvl>
    <w:lvl w:ilvl="7" w:tplc="F1AE2CA0">
      <w:start w:val="1"/>
      <w:numFmt w:val="lowerLetter"/>
      <w:lvlText w:val="%8."/>
      <w:lvlJc w:val="left"/>
      <w:pPr>
        <w:ind w:left="5760" w:hanging="360"/>
      </w:pPr>
    </w:lvl>
    <w:lvl w:ilvl="8" w:tplc="61E4F30C">
      <w:start w:val="1"/>
      <w:numFmt w:val="lowerRoman"/>
      <w:lvlText w:val="%9."/>
      <w:lvlJc w:val="right"/>
      <w:pPr>
        <w:ind w:left="6480" w:hanging="180"/>
      </w:pPr>
    </w:lvl>
  </w:abstractNum>
  <w:abstractNum w:abstractNumId="11" w15:restartNumberingAfterBreak="0">
    <w:nsid w:val="361908EE"/>
    <w:multiLevelType w:val="hybridMultilevel"/>
    <w:tmpl w:val="5564786C"/>
    <w:lvl w:ilvl="0" w:tplc="516E6476">
      <w:numFmt w:val="none"/>
      <w:lvlText w:val=""/>
      <w:lvlJc w:val="left"/>
      <w:pPr>
        <w:tabs>
          <w:tab w:val="num" w:pos="360"/>
        </w:tabs>
      </w:pPr>
    </w:lvl>
    <w:lvl w:ilvl="1" w:tplc="6DC0F75A">
      <w:start w:val="1"/>
      <w:numFmt w:val="lowerLetter"/>
      <w:lvlText w:val="%2."/>
      <w:lvlJc w:val="left"/>
      <w:pPr>
        <w:ind w:left="1440" w:hanging="360"/>
      </w:pPr>
    </w:lvl>
    <w:lvl w:ilvl="2" w:tplc="E670E6EC">
      <w:start w:val="1"/>
      <w:numFmt w:val="lowerRoman"/>
      <w:lvlText w:val="%3."/>
      <w:lvlJc w:val="right"/>
      <w:pPr>
        <w:ind w:left="2160" w:hanging="180"/>
      </w:pPr>
    </w:lvl>
    <w:lvl w:ilvl="3" w:tplc="961EA16A">
      <w:start w:val="1"/>
      <w:numFmt w:val="decimal"/>
      <w:lvlText w:val="%4."/>
      <w:lvlJc w:val="left"/>
      <w:pPr>
        <w:ind w:left="2880" w:hanging="360"/>
      </w:pPr>
    </w:lvl>
    <w:lvl w:ilvl="4" w:tplc="EEFA8B4C">
      <w:start w:val="1"/>
      <w:numFmt w:val="lowerLetter"/>
      <w:lvlText w:val="%5."/>
      <w:lvlJc w:val="left"/>
      <w:pPr>
        <w:ind w:left="3600" w:hanging="360"/>
      </w:pPr>
    </w:lvl>
    <w:lvl w:ilvl="5" w:tplc="8A345D7E">
      <w:start w:val="1"/>
      <w:numFmt w:val="lowerRoman"/>
      <w:lvlText w:val="%6."/>
      <w:lvlJc w:val="right"/>
      <w:pPr>
        <w:ind w:left="4320" w:hanging="180"/>
      </w:pPr>
    </w:lvl>
    <w:lvl w:ilvl="6" w:tplc="41C2FD02">
      <w:start w:val="1"/>
      <w:numFmt w:val="decimal"/>
      <w:lvlText w:val="%7."/>
      <w:lvlJc w:val="left"/>
      <w:pPr>
        <w:ind w:left="5040" w:hanging="360"/>
      </w:pPr>
    </w:lvl>
    <w:lvl w:ilvl="7" w:tplc="CD164AE0">
      <w:start w:val="1"/>
      <w:numFmt w:val="lowerLetter"/>
      <w:lvlText w:val="%8."/>
      <w:lvlJc w:val="left"/>
      <w:pPr>
        <w:ind w:left="5760" w:hanging="360"/>
      </w:pPr>
    </w:lvl>
    <w:lvl w:ilvl="8" w:tplc="EEB8C0AA">
      <w:start w:val="1"/>
      <w:numFmt w:val="lowerRoman"/>
      <w:lvlText w:val="%9."/>
      <w:lvlJc w:val="right"/>
      <w:pPr>
        <w:ind w:left="6480" w:hanging="180"/>
      </w:pPr>
    </w:lvl>
  </w:abstractNum>
  <w:abstractNum w:abstractNumId="12" w15:restartNumberingAfterBreak="0">
    <w:nsid w:val="39651C21"/>
    <w:multiLevelType w:val="multilevel"/>
    <w:tmpl w:val="E8A234F6"/>
    <w:lvl w:ilvl="0">
      <w:start w:val="1"/>
      <w:numFmt w:val="decimal"/>
      <w:pStyle w:val="lnek"/>
      <w:suff w:val="nothing"/>
      <w:lvlText w:val="Článek %1"/>
      <w:lvlJc w:val="center"/>
      <w:pPr>
        <w:ind w:firstLine="288"/>
      </w:pPr>
      <w:rPr>
        <w:rFonts w:cs="Times New Roman" w:hint="default"/>
      </w:rPr>
    </w:lvl>
    <w:lvl w:ilvl="1">
      <w:start w:val="1"/>
      <w:numFmt w:val="decimal"/>
      <w:pStyle w:val="Odsazen"/>
      <w:isLgl/>
      <w:lvlText w:val="%1.%2"/>
      <w:lvlJc w:val="left"/>
      <w:pPr>
        <w:tabs>
          <w:tab w:val="num" w:pos="737"/>
        </w:tabs>
        <w:ind w:left="737" w:hanging="737"/>
      </w:pPr>
      <w:rPr>
        <w:rFonts w:cs="Times New Roman" w:hint="default"/>
        <w:color w:val="auto"/>
      </w:rPr>
    </w:lvl>
    <w:lvl w:ilvl="2">
      <w:start w:val="1"/>
      <w:numFmt w:val="none"/>
      <w:suff w:val="nothing"/>
      <w:lvlText w:val=""/>
      <w:lvlJc w:val="left"/>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13" w15:restartNumberingAfterBreak="0">
    <w:nsid w:val="3A7EAD02"/>
    <w:multiLevelType w:val="hybridMultilevel"/>
    <w:tmpl w:val="952E7682"/>
    <w:lvl w:ilvl="0" w:tplc="DE54CD5A">
      <w:numFmt w:val="none"/>
      <w:lvlText w:val=""/>
      <w:lvlJc w:val="left"/>
      <w:pPr>
        <w:tabs>
          <w:tab w:val="num" w:pos="360"/>
        </w:tabs>
      </w:pPr>
    </w:lvl>
    <w:lvl w:ilvl="1" w:tplc="ACD4EA40">
      <w:start w:val="1"/>
      <w:numFmt w:val="lowerLetter"/>
      <w:lvlText w:val="%2."/>
      <w:lvlJc w:val="left"/>
      <w:pPr>
        <w:ind w:left="1440" w:hanging="360"/>
      </w:pPr>
    </w:lvl>
    <w:lvl w:ilvl="2" w:tplc="41361F28">
      <w:start w:val="1"/>
      <w:numFmt w:val="lowerRoman"/>
      <w:lvlText w:val="%3."/>
      <w:lvlJc w:val="right"/>
      <w:pPr>
        <w:ind w:left="2160" w:hanging="180"/>
      </w:pPr>
    </w:lvl>
    <w:lvl w:ilvl="3" w:tplc="A01E2734">
      <w:start w:val="1"/>
      <w:numFmt w:val="decimal"/>
      <w:lvlText w:val="%4."/>
      <w:lvlJc w:val="left"/>
      <w:pPr>
        <w:ind w:left="2880" w:hanging="360"/>
      </w:pPr>
    </w:lvl>
    <w:lvl w:ilvl="4" w:tplc="54B88850">
      <w:start w:val="1"/>
      <w:numFmt w:val="lowerLetter"/>
      <w:lvlText w:val="%5."/>
      <w:lvlJc w:val="left"/>
      <w:pPr>
        <w:ind w:left="3600" w:hanging="360"/>
      </w:pPr>
    </w:lvl>
    <w:lvl w:ilvl="5" w:tplc="FE06C60C">
      <w:start w:val="1"/>
      <w:numFmt w:val="lowerRoman"/>
      <w:lvlText w:val="%6."/>
      <w:lvlJc w:val="right"/>
      <w:pPr>
        <w:ind w:left="4320" w:hanging="180"/>
      </w:pPr>
    </w:lvl>
    <w:lvl w:ilvl="6" w:tplc="3D16CC04">
      <w:start w:val="1"/>
      <w:numFmt w:val="decimal"/>
      <w:lvlText w:val="%7."/>
      <w:lvlJc w:val="left"/>
      <w:pPr>
        <w:ind w:left="5040" w:hanging="360"/>
      </w:pPr>
    </w:lvl>
    <w:lvl w:ilvl="7" w:tplc="5010DC70">
      <w:start w:val="1"/>
      <w:numFmt w:val="lowerLetter"/>
      <w:lvlText w:val="%8."/>
      <w:lvlJc w:val="left"/>
      <w:pPr>
        <w:ind w:left="5760" w:hanging="360"/>
      </w:pPr>
    </w:lvl>
    <w:lvl w:ilvl="8" w:tplc="51B4C40E">
      <w:start w:val="1"/>
      <w:numFmt w:val="lowerRoman"/>
      <w:lvlText w:val="%9."/>
      <w:lvlJc w:val="right"/>
      <w:pPr>
        <w:ind w:left="6480" w:hanging="180"/>
      </w:pPr>
    </w:lvl>
  </w:abstractNum>
  <w:abstractNum w:abstractNumId="14" w15:restartNumberingAfterBreak="0">
    <w:nsid w:val="41CA2335"/>
    <w:multiLevelType w:val="hybridMultilevel"/>
    <w:tmpl w:val="BD6C81CC"/>
    <w:lvl w:ilvl="0" w:tplc="CFF6B31E">
      <w:start w:val="1"/>
      <w:numFmt w:val="lowerLetter"/>
      <w:lvlText w:val="%1)"/>
      <w:lvlJc w:val="left"/>
      <w:pPr>
        <w:ind w:left="720" w:hanging="360"/>
      </w:pPr>
    </w:lvl>
    <w:lvl w:ilvl="1" w:tplc="27321B74">
      <w:start w:val="1"/>
      <w:numFmt w:val="lowerLetter"/>
      <w:lvlText w:val="%2)"/>
      <w:lvlJc w:val="left"/>
      <w:pPr>
        <w:ind w:left="720" w:hanging="360"/>
      </w:pPr>
    </w:lvl>
    <w:lvl w:ilvl="2" w:tplc="8DC2EF28">
      <w:start w:val="1"/>
      <w:numFmt w:val="lowerLetter"/>
      <w:lvlText w:val="%3)"/>
      <w:lvlJc w:val="left"/>
      <w:pPr>
        <w:ind w:left="720" w:hanging="360"/>
      </w:pPr>
    </w:lvl>
    <w:lvl w:ilvl="3" w:tplc="706A1122">
      <w:start w:val="1"/>
      <w:numFmt w:val="lowerLetter"/>
      <w:lvlText w:val="%4)"/>
      <w:lvlJc w:val="left"/>
      <w:pPr>
        <w:ind w:left="720" w:hanging="360"/>
      </w:pPr>
    </w:lvl>
    <w:lvl w:ilvl="4" w:tplc="CC9882A6">
      <w:start w:val="1"/>
      <w:numFmt w:val="lowerLetter"/>
      <w:lvlText w:val="%5)"/>
      <w:lvlJc w:val="left"/>
      <w:pPr>
        <w:ind w:left="720" w:hanging="360"/>
      </w:pPr>
    </w:lvl>
    <w:lvl w:ilvl="5" w:tplc="84A66F92">
      <w:start w:val="1"/>
      <w:numFmt w:val="lowerLetter"/>
      <w:lvlText w:val="%6)"/>
      <w:lvlJc w:val="left"/>
      <w:pPr>
        <w:ind w:left="720" w:hanging="360"/>
      </w:pPr>
    </w:lvl>
    <w:lvl w:ilvl="6" w:tplc="B56C99DC">
      <w:start w:val="1"/>
      <w:numFmt w:val="lowerLetter"/>
      <w:lvlText w:val="%7)"/>
      <w:lvlJc w:val="left"/>
      <w:pPr>
        <w:ind w:left="720" w:hanging="360"/>
      </w:pPr>
    </w:lvl>
    <w:lvl w:ilvl="7" w:tplc="321E3128">
      <w:start w:val="1"/>
      <w:numFmt w:val="lowerLetter"/>
      <w:lvlText w:val="%8)"/>
      <w:lvlJc w:val="left"/>
      <w:pPr>
        <w:ind w:left="720" w:hanging="360"/>
      </w:pPr>
    </w:lvl>
    <w:lvl w:ilvl="8" w:tplc="4D4CAD18">
      <w:start w:val="1"/>
      <w:numFmt w:val="lowerLetter"/>
      <w:lvlText w:val="%9)"/>
      <w:lvlJc w:val="left"/>
      <w:pPr>
        <w:ind w:left="720" w:hanging="360"/>
      </w:pPr>
    </w:lvl>
  </w:abstractNum>
  <w:abstractNum w:abstractNumId="15" w15:restartNumberingAfterBreak="0">
    <w:nsid w:val="457A1D35"/>
    <w:multiLevelType w:val="multilevel"/>
    <w:tmpl w:val="D3C48D12"/>
    <w:lvl w:ilvl="0">
      <w:start w:val="1"/>
      <w:numFmt w:val="upperRoman"/>
      <w:suff w:val="nothing"/>
      <w:lvlText w:val="ČLÁNEK %1."/>
      <w:lvlJc w:val="center"/>
      <w:pPr>
        <w:ind w:firstLine="680"/>
      </w:pPr>
      <w:rPr>
        <w:rFonts w:ascii="Arial" w:hAnsi="Arial" w:cs="Arial" w:hint="default"/>
        <w:b/>
      </w:rPr>
    </w:lvl>
    <w:lvl w:ilvl="1">
      <w:start w:val="1"/>
      <w:numFmt w:val="decimal"/>
      <w:pStyle w:val="slovanseznam2"/>
      <w:isLgl/>
      <w:lvlText w:val="%1.%2"/>
      <w:lvlJc w:val="left"/>
      <w:pPr>
        <w:tabs>
          <w:tab w:val="num" w:pos="705"/>
        </w:tabs>
        <w:ind w:left="705" w:hanging="705"/>
      </w:pPr>
      <w:rPr>
        <w:rFonts w:ascii="Arial" w:hAnsi="Arial" w:cs="Arial" w:hint="default"/>
        <w:i w:val="0"/>
        <w:color w:val="000000"/>
      </w:rPr>
    </w:lvl>
    <w:lvl w:ilvl="2">
      <w:start w:val="1"/>
      <w:numFmt w:val="lowerLetter"/>
      <w:pStyle w:val="slovanseznam3"/>
      <w:lvlText w:val="(%3)"/>
      <w:lvlJc w:val="left"/>
      <w:pPr>
        <w:tabs>
          <w:tab w:val="num" w:pos="1418"/>
        </w:tabs>
        <w:ind w:left="1418" w:hanging="715"/>
      </w:pPr>
      <w:rPr>
        <w:rFonts w:cs="Times New Roman" w:hint="default"/>
      </w:rPr>
    </w:lvl>
    <w:lvl w:ilvl="3">
      <w:start w:val="1"/>
      <w:numFmt w:val="lowerRoman"/>
      <w:pStyle w:val="slovanseznam4"/>
      <w:lvlText w:val="(%4)"/>
      <w:lvlJc w:val="left"/>
      <w:pPr>
        <w:tabs>
          <w:tab w:val="num" w:pos="1814"/>
        </w:tabs>
        <w:ind w:left="1814" w:hanging="6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numFmt w:val="none"/>
      <w:lvlText w:val=""/>
      <w:lvlJc w:val="left"/>
      <w:pPr>
        <w:tabs>
          <w:tab w:val="num" w:pos="360"/>
        </w:tabs>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C7F7C44"/>
    <w:multiLevelType w:val="hybridMultilevel"/>
    <w:tmpl w:val="C2E438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E5E99B"/>
    <w:multiLevelType w:val="hybridMultilevel"/>
    <w:tmpl w:val="4AE6EAFC"/>
    <w:lvl w:ilvl="0" w:tplc="4B845E1C">
      <w:numFmt w:val="none"/>
      <w:lvlText w:val=""/>
      <w:lvlJc w:val="left"/>
      <w:pPr>
        <w:tabs>
          <w:tab w:val="num" w:pos="360"/>
        </w:tabs>
      </w:pPr>
    </w:lvl>
    <w:lvl w:ilvl="1" w:tplc="E6165912">
      <w:start w:val="1"/>
      <w:numFmt w:val="lowerLetter"/>
      <w:lvlText w:val="%2."/>
      <w:lvlJc w:val="left"/>
      <w:pPr>
        <w:ind w:left="1440" w:hanging="360"/>
      </w:pPr>
    </w:lvl>
    <w:lvl w:ilvl="2" w:tplc="5D005634">
      <w:start w:val="1"/>
      <w:numFmt w:val="lowerRoman"/>
      <w:lvlText w:val="%3."/>
      <w:lvlJc w:val="right"/>
      <w:pPr>
        <w:ind w:left="2160" w:hanging="180"/>
      </w:pPr>
    </w:lvl>
    <w:lvl w:ilvl="3" w:tplc="79287AC4">
      <w:start w:val="1"/>
      <w:numFmt w:val="decimal"/>
      <w:lvlText w:val="%4."/>
      <w:lvlJc w:val="left"/>
      <w:pPr>
        <w:ind w:left="2880" w:hanging="360"/>
      </w:pPr>
    </w:lvl>
    <w:lvl w:ilvl="4" w:tplc="210AD760">
      <w:start w:val="1"/>
      <w:numFmt w:val="lowerLetter"/>
      <w:lvlText w:val="%5."/>
      <w:lvlJc w:val="left"/>
      <w:pPr>
        <w:ind w:left="3600" w:hanging="360"/>
      </w:pPr>
    </w:lvl>
    <w:lvl w:ilvl="5" w:tplc="21ECBE98">
      <w:start w:val="1"/>
      <w:numFmt w:val="lowerRoman"/>
      <w:lvlText w:val="%6."/>
      <w:lvlJc w:val="right"/>
      <w:pPr>
        <w:ind w:left="4320" w:hanging="180"/>
      </w:pPr>
    </w:lvl>
    <w:lvl w:ilvl="6" w:tplc="5BAC2FB2">
      <w:start w:val="1"/>
      <w:numFmt w:val="decimal"/>
      <w:lvlText w:val="%7."/>
      <w:lvlJc w:val="left"/>
      <w:pPr>
        <w:ind w:left="5040" w:hanging="360"/>
      </w:pPr>
    </w:lvl>
    <w:lvl w:ilvl="7" w:tplc="4D9003A8">
      <w:start w:val="1"/>
      <w:numFmt w:val="lowerLetter"/>
      <w:lvlText w:val="%8."/>
      <w:lvlJc w:val="left"/>
      <w:pPr>
        <w:ind w:left="5760" w:hanging="360"/>
      </w:pPr>
    </w:lvl>
    <w:lvl w:ilvl="8" w:tplc="B810B5E6">
      <w:start w:val="1"/>
      <w:numFmt w:val="lowerRoman"/>
      <w:lvlText w:val="%9."/>
      <w:lvlJc w:val="right"/>
      <w:pPr>
        <w:ind w:left="6480" w:hanging="180"/>
      </w:pPr>
    </w:lvl>
  </w:abstractNum>
  <w:abstractNum w:abstractNumId="18" w15:restartNumberingAfterBreak="0">
    <w:nsid w:val="61BD61FE"/>
    <w:multiLevelType w:val="multilevel"/>
    <w:tmpl w:val="A97A5D88"/>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19" w15:restartNumberingAfterBreak="0">
    <w:nsid w:val="641248FF"/>
    <w:multiLevelType w:val="multilevel"/>
    <w:tmpl w:val="43CE9D0E"/>
    <w:lvl w:ilvl="0">
      <w:start w:val="7"/>
      <w:numFmt w:val="decimal"/>
      <w:lvlText w:val="%1"/>
      <w:lvlJc w:val="left"/>
      <w:pPr>
        <w:ind w:left="420" w:hanging="420"/>
      </w:pPr>
    </w:lvl>
    <w:lvl w:ilvl="1">
      <w:start w:val="1"/>
      <w:numFmt w:val="decimalZero"/>
      <w:lvlRestart w:val="0"/>
      <w:pStyle w:val="Osnova2"/>
      <w:lvlText w:val="%1.%2"/>
      <w:lvlJc w:val="left"/>
      <w:pPr>
        <w:ind w:left="420" w:hanging="420"/>
      </w:pPr>
      <w:rPr>
        <w:rFonts w:ascii="Calibri" w:hAnsi="Calibri" w:cs="Times New Roman" w:hint="default"/>
      </w:rPr>
    </w:lvl>
    <w:lvl w:ilvl="2">
      <w:start w:val="1"/>
      <w:numFmt w:val="lowerLetter"/>
      <w:lvlText w:val="(%3)"/>
      <w:lvlJc w:val="left"/>
      <w:pPr>
        <w:ind w:left="720" w:hanging="720"/>
      </w:pPr>
      <w:rPr>
        <w:rFonts w:ascii="Calibri" w:eastAsia="Times New Roman" w:hAnsi="Calibri" w:cs="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CA66BC5"/>
    <w:multiLevelType w:val="hybridMultilevel"/>
    <w:tmpl w:val="77CE8924"/>
    <w:lvl w:ilvl="0" w:tplc="0409000F">
      <w:start w:val="1"/>
      <w:numFmt w:val="bullet"/>
      <w:pStyle w:val="StyleAfter6pt"/>
      <w:lvlText w:val=""/>
      <w:lvlJc w:val="left"/>
      <w:pPr>
        <w:tabs>
          <w:tab w:val="num" w:pos="363"/>
        </w:tabs>
        <w:ind w:left="363" w:hanging="360"/>
      </w:pPr>
      <w:rPr>
        <w:rFonts w:ascii="Symbol" w:hAnsi="Symbol" w:hint="default"/>
      </w:rPr>
    </w:lvl>
    <w:lvl w:ilvl="1" w:tplc="04090019">
      <w:start w:val="1"/>
      <w:numFmt w:val="bullet"/>
      <w:lvlText w:val="o"/>
      <w:lvlJc w:val="left"/>
      <w:pPr>
        <w:tabs>
          <w:tab w:val="num" w:pos="1083"/>
        </w:tabs>
        <w:ind w:left="1083" w:hanging="360"/>
      </w:pPr>
      <w:rPr>
        <w:rFonts w:ascii="Courier New" w:hAnsi="Courier New" w:hint="default"/>
      </w:rPr>
    </w:lvl>
    <w:lvl w:ilvl="2" w:tplc="0409001B">
      <w:start w:val="1"/>
      <w:numFmt w:val="bullet"/>
      <w:lvlText w:val=""/>
      <w:lvlJc w:val="left"/>
      <w:pPr>
        <w:tabs>
          <w:tab w:val="num" w:pos="1803"/>
        </w:tabs>
        <w:ind w:left="1803" w:hanging="360"/>
      </w:pPr>
      <w:rPr>
        <w:rFonts w:ascii="Wingdings" w:hAnsi="Wingdings" w:hint="default"/>
      </w:rPr>
    </w:lvl>
    <w:lvl w:ilvl="3" w:tplc="0409000F" w:tentative="1">
      <w:start w:val="1"/>
      <w:numFmt w:val="bullet"/>
      <w:lvlText w:val=""/>
      <w:lvlJc w:val="left"/>
      <w:pPr>
        <w:tabs>
          <w:tab w:val="num" w:pos="2523"/>
        </w:tabs>
        <w:ind w:left="2523" w:hanging="360"/>
      </w:pPr>
      <w:rPr>
        <w:rFonts w:ascii="Symbol" w:hAnsi="Symbol" w:hint="default"/>
      </w:rPr>
    </w:lvl>
    <w:lvl w:ilvl="4" w:tplc="04090019" w:tentative="1">
      <w:start w:val="1"/>
      <w:numFmt w:val="bullet"/>
      <w:lvlText w:val="o"/>
      <w:lvlJc w:val="left"/>
      <w:pPr>
        <w:tabs>
          <w:tab w:val="num" w:pos="3243"/>
        </w:tabs>
        <w:ind w:left="3243" w:hanging="360"/>
      </w:pPr>
      <w:rPr>
        <w:rFonts w:ascii="Courier New" w:hAnsi="Courier New" w:hint="default"/>
      </w:rPr>
    </w:lvl>
    <w:lvl w:ilvl="5" w:tplc="0409001B" w:tentative="1">
      <w:start w:val="1"/>
      <w:numFmt w:val="bullet"/>
      <w:lvlText w:val=""/>
      <w:lvlJc w:val="left"/>
      <w:pPr>
        <w:tabs>
          <w:tab w:val="num" w:pos="3963"/>
        </w:tabs>
        <w:ind w:left="3963" w:hanging="360"/>
      </w:pPr>
      <w:rPr>
        <w:rFonts w:ascii="Wingdings" w:hAnsi="Wingdings" w:hint="default"/>
      </w:rPr>
    </w:lvl>
    <w:lvl w:ilvl="6" w:tplc="0409000F" w:tentative="1">
      <w:start w:val="1"/>
      <w:numFmt w:val="bullet"/>
      <w:lvlText w:val=""/>
      <w:lvlJc w:val="left"/>
      <w:pPr>
        <w:tabs>
          <w:tab w:val="num" w:pos="4683"/>
        </w:tabs>
        <w:ind w:left="4683" w:hanging="360"/>
      </w:pPr>
      <w:rPr>
        <w:rFonts w:ascii="Symbol" w:hAnsi="Symbol" w:hint="default"/>
      </w:rPr>
    </w:lvl>
    <w:lvl w:ilvl="7" w:tplc="04090019" w:tentative="1">
      <w:start w:val="1"/>
      <w:numFmt w:val="bullet"/>
      <w:lvlText w:val="o"/>
      <w:lvlJc w:val="left"/>
      <w:pPr>
        <w:tabs>
          <w:tab w:val="num" w:pos="5403"/>
        </w:tabs>
        <w:ind w:left="5403" w:hanging="360"/>
      </w:pPr>
      <w:rPr>
        <w:rFonts w:ascii="Courier New" w:hAnsi="Courier New" w:hint="default"/>
      </w:rPr>
    </w:lvl>
    <w:lvl w:ilvl="8" w:tplc="0409001B"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73321C06"/>
    <w:multiLevelType w:val="multilevel"/>
    <w:tmpl w:val="29CCDC6C"/>
    <w:lvl w:ilvl="0">
      <w:start w:val="1"/>
      <w:numFmt w:val="bullet"/>
      <w:pStyle w:val="odrazka1lvl"/>
      <w:lvlText w:val=""/>
      <w:lvlJc w:val="left"/>
      <w:pPr>
        <w:ind w:left="2145" w:hanging="360"/>
      </w:pPr>
      <w:rPr>
        <w:rFonts w:ascii="Wingdings" w:hAnsi="Wingdings" w:hint="default"/>
      </w:rPr>
    </w:lvl>
    <w:lvl w:ilvl="1">
      <w:start w:val="1"/>
      <w:numFmt w:val="bullet"/>
      <w:pStyle w:val="odrazka2lvl"/>
      <w:lvlText w:val=""/>
      <w:lvlJc w:val="left"/>
      <w:pPr>
        <w:ind w:left="1989" w:firstLine="156"/>
      </w:pPr>
      <w:rPr>
        <w:rFonts w:ascii="Wingdings" w:hAnsi="Wingdings" w:hint="default"/>
        <w:sz w:val="12"/>
      </w:rPr>
    </w:lvl>
    <w:lvl w:ilvl="2">
      <w:start w:val="1"/>
      <w:numFmt w:val="bullet"/>
      <w:pStyle w:val="odrazka3lvl"/>
      <w:lvlText w:val="-"/>
      <w:lvlJc w:val="left"/>
      <w:pPr>
        <w:ind w:left="2505" w:hanging="363"/>
      </w:pPr>
      <w:rPr>
        <w:rFonts w:ascii="Calibri" w:hAnsi="Calibri" w:hint="default"/>
      </w:rPr>
    </w:lvl>
    <w:lvl w:ilvl="3">
      <w:start w:val="1"/>
      <w:numFmt w:val="bullet"/>
      <w:lvlText w:val=""/>
      <w:lvlJc w:val="left"/>
      <w:pPr>
        <w:ind w:left="3225" w:hanging="360"/>
      </w:pPr>
      <w:rPr>
        <w:rFonts w:ascii="Symbol" w:hAnsi="Symbol" w:hint="default"/>
      </w:rPr>
    </w:lvl>
    <w:lvl w:ilvl="4">
      <w:start w:val="1"/>
      <w:numFmt w:val="bullet"/>
      <w:lvlText w:val=""/>
      <w:lvlJc w:val="left"/>
      <w:pPr>
        <w:ind w:left="3585" w:hanging="360"/>
      </w:pPr>
      <w:rPr>
        <w:rFonts w:ascii="Symbol" w:hAnsi="Symbol" w:hint="default"/>
      </w:rPr>
    </w:lvl>
    <w:lvl w:ilvl="5">
      <w:start w:val="1"/>
      <w:numFmt w:val="bullet"/>
      <w:lvlText w:val=""/>
      <w:lvlJc w:val="left"/>
      <w:pPr>
        <w:ind w:left="3945" w:hanging="360"/>
      </w:pPr>
      <w:rPr>
        <w:rFonts w:ascii="Wingdings" w:hAnsi="Wingdings" w:hint="default"/>
      </w:rPr>
    </w:lvl>
    <w:lvl w:ilvl="6">
      <w:start w:val="1"/>
      <w:numFmt w:val="bullet"/>
      <w:lvlText w:val=""/>
      <w:lvlJc w:val="left"/>
      <w:pPr>
        <w:ind w:left="4305" w:hanging="360"/>
      </w:pPr>
      <w:rPr>
        <w:rFonts w:ascii="Wingdings" w:hAnsi="Wingdings" w:hint="default"/>
      </w:rPr>
    </w:lvl>
    <w:lvl w:ilvl="7">
      <w:start w:val="1"/>
      <w:numFmt w:val="bullet"/>
      <w:lvlText w:val=""/>
      <w:lvlJc w:val="left"/>
      <w:pPr>
        <w:ind w:left="4665" w:hanging="360"/>
      </w:pPr>
      <w:rPr>
        <w:rFonts w:ascii="Symbol" w:hAnsi="Symbol" w:hint="default"/>
      </w:rPr>
    </w:lvl>
    <w:lvl w:ilvl="8">
      <w:start w:val="1"/>
      <w:numFmt w:val="bullet"/>
      <w:lvlText w:val=""/>
      <w:lvlJc w:val="left"/>
      <w:pPr>
        <w:ind w:left="5025" w:hanging="360"/>
      </w:pPr>
      <w:rPr>
        <w:rFonts w:ascii="Symbol" w:hAnsi="Symbol" w:hint="default"/>
      </w:rPr>
    </w:lvl>
  </w:abstractNum>
  <w:abstractNum w:abstractNumId="22" w15:restartNumberingAfterBreak="0">
    <w:nsid w:val="758F35C2"/>
    <w:multiLevelType w:val="multilevel"/>
    <w:tmpl w:val="8580E580"/>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isLg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23" w15:restartNumberingAfterBreak="0">
    <w:nsid w:val="770012DD"/>
    <w:multiLevelType w:val="multilevel"/>
    <w:tmpl w:val="46A0D426"/>
    <w:styleLink w:val="WWNum3"/>
    <w:lvl w:ilvl="0">
      <w:start w:val="1"/>
      <w:numFmt w:val="decimal"/>
      <w:lvlText w:val="%1."/>
      <w:lvlJc w:val="left"/>
      <w:pPr>
        <w:ind w:left="567" w:hanging="567"/>
      </w:pPr>
    </w:lvl>
    <w:lvl w:ilvl="1">
      <w:start w:val="1"/>
      <w:numFmt w:val="decimal"/>
      <w:lvlText w:val="%1.%2."/>
      <w:lvlJc w:val="left"/>
      <w:pPr>
        <w:ind w:left="1134" w:hanging="567"/>
      </w:pPr>
    </w:lvl>
    <w:lvl w:ilvl="2">
      <w:start w:val="1"/>
      <w:numFmt w:val="decimal"/>
      <w:lvlText w:val="%1.%2.%3."/>
      <w:lvlJc w:val="left"/>
      <w:pPr>
        <w:ind w:left="567"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576FA4"/>
    <w:multiLevelType w:val="multilevel"/>
    <w:tmpl w:val="79180E2C"/>
    <w:lvl w:ilvl="0">
      <w:start w:val="1"/>
      <w:numFmt w:val="decimal"/>
      <w:lvlText w:val="%1."/>
      <w:lvlJc w:val="left"/>
      <w:pPr>
        <w:ind w:left="360" w:hanging="360"/>
      </w:pPr>
    </w:lvl>
    <w:lvl w:ilvl="1">
      <w:start w:val="1"/>
      <w:numFmt w:val="decimal"/>
      <w:lvlText w:val="%1.%2."/>
      <w:lvlJc w:val="left"/>
      <w:pPr>
        <w:ind w:left="999"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9358B6"/>
    <w:multiLevelType w:val="multilevel"/>
    <w:tmpl w:val="BB08BEAC"/>
    <w:name w:val="oksystem3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16cid:durableId="1825537305">
    <w:abstractNumId w:val="17"/>
  </w:num>
  <w:num w:numId="2" w16cid:durableId="706684578">
    <w:abstractNumId w:val="13"/>
  </w:num>
  <w:num w:numId="3" w16cid:durableId="1566643262">
    <w:abstractNumId w:val="11"/>
  </w:num>
  <w:num w:numId="4" w16cid:durableId="2021077531">
    <w:abstractNumId w:val="7"/>
  </w:num>
  <w:num w:numId="5" w16cid:durableId="1894849044">
    <w:abstractNumId w:val="5"/>
  </w:num>
  <w:num w:numId="6" w16cid:durableId="1641766863">
    <w:abstractNumId w:val="3"/>
  </w:num>
  <w:num w:numId="7" w16cid:durableId="2082363036">
    <w:abstractNumId w:val="10"/>
  </w:num>
  <w:num w:numId="8" w16cid:durableId="1773084716">
    <w:abstractNumId w:val="20"/>
  </w:num>
  <w:num w:numId="9" w16cid:durableId="1600328786">
    <w:abstractNumId w:val="12"/>
  </w:num>
  <w:num w:numId="10" w16cid:durableId="1523976222">
    <w:abstractNumId w:val="15"/>
  </w:num>
  <w:num w:numId="11" w16cid:durableId="1628966705">
    <w:abstractNumId w:val="21"/>
  </w:num>
  <w:num w:numId="12" w16cid:durableId="1497502602">
    <w:abstractNumId w:val="24"/>
  </w:num>
  <w:num w:numId="13" w16cid:durableId="539513304">
    <w:abstractNumId w:val="4"/>
  </w:num>
  <w:num w:numId="14" w16cid:durableId="953365164">
    <w:abstractNumId w:val="9"/>
  </w:num>
  <w:num w:numId="15" w16cid:durableId="2058121202">
    <w:abstractNumId w:val="1"/>
  </w:num>
  <w:num w:numId="16" w16cid:durableId="786004718">
    <w:abstractNumId w:val="8"/>
  </w:num>
  <w:num w:numId="17" w16cid:durableId="309477489">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162054">
    <w:abstractNumId w:val="23"/>
  </w:num>
  <w:num w:numId="19" w16cid:durableId="1379822309">
    <w:abstractNumId w:val="0"/>
  </w:num>
  <w:num w:numId="20" w16cid:durableId="52967589">
    <w:abstractNumId w:val="14"/>
  </w:num>
  <w:num w:numId="21" w16cid:durableId="153966246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4C"/>
    <w:rsid w:val="0000018A"/>
    <w:rsid w:val="000008B5"/>
    <w:rsid w:val="0000191F"/>
    <w:rsid w:val="00002616"/>
    <w:rsid w:val="000028C1"/>
    <w:rsid w:val="0000408E"/>
    <w:rsid w:val="00005007"/>
    <w:rsid w:val="000062CA"/>
    <w:rsid w:val="00006D3B"/>
    <w:rsid w:val="00011CA7"/>
    <w:rsid w:val="00012CEA"/>
    <w:rsid w:val="00016382"/>
    <w:rsid w:val="000168E7"/>
    <w:rsid w:val="0001691B"/>
    <w:rsid w:val="000176B6"/>
    <w:rsid w:val="000178E5"/>
    <w:rsid w:val="0002148E"/>
    <w:rsid w:val="00021D7F"/>
    <w:rsid w:val="0002236E"/>
    <w:rsid w:val="00022DFF"/>
    <w:rsid w:val="000230E7"/>
    <w:rsid w:val="00023208"/>
    <w:rsid w:val="000239C8"/>
    <w:rsid w:val="000241D1"/>
    <w:rsid w:val="00025BEA"/>
    <w:rsid w:val="00026630"/>
    <w:rsid w:val="00027249"/>
    <w:rsid w:val="000275CA"/>
    <w:rsid w:val="00027777"/>
    <w:rsid w:val="00027D83"/>
    <w:rsid w:val="00030489"/>
    <w:rsid w:val="00031891"/>
    <w:rsid w:val="00031C4B"/>
    <w:rsid w:val="000343DE"/>
    <w:rsid w:val="00035152"/>
    <w:rsid w:val="00035288"/>
    <w:rsid w:val="00035FA1"/>
    <w:rsid w:val="0003620E"/>
    <w:rsid w:val="0004005D"/>
    <w:rsid w:val="00040692"/>
    <w:rsid w:val="000407A0"/>
    <w:rsid w:val="000451B0"/>
    <w:rsid w:val="00045B27"/>
    <w:rsid w:val="00046E52"/>
    <w:rsid w:val="00047FFD"/>
    <w:rsid w:val="00050131"/>
    <w:rsid w:val="0005085B"/>
    <w:rsid w:val="00050CC8"/>
    <w:rsid w:val="00050F9F"/>
    <w:rsid w:val="000516D1"/>
    <w:rsid w:val="00051A66"/>
    <w:rsid w:val="00051C56"/>
    <w:rsid w:val="00051FC9"/>
    <w:rsid w:val="00052C9F"/>
    <w:rsid w:val="00052ED3"/>
    <w:rsid w:val="00052EF5"/>
    <w:rsid w:val="00053B4A"/>
    <w:rsid w:val="00053E38"/>
    <w:rsid w:val="0005449B"/>
    <w:rsid w:val="000546D5"/>
    <w:rsid w:val="00055D95"/>
    <w:rsid w:val="00057E52"/>
    <w:rsid w:val="00060F83"/>
    <w:rsid w:val="00062083"/>
    <w:rsid w:val="00062518"/>
    <w:rsid w:val="000627B2"/>
    <w:rsid w:val="0006396D"/>
    <w:rsid w:val="00063C07"/>
    <w:rsid w:val="00063CC3"/>
    <w:rsid w:val="00064969"/>
    <w:rsid w:val="00064D34"/>
    <w:rsid w:val="00065FEA"/>
    <w:rsid w:val="00066B01"/>
    <w:rsid w:val="00066FC4"/>
    <w:rsid w:val="000678F0"/>
    <w:rsid w:val="00067F27"/>
    <w:rsid w:val="00070C2F"/>
    <w:rsid w:val="000713F8"/>
    <w:rsid w:val="00071A8C"/>
    <w:rsid w:val="00071C49"/>
    <w:rsid w:val="00071DAC"/>
    <w:rsid w:val="00072A41"/>
    <w:rsid w:val="00072C39"/>
    <w:rsid w:val="00073C4C"/>
    <w:rsid w:val="000747DA"/>
    <w:rsid w:val="00074EF0"/>
    <w:rsid w:val="00074F47"/>
    <w:rsid w:val="00075054"/>
    <w:rsid w:val="00077256"/>
    <w:rsid w:val="00077940"/>
    <w:rsid w:val="00080A33"/>
    <w:rsid w:val="0008130A"/>
    <w:rsid w:val="0008132F"/>
    <w:rsid w:val="000814FA"/>
    <w:rsid w:val="00081A47"/>
    <w:rsid w:val="00083EC6"/>
    <w:rsid w:val="000844BB"/>
    <w:rsid w:val="00084CEE"/>
    <w:rsid w:val="00084F46"/>
    <w:rsid w:val="00085474"/>
    <w:rsid w:val="000857D5"/>
    <w:rsid w:val="00086E22"/>
    <w:rsid w:val="0008762E"/>
    <w:rsid w:val="00090584"/>
    <w:rsid w:val="000907F2"/>
    <w:rsid w:val="00090D60"/>
    <w:rsid w:val="000919AF"/>
    <w:rsid w:val="00093182"/>
    <w:rsid w:val="00093AC4"/>
    <w:rsid w:val="000954AD"/>
    <w:rsid w:val="0009716E"/>
    <w:rsid w:val="00097811"/>
    <w:rsid w:val="00097EE3"/>
    <w:rsid w:val="000A1CE1"/>
    <w:rsid w:val="000A2CE0"/>
    <w:rsid w:val="000A3BBD"/>
    <w:rsid w:val="000A4637"/>
    <w:rsid w:val="000A49BA"/>
    <w:rsid w:val="000A6503"/>
    <w:rsid w:val="000A695C"/>
    <w:rsid w:val="000A70D3"/>
    <w:rsid w:val="000B064C"/>
    <w:rsid w:val="000B1D59"/>
    <w:rsid w:val="000B2704"/>
    <w:rsid w:val="000B2F07"/>
    <w:rsid w:val="000B3DD0"/>
    <w:rsid w:val="000B3E69"/>
    <w:rsid w:val="000B3FD3"/>
    <w:rsid w:val="000B433B"/>
    <w:rsid w:val="000B450F"/>
    <w:rsid w:val="000B517D"/>
    <w:rsid w:val="000B517E"/>
    <w:rsid w:val="000B5E41"/>
    <w:rsid w:val="000B7169"/>
    <w:rsid w:val="000B7181"/>
    <w:rsid w:val="000B74EF"/>
    <w:rsid w:val="000C047B"/>
    <w:rsid w:val="000C05B1"/>
    <w:rsid w:val="000C1FC3"/>
    <w:rsid w:val="000C4667"/>
    <w:rsid w:val="000C4A32"/>
    <w:rsid w:val="000C4A64"/>
    <w:rsid w:val="000C58DD"/>
    <w:rsid w:val="000C63A5"/>
    <w:rsid w:val="000C6B23"/>
    <w:rsid w:val="000C7947"/>
    <w:rsid w:val="000D0B7F"/>
    <w:rsid w:val="000D13D3"/>
    <w:rsid w:val="000D14D5"/>
    <w:rsid w:val="000D38BE"/>
    <w:rsid w:val="000D47F9"/>
    <w:rsid w:val="000D4C94"/>
    <w:rsid w:val="000D4E02"/>
    <w:rsid w:val="000D5AC6"/>
    <w:rsid w:val="000D65DD"/>
    <w:rsid w:val="000D6D2D"/>
    <w:rsid w:val="000D7D37"/>
    <w:rsid w:val="000E01F0"/>
    <w:rsid w:val="000E04EB"/>
    <w:rsid w:val="000E0C76"/>
    <w:rsid w:val="000E2C71"/>
    <w:rsid w:val="000E2E21"/>
    <w:rsid w:val="000E5A95"/>
    <w:rsid w:val="000E5B43"/>
    <w:rsid w:val="000E687B"/>
    <w:rsid w:val="000E7EAF"/>
    <w:rsid w:val="000F048E"/>
    <w:rsid w:val="000F14F5"/>
    <w:rsid w:val="000F1A6E"/>
    <w:rsid w:val="000F340E"/>
    <w:rsid w:val="000F7DD9"/>
    <w:rsid w:val="001000EA"/>
    <w:rsid w:val="00102724"/>
    <w:rsid w:val="00102CF3"/>
    <w:rsid w:val="00102FFF"/>
    <w:rsid w:val="00103357"/>
    <w:rsid w:val="0010547A"/>
    <w:rsid w:val="001060C9"/>
    <w:rsid w:val="00106A70"/>
    <w:rsid w:val="00107A16"/>
    <w:rsid w:val="00107EC8"/>
    <w:rsid w:val="00110AD3"/>
    <w:rsid w:val="00111C4B"/>
    <w:rsid w:val="001138BC"/>
    <w:rsid w:val="00113E6F"/>
    <w:rsid w:val="001141EF"/>
    <w:rsid w:val="00114291"/>
    <w:rsid w:val="00114B4A"/>
    <w:rsid w:val="00114C8C"/>
    <w:rsid w:val="00114F68"/>
    <w:rsid w:val="00115BCB"/>
    <w:rsid w:val="00117DCC"/>
    <w:rsid w:val="00122827"/>
    <w:rsid w:val="00122983"/>
    <w:rsid w:val="00122E09"/>
    <w:rsid w:val="00124202"/>
    <w:rsid w:val="0012421A"/>
    <w:rsid w:val="001311DA"/>
    <w:rsid w:val="00131265"/>
    <w:rsid w:val="00131BBC"/>
    <w:rsid w:val="001329C1"/>
    <w:rsid w:val="00133F08"/>
    <w:rsid w:val="00134248"/>
    <w:rsid w:val="001347A1"/>
    <w:rsid w:val="0013498A"/>
    <w:rsid w:val="00134B93"/>
    <w:rsid w:val="00136397"/>
    <w:rsid w:val="001367AE"/>
    <w:rsid w:val="00137646"/>
    <w:rsid w:val="00140369"/>
    <w:rsid w:val="0014079B"/>
    <w:rsid w:val="0014148D"/>
    <w:rsid w:val="00142854"/>
    <w:rsid w:val="00143E34"/>
    <w:rsid w:val="00144E26"/>
    <w:rsid w:val="0014593C"/>
    <w:rsid w:val="00146258"/>
    <w:rsid w:val="0014765D"/>
    <w:rsid w:val="00147E70"/>
    <w:rsid w:val="00151678"/>
    <w:rsid w:val="00152136"/>
    <w:rsid w:val="00152B3A"/>
    <w:rsid w:val="001530D4"/>
    <w:rsid w:val="0015319E"/>
    <w:rsid w:val="001534D6"/>
    <w:rsid w:val="001545D0"/>
    <w:rsid w:val="00154AAB"/>
    <w:rsid w:val="00156448"/>
    <w:rsid w:val="001572B6"/>
    <w:rsid w:val="0015790B"/>
    <w:rsid w:val="00161C5A"/>
    <w:rsid w:val="00163534"/>
    <w:rsid w:val="00163A28"/>
    <w:rsid w:val="00164844"/>
    <w:rsid w:val="00164851"/>
    <w:rsid w:val="001649B1"/>
    <w:rsid w:val="001650D3"/>
    <w:rsid w:val="00165690"/>
    <w:rsid w:val="001671E1"/>
    <w:rsid w:val="00167C68"/>
    <w:rsid w:val="00167D98"/>
    <w:rsid w:val="00170085"/>
    <w:rsid w:val="00170AA3"/>
    <w:rsid w:val="0017283C"/>
    <w:rsid w:val="001728A5"/>
    <w:rsid w:val="001731F1"/>
    <w:rsid w:val="001739A7"/>
    <w:rsid w:val="00173D02"/>
    <w:rsid w:val="00174793"/>
    <w:rsid w:val="001748C2"/>
    <w:rsid w:val="00174A7E"/>
    <w:rsid w:val="00175BFF"/>
    <w:rsid w:val="0018072C"/>
    <w:rsid w:val="001823DA"/>
    <w:rsid w:val="0018300C"/>
    <w:rsid w:val="00183F36"/>
    <w:rsid w:val="001851EE"/>
    <w:rsid w:val="001862D3"/>
    <w:rsid w:val="00190AB2"/>
    <w:rsid w:val="00192216"/>
    <w:rsid w:val="00192630"/>
    <w:rsid w:val="00192998"/>
    <w:rsid w:val="00192FA2"/>
    <w:rsid w:val="00193295"/>
    <w:rsid w:val="001934A3"/>
    <w:rsid w:val="00193B6E"/>
    <w:rsid w:val="00193C3C"/>
    <w:rsid w:val="00193D32"/>
    <w:rsid w:val="001957E9"/>
    <w:rsid w:val="0019599B"/>
    <w:rsid w:val="00196941"/>
    <w:rsid w:val="001A048E"/>
    <w:rsid w:val="001A19E9"/>
    <w:rsid w:val="001A1DCF"/>
    <w:rsid w:val="001A1FE1"/>
    <w:rsid w:val="001A22AF"/>
    <w:rsid w:val="001A28D9"/>
    <w:rsid w:val="001A290F"/>
    <w:rsid w:val="001A49ED"/>
    <w:rsid w:val="001A71DB"/>
    <w:rsid w:val="001B143A"/>
    <w:rsid w:val="001B2089"/>
    <w:rsid w:val="001B2CE7"/>
    <w:rsid w:val="001B3199"/>
    <w:rsid w:val="001B39CD"/>
    <w:rsid w:val="001B3B71"/>
    <w:rsid w:val="001B4177"/>
    <w:rsid w:val="001B45FD"/>
    <w:rsid w:val="001B4819"/>
    <w:rsid w:val="001B6075"/>
    <w:rsid w:val="001B7AA6"/>
    <w:rsid w:val="001C0228"/>
    <w:rsid w:val="001C064C"/>
    <w:rsid w:val="001C0E36"/>
    <w:rsid w:val="001C1006"/>
    <w:rsid w:val="001C18BD"/>
    <w:rsid w:val="001C2990"/>
    <w:rsid w:val="001C2A2E"/>
    <w:rsid w:val="001C2DF3"/>
    <w:rsid w:val="001C3B26"/>
    <w:rsid w:val="001C4CC9"/>
    <w:rsid w:val="001C4F4F"/>
    <w:rsid w:val="001C5028"/>
    <w:rsid w:val="001C5693"/>
    <w:rsid w:val="001C5866"/>
    <w:rsid w:val="001C622F"/>
    <w:rsid w:val="001C64D5"/>
    <w:rsid w:val="001C7523"/>
    <w:rsid w:val="001C77AD"/>
    <w:rsid w:val="001C7906"/>
    <w:rsid w:val="001D0932"/>
    <w:rsid w:val="001E1544"/>
    <w:rsid w:val="001E55D1"/>
    <w:rsid w:val="001E6B51"/>
    <w:rsid w:val="001E77D6"/>
    <w:rsid w:val="001E7871"/>
    <w:rsid w:val="001F04A3"/>
    <w:rsid w:val="001F0C91"/>
    <w:rsid w:val="001F1064"/>
    <w:rsid w:val="001F2170"/>
    <w:rsid w:val="001F3129"/>
    <w:rsid w:val="001F3264"/>
    <w:rsid w:val="001F3BC8"/>
    <w:rsid w:val="001F3FA5"/>
    <w:rsid w:val="001F4E5D"/>
    <w:rsid w:val="001F52BE"/>
    <w:rsid w:val="001F5696"/>
    <w:rsid w:val="001F5D0D"/>
    <w:rsid w:val="001F6947"/>
    <w:rsid w:val="001F7279"/>
    <w:rsid w:val="0020001E"/>
    <w:rsid w:val="002000D0"/>
    <w:rsid w:val="002001C4"/>
    <w:rsid w:val="00201E23"/>
    <w:rsid w:val="00201FD4"/>
    <w:rsid w:val="0020216E"/>
    <w:rsid w:val="00202179"/>
    <w:rsid w:val="002024D7"/>
    <w:rsid w:val="00202B88"/>
    <w:rsid w:val="0020356E"/>
    <w:rsid w:val="00203A5D"/>
    <w:rsid w:val="0020449D"/>
    <w:rsid w:val="002046DB"/>
    <w:rsid w:val="0020485E"/>
    <w:rsid w:val="002051D1"/>
    <w:rsid w:val="002062A5"/>
    <w:rsid w:val="0020709F"/>
    <w:rsid w:val="00207310"/>
    <w:rsid w:val="00211908"/>
    <w:rsid w:val="00211B0F"/>
    <w:rsid w:val="0021308B"/>
    <w:rsid w:val="00213241"/>
    <w:rsid w:val="00213452"/>
    <w:rsid w:val="002134E4"/>
    <w:rsid w:val="00213562"/>
    <w:rsid w:val="00213B03"/>
    <w:rsid w:val="002157D1"/>
    <w:rsid w:val="0021613A"/>
    <w:rsid w:val="00216567"/>
    <w:rsid w:val="0022033A"/>
    <w:rsid w:val="00220627"/>
    <w:rsid w:val="0022133E"/>
    <w:rsid w:val="002218DA"/>
    <w:rsid w:val="002236FA"/>
    <w:rsid w:val="00224703"/>
    <w:rsid w:val="00224956"/>
    <w:rsid w:val="002249F7"/>
    <w:rsid w:val="0022646E"/>
    <w:rsid w:val="00226793"/>
    <w:rsid w:val="00227F00"/>
    <w:rsid w:val="002314D1"/>
    <w:rsid w:val="00231543"/>
    <w:rsid w:val="0024014D"/>
    <w:rsid w:val="002411AC"/>
    <w:rsid w:val="00242635"/>
    <w:rsid w:val="00243622"/>
    <w:rsid w:val="00245DB0"/>
    <w:rsid w:val="0024734C"/>
    <w:rsid w:val="002478EB"/>
    <w:rsid w:val="0025026D"/>
    <w:rsid w:val="00250573"/>
    <w:rsid w:val="00252416"/>
    <w:rsid w:val="002527BB"/>
    <w:rsid w:val="002545C6"/>
    <w:rsid w:val="00255C52"/>
    <w:rsid w:val="0025717B"/>
    <w:rsid w:val="002572DD"/>
    <w:rsid w:val="00257C7F"/>
    <w:rsid w:val="002610C3"/>
    <w:rsid w:val="00262154"/>
    <w:rsid w:val="00262290"/>
    <w:rsid w:val="002635A7"/>
    <w:rsid w:val="002663A4"/>
    <w:rsid w:val="00266974"/>
    <w:rsid w:val="002678BB"/>
    <w:rsid w:val="00271066"/>
    <w:rsid w:val="002711ED"/>
    <w:rsid w:val="002719D1"/>
    <w:rsid w:val="00272FC2"/>
    <w:rsid w:val="0027330A"/>
    <w:rsid w:val="00273CB3"/>
    <w:rsid w:val="00276A6E"/>
    <w:rsid w:val="0028078E"/>
    <w:rsid w:val="00281EED"/>
    <w:rsid w:val="0028209D"/>
    <w:rsid w:val="0028269B"/>
    <w:rsid w:val="00282D00"/>
    <w:rsid w:val="00283135"/>
    <w:rsid w:val="002836C5"/>
    <w:rsid w:val="00283731"/>
    <w:rsid w:val="00283F8F"/>
    <w:rsid w:val="00284AC0"/>
    <w:rsid w:val="0028686E"/>
    <w:rsid w:val="00286CAF"/>
    <w:rsid w:val="00291021"/>
    <w:rsid w:val="002912B7"/>
    <w:rsid w:val="0029161C"/>
    <w:rsid w:val="0029297B"/>
    <w:rsid w:val="00292EDF"/>
    <w:rsid w:val="002931A9"/>
    <w:rsid w:val="002934C6"/>
    <w:rsid w:val="002942AC"/>
    <w:rsid w:val="00294354"/>
    <w:rsid w:val="002943E3"/>
    <w:rsid w:val="00294C52"/>
    <w:rsid w:val="00295C51"/>
    <w:rsid w:val="00295DA7"/>
    <w:rsid w:val="00295F47"/>
    <w:rsid w:val="0029663C"/>
    <w:rsid w:val="00296ED7"/>
    <w:rsid w:val="00297AAF"/>
    <w:rsid w:val="002A1770"/>
    <w:rsid w:val="002A33BB"/>
    <w:rsid w:val="002A3B2F"/>
    <w:rsid w:val="002A5E7B"/>
    <w:rsid w:val="002A6658"/>
    <w:rsid w:val="002A677C"/>
    <w:rsid w:val="002A6827"/>
    <w:rsid w:val="002A6D3C"/>
    <w:rsid w:val="002A72EF"/>
    <w:rsid w:val="002B0128"/>
    <w:rsid w:val="002B0831"/>
    <w:rsid w:val="002B10A0"/>
    <w:rsid w:val="002B1B22"/>
    <w:rsid w:val="002B3883"/>
    <w:rsid w:val="002B4456"/>
    <w:rsid w:val="002B4FB4"/>
    <w:rsid w:val="002B5B39"/>
    <w:rsid w:val="002B5F79"/>
    <w:rsid w:val="002B7006"/>
    <w:rsid w:val="002B71C8"/>
    <w:rsid w:val="002B75AC"/>
    <w:rsid w:val="002B7679"/>
    <w:rsid w:val="002B795D"/>
    <w:rsid w:val="002B7A28"/>
    <w:rsid w:val="002C0B1E"/>
    <w:rsid w:val="002C126D"/>
    <w:rsid w:val="002C26AF"/>
    <w:rsid w:val="002C339A"/>
    <w:rsid w:val="002C3444"/>
    <w:rsid w:val="002C36A6"/>
    <w:rsid w:val="002C3D1E"/>
    <w:rsid w:val="002C3D98"/>
    <w:rsid w:val="002C4308"/>
    <w:rsid w:val="002C5470"/>
    <w:rsid w:val="002C5FEE"/>
    <w:rsid w:val="002C607E"/>
    <w:rsid w:val="002D2EB3"/>
    <w:rsid w:val="002D3212"/>
    <w:rsid w:val="002D3247"/>
    <w:rsid w:val="002D522C"/>
    <w:rsid w:val="002D6C97"/>
    <w:rsid w:val="002E3251"/>
    <w:rsid w:val="002E3B1C"/>
    <w:rsid w:val="002E42B4"/>
    <w:rsid w:val="002E445B"/>
    <w:rsid w:val="002E4D5D"/>
    <w:rsid w:val="002E539F"/>
    <w:rsid w:val="002E585D"/>
    <w:rsid w:val="002E593E"/>
    <w:rsid w:val="002E6AA7"/>
    <w:rsid w:val="002E7E17"/>
    <w:rsid w:val="002F0153"/>
    <w:rsid w:val="002F24E5"/>
    <w:rsid w:val="002F24F3"/>
    <w:rsid w:val="002F3A27"/>
    <w:rsid w:val="002F4399"/>
    <w:rsid w:val="002F571C"/>
    <w:rsid w:val="002F65A1"/>
    <w:rsid w:val="002F7737"/>
    <w:rsid w:val="00302296"/>
    <w:rsid w:val="00304045"/>
    <w:rsid w:val="003043CF"/>
    <w:rsid w:val="0030656B"/>
    <w:rsid w:val="00307461"/>
    <w:rsid w:val="0030765C"/>
    <w:rsid w:val="0031012A"/>
    <w:rsid w:val="00310135"/>
    <w:rsid w:val="0031076A"/>
    <w:rsid w:val="00310E0E"/>
    <w:rsid w:val="003122CB"/>
    <w:rsid w:val="003131D5"/>
    <w:rsid w:val="00313510"/>
    <w:rsid w:val="00313967"/>
    <w:rsid w:val="00313A27"/>
    <w:rsid w:val="00313BF6"/>
    <w:rsid w:val="00313D53"/>
    <w:rsid w:val="0031403B"/>
    <w:rsid w:val="00314506"/>
    <w:rsid w:val="0031528F"/>
    <w:rsid w:val="0031631C"/>
    <w:rsid w:val="003166A7"/>
    <w:rsid w:val="00317DD0"/>
    <w:rsid w:val="00320A43"/>
    <w:rsid w:val="00320F40"/>
    <w:rsid w:val="00321A8E"/>
    <w:rsid w:val="00323246"/>
    <w:rsid w:val="00324B0D"/>
    <w:rsid w:val="00324E4C"/>
    <w:rsid w:val="003251F2"/>
    <w:rsid w:val="00327ACB"/>
    <w:rsid w:val="00327D46"/>
    <w:rsid w:val="0033152D"/>
    <w:rsid w:val="0033258F"/>
    <w:rsid w:val="00333818"/>
    <w:rsid w:val="00333848"/>
    <w:rsid w:val="003339CE"/>
    <w:rsid w:val="00335E3D"/>
    <w:rsid w:val="003364D4"/>
    <w:rsid w:val="0033672D"/>
    <w:rsid w:val="00337BAD"/>
    <w:rsid w:val="00340770"/>
    <w:rsid w:val="00340C9E"/>
    <w:rsid w:val="00340CF6"/>
    <w:rsid w:val="003412F9"/>
    <w:rsid w:val="0034147D"/>
    <w:rsid w:val="00341A15"/>
    <w:rsid w:val="00341FD9"/>
    <w:rsid w:val="003423B9"/>
    <w:rsid w:val="003425CB"/>
    <w:rsid w:val="003430EF"/>
    <w:rsid w:val="00344615"/>
    <w:rsid w:val="00344842"/>
    <w:rsid w:val="003448F6"/>
    <w:rsid w:val="00344DA5"/>
    <w:rsid w:val="00344F2A"/>
    <w:rsid w:val="00345D8B"/>
    <w:rsid w:val="0034661F"/>
    <w:rsid w:val="00346B03"/>
    <w:rsid w:val="00346E09"/>
    <w:rsid w:val="00347FE1"/>
    <w:rsid w:val="003509A2"/>
    <w:rsid w:val="003514A6"/>
    <w:rsid w:val="00351947"/>
    <w:rsid w:val="00352408"/>
    <w:rsid w:val="003524BC"/>
    <w:rsid w:val="00352E0A"/>
    <w:rsid w:val="00353B0A"/>
    <w:rsid w:val="00354E4A"/>
    <w:rsid w:val="00355FF5"/>
    <w:rsid w:val="00356B44"/>
    <w:rsid w:val="00360792"/>
    <w:rsid w:val="00360C4A"/>
    <w:rsid w:val="0036121C"/>
    <w:rsid w:val="00362111"/>
    <w:rsid w:val="00362ABE"/>
    <w:rsid w:val="00363FE0"/>
    <w:rsid w:val="00365A81"/>
    <w:rsid w:val="00366336"/>
    <w:rsid w:val="0037096C"/>
    <w:rsid w:val="00371354"/>
    <w:rsid w:val="00371766"/>
    <w:rsid w:val="00371A7A"/>
    <w:rsid w:val="00372ED6"/>
    <w:rsid w:val="003755C2"/>
    <w:rsid w:val="00375779"/>
    <w:rsid w:val="003760CF"/>
    <w:rsid w:val="0037795D"/>
    <w:rsid w:val="00380032"/>
    <w:rsid w:val="00380CAC"/>
    <w:rsid w:val="0038126B"/>
    <w:rsid w:val="00381F51"/>
    <w:rsid w:val="003824E5"/>
    <w:rsid w:val="00382AA0"/>
    <w:rsid w:val="00382AC5"/>
    <w:rsid w:val="00383084"/>
    <w:rsid w:val="003831D5"/>
    <w:rsid w:val="0038465E"/>
    <w:rsid w:val="003856DD"/>
    <w:rsid w:val="00386F14"/>
    <w:rsid w:val="003875B3"/>
    <w:rsid w:val="003875D4"/>
    <w:rsid w:val="00387F8D"/>
    <w:rsid w:val="00391BAA"/>
    <w:rsid w:val="00394338"/>
    <w:rsid w:val="0039672B"/>
    <w:rsid w:val="00397BCA"/>
    <w:rsid w:val="00397FAD"/>
    <w:rsid w:val="003A0C24"/>
    <w:rsid w:val="003A0CC5"/>
    <w:rsid w:val="003A1143"/>
    <w:rsid w:val="003A19AC"/>
    <w:rsid w:val="003A214B"/>
    <w:rsid w:val="003A234D"/>
    <w:rsid w:val="003A280B"/>
    <w:rsid w:val="003A2A1E"/>
    <w:rsid w:val="003A3923"/>
    <w:rsid w:val="003A39D8"/>
    <w:rsid w:val="003A4D0A"/>
    <w:rsid w:val="003A6D41"/>
    <w:rsid w:val="003A7744"/>
    <w:rsid w:val="003B0986"/>
    <w:rsid w:val="003B1854"/>
    <w:rsid w:val="003B1D76"/>
    <w:rsid w:val="003B277A"/>
    <w:rsid w:val="003B3BC6"/>
    <w:rsid w:val="003B3D4E"/>
    <w:rsid w:val="003B4071"/>
    <w:rsid w:val="003B466C"/>
    <w:rsid w:val="003B55A8"/>
    <w:rsid w:val="003B5F24"/>
    <w:rsid w:val="003B6341"/>
    <w:rsid w:val="003B70B3"/>
    <w:rsid w:val="003C0076"/>
    <w:rsid w:val="003C029F"/>
    <w:rsid w:val="003C0530"/>
    <w:rsid w:val="003C1257"/>
    <w:rsid w:val="003C1670"/>
    <w:rsid w:val="003C185A"/>
    <w:rsid w:val="003C3C4F"/>
    <w:rsid w:val="003C41F6"/>
    <w:rsid w:val="003C4C37"/>
    <w:rsid w:val="003C5A50"/>
    <w:rsid w:val="003C6035"/>
    <w:rsid w:val="003C67FA"/>
    <w:rsid w:val="003C762F"/>
    <w:rsid w:val="003D12EA"/>
    <w:rsid w:val="003D165A"/>
    <w:rsid w:val="003D31AF"/>
    <w:rsid w:val="003D34C1"/>
    <w:rsid w:val="003D452C"/>
    <w:rsid w:val="003D4FCA"/>
    <w:rsid w:val="003D5C86"/>
    <w:rsid w:val="003D5DF7"/>
    <w:rsid w:val="003D5F4F"/>
    <w:rsid w:val="003D65C4"/>
    <w:rsid w:val="003D6E92"/>
    <w:rsid w:val="003D7145"/>
    <w:rsid w:val="003D7470"/>
    <w:rsid w:val="003D7B12"/>
    <w:rsid w:val="003E03AD"/>
    <w:rsid w:val="003E0E06"/>
    <w:rsid w:val="003E129C"/>
    <w:rsid w:val="003E266D"/>
    <w:rsid w:val="003E3F6B"/>
    <w:rsid w:val="003E4053"/>
    <w:rsid w:val="003E6BE5"/>
    <w:rsid w:val="003E754C"/>
    <w:rsid w:val="003F00AA"/>
    <w:rsid w:val="003F0953"/>
    <w:rsid w:val="003F2FB7"/>
    <w:rsid w:val="003F4959"/>
    <w:rsid w:val="003F50F8"/>
    <w:rsid w:val="003F59EF"/>
    <w:rsid w:val="003F730A"/>
    <w:rsid w:val="003F79E2"/>
    <w:rsid w:val="003F7B59"/>
    <w:rsid w:val="003F7E57"/>
    <w:rsid w:val="00401133"/>
    <w:rsid w:val="004022FC"/>
    <w:rsid w:val="00403134"/>
    <w:rsid w:val="00404522"/>
    <w:rsid w:val="00404FB9"/>
    <w:rsid w:val="00405272"/>
    <w:rsid w:val="00406102"/>
    <w:rsid w:val="00406BEA"/>
    <w:rsid w:val="00410B14"/>
    <w:rsid w:val="00410E70"/>
    <w:rsid w:val="00410EF2"/>
    <w:rsid w:val="004132FC"/>
    <w:rsid w:val="00413D7D"/>
    <w:rsid w:val="00414246"/>
    <w:rsid w:val="00415638"/>
    <w:rsid w:val="00416130"/>
    <w:rsid w:val="0041660E"/>
    <w:rsid w:val="00417417"/>
    <w:rsid w:val="004201B7"/>
    <w:rsid w:val="00420D09"/>
    <w:rsid w:val="00421B45"/>
    <w:rsid w:val="00422FFE"/>
    <w:rsid w:val="00425517"/>
    <w:rsid w:val="00425FDF"/>
    <w:rsid w:val="004325B0"/>
    <w:rsid w:val="00432804"/>
    <w:rsid w:val="00432918"/>
    <w:rsid w:val="004332A1"/>
    <w:rsid w:val="00433940"/>
    <w:rsid w:val="00433AFF"/>
    <w:rsid w:val="00434088"/>
    <w:rsid w:val="004354BD"/>
    <w:rsid w:val="00435565"/>
    <w:rsid w:val="00436335"/>
    <w:rsid w:val="00436426"/>
    <w:rsid w:val="00436462"/>
    <w:rsid w:val="00436750"/>
    <w:rsid w:val="00436984"/>
    <w:rsid w:val="00436CD5"/>
    <w:rsid w:val="004370DA"/>
    <w:rsid w:val="00440427"/>
    <w:rsid w:val="00440DFF"/>
    <w:rsid w:val="00441539"/>
    <w:rsid w:val="00444044"/>
    <w:rsid w:val="004446CF"/>
    <w:rsid w:val="00444E86"/>
    <w:rsid w:val="004478E4"/>
    <w:rsid w:val="00450F1E"/>
    <w:rsid w:val="004517B3"/>
    <w:rsid w:val="00452545"/>
    <w:rsid w:val="00452728"/>
    <w:rsid w:val="00452863"/>
    <w:rsid w:val="00453D85"/>
    <w:rsid w:val="00454046"/>
    <w:rsid w:val="00454102"/>
    <w:rsid w:val="0045420D"/>
    <w:rsid w:val="0045527F"/>
    <w:rsid w:val="00457872"/>
    <w:rsid w:val="00461589"/>
    <w:rsid w:val="004624BE"/>
    <w:rsid w:val="00463EC1"/>
    <w:rsid w:val="0046467B"/>
    <w:rsid w:val="00464996"/>
    <w:rsid w:val="00464D40"/>
    <w:rsid w:val="00464F18"/>
    <w:rsid w:val="004652A3"/>
    <w:rsid w:val="00466820"/>
    <w:rsid w:val="004668D4"/>
    <w:rsid w:val="00466C90"/>
    <w:rsid w:val="00467AB8"/>
    <w:rsid w:val="004713B6"/>
    <w:rsid w:val="00472D97"/>
    <w:rsid w:val="0047601B"/>
    <w:rsid w:val="004760BC"/>
    <w:rsid w:val="004767BC"/>
    <w:rsid w:val="00476817"/>
    <w:rsid w:val="00481609"/>
    <w:rsid w:val="0048200F"/>
    <w:rsid w:val="004839A7"/>
    <w:rsid w:val="00483A70"/>
    <w:rsid w:val="0048459F"/>
    <w:rsid w:val="00484EB3"/>
    <w:rsid w:val="00485B6F"/>
    <w:rsid w:val="0048643A"/>
    <w:rsid w:val="00487323"/>
    <w:rsid w:val="004905DA"/>
    <w:rsid w:val="00490945"/>
    <w:rsid w:val="00490B8F"/>
    <w:rsid w:val="00491237"/>
    <w:rsid w:val="00492EFA"/>
    <w:rsid w:val="00493B51"/>
    <w:rsid w:val="0049494C"/>
    <w:rsid w:val="00494ED1"/>
    <w:rsid w:val="004954A5"/>
    <w:rsid w:val="00497D0C"/>
    <w:rsid w:val="004A0B38"/>
    <w:rsid w:val="004A45C4"/>
    <w:rsid w:val="004A5052"/>
    <w:rsid w:val="004A608B"/>
    <w:rsid w:val="004A6F09"/>
    <w:rsid w:val="004A7CEE"/>
    <w:rsid w:val="004A7FDB"/>
    <w:rsid w:val="004B045E"/>
    <w:rsid w:val="004B0974"/>
    <w:rsid w:val="004B0F82"/>
    <w:rsid w:val="004B244D"/>
    <w:rsid w:val="004B2712"/>
    <w:rsid w:val="004B372C"/>
    <w:rsid w:val="004B468B"/>
    <w:rsid w:val="004B5FBA"/>
    <w:rsid w:val="004B6D93"/>
    <w:rsid w:val="004B76D5"/>
    <w:rsid w:val="004C11F5"/>
    <w:rsid w:val="004C16DD"/>
    <w:rsid w:val="004C20F0"/>
    <w:rsid w:val="004C388E"/>
    <w:rsid w:val="004C416A"/>
    <w:rsid w:val="004C4600"/>
    <w:rsid w:val="004C4D5A"/>
    <w:rsid w:val="004C6E35"/>
    <w:rsid w:val="004C7605"/>
    <w:rsid w:val="004D0BC5"/>
    <w:rsid w:val="004D0D7F"/>
    <w:rsid w:val="004D1082"/>
    <w:rsid w:val="004D19A2"/>
    <w:rsid w:val="004D1A21"/>
    <w:rsid w:val="004D1B69"/>
    <w:rsid w:val="004D1C1C"/>
    <w:rsid w:val="004D3339"/>
    <w:rsid w:val="004D69C5"/>
    <w:rsid w:val="004D7F95"/>
    <w:rsid w:val="004E0BA4"/>
    <w:rsid w:val="004E1034"/>
    <w:rsid w:val="004E2466"/>
    <w:rsid w:val="004E29C2"/>
    <w:rsid w:val="004E2F5F"/>
    <w:rsid w:val="004E7025"/>
    <w:rsid w:val="004E7512"/>
    <w:rsid w:val="004E7573"/>
    <w:rsid w:val="004F04CE"/>
    <w:rsid w:val="004F1480"/>
    <w:rsid w:val="004F1A85"/>
    <w:rsid w:val="004F1ED5"/>
    <w:rsid w:val="004F3A08"/>
    <w:rsid w:val="004F4F0E"/>
    <w:rsid w:val="004F5B4E"/>
    <w:rsid w:val="004F733D"/>
    <w:rsid w:val="005001F6"/>
    <w:rsid w:val="00500453"/>
    <w:rsid w:val="0050249F"/>
    <w:rsid w:val="00502605"/>
    <w:rsid w:val="005033C4"/>
    <w:rsid w:val="00504063"/>
    <w:rsid w:val="00504CEA"/>
    <w:rsid w:val="00506048"/>
    <w:rsid w:val="00506F74"/>
    <w:rsid w:val="00510B95"/>
    <w:rsid w:val="00510D33"/>
    <w:rsid w:val="00510FEA"/>
    <w:rsid w:val="005110BB"/>
    <w:rsid w:val="0051133A"/>
    <w:rsid w:val="0051137A"/>
    <w:rsid w:val="00511645"/>
    <w:rsid w:val="00513381"/>
    <w:rsid w:val="00513B0D"/>
    <w:rsid w:val="0051423D"/>
    <w:rsid w:val="005150F6"/>
    <w:rsid w:val="005155D0"/>
    <w:rsid w:val="00515FE5"/>
    <w:rsid w:val="00516305"/>
    <w:rsid w:val="005213BB"/>
    <w:rsid w:val="00522CE4"/>
    <w:rsid w:val="00522E97"/>
    <w:rsid w:val="00522FA0"/>
    <w:rsid w:val="0052579F"/>
    <w:rsid w:val="00526747"/>
    <w:rsid w:val="00526DE7"/>
    <w:rsid w:val="005270AA"/>
    <w:rsid w:val="00531BC4"/>
    <w:rsid w:val="00531E99"/>
    <w:rsid w:val="00532843"/>
    <w:rsid w:val="00532BC4"/>
    <w:rsid w:val="00532F40"/>
    <w:rsid w:val="005331A3"/>
    <w:rsid w:val="00533962"/>
    <w:rsid w:val="00535724"/>
    <w:rsid w:val="00537D4E"/>
    <w:rsid w:val="0054199F"/>
    <w:rsid w:val="00541E21"/>
    <w:rsid w:val="00542467"/>
    <w:rsid w:val="005425C1"/>
    <w:rsid w:val="00542970"/>
    <w:rsid w:val="0054364E"/>
    <w:rsid w:val="00543F8E"/>
    <w:rsid w:val="005440EA"/>
    <w:rsid w:val="005441DF"/>
    <w:rsid w:val="0054420A"/>
    <w:rsid w:val="005442BE"/>
    <w:rsid w:val="00544932"/>
    <w:rsid w:val="00545185"/>
    <w:rsid w:val="00546E5C"/>
    <w:rsid w:val="005476C1"/>
    <w:rsid w:val="00552860"/>
    <w:rsid w:val="00553BF6"/>
    <w:rsid w:val="00555BB1"/>
    <w:rsid w:val="00555E4D"/>
    <w:rsid w:val="00556AE1"/>
    <w:rsid w:val="00556EF8"/>
    <w:rsid w:val="00562065"/>
    <w:rsid w:val="00563165"/>
    <w:rsid w:val="00563F21"/>
    <w:rsid w:val="00564037"/>
    <w:rsid w:val="005640FE"/>
    <w:rsid w:val="00564642"/>
    <w:rsid w:val="005662A5"/>
    <w:rsid w:val="005671F5"/>
    <w:rsid w:val="005674AD"/>
    <w:rsid w:val="00567CA7"/>
    <w:rsid w:val="00567CAC"/>
    <w:rsid w:val="00570862"/>
    <w:rsid w:val="00570ECF"/>
    <w:rsid w:val="005710AD"/>
    <w:rsid w:val="005715FF"/>
    <w:rsid w:val="005717C4"/>
    <w:rsid w:val="0057381A"/>
    <w:rsid w:val="00573B84"/>
    <w:rsid w:val="005750A7"/>
    <w:rsid w:val="005751B8"/>
    <w:rsid w:val="00576968"/>
    <w:rsid w:val="00577562"/>
    <w:rsid w:val="00577858"/>
    <w:rsid w:val="00577CC2"/>
    <w:rsid w:val="00581FE9"/>
    <w:rsid w:val="005841FC"/>
    <w:rsid w:val="005851D3"/>
    <w:rsid w:val="00590C6C"/>
    <w:rsid w:val="00590D6A"/>
    <w:rsid w:val="00590EDA"/>
    <w:rsid w:val="005923E0"/>
    <w:rsid w:val="00592D9D"/>
    <w:rsid w:val="00593435"/>
    <w:rsid w:val="00593A34"/>
    <w:rsid w:val="00593CF9"/>
    <w:rsid w:val="005945F0"/>
    <w:rsid w:val="0059497A"/>
    <w:rsid w:val="005955F8"/>
    <w:rsid w:val="00596339"/>
    <w:rsid w:val="00596450"/>
    <w:rsid w:val="00597060"/>
    <w:rsid w:val="005A323E"/>
    <w:rsid w:val="005A377D"/>
    <w:rsid w:val="005A4468"/>
    <w:rsid w:val="005A460D"/>
    <w:rsid w:val="005A4A7D"/>
    <w:rsid w:val="005B0A4F"/>
    <w:rsid w:val="005B346D"/>
    <w:rsid w:val="005B3671"/>
    <w:rsid w:val="005B669A"/>
    <w:rsid w:val="005B6762"/>
    <w:rsid w:val="005B72DE"/>
    <w:rsid w:val="005B7B0E"/>
    <w:rsid w:val="005C0898"/>
    <w:rsid w:val="005C1150"/>
    <w:rsid w:val="005C29E8"/>
    <w:rsid w:val="005C49AD"/>
    <w:rsid w:val="005D0EB7"/>
    <w:rsid w:val="005D271A"/>
    <w:rsid w:val="005D3252"/>
    <w:rsid w:val="005D57C0"/>
    <w:rsid w:val="005D6137"/>
    <w:rsid w:val="005D6AA8"/>
    <w:rsid w:val="005D725A"/>
    <w:rsid w:val="005E09AF"/>
    <w:rsid w:val="005E0D58"/>
    <w:rsid w:val="005E2A29"/>
    <w:rsid w:val="005E3DE3"/>
    <w:rsid w:val="005E556B"/>
    <w:rsid w:val="005E5590"/>
    <w:rsid w:val="005E6876"/>
    <w:rsid w:val="005E7062"/>
    <w:rsid w:val="005F175C"/>
    <w:rsid w:val="005F1807"/>
    <w:rsid w:val="005F3D0D"/>
    <w:rsid w:val="005F4D42"/>
    <w:rsid w:val="005F52AB"/>
    <w:rsid w:val="005F656C"/>
    <w:rsid w:val="005F6B0C"/>
    <w:rsid w:val="005F7275"/>
    <w:rsid w:val="0060009E"/>
    <w:rsid w:val="006004D0"/>
    <w:rsid w:val="00600C7B"/>
    <w:rsid w:val="006010ED"/>
    <w:rsid w:val="006019AE"/>
    <w:rsid w:val="00603233"/>
    <w:rsid w:val="00603712"/>
    <w:rsid w:val="00603CB4"/>
    <w:rsid w:val="00603CDF"/>
    <w:rsid w:val="00603E51"/>
    <w:rsid w:val="00607186"/>
    <w:rsid w:val="006073A9"/>
    <w:rsid w:val="00611FDD"/>
    <w:rsid w:val="00612F44"/>
    <w:rsid w:val="00613EC9"/>
    <w:rsid w:val="00614725"/>
    <w:rsid w:val="0061572C"/>
    <w:rsid w:val="006170FE"/>
    <w:rsid w:val="00617CB0"/>
    <w:rsid w:val="00620262"/>
    <w:rsid w:val="006210F4"/>
    <w:rsid w:val="006216C3"/>
    <w:rsid w:val="00621C2A"/>
    <w:rsid w:val="00622097"/>
    <w:rsid w:val="00622ECF"/>
    <w:rsid w:val="00622FE5"/>
    <w:rsid w:val="00623CC8"/>
    <w:rsid w:val="006242B4"/>
    <w:rsid w:val="00624505"/>
    <w:rsid w:val="00624983"/>
    <w:rsid w:val="006261A6"/>
    <w:rsid w:val="006261E6"/>
    <w:rsid w:val="006268D5"/>
    <w:rsid w:val="00627F55"/>
    <w:rsid w:val="0063098E"/>
    <w:rsid w:val="00630ADD"/>
    <w:rsid w:val="00631AA0"/>
    <w:rsid w:val="00631F6D"/>
    <w:rsid w:val="0063361F"/>
    <w:rsid w:val="00635107"/>
    <w:rsid w:val="00635466"/>
    <w:rsid w:val="00635955"/>
    <w:rsid w:val="00637036"/>
    <w:rsid w:val="00637AE5"/>
    <w:rsid w:val="00640B61"/>
    <w:rsid w:val="006424A8"/>
    <w:rsid w:val="00642870"/>
    <w:rsid w:val="00644347"/>
    <w:rsid w:val="006462FF"/>
    <w:rsid w:val="0064631B"/>
    <w:rsid w:val="006509C0"/>
    <w:rsid w:val="006515A5"/>
    <w:rsid w:val="00651932"/>
    <w:rsid w:val="00652B5F"/>
    <w:rsid w:val="00653570"/>
    <w:rsid w:val="00655030"/>
    <w:rsid w:val="006554D9"/>
    <w:rsid w:val="00655873"/>
    <w:rsid w:val="0065680C"/>
    <w:rsid w:val="006577DA"/>
    <w:rsid w:val="00657D59"/>
    <w:rsid w:val="00657E5F"/>
    <w:rsid w:val="00660C89"/>
    <w:rsid w:val="0066112E"/>
    <w:rsid w:val="0066160E"/>
    <w:rsid w:val="00664144"/>
    <w:rsid w:val="00664DB6"/>
    <w:rsid w:val="006651C9"/>
    <w:rsid w:val="00665FB9"/>
    <w:rsid w:val="0067150F"/>
    <w:rsid w:val="00672530"/>
    <w:rsid w:val="00673FBA"/>
    <w:rsid w:val="00674853"/>
    <w:rsid w:val="006760AC"/>
    <w:rsid w:val="006761F6"/>
    <w:rsid w:val="0067630E"/>
    <w:rsid w:val="00676A14"/>
    <w:rsid w:val="00676A64"/>
    <w:rsid w:val="006772C4"/>
    <w:rsid w:val="006775D6"/>
    <w:rsid w:val="006802B0"/>
    <w:rsid w:val="00681067"/>
    <w:rsid w:val="006817D5"/>
    <w:rsid w:val="006834B6"/>
    <w:rsid w:val="00683ADF"/>
    <w:rsid w:val="0068432B"/>
    <w:rsid w:val="00684CBC"/>
    <w:rsid w:val="006856CB"/>
    <w:rsid w:val="00685E9B"/>
    <w:rsid w:val="00687326"/>
    <w:rsid w:val="0068765D"/>
    <w:rsid w:val="006905BB"/>
    <w:rsid w:val="00690C25"/>
    <w:rsid w:val="006923CE"/>
    <w:rsid w:val="00692C3B"/>
    <w:rsid w:val="00695BAE"/>
    <w:rsid w:val="00695D24"/>
    <w:rsid w:val="006A07A8"/>
    <w:rsid w:val="006A227D"/>
    <w:rsid w:val="006A4793"/>
    <w:rsid w:val="006A4E2C"/>
    <w:rsid w:val="006A4E53"/>
    <w:rsid w:val="006A6F94"/>
    <w:rsid w:val="006A7041"/>
    <w:rsid w:val="006A736A"/>
    <w:rsid w:val="006B17DF"/>
    <w:rsid w:val="006B25AF"/>
    <w:rsid w:val="006B2F42"/>
    <w:rsid w:val="006B43EF"/>
    <w:rsid w:val="006B43F6"/>
    <w:rsid w:val="006B4660"/>
    <w:rsid w:val="006B78FB"/>
    <w:rsid w:val="006C0196"/>
    <w:rsid w:val="006C0AE1"/>
    <w:rsid w:val="006C0CCA"/>
    <w:rsid w:val="006C1EC3"/>
    <w:rsid w:val="006C2EBC"/>
    <w:rsid w:val="006C35DB"/>
    <w:rsid w:val="006C613E"/>
    <w:rsid w:val="006C6A70"/>
    <w:rsid w:val="006C717A"/>
    <w:rsid w:val="006D0411"/>
    <w:rsid w:val="006D0582"/>
    <w:rsid w:val="006D09DF"/>
    <w:rsid w:val="006D14CA"/>
    <w:rsid w:val="006D2093"/>
    <w:rsid w:val="006D31E9"/>
    <w:rsid w:val="006D3271"/>
    <w:rsid w:val="006D4778"/>
    <w:rsid w:val="006D4959"/>
    <w:rsid w:val="006D499B"/>
    <w:rsid w:val="006D4E34"/>
    <w:rsid w:val="006D4E42"/>
    <w:rsid w:val="006D514B"/>
    <w:rsid w:val="006D5180"/>
    <w:rsid w:val="006D5EA0"/>
    <w:rsid w:val="006D6257"/>
    <w:rsid w:val="006D68E3"/>
    <w:rsid w:val="006D6E89"/>
    <w:rsid w:val="006D78A6"/>
    <w:rsid w:val="006E106F"/>
    <w:rsid w:val="006E2A6C"/>
    <w:rsid w:val="006E2F5A"/>
    <w:rsid w:val="006E36F8"/>
    <w:rsid w:val="006E3A46"/>
    <w:rsid w:val="006E440C"/>
    <w:rsid w:val="006E52DF"/>
    <w:rsid w:val="006E60B3"/>
    <w:rsid w:val="006E68F6"/>
    <w:rsid w:val="006E6F13"/>
    <w:rsid w:val="006E7FB0"/>
    <w:rsid w:val="006F0ABA"/>
    <w:rsid w:val="006F0BD2"/>
    <w:rsid w:val="006F14D8"/>
    <w:rsid w:val="006F373F"/>
    <w:rsid w:val="006F4690"/>
    <w:rsid w:val="006F46B8"/>
    <w:rsid w:val="006F49F4"/>
    <w:rsid w:val="006F4FCD"/>
    <w:rsid w:val="006F5182"/>
    <w:rsid w:val="006F51AA"/>
    <w:rsid w:val="006F60DA"/>
    <w:rsid w:val="006F7B10"/>
    <w:rsid w:val="00700EFC"/>
    <w:rsid w:val="00700F1B"/>
    <w:rsid w:val="00702A47"/>
    <w:rsid w:val="00703D3F"/>
    <w:rsid w:val="007041B2"/>
    <w:rsid w:val="0070463A"/>
    <w:rsid w:val="00704791"/>
    <w:rsid w:val="00705279"/>
    <w:rsid w:val="00705494"/>
    <w:rsid w:val="00705B2A"/>
    <w:rsid w:val="007061E4"/>
    <w:rsid w:val="00706D20"/>
    <w:rsid w:val="00706E3E"/>
    <w:rsid w:val="007072CB"/>
    <w:rsid w:val="00710011"/>
    <w:rsid w:val="00710733"/>
    <w:rsid w:val="0071113E"/>
    <w:rsid w:val="0071130C"/>
    <w:rsid w:val="00711F07"/>
    <w:rsid w:val="007122F3"/>
    <w:rsid w:val="00712ED7"/>
    <w:rsid w:val="00712F50"/>
    <w:rsid w:val="00714422"/>
    <w:rsid w:val="00715651"/>
    <w:rsid w:val="007170AA"/>
    <w:rsid w:val="007203BF"/>
    <w:rsid w:val="0072048D"/>
    <w:rsid w:val="00721CB7"/>
    <w:rsid w:val="00722411"/>
    <w:rsid w:val="00722B64"/>
    <w:rsid w:val="00726108"/>
    <w:rsid w:val="00726492"/>
    <w:rsid w:val="00730508"/>
    <w:rsid w:val="007313CC"/>
    <w:rsid w:val="00731A9C"/>
    <w:rsid w:val="00731DA0"/>
    <w:rsid w:val="00731EAD"/>
    <w:rsid w:val="0073235F"/>
    <w:rsid w:val="0073346B"/>
    <w:rsid w:val="0073577C"/>
    <w:rsid w:val="007366A0"/>
    <w:rsid w:val="00736B57"/>
    <w:rsid w:val="007376DE"/>
    <w:rsid w:val="007377A9"/>
    <w:rsid w:val="0074098D"/>
    <w:rsid w:val="00740A0E"/>
    <w:rsid w:val="0074108B"/>
    <w:rsid w:val="00741E7C"/>
    <w:rsid w:val="0074492C"/>
    <w:rsid w:val="00744C82"/>
    <w:rsid w:val="00746F15"/>
    <w:rsid w:val="0074778F"/>
    <w:rsid w:val="00747797"/>
    <w:rsid w:val="0075016D"/>
    <w:rsid w:val="00751B1B"/>
    <w:rsid w:val="00752CBE"/>
    <w:rsid w:val="007534A4"/>
    <w:rsid w:val="00753E7F"/>
    <w:rsid w:val="00754A56"/>
    <w:rsid w:val="0075581E"/>
    <w:rsid w:val="00757192"/>
    <w:rsid w:val="007607B7"/>
    <w:rsid w:val="00760D7C"/>
    <w:rsid w:val="0076231A"/>
    <w:rsid w:val="007628F2"/>
    <w:rsid w:val="00762F78"/>
    <w:rsid w:val="0076388A"/>
    <w:rsid w:val="00764E03"/>
    <w:rsid w:val="007653F5"/>
    <w:rsid w:val="007657E8"/>
    <w:rsid w:val="00765F7B"/>
    <w:rsid w:val="00767F24"/>
    <w:rsid w:val="007707A7"/>
    <w:rsid w:val="0077163E"/>
    <w:rsid w:val="007723C3"/>
    <w:rsid w:val="00772BC2"/>
    <w:rsid w:val="0077406B"/>
    <w:rsid w:val="00774D84"/>
    <w:rsid w:val="00775154"/>
    <w:rsid w:val="00775BFC"/>
    <w:rsid w:val="00775FD8"/>
    <w:rsid w:val="00776712"/>
    <w:rsid w:val="007772A4"/>
    <w:rsid w:val="00777B93"/>
    <w:rsid w:val="00780683"/>
    <w:rsid w:val="007812C3"/>
    <w:rsid w:val="00781875"/>
    <w:rsid w:val="007830A3"/>
    <w:rsid w:val="0078316A"/>
    <w:rsid w:val="00783884"/>
    <w:rsid w:val="007849F3"/>
    <w:rsid w:val="00784E71"/>
    <w:rsid w:val="00784F07"/>
    <w:rsid w:val="00785EAC"/>
    <w:rsid w:val="00785FE1"/>
    <w:rsid w:val="00786D17"/>
    <w:rsid w:val="00786D49"/>
    <w:rsid w:val="00793D51"/>
    <w:rsid w:val="007940B4"/>
    <w:rsid w:val="007944CE"/>
    <w:rsid w:val="00795B25"/>
    <w:rsid w:val="00797A9F"/>
    <w:rsid w:val="00797B76"/>
    <w:rsid w:val="00797D7F"/>
    <w:rsid w:val="007A3EBB"/>
    <w:rsid w:val="007A5E28"/>
    <w:rsid w:val="007A6500"/>
    <w:rsid w:val="007B0EAA"/>
    <w:rsid w:val="007B1649"/>
    <w:rsid w:val="007B1965"/>
    <w:rsid w:val="007B4719"/>
    <w:rsid w:val="007B4784"/>
    <w:rsid w:val="007B4897"/>
    <w:rsid w:val="007B5EF3"/>
    <w:rsid w:val="007B67F9"/>
    <w:rsid w:val="007B6E8E"/>
    <w:rsid w:val="007B7915"/>
    <w:rsid w:val="007C0353"/>
    <w:rsid w:val="007C1646"/>
    <w:rsid w:val="007C1EF3"/>
    <w:rsid w:val="007C2103"/>
    <w:rsid w:val="007C2751"/>
    <w:rsid w:val="007C2A55"/>
    <w:rsid w:val="007C2FDA"/>
    <w:rsid w:val="007C304C"/>
    <w:rsid w:val="007C3357"/>
    <w:rsid w:val="007C3BE2"/>
    <w:rsid w:val="007C4947"/>
    <w:rsid w:val="007C500D"/>
    <w:rsid w:val="007C61ED"/>
    <w:rsid w:val="007D084A"/>
    <w:rsid w:val="007D1163"/>
    <w:rsid w:val="007D3891"/>
    <w:rsid w:val="007D5046"/>
    <w:rsid w:val="007D6AFE"/>
    <w:rsid w:val="007D798D"/>
    <w:rsid w:val="007D7C2B"/>
    <w:rsid w:val="007D7D86"/>
    <w:rsid w:val="007E1D86"/>
    <w:rsid w:val="007E1FBA"/>
    <w:rsid w:val="007E2BEB"/>
    <w:rsid w:val="007E37A9"/>
    <w:rsid w:val="007E3E81"/>
    <w:rsid w:val="007E515C"/>
    <w:rsid w:val="007E54AB"/>
    <w:rsid w:val="007E5DA4"/>
    <w:rsid w:val="007E647D"/>
    <w:rsid w:val="007F0348"/>
    <w:rsid w:val="007F0353"/>
    <w:rsid w:val="007F1590"/>
    <w:rsid w:val="007F2705"/>
    <w:rsid w:val="007F293B"/>
    <w:rsid w:val="007F2E8B"/>
    <w:rsid w:val="007F34FC"/>
    <w:rsid w:val="007F4E91"/>
    <w:rsid w:val="007F4FBA"/>
    <w:rsid w:val="007F6E8C"/>
    <w:rsid w:val="007F7BDE"/>
    <w:rsid w:val="007F7FFE"/>
    <w:rsid w:val="00800B23"/>
    <w:rsid w:val="008038E6"/>
    <w:rsid w:val="008054F8"/>
    <w:rsid w:val="008066E2"/>
    <w:rsid w:val="008071B1"/>
    <w:rsid w:val="00810A1A"/>
    <w:rsid w:val="008118DC"/>
    <w:rsid w:val="008124B4"/>
    <w:rsid w:val="00813C5D"/>
    <w:rsid w:val="00813C93"/>
    <w:rsid w:val="008169BB"/>
    <w:rsid w:val="00816E50"/>
    <w:rsid w:val="008170CF"/>
    <w:rsid w:val="0082032E"/>
    <w:rsid w:val="008212E8"/>
    <w:rsid w:val="00821CAE"/>
    <w:rsid w:val="00821E59"/>
    <w:rsid w:val="008228E8"/>
    <w:rsid w:val="008233A4"/>
    <w:rsid w:val="0082475E"/>
    <w:rsid w:val="008249F4"/>
    <w:rsid w:val="00824B32"/>
    <w:rsid w:val="00824BB6"/>
    <w:rsid w:val="00825336"/>
    <w:rsid w:val="0082599C"/>
    <w:rsid w:val="00826654"/>
    <w:rsid w:val="00832F18"/>
    <w:rsid w:val="008331E6"/>
    <w:rsid w:val="00833D34"/>
    <w:rsid w:val="0083438F"/>
    <w:rsid w:val="0083486B"/>
    <w:rsid w:val="0083489D"/>
    <w:rsid w:val="00834C27"/>
    <w:rsid w:val="0083544A"/>
    <w:rsid w:val="00835660"/>
    <w:rsid w:val="00835C5F"/>
    <w:rsid w:val="008371B8"/>
    <w:rsid w:val="00841BF0"/>
    <w:rsid w:val="008423A7"/>
    <w:rsid w:val="008429B3"/>
    <w:rsid w:val="00843825"/>
    <w:rsid w:val="00845B17"/>
    <w:rsid w:val="008464A9"/>
    <w:rsid w:val="00847220"/>
    <w:rsid w:val="0084730A"/>
    <w:rsid w:val="00847318"/>
    <w:rsid w:val="008474CA"/>
    <w:rsid w:val="008478D1"/>
    <w:rsid w:val="00850759"/>
    <w:rsid w:val="008509BD"/>
    <w:rsid w:val="008518F5"/>
    <w:rsid w:val="00851AF8"/>
    <w:rsid w:val="008523CE"/>
    <w:rsid w:val="008530CF"/>
    <w:rsid w:val="0085312E"/>
    <w:rsid w:val="00853660"/>
    <w:rsid w:val="00853E68"/>
    <w:rsid w:val="00854785"/>
    <w:rsid w:val="00856CEE"/>
    <w:rsid w:val="008570B4"/>
    <w:rsid w:val="0085741C"/>
    <w:rsid w:val="0086011D"/>
    <w:rsid w:val="008608E0"/>
    <w:rsid w:val="00861B9C"/>
    <w:rsid w:val="00862A6C"/>
    <w:rsid w:val="008634BB"/>
    <w:rsid w:val="008641BE"/>
    <w:rsid w:val="00866123"/>
    <w:rsid w:val="00867199"/>
    <w:rsid w:val="0086747C"/>
    <w:rsid w:val="00871D55"/>
    <w:rsid w:val="0087239D"/>
    <w:rsid w:val="00872E0A"/>
    <w:rsid w:val="008745F5"/>
    <w:rsid w:val="00874854"/>
    <w:rsid w:val="0087522F"/>
    <w:rsid w:val="008755F9"/>
    <w:rsid w:val="008756AE"/>
    <w:rsid w:val="00876EAC"/>
    <w:rsid w:val="0088088A"/>
    <w:rsid w:val="00880F16"/>
    <w:rsid w:val="00881CDF"/>
    <w:rsid w:val="00882A25"/>
    <w:rsid w:val="00884941"/>
    <w:rsid w:val="008852AD"/>
    <w:rsid w:val="00885E98"/>
    <w:rsid w:val="0088616E"/>
    <w:rsid w:val="008869C5"/>
    <w:rsid w:val="00886E12"/>
    <w:rsid w:val="008879F4"/>
    <w:rsid w:val="00891D35"/>
    <w:rsid w:val="00894706"/>
    <w:rsid w:val="008948C1"/>
    <w:rsid w:val="00895414"/>
    <w:rsid w:val="00895943"/>
    <w:rsid w:val="00897C52"/>
    <w:rsid w:val="008A0530"/>
    <w:rsid w:val="008A0BA0"/>
    <w:rsid w:val="008A0E02"/>
    <w:rsid w:val="008A1AB3"/>
    <w:rsid w:val="008A2283"/>
    <w:rsid w:val="008A36C7"/>
    <w:rsid w:val="008A38D9"/>
    <w:rsid w:val="008A4FB4"/>
    <w:rsid w:val="008A5029"/>
    <w:rsid w:val="008A5043"/>
    <w:rsid w:val="008A69E6"/>
    <w:rsid w:val="008A76AF"/>
    <w:rsid w:val="008A7775"/>
    <w:rsid w:val="008B0FB2"/>
    <w:rsid w:val="008B111A"/>
    <w:rsid w:val="008B20BE"/>
    <w:rsid w:val="008B3FE4"/>
    <w:rsid w:val="008B4F13"/>
    <w:rsid w:val="008B66A4"/>
    <w:rsid w:val="008B67A9"/>
    <w:rsid w:val="008B6AD8"/>
    <w:rsid w:val="008B793F"/>
    <w:rsid w:val="008B7BFE"/>
    <w:rsid w:val="008B7DA6"/>
    <w:rsid w:val="008C01F1"/>
    <w:rsid w:val="008C0DE1"/>
    <w:rsid w:val="008C1625"/>
    <w:rsid w:val="008C1D06"/>
    <w:rsid w:val="008C4DFB"/>
    <w:rsid w:val="008C56C4"/>
    <w:rsid w:val="008C6139"/>
    <w:rsid w:val="008C7F6A"/>
    <w:rsid w:val="008D01F8"/>
    <w:rsid w:val="008D061C"/>
    <w:rsid w:val="008D0C75"/>
    <w:rsid w:val="008D29D4"/>
    <w:rsid w:val="008D3DCA"/>
    <w:rsid w:val="008D51C8"/>
    <w:rsid w:val="008D565C"/>
    <w:rsid w:val="008D5909"/>
    <w:rsid w:val="008D5920"/>
    <w:rsid w:val="008D62EF"/>
    <w:rsid w:val="008E00D0"/>
    <w:rsid w:val="008E0463"/>
    <w:rsid w:val="008E1A1F"/>
    <w:rsid w:val="008E1E12"/>
    <w:rsid w:val="008E49FD"/>
    <w:rsid w:val="008E64BA"/>
    <w:rsid w:val="008E6516"/>
    <w:rsid w:val="008E7448"/>
    <w:rsid w:val="008F1215"/>
    <w:rsid w:val="008F3A34"/>
    <w:rsid w:val="008F3DD0"/>
    <w:rsid w:val="008F3F3D"/>
    <w:rsid w:val="008F572E"/>
    <w:rsid w:val="008F6728"/>
    <w:rsid w:val="008F6F56"/>
    <w:rsid w:val="00900387"/>
    <w:rsid w:val="00900475"/>
    <w:rsid w:val="00902234"/>
    <w:rsid w:val="00903A8F"/>
    <w:rsid w:val="009042CF"/>
    <w:rsid w:val="00904930"/>
    <w:rsid w:val="009053B3"/>
    <w:rsid w:val="00905684"/>
    <w:rsid w:val="00906C10"/>
    <w:rsid w:val="00913115"/>
    <w:rsid w:val="00913582"/>
    <w:rsid w:val="00913750"/>
    <w:rsid w:val="0091424E"/>
    <w:rsid w:val="0091530E"/>
    <w:rsid w:val="00915752"/>
    <w:rsid w:val="009178B4"/>
    <w:rsid w:val="00924C6F"/>
    <w:rsid w:val="00925C17"/>
    <w:rsid w:val="009263F2"/>
    <w:rsid w:val="00926645"/>
    <w:rsid w:val="00927B8F"/>
    <w:rsid w:val="009319A6"/>
    <w:rsid w:val="00931DBA"/>
    <w:rsid w:val="00933C3D"/>
    <w:rsid w:val="00933F6C"/>
    <w:rsid w:val="009342BC"/>
    <w:rsid w:val="00934704"/>
    <w:rsid w:val="009360B1"/>
    <w:rsid w:val="00936E8E"/>
    <w:rsid w:val="00937127"/>
    <w:rsid w:val="0094092F"/>
    <w:rsid w:val="00940C9D"/>
    <w:rsid w:val="00945725"/>
    <w:rsid w:val="00945E1C"/>
    <w:rsid w:val="009473F1"/>
    <w:rsid w:val="009508A4"/>
    <w:rsid w:val="00951617"/>
    <w:rsid w:val="00952B5B"/>
    <w:rsid w:val="00953C27"/>
    <w:rsid w:val="00954875"/>
    <w:rsid w:val="00954F01"/>
    <w:rsid w:val="009572DC"/>
    <w:rsid w:val="0095774D"/>
    <w:rsid w:val="00961A70"/>
    <w:rsid w:val="00962A92"/>
    <w:rsid w:val="009635EE"/>
    <w:rsid w:val="00964CDA"/>
    <w:rsid w:val="009655A7"/>
    <w:rsid w:val="00965D61"/>
    <w:rsid w:val="009662BA"/>
    <w:rsid w:val="00966C1A"/>
    <w:rsid w:val="00970422"/>
    <w:rsid w:val="009706BD"/>
    <w:rsid w:val="0097098E"/>
    <w:rsid w:val="00970995"/>
    <w:rsid w:val="00972171"/>
    <w:rsid w:val="009725C2"/>
    <w:rsid w:val="00973B82"/>
    <w:rsid w:val="00974013"/>
    <w:rsid w:val="00974362"/>
    <w:rsid w:val="00974687"/>
    <w:rsid w:val="00974B1C"/>
    <w:rsid w:val="00974F26"/>
    <w:rsid w:val="00975B41"/>
    <w:rsid w:val="00976940"/>
    <w:rsid w:val="009778E7"/>
    <w:rsid w:val="00977924"/>
    <w:rsid w:val="009808B1"/>
    <w:rsid w:val="0098158F"/>
    <w:rsid w:val="0098173D"/>
    <w:rsid w:val="00982256"/>
    <w:rsid w:val="00982AD9"/>
    <w:rsid w:val="00982DBC"/>
    <w:rsid w:val="00984850"/>
    <w:rsid w:val="0098486B"/>
    <w:rsid w:val="009853C7"/>
    <w:rsid w:val="009853D4"/>
    <w:rsid w:val="0098545E"/>
    <w:rsid w:val="00986A77"/>
    <w:rsid w:val="009937CF"/>
    <w:rsid w:val="00993C51"/>
    <w:rsid w:val="00993F3D"/>
    <w:rsid w:val="00994012"/>
    <w:rsid w:val="00994C45"/>
    <w:rsid w:val="00996BF5"/>
    <w:rsid w:val="00997515"/>
    <w:rsid w:val="009A1679"/>
    <w:rsid w:val="009A1D60"/>
    <w:rsid w:val="009A20A1"/>
    <w:rsid w:val="009A21E9"/>
    <w:rsid w:val="009A538E"/>
    <w:rsid w:val="009A5612"/>
    <w:rsid w:val="009A5671"/>
    <w:rsid w:val="009A61D8"/>
    <w:rsid w:val="009A6399"/>
    <w:rsid w:val="009A6F41"/>
    <w:rsid w:val="009B02F8"/>
    <w:rsid w:val="009B0EED"/>
    <w:rsid w:val="009B1040"/>
    <w:rsid w:val="009B13CE"/>
    <w:rsid w:val="009B17F1"/>
    <w:rsid w:val="009B48E5"/>
    <w:rsid w:val="009B4CB9"/>
    <w:rsid w:val="009B5D76"/>
    <w:rsid w:val="009C04DE"/>
    <w:rsid w:val="009C0BB8"/>
    <w:rsid w:val="009C0CBC"/>
    <w:rsid w:val="009C166F"/>
    <w:rsid w:val="009C24EE"/>
    <w:rsid w:val="009C2EAA"/>
    <w:rsid w:val="009C3A21"/>
    <w:rsid w:val="009C540A"/>
    <w:rsid w:val="009C5AAB"/>
    <w:rsid w:val="009C622E"/>
    <w:rsid w:val="009C63CE"/>
    <w:rsid w:val="009C6762"/>
    <w:rsid w:val="009C69F0"/>
    <w:rsid w:val="009D05CB"/>
    <w:rsid w:val="009D184B"/>
    <w:rsid w:val="009D187B"/>
    <w:rsid w:val="009D1C0A"/>
    <w:rsid w:val="009D2F69"/>
    <w:rsid w:val="009D3ABC"/>
    <w:rsid w:val="009D3BBB"/>
    <w:rsid w:val="009D4E23"/>
    <w:rsid w:val="009D54AE"/>
    <w:rsid w:val="009D68BB"/>
    <w:rsid w:val="009D7759"/>
    <w:rsid w:val="009E08E9"/>
    <w:rsid w:val="009E2288"/>
    <w:rsid w:val="009E28C8"/>
    <w:rsid w:val="009E34E5"/>
    <w:rsid w:val="009E3AFE"/>
    <w:rsid w:val="009E3B8D"/>
    <w:rsid w:val="009E5FA7"/>
    <w:rsid w:val="009E6156"/>
    <w:rsid w:val="009E6E34"/>
    <w:rsid w:val="009E738F"/>
    <w:rsid w:val="009F059D"/>
    <w:rsid w:val="009F201B"/>
    <w:rsid w:val="009F21DB"/>
    <w:rsid w:val="009F226A"/>
    <w:rsid w:val="009F2B9D"/>
    <w:rsid w:val="009F3323"/>
    <w:rsid w:val="009F3494"/>
    <w:rsid w:val="009F3878"/>
    <w:rsid w:val="009F4001"/>
    <w:rsid w:val="009F42EC"/>
    <w:rsid w:val="009F4E91"/>
    <w:rsid w:val="009F57AC"/>
    <w:rsid w:val="009F66F6"/>
    <w:rsid w:val="009F77A9"/>
    <w:rsid w:val="009F7C04"/>
    <w:rsid w:val="00A0230D"/>
    <w:rsid w:val="00A0293A"/>
    <w:rsid w:val="00A04C97"/>
    <w:rsid w:val="00A061BC"/>
    <w:rsid w:val="00A066E2"/>
    <w:rsid w:val="00A06ECD"/>
    <w:rsid w:val="00A07B56"/>
    <w:rsid w:val="00A07BA1"/>
    <w:rsid w:val="00A07BC1"/>
    <w:rsid w:val="00A112F9"/>
    <w:rsid w:val="00A1226E"/>
    <w:rsid w:val="00A12982"/>
    <w:rsid w:val="00A13F6F"/>
    <w:rsid w:val="00A14C08"/>
    <w:rsid w:val="00A1673A"/>
    <w:rsid w:val="00A20EB1"/>
    <w:rsid w:val="00A21304"/>
    <w:rsid w:val="00A23378"/>
    <w:rsid w:val="00A23666"/>
    <w:rsid w:val="00A2523C"/>
    <w:rsid w:val="00A25919"/>
    <w:rsid w:val="00A25D66"/>
    <w:rsid w:val="00A26652"/>
    <w:rsid w:val="00A3032E"/>
    <w:rsid w:val="00A30403"/>
    <w:rsid w:val="00A3233A"/>
    <w:rsid w:val="00A32C66"/>
    <w:rsid w:val="00A33B8D"/>
    <w:rsid w:val="00A33FD8"/>
    <w:rsid w:val="00A343D8"/>
    <w:rsid w:val="00A36B36"/>
    <w:rsid w:val="00A36F6C"/>
    <w:rsid w:val="00A37109"/>
    <w:rsid w:val="00A37F74"/>
    <w:rsid w:val="00A41353"/>
    <w:rsid w:val="00A42383"/>
    <w:rsid w:val="00A42FBD"/>
    <w:rsid w:val="00A4343E"/>
    <w:rsid w:val="00A43974"/>
    <w:rsid w:val="00A53B09"/>
    <w:rsid w:val="00A54607"/>
    <w:rsid w:val="00A55E3B"/>
    <w:rsid w:val="00A5640E"/>
    <w:rsid w:val="00A56CA6"/>
    <w:rsid w:val="00A60177"/>
    <w:rsid w:val="00A61A10"/>
    <w:rsid w:val="00A63546"/>
    <w:rsid w:val="00A644D8"/>
    <w:rsid w:val="00A65B99"/>
    <w:rsid w:val="00A65EE7"/>
    <w:rsid w:val="00A67764"/>
    <w:rsid w:val="00A67856"/>
    <w:rsid w:val="00A67F95"/>
    <w:rsid w:val="00A70E08"/>
    <w:rsid w:val="00A710B9"/>
    <w:rsid w:val="00A71E34"/>
    <w:rsid w:val="00A72807"/>
    <w:rsid w:val="00A7323F"/>
    <w:rsid w:val="00A73B91"/>
    <w:rsid w:val="00A747AC"/>
    <w:rsid w:val="00A75A55"/>
    <w:rsid w:val="00A75B24"/>
    <w:rsid w:val="00A76F4C"/>
    <w:rsid w:val="00A8065C"/>
    <w:rsid w:val="00A811B3"/>
    <w:rsid w:val="00A81225"/>
    <w:rsid w:val="00A84C50"/>
    <w:rsid w:val="00A84E5B"/>
    <w:rsid w:val="00A858DC"/>
    <w:rsid w:val="00A85B25"/>
    <w:rsid w:val="00A860B3"/>
    <w:rsid w:val="00A860EB"/>
    <w:rsid w:val="00A86EFE"/>
    <w:rsid w:val="00A90B94"/>
    <w:rsid w:val="00A9176A"/>
    <w:rsid w:val="00A918AE"/>
    <w:rsid w:val="00A9289F"/>
    <w:rsid w:val="00A92958"/>
    <w:rsid w:val="00A93158"/>
    <w:rsid w:val="00A93202"/>
    <w:rsid w:val="00A9531F"/>
    <w:rsid w:val="00A977CC"/>
    <w:rsid w:val="00AA23A0"/>
    <w:rsid w:val="00AA26F8"/>
    <w:rsid w:val="00AA2803"/>
    <w:rsid w:val="00AA2BB7"/>
    <w:rsid w:val="00AA3D60"/>
    <w:rsid w:val="00AA43CF"/>
    <w:rsid w:val="00AA52F9"/>
    <w:rsid w:val="00AA56F5"/>
    <w:rsid w:val="00AA5B37"/>
    <w:rsid w:val="00AA622B"/>
    <w:rsid w:val="00AA63C3"/>
    <w:rsid w:val="00AA7E3F"/>
    <w:rsid w:val="00AB0FEB"/>
    <w:rsid w:val="00AB1E91"/>
    <w:rsid w:val="00AB25E1"/>
    <w:rsid w:val="00AB2EC2"/>
    <w:rsid w:val="00AB35A2"/>
    <w:rsid w:val="00AB364B"/>
    <w:rsid w:val="00AB47E2"/>
    <w:rsid w:val="00AB569F"/>
    <w:rsid w:val="00AB5F94"/>
    <w:rsid w:val="00AB6534"/>
    <w:rsid w:val="00AC04A8"/>
    <w:rsid w:val="00AC063B"/>
    <w:rsid w:val="00AC0AF3"/>
    <w:rsid w:val="00AC1B75"/>
    <w:rsid w:val="00AC1D28"/>
    <w:rsid w:val="00AC3975"/>
    <w:rsid w:val="00AC3B9F"/>
    <w:rsid w:val="00AC3E02"/>
    <w:rsid w:val="00AC61D3"/>
    <w:rsid w:val="00AC6F49"/>
    <w:rsid w:val="00AC7989"/>
    <w:rsid w:val="00AD1CD1"/>
    <w:rsid w:val="00AD1D4B"/>
    <w:rsid w:val="00AD2369"/>
    <w:rsid w:val="00AD4893"/>
    <w:rsid w:val="00AD5D44"/>
    <w:rsid w:val="00AD7E99"/>
    <w:rsid w:val="00AE00E1"/>
    <w:rsid w:val="00AE0F1D"/>
    <w:rsid w:val="00AE1536"/>
    <w:rsid w:val="00AE1DCC"/>
    <w:rsid w:val="00AE2920"/>
    <w:rsid w:val="00AE3018"/>
    <w:rsid w:val="00AE38BF"/>
    <w:rsid w:val="00AE3DDF"/>
    <w:rsid w:val="00AE4023"/>
    <w:rsid w:val="00AE4083"/>
    <w:rsid w:val="00AE49ED"/>
    <w:rsid w:val="00AE5A0C"/>
    <w:rsid w:val="00AE63AE"/>
    <w:rsid w:val="00AE6FF4"/>
    <w:rsid w:val="00AF03E8"/>
    <w:rsid w:val="00AF0683"/>
    <w:rsid w:val="00AF0A76"/>
    <w:rsid w:val="00AF0BC8"/>
    <w:rsid w:val="00AF0DAC"/>
    <w:rsid w:val="00AF28C3"/>
    <w:rsid w:val="00AF2DA7"/>
    <w:rsid w:val="00AF321C"/>
    <w:rsid w:val="00AF3B44"/>
    <w:rsid w:val="00AF49FD"/>
    <w:rsid w:val="00AF60A0"/>
    <w:rsid w:val="00AF6223"/>
    <w:rsid w:val="00AF6AE6"/>
    <w:rsid w:val="00AF7002"/>
    <w:rsid w:val="00AF7133"/>
    <w:rsid w:val="00AF7D41"/>
    <w:rsid w:val="00AF7FBA"/>
    <w:rsid w:val="00B035BA"/>
    <w:rsid w:val="00B03919"/>
    <w:rsid w:val="00B03AF5"/>
    <w:rsid w:val="00B03F91"/>
    <w:rsid w:val="00B04523"/>
    <w:rsid w:val="00B05355"/>
    <w:rsid w:val="00B05DC8"/>
    <w:rsid w:val="00B064E1"/>
    <w:rsid w:val="00B06CA3"/>
    <w:rsid w:val="00B1184F"/>
    <w:rsid w:val="00B11E6C"/>
    <w:rsid w:val="00B12690"/>
    <w:rsid w:val="00B16EEC"/>
    <w:rsid w:val="00B20059"/>
    <w:rsid w:val="00B20709"/>
    <w:rsid w:val="00B20C86"/>
    <w:rsid w:val="00B20DA0"/>
    <w:rsid w:val="00B212DB"/>
    <w:rsid w:val="00B21702"/>
    <w:rsid w:val="00B22471"/>
    <w:rsid w:val="00B25231"/>
    <w:rsid w:val="00B253F7"/>
    <w:rsid w:val="00B25A4D"/>
    <w:rsid w:val="00B30342"/>
    <w:rsid w:val="00B305AD"/>
    <w:rsid w:val="00B30AD7"/>
    <w:rsid w:val="00B31580"/>
    <w:rsid w:val="00B324F7"/>
    <w:rsid w:val="00B337C8"/>
    <w:rsid w:val="00B33AB9"/>
    <w:rsid w:val="00B34704"/>
    <w:rsid w:val="00B361CC"/>
    <w:rsid w:val="00B36847"/>
    <w:rsid w:val="00B36FDE"/>
    <w:rsid w:val="00B40592"/>
    <w:rsid w:val="00B4267A"/>
    <w:rsid w:val="00B426DE"/>
    <w:rsid w:val="00B438E6"/>
    <w:rsid w:val="00B45B88"/>
    <w:rsid w:val="00B45EFB"/>
    <w:rsid w:val="00B45F97"/>
    <w:rsid w:val="00B47DE8"/>
    <w:rsid w:val="00B503BE"/>
    <w:rsid w:val="00B503E6"/>
    <w:rsid w:val="00B51AC0"/>
    <w:rsid w:val="00B53DD0"/>
    <w:rsid w:val="00B57898"/>
    <w:rsid w:val="00B57CA4"/>
    <w:rsid w:val="00B61EB0"/>
    <w:rsid w:val="00B62E10"/>
    <w:rsid w:val="00B62EAB"/>
    <w:rsid w:val="00B632C9"/>
    <w:rsid w:val="00B64646"/>
    <w:rsid w:val="00B64810"/>
    <w:rsid w:val="00B64C29"/>
    <w:rsid w:val="00B651C2"/>
    <w:rsid w:val="00B653B3"/>
    <w:rsid w:val="00B65D95"/>
    <w:rsid w:val="00B65E14"/>
    <w:rsid w:val="00B662EB"/>
    <w:rsid w:val="00B670A5"/>
    <w:rsid w:val="00B671B2"/>
    <w:rsid w:val="00B714EB"/>
    <w:rsid w:val="00B71773"/>
    <w:rsid w:val="00B72057"/>
    <w:rsid w:val="00B72166"/>
    <w:rsid w:val="00B73E3C"/>
    <w:rsid w:val="00B73FA5"/>
    <w:rsid w:val="00B74437"/>
    <w:rsid w:val="00B74A3C"/>
    <w:rsid w:val="00B758B1"/>
    <w:rsid w:val="00B8358A"/>
    <w:rsid w:val="00B83D39"/>
    <w:rsid w:val="00B83EA5"/>
    <w:rsid w:val="00B86CC5"/>
    <w:rsid w:val="00B90A7C"/>
    <w:rsid w:val="00B90F36"/>
    <w:rsid w:val="00B918E6"/>
    <w:rsid w:val="00B926DD"/>
    <w:rsid w:val="00B93720"/>
    <w:rsid w:val="00B9393D"/>
    <w:rsid w:val="00B9594E"/>
    <w:rsid w:val="00B967EC"/>
    <w:rsid w:val="00B97A3B"/>
    <w:rsid w:val="00BA1C5A"/>
    <w:rsid w:val="00BA3CA1"/>
    <w:rsid w:val="00BA50B0"/>
    <w:rsid w:val="00BA5666"/>
    <w:rsid w:val="00BA5677"/>
    <w:rsid w:val="00BA59F0"/>
    <w:rsid w:val="00BA60B2"/>
    <w:rsid w:val="00BA788D"/>
    <w:rsid w:val="00BB0E10"/>
    <w:rsid w:val="00BB1D99"/>
    <w:rsid w:val="00BB1DD6"/>
    <w:rsid w:val="00BB3D8D"/>
    <w:rsid w:val="00BB454A"/>
    <w:rsid w:val="00BB5553"/>
    <w:rsid w:val="00BB5BA0"/>
    <w:rsid w:val="00BB7562"/>
    <w:rsid w:val="00BB7F48"/>
    <w:rsid w:val="00BC11E5"/>
    <w:rsid w:val="00BC23AB"/>
    <w:rsid w:val="00BC2D88"/>
    <w:rsid w:val="00BC2ECB"/>
    <w:rsid w:val="00BC3C7F"/>
    <w:rsid w:val="00BC4139"/>
    <w:rsid w:val="00BC4160"/>
    <w:rsid w:val="00BC42FD"/>
    <w:rsid w:val="00BC446C"/>
    <w:rsid w:val="00BC5CF9"/>
    <w:rsid w:val="00BC64FC"/>
    <w:rsid w:val="00BC731C"/>
    <w:rsid w:val="00BC7B96"/>
    <w:rsid w:val="00BD06F5"/>
    <w:rsid w:val="00BD239E"/>
    <w:rsid w:val="00BD47D9"/>
    <w:rsid w:val="00BD61D0"/>
    <w:rsid w:val="00BD73E5"/>
    <w:rsid w:val="00BD78AC"/>
    <w:rsid w:val="00BD792A"/>
    <w:rsid w:val="00BE218F"/>
    <w:rsid w:val="00BE2CD6"/>
    <w:rsid w:val="00BE37AC"/>
    <w:rsid w:val="00BE3F03"/>
    <w:rsid w:val="00BE4FBD"/>
    <w:rsid w:val="00BE5E05"/>
    <w:rsid w:val="00BF000C"/>
    <w:rsid w:val="00BF14E7"/>
    <w:rsid w:val="00BF4703"/>
    <w:rsid w:val="00BF5D62"/>
    <w:rsid w:val="00BF760D"/>
    <w:rsid w:val="00C000BB"/>
    <w:rsid w:val="00C005BF"/>
    <w:rsid w:val="00C021CA"/>
    <w:rsid w:val="00C0426B"/>
    <w:rsid w:val="00C04C56"/>
    <w:rsid w:val="00C05386"/>
    <w:rsid w:val="00C05CA6"/>
    <w:rsid w:val="00C05F89"/>
    <w:rsid w:val="00C0708D"/>
    <w:rsid w:val="00C07AB8"/>
    <w:rsid w:val="00C100A6"/>
    <w:rsid w:val="00C10368"/>
    <w:rsid w:val="00C10F72"/>
    <w:rsid w:val="00C11917"/>
    <w:rsid w:val="00C12EA1"/>
    <w:rsid w:val="00C1457E"/>
    <w:rsid w:val="00C14862"/>
    <w:rsid w:val="00C14997"/>
    <w:rsid w:val="00C14AAD"/>
    <w:rsid w:val="00C1564C"/>
    <w:rsid w:val="00C174B6"/>
    <w:rsid w:val="00C17FD5"/>
    <w:rsid w:val="00C20B2D"/>
    <w:rsid w:val="00C21A9B"/>
    <w:rsid w:val="00C22FBD"/>
    <w:rsid w:val="00C230BA"/>
    <w:rsid w:val="00C23E00"/>
    <w:rsid w:val="00C25332"/>
    <w:rsid w:val="00C27FBE"/>
    <w:rsid w:val="00C30445"/>
    <w:rsid w:val="00C30C87"/>
    <w:rsid w:val="00C30D6A"/>
    <w:rsid w:val="00C32801"/>
    <w:rsid w:val="00C33C38"/>
    <w:rsid w:val="00C34D44"/>
    <w:rsid w:val="00C34FD7"/>
    <w:rsid w:val="00C35247"/>
    <w:rsid w:val="00C36AEE"/>
    <w:rsid w:val="00C370A3"/>
    <w:rsid w:val="00C40B13"/>
    <w:rsid w:val="00C41CE0"/>
    <w:rsid w:val="00C4371B"/>
    <w:rsid w:val="00C43AB0"/>
    <w:rsid w:val="00C44107"/>
    <w:rsid w:val="00C44136"/>
    <w:rsid w:val="00C44666"/>
    <w:rsid w:val="00C45341"/>
    <w:rsid w:val="00C4548D"/>
    <w:rsid w:val="00C45EC7"/>
    <w:rsid w:val="00C461E2"/>
    <w:rsid w:val="00C46217"/>
    <w:rsid w:val="00C468B6"/>
    <w:rsid w:val="00C5080B"/>
    <w:rsid w:val="00C51961"/>
    <w:rsid w:val="00C52291"/>
    <w:rsid w:val="00C524B0"/>
    <w:rsid w:val="00C52BE5"/>
    <w:rsid w:val="00C53CA8"/>
    <w:rsid w:val="00C5497F"/>
    <w:rsid w:val="00C5685E"/>
    <w:rsid w:val="00C56B1E"/>
    <w:rsid w:val="00C56D6A"/>
    <w:rsid w:val="00C56DCB"/>
    <w:rsid w:val="00C56ECE"/>
    <w:rsid w:val="00C6044E"/>
    <w:rsid w:val="00C60B93"/>
    <w:rsid w:val="00C60C2C"/>
    <w:rsid w:val="00C613D6"/>
    <w:rsid w:val="00C62D10"/>
    <w:rsid w:val="00C6409C"/>
    <w:rsid w:val="00C649FB"/>
    <w:rsid w:val="00C64AD8"/>
    <w:rsid w:val="00C65203"/>
    <w:rsid w:val="00C66C98"/>
    <w:rsid w:val="00C72534"/>
    <w:rsid w:val="00C727B7"/>
    <w:rsid w:val="00C741F3"/>
    <w:rsid w:val="00C7534D"/>
    <w:rsid w:val="00C7664A"/>
    <w:rsid w:val="00C7731A"/>
    <w:rsid w:val="00C80AE8"/>
    <w:rsid w:val="00C8354C"/>
    <w:rsid w:val="00C83596"/>
    <w:rsid w:val="00C836A6"/>
    <w:rsid w:val="00C8491D"/>
    <w:rsid w:val="00C8496D"/>
    <w:rsid w:val="00C84CB2"/>
    <w:rsid w:val="00C8593D"/>
    <w:rsid w:val="00C876AF"/>
    <w:rsid w:val="00C91D96"/>
    <w:rsid w:val="00C92453"/>
    <w:rsid w:val="00C93AEE"/>
    <w:rsid w:val="00C94D93"/>
    <w:rsid w:val="00C95043"/>
    <w:rsid w:val="00C96D61"/>
    <w:rsid w:val="00C9702E"/>
    <w:rsid w:val="00CA059F"/>
    <w:rsid w:val="00CA3951"/>
    <w:rsid w:val="00CA5AD9"/>
    <w:rsid w:val="00CB0ACA"/>
    <w:rsid w:val="00CB0C22"/>
    <w:rsid w:val="00CB0CF7"/>
    <w:rsid w:val="00CB0D2F"/>
    <w:rsid w:val="00CB0ECA"/>
    <w:rsid w:val="00CB37E1"/>
    <w:rsid w:val="00CB433F"/>
    <w:rsid w:val="00CB4892"/>
    <w:rsid w:val="00CB4FD9"/>
    <w:rsid w:val="00CB5B02"/>
    <w:rsid w:val="00CB69AB"/>
    <w:rsid w:val="00CB7460"/>
    <w:rsid w:val="00CC0783"/>
    <w:rsid w:val="00CC17B2"/>
    <w:rsid w:val="00CC27FF"/>
    <w:rsid w:val="00CC2923"/>
    <w:rsid w:val="00CC35A7"/>
    <w:rsid w:val="00CC3C73"/>
    <w:rsid w:val="00CC42B7"/>
    <w:rsid w:val="00CC47F7"/>
    <w:rsid w:val="00CC5DC3"/>
    <w:rsid w:val="00CC78BF"/>
    <w:rsid w:val="00CD011E"/>
    <w:rsid w:val="00CD0429"/>
    <w:rsid w:val="00CD171C"/>
    <w:rsid w:val="00CD1F42"/>
    <w:rsid w:val="00CD2580"/>
    <w:rsid w:val="00CD263B"/>
    <w:rsid w:val="00CD2686"/>
    <w:rsid w:val="00CD3EA3"/>
    <w:rsid w:val="00CD5865"/>
    <w:rsid w:val="00CD6AE0"/>
    <w:rsid w:val="00CE0E1D"/>
    <w:rsid w:val="00CE2067"/>
    <w:rsid w:val="00CE28EF"/>
    <w:rsid w:val="00CE3D3E"/>
    <w:rsid w:val="00CE52F5"/>
    <w:rsid w:val="00CE53DD"/>
    <w:rsid w:val="00CE540B"/>
    <w:rsid w:val="00CF077F"/>
    <w:rsid w:val="00CF0787"/>
    <w:rsid w:val="00CF11FA"/>
    <w:rsid w:val="00CF1C29"/>
    <w:rsid w:val="00CF2789"/>
    <w:rsid w:val="00CF2C51"/>
    <w:rsid w:val="00CF3A5F"/>
    <w:rsid w:val="00CF3F63"/>
    <w:rsid w:val="00CF40D8"/>
    <w:rsid w:val="00CF5344"/>
    <w:rsid w:val="00CF5F7A"/>
    <w:rsid w:val="00CF7766"/>
    <w:rsid w:val="00CF7DE5"/>
    <w:rsid w:val="00D01CD9"/>
    <w:rsid w:val="00D02138"/>
    <w:rsid w:val="00D04A69"/>
    <w:rsid w:val="00D05280"/>
    <w:rsid w:val="00D05FDF"/>
    <w:rsid w:val="00D06163"/>
    <w:rsid w:val="00D07147"/>
    <w:rsid w:val="00D073DC"/>
    <w:rsid w:val="00D077E1"/>
    <w:rsid w:val="00D1012F"/>
    <w:rsid w:val="00D102B6"/>
    <w:rsid w:val="00D10B42"/>
    <w:rsid w:val="00D1161A"/>
    <w:rsid w:val="00D1251B"/>
    <w:rsid w:val="00D132E8"/>
    <w:rsid w:val="00D133F8"/>
    <w:rsid w:val="00D13911"/>
    <w:rsid w:val="00D13B85"/>
    <w:rsid w:val="00D14303"/>
    <w:rsid w:val="00D14E14"/>
    <w:rsid w:val="00D14E16"/>
    <w:rsid w:val="00D15120"/>
    <w:rsid w:val="00D167C5"/>
    <w:rsid w:val="00D16972"/>
    <w:rsid w:val="00D16B20"/>
    <w:rsid w:val="00D17584"/>
    <w:rsid w:val="00D17C37"/>
    <w:rsid w:val="00D17D76"/>
    <w:rsid w:val="00D20410"/>
    <w:rsid w:val="00D221B2"/>
    <w:rsid w:val="00D22791"/>
    <w:rsid w:val="00D22A69"/>
    <w:rsid w:val="00D23B70"/>
    <w:rsid w:val="00D2453D"/>
    <w:rsid w:val="00D24727"/>
    <w:rsid w:val="00D26FD7"/>
    <w:rsid w:val="00D274BA"/>
    <w:rsid w:val="00D27A88"/>
    <w:rsid w:val="00D3167B"/>
    <w:rsid w:val="00D32A1B"/>
    <w:rsid w:val="00D340D0"/>
    <w:rsid w:val="00D3600E"/>
    <w:rsid w:val="00D370C0"/>
    <w:rsid w:val="00D42DFE"/>
    <w:rsid w:val="00D43323"/>
    <w:rsid w:val="00D43698"/>
    <w:rsid w:val="00D45B5E"/>
    <w:rsid w:val="00D45D3A"/>
    <w:rsid w:val="00D5015C"/>
    <w:rsid w:val="00D50876"/>
    <w:rsid w:val="00D51AA2"/>
    <w:rsid w:val="00D5211C"/>
    <w:rsid w:val="00D539CC"/>
    <w:rsid w:val="00D53E9B"/>
    <w:rsid w:val="00D54C25"/>
    <w:rsid w:val="00D552DB"/>
    <w:rsid w:val="00D57614"/>
    <w:rsid w:val="00D62948"/>
    <w:rsid w:val="00D63AD0"/>
    <w:rsid w:val="00D63DA5"/>
    <w:rsid w:val="00D6413B"/>
    <w:rsid w:val="00D643D4"/>
    <w:rsid w:val="00D653D3"/>
    <w:rsid w:val="00D66955"/>
    <w:rsid w:val="00D67670"/>
    <w:rsid w:val="00D708BA"/>
    <w:rsid w:val="00D715F8"/>
    <w:rsid w:val="00D717E7"/>
    <w:rsid w:val="00D71B91"/>
    <w:rsid w:val="00D71BD0"/>
    <w:rsid w:val="00D72675"/>
    <w:rsid w:val="00D73218"/>
    <w:rsid w:val="00D74B68"/>
    <w:rsid w:val="00D76BDD"/>
    <w:rsid w:val="00D76F51"/>
    <w:rsid w:val="00D77173"/>
    <w:rsid w:val="00D77222"/>
    <w:rsid w:val="00D801C2"/>
    <w:rsid w:val="00D805E5"/>
    <w:rsid w:val="00D817B1"/>
    <w:rsid w:val="00D82019"/>
    <w:rsid w:val="00D8210E"/>
    <w:rsid w:val="00D833BA"/>
    <w:rsid w:val="00D83E63"/>
    <w:rsid w:val="00D848B5"/>
    <w:rsid w:val="00D857D6"/>
    <w:rsid w:val="00D86079"/>
    <w:rsid w:val="00D868F6"/>
    <w:rsid w:val="00D936BE"/>
    <w:rsid w:val="00D941D2"/>
    <w:rsid w:val="00D9462C"/>
    <w:rsid w:val="00D94744"/>
    <w:rsid w:val="00D949E9"/>
    <w:rsid w:val="00D9596C"/>
    <w:rsid w:val="00D96102"/>
    <w:rsid w:val="00D9625F"/>
    <w:rsid w:val="00D97A6B"/>
    <w:rsid w:val="00DA0566"/>
    <w:rsid w:val="00DA15A6"/>
    <w:rsid w:val="00DA19BE"/>
    <w:rsid w:val="00DA237C"/>
    <w:rsid w:val="00DA2854"/>
    <w:rsid w:val="00DA4A17"/>
    <w:rsid w:val="00DA516B"/>
    <w:rsid w:val="00DA5E44"/>
    <w:rsid w:val="00DA669F"/>
    <w:rsid w:val="00DA7751"/>
    <w:rsid w:val="00DA78BE"/>
    <w:rsid w:val="00DA7E0E"/>
    <w:rsid w:val="00DB2028"/>
    <w:rsid w:val="00DB632B"/>
    <w:rsid w:val="00DB6CF1"/>
    <w:rsid w:val="00DC01E9"/>
    <w:rsid w:val="00DC0591"/>
    <w:rsid w:val="00DC0C98"/>
    <w:rsid w:val="00DC320C"/>
    <w:rsid w:val="00DC3315"/>
    <w:rsid w:val="00DC334C"/>
    <w:rsid w:val="00DC5320"/>
    <w:rsid w:val="00DC560D"/>
    <w:rsid w:val="00DC58B8"/>
    <w:rsid w:val="00DC5D88"/>
    <w:rsid w:val="00DC7273"/>
    <w:rsid w:val="00DC7941"/>
    <w:rsid w:val="00DC7C33"/>
    <w:rsid w:val="00DC7C59"/>
    <w:rsid w:val="00DC7D99"/>
    <w:rsid w:val="00DC7DA0"/>
    <w:rsid w:val="00DD0990"/>
    <w:rsid w:val="00DD115A"/>
    <w:rsid w:val="00DD1CCD"/>
    <w:rsid w:val="00DD2D0C"/>
    <w:rsid w:val="00DD5C36"/>
    <w:rsid w:val="00DE0950"/>
    <w:rsid w:val="00DE1AA6"/>
    <w:rsid w:val="00DE1EA0"/>
    <w:rsid w:val="00DE26BD"/>
    <w:rsid w:val="00DE35BB"/>
    <w:rsid w:val="00DE483F"/>
    <w:rsid w:val="00DE4B5F"/>
    <w:rsid w:val="00DE5748"/>
    <w:rsid w:val="00DE6BB3"/>
    <w:rsid w:val="00DE7E76"/>
    <w:rsid w:val="00DF2986"/>
    <w:rsid w:val="00DF3574"/>
    <w:rsid w:val="00DF4D46"/>
    <w:rsid w:val="00DF75A6"/>
    <w:rsid w:val="00DF7DBD"/>
    <w:rsid w:val="00DF7E90"/>
    <w:rsid w:val="00E01095"/>
    <w:rsid w:val="00E01CCC"/>
    <w:rsid w:val="00E0336F"/>
    <w:rsid w:val="00E03E36"/>
    <w:rsid w:val="00E048C8"/>
    <w:rsid w:val="00E0541B"/>
    <w:rsid w:val="00E05CAA"/>
    <w:rsid w:val="00E06CA8"/>
    <w:rsid w:val="00E10091"/>
    <w:rsid w:val="00E10B7A"/>
    <w:rsid w:val="00E10F5F"/>
    <w:rsid w:val="00E1169D"/>
    <w:rsid w:val="00E11C66"/>
    <w:rsid w:val="00E1341F"/>
    <w:rsid w:val="00E13A6C"/>
    <w:rsid w:val="00E13DFD"/>
    <w:rsid w:val="00E15604"/>
    <w:rsid w:val="00E1691A"/>
    <w:rsid w:val="00E16DB4"/>
    <w:rsid w:val="00E20301"/>
    <w:rsid w:val="00E23457"/>
    <w:rsid w:val="00E2382E"/>
    <w:rsid w:val="00E24D86"/>
    <w:rsid w:val="00E2532A"/>
    <w:rsid w:val="00E25542"/>
    <w:rsid w:val="00E25682"/>
    <w:rsid w:val="00E25C4B"/>
    <w:rsid w:val="00E268B0"/>
    <w:rsid w:val="00E27E8B"/>
    <w:rsid w:val="00E303B2"/>
    <w:rsid w:val="00E30E28"/>
    <w:rsid w:val="00E31829"/>
    <w:rsid w:val="00E32C27"/>
    <w:rsid w:val="00E33A93"/>
    <w:rsid w:val="00E33EBF"/>
    <w:rsid w:val="00E33FA7"/>
    <w:rsid w:val="00E34B4A"/>
    <w:rsid w:val="00E34F80"/>
    <w:rsid w:val="00E34F89"/>
    <w:rsid w:val="00E36546"/>
    <w:rsid w:val="00E366B8"/>
    <w:rsid w:val="00E36A95"/>
    <w:rsid w:val="00E3759D"/>
    <w:rsid w:val="00E376CA"/>
    <w:rsid w:val="00E4031B"/>
    <w:rsid w:val="00E4098D"/>
    <w:rsid w:val="00E41B53"/>
    <w:rsid w:val="00E41EE5"/>
    <w:rsid w:val="00E430F7"/>
    <w:rsid w:val="00E44E47"/>
    <w:rsid w:val="00E45730"/>
    <w:rsid w:val="00E50E28"/>
    <w:rsid w:val="00E51C93"/>
    <w:rsid w:val="00E52310"/>
    <w:rsid w:val="00E5247A"/>
    <w:rsid w:val="00E527DF"/>
    <w:rsid w:val="00E528C7"/>
    <w:rsid w:val="00E53B5E"/>
    <w:rsid w:val="00E547CB"/>
    <w:rsid w:val="00E55F68"/>
    <w:rsid w:val="00E56074"/>
    <w:rsid w:val="00E561BE"/>
    <w:rsid w:val="00E56200"/>
    <w:rsid w:val="00E60778"/>
    <w:rsid w:val="00E614CE"/>
    <w:rsid w:val="00E61FFF"/>
    <w:rsid w:val="00E6204E"/>
    <w:rsid w:val="00E6205D"/>
    <w:rsid w:val="00E62235"/>
    <w:rsid w:val="00E6240F"/>
    <w:rsid w:val="00E63241"/>
    <w:rsid w:val="00E644D0"/>
    <w:rsid w:val="00E64935"/>
    <w:rsid w:val="00E65249"/>
    <w:rsid w:val="00E665E1"/>
    <w:rsid w:val="00E67C53"/>
    <w:rsid w:val="00E70A80"/>
    <w:rsid w:val="00E70D00"/>
    <w:rsid w:val="00E7308B"/>
    <w:rsid w:val="00E731D9"/>
    <w:rsid w:val="00E73782"/>
    <w:rsid w:val="00E74374"/>
    <w:rsid w:val="00E749B7"/>
    <w:rsid w:val="00E74B0E"/>
    <w:rsid w:val="00E74C21"/>
    <w:rsid w:val="00E74DFB"/>
    <w:rsid w:val="00E75201"/>
    <w:rsid w:val="00E76AB8"/>
    <w:rsid w:val="00E77A29"/>
    <w:rsid w:val="00E77FED"/>
    <w:rsid w:val="00E8057C"/>
    <w:rsid w:val="00E81838"/>
    <w:rsid w:val="00E82240"/>
    <w:rsid w:val="00E82579"/>
    <w:rsid w:val="00E84DC5"/>
    <w:rsid w:val="00E86360"/>
    <w:rsid w:val="00E908C3"/>
    <w:rsid w:val="00E90B42"/>
    <w:rsid w:val="00E91764"/>
    <w:rsid w:val="00E92CF1"/>
    <w:rsid w:val="00E933DD"/>
    <w:rsid w:val="00E941C8"/>
    <w:rsid w:val="00E94918"/>
    <w:rsid w:val="00E957FE"/>
    <w:rsid w:val="00E95BBD"/>
    <w:rsid w:val="00E9654F"/>
    <w:rsid w:val="00E966E2"/>
    <w:rsid w:val="00E969FA"/>
    <w:rsid w:val="00E9712C"/>
    <w:rsid w:val="00E972A7"/>
    <w:rsid w:val="00EA280D"/>
    <w:rsid w:val="00EA2CB3"/>
    <w:rsid w:val="00EA3FA1"/>
    <w:rsid w:val="00EA45C9"/>
    <w:rsid w:val="00EA4708"/>
    <w:rsid w:val="00EA5A8E"/>
    <w:rsid w:val="00EA61E9"/>
    <w:rsid w:val="00EB059C"/>
    <w:rsid w:val="00EB16FB"/>
    <w:rsid w:val="00EB2283"/>
    <w:rsid w:val="00EB3790"/>
    <w:rsid w:val="00EB3B2F"/>
    <w:rsid w:val="00EB446E"/>
    <w:rsid w:val="00EB4C3C"/>
    <w:rsid w:val="00EB4EFF"/>
    <w:rsid w:val="00EB591F"/>
    <w:rsid w:val="00EB6254"/>
    <w:rsid w:val="00EB7024"/>
    <w:rsid w:val="00EB7618"/>
    <w:rsid w:val="00EC1E40"/>
    <w:rsid w:val="00EC2D96"/>
    <w:rsid w:val="00EC3001"/>
    <w:rsid w:val="00EC3200"/>
    <w:rsid w:val="00EC5D69"/>
    <w:rsid w:val="00EC5EB7"/>
    <w:rsid w:val="00EC6922"/>
    <w:rsid w:val="00EC7A9A"/>
    <w:rsid w:val="00EC7C24"/>
    <w:rsid w:val="00ED0E92"/>
    <w:rsid w:val="00ED1735"/>
    <w:rsid w:val="00ED33E3"/>
    <w:rsid w:val="00ED38EF"/>
    <w:rsid w:val="00ED5C5F"/>
    <w:rsid w:val="00ED62CD"/>
    <w:rsid w:val="00ED7375"/>
    <w:rsid w:val="00ED7754"/>
    <w:rsid w:val="00ED7830"/>
    <w:rsid w:val="00EE0921"/>
    <w:rsid w:val="00EE181F"/>
    <w:rsid w:val="00EE2547"/>
    <w:rsid w:val="00EE487C"/>
    <w:rsid w:val="00EE5046"/>
    <w:rsid w:val="00EE516C"/>
    <w:rsid w:val="00EE51A9"/>
    <w:rsid w:val="00EE606C"/>
    <w:rsid w:val="00EE67D1"/>
    <w:rsid w:val="00EE69A2"/>
    <w:rsid w:val="00EE6E4D"/>
    <w:rsid w:val="00EE7891"/>
    <w:rsid w:val="00EE7DAC"/>
    <w:rsid w:val="00EF2C02"/>
    <w:rsid w:val="00EF362A"/>
    <w:rsid w:val="00EF3F2B"/>
    <w:rsid w:val="00EF401C"/>
    <w:rsid w:val="00EF4D41"/>
    <w:rsid w:val="00EF53D3"/>
    <w:rsid w:val="00EF5AB9"/>
    <w:rsid w:val="00EF6525"/>
    <w:rsid w:val="00F00A17"/>
    <w:rsid w:val="00F00B01"/>
    <w:rsid w:val="00F01874"/>
    <w:rsid w:val="00F02F05"/>
    <w:rsid w:val="00F03A89"/>
    <w:rsid w:val="00F03C91"/>
    <w:rsid w:val="00F040EF"/>
    <w:rsid w:val="00F0464C"/>
    <w:rsid w:val="00F04FEA"/>
    <w:rsid w:val="00F05863"/>
    <w:rsid w:val="00F10AC2"/>
    <w:rsid w:val="00F10E5D"/>
    <w:rsid w:val="00F11708"/>
    <w:rsid w:val="00F11DD3"/>
    <w:rsid w:val="00F12BF6"/>
    <w:rsid w:val="00F12F1E"/>
    <w:rsid w:val="00F12F62"/>
    <w:rsid w:val="00F1455B"/>
    <w:rsid w:val="00F1486A"/>
    <w:rsid w:val="00F14DD9"/>
    <w:rsid w:val="00F14E67"/>
    <w:rsid w:val="00F1500C"/>
    <w:rsid w:val="00F15ACD"/>
    <w:rsid w:val="00F176A1"/>
    <w:rsid w:val="00F17B4F"/>
    <w:rsid w:val="00F21448"/>
    <w:rsid w:val="00F229FD"/>
    <w:rsid w:val="00F259E5"/>
    <w:rsid w:val="00F25E7B"/>
    <w:rsid w:val="00F25EC9"/>
    <w:rsid w:val="00F275CC"/>
    <w:rsid w:val="00F30671"/>
    <w:rsid w:val="00F3150F"/>
    <w:rsid w:val="00F31AED"/>
    <w:rsid w:val="00F320D5"/>
    <w:rsid w:val="00F3375F"/>
    <w:rsid w:val="00F3468C"/>
    <w:rsid w:val="00F35125"/>
    <w:rsid w:val="00F357A3"/>
    <w:rsid w:val="00F376C1"/>
    <w:rsid w:val="00F378D6"/>
    <w:rsid w:val="00F40397"/>
    <w:rsid w:val="00F404E9"/>
    <w:rsid w:val="00F4084D"/>
    <w:rsid w:val="00F41AFC"/>
    <w:rsid w:val="00F41CAA"/>
    <w:rsid w:val="00F4223A"/>
    <w:rsid w:val="00F42EBA"/>
    <w:rsid w:val="00F440B8"/>
    <w:rsid w:val="00F446E1"/>
    <w:rsid w:val="00F448C0"/>
    <w:rsid w:val="00F44CDC"/>
    <w:rsid w:val="00F44DC5"/>
    <w:rsid w:val="00F452F9"/>
    <w:rsid w:val="00F469AB"/>
    <w:rsid w:val="00F4788F"/>
    <w:rsid w:val="00F47A59"/>
    <w:rsid w:val="00F5242C"/>
    <w:rsid w:val="00F525E5"/>
    <w:rsid w:val="00F52726"/>
    <w:rsid w:val="00F52C9F"/>
    <w:rsid w:val="00F52FEE"/>
    <w:rsid w:val="00F57E83"/>
    <w:rsid w:val="00F60A02"/>
    <w:rsid w:val="00F617B7"/>
    <w:rsid w:val="00F6397F"/>
    <w:rsid w:val="00F63F9E"/>
    <w:rsid w:val="00F649D9"/>
    <w:rsid w:val="00F6612A"/>
    <w:rsid w:val="00F6631D"/>
    <w:rsid w:val="00F66739"/>
    <w:rsid w:val="00F7213F"/>
    <w:rsid w:val="00F72AE7"/>
    <w:rsid w:val="00F72D24"/>
    <w:rsid w:val="00F73320"/>
    <w:rsid w:val="00F73F1B"/>
    <w:rsid w:val="00F744B4"/>
    <w:rsid w:val="00F747C8"/>
    <w:rsid w:val="00F74B0E"/>
    <w:rsid w:val="00F75705"/>
    <w:rsid w:val="00F8324B"/>
    <w:rsid w:val="00F8390C"/>
    <w:rsid w:val="00F839B1"/>
    <w:rsid w:val="00F83B7A"/>
    <w:rsid w:val="00F83D83"/>
    <w:rsid w:val="00F846D4"/>
    <w:rsid w:val="00F86CB2"/>
    <w:rsid w:val="00F86FDD"/>
    <w:rsid w:val="00F91BD9"/>
    <w:rsid w:val="00F91EA7"/>
    <w:rsid w:val="00F9235A"/>
    <w:rsid w:val="00F92535"/>
    <w:rsid w:val="00F9317A"/>
    <w:rsid w:val="00F93729"/>
    <w:rsid w:val="00F93858"/>
    <w:rsid w:val="00F943C2"/>
    <w:rsid w:val="00F95735"/>
    <w:rsid w:val="00F959FC"/>
    <w:rsid w:val="00F95F77"/>
    <w:rsid w:val="00F96473"/>
    <w:rsid w:val="00F96C76"/>
    <w:rsid w:val="00F97B53"/>
    <w:rsid w:val="00F97C48"/>
    <w:rsid w:val="00F97F36"/>
    <w:rsid w:val="00FA5D21"/>
    <w:rsid w:val="00FA62AB"/>
    <w:rsid w:val="00FA6D69"/>
    <w:rsid w:val="00FA7EC1"/>
    <w:rsid w:val="00FB006B"/>
    <w:rsid w:val="00FB066E"/>
    <w:rsid w:val="00FB293F"/>
    <w:rsid w:val="00FB2ACC"/>
    <w:rsid w:val="00FB4F1E"/>
    <w:rsid w:val="00FB7180"/>
    <w:rsid w:val="00FB7D0C"/>
    <w:rsid w:val="00FC0330"/>
    <w:rsid w:val="00FC087C"/>
    <w:rsid w:val="00FC09D2"/>
    <w:rsid w:val="00FC0A4F"/>
    <w:rsid w:val="00FC1B59"/>
    <w:rsid w:val="00FC2E4D"/>
    <w:rsid w:val="00FC32B1"/>
    <w:rsid w:val="00FC374D"/>
    <w:rsid w:val="00FC37E5"/>
    <w:rsid w:val="00FC401E"/>
    <w:rsid w:val="00FC404D"/>
    <w:rsid w:val="00FC42D5"/>
    <w:rsid w:val="00FC53DB"/>
    <w:rsid w:val="00FC60DE"/>
    <w:rsid w:val="00FC6B5A"/>
    <w:rsid w:val="00FC6CC3"/>
    <w:rsid w:val="00FC6D1E"/>
    <w:rsid w:val="00FC6D8B"/>
    <w:rsid w:val="00FC768A"/>
    <w:rsid w:val="00FD00A5"/>
    <w:rsid w:val="00FD0412"/>
    <w:rsid w:val="00FD21C0"/>
    <w:rsid w:val="00FD2658"/>
    <w:rsid w:val="00FD2F8C"/>
    <w:rsid w:val="00FD3F8B"/>
    <w:rsid w:val="00FD5121"/>
    <w:rsid w:val="00FD6321"/>
    <w:rsid w:val="00FD6995"/>
    <w:rsid w:val="00FD7A03"/>
    <w:rsid w:val="00FE01F7"/>
    <w:rsid w:val="00FE1735"/>
    <w:rsid w:val="00FE1C29"/>
    <w:rsid w:val="00FE517E"/>
    <w:rsid w:val="00FE68DD"/>
    <w:rsid w:val="00FF0DE5"/>
    <w:rsid w:val="00FF148B"/>
    <w:rsid w:val="00FF1506"/>
    <w:rsid w:val="00FF2058"/>
    <w:rsid w:val="00FF20E2"/>
    <w:rsid w:val="00FF4163"/>
    <w:rsid w:val="00FF4D02"/>
    <w:rsid w:val="00FF510E"/>
    <w:rsid w:val="00FF54EF"/>
    <w:rsid w:val="00FF63D7"/>
    <w:rsid w:val="00FF666B"/>
    <w:rsid w:val="00FF7AD3"/>
    <w:rsid w:val="00FF7FB0"/>
    <w:rsid w:val="010E5C89"/>
    <w:rsid w:val="0186A624"/>
    <w:rsid w:val="0267BA9F"/>
    <w:rsid w:val="0268DA5B"/>
    <w:rsid w:val="03036342"/>
    <w:rsid w:val="03563071"/>
    <w:rsid w:val="03C4990D"/>
    <w:rsid w:val="041A1889"/>
    <w:rsid w:val="047FB017"/>
    <w:rsid w:val="0498415F"/>
    <w:rsid w:val="04F200D2"/>
    <w:rsid w:val="05131F75"/>
    <w:rsid w:val="0560696E"/>
    <w:rsid w:val="05ABCC22"/>
    <w:rsid w:val="0742AD9D"/>
    <w:rsid w:val="076CAAC2"/>
    <w:rsid w:val="0778033A"/>
    <w:rsid w:val="08608345"/>
    <w:rsid w:val="08BE48E6"/>
    <w:rsid w:val="0960F18B"/>
    <w:rsid w:val="0972A4C6"/>
    <w:rsid w:val="0BA4EEA6"/>
    <w:rsid w:val="0BCAF02D"/>
    <w:rsid w:val="0C627976"/>
    <w:rsid w:val="0D7AE25D"/>
    <w:rsid w:val="0E634F55"/>
    <w:rsid w:val="0E9A265B"/>
    <w:rsid w:val="0ED4F64E"/>
    <w:rsid w:val="0FB28BE3"/>
    <w:rsid w:val="0FD14152"/>
    <w:rsid w:val="0FD862E4"/>
    <w:rsid w:val="100093C3"/>
    <w:rsid w:val="115EF4FC"/>
    <w:rsid w:val="11D87160"/>
    <w:rsid w:val="1274B4B4"/>
    <w:rsid w:val="13654A2F"/>
    <w:rsid w:val="142D3295"/>
    <w:rsid w:val="14B5576D"/>
    <w:rsid w:val="14B7446E"/>
    <w:rsid w:val="14F6E9C5"/>
    <w:rsid w:val="14FD3CF2"/>
    <w:rsid w:val="15101222"/>
    <w:rsid w:val="15B28E57"/>
    <w:rsid w:val="165300F6"/>
    <w:rsid w:val="166BA4C4"/>
    <w:rsid w:val="16E8FDC4"/>
    <w:rsid w:val="17E15E31"/>
    <w:rsid w:val="17E1CBA7"/>
    <w:rsid w:val="18CBD00A"/>
    <w:rsid w:val="1988C890"/>
    <w:rsid w:val="1B2C8677"/>
    <w:rsid w:val="1B9D0CFA"/>
    <w:rsid w:val="1D80312F"/>
    <w:rsid w:val="1E3ACC8E"/>
    <w:rsid w:val="1ECB93D6"/>
    <w:rsid w:val="1F2C3C67"/>
    <w:rsid w:val="1FE3DC94"/>
    <w:rsid w:val="1FFFF79A"/>
    <w:rsid w:val="20466A68"/>
    <w:rsid w:val="207AE02B"/>
    <w:rsid w:val="218848D2"/>
    <w:rsid w:val="219BC7FB"/>
    <w:rsid w:val="2292E1D2"/>
    <w:rsid w:val="236870CE"/>
    <w:rsid w:val="27F7C888"/>
    <w:rsid w:val="27FE6134"/>
    <w:rsid w:val="280B097F"/>
    <w:rsid w:val="283BE1F1"/>
    <w:rsid w:val="28EEDA75"/>
    <w:rsid w:val="2912D6AB"/>
    <w:rsid w:val="2A176063"/>
    <w:rsid w:val="2A5B166D"/>
    <w:rsid w:val="2A6259C8"/>
    <w:rsid w:val="2A6FBD38"/>
    <w:rsid w:val="2AD44A65"/>
    <w:rsid w:val="2CC94BD7"/>
    <w:rsid w:val="2CFAD562"/>
    <w:rsid w:val="2D16892A"/>
    <w:rsid w:val="2E0B72E2"/>
    <w:rsid w:val="2E4FF1FB"/>
    <w:rsid w:val="2EEC3B07"/>
    <w:rsid w:val="30161B64"/>
    <w:rsid w:val="327D4597"/>
    <w:rsid w:val="32B033B9"/>
    <w:rsid w:val="347B23EB"/>
    <w:rsid w:val="3482339E"/>
    <w:rsid w:val="34E98C87"/>
    <w:rsid w:val="35555503"/>
    <w:rsid w:val="364FFDDA"/>
    <w:rsid w:val="36855CE8"/>
    <w:rsid w:val="37D74D3F"/>
    <w:rsid w:val="385201EE"/>
    <w:rsid w:val="38E29F82"/>
    <w:rsid w:val="390A024B"/>
    <w:rsid w:val="393758A4"/>
    <w:rsid w:val="3960BF19"/>
    <w:rsid w:val="3A7E6FE3"/>
    <w:rsid w:val="3AF25BB5"/>
    <w:rsid w:val="3B8D78D4"/>
    <w:rsid w:val="3C3368A1"/>
    <w:rsid w:val="3C57E5DC"/>
    <w:rsid w:val="3C8E2C16"/>
    <w:rsid w:val="3DCE95EB"/>
    <w:rsid w:val="3F00AE88"/>
    <w:rsid w:val="3F691AEA"/>
    <w:rsid w:val="401E86C6"/>
    <w:rsid w:val="40F9506B"/>
    <w:rsid w:val="410A0DC5"/>
    <w:rsid w:val="41854C6F"/>
    <w:rsid w:val="41F5AB54"/>
    <w:rsid w:val="4212763E"/>
    <w:rsid w:val="4213C61C"/>
    <w:rsid w:val="4256D47C"/>
    <w:rsid w:val="428E2903"/>
    <w:rsid w:val="42B95341"/>
    <w:rsid w:val="42FC13CD"/>
    <w:rsid w:val="43B1EBB0"/>
    <w:rsid w:val="4463E3F7"/>
    <w:rsid w:val="44958856"/>
    <w:rsid w:val="467849A9"/>
    <w:rsid w:val="472F8776"/>
    <w:rsid w:val="479DFA14"/>
    <w:rsid w:val="47A0BAEA"/>
    <w:rsid w:val="47C9F2BF"/>
    <w:rsid w:val="47EFF24A"/>
    <w:rsid w:val="4A0548FA"/>
    <w:rsid w:val="4B540747"/>
    <w:rsid w:val="4BCCAA5D"/>
    <w:rsid w:val="4C463F70"/>
    <w:rsid w:val="4D49C636"/>
    <w:rsid w:val="4DE97639"/>
    <w:rsid w:val="4E76C566"/>
    <w:rsid w:val="4EF7FC70"/>
    <w:rsid w:val="50D1BEC1"/>
    <w:rsid w:val="52BB7CEC"/>
    <w:rsid w:val="52F193E7"/>
    <w:rsid w:val="532D4479"/>
    <w:rsid w:val="53622994"/>
    <w:rsid w:val="53AD36A8"/>
    <w:rsid w:val="55A28805"/>
    <w:rsid w:val="58E54C53"/>
    <w:rsid w:val="58EE7C4A"/>
    <w:rsid w:val="59C820F4"/>
    <w:rsid w:val="5A6FF216"/>
    <w:rsid w:val="5A94D1A5"/>
    <w:rsid w:val="5B3D81D2"/>
    <w:rsid w:val="5D5AFB0C"/>
    <w:rsid w:val="5D7BDD23"/>
    <w:rsid w:val="5D883EAA"/>
    <w:rsid w:val="5F72E210"/>
    <w:rsid w:val="5F8F5C42"/>
    <w:rsid w:val="5F929632"/>
    <w:rsid w:val="600A0289"/>
    <w:rsid w:val="60A71F6D"/>
    <w:rsid w:val="60B37DE5"/>
    <w:rsid w:val="621CD8F6"/>
    <w:rsid w:val="62226FF2"/>
    <w:rsid w:val="62AF9FB4"/>
    <w:rsid w:val="64331DB0"/>
    <w:rsid w:val="64A75352"/>
    <w:rsid w:val="656DC6AB"/>
    <w:rsid w:val="65E8AF59"/>
    <w:rsid w:val="664323B3"/>
    <w:rsid w:val="66749407"/>
    <w:rsid w:val="66828BB8"/>
    <w:rsid w:val="671C2EB1"/>
    <w:rsid w:val="67DEF414"/>
    <w:rsid w:val="684956B3"/>
    <w:rsid w:val="68B0EEFF"/>
    <w:rsid w:val="68B5C36A"/>
    <w:rsid w:val="68BE8FCA"/>
    <w:rsid w:val="6920501B"/>
    <w:rsid w:val="6994DC30"/>
    <w:rsid w:val="6A1C4A76"/>
    <w:rsid w:val="6A2AE250"/>
    <w:rsid w:val="6A8EAC90"/>
    <w:rsid w:val="6B306BFE"/>
    <w:rsid w:val="6B8F5B43"/>
    <w:rsid w:val="6BA3635D"/>
    <w:rsid w:val="6C1CB19F"/>
    <w:rsid w:val="6C4E2F80"/>
    <w:rsid w:val="6CD9C4C8"/>
    <w:rsid w:val="6D89348D"/>
    <w:rsid w:val="6DD6857C"/>
    <w:rsid w:val="6FF93DCA"/>
    <w:rsid w:val="70459D4F"/>
    <w:rsid w:val="70CFDA7B"/>
    <w:rsid w:val="7162A9ED"/>
    <w:rsid w:val="7320978B"/>
    <w:rsid w:val="740B8094"/>
    <w:rsid w:val="746AF048"/>
    <w:rsid w:val="75980C6F"/>
    <w:rsid w:val="75B0127C"/>
    <w:rsid w:val="76E61604"/>
    <w:rsid w:val="76FA2063"/>
    <w:rsid w:val="770ED879"/>
    <w:rsid w:val="772AD0D7"/>
    <w:rsid w:val="7783418F"/>
    <w:rsid w:val="77D1EB71"/>
    <w:rsid w:val="78137DC9"/>
    <w:rsid w:val="788B30AB"/>
    <w:rsid w:val="793E616B"/>
    <w:rsid w:val="79939E3B"/>
    <w:rsid w:val="7A74B59B"/>
    <w:rsid w:val="7AD7E828"/>
    <w:rsid w:val="7B4B1E8B"/>
    <w:rsid w:val="7B761EC0"/>
    <w:rsid w:val="7B7B3F72"/>
    <w:rsid w:val="7C075336"/>
    <w:rsid w:val="7C76022D"/>
    <w:rsid w:val="7D001749"/>
    <w:rsid w:val="7D08D93C"/>
    <w:rsid w:val="7D555788"/>
    <w:rsid w:val="7E82BF4D"/>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3F32C"/>
  <w15:docId w15:val="{4139FCE1-7D10-46E5-9DD7-EE97DCF0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7766"/>
    <w:pPr>
      <w:suppressAutoHyphens/>
      <w:spacing w:after="60"/>
      <w:jc w:val="both"/>
    </w:pPr>
    <w:rPr>
      <w:rFonts w:ascii="Arial" w:hAnsi="Arial" w:cs="Arial"/>
      <w:sz w:val="20"/>
      <w:szCs w:val="20"/>
      <w:lang w:eastAsia="ar-SA"/>
    </w:rPr>
  </w:style>
  <w:style w:type="paragraph" w:styleId="Nadpis1">
    <w:name w:val="heading 1"/>
    <w:basedOn w:val="Normln"/>
    <w:next w:val="Normln"/>
    <w:link w:val="Nadpis1Char"/>
    <w:qFormat/>
    <w:rsid w:val="009E5FA7"/>
    <w:pPr>
      <w:keepNext/>
      <w:spacing w:before="360" w:after="240"/>
      <w:jc w:val="center"/>
      <w:outlineLvl w:val="0"/>
    </w:pPr>
    <w:rPr>
      <w:b/>
    </w:rPr>
  </w:style>
  <w:style w:type="paragraph" w:styleId="Nadpis2">
    <w:name w:val="heading 2"/>
    <w:basedOn w:val="Nadpis1"/>
    <w:next w:val="Normln"/>
    <w:link w:val="Nadpis2Char"/>
    <w:qFormat/>
    <w:rsid w:val="00F00A17"/>
    <w:pPr>
      <w:jc w:val="left"/>
      <w:outlineLvl w:val="1"/>
    </w:pPr>
  </w:style>
  <w:style w:type="paragraph" w:styleId="Nadpis3">
    <w:name w:val="heading 3"/>
    <w:basedOn w:val="Nadpis2"/>
    <w:next w:val="Normln"/>
    <w:link w:val="Nadpis3Char"/>
    <w:uiPriority w:val="99"/>
    <w:qFormat/>
    <w:rsid w:val="00472D97"/>
    <w:pPr>
      <w:tabs>
        <w:tab w:val="left" w:pos="284"/>
      </w:tabs>
      <w:outlineLvl w:val="2"/>
    </w:pPr>
  </w:style>
  <w:style w:type="paragraph" w:styleId="Nadpis4">
    <w:name w:val="heading 4"/>
    <w:basedOn w:val="Nadpis3"/>
    <w:next w:val="Normln"/>
    <w:link w:val="Nadpis4Char"/>
    <w:uiPriority w:val="99"/>
    <w:qFormat/>
    <w:rsid w:val="00472D97"/>
    <w:pPr>
      <w:tabs>
        <w:tab w:val="clear" w:pos="284"/>
        <w:tab w:val="left" w:pos="567"/>
      </w:tabs>
      <w:outlineLvl w:val="3"/>
    </w:pPr>
    <w:rPr>
      <w:i/>
      <w:caps/>
    </w:rPr>
  </w:style>
  <w:style w:type="paragraph" w:styleId="Nadpis5">
    <w:name w:val="heading 5"/>
    <w:basedOn w:val="Normln"/>
    <w:next w:val="Normln"/>
    <w:link w:val="Nadpis5Char"/>
    <w:uiPriority w:val="99"/>
    <w:qFormat/>
    <w:rsid w:val="00C1457E"/>
    <w:pPr>
      <w:keepNext/>
      <w:keepLines/>
      <w:numPr>
        <w:ilvl w:val="4"/>
      </w:numPr>
      <w:spacing w:before="200" w:after="0"/>
      <w:ind w:left="1008" w:hanging="1008"/>
      <w:outlineLvl w:val="4"/>
    </w:pPr>
    <w:rPr>
      <w:rFonts w:ascii="Cambria" w:hAnsi="Cambria" w:cs="Times New Roman"/>
      <w:color w:val="243F60"/>
    </w:rPr>
  </w:style>
  <w:style w:type="paragraph" w:styleId="Nadpis6">
    <w:name w:val="heading 6"/>
    <w:basedOn w:val="Normln"/>
    <w:next w:val="Normln"/>
    <w:link w:val="Nadpis6Char"/>
    <w:uiPriority w:val="99"/>
    <w:qFormat/>
    <w:rsid w:val="00C1457E"/>
    <w:pPr>
      <w:keepNext/>
      <w:keepLines/>
      <w:numPr>
        <w:ilvl w:val="5"/>
      </w:numPr>
      <w:spacing w:before="200" w:after="0"/>
      <w:ind w:left="1152" w:hanging="1152"/>
      <w:outlineLvl w:val="5"/>
    </w:pPr>
    <w:rPr>
      <w:rFonts w:ascii="Cambria" w:hAnsi="Cambria" w:cs="Times New Roman"/>
      <w:i/>
      <w:iCs/>
      <w:color w:val="243F60"/>
    </w:rPr>
  </w:style>
  <w:style w:type="paragraph" w:styleId="Nadpis7">
    <w:name w:val="heading 7"/>
    <w:basedOn w:val="Normln"/>
    <w:next w:val="Normln"/>
    <w:link w:val="Nadpis7Char"/>
    <w:uiPriority w:val="99"/>
    <w:qFormat/>
    <w:rsid w:val="00C1457E"/>
    <w:pPr>
      <w:keepNext/>
      <w:keepLines/>
      <w:numPr>
        <w:ilvl w:val="6"/>
      </w:numPr>
      <w:spacing w:before="200" w:after="0"/>
      <w:ind w:left="1296" w:hanging="1296"/>
      <w:outlineLvl w:val="6"/>
    </w:pPr>
    <w:rPr>
      <w:rFonts w:ascii="Cambria" w:hAnsi="Cambria" w:cs="Times New Roman"/>
      <w:i/>
      <w:iCs/>
      <w:color w:val="404040"/>
    </w:rPr>
  </w:style>
  <w:style w:type="paragraph" w:styleId="Nadpis8">
    <w:name w:val="heading 8"/>
    <w:basedOn w:val="Normln"/>
    <w:next w:val="Normln"/>
    <w:link w:val="Nadpis8Char"/>
    <w:uiPriority w:val="99"/>
    <w:qFormat/>
    <w:rsid w:val="00C1457E"/>
    <w:pPr>
      <w:keepNext/>
      <w:keepLines/>
      <w:numPr>
        <w:ilvl w:val="7"/>
      </w:numPr>
      <w:spacing w:before="200" w:after="0"/>
      <w:ind w:left="1440" w:hanging="1440"/>
      <w:outlineLvl w:val="7"/>
    </w:pPr>
    <w:rPr>
      <w:rFonts w:ascii="Cambria" w:hAnsi="Cambria" w:cs="Times New Roman"/>
      <w:color w:val="404040"/>
    </w:rPr>
  </w:style>
  <w:style w:type="paragraph" w:styleId="Nadpis9">
    <w:name w:val="heading 9"/>
    <w:basedOn w:val="Normln"/>
    <w:next w:val="Normln"/>
    <w:link w:val="Nadpis9Char"/>
    <w:uiPriority w:val="99"/>
    <w:qFormat/>
    <w:rsid w:val="00C1457E"/>
    <w:pPr>
      <w:keepNext/>
      <w:keepLines/>
      <w:numPr>
        <w:ilvl w:val="8"/>
      </w:numPr>
      <w:spacing w:before="200" w:after="0"/>
      <w:ind w:left="1584" w:hanging="1584"/>
      <w:outlineLvl w:val="8"/>
    </w:pPr>
    <w:rPr>
      <w:rFonts w:ascii="Cambria" w:hAnsi="Cambria" w:cs="Times New Roman"/>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9E5FA7"/>
    <w:rPr>
      <w:rFonts w:ascii="Arial" w:hAnsi="Arial" w:cs="Arial"/>
      <w:b/>
      <w:sz w:val="20"/>
      <w:szCs w:val="20"/>
      <w:lang w:eastAsia="ar-SA"/>
    </w:rPr>
  </w:style>
  <w:style w:type="character" w:customStyle="1" w:styleId="Nadpis2Char">
    <w:name w:val="Nadpis 2 Char"/>
    <w:basedOn w:val="Standardnpsmoodstavce"/>
    <w:link w:val="Nadpis2"/>
    <w:uiPriority w:val="99"/>
    <w:locked/>
    <w:rsid w:val="00F00A17"/>
    <w:rPr>
      <w:rFonts w:ascii="Arial" w:hAnsi="Arial" w:cs="Arial"/>
      <w:b/>
      <w:sz w:val="20"/>
      <w:szCs w:val="20"/>
      <w:lang w:eastAsia="ar-SA"/>
    </w:rPr>
  </w:style>
  <w:style w:type="character" w:customStyle="1" w:styleId="Nadpis3Char">
    <w:name w:val="Nadpis 3 Char"/>
    <w:basedOn w:val="Standardnpsmoodstavce"/>
    <w:link w:val="Nadpis3"/>
    <w:uiPriority w:val="99"/>
    <w:locked/>
    <w:rsid w:val="00472D97"/>
    <w:rPr>
      <w:rFonts w:ascii="Arial" w:hAnsi="Arial" w:cs="Arial"/>
      <w:b/>
      <w:sz w:val="20"/>
      <w:szCs w:val="20"/>
      <w:lang w:eastAsia="ar-SA"/>
    </w:rPr>
  </w:style>
  <w:style w:type="character" w:customStyle="1" w:styleId="Nadpis4Char">
    <w:name w:val="Nadpis 4 Char"/>
    <w:basedOn w:val="Standardnpsmoodstavce"/>
    <w:link w:val="Nadpis4"/>
    <w:uiPriority w:val="99"/>
    <w:locked/>
    <w:rsid w:val="00472D97"/>
    <w:rPr>
      <w:rFonts w:ascii="Arial" w:hAnsi="Arial" w:cs="Arial"/>
      <w:b/>
      <w:i/>
      <w:caps/>
      <w:sz w:val="20"/>
      <w:szCs w:val="20"/>
      <w:lang w:eastAsia="ar-SA"/>
    </w:rPr>
  </w:style>
  <w:style w:type="character" w:customStyle="1" w:styleId="Nadpis5Char">
    <w:name w:val="Nadpis 5 Char"/>
    <w:basedOn w:val="Standardnpsmoodstavce"/>
    <w:link w:val="Nadpis5"/>
    <w:uiPriority w:val="99"/>
    <w:semiHidden/>
    <w:locked/>
    <w:rsid w:val="009F66F6"/>
    <w:rPr>
      <w:rFonts w:ascii="Cambria" w:hAnsi="Cambria" w:cs="Times New Roman"/>
      <w:color w:val="243F60"/>
      <w:lang w:eastAsia="ar-SA" w:bidi="ar-SA"/>
    </w:rPr>
  </w:style>
  <w:style w:type="character" w:customStyle="1" w:styleId="Nadpis6Char">
    <w:name w:val="Nadpis 6 Char"/>
    <w:basedOn w:val="Standardnpsmoodstavce"/>
    <w:link w:val="Nadpis6"/>
    <w:uiPriority w:val="99"/>
    <w:semiHidden/>
    <w:locked/>
    <w:rsid w:val="009F66F6"/>
    <w:rPr>
      <w:rFonts w:ascii="Cambria" w:hAnsi="Cambria" w:cs="Times New Roman"/>
      <w:i/>
      <w:color w:val="243F60"/>
      <w:lang w:eastAsia="ar-SA" w:bidi="ar-SA"/>
    </w:rPr>
  </w:style>
  <w:style w:type="character" w:customStyle="1" w:styleId="Nadpis7Char">
    <w:name w:val="Nadpis 7 Char"/>
    <w:basedOn w:val="Standardnpsmoodstavce"/>
    <w:link w:val="Nadpis7"/>
    <w:uiPriority w:val="99"/>
    <w:semiHidden/>
    <w:locked/>
    <w:rsid w:val="009F66F6"/>
    <w:rPr>
      <w:rFonts w:ascii="Cambria" w:hAnsi="Cambria" w:cs="Times New Roman"/>
      <w:i/>
      <w:color w:val="404040"/>
      <w:lang w:eastAsia="ar-SA" w:bidi="ar-SA"/>
    </w:rPr>
  </w:style>
  <w:style w:type="character" w:customStyle="1" w:styleId="Nadpis8Char">
    <w:name w:val="Nadpis 8 Char"/>
    <w:basedOn w:val="Standardnpsmoodstavce"/>
    <w:link w:val="Nadpis8"/>
    <w:uiPriority w:val="99"/>
    <w:semiHidden/>
    <w:locked/>
    <w:rsid w:val="009F66F6"/>
    <w:rPr>
      <w:rFonts w:ascii="Cambria" w:hAnsi="Cambria" w:cs="Times New Roman"/>
      <w:color w:val="404040"/>
      <w:lang w:eastAsia="ar-SA" w:bidi="ar-SA"/>
    </w:rPr>
  </w:style>
  <w:style w:type="character" w:customStyle="1" w:styleId="Nadpis9Char">
    <w:name w:val="Nadpis 9 Char"/>
    <w:basedOn w:val="Standardnpsmoodstavce"/>
    <w:link w:val="Nadpis9"/>
    <w:uiPriority w:val="99"/>
    <w:semiHidden/>
    <w:locked/>
    <w:rsid w:val="009F66F6"/>
    <w:rPr>
      <w:rFonts w:ascii="Cambria" w:hAnsi="Cambria" w:cs="Times New Roman"/>
      <w:i/>
      <w:color w:val="404040"/>
      <w:lang w:eastAsia="ar-SA" w:bidi="ar-SA"/>
    </w:rPr>
  </w:style>
  <w:style w:type="paragraph" w:styleId="Zpat">
    <w:name w:val="footer"/>
    <w:basedOn w:val="Normln"/>
    <w:link w:val="ZpatChar"/>
    <w:uiPriority w:val="99"/>
    <w:rsid w:val="0049494C"/>
    <w:pPr>
      <w:tabs>
        <w:tab w:val="center" w:pos="4536"/>
        <w:tab w:val="right" w:pos="9072"/>
      </w:tabs>
    </w:pPr>
    <w:rPr>
      <w:sz w:val="16"/>
      <w:szCs w:val="16"/>
    </w:rPr>
  </w:style>
  <w:style w:type="character" w:customStyle="1" w:styleId="ZpatChar">
    <w:name w:val="Zápatí Char"/>
    <w:basedOn w:val="Standardnpsmoodstavce"/>
    <w:link w:val="Zpat"/>
    <w:uiPriority w:val="99"/>
    <w:locked/>
    <w:rsid w:val="0049494C"/>
    <w:rPr>
      <w:rFonts w:ascii="Arial" w:hAnsi="Arial" w:cs="Times New Roman"/>
      <w:sz w:val="16"/>
      <w:lang w:val="cs-CZ" w:eastAsia="ar-SA" w:bidi="ar-SA"/>
    </w:rPr>
  </w:style>
  <w:style w:type="paragraph" w:customStyle="1" w:styleId="Odsazen">
    <w:name w:val="Odsazení"/>
    <w:basedOn w:val="Normln"/>
    <w:next w:val="Normln"/>
    <w:uiPriority w:val="99"/>
    <w:rsid w:val="0049494C"/>
    <w:pPr>
      <w:numPr>
        <w:ilvl w:val="1"/>
        <w:numId w:val="9"/>
      </w:numPr>
      <w:spacing w:after="0"/>
    </w:pPr>
    <w:rPr>
      <w:rFonts w:ascii="Times New Roman" w:hAnsi="Times New Roman" w:cs="Times New Roman"/>
      <w:sz w:val="24"/>
    </w:rPr>
  </w:style>
  <w:style w:type="paragraph" w:customStyle="1" w:styleId="lnek">
    <w:name w:val="Článek"/>
    <w:basedOn w:val="Normln"/>
    <w:uiPriority w:val="99"/>
    <w:rsid w:val="0049494C"/>
    <w:pPr>
      <w:numPr>
        <w:numId w:val="9"/>
      </w:numPr>
      <w:spacing w:after="0"/>
      <w:jc w:val="center"/>
    </w:pPr>
    <w:rPr>
      <w:rFonts w:ascii="Times New Roman" w:hAnsi="Times New Roman" w:cs="Times New Roman"/>
      <w:b/>
    </w:rPr>
  </w:style>
  <w:style w:type="paragraph" w:styleId="Textvbloku">
    <w:name w:val="Block Text"/>
    <w:basedOn w:val="Normln"/>
    <w:uiPriority w:val="99"/>
    <w:semiHidden/>
    <w:rsid w:val="0049494C"/>
    <w:pPr>
      <w:suppressAutoHyphens w:val="0"/>
      <w:spacing w:after="0"/>
      <w:ind w:left="709" w:right="5811"/>
      <w:jc w:val="left"/>
    </w:pPr>
    <w:rPr>
      <w:rFonts w:ascii="Times New Roman" w:hAnsi="Times New Roman" w:cs="Times New Roman"/>
      <w:sz w:val="24"/>
      <w:lang w:eastAsia="cs-CZ"/>
    </w:rPr>
  </w:style>
  <w:style w:type="paragraph" w:customStyle="1" w:styleId="StyleAfter6pt">
    <w:name w:val="Style After:  6 pt"/>
    <w:basedOn w:val="Normln"/>
    <w:uiPriority w:val="99"/>
    <w:rsid w:val="008D061C"/>
    <w:pPr>
      <w:numPr>
        <w:numId w:val="8"/>
      </w:numPr>
      <w:suppressAutoHyphens w:val="0"/>
      <w:ind w:left="714" w:hanging="357"/>
      <w:jc w:val="left"/>
    </w:pPr>
    <w:rPr>
      <w:rFonts w:ascii="Times New Roman" w:hAnsi="Times New Roman" w:cs="Times New Roman"/>
      <w:sz w:val="24"/>
      <w:lang w:eastAsia="cs-CZ"/>
    </w:rPr>
  </w:style>
  <w:style w:type="paragraph" w:styleId="Zkladntext">
    <w:name w:val="Body Text"/>
    <w:basedOn w:val="Normln"/>
    <w:link w:val="ZkladntextChar"/>
    <w:rsid w:val="009F4001"/>
    <w:pPr>
      <w:suppressAutoHyphens w:val="0"/>
      <w:spacing w:after="0"/>
    </w:pPr>
    <w:rPr>
      <w:rFonts w:ascii="Comic Sans MS" w:hAnsi="Comic Sans MS" w:cs="Times New Roman"/>
      <w:sz w:val="24"/>
      <w:lang w:eastAsia="en-US"/>
    </w:rPr>
  </w:style>
  <w:style w:type="character" w:customStyle="1" w:styleId="ZkladntextChar">
    <w:name w:val="Základní text Char"/>
    <w:basedOn w:val="Standardnpsmoodstavce"/>
    <w:link w:val="Zkladntext"/>
    <w:uiPriority w:val="99"/>
    <w:locked/>
    <w:rsid w:val="00933F6C"/>
    <w:rPr>
      <w:rFonts w:ascii="Comic Sans MS" w:hAnsi="Comic Sans MS" w:cs="Times New Roman"/>
      <w:sz w:val="24"/>
      <w:lang w:eastAsia="en-US"/>
    </w:rPr>
  </w:style>
  <w:style w:type="paragraph" w:styleId="Zhlav">
    <w:name w:val="header"/>
    <w:basedOn w:val="Normln"/>
    <w:link w:val="ZhlavChar"/>
    <w:uiPriority w:val="99"/>
    <w:rsid w:val="003E754C"/>
    <w:pPr>
      <w:tabs>
        <w:tab w:val="center" w:pos="4536"/>
        <w:tab w:val="right" w:pos="9072"/>
      </w:tabs>
    </w:pPr>
  </w:style>
  <w:style w:type="character" w:customStyle="1" w:styleId="ZhlavChar">
    <w:name w:val="Záhlaví Char"/>
    <w:basedOn w:val="Standardnpsmoodstavce"/>
    <w:link w:val="Zhlav"/>
    <w:uiPriority w:val="99"/>
    <w:semiHidden/>
    <w:locked/>
    <w:rsid w:val="00974B1C"/>
    <w:rPr>
      <w:rFonts w:ascii="Arial" w:hAnsi="Arial" w:cs="Arial"/>
      <w:sz w:val="20"/>
      <w:szCs w:val="20"/>
      <w:lang w:eastAsia="ar-SA" w:bidi="ar-SA"/>
    </w:rPr>
  </w:style>
  <w:style w:type="character" w:styleId="slostrnky">
    <w:name w:val="page number"/>
    <w:basedOn w:val="Standardnpsmoodstavce"/>
    <w:uiPriority w:val="99"/>
    <w:rsid w:val="003E754C"/>
    <w:rPr>
      <w:rFonts w:cs="Times New Roman"/>
    </w:rPr>
  </w:style>
  <w:style w:type="paragraph" w:styleId="Zkladntextodsazen3">
    <w:name w:val="Body Text Indent 3"/>
    <w:basedOn w:val="Normln"/>
    <w:link w:val="Zkladntextodsazen3Char"/>
    <w:uiPriority w:val="99"/>
    <w:rsid w:val="0043394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974B1C"/>
    <w:rPr>
      <w:rFonts w:ascii="Arial" w:hAnsi="Arial" w:cs="Arial"/>
      <w:sz w:val="16"/>
      <w:szCs w:val="16"/>
      <w:lang w:eastAsia="ar-SA" w:bidi="ar-SA"/>
    </w:rPr>
  </w:style>
  <w:style w:type="character" w:styleId="Siln">
    <w:name w:val="Strong"/>
    <w:basedOn w:val="Standardnpsmoodstavce"/>
    <w:uiPriority w:val="99"/>
    <w:qFormat/>
    <w:rsid w:val="001000EA"/>
    <w:rPr>
      <w:rFonts w:cs="Times New Roman"/>
      <w:b/>
    </w:rPr>
  </w:style>
  <w:style w:type="character" w:customStyle="1" w:styleId="platne1">
    <w:name w:val="platne1"/>
    <w:basedOn w:val="Standardnpsmoodstavce"/>
    <w:uiPriority w:val="99"/>
    <w:rsid w:val="00E731D9"/>
    <w:rPr>
      <w:rFonts w:cs="Times New Roman"/>
    </w:rPr>
  </w:style>
  <w:style w:type="paragraph" w:customStyle="1" w:styleId="Tabulka">
    <w:name w:val="Tabulka"/>
    <w:rsid w:val="00511645"/>
    <w:pPr>
      <w:spacing w:before="120"/>
    </w:pPr>
    <w:rPr>
      <w:rFonts w:ascii="Arial" w:hAnsi="Arial"/>
      <w:noProof/>
      <w:szCs w:val="20"/>
    </w:rPr>
  </w:style>
  <w:style w:type="paragraph" w:customStyle="1" w:styleId="Seznam1">
    <w:name w:val="Seznam_1"/>
    <w:basedOn w:val="Normln"/>
    <w:uiPriority w:val="99"/>
    <w:rsid w:val="00511645"/>
    <w:pPr>
      <w:suppressAutoHyphens w:val="0"/>
      <w:spacing w:after="0"/>
      <w:ind w:left="284" w:hanging="284"/>
    </w:pPr>
    <w:rPr>
      <w:rFonts w:ascii="Times New Roman" w:hAnsi="Times New Roman" w:cs="Times New Roman"/>
      <w:sz w:val="24"/>
      <w:lang w:eastAsia="en-US"/>
    </w:rPr>
  </w:style>
  <w:style w:type="character" w:styleId="Hypertextovodkaz">
    <w:name w:val="Hyperlink"/>
    <w:basedOn w:val="Standardnpsmoodstavce"/>
    <w:uiPriority w:val="99"/>
    <w:rsid w:val="00511645"/>
    <w:rPr>
      <w:rFonts w:cs="Times New Roman"/>
      <w:color w:val="0000FF"/>
      <w:u w:val="single"/>
    </w:rPr>
  </w:style>
  <w:style w:type="paragraph" w:customStyle="1" w:styleId="Normlntext">
    <w:name w:val="Normální text"/>
    <w:basedOn w:val="Normln"/>
    <w:uiPriority w:val="99"/>
    <w:rsid w:val="009F66F6"/>
    <w:pPr>
      <w:spacing w:before="240" w:after="240"/>
      <w:ind w:firstLine="709"/>
    </w:pPr>
    <w:rPr>
      <w:rFonts w:cs="Times New Roman"/>
      <w:sz w:val="22"/>
      <w:lang w:eastAsia="cs-CZ"/>
    </w:rPr>
  </w:style>
  <w:style w:type="paragraph" w:customStyle="1" w:styleId="anormalrihaChar">
    <w:name w:val="a normal riha Char"/>
    <w:basedOn w:val="Normln"/>
    <w:link w:val="anormalrihaCharChar1"/>
    <w:uiPriority w:val="99"/>
    <w:rsid w:val="009F66F6"/>
    <w:pPr>
      <w:spacing w:before="60" w:after="120"/>
    </w:pPr>
    <w:rPr>
      <w:rFonts w:cs="Times New Roman"/>
      <w:lang w:eastAsia="cs-CZ"/>
    </w:rPr>
  </w:style>
  <w:style w:type="character" w:customStyle="1" w:styleId="anormalrihaCharChar1">
    <w:name w:val="a normal riha Char Char1"/>
    <w:link w:val="anormalrihaChar"/>
    <w:uiPriority w:val="99"/>
    <w:locked/>
    <w:rsid w:val="009F66F6"/>
    <w:rPr>
      <w:rFonts w:ascii="Arial" w:hAnsi="Arial"/>
    </w:rPr>
  </w:style>
  <w:style w:type="character" w:customStyle="1" w:styleId="Cenk">
    <w:name w:val="Ceník"/>
    <w:uiPriority w:val="99"/>
    <w:rsid w:val="009F66F6"/>
    <w:rPr>
      <w:rFonts w:ascii="Arial" w:hAnsi="Arial"/>
      <w:sz w:val="22"/>
    </w:rPr>
  </w:style>
  <w:style w:type="paragraph" w:customStyle="1" w:styleId="anormalriha">
    <w:name w:val="a normal riha"/>
    <w:basedOn w:val="Normln"/>
    <w:link w:val="anormalrihaChar1"/>
    <w:uiPriority w:val="99"/>
    <w:rsid w:val="009F66F6"/>
    <w:pPr>
      <w:spacing w:before="60" w:after="120"/>
    </w:pPr>
    <w:rPr>
      <w:rFonts w:cs="Times New Roman"/>
      <w:lang w:eastAsia="cs-CZ"/>
    </w:rPr>
  </w:style>
  <w:style w:type="character" w:customStyle="1" w:styleId="anormalrihaChar1">
    <w:name w:val="a normal riha Char1"/>
    <w:link w:val="anormalriha"/>
    <w:uiPriority w:val="99"/>
    <w:locked/>
    <w:rsid w:val="009F66F6"/>
    <w:rPr>
      <w:rFonts w:ascii="Arial" w:hAnsi="Arial"/>
    </w:rPr>
  </w:style>
  <w:style w:type="paragraph" w:customStyle="1" w:styleId="anormalrihaCharCharCharChar">
    <w:name w:val="a normal riha Char Char Char Char"/>
    <w:basedOn w:val="Normln"/>
    <w:link w:val="anormalrihaCharCharCharCharChar"/>
    <w:uiPriority w:val="99"/>
    <w:rsid w:val="009F66F6"/>
    <w:pPr>
      <w:spacing w:before="60" w:after="120"/>
    </w:pPr>
    <w:rPr>
      <w:rFonts w:cs="Times New Roman"/>
      <w:lang w:eastAsia="cs-CZ"/>
    </w:rPr>
  </w:style>
  <w:style w:type="character" w:customStyle="1" w:styleId="anormalrihaCharCharCharCharChar">
    <w:name w:val="a normal riha Char Char Char Char Char"/>
    <w:link w:val="anormalrihaCharCharCharChar"/>
    <w:uiPriority w:val="99"/>
    <w:locked/>
    <w:rsid w:val="009F66F6"/>
    <w:rPr>
      <w:rFonts w:ascii="Arial" w:hAnsi="Arial"/>
    </w:rPr>
  </w:style>
  <w:style w:type="character" w:styleId="Odkaznakoment">
    <w:name w:val="annotation reference"/>
    <w:basedOn w:val="Standardnpsmoodstavce"/>
    <w:uiPriority w:val="99"/>
    <w:rsid w:val="005E556B"/>
    <w:rPr>
      <w:rFonts w:cs="Times New Roman"/>
      <w:sz w:val="16"/>
    </w:rPr>
  </w:style>
  <w:style w:type="paragraph" w:styleId="Textkomente">
    <w:name w:val="annotation text"/>
    <w:basedOn w:val="Normln"/>
    <w:link w:val="TextkomenteChar"/>
    <w:uiPriority w:val="99"/>
    <w:rsid w:val="005E556B"/>
    <w:rPr>
      <w:rFonts w:cs="Times New Roman"/>
    </w:rPr>
  </w:style>
  <w:style w:type="character" w:customStyle="1" w:styleId="TextkomenteChar">
    <w:name w:val="Text komentáře Char"/>
    <w:basedOn w:val="Standardnpsmoodstavce"/>
    <w:link w:val="Textkomente"/>
    <w:uiPriority w:val="99"/>
    <w:locked/>
    <w:rsid w:val="005E556B"/>
    <w:rPr>
      <w:rFonts w:ascii="Arial" w:hAnsi="Arial" w:cs="Times New Roman"/>
      <w:lang w:eastAsia="ar-SA" w:bidi="ar-SA"/>
    </w:rPr>
  </w:style>
  <w:style w:type="paragraph" w:styleId="Pedmtkomente">
    <w:name w:val="annotation subject"/>
    <w:basedOn w:val="Textkomente"/>
    <w:next w:val="Textkomente"/>
    <w:link w:val="PedmtkomenteChar"/>
    <w:uiPriority w:val="99"/>
    <w:rsid w:val="005E556B"/>
    <w:rPr>
      <w:b/>
      <w:bCs/>
    </w:rPr>
  </w:style>
  <w:style w:type="character" w:customStyle="1" w:styleId="PedmtkomenteChar">
    <w:name w:val="Předmět komentáře Char"/>
    <w:basedOn w:val="TextkomenteChar"/>
    <w:link w:val="Pedmtkomente"/>
    <w:uiPriority w:val="99"/>
    <w:locked/>
    <w:rsid w:val="005E556B"/>
    <w:rPr>
      <w:rFonts w:ascii="Arial" w:hAnsi="Arial" w:cs="Times New Roman"/>
      <w:b/>
      <w:lang w:eastAsia="ar-SA" w:bidi="ar-SA"/>
    </w:rPr>
  </w:style>
  <w:style w:type="paragraph" w:styleId="Textbubliny">
    <w:name w:val="Balloon Text"/>
    <w:basedOn w:val="Normln"/>
    <w:link w:val="TextbublinyChar"/>
    <w:uiPriority w:val="99"/>
    <w:rsid w:val="005E556B"/>
    <w:pPr>
      <w:spacing w:after="0"/>
    </w:pPr>
    <w:rPr>
      <w:rFonts w:ascii="Tahoma" w:hAnsi="Tahoma" w:cs="Times New Roman"/>
      <w:sz w:val="16"/>
      <w:szCs w:val="16"/>
    </w:rPr>
  </w:style>
  <w:style w:type="character" w:customStyle="1" w:styleId="TextbublinyChar">
    <w:name w:val="Text bubliny Char"/>
    <w:basedOn w:val="Standardnpsmoodstavce"/>
    <w:link w:val="Textbubliny"/>
    <w:uiPriority w:val="99"/>
    <w:locked/>
    <w:rsid w:val="005E556B"/>
    <w:rPr>
      <w:rFonts w:ascii="Tahoma" w:hAnsi="Tahoma" w:cs="Times New Roman"/>
      <w:sz w:val="16"/>
      <w:lang w:eastAsia="ar-SA" w:bidi="ar-SA"/>
    </w:rPr>
  </w:style>
  <w:style w:type="paragraph" w:styleId="Odstavecseseznamem">
    <w:name w:val="List Paragraph"/>
    <w:aliases w:val="Odstavec 1"/>
    <w:basedOn w:val="odstavec"/>
    <w:link w:val="OdstavecseseznamemChar"/>
    <w:uiPriority w:val="1"/>
    <w:qFormat/>
    <w:rsid w:val="00493B51"/>
    <w:pPr>
      <w:spacing w:before="60" w:after="120"/>
      <w:ind w:left="851" w:hanging="567"/>
    </w:pPr>
    <w:rPr>
      <w:color w:val="000000"/>
    </w:rPr>
  </w:style>
  <w:style w:type="paragraph" w:styleId="Prosttext">
    <w:name w:val="Plain Text"/>
    <w:basedOn w:val="Normln"/>
    <w:link w:val="ProsttextChar"/>
    <w:uiPriority w:val="99"/>
    <w:rsid w:val="00F8324B"/>
    <w:pPr>
      <w:suppressAutoHyphens w:val="0"/>
      <w:spacing w:after="0"/>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locked/>
    <w:rsid w:val="00F8324B"/>
    <w:rPr>
      <w:rFonts w:ascii="Consolas" w:hAnsi="Consolas" w:cs="Times New Roman"/>
      <w:sz w:val="21"/>
      <w:szCs w:val="21"/>
      <w:lang w:eastAsia="en-US"/>
    </w:rPr>
  </w:style>
  <w:style w:type="paragraph" w:styleId="Revize">
    <w:name w:val="Revision"/>
    <w:hidden/>
    <w:uiPriority w:val="99"/>
    <w:semiHidden/>
    <w:rsid w:val="00F8324B"/>
    <w:rPr>
      <w:rFonts w:ascii="Arial" w:hAnsi="Arial" w:cs="Arial"/>
      <w:sz w:val="20"/>
      <w:szCs w:val="20"/>
      <w:lang w:eastAsia="ar-SA"/>
    </w:rPr>
  </w:style>
  <w:style w:type="paragraph" w:styleId="Titulek">
    <w:name w:val="caption"/>
    <w:basedOn w:val="Normln"/>
    <w:next w:val="Normln"/>
    <w:qFormat/>
    <w:rsid w:val="00B36847"/>
    <w:pPr>
      <w:spacing w:before="200" w:after="200"/>
      <w:jc w:val="center"/>
    </w:pPr>
    <w:rPr>
      <w:b/>
      <w:bCs/>
      <w:sz w:val="16"/>
      <w:szCs w:val="18"/>
    </w:rPr>
  </w:style>
  <w:style w:type="paragraph" w:styleId="Normlnweb">
    <w:name w:val="Normal (Web)"/>
    <w:basedOn w:val="Normln"/>
    <w:uiPriority w:val="99"/>
    <w:rsid w:val="00B36847"/>
    <w:pPr>
      <w:suppressAutoHyphens w:val="0"/>
      <w:spacing w:after="150"/>
      <w:jc w:val="left"/>
    </w:pPr>
    <w:rPr>
      <w:rFonts w:ascii="Times New Roman" w:hAnsi="Times New Roman" w:cs="Times New Roman"/>
      <w:sz w:val="17"/>
      <w:szCs w:val="17"/>
      <w:lang w:eastAsia="cs-CZ"/>
    </w:rPr>
  </w:style>
  <w:style w:type="paragraph" w:styleId="Bezmezer">
    <w:name w:val="No Spacing"/>
    <w:link w:val="BezmezerChar"/>
    <w:uiPriority w:val="99"/>
    <w:qFormat/>
    <w:rsid w:val="0015319E"/>
    <w:pPr>
      <w:jc w:val="both"/>
    </w:pPr>
    <w:rPr>
      <w:rFonts w:ascii="Arial" w:hAnsi="Arial"/>
    </w:rPr>
  </w:style>
  <w:style w:type="character" w:customStyle="1" w:styleId="BezmezerChar">
    <w:name w:val="Bez mezer Char"/>
    <w:link w:val="Bezmezer"/>
    <w:uiPriority w:val="99"/>
    <w:locked/>
    <w:rsid w:val="0015319E"/>
    <w:rPr>
      <w:rFonts w:ascii="Arial" w:hAnsi="Arial"/>
      <w:sz w:val="22"/>
      <w:lang w:val="cs-CZ" w:eastAsia="cs-CZ"/>
    </w:rPr>
  </w:style>
  <w:style w:type="table" w:styleId="Mkatabulky">
    <w:name w:val="Table Grid"/>
    <w:basedOn w:val="Normlntabulka"/>
    <w:uiPriority w:val="99"/>
    <w:rsid w:val="00906C1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uiPriority w:val="99"/>
    <w:rsid w:val="006E6F13"/>
    <w:pPr>
      <w:numPr>
        <w:ilvl w:val="1"/>
        <w:numId w:val="10"/>
      </w:numPr>
      <w:suppressAutoHyphens w:val="0"/>
      <w:spacing w:after="0"/>
      <w:jc w:val="left"/>
    </w:pPr>
    <w:rPr>
      <w:rFonts w:ascii="Times New Roman" w:hAnsi="Times New Roman" w:cs="Times New Roman"/>
      <w:sz w:val="24"/>
      <w:szCs w:val="24"/>
      <w:lang w:eastAsia="cs-CZ"/>
    </w:rPr>
  </w:style>
  <w:style w:type="paragraph" w:styleId="slovanseznam3">
    <w:name w:val="List Number 3"/>
    <w:basedOn w:val="Normln"/>
    <w:uiPriority w:val="99"/>
    <w:rsid w:val="006E6F13"/>
    <w:pPr>
      <w:numPr>
        <w:ilvl w:val="2"/>
        <w:numId w:val="10"/>
      </w:numPr>
      <w:suppressAutoHyphens w:val="0"/>
      <w:spacing w:after="0"/>
      <w:jc w:val="left"/>
    </w:pPr>
    <w:rPr>
      <w:rFonts w:ascii="Times New Roman" w:hAnsi="Times New Roman" w:cs="Times New Roman"/>
      <w:sz w:val="24"/>
      <w:szCs w:val="24"/>
      <w:lang w:eastAsia="cs-CZ"/>
    </w:rPr>
  </w:style>
  <w:style w:type="paragraph" w:styleId="slovanseznam4">
    <w:name w:val="List Number 4"/>
    <w:basedOn w:val="Normln"/>
    <w:uiPriority w:val="99"/>
    <w:rsid w:val="006E6F13"/>
    <w:pPr>
      <w:numPr>
        <w:ilvl w:val="3"/>
        <w:numId w:val="10"/>
      </w:numPr>
      <w:suppressAutoHyphens w:val="0"/>
      <w:spacing w:after="0"/>
      <w:jc w:val="left"/>
    </w:pPr>
    <w:rPr>
      <w:rFonts w:ascii="Times New Roman" w:hAnsi="Times New Roman" w:cs="Times New Roman"/>
      <w:sz w:val="24"/>
      <w:szCs w:val="24"/>
      <w:lang w:eastAsia="cs-CZ"/>
    </w:rPr>
  </w:style>
  <w:style w:type="paragraph" w:customStyle="1" w:styleId="Barevnseznamzvraznn11">
    <w:name w:val="Barevný seznam – zvýraznění 11"/>
    <w:basedOn w:val="Normln"/>
    <w:uiPriority w:val="34"/>
    <w:qFormat/>
    <w:rsid w:val="002711ED"/>
    <w:pPr>
      <w:suppressAutoHyphens w:val="0"/>
      <w:spacing w:after="200" w:line="276" w:lineRule="auto"/>
      <w:ind w:left="720"/>
      <w:contextualSpacing/>
      <w:jc w:val="left"/>
    </w:pPr>
    <w:rPr>
      <w:rFonts w:ascii="Calibri" w:hAnsi="Calibri" w:cs="Times New Roman"/>
      <w:sz w:val="22"/>
      <w:szCs w:val="22"/>
      <w:lang w:val="en-US" w:eastAsia="en-US"/>
    </w:rPr>
  </w:style>
  <w:style w:type="table" w:styleId="Svtlseznam">
    <w:name w:val="Light List"/>
    <w:basedOn w:val="Normlntabulka"/>
    <w:uiPriority w:val="99"/>
    <w:rsid w:val="00E11C66"/>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Obsah1">
    <w:name w:val="toc 1"/>
    <w:basedOn w:val="Normln"/>
    <w:next w:val="Normln"/>
    <w:autoRedefine/>
    <w:uiPriority w:val="99"/>
    <w:semiHidden/>
    <w:locked/>
    <w:rsid w:val="00B503BE"/>
    <w:pPr>
      <w:tabs>
        <w:tab w:val="left" w:pos="480"/>
        <w:tab w:val="right" w:leader="dot" w:pos="9628"/>
      </w:tabs>
      <w:suppressAutoHyphens w:val="0"/>
      <w:spacing w:after="0"/>
      <w:jc w:val="left"/>
    </w:pPr>
    <w:rPr>
      <w:rFonts w:cs="Times New Roman"/>
      <w:lang w:eastAsia="en-US"/>
    </w:rPr>
  </w:style>
  <w:style w:type="paragraph" w:customStyle="1" w:styleId="Nazevdokumentu">
    <w:name w:val="Nazev dokumentu"/>
    <w:basedOn w:val="Normln"/>
    <w:qFormat/>
    <w:rsid w:val="00B503BE"/>
    <w:pPr>
      <w:suppressAutoHyphens w:val="0"/>
      <w:spacing w:before="120" w:after="120"/>
      <w:jc w:val="center"/>
    </w:pPr>
    <w:rPr>
      <w:rFonts w:cs="Times New Roman"/>
      <w:b/>
      <w:smallCaps/>
      <w:color w:val="009645"/>
      <w:sz w:val="32"/>
      <w:szCs w:val="40"/>
      <w:lang w:eastAsia="en-US"/>
    </w:rPr>
  </w:style>
  <w:style w:type="paragraph" w:customStyle="1" w:styleId="Default">
    <w:name w:val="Default"/>
    <w:uiPriority w:val="99"/>
    <w:rsid w:val="007313CC"/>
    <w:pPr>
      <w:autoSpaceDE w:val="0"/>
      <w:autoSpaceDN w:val="0"/>
      <w:adjustRightInd w:val="0"/>
    </w:pPr>
    <w:rPr>
      <w:rFonts w:ascii="Arial" w:hAnsi="Arial" w:cs="Arial"/>
      <w:color w:val="000000"/>
      <w:sz w:val="24"/>
      <w:szCs w:val="24"/>
    </w:rPr>
  </w:style>
  <w:style w:type="paragraph" w:customStyle="1" w:styleId="odrazka1lvl">
    <w:name w:val="odrazka 1lvl"/>
    <w:basedOn w:val="Normln"/>
    <w:qFormat/>
    <w:rsid w:val="00FC6D1E"/>
    <w:pPr>
      <w:numPr>
        <w:numId w:val="11"/>
      </w:numPr>
      <w:suppressAutoHyphens w:val="0"/>
      <w:spacing w:before="120" w:after="120"/>
      <w:ind w:left="357" w:hanging="357"/>
      <w:contextualSpacing/>
    </w:pPr>
    <w:rPr>
      <w:rFonts w:cs="Times New Roman"/>
      <w:lang w:eastAsia="cs-CZ"/>
    </w:rPr>
  </w:style>
  <w:style w:type="paragraph" w:customStyle="1" w:styleId="odrazka2lvl">
    <w:name w:val="odrazka 2lvl"/>
    <w:basedOn w:val="Normln"/>
    <w:qFormat/>
    <w:rsid w:val="00FC6D1E"/>
    <w:pPr>
      <w:numPr>
        <w:ilvl w:val="1"/>
        <w:numId w:val="11"/>
      </w:numPr>
      <w:suppressAutoHyphens w:val="0"/>
      <w:spacing w:before="120" w:after="120"/>
      <w:ind w:left="714" w:hanging="357"/>
      <w:contextualSpacing/>
    </w:pPr>
    <w:rPr>
      <w:rFonts w:cs="Times New Roman"/>
      <w:lang w:eastAsia="cs-CZ"/>
    </w:rPr>
  </w:style>
  <w:style w:type="paragraph" w:customStyle="1" w:styleId="odrazka3lvl">
    <w:name w:val="odrazka 3lvl"/>
    <w:basedOn w:val="Normln"/>
    <w:qFormat/>
    <w:rsid w:val="00FC6D1E"/>
    <w:pPr>
      <w:numPr>
        <w:ilvl w:val="2"/>
        <w:numId w:val="11"/>
      </w:numPr>
      <w:suppressAutoHyphens w:val="0"/>
      <w:spacing w:before="120" w:after="120"/>
      <w:ind w:left="1077" w:hanging="357"/>
      <w:contextualSpacing/>
    </w:pPr>
    <w:rPr>
      <w:rFonts w:cs="Times New Roman"/>
      <w:lang w:eastAsia="cs-CZ"/>
    </w:rPr>
  </w:style>
  <w:style w:type="paragraph" w:styleId="Zkladntext2">
    <w:name w:val="Body Text 2"/>
    <w:basedOn w:val="Normln"/>
    <w:link w:val="Zkladntext2Char"/>
    <w:uiPriority w:val="99"/>
    <w:locked/>
    <w:rsid w:val="00E82240"/>
    <w:pPr>
      <w:suppressAutoHyphens w:val="0"/>
      <w:spacing w:after="120" w:line="480" w:lineRule="auto"/>
      <w:jc w:val="left"/>
    </w:pPr>
    <w:rPr>
      <w:rFonts w:ascii="Times New Roman" w:hAnsi="Times New Roman" w:cs="Times New Roman"/>
      <w:sz w:val="24"/>
      <w:szCs w:val="24"/>
      <w:lang w:eastAsia="en-US"/>
    </w:rPr>
  </w:style>
  <w:style w:type="character" w:customStyle="1" w:styleId="Zkladntext2Char">
    <w:name w:val="Základní text 2 Char"/>
    <w:basedOn w:val="Standardnpsmoodstavce"/>
    <w:link w:val="Zkladntext2"/>
    <w:uiPriority w:val="99"/>
    <w:semiHidden/>
    <w:locked/>
    <w:rsid w:val="00556EF8"/>
    <w:rPr>
      <w:rFonts w:ascii="Arial" w:hAnsi="Arial" w:cs="Arial"/>
      <w:sz w:val="20"/>
      <w:szCs w:val="20"/>
      <w:lang w:eastAsia="ar-SA" w:bidi="ar-SA"/>
    </w:rPr>
  </w:style>
  <w:style w:type="paragraph" w:customStyle="1" w:styleId="Textbn">
    <w:name w:val="Text_běžný"/>
    <w:basedOn w:val="Normln"/>
    <w:uiPriority w:val="99"/>
    <w:rsid w:val="00E82240"/>
    <w:pPr>
      <w:suppressAutoHyphens w:val="0"/>
      <w:spacing w:before="120" w:after="0"/>
      <w:ind w:left="720"/>
    </w:pPr>
    <w:rPr>
      <w:szCs w:val="24"/>
      <w:lang w:eastAsia="en-US"/>
    </w:rPr>
  </w:style>
  <w:style w:type="character" w:customStyle="1" w:styleId="CharChar1">
    <w:name w:val="Char Char1"/>
    <w:uiPriority w:val="99"/>
    <w:rsid w:val="008756AE"/>
    <w:rPr>
      <w:lang w:eastAsia="en-US"/>
    </w:rPr>
  </w:style>
  <w:style w:type="paragraph" w:styleId="Obsah2">
    <w:name w:val="toc 2"/>
    <w:basedOn w:val="Normln"/>
    <w:next w:val="Normln"/>
    <w:autoRedefine/>
    <w:uiPriority w:val="99"/>
    <w:semiHidden/>
    <w:locked/>
    <w:rsid w:val="00984850"/>
    <w:pPr>
      <w:spacing w:after="100"/>
      <w:ind w:left="200"/>
    </w:pPr>
  </w:style>
  <w:style w:type="paragraph" w:customStyle="1" w:styleId="Kapitolyostatni">
    <w:name w:val="Kapitoly_ostatni"/>
    <w:next w:val="Normln"/>
    <w:uiPriority w:val="99"/>
    <w:rsid w:val="00FC37E5"/>
    <w:pPr>
      <w:spacing w:before="240" w:after="120"/>
      <w:jc w:val="both"/>
    </w:pPr>
    <w:rPr>
      <w:rFonts w:ascii="Arial" w:hAnsi="Arial"/>
      <w:b/>
      <w:smallCaps/>
      <w:color w:val="009645"/>
      <w:sz w:val="32"/>
      <w:szCs w:val="20"/>
      <w:lang w:eastAsia="en-US"/>
    </w:rPr>
  </w:style>
  <w:style w:type="character" w:customStyle="1" w:styleId="ra">
    <w:name w:val="ra"/>
    <w:basedOn w:val="Standardnpsmoodstavce"/>
    <w:uiPriority w:val="99"/>
    <w:rsid w:val="00775FD8"/>
    <w:rPr>
      <w:rFonts w:cs="Times New Roman"/>
    </w:rPr>
  </w:style>
  <w:style w:type="paragraph" w:customStyle="1" w:styleId="Odstavecseseznamem1">
    <w:name w:val="Odstavec se seznamem1"/>
    <w:basedOn w:val="Normln"/>
    <w:qFormat/>
    <w:rsid w:val="004D1A21"/>
    <w:pPr>
      <w:ind w:left="720"/>
      <w:contextualSpacing/>
    </w:pPr>
  </w:style>
  <w:style w:type="paragraph" w:customStyle="1" w:styleId="Bezmezer1">
    <w:name w:val="Bez mezer1"/>
    <w:rsid w:val="004D1A21"/>
    <w:pPr>
      <w:jc w:val="both"/>
    </w:pPr>
    <w:rPr>
      <w:rFonts w:ascii="Arial" w:hAnsi="Arial"/>
      <w:lang w:bidi="en-US"/>
    </w:rPr>
  </w:style>
  <w:style w:type="table" w:customStyle="1" w:styleId="OKsystemtabledefaultobchodni">
    <w:name w:val="OKsystem_table_default_obchodni"/>
    <w:basedOn w:val="Normlntabulka"/>
    <w:uiPriority w:val="99"/>
    <w:rsid w:val="00A858DC"/>
    <w:rPr>
      <w:rFonts w:ascii="Arial" w:eastAsia="Calibri" w:hAnsi="Arial"/>
      <w:sz w:val="20"/>
      <w:szCs w:val="20"/>
      <w:lang w:val="en-US" w:eastAsia="en-US"/>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rPr>
      <w:tblPr/>
      <w:tcPr>
        <w:shd w:val="clear" w:color="auto" w:fill="D9D9D9"/>
      </w:tcPr>
    </w:tblStylePr>
    <w:tblStylePr w:type="lastRow">
      <w:rPr>
        <w:i/>
        <w:iCs/>
      </w:rPr>
      <w:tblPr/>
      <w:tcPr>
        <w:tcBorders>
          <w:tl2br w:val="none" w:sz="0" w:space="0" w:color="auto"/>
          <w:tr2bl w:val="none" w:sz="0" w:space="0" w:color="auto"/>
        </w:tcBorders>
      </w:tcPr>
    </w:tblStylePr>
    <w:tblStylePr w:type="firstCol">
      <w:rPr>
        <w:b w:val="0"/>
        <w:color w:val="auto"/>
      </w:rPr>
      <w:tblPr/>
      <w:tcPr>
        <w:shd w:val="clear" w:color="auto" w:fill="FFFFFF"/>
      </w:tcPr>
    </w:tblStylePr>
    <w:tblStylePr w:type="lastCol">
      <w:rPr>
        <w:i/>
        <w:iCs/>
      </w:rPr>
      <w:tblPr/>
      <w:tcPr>
        <w:tcBorders>
          <w:tl2br w:val="none" w:sz="0" w:space="0" w:color="auto"/>
          <w:tr2bl w:val="none" w:sz="0" w:space="0" w:color="auto"/>
        </w:tcBorders>
      </w:tcPr>
    </w:tblStylePr>
  </w:style>
  <w:style w:type="character" w:customStyle="1" w:styleId="nowrap">
    <w:name w:val="nowrap"/>
    <w:basedOn w:val="Standardnpsmoodstavce"/>
    <w:rsid w:val="008641BE"/>
  </w:style>
  <w:style w:type="character" w:customStyle="1" w:styleId="Zhlav1">
    <w:name w:val="Záhlaví1"/>
    <w:basedOn w:val="Standardnpsmoodstavce"/>
    <w:rsid w:val="001862D3"/>
  </w:style>
  <w:style w:type="paragraph" w:customStyle="1" w:styleId="odstave">
    <w:name w:val="odstave"/>
    <w:basedOn w:val="Normln"/>
    <w:rsid w:val="008634BB"/>
  </w:style>
  <w:style w:type="paragraph" w:customStyle="1" w:styleId="odstavec">
    <w:name w:val="odstavec"/>
    <w:basedOn w:val="Normln"/>
    <w:link w:val="odstavecChar"/>
    <w:rsid w:val="008634BB"/>
  </w:style>
  <w:style w:type="paragraph" w:customStyle="1" w:styleId="Odstavec2">
    <w:name w:val="Odstavec 2"/>
    <w:basedOn w:val="Odstavecseseznamem"/>
    <w:link w:val="Odstavec2Char"/>
    <w:qFormat/>
    <w:rsid w:val="00493B51"/>
    <w:pPr>
      <w:ind w:left="1276" w:hanging="709"/>
    </w:pPr>
  </w:style>
  <w:style w:type="character" w:customStyle="1" w:styleId="odstavecChar">
    <w:name w:val="odstavec Char"/>
    <w:basedOn w:val="Standardnpsmoodstavce"/>
    <w:link w:val="odstavec"/>
    <w:rsid w:val="009C63CE"/>
    <w:rPr>
      <w:rFonts w:ascii="Arial" w:hAnsi="Arial" w:cs="Arial"/>
      <w:sz w:val="20"/>
      <w:szCs w:val="20"/>
      <w:lang w:eastAsia="ar-SA"/>
    </w:rPr>
  </w:style>
  <w:style w:type="character" w:customStyle="1" w:styleId="OdstavecseseznamemChar">
    <w:name w:val="Odstavec se seznamem Char"/>
    <w:aliases w:val="Odstavec 1 Char"/>
    <w:basedOn w:val="odstavecChar"/>
    <w:link w:val="Odstavecseseznamem"/>
    <w:uiPriority w:val="1"/>
    <w:rsid w:val="00493B51"/>
    <w:rPr>
      <w:rFonts w:ascii="Arial" w:hAnsi="Arial" w:cs="Arial"/>
      <w:color w:val="000000"/>
      <w:sz w:val="20"/>
      <w:szCs w:val="20"/>
      <w:lang w:eastAsia="ar-SA"/>
    </w:rPr>
  </w:style>
  <w:style w:type="character" w:customStyle="1" w:styleId="Odstavec2Char">
    <w:name w:val="Odstavec 2 Char"/>
    <w:basedOn w:val="OdstavecseseznamemChar"/>
    <w:link w:val="Odstavec2"/>
    <w:rsid w:val="00493B51"/>
    <w:rPr>
      <w:rFonts w:ascii="Arial" w:hAnsi="Arial" w:cs="Arial"/>
      <w:color w:val="000000"/>
      <w:sz w:val="20"/>
      <w:szCs w:val="20"/>
      <w:lang w:eastAsia="ar-SA"/>
    </w:rPr>
  </w:style>
  <w:style w:type="paragraph" w:customStyle="1" w:styleId="Typdokumentu">
    <w:name w:val="Typ_dokumentu"/>
    <w:basedOn w:val="Nzev"/>
    <w:qFormat/>
    <w:rsid w:val="00637AE5"/>
    <w:pPr>
      <w:pBdr>
        <w:bottom w:val="none" w:sz="0" w:space="0" w:color="auto"/>
      </w:pBdr>
      <w:suppressAutoHyphens w:val="0"/>
      <w:spacing w:after="0"/>
      <w:contextualSpacing w:val="0"/>
      <w:jc w:val="center"/>
    </w:pPr>
    <w:rPr>
      <w:rFonts w:ascii="Arial" w:eastAsia="Times New Roman" w:hAnsi="Arial" w:cs="Arial"/>
      <w:b/>
      <w:color w:val="auto"/>
      <w:spacing w:val="0"/>
      <w:kern w:val="0"/>
      <w:sz w:val="28"/>
      <w:szCs w:val="40"/>
      <w:lang w:eastAsia="en-US"/>
    </w:rPr>
  </w:style>
  <w:style w:type="paragraph" w:customStyle="1" w:styleId="Nazevprojektu">
    <w:name w:val="Nazev_projektu"/>
    <w:qFormat/>
    <w:rsid w:val="00637AE5"/>
    <w:pPr>
      <w:jc w:val="center"/>
    </w:pPr>
    <w:rPr>
      <w:rFonts w:ascii="Arial" w:hAnsi="Arial"/>
      <w:sz w:val="28"/>
      <w:szCs w:val="28"/>
      <w:lang w:eastAsia="en-US"/>
    </w:rPr>
  </w:style>
  <w:style w:type="paragraph" w:styleId="Nzev">
    <w:name w:val="Title"/>
    <w:basedOn w:val="Normln"/>
    <w:next w:val="Normln"/>
    <w:link w:val="NzevChar"/>
    <w:rsid w:val="00637A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637AE5"/>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preformatted">
    <w:name w:val="preformatted"/>
    <w:basedOn w:val="Standardnpsmoodstavce"/>
    <w:rsid w:val="0020449D"/>
  </w:style>
  <w:style w:type="character" w:customStyle="1" w:styleId="CharStyle17">
    <w:name w:val="Char Style 17"/>
    <w:link w:val="Style16"/>
    <w:uiPriority w:val="99"/>
    <w:rsid w:val="00A37109"/>
    <w:rPr>
      <w:shd w:val="clear" w:color="auto" w:fill="FFFFFF"/>
    </w:rPr>
  </w:style>
  <w:style w:type="paragraph" w:customStyle="1" w:styleId="Style16">
    <w:name w:val="Style 16"/>
    <w:basedOn w:val="Normln"/>
    <w:link w:val="CharStyle17"/>
    <w:uiPriority w:val="99"/>
    <w:rsid w:val="00A37109"/>
    <w:pPr>
      <w:widowControl w:val="0"/>
      <w:shd w:val="clear" w:color="auto" w:fill="FFFFFF"/>
      <w:suppressAutoHyphens w:val="0"/>
      <w:spacing w:after="0" w:line="266" w:lineRule="exact"/>
      <w:ind w:hanging="680"/>
    </w:pPr>
    <w:rPr>
      <w:rFonts w:ascii="Times New Roman" w:hAnsi="Times New Roman" w:cs="Times New Roman"/>
      <w:sz w:val="22"/>
      <w:szCs w:val="22"/>
      <w:lang w:eastAsia="cs-CZ"/>
    </w:rPr>
  </w:style>
  <w:style w:type="character" w:styleId="Nevyeenzmnka">
    <w:name w:val="Unresolved Mention"/>
    <w:basedOn w:val="Standardnpsmoodstavce"/>
    <w:uiPriority w:val="99"/>
    <w:semiHidden/>
    <w:unhideWhenUsed/>
    <w:rsid w:val="003524BC"/>
    <w:rPr>
      <w:color w:val="605E5C"/>
      <w:shd w:val="clear" w:color="auto" w:fill="E1DFDD"/>
    </w:rPr>
  </w:style>
  <w:style w:type="paragraph" w:customStyle="1" w:styleId="Osnova2">
    <w:name w:val="Osnova 2"/>
    <w:autoRedefine/>
    <w:rsid w:val="00826654"/>
    <w:pPr>
      <w:numPr>
        <w:ilvl w:val="1"/>
        <w:numId w:val="17"/>
      </w:numPr>
      <w:snapToGrid w:val="0"/>
      <w:spacing w:after="120"/>
      <w:ind w:left="720" w:hanging="360"/>
      <w:jc w:val="both"/>
    </w:pPr>
    <w:rPr>
      <w:rFonts w:ascii="Calibri" w:hAnsi="Calibri" w:cs="Arial"/>
      <w:color w:val="000000"/>
    </w:rPr>
  </w:style>
  <w:style w:type="numbering" w:customStyle="1" w:styleId="WWNum3">
    <w:name w:val="WWNum3"/>
    <w:basedOn w:val="Bezseznamu"/>
    <w:rsid w:val="00324B0D"/>
    <w:pPr>
      <w:numPr>
        <w:numId w:val="18"/>
      </w:numPr>
    </w:pPr>
  </w:style>
  <w:style w:type="character" w:styleId="Zmnka">
    <w:name w:val="Mention"/>
    <w:basedOn w:val="Standardnpsmoodstavce"/>
    <w:uiPriority w:val="99"/>
    <w:unhideWhenUsed/>
    <w:rsid w:val="00515F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19155">
      <w:marLeft w:val="0"/>
      <w:marRight w:val="0"/>
      <w:marTop w:val="0"/>
      <w:marBottom w:val="0"/>
      <w:divBdr>
        <w:top w:val="none" w:sz="0" w:space="0" w:color="auto"/>
        <w:left w:val="none" w:sz="0" w:space="0" w:color="auto"/>
        <w:bottom w:val="none" w:sz="0" w:space="0" w:color="auto"/>
        <w:right w:val="none" w:sz="0" w:space="0" w:color="auto"/>
      </w:divBdr>
    </w:div>
    <w:div w:id="439419156">
      <w:marLeft w:val="0"/>
      <w:marRight w:val="0"/>
      <w:marTop w:val="0"/>
      <w:marBottom w:val="0"/>
      <w:divBdr>
        <w:top w:val="none" w:sz="0" w:space="0" w:color="auto"/>
        <w:left w:val="none" w:sz="0" w:space="0" w:color="auto"/>
        <w:bottom w:val="none" w:sz="0" w:space="0" w:color="auto"/>
        <w:right w:val="none" w:sz="0" w:space="0" w:color="auto"/>
      </w:divBdr>
    </w:div>
    <w:div w:id="439419162">
      <w:marLeft w:val="0"/>
      <w:marRight w:val="0"/>
      <w:marTop w:val="0"/>
      <w:marBottom w:val="0"/>
      <w:divBdr>
        <w:top w:val="none" w:sz="0" w:space="0" w:color="auto"/>
        <w:left w:val="none" w:sz="0" w:space="0" w:color="auto"/>
        <w:bottom w:val="none" w:sz="0" w:space="0" w:color="auto"/>
        <w:right w:val="none" w:sz="0" w:space="0" w:color="auto"/>
      </w:divBdr>
      <w:divsChild>
        <w:div w:id="439419161">
          <w:marLeft w:val="0"/>
          <w:marRight w:val="0"/>
          <w:marTop w:val="0"/>
          <w:marBottom w:val="0"/>
          <w:divBdr>
            <w:top w:val="none" w:sz="0" w:space="0" w:color="auto"/>
            <w:left w:val="none" w:sz="0" w:space="0" w:color="auto"/>
            <w:bottom w:val="none" w:sz="0" w:space="0" w:color="auto"/>
            <w:right w:val="none" w:sz="0" w:space="0" w:color="auto"/>
          </w:divBdr>
          <w:divsChild>
            <w:div w:id="439419159">
              <w:marLeft w:val="0"/>
              <w:marRight w:val="0"/>
              <w:marTop w:val="0"/>
              <w:marBottom w:val="0"/>
              <w:divBdr>
                <w:top w:val="none" w:sz="0" w:space="0" w:color="auto"/>
                <w:left w:val="none" w:sz="0" w:space="0" w:color="auto"/>
                <w:bottom w:val="none" w:sz="0" w:space="0" w:color="auto"/>
                <w:right w:val="none" w:sz="0" w:space="0" w:color="auto"/>
              </w:divBdr>
              <w:divsChild>
                <w:div w:id="439419158">
                  <w:marLeft w:val="0"/>
                  <w:marRight w:val="0"/>
                  <w:marTop w:val="0"/>
                  <w:marBottom w:val="0"/>
                  <w:divBdr>
                    <w:top w:val="none" w:sz="0" w:space="0" w:color="auto"/>
                    <w:left w:val="none" w:sz="0" w:space="0" w:color="auto"/>
                    <w:bottom w:val="none" w:sz="0" w:space="0" w:color="auto"/>
                    <w:right w:val="none" w:sz="0" w:space="0" w:color="auto"/>
                  </w:divBdr>
                  <w:divsChild>
                    <w:div w:id="439419160">
                      <w:marLeft w:val="0"/>
                      <w:marRight w:val="0"/>
                      <w:marTop w:val="0"/>
                      <w:marBottom w:val="0"/>
                      <w:divBdr>
                        <w:top w:val="none" w:sz="0" w:space="0" w:color="auto"/>
                        <w:left w:val="none" w:sz="0" w:space="0" w:color="auto"/>
                        <w:bottom w:val="none" w:sz="0" w:space="0" w:color="auto"/>
                        <w:right w:val="none" w:sz="0" w:space="0" w:color="auto"/>
                      </w:divBdr>
                      <w:divsChild>
                        <w:div w:id="4394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19163">
      <w:marLeft w:val="0"/>
      <w:marRight w:val="0"/>
      <w:marTop w:val="0"/>
      <w:marBottom w:val="0"/>
      <w:divBdr>
        <w:top w:val="none" w:sz="0" w:space="0" w:color="auto"/>
        <w:left w:val="none" w:sz="0" w:space="0" w:color="auto"/>
        <w:bottom w:val="none" w:sz="0" w:space="0" w:color="auto"/>
        <w:right w:val="none" w:sz="0" w:space="0" w:color="auto"/>
      </w:divBdr>
    </w:div>
    <w:div w:id="439419164">
      <w:marLeft w:val="0"/>
      <w:marRight w:val="0"/>
      <w:marTop w:val="0"/>
      <w:marBottom w:val="0"/>
      <w:divBdr>
        <w:top w:val="none" w:sz="0" w:space="0" w:color="auto"/>
        <w:left w:val="none" w:sz="0" w:space="0" w:color="auto"/>
        <w:bottom w:val="none" w:sz="0" w:space="0" w:color="auto"/>
        <w:right w:val="none" w:sz="0" w:space="0" w:color="auto"/>
      </w:divBdr>
    </w:div>
    <w:div w:id="439419165">
      <w:marLeft w:val="0"/>
      <w:marRight w:val="0"/>
      <w:marTop w:val="0"/>
      <w:marBottom w:val="0"/>
      <w:divBdr>
        <w:top w:val="none" w:sz="0" w:space="0" w:color="auto"/>
        <w:left w:val="none" w:sz="0" w:space="0" w:color="auto"/>
        <w:bottom w:val="none" w:sz="0" w:space="0" w:color="auto"/>
        <w:right w:val="none" w:sz="0" w:space="0" w:color="auto"/>
      </w:divBdr>
      <w:divsChild>
        <w:div w:id="439419168">
          <w:marLeft w:val="0"/>
          <w:marRight w:val="0"/>
          <w:marTop w:val="0"/>
          <w:marBottom w:val="0"/>
          <w:divBdr>
            <w:top w:val="none" w:sz="0" w:space="0" w:color="auto"/>
            <w:left w:val="none" w:sz="0" w:space="0" w:color="auto"/>
            <w:bottom w:val="none" w:sz="0" w:space="0" w:color="auto"/>
            <w:right w:val="none" w:sz="0" w:space="0" w:color="auto"/>
          </w:divBdr>
        </w:div>
      </w:divsChild>
    </w:div>
    <w:div w:id="439419166">
      <w:marLeft w:val="0"/>
      <w:marRight w:val="0"/>
      <w:marTop w:val="0"/>
      <w:marBottom w:val="0"/>
      <w:divBdr>
        <w:top w:val="none" w:sz="0" w:space="0" w:color="auto"/>
        <w:left w:val="none" w:sz="0" w:space="0" w:color="auto"/>
        <w:bottom w:val="none" w:sz="0" w:space="0" w:color="auto"/>
        <w:right w:val="none" w:sz="0" w:space="0" w:color="auto"/>
      </w:divBdr>
    </w:div>
    <w:div w:id="439419167">
      <w:marLeft w:val="0"/>
      <w:marRight w:val="0"/>
      <w:marTop w:val="0"/>
      <w:marBottom w:val="0"/>
      <w:divBdr>
        <w:top w:val="none" w:sz="0" w:space="0" w:color="auto"/>
        <w:left w:val="none" w:sz="0" w:space="0" w:color="auto"/>
        <w:bottom w:val="none" w:sz="0" w:space="0" w:color="auto"/>
        <w:right w:val="none" w:sz="0" w:space="0" w:color="auto"/>
      </w:divBdr>
    </w:div>
    <w:div w:id="439419169">
      <w:marLeft w:val="0"/>
      <w:marRight w:val="0"/>
      <w:marTop w:val="0"/>
      <w:marBottom w:val="0"/>
      <w:divBdr>
        <w:top w:val="none" w:sz="0" w:space="0" w:color="auto"/>
        <w:left w:val="none" w:sz="0" w:space="0" w:color="auto"/>
        <w:bottom w:val="none" w:sz="0" w:space="0" w:color="auto"/>
        <w:right w:val="none" w:sz="0" w:space="0" w:color="auto"/>
      </w:divBdr>
    </w:div>
    <w:div w:id="439419170">
      <w:marLeft w:val="0"/>
      <w:marRight w:val="0"/>
      <w:marTop w:val="0"/>
      <w:marBottom w:val="0"/>
      <w:divBdr>
        <w:top w:val="none" w:sz="0" w:space="0" w:color="auto"/>
        <w:left w:val="none" w:sz="0" w:space="0" w:color="auto"/>
        <w:bottom w:val="none" w:sz="0" w:space="0" w:color="auto"/>
        <w:right w:val="none" w:sz="0" w:space="0" w:color="auto"/>
      </w:divBdr>
    </w:div>
    <w:div w:id="439419171">
      <w:marLeft w:val="0"/>
      <w:marRight w:val="0"/>
      <w:marTop w:val="0"/>
      <w:marBottom w:val="0"/>
      <w:divBdr>
        <w:top w:val="none" w:sz="0" w:space="0" w:color="auto"/>
        <w:left w:val="none" w:sz="0" w:space="0" w:color="auto"/>
        <w:bottom w:val="none" w:sz="0" w:space="0" w:color="auto"/>
        <w:right w:val="none" w:sz="0" w:space="0" w:color="auto"/>
      </w:divBdr>
    </w:div>
    <w:div w:id="439419172">
      <w:marLeft w:val="0"/>
      <w:marRight w:val="0"/>
      <w:marTop w:val="0"/>
      <w:marBottom w:val="0"/>
      <w:divBdr>
        <w:top w:val="none" w:sz="0" w:space="0" w:color="auto"/>
        <w:left w:val="none" w:sz="0" w:space="0" w:color="auto"/>
        <w:bottom w:val="none" w:sz="0" w:space="0" w:color="auto"/>
        <w:right w:val="none" w:sz="0" w:space="0" w:color="auto"/>
      </w:divBdr>
    </w:div>
    <w:div w:id="439419173">
      <w:marLeft w:val="0"/>
      <w:marRight w:val="0"/>
      <w:marTop w:val="0"/>
      <w:marBottom w:val="0"/>
      <w:divBdr>
        <w:top w:val="none" w:sz="0" w:space="0" w:color="auto"/>
        <w:left w:val="none" w:sz="0" w:space="0" w:color="auto"/>
        <w:bottom w:val="none" w:sz="0" w:space="0" w:color="auto"/>
        <w:right w:val="none" w:sz="0" w:space="0" w:color="auto"/>
      </w:divBdr>
    </w:div>
    <w:div w:id="439419174">
      <w:marLeft w:val="0"/>
      <w:marRight w:val="0"/>
      <w:marTop w:val="0"/>
      <w:marBottom w:val="0"/>
      <w:divBdr>
        <w:top w:val="none" w:sz="0" w:space="0" w:color="auto"/>
        <w:left w:val="none" w:sz="0" w:space="0" w:color="auto"/>
        <w:bottom w:val="none" w:sz="0" w:space="0" w:color="auto"/>
        <w:right w:val="none" w:sz="0" w:space="0" w:color="auto"/>
      </w:divBdr>
    </w:div>
    <w:div w:id="439419175">
      <w:marLeft w:val="0"/>
      <w:marRight w:val="0"/>
      <w:marTop w:val="0"/>
      <w:marBottom w:val="0"/>
      <w:divBdr>
        <w:top w:val="none" w:sz="0" w:space="0" w:color="auto"/>
        <w:left w:val="none" w:sz="0" w:space="0" w:color="auto"/>
        <w:bottom w:val="none" w:sz="0" w:space="0" w:color="auto"/>
        <w:right w:val="none" w:sz="0" w:space="0" w:color="auto"/>
      </w:divBdr>
    </w:div>
    <w:div w:id="462114486">
      <w:bodyDiv w:val="1"/>
      <w:marLeft w:val="0"/>
      <w:marRight w:val="0"/>
      <w:marTop w:val="0"/>
      <w:marBottom w:val="0"/>
      <w:divBdr>
        <w:top w:val="none" w:sz="0" w:space="0" w:color="auto"/>
        <w:left w:val="none" w:sz="0" w:space="0" w:color="auto"/>
        <w:bottom w:val="none" w:sz="0" w:space="0" w:color="auto"/>
        <w:right w:val="none" w:sz="0" w:space="0" w:color="auto"/>
      </w:divBdr>
    </w:div>
    <w:div w:id="577322156">
      <w:bodyDiv w:val="1"/>
      <w:marLeft w:val="0"/>
      <w:marRight w:val="0"/>
      <w:marTop w:val="0"/>
      <w:marBottom w:val="0"/>
      <w:divBdr>
        <w:top w:val="none" w:sz="0" w:space="0" w:color="auto"/>
        <w:left w:val="none" w:sz="0" w:space="0" w:color="auto"/>
        <w:bottom w:val="none" w:sz="0" w:space="0" w:color="auto"/>
        <w:right w:val="none" w:sz="0" w:space="0" w:color="auto"/>
      </w:divBdr>
    </w:div>
    <w:div w:id="693268611">
      <w:bodyDiv w:val="1"/>
      <w:marLeft w:val="0"/>
      <w:marRight w:val="0"/>
      <w:marTop w:val="0"/>
      <w:marBottom w:val="0"/>
      <w:divBdr>
        <w:top w:val="none" w:sz="0" w:space="0" w:color="auto"/>
        <w:left w:val="none" w:sz="0" w:space="0" w:color="auto"/>
        <w:bottom w:val="none" w:sz="0" w:space="0" w:color="auto"/>
        <w:right w:val="none" w:sz="0" w:space="0" w:color="auto"/>
      </w:divBdr>
    </w:div>
    <w:div w:id="1209610606">
      <w:bodyDiv w:val="1"/>
      <w:marLeft w:val="0"/>
      <w:marRight w:val="0"/>
      <w:marTop w:val="0"/>
      <w:marBottom w:val="0"/>
      <w:divBdr>
        <w:top w:val="none" w:sz="0" w:space="0" w:color="auto"/>
        <w:left w:val="none" w:sz="0" w:space="0" w:color="auto"/>
        <w:bottom w:val="none" w:sz="0" w:space="0" w:color="auto"/>
        <w:right w:val="none" w:sz="0" w:space="0" w:color="auto"/>
      </w:divBdr>
    </w:div>
    <w:div w:id="1388846159">
      <w:bodyDiv w:val="1"/>
      <w:marLeft w:val="0"/>
      <w:marRight w:val="0"/>
      <w:marTop w:val="0"/>
      <w:marBottom w:val="0"/>
      <w:divBdr>
        <w:top w:val="none" w:sz="0" w:space="0" w:color="auto"/>
        <w:left w:val="none" w:sz="0" w:space="0" w:color="auto"/>
        <w:bottom w:val="none" w:sz="0" w:space="0" w:color="auto"/>
        <w:right w:val="none" w:sz="0" w:space="0" w:color="auto"/>
      </w:divBdr>
    </w:div>
    <w:div w:id="1424566674">
      <w:bodyDiv w:val="1"/>
      <w:marLeft w:val="0"/>
      <w:marRight w:val="0"/>
      <w:marTop w:val="0"/>
      <w:marBottom w:val="0"/>
      <w:divBdr>
        <w:top w:val="none" w:sz="0" w:space="0" w:color="auto"/>
        <w:left w:val="none" w:sz="0" w:space="0" w:color="auto"/>
        <w:bottom w:val="none" w:sz="0" w:space="0" w:color="auto"/>
        <w:right w:val="none" w:sz="0" w:space="0" w:color="auto"/>
      </w:divBdr>
    </w:div>
    <w:div w:id="1570459745">
      <w:bodyDiv w:val="1"/>
      <w:marLeft w:val="0"/>
      <w:marRight w:val="0"/>
      <w:marTop w:val="0"/>
      <w:marBottom w:val="0"/>
      <w:divBdr>
        <w:top w:val="none" w:sz="0" w:space="0" w:color="auto"/>
        <w:left w:val="none" w:sz="0" w:space="0" w:color="auto"/>
        <w:bottom w:val="none" w:sz="0" w:space="0" w:color="auto"/>
        <w:right w:val="none" w:sz="0" w:space="0" w:color="auto"/>
      </w:divBdr>
    </w:div>
    <w:div w:id="1774982641">
      <w:bodyDiv w:val="1"/>
      <w:marLeft w:val="0"/>
      <w:marRight w:val="0"/>
      <w:marTop w:val="0"/>
      <w:marBottom w:val="0"/>
      <w:divBdr>
        <w:top w:val="none" w:sz="0" w:space="0" w:color="auto"/>
        <w:left w:val="none" w:sz="0" w:space="0" w:color="auto"/>
        <w:bottom w:val="none" w:sz="0" w:space="0" w:color="auto"/>
        <w:right w:val="none" w:sz="0" w:space="0" w:color="auto"/>
      </w:divBdr>
    </w:div>
    <w:div w:id="1852984552">
      <w:bodyDiv w:val="1"/>
      <w:marLeft w:val="0"/>
      <w:marRight w:val="0"/>
      <w:marTop w:val="0"/>
      <w:marBottom w:val="0"/>
      <w:divBdr>
        <w:top w:val="none" w:sz="0" w:space="0" w:color="auto"/>
        <w:left w:val="none" w:sz="0" w:space="0" w:color="auto"/>
        <w:bottom w:val="none" w:sz="0" w:space="0" w:color="auto"/>
        <w:right w:val="none" w:sz="0" w:space="0" w:color="auto"/>
      </w:divBdr>
    </w:div>
    <w:div w:id="21124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oddeleni@oksystem.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eb-oddeleni@oksystem.cz" TargetMode="External"/><Relationship Id="rId4" Type="http://schemas.openxmlformats.org/officeDocument/2006/relationships/settings" Target="settings.xml"/><Relationship Id="rId9" Type="http://schemas.openxmlformats.org/officeDocument/2006/relationships/hyperlink" Target="mailto:web-oddeleni@oksystem.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DF31C-D687-4E5E-8B3E-12C0D4B6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14</Pages>
  <Words>6170</Words>
  <Characters>36924</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SMLOUVA - OKbase</vt:lpstr>
    </vt:vector>
  </TitlesOfParts>
  <Company>OKsystem</Company>
  <LinksUpToDate>false</LinksUpToDate>
  <CharactersWithSpaces>43008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 OKbase</dc:title>
  <dc:subject/>
  <dc:creator>OKsystem s.r.o.;chmelik@oksystem.cz</dc:creator>
  <cp:keywords/>
  <cp:lastModifiedBy>Zdenka Šímová</cp:lastModifiedBy>
  <cp:revision>13</cp:revision>
  <cp:lastPrinted>2023-12-13T08:40:00Z</cp:lastPrinted>
  <dcterms:created xsi:type="dcterms:W3CDTF">2023-12-14T07:23:00Z</dcterms:created>
  <dcterms:modified xsi:type="dcterms:W3CDTF">2024-01-11T10:34:00Z</dcterms:modified>
</cp:coreProperties>
</file>