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A5D35" w14:textId="43634309" w:rsidR="00834F00" w:rsidRDefault="00BD7285" w:rsidP="00BD7285">
      <w:pPr>
        <w:pStyle w:val="Nadpis1"/>
        <w:spacing w:line="360" w:lineRule="auto"/>
        <w:jc w:val="left"/>
        <w:rPr>
          <w:kern w:val="28"/>
        </w:rPr>
      </w:pPr>
      <w:r>
        <w:rPr>
          <w:kern w:val="28"/>
        </w:rPr>
        <w:t>č</w:t>
      </w:r>
      <w:r w:rsidR="00834F00">
        <w:rPr>
          <w:kern w:val="28"/>
        </w:rPr>
        <w:t xml:space="preserve">. </w:t>
      </w:r>
      <w:r w:rsidR="00845DF1">
        <w:rPr>
          <w:kern w:val="28"/>
        </w:rPr>
        <w:t>1</w:t>
      </w:r>
      <w:r w:rsidR="009A50D5">
        <w:rPr>
          <w:kern w:val="28"/>
        </w:rPr>
        <w:t>1</w:t>
      </w:r>
      <w:r>
        <w:rPr>
          <w:kern w:val="28"/>
        </w:rPr>
        <w:t>/202</w:t>
      </w:r>
      <w:r w:rsidR="00700A08">
        <w:rPr>
          <w:kern w:val="28"/>
        </w:rPr>
        <w:t>4</w:t>
      </w:r>
      <w:r w:rsidR="007D127A">
        <w:rPr>
          <w:kern w:val="28"/>
        </w:rPr>
        <w:t xml:space="preserve"> MKP</w:t>
      </w:r>
    </w:p>
    <w:p w14:paraId="006C1924" w14:textId="0C46A5DB" w:rsidR="00834F00" w:rsidRPr="00A06499" w:rsidRDefault="00820BB1" w:rsidP="00834F00">
      <w:pPr>
        <w:pStyle w:val="Nadpis1"/>
        <w:spacing w:line="360" w:lineRule="auto"/>
        <w:rPr>
          <w:kern w:val="28"/>
          <w:szCs w:val="28"/>
        </w:rPr>
      </w:pPr>
      <w:r w:rsidRPr="00AE372B">
        <w:rPr>
          <w:kern w:val="28"/>
        </w:rPr>
        <w:t>S</w:t>
      </w:r>
      <w:bookmarkStart w:id="0" w:name="_Ref158785100"/>
      <w:bookmarkEnd w:id="0"/>
      <w:r w:rsidRPr="00AE372B">
        <w:rPr>
          <w:kern w:val="28"/>
        </w:rPr>
        <w:t xml:space="preserve">mlouva o spolupráci </w:t>
      </w:r>
      <w:r w:rsidR="00834F00" w:rsidRPr="00A06499">
        <w:rPr>
          <w:kern w:val="28"/>
          <w:szCs w:val="28"/>
        </w:rPr>
        <w:t>a úhrada nákladů za využité společenské místnosti</w:t>
      </w:r>
    </w:p>
    <w:p w14:paraId="18E23F04" w14:textId="4D26297F" w:rsidR="007E167F" w:rsidRDefault="007E167F" w:rsidP="00834F00">
      <w:pPr>
        <w:spacing w:line="360" w:lineRule="auto"/>
        <w:jc w:val="both"/>
        <w:rPr>
          <w:b/>
          <w:sz w:val="28"/>
          <w:szCs w:val="28"/>
        </w:rPr>
      </w:pPr>
      <w:r w:rsidRPr="007E167F">
        <w:rPr>
          <w:b/>
          <w:sz w:val="28"/>
          <w:szCs w:val="28"/>
        </w:rPr>
        <w:t xml:space="preserve">Čj. MO </w:t>
      </w:r>
      <w:r w:rsidR="007C1803">
        <w:rPr>
          <w:b/>
          <w:sz w:val="28"/>
          <w:szCs w:val="28"/>
        </w:rPr>
        <w:t>4396/2024-6830</w:t>
      </w:r>
    </w:p>
    <w:p w14:paraId="19B1BB8D" w14:textId="3A98395F" w:rsidR="00834F00" w:rsidRDefault="00834F00" w:rsidP="00834F00">
      <w:pPr>
        <w:spacing w:line="360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Ministerstvo obrany, organizační složka státu</w:t>
      </w:r>
    </w:p>
    <w:p w14:paraId="5274DEF9" w14:textId="77777777" w:rsidR="00834F00" w:rsidRDefault="00834F00" w:rsidP="00834F00">
      <w:pPr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se sídlem: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Tychonova 1, 160 00 Praha 6</w:t>
      </w:r>
    </w:p>
    <w:p w14:paraId="689ACC9F" w14:textId="77777777" w:rsidR="00834F00" w:rsidRDefault="00834F00" w:rsidP="00834F00">
      <w:pPr>
        <w:spacing w:before="0"/>
        <w:rPr>
          <w:rFonts w:cs="Arial"/>
          <w:szCs w:val="22"/>
        </w:rPr>
      </w:pPr>
      <w:r>
        <w:rPr>
          <w:rFonts w:cs="Arial"/>
          <w:szCs w:val="22"/>
        </w:rPr>
        <w:t>Zastoupena: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velitelem-hlavním dirigentem Ústřední hudby Armády České </w:t>
      </w:r>
      <w:r>
        <w:rPr>
          <w:rFonts w:cs="Arial"/>
          <w:szCs w:val="22"/>
        </w:rPr>
        <w:br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republiky podplukovníkem Jaroslavem Šípem</w:t>
      </w:r>
    </w:p>
    <w:p w14:paraId="15A8EB9F" w14:textId="77777777" w:rsidR="00834F00" w:rsidRDefault="00834F00" w:rsidP="00834F00">
      <w:pPr>
        <w:tabs>
          <w:tab w:val="left" w:pos="2835"/>
        </w:tabs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>se sídlem:</w:t>
      </w:r>
      <w:r>
        <w:rPr>
          <w:rFonts w:cs="Arial"/>
          <w:szCs w:val="22"/>
        </w:rPr>
        <w:tab/>
        <w:t>Parléřova 122/4, Praha 6</w:t>
      </w:r>
    </w:p>
    <w:p w14:paraId="0C63EFE8" w14:textId="77777777" w:rsidR="00834F00" w:rsidRDefault="00834F00" w:rsidP="00834F00">
      <w:pPr>
        <w:tabs>
          <w:tab w:val="left" w:pos="2835"/>
        </w:tabs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>IČ:</w:t>
      </w:r>
      <w:r>
        <w:rPr>
          <w:rFonts w:cs="Arial"/>
          <w:szCs w:val="22"/>
        </w:rPr>
        <w:tab/>
        <w:t xml:space="preserve">60162694  </w:t>
      </w:r>
    </w:p>
    <w:p w14:paraId="70F75325" w14:textId="77777777" w:rsidR="00834F00" w:rsidRDefault="00834F00" w:rsidP="00834F00">
      <w:pPr>
        <w:tabs>
          <w:tab w:val="left" w:pos="2835"/>
        </w:tabs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DIČ: </w:t>
      </w:r>
      <w:r>
        <w:rPr>
          <w:rFonts w:cs="Arial"/>
          <w:szCs w:val="22"/>
        </w:rPr>
        <w:tab/>
        <w:t>CZ60162694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5B3DB7AA" w14:textId="45232187" w:rsidR="00834F00" w:rsidRDefault="00834F00" w:rsidP="00834F00">
      <w:pPr>
        <w:tabs>
          <w:tab w:val="left" w:pos="2835"/>
        </w:tabs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bankovní spojení: </w:t>
      </w:r>
      <w:r>
        <w:rPr>
          <w:rFonts w:cs="Arial"/>
          <w:szCs w:val="22"/>
        </w:rPr>
        <w:tab/>
      </w:r>
      <w:r w:rsidR="0044644F">
        <w:rPr>
          <w:rFonts w:cs="Arial"/>
          <w:szCs w:val="22"/>
        </w:rPr>
        <w:t>xxxxxxxxxxx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9BBCD19" w14:textId="3A46B1E3" w:rsidR="00834F00" w:rsidRDefault="00834F00" w:rsidP="00834F00">
      <w:pPr>
        <w:tabs>
          <w:tab w:val="left" w:pos="2835"/>
        </w:tabs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telefonní spojení: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44644F">
        <w:rPr>
          <w:rFonts w:cs="Arial"/>
          <w:szCs w:val="22"/>
        </w:rPr>
        <w:t>xxxxxxxxxxx</w:t>
      </w:r>
    </w:p>
    <w:p w14:paraId="64B817D7" w14:textId="18D92A7F" w:rsidR="00834F00" w:rsidRDefault="00834F00" w:rsidP="00834F00">
      <w:pPr>
        <w:tabs>
          <w:tab w:val="left" w:pos="2835"/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e-mail: </w:t>
      </w:r>
      <w:r>
        <w:rPr>
          <w:rFonts w:cs="Arial"/>
          <w:bCs/>
          <w:kern w:val="22"/>
          <w:szCs w:val="22"/>
        </w:rPr>
        <w:tab/>
      </w:r>
      <w:r w:rsidR="0044644F">
        <w:rPr>
          <w:rFonts w:cs="Arial"/>
          <w:bCs/>
          <w:kern w:val="22"/>
          <w:szCs w:val="22"/>
        </w:rPr>
        <w:t>xxxxxxxxxxx</w:t>
      </w:r>
    </w:p>
    <w:p w14:paraId="05777232" w14:textId="0EBE6C20" w:rsidR="00834F00" w:rsidRDefault="00834F00" w:rsidP="00834F00">
      <w:pPr>
        <w:tabs>
          <w:tab w:val="left" w:pos="2835"/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Vyřizuje: </w:t>
      </w:r>
      <w:r>
        <w:rPr>
          <w:rFonts w:cs="Arial"/>
          <w:bCs/>
          <w:kern w:val="22"/>
          <w:szCs w:val="22"/>
        </w:rPr>
        <w:tab/>
      </w:r>
      <w:r w:rsidR="0044644F">
        <w:rPr>
          <w:rFonts w:cs="Arial"/>
          <w:bCs/>
          <w:kern w:val="22"/>
          <w:szCs w:val="22"/>
        </w:rPr>
        <w:t>xxxxxxxxxxx</w:t>
      </w:r>
    </w:p>
    <w:p w14:paraId="52648888" w14:textId="77777777" w:rsidR="00834F00" w:rsidRDefault="00834F00" w:rsidP="00834F00">
      <w:pPr>
        <w:tabs>
          <w:tab w:val="left" w:pos="2835"/>
        </w:tabs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>statutární orgán nebo zástupce (jméno a příjmení): pplk. Jaroslav ŠÍP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75D6B53A" w14:textId="77777777" w:rsidR="00834F00" w:rsidRDefault="00834F00" w:rsidP="00834F00">
      <w:pPr>
        <w:tabs>
          <w:tab w:val="left" w:pos="2835"/>
        </w:tabs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(dále jen </w:t>
      </w:r>
      <w:r>
        <w:rPr>
          <w:rFonts w:cs="Arial"/>
          <w:b/>
          <w:szCs w:val="22"/>
        </w:rPr>
        <w:t>partner</w:t>
      </w:r>
      <w:r>
        <w:rPr>
          <w:rFonts w:cs="Arial"/>
          <w:szCs w:val="22"/>
        </w:rPr>
        <w:t>)</w:t>
      </w:r>
    </w:p>
    <w:p w14:paraId="48F35A85" w14:textId="77777777" w:rsidR="00834F00" w:rsidRDefault="00834F00" w:rsidP="00834F00">
      <w:pPr>
        <w:tabs>
          <w:tab w:val="left" w:pos="2880"/>
          <w:tab w:val="left" w:pos="6316"/>
        </w:tabs>
        <w:spacing w:line="360" w:lineRule="auto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a</w:t>
      </w:r>
    </w:p>
    <w:p w14:paraId="3AE48240" w14:textId="77777777" w:rsidR="00834F00" w:rsidRDefault="00834F00" w:rsidP="00834F00">
      <w:pPr>
        <w:tabs>
          <w:tab w:val="left" w:pos="6316"/>
        </w:tabs>
        <w:spacing w:line="360" w:lineRule="auto"/>
        <w:rPr>
          <w:rFonts w:cs="Arial"/>
          <w:b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 xml:space="preserve">Městská knihovna v Praze </w:t>
      </w:r>
    </w:p>
    <w:p w14:paraId="6B65943C" w14:textId="77777777" w:rsidR="00834F00" w:rsidRDefault="00834F00" w:rsidP="00834F00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sídlo:</w:t>
      </w:r>
      <w:r>
        <w:rPr>
          <w:rFonts w:cs="Arial"/>
          <w:bCs/>
          <w:kern w:val="22"/>
          <w:szCs w:val="22"/>
        </w:rPr>
        <w:tab/>
        <w:t>Mariánské náměstí 1, Praha 1</w:t>
      </w:r>
    </w:p>
    <w:p w14:paraId="32F4AA79" w14:textId="77777777" w:rsidR="00834F00" w:rsidRDefault="00834F00" w:rsidP="00834F00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IČ:</w:t>
      </w:r>
      <w:r>
        <w:rPr>
          <w:rFonts w:cs="Arial"/>
          <w:bCs/>
          <w:kern w:val="22"/>
          <w:szCs w:val="22"/>
        </w:rPr>
        <w:tab/>
        <w:t>00064467</w:t>
      </w:r>
    </w:p>
    <w:p w14:paraId="6F3CB45A" w14:textId="77777777" w:rsidR="00834F00" w:rsidRDefault="00834F00" w:rsidP="00834F00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DIČ:</w:t>
      </w:r>
      <w:r>
        <w:rPr>
          <w:rFonts w:cs="Arial"/>
          <w:bCs/>
          <w:kern w:val="22"/>
          <w:szCs w:val="22"/>
        </w:rPr>
        <w:tab/>
        <w:t>CZ 00064467 (pro tyto účely jsme osvobozeni od DPH)</w:t>
      </w:r>
    </w:p>
    <w:p w14:paraId="06DFDD15" w14:textId="77777777" w:rsidR="00834F00" w:rsidRDefault="00834F00" w:rsidP="00834F00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evidovaná u Ministerstva kultury ČR pod číslem 0025/2002</w:t>
      </w:r>
    </w:p>
    <w:p w14:paraId="55310FD2" w14:textId="77777777" w:rsidR="00834F00" w:rsidRDefault="00834F00" w:rsidP="00834F00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bankovní spojení:</w:t>
      </w:r>
      <w:r>
        <w:rPr>
          <w:rFonts w:cs="Arial"/>
          <w:bCs/>
          <w:kern w:val="22"/>
          <w:szCs w:val="22"/>
        </w:rPr>
        <w:tab/>
        <w:t>2000280005/6000 (PPF banka, a. s.)</w:t>
      </w:r>
    </w:p>
    <w:p w14:paraId="5638D709" w14:textId="5BE2CC4A" w:rsidR="00834F00" w:rsidRDefault="00834F00" w:rsidP="00834F00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jednající:</w:t>
      </w:r>
      <w:r>
        <w:rPr>
          <w:rFonts w:cs="Arial"/>
          <w:bCs/>
          <w:kern w:val="22"/>
          <w:szCs w:val="22"/>
        </w:rPr>
        <w:tab/>
        <w:t xml:space="preserve">RNDr. Tomášem Řehákem, </w:t>
      </w:r>
      <w:r w:rsidR="00C2081C">
        <w:rPr>
          <w:rFonts w:cs="Arial"/>
          <w:bCs/>
          <w:kern w:val="22"/>
          <w:szCs w:val="22"/>
        </w:rPr>
        <w:t xml:space="preserve">Ph.D., </w:t>
      </w:r>
      <w:r>
        <w:rPr>
          <w:rFonts w:cs="Arial"/>
          <w:bCs/>
          <w:kern w:val="22"/>
          <w:szCs w:val="22"/>
        </w:rPr>
        <w:t xml:space="preserve">ředitelem </w:t>
      </w:r>
    </w:p>
    <w:p w14:paraId="5D9E55C0" w14:textId="2405F5FA" w:rsidR="00834F00" w:rsidRDefault="00834F00" w:rsidP="00834F00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realizací smlouvy pověřen</w:t>
      </w:r>
      <w:r w:rsidR="00987C44">
        <w:rPr>
          <w:rFonts w:cs="Arial"/>
          <w:bCs/>
          <w:kern w:val="22"/>
          <w:szCs w:val="22"/>
        </w:rPr>
        <w:t>a</w:t>
      </w:r>
      <w:r>
        <w:rPr>
          <w:rFonts w:cs="Arial"/>
          <w:bCs/>
          <w:kern w:val="22"/>
          <w:szCs w:val="22"/>
        </w:rPr>
        <w:t>:</w:t>
      </w:r>
      <w:r>
        <w:rPr>
          <w:rFonts w:cs="Arial"/>
          <w:bCs/>
          <w:kern w:val="22"/>
          <w:szCs w:val="22"/>
        </w:rPr>
        <w:tab/>
      </w:r>
      <w:r w:rsidR="0044644F">
        <w:rPr>
          <w:rFonts w:cs="Arial"/>
          <w:bCs/>
          <w:kern w:val="22"/>
          <w:szCs w:val="22"/>
        </w:rPr>
        <w:t>xxxxxxxxxxx</w:t>
      </w:r>
    </w:p>
    <w:p w14:paraId="1E4C8CA8" w14:textId="1AA35135" w:rsidR="00834F00" w:rsidRDefault="00834F00" w:rsidP="00834F00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telefon:</w:t>
      </w:r>
      <w:r>
        <w:rPr>
          <w:rFonts w:cs="Arial"/>
          <w:bCs/>
          <w:kern w:val="22"/>
          <w:szCs w:val="22"/>
        </w:rPr>
        <w:tab/>
      </w:r>
      <w:r w:rsidR="0044644F">
        <w:rPr>
          <w:rFonts w:cs="Arial"/>
          <w:bCs/>
          <w:kern w:val="22"/>
          <w:szCs w:val="22"/>
        </w:rPr>
        <w:t>xxxxxxxxxx</w:t>
      </w:r>
    </w:p>
    <w:p w14:paraId="79BCBDB4" w14:textId="02B6E8D8" w:rsidR="00834F00" w:rsidRDefault="00834F00" w:rsidP="00834F00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e-mail:</w:t>
      </w:r>
      <w:r>
        <w:rPr>
          <w:rFonts w:cs="Arial"/>
          <w:bCs/>
          <w:kern w:val="22"/>
          <w:szCs w:val="22"/>
        </w:rPr>
        <w:tab/>
      </w:r>
      <w:r w:rsidR="0044644F">
        <w:rPr>
          <w:rFonts w:cs="Arial"/>
          <w:bCs/>
          <w:kern w:val="22"/>
          <w:szCs w:val="22"/>
        </w:rPr>
        <w:t>xxxxxxxxxx</w:t>
      </w:r>
      <w:bookmarkStart w:id="1" w:name="_GoBack"/>
      <w:bookmarkEnd w:id="1"/>
    </w:p>
    <w:p w14:paraId="755559A9" w14:textId="0745B80C" w:rsidR="007838E7" w:rsidRPr="00AE372B" w:rsidRDefault="00834F00" w:rsidP="00834F00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DF554E">
        <w:rPr>
          <w:rFonts w:cs="Arial"/>
          <w:b/>
          <w:bCs/>
          <w:kern w:val="22"/>
          <w:szCs w:val="22"/>
        </w:rPr>
        <w:t>MKP</w:t>
      </w:r>
      <w:r w:rsidR="007838E7" w:rsidRPr="00AE372B">
        <w:rPr>
          <w:rFonts w:cs="Arial"/>
          <w:bCs/>
          <w:kern w:val="22"/>
          <w:szCs w:val="22"/>
        </w:rPr>
        <w:t>)</w:t>
      </w:r>
    </w:p>
    <w:p w14:paraId="665D9C15" w14:textId="77777777" w:rsidR="00380284" w:rsidRPr="00AE372B" w:rsidRDefault="00380284" w:rsidP="00B66E80">
      <w:pPr>
        <w:pStyle w:val="Nadpis3"/>
      </w:pPr>
    </w:p>
    <w:p w14:paraId="3039BCDA" w14:textId="77777777" w:rsidR="00385A2A" w:rsidRDefault="00857B27" w:rsidP="0040154B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14:paraId="320ECE43" w14:textId="1D6DD7BD" w:rsidR="00380284" w:rsidRPr="00DA076C" w:rsidRDefault="007838E7" w:rsidP="0040154B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5B2427">
        <w:rPr>
          <w:kern w:val="22"/>
        </w:rPr>
        <w:t>společně</w:t>
      </w:r>
      <w:r w:rsidR="00C1416C">
        <w:rPr>
          <w:kern w:val="22"/>
        </w:rPr>
        <w:t xml:space="preserve">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987C44">
        <w:rPr>
          <w:kern w:val="22"/>
        </w:rPr>
        <w:t>kulturní</w:t>
      </w:r>
      <w:r w:rsidR="00367D2F">
        <w:rPr>
          <w:kern w:val="22"/>
        </w:rPr>
        <w:t xml:space="preserve">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14:paraId="5B68A0E3" w14:textId="15306574" w:rsidR="00883247" w:rsidRPr="00883247" w:rsidRDefault="00857B27" w:rsidP="00834F0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Vymezení </w:t>
      </w:r>
      <w:r w:rsidRPr="003B17A0">
        <w:rPr>
          <w:kern w:val="22"/>
        </w:rPr>
        <w:t>projektu</w:t>
      </w:r>
      <w:r>
        <w:rPr>
          <w:rFonts w:cs="Arial"/>
          <w:bCs/>
          <w:kern w:val="22"/>
          <w:szCs w:val="22"/>
        </w:rPr>
        <w:t>:</w:t>
      </w:r>
      <w:r w:rsidR="003B17A0">
        <w:rPr>
          <w:rFonts w:cs="Arial"/>
          <w:bCs/>
          <w:kern w:val="22"/>
          <w:szCs w:val="22"/>
        </w:rPr>
        <w:t xml:space="preserve"> </w:t>
      </w:r>
      <w:r w:rsidR="00834F00" w:rsidRPr="00C5312F">
        <w:rPr>
          <w:rFonts w:cs="Arial"/>
          <w:bCs/>
          <w:kern w:val="22"/>
          <w:szCs w:val="22"/>
        </w:rPr>
        <w:t xml:space="preserve">Vymezení </w:t>
      </w:r>
      <w:r w:rsidR="00834F00" w:rsidRPr="00C5312F">
        <w:rPr>
          <w:kern w:val="22"/>
        </w:rPr>
        <w:t>projektu</w:t>
      </w:r>
      <w:r w:rsidR="00834F00" w:rsidRPr="00C5312F">
        <w:rPr>
          <w:rFonts w:cs="Arial"/>
          <w:bCs/>
          <w:kern w:val="22"/>
          <w:szCs w:val="22"/>
        </w:rPr>
        <w:t xml:space="preserve">: </w:t>
      </w:r>
      <w:r w:rsidR="00834F00" w:rsidRPr="00C5312F">
        <w:rPr>
          <w:rFonts w:cs="Arial"/>
          <w:b/>
          <w:bCs/>
          <w:kern w:val="22"/>
          <w:szCs w:val="22"/>
        </w:rPr>
        <w:t xml:space="preserve">Cyklus koncertů Ústřední hudby AČR v roce </w:t>
      </w:r>
      <w:r w:rsidR="00987C44" w:rsidRPr="00C5312F">
        <w:rPr>
          <w:rFonts w:cs="Arial"/>
          <w:b/>
          <w:bCs/>
          <w:kern w:val="22"/>
          <w:szCs w:val="22"/>
        </w:rPr>
        <w:t>20</w:t>
      </w:r>
      <w:r w:rsidR="00987C44">
        <w:rPr>
          <w:rFonts w:cs="Arial"/>
          <w:b/>
          <w:bCs/>
          <w:kern w:val="22"/>
          <w:szCs w:val="22"/>
        </w:rPr>
        <w:t>2</w:t>
      </w:r>
      <w:r w:rsidR="00700A08">
        <w:rPr>
          <w:rFonts w:cs="Arial"/>
          <w:b/>
          <w:bCs/>
          <w:kern w:val="22"/>
          <w:szCs w:val="22"/>
        </w:rPr>
        <w:t>4</w:t>
      </w:r>
      <w:r w:rsidR="00987C44" w:rsidRPr="00C5312F">
        <w:rPr>
          <w:rFonts w:cs="Arial"/>
          <w:b/>
          <w:bCs/>
          <w:kern w:val="22"/>
          <w:szCs w:val="22"/>
        </w:rPr>
        <w:t xml:space="preserve"> </w:t>
      </w:r>
      <w:r w:rsidR="00834F00" w:rsidRPr="00C5312F">
        <w:rPr>
          <w:rFonts w:cs="Arial"/>
          <w:bCs/>
          <w:kern w:val="22"/>
          <w:szCs w:val="22"/>
        </w:rPr>
        <w:t>– program</w:t>
      </w:r>
      <w:r w:rsidR="00834F00" w:rsidRPr="00C5312F">
        <w:rPr>
          <w:rFonts w:cs="Arial"/>
          <w:b/>
          <w:bCs/>
          <w:kern w:val="22"/>
          <w:szCs w:val="22"/>
        </w:rPr>
        <w:t>:</w:t>
      </w:r>
      <w:r w:rsidR="00834F00">
        <w:rPr>
          <w:rFonts w:cs="Arial"/>
          <w:b/>
          <w:bCs/>
          <w:kern w:val="22"/>
          <w:szCs w:val="22"/>
        </w:rPr>
        <w:t xml:space="preserve"> </w:t>
      </w:r>
    </w:p>
    <w:p w14:paraId="15F0B486" w14:textId="00505BE1" w:rsidR="00883247" w:rsidRDefault="00834F00" w:rsidP="00883247">
      <w:pPr>
        <w:ind w:left="284"/>
        <w:rPr>
          <w:rFonts w:cs="Arial"/>
          <w:b/>
          <w:bCs/>
          <w:kern w:val="22"/>
          <w:szCs w:val="22"/>
        </w:rPr>
      </w:pPr>
      <w:r w:rsidRPr="00883247">
        <w:rPr>
          <w:rFonts w:cs="Arial"/>
          <w:bCs/>
          <w:kern w:val="22"/>
          <w:szCs w:val="22"/>
        </w:rPr>
        <w:t>(čtvrtek) 1</w:t>
      </w:r>
      <w:r w:rsidR="00B36BD7">
        <w:rPr>
          <w:rFonts w:cs="Arial"/>
          <w:bCs/>
          <w:kern w:val="22"/>
          <w:szCs w:val="22"/>
        </w:rPr>
        <w:t>1</w:t>
      </w:r>
      <w:r w:rsidRPr="00883247">
        <w:rPr>
          <w:rFonts w:cs="Arial"/>
          <w:bCs/>
          <w:kern w:val="22"/>
          <w:szCs w:val="22"/>
        </w:rPr>
        <w:t xml:space="preserve">. 1. v 16.30 do 18.30 (nejpozději v 18.40) </w:t>
      </w:r>
      <w:r w:rsidRPr="00883247">
        <w:rPr>
          <w:rFonts w:cs="Arial"/>
          <w:b/>
          <w:bCs/>
          <w:kern w:val="22"/>
          <w:szCs w:val="22"/>
        </w:rPr>
        <w:t>Novoroční koncert</w:t>
      </w:r>
    </w:p>
    <w:p w14:paraId="33E06DB4" w14:textId="06B64196" w:rsidR="00F91D23" w:rsidRDefault="00834F00" w:rsidP="00F91D23">
      <w:pPr>
        <w:ind w:left="284"/>
        <w:rPr>
          <w:rFonts w:cs="Arial"/>
          <w:b/>
          <w:bCs/>
          <w:kern w:val="22"/>
          <w:szCs w:val="22"/>
        </w:rPr>
      </w:pPr>
      <w:r w:rsidRPr="00834F00">
        <w:rPr>
          <w:rFonts w:cs="Arial"/>
          <w:bCs/>
          <w:kern w:val="22"/>
          <w:szCs w:val="22"/>
        </w:rPr>
        <w:t xml:space="preserve">(čtvrtek) </w:t>
      </w:r>
      <w:r w:rsidR="00B36BD7">
        <w:rPr>
          <w:rFonts w:cs="Arial"/>
          <w:bCs/>
          <w:kern w:val="22"/>
          <w:szCs w:val="22"/>
        </w:rPr>
        <w:t>1</w:t>
      </w:r>
      <w:r w:rsidR="00FE2BD4">
        <w:rPr>
          <w:rFonts w:cs="Arial"/>
          <w:bCs/>
          <w:kern w:val="22"/>
          <w:szCs w:val="22"/>
        </w:rPr>
        <w:t>5</w:t>
      </w:r>
      <w:r w:rsidRPr="00834F00">
        <w:rPr>
          <w:rFonts w:cs="Arial"/>
          <w:bCs/>
          <w:kern w:val="22"/>
          <w:szCs w:val="22"/>
        </w:rPr>
        <w:t xml:space="preserve">. 2. v 16.30 do 18.30 (nejpozději do 18.40) </w:t>
      </w:r>
      <w:r w:rsidR="00F91D23" w:rsidRPr="00883247">
        <w:rPr>
          <w:rFonts w:cs="Arial"/>
          <w:b/>
          <w:bCs/>
          <w:kern w:val="22"/>
          <w:szCs w:val="22"/>
        </w:rPr>
        <w:t>Big Band ÚH AČ</w:t>
      </w:r>
    </w:p>
    <w:p w14:paraId="26BF3E4E" w14:textId="5D57EA22" w:rsidR="00883247" w:rsidRDefault="00834F00" w:rsidP="00F91D23">
      <w:pPr>
        <w:ind w:left="284"/>
        <w:rPr>
          <w:rFonts w:cs="Arial"/>
          <w:b/>
          <w:bCs/>
          <w:kern w:val="22"/>
          <w:szCs w:val="22"/>
        </w:rPr>
      </w:pPr>
      <w:r w:rsidRPr="00834F00">
        <w:rPr>
          <w:rFonts w:cs="Arial"/>
          <w:bCs/>
          <w:kern w:val="22"/>
          <w:szCs w:val="22"/>
        </w:rPr>
        <w:t xml:space="preserve">(čtvrtek) </w:t>
      </w:r>
      <w:r w:rsidR="00B36BD7">
        <w:rPr>
          <w:rFonts w:cs="Arial"/>
          <w:bCs/>
          <w:kern w:val="22"/>
          <w:szCs w:val="22"/>
        </w:rPr>
        <w:t>14</w:t>
      </w:r>
      <w:r w:rsidRPr="00834F00">
        <w:rPr>
          <w:rFonts w:cs="Arial"/>
          <w:bCs/>
          <w:kern w:val="22"/>
          <w:szCs w:val="22"/>
        </w:rPr>
        <w:t xml:space="preserve">. 3. v 16.30 do 18.00 (nejpozději do 18.30) </w:t>
      </w:r>
      <w:r w:rsidR="00F91D23" w:rsidRPr="00883247">
        <w:rPr>
          <w:rFonts w:cs="Arial"/>
          <w:b/>
          <w:bCs/>
          <w:kern w:val="22"/>
          <w:szCs w:val="22"/>
        </w:rPr>
        <w:t>Svět valčíků</w:t>
      </w:r>
    </w:p>
    <w:p w14:paraId="5A5E0BD2" w14:textId="0A2DC7DB" w:rsidR="00F91D23" w:rsidRDefault="00834F00" w:rsidP="00F91D23">
      <w:pPr>
        <w:ind w:left="284"/>
        <w:rPr>
          <w:rFonts w:cs="Arial"/>
          <w:b/>
          <w:bCs/>
          <w:kern w:val="22"/>
          <w:szCs w:val="22"/>
        </w:rPr>
      </w:pPr>
      <w:r w:rsidRPr="00834F00">
        <w:rPr>
          <w:rFonts w:cs="Arial"/>
          <w:bCs/>
          <w:kern w:val="22"/>
          <w:szCs w:val="22"/>
        </w:rPr>
        <w:t>(čtvrtek) 1</w:t>
      </w:r>
      <w:r w:rsidR="00D616F2">
        <w:rPr>
          <w:rFonts w:cs="Arial"/>
          <w:bCs/>
          <w:kern w:val="22"/>
          <w:szCs w:val="22"/>
        </w:rPr>
        <w:t>8</w:t>
      </w:r>
      <w:r w:rsidRPr="00834F00">
        <w:rPr>
          <w:rFonts w:cs="Arial"/>
          <w:bCs/>
          <w:kern w:val="22"/>
          <w:szCs w:val="22"/>
        </w:rPr>
        <w:t xml:space="preserve">. 4. v 16.30 do 18.30 (nejpozději do 18.40) </w:t>
      </w:r>
      <w:r w:rsidR="00F91D23" w:rsidRPr="00883247">
        <w:rPr>
          <w:rFonts w:cs="Arial"/>
          <w:b/>
          <w:bCs/>
          <w:kern w:val="22"/>
          <w:szCs w:val="22"/>
        </w:rPr>
        <w:t>Válečné melodie</w:t>
      </w:r>
    </w:p>
    <w:p w14:paraId="2431801F" w14:textId="1A0CF609" w:rsidR="00F91D23" w:rsidRDefault="00834F00" w:rsidP="00F91D23">
      <w:pPr>
        <w:ind w:left="284"/>
        <w:rPr>
          <w:rFonts w:cs="Arial"/>
          <w:b/>
          <w:bCs/>
          <w:kern w:val="22"/>
          <w:szCs w:val="22"/>
        </w:rPr>
      </w:pPr>
      <w:r w:rsidRPr="00834F00">
        <w:rPr>
          <w:rFonts w:cs="Arial"/>
          <w:bCs/>
          <w:kern w:val="22"/>
          <w:szCs w:val="22"/>
        </w:rPr>
        <w:t xml:space="preserve">(čtvrtek) </w:t>
      </w:r>
      <w:r w:rsidR="00B55E0B">
        <w:rPr>
          <w:rFonts w:cs="Arial"/>
          <w:bCs/>
          <w:kern w:val="22"/>
          <w:szCs w:val="22"/>
        </w:rPr>
        <w:t>1</w:t>
      </w:r>
      <w:r w:rsidR="00B36BD7">
        <w:rPr>
          <w:rFonts w:cs="Arial"/>
          <w:bCs/>
          <w:kern w:val="22"/>
          <w:szCs w:val="22"/>
        </w:rPr>
        <w:t>2</w:t>
      </w:r>
      <w:r w:rsidRPr="00834F00">
        <w:rPr>
          <w:rFonts w:cs="Arial"/>
          <w:bCs/>
          <w:kern w:val="22"/>
          <w:szCs w:val="22"/>
        </w:rPr>
        <w:t xml:space="preserve">. 9. v 16.30 do 18.30 (nejpozději do 18.40) </w:t>
      </w:r>
      <w:r w:rsidR="00F91D23" w:rsidRPr="00883247">
        <w:rPr>
          <w:rFonts w:cs="Arial"/>
          <w:b/>
          <w:bCs/>
          <w:kern w:val="22"/>
          <w:szCs w:val="22"/>
        </w:rPr>
        <w:t>Promenádní koncert</w:t>
      </w:r>
    </w:p>
    <w:p w14:paraId="094B05E5" w14:textId="6B169E92" w:rsidR="00883247" w:rsidRDefault="00834F00" w:rsidP="00883247">
      <w:pPr>
        <w:ind w:left="284"/>
        <w:rPr>
          <w:rFonts w:cs="Arial"/>
          <w:b/>
          <w:bCs/>
          <w:kern w:val="22"/>
          <w:szCs w:val="22"/>
        </w:rPr>
      </w:pPr>
      <w:r w:rsidRPr="00834F00">
        <w:rPr>
          <w:rFonts w:cs="Arial"/>
          <w:bCs/>
          <w:kern w:val="22"/>
          <w:szCs w:val="22"/>
        </w:rPr>
        <w:t xml:space="preserve">(čtvrtek) </w:t>
      </w:r>
      <w:r w:rsidR="00B36BD7">
        <w:rPr>
          <w:rFonts w:cs="Arial"/>
          <w:bCs/>
          <w:kern w:val="22"/>
          <w:szCs w:val="22"/>
        </w:rPr>
        <w:t>3</w:t>
      </w:r>
      <w:r w:rsidRPr="00834F00">
        <w:rPr>
          <w:rFonts w:cs="Arial"/>
          <w:bCs/>
          <w:kern w:val="22"/>
          <w:szCs w:val="22"/>
        </w:rPr>
        <w:t>. 10. v 16.30 do 18.30 (nejpozději do 18.40</w:t>
      </w:r>
      <w:r w:rsidR="00B36BD7">
        <w:rPr>
          <w:rFonts w:cs="Arial"/>
          <w:bCs/>
          <w:kern w:val="22"/>
          <w:szCs w:val="22"/>
        </w:rPr>
        <w:t xml:space="preserve"> </w:t>
      </w:r>
      <w:r w:rsidR="00F91D23" w:rsidRPr="00883247">
        <w:rPr>
          <w:rFonts w:cs="Arial"/>
          <w:b/>
          <w:bCs/>
          <w:kern w:val="22"/>
          <w:szCs w:val="22"/>
        </w:rPr>
        <w:t>Malý taneční orchestr ÚH AČR</w:t>
      </w:r>
    </w:p>
    <w:p w14:paraId="1A98CD07" w14:textId="03ECB629" w:rsidR="004A5382" w:rsidRDefault="00834F00" w:rsidP="004A5382">
      <w:pPr>
        <w:ind w:left="284"/>
        <w:rPr>
          <w:rFonts w:cs="Arial"/>
          <w:b/>
          <w:bCs/>
          <w:kern w:val="22"/>
          <w:szCs w:val="22"/>
        </w:rPr>
      </w:pPr>
      <w:r w:rsidRPr="00834F00">
        <w:rPr>
          <w:rFonts w:cs="Arial"/>
          <w:bCs/>
          <w:kern w:val="22"/>
          <w:szCs w:val="22"/>
        </w:rPr>
        <w:t>(čtvrtek) 1</w:t>
      </w:r>
      <w:r w:rsidR="00B36BD7">
        <w:rPr>
          <w:rFonts w:cs="Arial"/>
          <w:bCs/>
          <w:kern w:val="22"/>
          <w:szCs w:val="22"/>
        </w:rPr>
        <w:t>4</w:t>
      </w:r>
      <w:r w:rsidRPr="00834F00">
        <w:rPr>
          <w:rFonts w:cs="Arial"/>
          <w:bCs/>
          <w:kern w:val="22"/>
          <w:szCs w:val="22"/>
        </w:rPr>
        <w:t xml:space="preserve">. 11. v 16.30 do 18.30 (nejpozději do 18.40) </w:t>
      </w:r>
      <w:r w:rsidRPr="00883247">
        <w:rPr>
          <w:rFonts w:cs="Arial"/>
          <w:b/>
          <w:bCs/>
          <w:kern w:val="22"/>
          <w:szCs w:val="22"/>
        </w:rPr>
        <w:t xml:space="preserve">Koncert ke Dni válečných veteránů </w:t>
      </w:r>
    </w:p>
    <w:p w14:paraId="04036408" w14:textId="14456CB3" w:rsidR="00834F00" w:rsidRPr="00175376" w:rsidRDefault="00700A08" w:rsidP="004A5382">
      <w:pPr>
        <w:ind w:left="284"/>
        <w:rPr>
          <w:rFonts w:cs="Arial"/>
          <w:bCs/>
          <w:kern w:val="22"/>
          <w:szCs w:val="22"/>
        </w:rPr>
      </w:pPr>
      <w:r w:rsidRPr="00834F00">
        <w:rPr>
          <w:rFonts w:cs="Arial"/>
          <w:bCs/>
          <w:kern w:val="22"/>
          <w:szCs w:val="22"/>
        </w:rPr>
        <w:t xml:space="preserve">(čtvrtek) </w:t>
      </w:r>
      <w:r w:rsidR="00B36BD7">
        <w:rPr>
          <w:rFonts w:cs="Arial"/>
          <w:bCs/>
          <w:kern w:val="22"/>
          <w:szCs w:val="22"/>
        </w:rPr>
        <w:t>5</w:t>
      </w:r>
      <w:r w:rsidR="00834F00" w:rsidRPr="00834F00">
        <w:rPr>
          <w:rFonts w:cs="Arial"/>
          <w:bCs/>
          <w:kern w:val="22"/>
          <w:szCs w:val="22"/>
        </w:rPr>
        <w:t xml:space="preserve">. 12. v 16.30 do 18.30 (nejpozději do 18.40) </w:t>
      </w:r>
      <w:r w:rsidR="00834F00" w:rsidRPr="00883247">
        <w:rPr>
          <w:rFonts w:cs="Arial"/>
          <w:b/>
          <w:bCs/>
          <w:kern w:val="22"/>
          <w:szCs w:val="22"/>
        </w:rPr>
        <w:t>Vánoční koncert</w:t>
      </w:r>
      <w:r w:rsidR="00834F00" w:rsidRPr="00834F00">
        <w:rPr>
          <w:rFonts w:cs="Arial"/>
          <w:bCs/>
          <w:kern w:val="22"/>
          <w:szCs w:val="22"/>
        </w:rPr>
        <w:t xml:space="preserve"> </w:t>
      </w:r>
      <w:r w:rsidR="00834F00" w:rsidRPr="00834F00">
        <w:rPr>
          <w:kern w:val="22"/>
        </w:rPr>
        <w:t>(dále jen projekt</w:t>
      </w:r>
      <w:r w:rsidR="00883247">
        <w:rPr>
          <w:kern w:val="22"/>
        </w:rPr>
        <w:t>)</w:t>
      </w:r>
    </w:p>
    <w:p w14:paraId="112141F4" w14:textId="77777777" w:rsidR="00834F00" w:rsidRPr="00175376" w:rsidRDefault="00834F00" w:rsidP="00834F00">
      <w:pPr>
        <w:ind w:left="284"/>
        <w:rPr>
          <w:rFonts w:cs="Arial"/>
          <w:bCs/>
          <w:kern w:val="22"/>
          <w:szCs w:val="22"/>
        </w:rPr>
      </w:pPr>
    </w:p>
    <w:p w14:paraId="256F19D2" w14:textId="0E78AC0E" w:rsidR="00883247" w:rsidRPr="00175376" w:rsidRDefault="00175376" w:rsidP="00883247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Termíny konání projektu: </w:t>
      </w:r>
      <w:r w:rsidRPr="00B36BD7">
        <w:rPr>
          <w:rFonts w:cs="Arial"/>
          <w:b/>
          <w:bCs/>
          <w:kern w:val="22"/>
          <w:szCs w:val="22"/>
        </w:rPr>
        <w:t xml:space="preserve">rok 2024: </w:t>
      </w:r>
      <w:r w:rsidRPr="00B36BD7">
        <w:rPr>
          <w:rFonts w:cs="Arial"/>
          <w:bCs/>
          <w:kern w:val="22"/>
          <w:szCs w:val="22"/>
        </w:rPr>
        <w:t>(čtvrtek v 16.30 do 18.30)</w:t>
      </w:r>
      <w:r w:rsidRPr="00B36BD7">
        <w:rPr>
          <w:rFonts w:cs="Arial"/>
          <w:b/>
          <w:bCs/>
          <w:kern w:val="22"/>
          <w:szCs w:val="22"/>
        </w:rPr>
        <w:t xml:space="preserve"> 11.</w:t>
      </w:r>
      <w:r>
        <w:rPr>
          <w:rFonts w:cs="Arial"/>
          <w:b/>
          <w:bCs/>
          <w:kern w:val="22"/>
          <w:szCs w:val="22"/>
        </w:rPr>
        <w:t xml:space="preserve"> </w:t>
      </w:r>
      <w:r w:rsidRPr="00B36BD7">
        <w:rPr>
          <w:rFonts w:cs="Arial"/>
          <w:b/>
          <w:bCs/>
          <w:kern w:val="22"/>
          <w:szCs w:val="22"/>
        </w:rPr>
        <w:t>1., 1</w:t>
      </w:r>
      <w:r w:rsidR="00B6510B">
        <w:rPr>
          <w:rFonts w:cs="Arial"/>
          <w:b/>
          <w:bCs/>
          <w:kern w:val="22"/>
          <w:szCs w:val="22"/>
        </w:rPr>
        <w:t>5</w:t>
      </w:r>
      <w:r w:rsidRPr="00B36BD7">
        <w:rPr>
          <w:rFonts w:cs="Arial"/>
          <w:b/>
          <w:bCs/>
          <w:kern w:val="22"/>
          <w:szCs w:val="22"/>
        </w:rPr>
        <w:t>.</w:t>
      </w:r>
      <w:r>
        <w:rPr>
          <w:rFonts w:cs="Arial"/>
          <w:b/>
          <w:bCs/>
          <w:kern w:val="22"/>
          <w:szCs w:val="22"/>
        </w:rPr>
        <w:t xml:space="preserve"> </w:t>
      </w:r>
      <w:r w:rsidRPr="00B36BD7">
        <w:rPr>
          <w:rFonts w:cs="Arial"/>
          <w:b/>
          <w:bCs/>
          <w:kern w:val="22"/>
          <w:szCs w:val="22"/>
        </w:rPr>
        <w:t>2., 14.</w:t>
      </w:r>
      <w:r>
        <w:rPr>
          <w:rFonts w:cs="Arial"/>
          <w:b/>
          <w:bCs/>
          <w:kern w:val="22"/>
          <w:szCs w:val="22"/>
        </w:rPr>
        <w:t xml:space="preserve"> </w:t>
      </w:r>
      <w:r w:rsidRPr="00B36BD7">
        <w:rPr>
          <w:rFonts w:cs="Arial"/>
          <w:b/>
          <w:bCs/>
          <w:kern w:val="22"/>
          <w:szCs w:val="22"/>
        </w:rPr>
        <w:t xml:space="preserve">3., </w:t>
      </w:r>
      <w:r w:rsidR="00B6510B">
        <w:rPr>
          <w:rFonts w:cs="Arial"/>
          <w:b/>
          <w:bCs/>
          <w:kern w:val="22"/>
          <w:szCs w:val="22"/>
        </w:rPr>
        <w:t>18</w:t>
      </w:r>
      <w:r w:rsidRPr="00B36BD7">
        <w:rPr>
          <w:rFonts w:cs="Arial"/>
          <w:b/>
          <w:bCs/>
          <w:kern w:val="22"/>
          <w:szCs w:val="22"/>
        </w:rPr>
        <w:t>.</w:t>
      </w:r>
      <w:r>
        <w:rPr>
          <w:rFonts w:cs="Arial"/>
          <w:b/>
          <w:bCs/>
          <w:kern w:val="22"/>
          <w:szCs w:val="22"/>
        </w:rPr>
        <w:t xml:space="preserve"> </w:t>
      </w:r>
      <w:r w:rsidRPr="00B36BD7">
        <w:rPr>
          <w:rFonts w:cs="Arial"/>
          <w:b/>
          <w:bCs/>
          <w:kern w:val="22"/>
          <w:szCs w:val="22"/>
        </w:rPr>
        <w:t xml:space="preserve">4., </w:t>
      </w:r>
      <w:r>
        <w:rPr>
          <w:rFonts w:cs="Arial"/>
          <w:b/>
          <w:bCs/>
          <w:kern w:val="22"/>
          <w:szCs w:val="22"/>
        </w:rPr>
        <w:tab/>
      </w:r>
      <w:r>
        <w:rPr>
          <w:rFonts w:cs="Arial"/>
          <w:b/>
          <w:bCs/>
          <w:kern w:val="22"/>
          <w:szCs w:val="22"/>
        </w:rPr>
        <w:tab/>
      </w:r>
      <w:r>
        <w:rPr>
          <w:rFonts w:cs="Arial"/>
          <w:b/>
          <w:bCs/>
          <w:kern w:val="22"/>
          <w:szCs w:val="22"/>
        </w:rPr>
        <w:tab/>
        <w:t xml:space="preserve">         </w:t>
      </w:r>
      <w:r w:rsidRPr="00B36BD7">
        <w:rPr>
          <w:rFonts w:cs="Arial"/>
          <w:b/>
          <w:bCs/>
          <w:kern w:val="22"/>
          <w:szCs w:val="22"/>
        </w:rPr>
        <w:t>12.</w:t>
      </w:r>
      <w:r>
        <w:rPr>
          <w:rFonts w:cs="Arial"/>
          <w:b/>
          <w:bCs/>
          <w:kern w:val="22"/>
          <w:szCs w:val="22"/>
        </w:rPr>
        <w:t xml:space="preserve"> </w:t>
      </w:r>
      <w:r w:rsidRPr="00B36BD7">
        <w:rPr>
          <w:rFonts w:cs="Arial"/>
          <w:b/>
          <w:bCs/>
          <w:kern w:val="22"/>
          <w:szCs w:val="22"/>
        </w:rPr>
        <w:t>9., 3.</w:t>
      </w:r>
      <w:r>
        <w:rPr>
          <w:rFonts w:cs="Arial"/>
          <w:b/>
          <w:bCs/>
          <w:kern w:val="22"/>
          <w:szCs w:val="22"/>
        </w:rPr>
        <w:t xml:space="preserve"> </w:t>
      </w:r>
      <w:r w:rsidRPr="00B36BD7">
        <w:rPr>
          <w:rFonts w:cs="Arial"/>
          <w:b/>
          <w:bCs/>
          <w:kern w:val="22"/>
          <w:szCs w:val="22"/>
        </w:rPr>
        <w:t>10., 14.</w:t>
      </w:r>
      <w:r>
        <w:rPr>
          <w:rFonts w:cs="Arial"/>
          <w:b/>
          <w:bCs/>
          <w:kern w:val="22"/>
          <w:szCs w:val="22"/>
        </w:rPr>
        <w:t xml:space="preserve"> </w:t>
      </w:r>
      <w:r w:rsidRPr="00B36BD7">
        <w:rPr>
          <w:rFonts w:cs="Arial"/>
          <w:b/>
          <w:bCs/>
          <w:kern w:val="22"/>
          <w:szCs w:val="22"/>
        </w:rPr>
        <w:t>11., 5.</w:t>
      </w:r>
      <w:r>
        <w:rPr>
          <w:rFonts w:cs="Arial"/>
          <w:b/>
          <w:bCs/>
          <w:kern w:val="22"/>
          <w:szCs w:val="22"/>
        </w:rPr>
        <w:t xml:space="preserve"> </w:t>
      </w:r>
      <w:r w:rsidRPr="00B36BD7">
        <w:rPr>
          <w:rFonts w:cs="Arial"/>
          <w:b/>
          <w:bCs/>
          <w:kern w:val="22"/>
          <w:szCs w:val="22"/>
        </w:rPr>
        <w:t>12.</w:t>
      </w:r>
      <w:r>
        <w:rPr>
          <w:rFonts w:cs="Arial"/>
          <w:b/>
          <w:bCs/>
          <w:kern w:val="22"/>
          <w:szCs w:val="22"/>
        </w:rPr>
        <w:t xml:space="preserve"> </w:t>
      </w:r>
      <w:r w:rsidRPr="00B36BD7">
        <w:rPr>
          <w:rFonts w:cs="Arial"/>
          <w:b/>
          <w:bCs/>
          <w:kern w:val="22"/>
          <w:szCs w:val="22"/>
        </w:rPr>
        <w:t xml:space="preserve">2024 </w:t>
      </w:r>
    </w:p>
    <w:p w14:paraId="5E064C0D" w14:textId="77777777" w:rsidR="00175376" w:rsidRPr="00175376" w:rsidRDefault="00175376" w:rsidP="0017537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B55E0B">
        <w:rPr>
          <w:rFonts w:cs="Arial"/>
          <w:bCs/>
          <w:kern w:val="22"/>
          <w:szCs w:val="22"/>
        </w:rPr>
        <w:t xml:space="preserve">Místo konání projektu: </w:t>
      </w:r>
      <w:r w:rsidRPr="00B55E0B">
        <w:rPr>
          <w:rFonts w:cs="Arial"/>
          <w:b/>
          <w:bCs/>
          <w:kern w:val="22"/>
          <w:szCs w:val="22"/>
        </w:rPr>
        <w:t>velký sál MKP</w:t>
      </w:r>
    </w:p>
    <w:p w14:paraId="7CE87564" w14:textId="56D0DB04" w:rsidR="002E40FC" w:rsidRPr="00883247" w:rsidRDefault="002E40FC" w:rsidP="0040154B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883247">
        <w:rPr>
          <w:rFonts w:cs="Arial"/>
          <w:bCs/>
          <w:kern w:val="22"/>
          <w:szCs w:val="22"/>
        </w:rPr>
        <w:t>Projekt je realizován v rámci hlavního předmětu činnosti MKP, jak je vymezen v</w:t>
      </w:r>
      <w:r w:rsidR="00A30B79" w:rsidRPr="00883247">
        <w:rPr>
          <w:rFonts w:cs="Arial"/>
          <w:bCs/>
          <w:kern w:val="22"/>
          <w:szCs w:val="22"/>
        </w:rPr>
        <w:t xml:space="preserve"> čl. VI,</w:t>
      </w:r>
      <w:r w:rsidRPr="00883247">
        <w:rPr>
          <w:rFonts w:cs="Arial"/>
          <w:bCs/>
          <w:kern w:val="22"/>
          <w:szCs w:val="22"/>
        </w:rPr>
        <w:t xml:space="preserve"> </w:t>
      </w:r>
      <w:r w:rsidR="00A30B79" w:rsidRPr="00883247">
        <w:rPr>
          <w:rFonts w:cs="Arial"/>
          <w:bCs/>
          <w:kern w:val="22"/>
          <w:szCs w:val="22"/>
        </w:rPr>
        <w:t xml:space="preserve">odst. 2 </w:t>
      </w:r>
      <w:r w:rsidR="00A14CEE" w:rsidRPr="00883247">
        <w:rPr>
          <w:rFonts w:cs="Arial"/>
          <w:bCs/>
          <w:kern w:val="22"/>
          <w:szCs w:val="22"/>
        </w:rPr>
        <w:t>Z</w:t>
      </w:r>
      <w:r w:rsidRPr="00883247">
        <w:rPr>
          <w:rFonts w:cs="Arial"/>
          <w:bCs/>
          <w:kern w:val="22"/>
          <w:szCs w:val="22"/>
        </w:rPr>
        <w:t>řizovací listin</w:t>
      </w:r>
      <w:r w:rsidR="00A30B79" w:rsidRPr="00883247">
        <w:rPr>
          <w:rFonts w:cs="Arial"/>
          <w:bCs/>
          <w:kern w:val="22"/>
          <w:szCs w:val="22"/>
        </w:rPr>
        <w:t>y</w:t>
      </w:r>
      <w:r w:rsidRPr="00883247">
        <w:rPr>
          <w:rFonts w:cs="Arial"/>
          <w:bCs/>
          <w:kern w:val="22"/>
          <w:szCs w:val="22"/>
        </w:rPr>
        <w:t xml:space="preserve"> MKP.</w:t>
      </w:r>
    </w:p>
    <w:p w14:paraId="7CEC6ACC" w14:textId="77777777" w:rsidR="007838E7" w:rsidRPr="00AE372B" w:rsidRDefault="007838E7" w:rsidP="00B66E80">
      <w:pPr>
        <w:pStyle w:val="Nadpis3"/>
      </w:pPr>
    </w:p>
    <w:p w14:paraId="14C9FC7D" w14:textId="77777777" w:rsidR="007838E7" w:rsidRPr="00AE372B" w:rsidRDefault="007838E7" w:rsidP="0040154B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14:paraId="23E7FBF0" w14:textId="77777777" w:rsidR="007838E7" w:rsidRPr="00AE372B" w:rsidRDefault="00C65E49" w:rsidP="0040154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zajistí</w:t>
      </w:r>
      <w:r w:rsidR="00232281" w:rsidRPr="00AE372B">
        <w:rPr>
          <w:kern w:val="22"/>
        </w:rPr>
        <w:t>:</w:t>
      </w:r>
    </w:p>
    <w:p w14:paraId="15B8E654" w14:textId="1E019A6E" w:rsidR="007838E7" w:rsidRPr="00AE372B" w:rsidRDefault="00947A2F" w:rsidP="0040154B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včasnou přípravu a zpřístupnění</w:t>
      </w:r>
      <w:r w:rsidR="007838E7" w:rsidRPr="00AE372B">
        <w:rPr>
          <w:kern w:val="22"/>
        </w:rPr>
        <w:t xml:space="preserve"> prostor, v nic</w:t>
      </w:r>
      <w:r w:rsidR="00122240" w:rsidRPr="00AE372B">
        <w:rPr>
          <w:kern w:val="22"/>
        </w:rPr>
        <w:t xml:space="preserve">hž se má </w:t>
      </w:r>
      <w:r w:rsidR="00C65E49">
        <w:rPr>
          <w:kern w:val="22"/>
        </w:rPr>
        <w:t>projekt</w:t>
      </w:r>
      <w:r w:rsidR="00122240" w:rsidRPr="00AE372B">
        <w:rPr>
          <w:kern w:val="22"/>
        </w:rPr>
        <w:t xml:space="preserve"> konat</w:t>
      </w:r>
      <w:r w:rsidR="008F1A51">
        <w:rPr>
          <w:kern w:val="22"/>
        </w:rPr>
        <w:t>,</w:t>
      </w:r>
      <w:r w:rsidR="00367CD7" w:rsidRPr="00367CD7">
        <w:rPr>
          <w:kern w:val="22"/>
        </w:rPr>
        <w:t xml:space="preserve"> </w:t>
      </w:r>
      <w:r w:rsidR="00367CD7" w:rsidRPr="00AE372B">
        <w:rPr>
          <w:kern w:val="22"/>
        </w:rPr>
        <w:t xml:space="preserve">v předstihu </w:t>
      </w:r>
      <w:r w:rsidR="00883247">
        <w:rPr>
          <w:kern w:val="22"/>
        </w:rPr>
        <w:t xml:space="preserve">1 hod. </w:t>
      </w:r>
      <w:r w:rsidR="00367CD7" w:rsidRPr="00AE372B">
        <w:rPr>
          <w:kern w:val="22"/>
        </w:rPr>
        <w:t xml:space="preserve">před </w:t>
      </w:r>
      <w:r w:rsidR="00C65E49">
        <w:rPr>
          <w:kern w:val="22"/>
        </w:rPr>
        <w:t xml:space="preserve">jeho </w:t>
      </w:r>
      <w:r w:rsidR="00367CD7" w:rsidRPr="00AE372B">
        <w:rPr>
          <w:kern w:val="22"/>
        </w:rPr>
        <w:t>začátkem</w:t>
      </w:r>
      <w:r w:rsidR="009E66D1">
        <w:rPr>
          <w:kern w:val="22"/>
        </w:rPr>
        <w:t>,</w:t>
      </w:r>
    </w:p>
    <w:p w14:paraId="7168EA92" w14:textId="77777777" w:rsidR="007838E7" w:rsidRPr="00AE372B" w:rsidRDefault="007838E7" w:rsidP="0040154B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vhodné osvětlení, větrání, ozvučení a další specifické podmínky a p</w:t>
      </w:r>
      <w:r w:rsidR="00122240" w:rsidRPr="00AE372B">
        <w:rPr>
          <w:kern w:val="22"/>
        </w:rPr>
        <w:t>říjemnou teplotu těchto prostor</w:t>
      </w:r>
      <w:r w:rsidR="009E66D1">
        <w:rPr>
          <w:kern w:val="22"/>
        </w:rPr>
        <w:t>,</w:t>
      </w:r>
    </w:p>
    <w:p w14:paraId="60FBDCDF" w14:textId="77777777" w:rsidR="001C7703" w:rsidRPr="00AE372B" w:rsidRDefault="001C7703" w:rsidP="0040154B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  <w:r w:rsidR="009E66D1">
        <w:rPr>
          <w:kern w:val="22"/>
        </w:rPr>
        <w:t>,</w:t>
      </w:r>
    </w:p>
    <w:p w14:paraId="39553E57" w14:textId="77777777" w:rsidR="007838E7" w:rsidRPr="00AE372B" w:rsidRDefault="00367CD7" w:rsidP="0040154B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>pro veřejnost</w:t>
      </w:r>
      <w:r w:rsidR="009E66D1">
        <w:rPr>
          <w:kern w:val="22"/>
        </w:rPr>
        <w:t>,</w:t>
      </w:r>
      <w:r>
        <w:rPr>
          <w:kern w:val="22"/>
        </w:rPr>
        <w:t xml:space="preserve"> </w:t>
      </w:r>
    </w:p>
    <w:p w14:paraId="16455597" w14:textId="77777777" w:rsidR="007838E7" w:rsidRDefault="007838E7" w:rsidP="0040154B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  <w:r w:rsidR="009E66D1">
        <w:rPr>
          <w:kern w:val="22"/>
        </w:rPr>
        <w:t>.</w:t>
      </w:r>
    </w:p>
    <w:p w14:paraId="7CF14E5B" w14:textId="77777777" w:rsidR="00C73592" w:rsidRPr="00AE372B" w:rsidRDefault="00C73592" w:rsidP="00937EC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 na své náklady zajistí</w:t>
      </w:r>
      <w:r w:rsidR="009E66D1">
        <w:rPr>
          <w:kern w:val="22"/>
        </w:rPr>
        <w:t>:</w:t>
      </w:r>
    </w:p>
    <w:p w14:paraId="5057E45B" w14:textId="77777777" w:rsidR="0093261C" w:rsidRDefault="00673AFA" w:rsidP="000410FC">
      <w:pPr>
        <w:numPr>
          <w:ilvl w:val="0"/>
          <w:numId w:val="15"/>
        </w:numPr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  <w:r w:rsidR="009E66D1">
        <w:rPr>
          <w:kern w:val="22"/>
        </w:rPr>
        <w:t>,</w:t>
      </w:r>
    </w:p>
    <w:p w14:paraId="56E05518" w14:textId="77777777" w:rsidR="009E66D1" w:rsidRDefault="009E66D1" w:rsidP="000410FC">
      <w:pPr>
        <w:numPr>
          <w:ilvl w:val="0"/>
          <w:numId w:val="15"/>
        </w:numPr>
        <w:rPr>
          <w:kern w:val="22"/>
        </w:rPr>
      </w:pPr>
      <w:r>
        <w:rPr>
          <w:kern w:val="22"/>
        </w:rPr>
        <w:t>požární hlídku.</w:t>
      </w:r>
    </w:p>
    <w:p w14:paraId="772D51FB" w14:textId="77777777" w:rsidR="007838E7" w:rsidRPr="00367CD7" w:rsidRDefault="00C65E49" w:rsidP="0040154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14:paraId="20AF0957" w14:textId="77777777" w:rsidR="007838E7" w:rsidRPr="00AE372B" w:rsidRDefault="007838E7" w:rsidP="00B66E80">
      <w:pPr>
        <w:pStyle w:val="Nadpis3"/>
      </w:pPr>
    </w:p>
    <w:p w14:paraId="76060B85" w14:textId="77777777" w:rsidR="007838E7" w:rsidRPr="00AE372B" w:rsidRDefault="007838E7" w:rsidP="0040154B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14:paraId="60F4E101" w14:textId="77777777" w:rsidR="007838E7" w:rsidRPr="00DA076C" w:rsidRDefault="007838E7" w:rsidP="0040154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14:paraId="2D68CE96" w14:textId="77777777" w:rsidR="007838E7" w:rsidRPr="00DA076C" w:rsidRDefault="007838E7" w:rsidP="0040154B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14:paraId="28CA2790" w14:textId="77777777" w:rsidR="007838E7" w:rsidRPr="00DA076C" w:rsidRDefault="00DA076C" w:rsidP="0040154B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>účast výkonných umělců</w:t>
      </w:r>
      <w:r w:rsidR="007838E7" w:rsidRPr="00DA076C">
        <w:rPr>
          <w:kern w:val="22"/>
        </w:rPr>
        <w:t xml:space="preserve"> </w:t>
      </w:r>
    </w:p>
    <w:p w14:paraId="6E5C7555" w14:textId="77777777" w:rsidR="007838E7" w:rsidRPr="00DA076C" w:rsidRDefault="007838E7" w:rsidP="0040154B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14:paraId="6C0E3CA8" w14:textId="77777777" w:rsidR="0093261C" w:rsidRPr="00AE372B" w:rsidRDefault="007838E7" w:rsidP="0040154B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14:paraId="7939DFC1" w14:textId="77777777" w:rsidR="001C7703" w:rsidRPr="00AE372B" w:rsidRDefault="001C7703" w:rsidP="005C1FC9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14:paraId="3C49F084" w14:textId="77777777" w:rsidR="001C7703" w:rsidRPr="00DA076C" w:rsidRDefault="00F02C63" w:rsidP="0040154B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v </w:t>
      </w:r>
      <w:r w:rsidR="001C7703" w:rsidRPr="00DA076C">
        <w:rPr>
          <w:kern w:val="22"/>
        </w:rPr>
        <w:t xml:space="preserve">14denním předstihu nahlásit technické požadavky na </w:t>
      </w:r>
      <w:r w:rsidR="0093261C">
        <w:rPr>
          <w:kern w:val="22"/>
        </w:rPr>
        <w:t>projekt</w:t>
      </w:r>
      <w:r w:rsidR="001C7703"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="001C7703"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="001C7703" w:rsidRPr="00DA076C">
        <w:rPr>
          <w:kern w:val="22"/>
        </w:rPr>
        <w:t>MKP</w:t>
      </w:r>
    </w:p>
    <w:p w14:paraId="7B9CC61A" w14:textId="77777777" w:rsidR="00985EA1" w:rsidRPr="00DA076C" w:rsidRDefault="001C7703" w:rsidP="005C1FC9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14:paraId="4868BE98" w14:textId="77777777" w:rsidR="00DA076C" w:rsidRPr="00DA076C" w:rsidRDefault="00DA076C" w:rsidP="0040154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14:paraId="75649D77" w14:textId="77777777" w:rsidR="00FC0FCF" w:rsidRPr="00FC0FCF" w:rsidRDefault="00DA076C" w:rsidP="0040154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14:paraId="2FF9CCAD" w14:textId="77777777" w:rsidR="00367CD7" w:rsidRPr="00367CD7" w:rsidRDefault="00367CD7" w:rsidP="00B66E80">
      <w:pPr>
        <w:pStyle w:val="Nadpis3"/>
      </w:pPr>
      <w:bookmarkStart w:id="2" w:name="_Ref376854226"/>
    </w:p>
    <w:bookmarkEnd w:id="2"/>
    <w:p w14:paraId="1D2DD8CC" w14:textId="77777777" w:rsidR="00367CD7" w:rsidRPr="00DA076C" w:rsidRDefault="00367CD7" w:rsidP="0040154B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14:paraId="02E2DCAF" w14:textId="77777777" w:rsidR="002343F5" w:rsidRDefault="002343F5" w:rsidP="002343F5">
      <w:pPr>
        <w:numPr>
          <w:ilvl w:val="0"/>
          <w:numId w:val="14"/>
        </w:numPr>
        <w:tabs>
          <w:tab w:val="num" w:pos="284"/>
        </w:tabs>
        <w:ind w:left="284" w:hanging="284"/>
        <w:rPr>
          <w:kern w:val="22"/>
        </w:rPr>
      </w:pPr>
      <w:bookmarkStart w:id="3" w:name="_Ref376854157"/>
      <w:r>
        <w:rPr>
          <w:kern w:val="22"/>
        </w:rPr>
        <w:t>Smluvní strany jsou povinny zdržet se jakékoliv činnosti, jež by mohla znemožnit nebo ztížit realizaci předmětu této smlouvy.</w:t>
      </w:r>
    </w:p>
    <w:p w14:paraId="5438DF7E" w14:textId="77777777" w:rsidR="002343F5" w:rsidRPr="002343F5" w:rsidRDefault="002343F5" w:rsidP="002343F5">
      <w:pPr>
        <w:numPr>
          <w:ilvl w:val="0"/>
          <w:numId w:val="14"/>
        </w:numPr>
        <w:tabs>
          <w:tab w:val="num" w:pos="284"/>
        </w:tabs>
        <w:ind w:left="284" w:hanging="284"/>
        <w:rPr>
          <w:kern w:val="22"/>
        </w:rPr>
      </w:pPr>
      <w:r w:rsidRPr="002343F5">
        <w:rPr>
          <w:kern w:val="22"/>
        </w:rPr>
        <w:lastRenderedPageBreak/>
        <w:t>Smluvní strany jsou povinny vzájemně se informovat o skutečnostech rozhodných pro plnění této smlouvy.</w:t>
      </w:r>
    </w:p>
    <w:p w14:paraId="24E2CE47" w14:textId="77777777" w:rsidR="002343F5" w:rsidRPr="002343F5" w:rsidRDefault="002343F5" w:rsidP="002343F5">
      <w:pPr>
        <w:numPr>
          <w:ilvl w:val="0"/>
          <w:numId w:val="14"/>
        </w:numPr>
        <w:tabs>
          <w:tab w:val="num" w:pos="284"/>
        </w:tabs>
        <w:ind w:left="284" w:hanging="284"/>
        <w:rPr>
          <w:kern w:val="22"/>
        </w:rPr>
      </w:pPr>
      <w:r w:rsidRPr="002343F5">
        <w:rPr>
          <w:kern w:val="22"/>
        </w:rPr>
        <w:t xml:space="preserve">V případě, že projekt ve stanoveném termínu nebude možné uskutečnit </w:t>
      </w:r>
      <w:r w:rsidRPr="002343F5">
        <w:rPr>
          <w:rFonts w:cs="Arial"/>
          <w:szCs w:val="22"/>
        </w:rPr>
        <w:t>ze závažných důvodů,</w:t>
      </w:r>
      <w:r w:rsidRPr="002343F5">
        <w:rPr>
          <w:kern w:val="22"/>
        </w:rPr>
        <w:t xml:space="preserve"> budou smluvní strany jednat o náhradním termínu projektu. Pokud se na náhradním termínu neshodnou, má MKP právo od smlouvy odstoupit bez odstupného. Takovými závažnými důvody jsou například:</w:t>
      </w:r>
    </w:p>
    <w:p w14:paraId="2C103AAF" w14:textId="77777777" w:rsidR="002343F5" w:rsidRPr="002343F5" w:rsidRDefault="002343F5" w:rsidP="002343F5">
      <w:pPr>
        <w:numPr>
          <w:ilvl w:val="0"/>
          <w:numId w:val="16"/>
        </w:numPr>
        <w:rPr>
          <w:kern w:val="22"/>
        </w:rPr>
      </w:pPr>
      <w:r w:rsidRPr="002343F5">
        <w:rPr>
          <w:kern w:val="22"/>
        </w:rPr>
        <w:t>závažné technické důvod</w:t>
      </w:r>
      <w:r>
        <w:rPr>
          <w:kern w:val="22"/>
        </w:rPr>
        <w:t>y (např. požár, blackout apod.)</w:t>
      </w:r>
      <w:r w:rsidRPr="002343F5">
        <w:rPr>
          <w:kern w:val="22"/>
        </w:rPr>
        <w:t>,</w:t>
      </w:r>
    </w:p>
    <w:p w14:paraId="05A80A98" w14:textId="77777777" w:rsidR="002343F5" w:rsidRPr="002343F5" w:rsidRDefault="002343F5" w:rsidP="002343F5">
      <w:pPr>
        <w:numPr>
          <w:ilvl w:val="0"/>
          <w:numId w:val="16"/>
        </w:numPr>
        <w:rPr>
          <w:kern w:val="22"/>
        </w:rPr>
      </w:pPr>
      <w:r w:rsidRPr="002343F5">
        <w:rPr>
          <w:kern w:val="22"/>
        </w:rPr>
        <w:t>uzavření místa konání projektu na základě rozhodnutí orgánů veřejné moci,</w:t>
      </w:r>
    </w:p>
    <w:p w14:paraId="1AAB137B" w14:textId="28DF7BF1" w:rsidR="002343F5" w:rsidRPr="002343F5" w:rsidRDefault="002343F5" w:rsidP="002343F5">
      <w:pPr>
        <w:numPr>
          <w:ilvl w:val="0"/>
          <w:numId w:val="16"/>
        </w:numPr>
        <w:rPr>
          <w:kern w:val="22"/>
        </w:rPr>
      </w:pPr>
      <w:r w:rsidRPr="002343F5">
        <w:rPr>
          <w:kern w:val="22"/>
        </w:rPr>
        <w:t xml:space="preserve">preventivní uzavření místa konání projektu na základě rozhodnutí krizového štábu MKP </w:t>
      </w:r>
      <w:r w:rsidRPr="002343F5">
        <w:rPr>
          <w:rFonts w:cs="Arial"/>
          <w:szCs w:val="22"/>
        </w:rPr>
        <w:t>(v př</w:t>
      </w:r>
      <w:r>
        <w:rPr>
          <w:rFonts w:cs="Arial"/>
          <w:szCs w:val="22"/>
        </w:rPr>
        <w:t>ípadě epidemie, povodní apod.)</w:t>
      </w:r>
      <w:r w:rsidRPr="002343F5">
        <w:rPr>
          <w:kern w:val="22"/>
        </w:rPr>
        <w:t xml:space="preserve">, </w:t>
      </w:r>
    </w:p>
    <w:p w14:paraId="30171A3F" w14:textId="77777777" w:rsidR="002343F5" w:rsidRPr="002343F5" w:rsidRDefault="002343F5" w:rsidP="002343F5">
      <w:pPr>
        <w:numPr>
          <w:ilvl w:val="0"/>
          <w:numId w:val="16"/>
        </w:numPr>
        <w:rPr>
          <w:kern w:val="22"/>
        </w:rPr>
      </w:pPr>
      <w:r w:rsidRPr="002343F5">
        <w:rPr>
          <w:kern w:val="22"/>
        </w:rP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14:paraId="01569E16" w14:textId="77777777" w:rsidR="002343F5" w:rsidRPr="002343F5" w:rsidRDefault="002343F5" w:rsidP="002343F5">
      <w:pPr>
        <w:numPr>
          <w:ilvl w:val="0"/>
          <w:numId w:val="14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2343F5">
        <w:rPr>
          <w:kern w:val="22"/>
        </w:rPr>
        <w:t>V případě, kdy ze závažných důvodů nebude některý z výkonných umělců nebo účinkujících moci projekt uskutečnit nebo dojde k jiné skutečnosti, která by mohla konání projektu ohrozit, je partner povinen neprodleně poté, kdy se o ní sám dozví, o této skutečnosti informovat MKP. Smluvní strany se zavazují společně hledat řešení vzniklé situace.</w:t>
      </w:r>
    </w:p>
    <w:p w14:paraId="72FB5222" w14:textId="77777777" w:rsidR="002343F5" w:rsidRPr="002343F5" w:rsidRDefault="002343F5" w:rsidP="002343F5">
      <w:pPr>
        <w:numPr>
          <w:ilvl w:val="0"/>
          <w:numId w:val="14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2343F5">
        <w:rPr>
          <w:rFonts w:cs="Arial"/>
          <w:bCs/>
          <w:kern w:val="22"/>
          <w:szCs w:val="22"/>
        </w:rPr>
        <w:t xml:space="preserve">Pokud dojde k neuskutečnění projektu prokazatelně zaviněním partnera a MKP o uvedené skutečnosti nebyla informována alespoň dva týdny před termínem plnění, uhradí partner ve prospěch MKP smluvní pokutu ve výši 5 000 Kč. </w:t>
      </w:r>
    </w:p>
    <w:p w14:paraId="2E8ADFA2" w14:textId="77777777" w:rsidR="002343F5" w:rsidRDefault="002343F5" w:rsidP="002343F5">
      <w:pPr>
        <w:numPr>
          <w:ilvl w:val="0"/>
          <w:numId w:val="14"/>
        </w:numPr>
        <w:tabs>
          <w:tab w:val="num" w:pos="284"/>
        </w:tabs>
        <w:ind w:left="284" w:hanging="284"/>
        <w:rPr>
          <w:kern w:val="22"/>
        </w:rPr>
      </w:pPr>
      <w:bookmarkStart w:id="4" w:name="_Ref376854014"/>
      <w:r w:rsidRPr="002343F5">
        <w:rPr>
          <w:kern w:val="22"/>
        </w:rPr>
        <w:t>Smluvní strany se zavazují, že během projektu</w:t>
      </w:r>
      <w:r>
        <w:rPr>
          <w:kern w:val="22"/>
        </w:rPr>
        <w:t xml:space="preserve"> nebudou provádět aktivity, </w:t>
      </w:r>
      <w:r>
        <w:rPr>
          <w:rFonts w:cs="Arial"/>
          <w:szCs w:val="22"/>
        </w:rPr>
        <w:t>které jsou v rozporu s dobrým jménem druhé smluvní strany a jejími oprávněnými zájmy.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4"/>
    </w:p>
    <w:p w14:paraId="20B223D8" w14:textId="77777777" w:rsidR="007838E7" w:rsidRPr="00AE372B" w:rsidRDefault="007838E7" w:rsidP="00B66E80">
      <w:pPr>
        <w:pStyle w:val="Nadpis3"/>
      </w:pPr>
    </w:p>
    <w:bookmarkEnd w:id="3"/>
    <w:p w14:paraId="6D15CEB6" w14:textId="77777777" w:rsidR="00985EA1" w:rsidRPr="00DA076C" w:rsidRDefault="007838E7" w:rsidP="0040154B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14:paraId="78A813A0" w14:textId="77777777" w:rsidR="007838E7" w:rsidRPr="00AE372B" w:rsidRDefault="007838E7" w:rsidP="0040154B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</w:t>
      </w:r>
      <w:r w:rsidR="00685629">
        <w:rPr>
          <w:kern w:val="22"/>
        </w:rPr>
        <w:t>. U </w:t>
      </w:r>
      <w:r w:rsidR="000C558A">
        <w:rPr>
          <w:kern w:val="22"/>
        </w:rPr>
        <w:t>názvu nebo grafického symbolu MKP bude dále uvedeno logo hlavního města Prahy</w:t>
      </w:r>
      <w:r w:rsidRPr="00AE372B">
        <w:rPr>
          <w:kern w:val="22"/>
        </w:rPr>
        <w:t xml:space="preserve">. </w:t>
      </w:r>
    </w:p>
    <w:p w14:paraId="6305D689" w14:textId="77777777" w:rsidR="007838E7" w:rsidRPr="00AE372B" w:rsidRDefault="003A568B" w:rsidP="0040154B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14:paraId="720437E2" w14:textId="77777777" w:rsidR="007838E7" w:rsidRPr="00AE372B" w:rsidRDefault="003A568B" w:rsidP="0040154B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14:paraId="26E0CB72" w14:textId="77777777" w:rsidR="007838E7" w:rsidRDefault="007838E7" w:rsidP="0040154B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14:paraId="18E98F16" w14:textId="77777777" w:rsidR="00685629" w:rsidRDefault="00685629" w:rsidP="0068562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14:paraId="5322FB15" w14:textId="77777777" w:rsidR="00685629" w:rsidRDefault="00685629" w:rsidP="0068562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14:paraId="00074866" w14:textId="77777777" w:rsidR="007346FF" w:rsidRDefault="007346FF" w:rsidP="007346F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 w:rsidR="002701D5"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 w:rsidR="002701D5"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 w:rsidR="002701D5">
        <w:rPr>
          <w:kern w:val="22"/>
        </w:rPr>
        <w:t xml:space="preserve">mohou být </w:t>
      </w:r>
      <w:r>
        <w:rPr>
          <w:kern w:val="22"/>
        </w:rPr>
        <w:t>propagovány</w:t>
      </w:r>
      <w:r w:rsidRPr="004E4BDF">
        <w:rPr>
          <w:kern w:val="22"/>
        </w:rPr>
        <w:t xml:space="preserve"> partnerem, avšak MKP nemá povinnost je uvádět.</w:t>
      </w:r>
    </w:p>
    <w:p w14:paraId="32711685" w14:textId="77777777" w:rsidR="007838E7" w:rsidRPr="00AE372B" w:rsidRDefault="007838E7" w:rsidP="00B66E80">
      <w:pPr>
        <w:pStyle w:val="Nadpis3"/>
      </w:pPr>
    </w:p>
    <w:p w14:paraId="3779BF44" w14:textId="77777777" w:rsidR="009B1EBB" w:rsidRPr="00DA076C" w:rsidRDefault="00AD5D07" w:rsidP="0040154B">
      <w:pPr>
        <w:pStyle w:val="Nadpis2"/>
        <w:rPr>
          <w:kern w:val="22"/>
        </w:rPr>
      </w:pPr>
      <w:r>
        <w:rPr>
          <w:kern w:val="22"/>
        </w:rPr>
        <w:t>Platební podmínky</w:t>
      </w:r>
    </w:p>
    <w:p w14:paraId="54AB57BD" w14:textId="23BC9340" w:rsidR="00514C39" w:rsidRPr="00AE372B" w:rsidRDefault="00AD5D07" w:rsidP="0040154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kern w:val="22"/>
        </w:rPr>
        <w:t>Na náhradu režijních nákladů MKP</w:t>
      </w:r>
      <w:r w:rsidRPr="00ED229F">
        <w:rPr>
          <w:kern w:val="22"/>
        </w:rPr>
        <w:t xml:space="preserve"> na </w:t>
      </w:r>
      <w:r>
        <w:rPr>
          <w:kern w:val="22"/>
        </w:rPr>
        <w:t xml:space="preserve">plnění dle článku II. </w:t>
      </w:r>
      <w:r w:rsidR="00C73592">
        <w:rPr>
          <w:kern w:val="22"/>
        </w:rPr>
        <w:t xml:space="preserve">odst. 1 </w:t>
      </w:r>
      <w:r>
        <w:rPr>
          <w:kern w:val="22"/>
        </w:rPr>
        <w:t>této smlouvy</w:t>
      </w:r>
      <w:r w:rsidRPr="00ED229F">
        <w:rPr>
          <w:kern w:val="22"/>
        </w:rPr>
        <w:t xml:space="preserve"> </w:t>
      </w:r>
      <w:r>
        <w:rPr>
          <w:kern w:val="22"/>
        </w:rPr>
        <w:t>uhradí partner MKP částku ve výši</w:t>
      </w:r>
      <w:r w:rsidRPr="00ED229F">
        <w:rPr>
          <w:kern w:val="22"/>
        </w:rPr>
        <w:t xml:space="preserve"> </w:t>
      </w:r>
      <w:r w:rsidR="00082EA3">
        <w:rPr>
          <w:b/>
          <w:kern w:val="22"/>
        </w:rPr>
        <w:t>53 640</w:t>
      </w:r>
      <w:r w:rsidR="00883247" w:rsidRPr="00EF3547">
        <w:rPr>
          <w:kern w:val="22"/>
        </w:rPr>
        <w:t xml:space="preserve"> </w:t>
      </w:r>
      <w:r w:rsidR="00883247" w:rsidRPr="00EF3547">
        <w:rPr>
          <w:b/>
          <w:kern w:val="22"/>
        </w:rPr>
        <w:t>Kč</w:t>
      </w:r>
      <w:r w:rsidR="00514C39" w:rsidRPr="00AE372B">
        <w:rPr>
          <w:rFonts w:cs="Arial"/>
          <w:bCs/>
          <w:kern w:val="22"/>
          <w:szCs w:val="22"/>
        </w:rPr>
        <w:t>.</w:t>
      </w:r>
    </w:p>
    <w:p w14:paraId="4C51C4CD" w14:textId="77777777" w:rsidR="00AD5D07" w:rsidRPr="00ED229F" w:rsidRDefault="00AD5D07" w:rsidP="0040154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</w:pPr>
      <w:r>
        <w:t>Partner</w:t>
      </w:r>
      <w:r w:rsidRPr="00ED229F">
        <w:t xml:space="preserve"> zaplatí </w:t>
      </w:r>
      <w:r>
        <w:t xml:space="preserve">výše uvedenou částku </w:t>
      </w:r>
      <w:r w:rsidRPr="00ED229F">
        <w:t xml:space="preserve">na základě faktury vystavené </w:t>
      </w:r>
      <w:r>
        <w:t>MKP</w:t>
      </w:r>
      <w:r w:rsidRPr="00ED229F">
        <w:t xml:space="preserve"> </w:t>
      </w:r>
      <w:r>
        <w:t xml:space="preserve">do týdne po realizaci projektu </w:t>
      </w:r>
      <w:r w:rsidRPr="00ED229F">
        <w:t xml:space="preserve">na bankovní účet uvedený v záhlaví této smlouvy. </w:t>
      </w:r>
    </w:p>
    <w:p w14:paraId="77F7CFD3" w14:textId="77777777" w:rsidR="00AD5D07" w:rsidRPr="00ED229F" w:rsidRDefault="00AD5D07" w:rsidP="0040154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</w:pPr>
      <w:r w:rsidRPr="00ED229F">
        <w:t>Doba splatnosti fakt</w:t>
      </w:r>
      <w:r>
        <w:t>ury je 15 dnů ode dne vystavení</w:t>
      </w:r>
      <w:r w:rsidRPr="00ED229F">
        <w:t xml:space="preserve">, pokud byla neprodleně po vystavení odeslána na výše uvedenou adresu </w:t>
      </w:r>
      <w:r>
        <w:t>partnera</w:t>
      </w:r>
      <w:r w:rsidRPr="00ED229F">
        <w:t xml:space="preserve">, jinak 15 dnů ode dne doručení na výše uvedenou adresu </w:t>
      </w:r>
      <w:r>
        <w:t>partnera</w:t>
      </w:r>
      <w:r w:rsidRPr="00ED229F">
        <w:t xml:space="preserve">. Okamžikem zaplacení se rozumí okamžik připsání peněz na účet </w:t>
      </w:r>
      <w:r>
        <w:t>MKP</w:t>
      </w:r>
      <w:r w:rsidRPr="00ED229F">
        <w:t>.</w:t>
      </w:r>
    </w:p>
    <w:p w14:paraId="21690B15" w14:textId="77777777" w:rsidR="00671F79" w:rsidRDefault="00AD5D07" w:rsidP="00446E91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ED229F">
        <w:rPr>
          <w:kern w:val="22"/>
        </w:rPr>
        <w:t>Pro případ prodlení s placením se sjednává smluvní pokuta ve výši 1% z dlužné částky za každý den prvního měsíce prodlení a 0,1% za každý následující den prodlení.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14:paraId="274AD5C5" w14:textId="65258AD6" w:rsidR="00671F79" w:rsidRPr="00671F79" w:rsidRDefault="00671F79" w:rsidP="00446E91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671F79">
        <w:rPr>
          <w:rFonts w:cs="Arial"/>
          <w:bCs/>
          <w:kern w:val="22"/>
          <w:szCs w:val="22"/>
        </w:rPr>
        <w:t xml:space="preserve">Pokud budou u </w:t>
      </w:r>
      <w:r w:rsidR="00DF554E">
        <w:rPr>
          <w:rFonts w:cs="Arial"/>
          <w:bCs/>
          <w:kern w:val="22"/>
          <w:szCs w:val="22"/>
        </w:rPr>
        <w:t>MKP</w:t>
      </w:r>
      <w:r w:rsidRPr="00671F79">
        <w:rPr>
          <w:rFonts w:cs="Arial"/>
          <w:bCs/>
          <w:kern w:val="22"/>
          <w:szCs w:val="22"/>
        </w:rPr>
        <w:t xml:space="preserve"> shledány důvody k naplnění institutu ručení za daň podle § 109 zákona č. 235/2004 Sb., o dani z přidané hodnoty, ve znění pozdějších předpisů, bude Ministerstvo obrany při zasílání úplaty vždy postupovat zvláštním způsobem zajištění daně podle § 109a tohoto zákona. Smluvní strany berou na vědomí a souhlasí, že takovém případě bude platba </w:t>
      </w:r>
      <w:r w:rsidR="00DF554E">
        <w:rPr>
          <w:rFonts w:cs="Arial"/>
          <w:bCs/>
          <w:kern w:val="22"/>
          <w:szCs w:val="22"/>
        </w:rPr>
        <w:t>vůči MKP</w:t>
      </w:r>
      <w:r w:rsidRPr="00671F79">
        <w:rPr>
          <w:rFonts w:cs="Arial"/>
          <w:bCs/>
          <w:kern w:val="22"/>
          <w:szCs w:val="22"/>
        </w:rPr>
        <w:t xml:space="preserve"> za předmět dohody snížena o daň z přidané hodnoty, která bude odvedena Ministerstvem obrany na účet správce daně místně příslušného </w:t>
      </w:r>
      <w:r w:rsidR="00DF554E">
        <w:rPr>
          <w:rFonts w:cs="Arial"/>
          <w:bCs/>
          <w:kern w:val="22"/>
          <w:szCs w:val="22"/>
        </w:rPr>
        <w:t>MKP</w:t>
      </w:r>
      <w:r w:rsidRPr="00671F79">
        <w:rPr>
          <w:rFonts w:cs="Arial"/>
          <w:bCs/>
          <w:kern w:val="22"/>
          <w:szCs w:val="22"/>
        </w:rPr>
        <w:t xml:space="preserve">. </w:t>
      </w:r>
      <w:r w:rsidR="00DF554E">
        <w:rPr>
          <w:rFonts w:cs="Arial"/>
          <w:bCs/>
          <w:kern w:val="22"/>
          <w:szCs w:val="22"/>
        </w:rPr>
        <w:t>MKP</w:t>
      </w:r>
      <w:r w:rsidRPr="00671F79">
        <w:rPr>
          <w:rFonts w:cs="Arial"/>
          <w:bCs/>
          <w:kern w:val="22"/>
          <w:szCs w:val="22"/>
        </w:rPr>
        <w:t xml:space="preserve"> obdrží úhradu za předmět dohody ve výši částky odpovídající základu daně a nebude nárokovat úhradu ve výši daně z přidané hodnoty odvedené na účet jemu místně příslušnému správci daně.</w:t>
      </w:r>
    </w:p>
    <w:p w14:paraId="62A397FF" w14:textId="77777777" w:rsidR="0016573D" w:rsidRPr="00DA076C" w:rsidRDefault="0016573D" w:rsidP="0016573D">
      <w:pPr>
        <w:ind w:left="284"/>
        <w:jc w:val="both"/>
        <w:rPr>
          <w:rFonts w:cs="Arial"/>
          <w:bCs/>
          <w:kern w:val="22"/>
          <w:szCs w:val="22"/>
        </w:rPr>
      </w:pPr>
    </w:p>
    <w:p w14:paraId="2F66D9E0" w14:textId="77777777" w:rsidR="00420FB2" w:rsidRPr="00B66E80" w:rsidRDefault="00420FB2" w:rsidP="00B66E80">
      <w:pPr>
        <w:pStyle w:val="Nadpis3"/>
      </w:pPr>
    </w:p>
    <w:p w14:paraId="17C144DD" w14:textId="77777777" w:rsidR="00AD5D07" w:rsidRDefault="00AD5D07" w:rsidP="0040154B">
      <w:pPr>
        <w:pStyle w:val="Nadpis2"/>
        <w:ind w:left="-360"/>
        <w:rPr>
          <w:kern w:val="22"/>
        </w:rPr>
      </w:pPr>
      <w:r>
        <w:rPr>
          <w:kern w:val="22"/>
        </w:rPr>
        <w:t>Bezplatnost projektu</w:t>
      </w:r>
    </w:p>
    <w:p w14:paraId="6C7B87A2" w14:textId="77777777" w:rsidR="006C4233" w:rsidRPr="006C4233" w:rsidRDefault="005B2427" w:rsidP="0040154B">
      <w:pPr>
        <w:jc w:val="both"/>
        <w:rPr>
          <w:rFonts w:cs="Arial"/>
          <w:bCs/>
          <w:kern w:val="22"/>
          <w:szCs w:val="22"/>
        </w:rPr>
      </w:pPr>
      <w:r>
        <w:rPr>
          <w:bCs/>
        </w:rPr>
        <w:t>Akce je otevřena veřejnosti, ú</w:t>
      </w:r>
      <w:r w:rsidR="00AD5D07">
        <w:rPr>
          <w:bCs/>
        </w:rPr>
        <w:t xml:space="preserve">čast na </w:t>
      </w:r>
      <w:r w:rsidR="00AD5D07" w:rsidRPr="00ED229F">
        <w:rPr>
          <w:bCs/>
        </w:rPr>
        <w:t xml:space="preserve">projektu je </w:t>
      </w:r>
      <w:r w:rsidR="00AD5D07">
        <w:rPr>
          <w:bCs/>
        </w:rPr>
        <w:t xml:space="preserve">pro účastníky </w:t>
      </w:r>
      <w:r w:rsidR="00AD5D07" w:rsidRPr="00ED229F">
        <w:rPr>
          <w:bCs/>
        </w:rPr>
        <w:t>bezplatná</w:t>
      </w:r>
      <w:r w:rsidR="00907282">
        <w:rPr>
          <w:bCs/>
        </w:rPr>
        <w:t xml:space="preserve">. </w:t>
      </w:r>
      <w:r w:rsidR="00AD5D07">
        <w:rPr>
          <w:bCs/>
        </w:rPr>
        <w:t>Partner</w:t>
      </w:r>
      <w:r w:rsidR="00AD5D07" w:rsidRPr="00ED229F">
        <w:rPr>
          <w:bCs/>
        </w:rPr>
        <w:t xml:space="preserve"> ani </w:t>
      </w:r>
      <w:r w:rsidR="00AD5D07">
        <w:rPr>
          <w:bCs/>
        </w:rPr>
        <w:t>MKP</w:t>
      </w:r>
      <w:r w:rsidR="00AD5D07" w:rsidRPr="00ED229F">
        <w:rPr>
          <w:bCs/>
        </w:rPr>
        <w:t xml:space="preserve"> si nesmějí účast přímo či nepřímo podmiňovat jakoukoli úplatou nebo jinou majetkovou výhodou.</w:t>
      </w:r>
    </w:p>
    <w:p w14:paraId="5A0F3847" w14:textId="77777777" w:rsidR="00390E4E" w:rsidRPr="00AE372B" w:rsidRDefault="00390E4E" w:rsidP="00B66E80">
      <w:pPr>
        <w:pStyle w:val="Nadpis3"/>
      </w:pPr>
    </w:p>
    <w:p w14:paraId="14EEE153" w14:textId="77777777" w:rsidR="00420FB2" w:rsidRPr="00B72B7C" w:rsidRDefault="007838E7" w:rsidP="0040154B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14:paraId="2B46E55A" w14:textId="77777777" w:rsidR="007838E7" w:rsidRDefault="007838E7" w:rsidP="0040154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14:paraId="21391721" w14:textId="78097C17" w:rsidR="00D05C4F" w:rsidRDefault="00D05C4F" w:rsidP="0040154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color w:val="000000"/>
          <w:szCs w:val="22"/>
        </w:rPr>
        <w:t>Tato smlouva bude uveřejněna v registru smluv dle zákona č. 340/2015 Sb.</w:t>
      </w:r>
      <w:r w:rsidR="00DF554E">
        <w:rPr>
          <w:color w:val="000000"/>
          <w:szCs w:val="22"/>
        </w:rPr>
        <w:t>, uveřejnění zajistí MKP.</w:t>
      </w:r>
    </w:p>
    <w:p w14:paraId="04C4D766" w14:textId="77777777" w:rsidR="00420FB2" w:rsidRDefault="007838E7" w:rsidP="0040154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14:paraId="4C2C5D5B" w14:textId="77777777" w:rsidR="00987C44" w:rsidRDefault="00987C44" w:rsidP="00987C44">
      <w:pPr>
        <w:ind w:left="284"/>
        <w:jc w:val="both"/>
        <w:rPr>
          <w:rFonts w:cs="Arial"/>
          <w:bCs/>
          <w:kern w:val="22"/>
          <w:szCs w:val="22"/>
        </w:rPr>
      </w:pPr>
    </w:p>
    <w:p w14:paraId="5D06479F" w14:textId="77777777" w:rsidR="00987C44" w:rsidRPr="00AE372B" w:rsidRDefault="00987C44" w:rsidP="00987C44">
      <w:pPr>
        <w:ind w:left="284"/>
        <w:jc w:val="both"/>
        <w:rPr>
          <w:rFonts w:cs="Arial"/>
          <w:bCs/>
          <w:kern w:val="22"/>
          <w:szCs w:val="22"/>
        </w:rPr>
      </w:pPr>
    </w:p>
    <w:p w14:paraId="0E882386" w14:textId="77777777" w:rsidR="00420FB2" w:rsidRPr="00AE372B" w:rsidRDefault="00420FB2" w:rsidP="0040154B">
      <w:pPr>
        <w:tabs>
          <w:tab w:val="left" w:pos="360"/>
        </w:tabs>
        <w:jc w:val="both"/>
        <w:rPr>
          <w:rFonts w:cs="Arial"/>
          <w:bCs/>
          <w:kern w:val="22"/>
          <w:szCs w:val="22"/>
        </w:rPr>
      </w:pPr>
    </w:p>
    <w:p w14:paraId="17C77964" w14:textId="77777777" w:rsidR="007838E7" w:rsidRDefault="00D21208" w:rsidP="0040154B">
      <w:pPr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14:paraId="54F67740" w14:textId="77777777" w:rsidR="00987C44" w:rsidRDefault="00987C44" w:rsidP="0040154B">
      <w:pPr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0E49BFF3" w14:textId="77777777" w:rsidR="00987C44" w:rsidRPr="00AE372B" w:rsidRDefault="00987C44" w:rsidP="0040154B">
      <w:pPr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5A889D29" w14:textId="77777777" w:rsidR="007838E7" w:rsidRPr="00AE372B" w:rsidRDefault="007838E7" w:rsidP="0040154B">
      <w:pPr>
        <w:tabs>
          <w:tab w:val="left" w:pos="1040"/>
          <w:tab w:val="left" w:pos="5040"/>
        </w:tabs>
        <w:rPr>
          <w:szCs w:val="22"/>
        </w:rPr>
      </w:pPr>
    </w:p>
    <w:p w14:paraId="460211B3" w14:textId="77777777" w:rsidR="00D21208" w:rsidRPr="00AE372B" w:rsidRDefault="00B72B7C" w:rsidP="0040154B">
      <w:pPr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14:paraId="0F6AC385" w14:textId="509A31A5" w:rsidR="00883247" w:rsidRDefault="00883247" w:rsidP="00883247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RNDr. Tomáš Řehák</w:t>
      </w:r>
      <w:r w:rsidR="00C2081C" w:rsidRPr="00C2081C">
        <w:rPr>
          <w:rFonts w:cs="Arial"/>
          <w:bCs/>
          <w:kern w:val="22"/>
          <w:szCs w:val="22"/>
        </w:rPr>
        <w:t xml:space="preserve"> </w:t>
      </w:r>
      <w:r w:rsidR="00C2081C">
        <w:rPr>
          <w:rFonts w:cs="Arial"/>
          <w:bCs/>
          <w:kern w:val="22"/>
          <w:szCs w:val="22"/>
        </w:rPr>
        <w:t>Ph.D.,</w:t>
      </w:r>
      <w:r>
        <w:rPr>
          <w:kern w:val="22"/>
        </w:rPr>
        <w:tab/>
        <w:t>podplukovník Jaroslav ŠÍP</w:t>
      </w:r>
    </w:p>
    <w:p w14:paraId="0DDB8F50" w14:textId="77777777" w:rsidR="00883247" w:rsidRDefault="00883247" w:rsidP="00883247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  <w:t>Velitel hudby – hlavní dirigent</w:t>
      </w:r>
    </w:p>
    <w:p w14:paraId="3B159E8E" w14:textId="77777777" w:rsidR="00883247" w:rsidRPr="00AE372B" w:rsidRDefault="00883247" w:rsidP="00883247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p w14:paraId="08FB6EF2" w14:textId="1298EA8C" w:rsidR="00C61EF3" w:rsidRPr="00AE372B" w:rsidRDefault="00C61EF3" w:rsidP="00883247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sectPr w:rsidR="00C61EF3" w:rsidRPr="00AE372B" w:rsidSect="0040154B">
      <w:footerReference w:type="even" r:id="rId7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E4922" w14:textId="77777777" w:rsidR="005159C2" w:rsidRDefault="005159C2">
      <w:pPr>
        <w:spacing w:before="0"/>
      </w:pPr>
      <w:r>
        <w:separator/>
      </w:r>
    </w:p>
  </w:endnote>
  <w:endnote w:type="continuationSeparator" w:id="0">
    <w:p w14:paraId="4A97ED36" w14:textId="77777777" w:rsidR="005159C2" w:rsidRDefault="005159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227B0" w14:textId="77777777"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795378" w14:textId="77777777"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136A1" w14:textId="77777777" w:rsidR="005159C2" w:rsidRDefault="005159C2">
      <w:pPr>
        <w:spacing w:before="0"/>
      </w:pPr>
      <w:r>
        <w:separator/>
      </w:r>
    </w:p>
  </w:footnote>
  <w:footnote w:type="continuationSeparator" w:id="0">
    <w:p w14:paraId="0AD2694D" w14:textId="77777777" w:rsidR="005159C2" w:rsidRDefault="005159C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71F0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1954561C"/>
    <w:multiLevelType w:val="hybridMultilevel"/>
    <w:tmpl w:val="04D48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68746C1F"/>
    <w:multiLevelType w:val="hybridMultilevel"/>
    <w:tmpl w:val="428A1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8A4328"/>
    <w:multiLevelType w:val="hybridMultilevel"/>
    <w:tmpl w:val="478634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F32A52"/>
    <w:multiLevelType w:val="hybridMultilevel"/>
    <w:tmpl w:val="F864C796"/>
    <w:lvl w:ilvl="0" w:tplc="672ED25E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4004D"/>
    <w:rsid w:val="000410FC"/>
    <w:rsid w:val="00055E0A"/>
    <w:rsid w:val="000572E6"/>
    <w:rsid w:val="00082EA3"/>
    <w:rsid w:val="000976BF"/>
    <w:rsid w:val="000B5731"/>
    <w:rsid w:val="000B7737"/>
    <w:rsid w:val="000C1774"/>
    <w:rsid w:val="000C558A"/>
    <w:rsid w:val="000E27F2"/>
    <w:rsid w:val="000E446B"/>
    <w:rsid w:val="00110682"/>
    <w:rsid w:val="00122240"/>
    <w:rsid w:val="00130281"/>
    <w:rsid w:val="00130AE8"/>
    <w:rsid w:val="00145C09"/>
    <w:rsid w:val="00147547"/>
    <w:rsid w:val="001513BD"/>
    <w:rsid w:val="0016573D"/>
    <w:rsid w:val="00175376"/>
    <w:rsid w:val="001775DF"/>
    <w:rsid w:val="00181EF9"/>
    <w:rsid w:val="001A4C9E"/>
    <w:rsid w:val="001A707F"/>
    <w:rsid w:val="001C7703"/>
    <w:rsid w:val="002206F2"/>
    <w:rsid w:val="00221749"/>
    <w:rsid w:val="002317F7"/>
    <w:rsid w:val="00232281"/>
    <w:rsid w:val="002343F5"/>
    <w:rsid w:val="002422B7"/>
    <w:rsid w:val="00255AFF"/>
    <w:rsid w:val="002701D5"/>
    <w:rsid w:val="002B0086"/>
    <w:rsid w:val="002D3024"/>
    <w:rsid w:val="002E0638"/>
    <w:rsid w:val="002E40FC"/>
    <w:rsid w:val="002F3AD9"/>
    <w:rsid w:val="0030080D"/>
    <w:rsid w:val="00304B0E"/>
    <w:rsid w:val="00343CB6"/>
    <w:rsid w:val="00350289"/>
    <w:rsid w:val="00357905"/>
    <w:rsid w:val="00367CD7"/>
    <w:rsid w:val="00367D2F"/>
    <w:rsid w:val="003737A2"/>
    <w:rsid w:val="00375CB3"/>
    <w:rsid w:val="00380284"/>
    <w:rsid w:val="00382412"/>
    <w:rsid w:val="00385A2A"/>
    <w:rsid w:val="003860E8"/>
    <w:rsid w:val="00390BC7"/>
    <w:rsid w:val="00390E4E"/>
    <w:rsid w:val="003A33B6"/>
    <w:rsid w:val="003A568B"/>
    <w:rsid w:val="003B03D1"/>
    <w:rsid w:val="003B17A0"/>
    <w:rsid w:val="003C4076"/>
    <w:rsid w:val="003F49A5"/>
    <w:rsid w:val="003F6997"/>
    <w:rsid w:val="0040154B"/>
    <w:rsid w:val="00420FB2"/>
    <w:rsid w:val="00433456"/>
    <w:rsid w:val="0044644F"/>
    <w:rsid w:val="00446E91"/>
    <w:rsid w:val="0047665F"/>
    <w:rsid w:val="00480A7C"/>
    <w:rsid w:val="004A5382"/>
    <w:rsid w:val="004B02DE"/>
    <w:rsid w:val="004D6CA3"/>
    <w:rsid w:val="004E4E61"/>
    <w:rsid w:val="004F7C28"/>
    <w:rsid w:val="0050094D"/>
    <w:rsid w:val="005069B7"/>
    <w:rsid w:val="00514C39"/>
    <w:rsid w:val="005159C2"/>
    <w:rsid w:val="00551703"/>
    <w:rsid w:val="005703CF"/>
    <w:rsid w:val="0057659C"/>
    <w:rsid w:val="005A5F9C"/>
    <w:rsid w:val="005B2427"/>
    <w:rsid w:val="005C1FC9"/>
    <w:rsid w:val="005D60A9"/>
    <w:rsid w:val="00604482"/>
    <w:rsid w:val="00612048"/>
    <w:rsid w:val="00633F87"/>
    <w:rsid w:val="00657D7C"/>
    <w:rsid w:val="00671F79"/>
    <w:rsid w:val="00673AFA"/>
    <w:rsid w:val="00675545"/>
    <w:rsid w:val="006767D2"/>
    <w:rsid w:val="00685629"/>
    <w:rsid w:val="006C059B"/>
    <w:rsid w:val="006C4233"/>
    <w:rsid w:val="006C5699"/>
    <w:rsid w:val="006F6FFA"/>
    <w:rsid w:val="00700A08"/>
    <w:rsid w:val="007346FF"/>
    <w:rsid w:val="007838E7"/>
    <w:rsid w:val="007907BF"/>
    <w:rsid w:val="007C1803"/>
    <w:rsid w:val="007D127A"/>
    <w:rsid w:val="007D33B5"/>
    <w:rsid w:val="007E0E78"/>
    <w:rsid w:val="007E167F"/>
    <w:rsid w:val="00820BB1"/>
    <w:rsid w:val="00834F00"/>
    <w:rsid w:val="00837D53"/>
    <w:rsid w:val="00845DF1"/>
    <w:rsid w:val="00857B27"/>
    <w:rsid w:val="008671AF"/>
    <w:rsid w:val="008735E6"/>
    <w:rsid w:val="00876055"/>
    <w:rsid w:val="00883247"/>
    <w:rsid w:val="00891F94"/>
    <w:rsid w:val="008A44B2"/>
    <w:rsid w:val="008A7DCC"/>
    <w:rsid w:val="008B025A"/>
    <w:rsid w:val="008C45FC"/>
    <w:rsid w:val="008E255B"/>
    <w:rsid w:val="008F0E12"/>
    <w:rsid w:val="008F1A51"/>
    <w:rsid w:val="00900AD2"/>
    <w:rsid w:val="00907282"/>
    <w:rsid w:val="00930E97"/>
    <w:rsid w:val="00932046"/>
    <w:rsid w:val="0093261C"/>
    <w:rsid w:val="00937ECE"/>
    <w:rsid w:val="00947A2F"/>
    <w:rsid w:val="00985EA1"/>
    <w:rsid w:val="00986CD2"/>
    <w:rsid w:val="00987C44"/>
    <w:rsid w:val="00992632"/>
    <w:rsid w:val="009927D5"/>
    <w:rsid w:val="009A50D5"/>
    <w:rsid w:val="009B1EBB"/>
    <w:rsid w:val="009D5F45"/>
    <w:rsid w:val="009E1E6D"/>
    <w:rsid w:val="009E66D1"/>
    <w:rsid w:val="00A06C95"/>
    <w:rsid w:val="00A14CEE"/>
    <w:rsid w:val="00A25632"/>
    <w:rsid w:val="00A30B79"/>
    <w:rsid w:val="00A3225C"/>
    <w:rsid w:val="00A3570A"/>
    <w:rsid w:val="00A45488"/>
    <w:rsid w:val="00AA0D4F"/>
    <w:rsid w:val="00AA4EC3"/>
    <w:rsid w:val="00AB0DF9"/>
    <w:rsid w:val="00AD5D07"/>
    <w:rsid w:val="00AE372B"/>
    <w:rsid w:val="00AF2809"/>
    <w:rsid w:val="00AF6856"/>
    <w:rsid w:val="00B17D0E"/>
    <w:rsid w:val="00B303C3"/>
    <w:rsid w:val="00B36BD7"/>
    <w:rsid w:val="00B4026F"/>
    <w:rsid w:val="00B55E0B"/>
    <w:rsid w:val="00B6293F"/>
    <w:rsid w:val="00B6510B"/>
    <w:rsid w:val="00B66E80"/>
    <w:rsid w:val="00B72B7C"/>
    <w:rsid w:val="00B94412"/>
    <w:rsid w:val="00BC7B90"/>
    <w:rsid w:val="00BD7285"/>
    <w:rsid w:val="00BF5F45"/>
    <w:rsid w:val="00C042F6"/>
    <w:rsid w:val="00C0602B"/>
    <w:rsid w:val="00C06B8F"/>
    <w:rsid w:val="00C06D17"/>
    <w:rsid w:val="00C1166C"/>
    <w:rsid w:val="00C1416C"/>
    <w:rsid w:val="00C2081C"/>
    <w:rsid w:val="00C20F43"/>
    <w:rsid w:val="00C50BF5"/>
    <w:rsid w:val="00C61EF3"/>
    <w:rsid w:val="00C65E49"/>
    <w:rsid w:val="00C73592"/>
    <w:rsid w:val="00C76485"/>
    <w:rsid w:val="00CD3C87"/>
    <w:rsid w:val="00CE1FA8"/>
    <w:rsid w:val="00D03A33"/>
    <w:rsid w:val="00D05C4F"/>
    <w:rsid w:val="00D21208"/>
    <w:rsid w:val="00D2128A"/>
    <w:rsid w:val="00D27338"/>
    <w:rsid w:val="00D616F2"/>
    <w:rsid w:val="00D819EE"/>
    <w:rsid w:val="00DA076C"/>
    <w:rsid w:val="00DC4EE0"/>
    <w:rsid w:val="00DE62BA"/>
    <w:rsid w:val="00DF554E"/>
    <w:rsid w:val="00DF7749"/>
    <w:rsid w:val="00E03CF9"/>
    <w:rsid w:val="00E050D2"/>
    <w:rsid w:val="00E075DA"/>
    <w:rsid w:val="00E17D88"/>
    <w:rsid w:val="00E403B8"/>
    <w:rsid w:val="00E42610"/>
    <w:rsid w:val="00E55BA0"/>
    <w:rsid w:val="00E750DF"/>
    <w:rsid w:val="00EA2C30"/>
    <w:rsid w:val="00EB451B"/>
    <w:rsid w:val="00ED1D49"/>
    <w:rsid w:val="00ED7367"/>
    <w:rsid w:val="00EE568C"/>
    <w:rsid w:val="00F02C63"/>
    <w:rsid w:val="00F434F0"/>
    <w:rsid w:val="00F600C3"/>
    <w:rsid w:val="00F91D23"/>
    <w:rsid w:val="00F93A70"/>
    <w:rsid w:val="00F945C9"/>
    <w:rsid w:val="00FC0FCF"/>
    <w:rsid w:val="00FC54C9"/>
    <w:rsid w:val="00FC612C"/>
    <w:rsid w:val="00FE2BD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196789A6"/>
  <w15:docId w15:val="{DE773295-A756-4761-800C-817FAF9D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B66E8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F7C28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A707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locked/>
    <w:rsid w:val="00834F00"/>
    <w:rPr>
      <w:rFonts w:ascii="Arial" w:hAnsi="Arial" w:cs="Courier New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1309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6</cp:revision>
  <cp:lastPrinted>2016-09-21T11:19:00Z</cp:lastPrinted>
  <dcterms:created xsi:type="dcterms:W3CDTF">2024-01-03T09:49:00Z</dcterms:created>
  <dcterms:modified xsi:type="dcterms:W3CDTF">2024-01-11T09:39:00Z</dcterms:modified>
</cp:coreProperties>
</file>