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A5" w:rsidRDefault="00F762B8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81455" cy="32893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8145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DA5" w:rsidRDefault="00F762B8">
      <w:pPr>
        <w:pStyle w:val="Titulekobrzku0"/>
        <w:ind w:left="288"/>
      </w:pPr>
      <w:r>
        <w:rPr>
          <w:rStyle w:val="Titulekobrzku"/>
        </w:rPr>
        <w:t>2024000218</w:t>
      </w:r>
    </w:p>
    <w:p w:rsidR="00DA3DA5" w:rsidRDefault="00DA3DA5">
      <w:pPr>
        <w:spacing w:after="399" w:line="1" w:lineRule="exact"/>
      </w:pPr>
    </w:p>
    <w:p w:rsidR="00DA3DA5" w:rsidRDefault="00F762B8">
      <w:pPr>
        <w:pStyle w:val="Nadpis10"/>
        <w:keepNext/>
        <w:keepLines/>
        <w:pBdr>
          <w:bottom w:val="single" w:sz="4" w:space="0" w:color="auto"/>
        </w:pBdr>
      </w:pPr>
      <w:bookmarkStart w:id="0" w:name="bookmark0"/>
      <w:r>
        <w:rPr>
          <w:rStyle w:val="Nadpis1"/>
          <w:b/>
          <w:bCs/>
        </w:rPr>
        <w:t>KUPNÍ SMLOUVA</w:t>
      </w:r>
      <w:bookmarkEnd w:id="0"/>
    </w:p>
    <w:p w:rsidR="00DA3DA5" w:rsidRDefault="00F762B8">
      <w:pPr>
        <w:pStyle w:val="Nadpis20"/>
        <w:keepNext/>
        <w:keepLines/>
      </w:pPr>
      <w:bookmarkStart w:id="1" w:name="bookmark2"/>
      <w:r>
        <w:rPr>
          <w:rStyle w:val="Nadpis2"/>
        </w:rPr>
        <w:t>uzavřená v souladu s ustanovením § 2079 a násl. zákona č. 89/2012 Sb., občanský zákoník,</w:t>
      </w:r>
      <w:r>
        <w:rPr>
          <w:rStyle w:val="Nadpis2"/>
        </w:rPr>
        <w:br/>
        <w:t>mezi níže uvedenými smluvními stranami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6"/>
        <w:gridCol w:w="6115"/>
      </w:tblGrid>
      <w:tr w:rsidR="00DA3DA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626" w:type="dxa"/>
            <w:shd w:val="clear" w:color="auto" w:fill="auto"/>
          </w:tcPr>
          <w:p w:rsidR="00DA3DA5" w:rsidRDefault="00F762B8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Jméno:</w:t>
            </w:r>
          </w:p>
        </w:tc>
        <w:tc>
          <w:tcPr>
            <w:tcW w:w="6115" w:type="dxa"/>
            <w:shd w:val="clear" w:color="auto" w:fill="auto"/>
          </w:tcPr>
          <w:p w:rsidR="00DA3DA5" w:rsidRDefault="00F762B8">
            <w:pPr>
              <w:pStyle w:val="Jin0"/>
              <w:spacing w:line="295" w:lineRule="auto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Zdravotnická záchranná služba Jihomoravského kraje, příspěvková organizace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626" w:type="dxa"/>
            <w:shd w:val="clear" w:color="auto" w:fill="auto"/>
          </w:tcPr>
          <w:p w:rsidR="00DA3DA5" w:rsidRDefault="00F762B8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Sídlo:</w:t>
            </w:r>
          </w:p>
        </w:tc>
        <w:tc>
          <w:tcPr>
            <w:tcW w:w="6115" w:type="dxa"/>
            <w:shd w:val="clear" w:color="auto" w:fill="auto"/>
          </w:tcPr>
          <w:p w:rsidR="00DA3DA5" w:rsidRDefault="00F762B8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 xml:space="preserve">Kamenice </w:t>
            </w:r>
            <w:r>
              <w:rPr>
                <w:rStyle w:val="Jin"/>
                <w:sz w:val="18"/>
                <w:szCs w:val="18"/>
              </w:rPr>
              <w:t>798/1 d, 625 00 Brno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26" w:type="dxa"/>
            <w:shd w:val="clear" w:color="auto" w:fill="auto"/>
            <w:vAlign w:val="bottom"/>
          </w:tcPr>
          <w:p w:rsidR="00DA3DA5" w:rsidRDefault="00F762B8">
            <w:pPr>
              <w:pStyle w:val="Jin0"/>
              <w:jc w:val="both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Jednající: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MUDr. Hana Albrechtová, ředitelka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26" w:type="dxa"/>
            <w:shd w:val="clear" w:color="auto" w:fill="auto"/>
          </w:tcPr>
          <w:p w:rsidR="00DA3DA5" w:rsidRDefault="00F762B8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Kontaktní osoba:</w:t>
            </w:r>
          </w:p>
        </w:tc>
        <w:tc>
          <w:tcPr>
            <w:tcW w:w="6115" w:type="dxa"/>
            <w:shd w:val="clear" w:color="auto" w:fill="auto"/>
          </w:tcPr>
          <w:p w:rsidR="00DA3DA5" w:rsidRDefault="00F762B8">
            <w:pPr>
              <w:pStyle w:val="Jin0"/>
              <w:rPr>
                <w:sz w:val="18"/>
                <w:szCs w:val="18"/>
              </w:rPr>
            </w:pPr>
            <w:proofErr w:type="gramStart"/>
            <w:r>
              <w:rPr>
                <w:rStyle w:val="Jin"/>
                <w:sz w:val="18"/>
                <w:szCs w:val="18"/>
                <w:shd w:val="clear" w:color="auto" w:fill="000000"/>
              </w:rPr>
              <w:t>.......​</w:t>
            </w:r>
            <w:r>
              <w:rPr>
                <w:rStyle w:val="Jin"/>
                <w:spacing w:val="2"/>
                <w:sz w:val="18"/>
                <w:szCs w:val="18"/>
                <w:shd w:val="clear" w:color="auto" w:fill="000000"/>
              </w:rPr>
              <w:t>...</w:t>
            </w:r>
            <w:r>
              <w:rPr>
                <w:rStyle w:val="Jin"/>
                <w:spacing w:val="3"/>
                <w:sz w:val="18"/>
                <w:szCs w:val="18"/>
                <w:shd w:val="clear" w:color="auto" w:fill="000000"/>
              </w:rPr>
              <w:t>........</w:t>
            </w:r>
            <w:r>
              <w:rPr>
                <w:rStyle w:val="Jin"/>
                <w:sz w:val="18"/>
                <w:szCs w:val="18"/>
                <w:shd w:val="clear" w:color="auto" w:fill="000000"/>
              </w:rPr>
              <w:t>​</w:t>
            </w:r>
            <w:r>
              <w:rPr>
                <w:rStyle w:val="Jin"/>
                <w:sz w:val="18"/>
                <w:szCs w:val="18"/>
                <w:shd w:val="clear" w:color="auto" w:fill="000000"/>
              </w:rPr>
              <w:t>..........</w:t>
            </w:r>
            <w:r>
              <w:rPr>
                <w:rStyle w:val="Jin"/>
                <w:spacing w:val="1"/>
                <w:sz w:val="18"/>
                <w:szCs w:val="18"/>
                <w:shd w:val="clear" w:color="auto" w:fill="000000"/>
              </w:rPr>
              <w:t>........</w:t>
            </w:r>
            <w:r>
              <w:rPr>
                <w:rStyle w:val="Jin"/>
                <w:sz w:val="18"/>
                <w:szCs w:val="18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sz w:val="18"/>
                <w:szCs w:val="18"/>
                <w:u w:val="single"/>
                <w:shd w:val="clear" w:color="auto" w:fill="000000"/>
                <w:lang w:val="en-US" w:eastAsia="en-US" w:bidi="en-US"/>
              </w:rPr>
              <w:t>......</w:t>
            </w:r>
            <w:r>
              <w:rPr>
                <w:rStyle w:val="Jin"/>
                <w:spacing w:val="1"/>
                <w:sz w:val="18"/>
                <w:szCs w:val="18"/>
                <w:u w:val="single"/>
                <w:shd w:val="clear" w:color="auto" w:fill="000000"/>
                <w:lang w:val="en-US" w:eastAsia="en-US" w:bidi="en-US"/>
              </w:rPr>
              <w:t>...............................</w:t>
            </w:r>
            <w:r>
              <w:rPr>
                <w:rStyle w:val="Jin"/>
                <w:sz w:val="18"/>
                <w:szCs w:val="18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Jin"/>
                <w:sz w:val="18"/>
                <w:szCs w:val="18"/>
                <w:shd w:val="clear" w:color="auto" w:fill="000000"/>
              </w:rPr>
              <w:t>​</w:t>
            </w:r>
            <w:r>
              <w:rPr>
                <w:rStyle w:val="Jin"/>
                <w:spacing w:val="6"/>
                <w:sz w:val="18"/>
                <w:szCs w:val="18"/>
                <w:shd w:val="clear" w:color="auto" w:fill="000000"/>
              </w:rPr>
              <w:t>..</w:t>
            </w:r>
            <w:r>
              <w:rPr>
                <w:rStyle w:val="Jin"/>
                <w:spacing w:val="7"/>
                <w:sz w:val="18"/>
                <w:szCs w:val="18"/>
                <w:shd w:val="clear" w:color="auto" w:fill="000000"/>
              </w:rPr>
              <w:t>....</w:t>
            </w:r>
            <w:r>
              <w:rPr>
                <w:rStyle w:val="Jin"/>
                <w:sz w:val="18"/>
                <w:szCs w:val="18"/>
                <w:shd w:val="clear" w:color="auto" w:fill="000000"/>
              </w:rPr>
              <w:t>​</w:t>
            </w:r>
            <w:r>
              <w:rPr>
                <w:rStyle w:val="Jin"/>
                <w:sz w:val="18"/>
                <w:szCs w:val="18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z w:val="18"/>
                <w:szCs w:val="18"/>
                <w:shd w:val="clear" w:color="auto" w:fill="000000"/>
              </w:rPr>
              <w:t>.....</w:t>
            </w:r>
            <w:r>
              <w:rPr>
                <w:rStyle w:val="Jin"/>
                <w:sz w:val="18"/>
                <w:szCs w:val="18"/>
                <w:shd w:val="clear" w:color="auto" w:fill="000000"/>
              </w:rPr>
              <w:t>​</w:t>
            </w:r>
            <w:r>
              <w:rPr>
                <w:rStyle w:val="Jin"/>
                <w:sz w:val="18"/>
                <w:szCs w:val="18"/>
                <w:shd w:val="clear" w:color="auto" w:fill="000000"/>
              </w:rPr>
              <w:t>.......​</w:t>
            </w:r>
            <w:r>
              <w:rPr>
                <w:rStyle w:val="Jin"/>
                <w:spacing w:val="6"/>
                <w:sz w:val="18"/>
                <w:szCs w:val="18"/>
                <w:shd w:val="clear" w:color="auto" w:fill="000000"/>
              </w:rPr>
              <w:t>.....</w:t>
            </w:r>
            <w:r>
              <w:rPr>
                <w:rStyle w:val="Jin"/>
                <w:spacing w:val="7"/>
                <w:sz w:val="18"/>
                <w:szCs w:val="18"/>
                <w:shd w:val="clear" w:color="auto" w:fill="000000"/>
              </w:rPr>
              <w:t>.</w:t>
            </w:r>
            <w:r>
              <w:rPr>
                <w:rStyle w:val="Jin"/>
                <w:sz w:val="18"/>
                <w:szCs w:val="18"/>
                <w:shd w:val="clear" w:color="auto" w:fill="000000"/>
              </w:rPr>
              <w:t>​</w:t>
            </w:r>
            <w:r>
              <w:rPr>
                <w:rStyle w:val="Jin"/>
                <w:sz w:val="18"/>
                <w:szCs w:val="18"/>
                <w:shd w:val="clear" w:color="auto" w:fill="000000"/>
              </w:rPr>
              <w:t>......</w:t>
            </w:r>
            <w:proofErr w:type="gramEnd"/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626" w:type="dxa"/>
            <w:shd w:val="clear" w:color="auto" w:fill="auto"/>
            <w:vAlign w:val="bottom"/>
          </w:tcPr>
          <w:p w:rsidR="00DA3DA5" w:rsidRDefault="00F762B8">
            <w:pPr>
              <w:pStyle w:val="Jin0"/>
              <w:spacing w:after="4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IČO:</w:t>
            </w:r>
          </w:p>
          <w:p w:rsidR="00DA3DA5" w:rsidRDefault="00F762B8">
            <w:pPr>
              <w:pStyle w:val="Jin0"/>
              <w:spacing w:after="4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DIČ:</w:t>
            </w:r>
          </w:p>
          <w:p w:rsidR="00DA3DA5" w:rsidRDefault="00F762B8">
            <w:pPr>
              <w:pStyle w:val="Jin0"/>
              <w:spacing w:after="4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Zápis v OR:</w:t>
            </w:r>
          </w:p>
        </w:tc>
        <w:tc>
          <w:tcPr>
            <w:tcW w:w="61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spacing w:after="4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00346292</w:t>
            </w:r>
          </w:p>
          <w:p w:rsidR="00DA3DA5" w:rsidRDefault="00F762B8">
            <w:pPr>
              <w:pStyle w:val="Jin0"/>
              <w:spacing w:after="4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CZ00346292</w:t>
            </w:r>
          </w:p>
          <w:p w:rsidR="00DA3DA5" w:rsidRDefault="00F762B8">
            <w:pPr>
              <w:pStyle w:val="Jin0"/>
              <w:spacing w:after="4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 xml:space="preserve">Krajský </w:t>
            </w:r>
            <w:r>
              <w:rPr>
                <w:rStyle w:val="Jin"/>
                <w:sz w:val="18"/>
                <w:szCs w:val="18"/>
              </w:rPr>
              <w:t xml:space="preserve">soud v Brně </w:t>
            </w:r>
            <w:proofErr w:type="spellStart"/>
            <w:r>
              <w:rPr>
                <w:rStyle w:val="Jin"/>
                <w:sz w:val="18"/>
                <w:szCs w:val="18"/>
              </w:rPr>
              <w:t>sp</w:t>
            </w:r>
            <w:proofErr w:type="spellEnd"/>
            <w:r>
              <w:rPr>
                <w:rStyle w:val="Jin"/>
                <w:sz w:val="18"/>
                <w:szCs w:val="18"/>
              </w:rPr>
              <w:t xml:space="preserve">. zn. </w:t>
            </w:r>
            <w:proofErr w:type="spellStart"/>
            <w:r>
              <w:rPr>
                <w:rStyle w:val="Jin"/>
                <w:sz w:val="18"/>
                <w:szCs w:val="18"/>
              </w:rPr>
              <w:t>Pr</w:t>
            </w:r>
            <w:proofErr w:type="spellEnd"/>
            <w:r>
              <w:rPr>
                <w:rStyle w:val="Jin"/>
                <w:sz w:val="18"/>
                <w:szCs w:val="18"/>
              </w:rPr>
              <w:t xml:space="preserve"> 1245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626" w:type="dxa"/>
            <w:shd w:val="clear" w:color="auto" w:fill="auto"/>
          </w:tcPr>
          <w:p w:rsidR="00DA3DA5" w:rsidRDefault="00F762B8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Bankovní spojení (číslo účtu):</w:t>
            </w:r>
          </w:p>
        </w:tc>
        <w:tc>
          <w:tcPr>
            <w:tcW w:w="6115" w:type="dxa"/>
            <w:shd w:val="clear" w:color="auto" w:fill="auto"/>
          </w:tcPr>
          <w:p w:rsidR="00DA3DA5" w:rsidRDefault="00F762B8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 xml:space="preserve">MONETA Money Bank, a.s., č. </w:t>
            </w:r>
            <w:proofErr w:type="spellStart"/>
            <w:r>
              <w:rPr>
                <w:rStyle w:val="Jin"/>
                <w:sz w:val="18"/>
                <w:szCs w:val="18"/>
              </w:rPr>
              <w:t>ú.</w:t>
            </w:r>
            <w:proofErr w:type="spellEnd"/>
            <w:r>
              <w:rPr>
                <w:rStyle w:val="Jin"/>
                <w:sz w:val="18"/>
                <w:szCs w:val="18"/>
              </w:rPr>
              <w:t xml:space="preserve"> 117203514/0600</w:t>
            </w:r>
          </w:p>
        </w:tc>
      </w:tr>
    </w:tbl>
    <w:p w:rsidR="00DA3DA5" w:rsidRDefault="00F762B8">
      <w:pPr>
        <w:pStyle w:val="Titulektabulky0"/>
        <w:ind w:left="10"/>
        <w:rPr>
          <w:sz w:val="18"/>
          <w:szCs w:val="18"/>
        </w:rPr>
      </w:pPr>
      <w:r>
        <w:rPr>
          <w:rStyle w:val="Titulektabulky"/>
          <w:sz w:val="18"/>
          <w:szCs w:val="18"/>
        </w:rPr>
        <w:t xml:space="preserve">(dále jen </w:t>
      </w:r>
      <w:r>
        <w:rPr>
          <w:rStyle w:val="Titulektabulky"/>
          <w:b/>
          <w:bCs/>
          <w:i/>
          <w:iCs/>
          <w:sz w:val="18"/>
          <w:szCs w:val="18"/>
        </w:rPr>
        <w:t>„kupující“</w:t>
      </w:r>
    </w:p>
    <w:p w:rsidR="00DA3DA5" w:rsidRDefault="00DA3DA5">
      <w:pPr>
        <w:spacing w:after="299" w:line="1" w:lineRule="exact"/>
      </w:pPr>
    </w:p>
    <w:p w:rsidR="00DA3DA5" w:rsidRDefault="00DA3DA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6"/>
        <w:gridCol w:w="6110"/>
      </w:tblGrid>
      <w:tr w:rsidR="00DA3DA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626" w:type="dxa"/>
            <w:shd w:val="clear" w:color="auto" w:fill="auto"/>
          </w:tcPr>
          <w:p w:rsidR="00DA3DA5" w:rsidRDefault="00F762B8">
            <w:pPr>
              <w:pStyle w:val="Jin0"/>
              <w:spacing w:after="26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d</w:t>
            </w:r>
          </w:p>
          <w:p w:rsidR="00DA3DA5" w:rsidRDefault="00F762B8">
            <w:pPr>
              <w:pStyle w:val="Jin0"/>
              <w:jc w:val="both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Jméno:</w:t>
            </w:r>
          </w:p>
        </w:tc>
        <w:tc>
          <w:tcPr>
            <w:tcW w:w="6110" w:type="dxa"/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SPORT-V.LAURÝN S.R.O.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26" w:type="dxa"/>
            <w:shd w:val="clear" w:color="auto" w:fill="auto"/>
            <w:vAlign w:val="bottom"/>
          </w:tcPr>
          <w:p w:rsidR="00DA3DA5" w:rsidRDefault="00F762B8">
            <w:pPr>
              <w:pStyle w:val="Jin0"/>
              <w:jc w:val="both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Sídlo:</w:t>
            </w:r>
          </w:p>
        </w:tc>
        <w:tc>
          <w:tcPr>
            <w:tcW w:w="6110" w:type="dxa"/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NA DUBCÍCH 1318 MLADÁ BOLESLAV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26" w:type="dxa"/>
            <w:shd w:val="clear" w:color="auto" w:fill="auto"/>
          </w:tcPr>
          <w:p w:rsidR="00DA3DA5" w:rsidRDefault="00F762B8">
            <w:pPr>
              <w:pStyle w:val="Jin0"/>
              <w:jc w:val="both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Jednající:</w:t>
            </w:r>
          </w:p>
        </w:tc>
        <w:tc>
          <w:tcPr>
            <w:tcW w:w="6110" w:type="dxa"/>
            <w:shd w:val="clear" w:color="auto" w:fill="auto"/>
          </w:tcPr>
          <w:p w:rsidR="00DA3DA5" w:rsidRDefault="00F762B8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LAURÝN V.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26" w:type="dxa"/>
            <w:shd w:val="clear" w:color="auto" w:fill="auto"/>
          </w:tcPr>
          <w:p w:rsidR="00DA3DA5" w:rsidRDefault="00F762B8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Kontaktní osoba:</w:t>
            </w:r>
          </w:p>
        </w:tc>
        <w:tc>
          <w:tcPr>
            <w:tcW w:w="6110" w:type="dxa"/>
            <w:shd w:val="clear" w:color="auto" w:fill="auto"/>
          </w:tcPr>
          <w:p w:rsidR="00DA3DA5" w:rsidRDefault="00F762B8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LAURÝN V.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626" w:type="dxa"/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IČO:</w:t>
            </w:r>
          </w:p>
          <w:p w:rsidR="00DA3DA5" w:rsidRDefault="00F762B8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DIČ:</w:t>
            </w:r>
          </w:p>
          <w:p w:rsidR="00DA3DA5" w:rsidRDefault="00F762B8">
            <w:pPr>
              <w:pStyle w:val="Jin0"/>
              <w:jc w:val="both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Zápis v OR:</w:t>
            </w:r>
          </w:p>
        </w:tc>
        <w:tc>
          <w:tcPr>
            <w:tcW w:w="6110" w:type="dxa"/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04599217</w:t>
            </w:r>
          </w:p>
          <w:p w:rsidR="00DA3DA5" w:rsidRDefault="00F762B8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CZ04599217</w:t>
            </w:r>
          </w:p>
          <w:p w:rsidR="00DA3DA5" w:rsidRDefault="00F762B8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Městským soudem v Praze oddíl C, vložka 250441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626" w:type="dxa"/>
            <w:shd w:val="clear" w:color="auto" w:fill="auto"/>
          </w:tcPr>
          <w:p w:rsidR="00DA3DA5" w:rsidRDefault="00F762B8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Bankovní spojení (číslo účtu):</w:t>
            </w:r>
          </w:p>
        </w:tc>
        <w:tc>
          <w:tcPr>
            <w:tcW w:w="6110" w:type="dxa"/>
            <w:shd w:val="clear" w:color="auto" w:fill="auto"/>
          </w:tcPr>
          <w:p w:rsidR="00DA3DA5" w:rsidRDefault="00F762B8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 xml:space="preserve">9047589001/5500 </w:t>
            </w:r>
            <w:proofErr w:type="spellStart"/>
            <w:r>
              <w:rPr>
                <w:rStyle w:val="Jin"/>
                <w:sz w:val="18"/>
                <w:szCs w:val="18"/>
              </w:rPr>
              <w:t>rb</w:t>
            </w:r>
            <w:proofErr w:type="spellEnd"/>
            <w:r>
              <w:rPr>
                <w:rStyle w:val="Jin"/>
                <w:sz w:val="18"/>
                <w:szCs w:val="18"/>
              </w:rPr>
              <w:t xml:space="preserve"> mladá </w:t>
            </w:r>
            <w:proofErr w:type="spellStart"/>
            <w:r>
              <w:rPr>
                <w:rStyle w:val="Jin"/>
                <w:sz w:val="18"/>
                <w:szCs w:val="18"/>
              </w:rPr>
              <w:t>boleslav</w:t>
            </w:r>
            <w:proofErr w:type="spellEnd"/>
          </w:p>
        </w:tc>
      </w:tr>
    </w:tbl>
    <w:p w:rsidR="00DA3DA5" w:rsidRDefault="00F762B8">
      <w:pPr>
        <w:pStyle w:val="Titulektabulky0"/>
        <w:ind w:left="5"/>
        <w:rPr>
          <w:sz w:val="18"/>
          <w:szCs w:val="18"/>
        </w:rPr>
      </w:pPr>
      <w:r>
        <w:rPr>
          <w:rStyle w:val="Titulektabulky"/>
          <w:sz w:val="18"/>
          <w:szCs w:val="18"/>
        </w:rPr>
        <w:t xml:space="preserve">(dále jen </w:t>
      </w:r>
      <w:r>
        <w:rPr>
          <w:rStyle w:val="Titulektabulky"/>
          <w:b/>
          <w:bCs/>
          <w:i/>
          <w:iCs/>
          <w:sz w:val="18"/>
          <w:szCs w:val="18"/>
        </w:rPr>
        <w:t>„prodávající'</w:t>
      </w:r>
    </w:p>
    <w:p w:rsidR="00DA3DA5" w:rsidRDefault="00DA3DA5">
      <w:pPr>
        <w:spacing w:after="759" w:line="1" w:lineRule="exact"/>
      </w:pPr>
    </w:p>
    <w:p w:rsidR="00DA3DA5" w:rsidRDefault="00F762B8">
      <w:pPr>
        <w:pStyle w:val="Zkladntext1"/>
        <w:numPr>
          <w:ilvl w:val="0"/>
          <w:numId w:val="1"/>
        </w:numPr>
        <w:tabs>
          <w:tab w:val="left" w:pos="408"/>
        </w:tabs>
        <w:spacing w:after="220"/>
        <w:ind w:left="400" w:hanging="400"/>
        <w:jc w:val="both"/>
      </w:pPr>
      <w:r>
        <w:rPr>
          <w:rStyle w:val="Zkladntext"/>
        </w:rPr>
        <w:t xml:space="preserve">Prodávající je oprávněn na základě svého vlastnického práva nakládat se zbožím </w:t>
      </w:r>
      <w:r>
        <w:rPr>
          <w:rStyle w:val="Zkladntext"/>
        </w:rPr>
        <w:t>ve formě souboru posilovačích a fitness pomůcek, jejichž podrobná specifikace je obsažena v příloze č. 1, která je nedílnou součástí této smlouvy.</w:t>
      </w:r>
    </w:p>
    <w:p w:rsidR="00DA3DA5" w:rsidRDefault="00F762B8">
      <w:pPr>
        <w:pStyle w:val="Zkladntext1"/>
        <w:numPr>
          <w:ilvl w:val="0"/>
          <w:numId w:val="1"/>
        </w:numPr>
        <w:tabs>
          <w:tab w:val="left" w:pos="408"/>
        </w:tabs>
        <w:spacing w:after="220"/>
        <w:ind w:left="400" w:hanging="400"/>
        <w:jc w:val="both"/>
      </w:pPr>
      <w:r>
        <w:rPr>
          <w:rStyle w:val="Zkladntext"/>
        </w:rPr>
        <w:t>Prodávající prodává zboží podle čl. 1 této smlouvy se všemi jeho součástmi a příslušenstvím kupujícímu, a kup</w:t>
      </w:r>
      <w:r>
        <w:rPr>
          <w:rStyle w:val="Zkladntext"/>
        </w:rPr>
        <w:t>ující kupuje toto zboží do vlastnictví Jihomoravského kraje jako svého zřizovatele za kupní cenu podle čl. 6 této smlouvy. Součástí dodávky zboží podle čl. 1 této smlouvy je také poskytnutí veškerých dokladů, nezbytných k uvedení tohoto zboží na tuzemský t</w:t>
      </w:r>
      <w:r>
        <w:rPr>
          <w:rStyle w:val="Zkladntext"/>
        </w:rPr>
        <w:t>rh, včetně prohlášení o shodě a návodů k obsluze v českém nebo slovenském jazyce.</w:t>
      </w:r>
    </w:p>
    <w:p w:rsidR="00DA3DA5" w:rsidRDefault="00F762B8">
      <w:pPr>
        <w:pStyle w:val="Zkladntext1"/>
        <w:numPr>
          <w:ilvl w:val="0"/>
          <w:numId w:val="1"/>
        </w:numPr>
        <w:tabs>
          <w:tab w:val="left" w:pos="408"/>
        </w:tabs>
        <w:spacing w:after="220" w:line="293" w:lineRule="auto"/>
        <w:ind w:left="400" w:hanging="400"/>
        <w:jc w:val="both"/>
      </w:pPr>
      <w:r>
        <w:rPr>
          <w:rStyle w:val="Zkladntext"/>
        </w:rPr>
        <w:t xml:space="preserve">Prodávající se zavazuje splnit svůj závazek k dodání zboží podle čl. 1 této smlouvy nejpozději do </w:t>
      </w:r>
      <w:r>
        <w:rPr>
          <w:rStyle w:val="Zkladntext"/>
          <w:b/>
          <w:bCs/>
        </w:rPr>
        <w:t xml:space="preserve">4 měsíců </w:t>
      </w:r>
      <w:r>
        <w:rPr>
          <w:rStyle w:val="Zkladntext"/>
        </w:rPr>
        <w:t>ode dne účinnosti této smlouvy, a to v místě plnění, čímž se rozumí</w:t>
      </w:r>
      <w:r>
        <w:rPr>
          <w:rStyle w:val="Zkladntext"/>
        </w:rPr>
        <w:t xml:space="preserve"> pracoviště kupujícího dle přílohy č. 2 k této smlouvě.</w:t>
      </w:r>
    </w:p>
    <w:p w:rsidR="00DA3DA5" w:rsidRDefault="00F762B8">
      <w:pPr>
        <w:pStyle w:val="Zkladntext1"/>
        <w:numPr>
          <w:ilvl w:val="0"/>
          <w:numId w:val="1"/>
        </w:numPr>
        <w:tabs>
          <w:tab w:val="left" w:pos="408"/>
        </w:tabs>
        <w:spacing w:after="220" w:line="293" w:lineRule="auto"/>
        <w:ind w:left="400" w:hanging="400"/>
        <w:jc w:val="both"/>
      </w:pPr>
      <w:r>
        <w:rPr>
          <w:rStyle w:val="Zkladntext"/>
        </w:rPr>
        <w:t>Závazek prodávajícího k dodání zboží podle čl. 1 této smlouvy se pak považuje za splněný dnem předání a převzetí tohoto zboží, prostého všech vad, formou písemného předávacího protokolu, podepsaného o</w:t>
      </w:r>
      <w:r>
        <w:rPr>
          <w:rStyle w:val="Zkladntext"/>
        </w:rPr>
        <w:t>běma smluvními stranami.</w:t>
      </w:r>
    </w:p>
    <w:p w:rsidR="00DA3DA5" w:rsidRDefault="00F762B8">
      <w:pPr>
        <w:pStyle w:val="Zkladntext1"/>
        <w:numPr>
          <w:ilvl w:val="0"/>
          <w:numId w:val="1"/>
        </w:numPr>
        <w:tabs>
          <w:tab w:val="left" w:pos="408"/>
        </w:tabs>
        <w:spacing w:after="300" w:line="293" w:lineRule="auto"/>
        <w:ind w:left="400" w:hanging="400"/>
        <w:jc w:val="both"/>
      </w:pPr>
      <w:r>
        <w:rPr>
          <w:rStyle w:val="Zkladntext"/>
        </w:rPr>
        <w:t>Nebezpečí škody na převáděném zboží a vlastnické právo k tomuto zboží přechází z prodávajícího na kupujícího dnem splnění závazku prodávajícího k dodání tohoto zboží způsobem podle čl. 4 této smlouvy.</w:t>
      </w:r>
    </w:p>
    <w:p w:rsidR="00DA3DA5" w:rsidRDefault="00F762B8">
      <w:pPr>
        <w:pStyle w:val="Zkladntext1"/>
        <w:numPr>
          <w:ilvl w:val="0"/>
          <w:numId w:val="1"/>
        </w:numPr>
        <w:tabs>
          <w:tab w:val="left" w:pos="412"/>
        </w:tabs>
        <w:spacing w:after="40" w:line="300" w:lineRule="auto"/>
        <w:ind w:left="400" w:hanging="400"/>
        <w:jc w:val="both"/>
      </w:pPr>
      <w:r>
        <w:rPr>
          <w:rStyle w:val="Zkladntext"/>
        </w:rPr>
        <w:t xml:space="preserve">Kupující se zavazuje zaplatit </w:t>
      </w:r>
      <w:r>
        <w:rPr>
          <w:rStyle w:val="Zkladntext"/>
        </w:rPr>
        <w:t>prodávajícímu za předmět koupě a prodeje podle čl. 1 této smlouvy kupní cenu ve výši:</w:t>
      </w:r>
    </w:p>
    <w:p w:rsidR="00DA3DA5" w:rsidRDefault="00F762B8">
      <w:pPr>
        <w:pStyle w:val="Zkladntext1"/>
        <w:spacing w:after="40"/>
        <w:jc w:val="center"/>
      </w:pPr>
      <w:r>
        <w:rPr>
          <w:rStyle w:val="Zkladntext"/>
        </w:rPr>
        <w:lastRenderedPageBreak/>
        <w:t>407.800,- Kč bez DPH, tzn. 493.438,- Kč včetně DPH.</w:t>
      </w:r>
    </w:p>
    <w:p w:rsidR="00DA3DA5" w:rsidRDefault="00F762B8">
      <w:pPr>
        <w:pStyle w:val="Zkladntext1"/>
        <w:spacing w:line="298" w:lineRule="auto"/>
        <w:ind w:left="400" w:firstLine="20"/>
        <w:jc w:val="both"/>
      </w:pPr>
      <w:r>
        <w:rPr>
          <w:rStyle w:val="Zkladntext"/>
        </w:rPr>
        <w:t>Součástí této ceny jsou veškeré náklady prodávajícího na splnění jeho závazku k dodání zboží a daň z přidané hodnoty v</w:t>
      </w:r>
      <w:r>
        <w:rPr>
          <w:rStyle w:val="Zkladntext"/>
        </w:rPr>
        <w:t xml:space="preserve"> sazbě podle zákona podle této smlouvy. Změna ceny je možná pouze v případě zákonné změny sazby DPH.</w:t>
      </w:r>
    </w:p>
    <w:p w:rsidR="00DA3DA5" w:rsidRDefault="00F762B8">
      <w:pPr>
        <w:pStyle w:val="Zkladntext1"/>
        <w:numPr>
          <w:ilvl w:val="0"/>
          <w:numId w:val="2"/>
        </w:numPr>
        <w:tabs>
          <w:tab w:val="left" w:pos="412"/>
        </w:tabs>
        <w:ind w:left="400" w:hanging="400"/>
        <w:jc w:val="both"/>
      </w:pPr>
      <w:r>
        <w:rPr>
          <w:rStyle w:val="Zkladntext"/>
        </w:rPr>
        <w:t>Kupní cena podle čl. 6 této smlouvy je splatná na účet prodávajícího po splnění závazku prodávajícího k dodání zboží podle čl. 1 této smlouvy způsobem podl</w:t>
      </w:r>
      <w:r>
        <w:rPr>
          <w:rStyle w:val="Zkladntext"/>
        </w:rPr>
        <w:t xml:space="preserve">e čl. 4 této smlouvy ve lhůtě do </w:t>
      </w:r>
      <w:proofErr w:type="gramStart"/>
      <w:r>
        <w:rPr>
          <w:rStyle w:val="Zkladntext"/>
        </w:rPr>
        <w:t>30-ti</w:t>
      </w:r>
      <w:proofErr w:type="gramEnd"/>
      <w:r>
        <w:rPr>
          <w:rStyle w:val="Zkladntext"/>
        </w:rPr>
        <w:t xml:space="preserve"> dnů ode dne doručení jejího písemného vyúčtování (faktury/daňového dokladu). Faktura bude doručena elektronicky na </w:t>
      </w:r>
      <w:proofErr w:type="gramStart"/>
      <w:r>
        <w:rPr>
          <w:rStyle w:val="Zkladntext"/>
        </w:rPr>
        <w:t xml:space="preserve">email: 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...............................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....................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</w:t>
      </w:r>
      <w:r>
        <w:rPr>
          <w:rStyle w:val="Zkladntext"/>
          <w:color w:val="2B67A2"/>
          <w:u w:val="single"/>
          <w:lang w:val="en-US" w:eastAsia="en-US" w:bidi="en-US"/>
        </w:rPr>
        <w:t>z</w:t>
      </w:r>
      <w:r>
        <w:rPr>
          <w:rStyle w:val="Zkladntext"/>
          <w:color w:val="2B67A2"/>
          <w:lang w:val="en-US" w:eastAsia="en-US" w:bidi="en-US"/>
        </w:rPr>
        <w:t>.</w:t>
      </w:r>
      <w:proofErr w:type="gramEnd"/>
      <w:r>
        <w:rPr>
          <w:rStyle w:val="Zkladntext"/>
          <w:color w:val="2B67A2"/>
          <w:lang w:val="en-US" w:eastAsia="en-US" w:bidi="en-US"/>
        </w:rPr>
        <w:t xml:space="preserve"> </w:t>
      </w:r>
      <w:r>
        <w:rPr>
          <w:rStyle w:val="Zkladntext"/>
        </w:rPr>
        <w:t xml:space="preserve">Na faktuře musí být mimo jiné vždy uvedeno toto číslo veřejné zakázky, ke které se faktura/daňový doklad vztahuje: </w:t>
      </w:r>
      <w:r>
        <w:rPr>
          <w:rStyle w:val="Zkladntext"/>
          <w:b/>
          <w:bCs/>
        </w:rPr>
        <w:t xml:space="preserve">P23V00004115. </w:t>
      </w:r>
      <w:r>
        <w:rPr>
          <w:rStyle w:val="Zkladntext"/>
        </w:rPr>
        <w:t>Přílohou faktury bude rovněž kopie písemného předávacího protokolu podepsaného oběma stranami. Nebude-li faktura splňovat veške</w:t>
      </w:r>
      <w:r>
        <w:rPr>
          <w:rStyle w:val="Zkladntext"/>
        </w:rPr>
        <w:t>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 w:rsidR="00DA3DA5" w:rsidRDefault="00F762B8">
      <w:pPr>
        <w:pStyle w:val="Zkladntext1"/>
        <w:numPr>
          <w:ilvl w:val="0"/>
          <w:numId w:val="2"/>
        </w:numPr>
        <w:tabs>
          <w:tab w:val="left" w:pos="412"/>
        </w:tabs>
        <w:ind w:left="400" w:hanging="400"/>
        <w:jc w:val="both"/>
      </w:pPr>
      <w:r>
        <w:rPr>
          <w:rStyle w:val="Zkladntext"/>
        </w:rPr>
        <w:t>S pře</w:t>
      </w:r>
      <w:r>
        <w:rPr>
          <w:rStyle w:val="Zkladntext"/>
        </w:rPr>
        <w:t>vodem zboží podle čl. 1 této smlouvy je spojena záruka za jeho jakost v trvání 24 měsíců. V rámci této záruky se prodávající zavazuje bezplatně odstraňovat vady na zboží podle čl. 1 této smlouvy, a to ve lhůtě do 1 týdne od doručení příslušné reklamace pís</w:t>
      </w:r>
      <w:r>
        <w:rPr>
          <w:rStyle w:val="Zkladntext"/>
        </w:rPr>
        <w:t>emné kupujícího. Písemná forma reklamace se považuje za dodrženou i v případě jejího odeslání elektronickou formou.</w:t>
      </w:r>
    </w:p>
    <w:p w:rsidR="00DA3DA5" w:rsidRDefault="00F762B8">
      <w:pPr>
        <w:pStyle w:val="Zkladntext1"/>
        <w:numPr>
          <w:ilvl w:val="0"/>
          <w:numId w:val="2"/>
        </w:numPr>
        <w:tabs>
          <w:tab w:val="left" w:pos="412"/>
        </w:tabs>
        <w:spacing w:line="300" w:lineRule="auto"/>
        <w:ind w:left="400" w:hanging="400"/>
        <w:jc w:val="both"/>
      </w:pPr>
      <w:r>
        <w:rPr>
          <w:rStyle w:val="Zkladntext"/>
        </w:rPr>
        <w:t>Pro případ sporu o oprávněnost reklamace se kupujícímu vyhrazuje právo nechat vyhotovit k prověření jakosti zboží soudně znalecký posudek, j</w:t>
      </w:r>
      <w:r>
        <w:rPr>
          <w:rStyle w:val="Zkladntext"/>
        </w:rPr>
        <w:t>ehož výroku se obě strany zavazují podřizovat s tím, že náklady na vyhotovení tohoto posudku se zavazuje nést ten účastník tohoto sporu, kterému tento posudek nedal zapravdu.</w:t>
      </w:r>
    </w:p>
    <w:p w:rsidR="00DA3DA5" w:rsidRDefault="00F762B8">
      <w:pPr>
        <w:pStyle w:val="Zkladntext1"/>
        <w:numPr>
          <w:ilvl w:val="0"/>
          <w:numId w:val="2"/>
        </w:numPr>
        <w:tabs>
          <w:tab w:val="left" w:pos="412"/>
        </w:tabs>
        <w:ind w:left="400" w:hanging="400"/>
        <w:jc w:val="both"/>
      </w:pPr>
      <w:r>
        <w:rPr>
          <w:rStyle w:val="Zkladntext"/>
        </w:rPr>
        <w:t xml:space="preserve">Pro případ prodlení se splněním jeho závazku k dodání zboží ve lhůtě podle čl. 3 </w:t>
      </w:r>
      <w:r>
        <w:rPr>
          <w:rStyle w:val="Zkladntext"/>
        </w:rPr>
        <w:t>této smlouvy a pro případ jeho prodlení s odstraněním vady ve lhůtě podle čl. 8 této smlouvy se prodávající zavazuje zaplatit kupujícímu smluvní pokutu ve výši 0,01 % z kupní ceny podle čl. 6 této smlouvy za každý započatý den tohoto prodlení.</w:t>
      </w:r>
    </w:p>
    <w:p w:rsidR="00DA3DA5" w:rsidRDefault="00F762B8">
      <w:pPr>
        <w:pStyle w:val="Zkladntext1"/>
        <w:numPr>
          <w:ilvl w:val="0"/>
          <w:numId w:val="2"/>
        </w:numPr>
        <w:tabs>
          <w:tab w:val="left" w:pos="412"/>
        </w:tabs>
        <w:ind w:left="400" w:hanging="400"/>
        <w:jc w:val="both"/>
      </w:pPr>
      <w:r>
        <w:rPr>
          <w:rStyle w:val="Zkladntext"/>
        </w:rPr>
        <w:t>Pro případ p</w:t>
      </w:r>
      <w:r>
        <w:rPr>
          <w:rStyle w:val="Zkladntext"/>
        </w:rPr>
        <w:t xml:space="preserve">rodlení se splněním jeho závazku k dodání zboží ve lhůtě podle čl. 3 této smlouvy nebo s odstraněním vady ve lhůtě podle čl. 8 této smlouvy o více, než 2 týdny, je kupující oprávněn odstoupit od této smlouvy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DA3DA5" w:rsidRDefault="00F762B8">
      <w:pPr>
        <w:pStyle w:val="Zkladntext1"/>
        <w:numPr>
          <w:ilvl w:val="0"/>
          <w:numId w:val="2"/>
        </w:numPr>
        <w:tabs>
          <w:tab w:val="left" w:pos="412"/>
        </w:tabs>
        <w:spacing w:line="290" w:lineRule="auto"/>
        <w:ind w:left="400" w:hanging="400"/>
        <w:jc w:val="both"/>
      </w:pPr>
      <w:r>
        <w:rPr>
          <w:rStyle w:val="Zkladntext"/>
        </w:rPr>
        <w:t>Pro případ prodlení kupujícího</w:t>
      </w:r>
      <w:r>
        <w:rPr>
          <w:rStyle w:val="Zkladntext"/>
        </w:rPr>
        <w:t xml:space="preserve"> se zaplacením kupní ceny nebo její části ve lhůtě podle čl. 6 této smlouvy o víc než 2 týdny, je prodávající oprávněn od této smlouvy odstoupit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DA3DA5" w:rsidRDefault="00F762B8">
      <w:pPr>
        <w:pStyle w:val="Zkladntext1"/>
        <w:numPr>
          <w:ilvl w:val="0"/>
          <w:numId w:val="2"/>
        </w:numPr>
        <w:tabs>
          <w:tab w:val="left" w:pos="412"/>
        </w:tabs>
        <w:ind w:left="400" w:hanging="400"/>
        <w:jc w:val="both"/>
      </w:pPr>
      <w:r>
        <w:rPr>
          <w:rStyle w:val="Zkladntext"/>
        </w:rPr>
        <w:t>Není-li touto smlouvou ujednáno jinak, řídí se vzájemný právní vztah mezi kupujícím a prodáva</w:t>
      </w:r>
      <w:r>
        <w:rPr>
          <w:rStyle w:val="Zkladntext"/>
        </w:rPr>
        <w:t xml:space="preserve">jícím při realizaci této smlouvy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2079 a násl. občanského zákoníku.</w:t>
      </w:r>
    </w:p>
    <w:p w:rsidR="00DA3DA5" w:rsidRDefault="00F762B8">
      <w:pPr>
        <w:pStyle w:val="Zkladntext1"/>
        <w:numPr>
          <w:ilvl w:val="0"/>
          <w:numId w:val="2"/>
        </w:numPr>
        <w:tabs>
          <w:tab w:val="left" w:pos="412"/>
        </w:tabs>
        <w:spacing w:line="298" w:lineRule="auto"/>
        <w:ind w:left="400" w:hanging="400"/>
        <w:jc w:val="both"/>
      </w:pPr>
      <w:r>
        <w:rPr>
          <w:rStyle w:val="Zkladntext"/>
        </w:rPr>
        <w:t>Tato smlouva se uzavírá na základě návrhu na její uzavření ze strany prodávajícího. Předpokladem uzavření této smlouvy je její písemná forma a dohoda o jejích podstatných náležitoste</w:t>
      </w:r>
      <w:r>
        <w:rPr>
          <w:rStyle w:val="Zkladntext"/>
        </w:rPr>
        <w:t xml:space="preserve">ch, čímž se rozumí celý obsah této smlouvy, jak je uveden v čl. 1 až 18 této smlouvy. Kupující přitom předem vylučuje přijetí tohoto návrhu s dodatkem nebo odchylkou ve smyslu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1740 odst. 3 občanského zákoníku.</w:t>
      </w:r>
    </w:p>
    <w:p w:rsidR="00DA3DA5" w:rsidRDefault="00F762B8">
      <w:pPr>
        <w:pStyle w:val="Zkladntext1"/>
        <w:numPr>
          <w:ilvl w:val="0"/>
          <w:numId w:val="2"/>
        </w:numPr>
        <w:tabs>
          <w:tab w:val="left" w:pos="412"/>
        </w:tabs>
        <w:spacing w:line="300" w:lineRule="auto"/>
        <w:ind w:left="400" w:hanging="400"/>
        <w:jc w:val="both"/>
      </w:pPr>
      <w:r>
        <w:rPr>
          <w:rStyle w:val="Zkladntext"/>
        </w:rPr>
        <w:t>Prodávající bere na vědomí a souhlasí s</w:t>
      </w:r>
      <w:r>
        <w:rPr>
          <w:rStyle w:val="Zkladntext"/>
        </w:rPr>
        <w:t xml:space="preserve"> tím, aby kupující uveřejnil tuto smlouvu v registru smluv v souladu s ustanoveními zákona č. 340/2015 Sb., o registru smluv, ve znění pozdějších předpisů.</w:t>
      </w:r>
      <w:r>
        <w:br w:type="page"/>
      </w:r>
    </w:p>
    <w:p w:rsidR="00DA3DA5" w:rsidRDefault="00F762B8">
      <w:pPr>
        <w:pStyle w:val="Zkladntext1"/>
        <w:numPr>
          <w:ilvl w:val="0"/>
          <w:numId w:val="2"/>
        </w:numPr>
        <w:tabs>
          <w:tab w:val="left" w:pos="440"/>
        </w:tabs>
        <w:spacing w:line="300" w:lineRule="auto"/>
      </w:pPr>
      <w:r>
        <w:rPr>
          <w:rStyle w:val="Zkladntext"/>
        </w:rPr>
        <w:lastRenderedPageBreak/>
        <w:t>Tuto smlouvu lze změnit nebo zrušit pouze jinou písemnou dohodou obou smluvních stran.</w:t>
      </w:r>
    </w:p>
    <w:p w:rsidR="00DA3DA5" w:rsidRDefault="00F762B8">
      <w:pPr>
        <w:pStyle w:val="Zkladntext1"/>
        <w:numPr>
          <w:ilvl w:val="0"/>
          <w:numId w:val="2"/>
        </w:numPr>
        <w:tabs>
          <w:tab w:val="left" w:pos="440"/>
        </w:tabs>
        <w:spacing w:line="300" w:lineRule="auto"/>
        <w:ind w:left="400" w:hanging="400"/>
      </w:pPr>
      <w:r>
        <w:rPr>
          <w:rStyle w:val="Zkladntext"/>
        </w:rPr>
        <w:t>Tato smlouva</w:t>
      </w:r>
      <w:r>
        <w:rPr>
          <w:rStyle w:val="Zkladntext"/>
        </w:rPr>
        <w:t xml:space="preserve"> nabývá platnosti dnem jejího uzavření a účinnosti dnem jejího uveřejnění registru smluv dle čl. 15 této smlouvy.</w:t>
      </w:r>
    </w:p>
    <w:p w:rsidR="00DA3DA5" w:rsidRDefault="00F762B8">
      <w:pPr>
        <w:pStyle w:val="Zkladntext1"/>
        <w:numPr>
          <w:ilvl w:val="0"/>
          <w:numId w:val="2"/>
        </w:numPr>
        <w:tabs>
          <w:tab w:val="left" w:pos="440"/>
        </w:tabs>
        <w:spacing w:after="320" w:line="300" w:lineRule="auto"/>
        <w:ind w:left="400" w:hanging="400"/>
      </w:pPr>
      <w:r>
        <w:rPr>
          <w:rStyle w:val="Zkladntext"/>
        </w:rPr>
        <w:t>Dáno ve dvou originálních písemných vyhotoveních, z nichž každá ze smluvních stran obdrží po jednom.</w:t>
      </w:r>
    </w:p>
    <w:p w:rsidR="00DA3DA5" w:rsidRDefault="00F762B8">
      <w:pPr>
        <w:pStyle w:val="Zkladntext1"/>
        <w:spacing w:after="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4277360</wp:posOffset>
                </wp:positionH>
                <wp:positionV relativeFrom="paragraph">
                  <wp:posOffset>114300</wp:posOffset>
                </wp:positionV>
                <wp:extent cx="1679575" cy="146050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3DA5" w:rsidRDefault="00F762B8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 xml:space="preserve">V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"/>
                              </w:rPr>
                              <w:t>Ml.Boleslavi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Zkladntext"/>
                              </w:rPr>
                              <w:t xml:space="preserve"> dne 20.12.2023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36.80000000000001pt;margin-top:9.pt;width:132.25pt;height:11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Ml.Boleslavi dne 20.12.2023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 xml:space="preserve">V Brně </w:t>
      </w:r>
      <w:proofErr w:type="gramStart"/>
      <w:r>
        <w:rPr>
          <w:rStyle w:val="Zkladntext"/>
        </w:rPr>
        <w:t>d</w:t>
      </w:r>
      <w:r>
        <w:rPr>
          <w:rStyle w:val="Zkladntext"/>
        </w:rPr>
        <w:t xml:space="preserve">ne </w:t>
      </w:r>
      <w:r>
        <w:rPr>
          <w:rStyle w:val="Zkladntext"/>
          <w:color w:val="0B1EA0"/>
        </w:rPr>
        <w:t xml:space="preserve">...í </w:t>
      </w:r>
      <w:r>
        <w:rPr>
          <w:rStyle w:val="Zkladntext"/>
          <w:i/>
          <w:iCs/>
        </w:rPr>
        <w:t>d:.‘</w:t>
      </w:r>
      <w:proofErr w:type="gramEnd"/>
    </w:p>
    <w:p w:rsidR="00DA3DA5" w:rsidRDefault="00F762B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52400" distB="749300" distL="0" distR="0" simplePos="0" relativeHeight="125829380" behindDoc="0" locked="0" layoutInCell="1" allowOverlap="1">
                <wp:simplePos x="0" y="0"/>
                <wp:positionH relativeFrom="page">
                  <wp:posOffset>1842135</wp:posOffset>
                </wp:positionH>
                <wp:positionV relativeFrom="paragraph">
                  <wp:posOffset>152400</wp:posOffset>
                </wp:positionV>
                <wp:extent cx="1639570" cy="44831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3DA5" w:rsidRDefault="00DA3DA5" w:rsidP="00EF1744">
                            <w:pPr>
                              <w:pStyle w:val="Zkladntext1"/>
                              <w:spacing w:after="0" w:line="23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7" type="#_x0000_t202" style="position:absolute;margin-left:145.05pt;margin-top:12pt;width:129.1pt;height:35.3pt;z-index:125829380;visibility:visible;mso-wrap-style:square;mso-wrap-distance-left:0;mso-wrap-distance-top:12pt;mso-wrap-distance-right:0;mso-wrap-distance-bottom:5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" filled="f" stroked="f">
                <v:textbox inset="0,0,0,0">
                  <w:txbxContent>
                    <w:p w:rsidR="00DA3DA5" w:rsidRDefault="00DA3DA5" w:rsidP="00EF1744">
                      <w:pPr>
                        <w:pStyle w:val="Zkladntext1"/>
                        <w:spacing w:after="0" w:line="23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0" distB="0" distL="0" distR="0" simplePos="0" relativeHeight="125829383" behindDoc="0" locked="0" layoutInCell="1" allowOverlap="1">
                <wp:simplePos x="0" y="0"/>
                <wp:positionH relativeFrom="page">
                  <wp:posOffset>1043305</wp:posOffset>
                </wp:positionH>
                <wp:positionV relativeFrom="paragraph">
                  <wp:posOffset>914400</wp:posOffset>
                </wp:positionV>
                <wp:extent cx="1383665" cy="43561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65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3DA5" w:rsidRDefault="00F762B8">
                            <w:pPr>
                              <w:pStyle w:val="Zkladntext1"/>
                              <w:spacing w:after="0" w:line="257" w:lineRule="auto"/>
                            </w:pPr>
                            <w:r>
                              <w:rPr>
                                <w:rStyle w:val="Zkladntext"/>
                              </w:rPr>
                              <w:t>MUDr. Hana Albrechtová ředitelka</w:t>
                            </w:r>
                          </w:p>
                          <w:p w:rsidR="00DA3DA5" w:rsidRDefault="00F762B8">
                            <w:pPr>
                              <w:pStyle w:val="Zkladntext1"/>
                              <w:spacing w:after="0" w:line="257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i/>
                                <w:i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8" type="#_x0000_t202" style="position:absolute;margin-left:82.15pt;margin-top:1in;width:108.95pt;height:34.3pt;z-index:125829383;visibility:visible;mso-wrap-style:square;mso-wrap-distance-left:0;mso-wrap-distance-top:1in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" filled="f" stroked="f">
                <v:textbox inset="0,0,0,0">
                  <w:txbxContent>
                    <w:p w:rsidR="00DA3DA5" w:rsidRDefault="00F762B8">
                      <w:pPr>
                        <w:pStyle w:val="Zkladntext1"/>
                        <w:spacing w:after="0" w:line="257" w:lineRule="auto"/>
                      </w:pPr>
                      <w:r>
                        <w:rPr>
                          <w:rStyle w:val="Zkladntext"/>
                        </w:rPr>
                        <w:t>MUDr. Hana Albrechtová ředitelka</w:t>
                      </w:r>
                    </w:p>
                    <w:p w:rsidR="00DA3DA5" w:rsidRDefault="00F762B8">
                      <w:pPr>
                        <w:pStyle w:val="Zkladntext1"/>
                        <w:spacing w:after="0" w:line="257" w:lineRule="auto"/>
                      </w:pPr>
                      <w:r>
                        <w:rPr>
                          <w:rStyle w:val="Zkladntext"/>
                          <w:b/>
                          <w:bCs/>
                          <w:i/>
                          <w:iCs/>
                        </w:rPr>
                        <w:t>kupující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6535" distB="0" distL="0" distR="0" simplePos="0" relativeHeight="125829385" behindDoc="0" locked="0" layoutInCell="1" allowOverlap="1">
                <wp:simplePos x="0" y="0"/>
                <wp:positionH relativeFrom="page">
                  <wp:posOffset>4277360</wp:posOffset>
                </wp:positionH>
                <wp:positionV relativeFrom="paragraph">
                  <wp:posOffset>216535</wp:posOffset>
                </wp:positionV>
                <wp:extent cx="1697990" cy="113411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1134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1744" w:rsidRDefault="00EF1744" w:rsidP="00EF1744">
                            <w:pPr>
                              <w:pStyle w:val="Zkladntext1"/>
                              <w:spacing w:after="0" w:line="252" w:lineRule="auto"/>
                              <w:rPr>
                                <w:rStyle w:val="Zkladntext"/>
                              </w:rPr>
                            </w:pPr>
                          </w:p>
                          <w:p w:rsidR="00EF1744" w:rsidRDefault="00EF1744" w:rsidP="00EF1744">
                            <w:pPr>
                              <w:pStyle w:val="Zkladntext1"/>
                              <w:spacing w:after="0" w:line="252" w:lineRule="auto"/>
                              <w:rPr>
                                <w:rStyle w:val="Zkladntext"/>
                              </w:rPr>
                            </w:pPr>
                          </w:p>
                          <w:p w:rsidR="00EF1744" w:rsidRDefault="00EF1744" w:rsidP="00EF1744">
                            <w:pPr>
                              <w:pStyle w:val="Zkladntext1"/>
                              <w:spacing w:after="0" w:line="252" w:lineRule="auto"/>
                              <w:rPr>
                                <w:rStyle w:val="Zkladntext"/>
                              </w:rPr>
                            </w:pPr>
                          </w:p>
                          <w:p w:rsidR="00EF1744" w:rsidRDefault="00EF1744" w:rsidP="00EF1744">
                            <w:pPr>
                              <w:pStyle w:val="Zkladntext1"/>
                              <w:spacing w:after="0" w:line="252" w:lineRule="auto"/>
                              <w:rPr>
                                <w:rStyle w:val="Zkladntext"/>
                              </w:rPr>
                            </w:pPr>
                          </w:p>
                          <w:p w:rsidR="00EF1744" w:rsidRDefault="00EF1744" w:rsidP="00EF1744">
                            <w:pPr>
                              <w:pStyle w:val="Zkladntext1"/>
                              <w:spacing w:after="0" w:line="252" w:lineRule="auto"/>
                            </w:pPr>
                            <w:r>
                              <w:rPr>
                                <w:rStyle w:val="Zkladntext"/>
                              </w:rPr>
                              <w:t>LAURYN VACLAV</w:t>
                            </w:r>
                          </w:p>
                          <w:p w:rsidR="00EF1744" w:rsidRDefault="00EF1744" w:rsidP="00EF1744">
                            <w:pPr>
                              <w:pStyle w:val="Zkladntext1"/>
                              <w:spacing w:after="0" w:line="252" w:lineRule="auto"/>
                            </w:pPr>
                            <w:r>
                              <w:rPr>
                                <w:rStyle w:val="Zkladntext"/>
                              </w:rPr>
                              <w:t xml:space="preserve">JEDNATEL 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  <w:i/>
                                <w:iCs/>
                              </w:rPr>
                              <w:t>prodávající</w:t>
                            </w:r>
                          </w:p>
                          <w:p w:rsidR="00DA3DA5" w:rsidRDefault="00DA3DA5">
                            <w:pPr>
                              <w:pStyle w:val="Zkladntext1"/>
                              <w:spacing w:after="0" w:line="252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29" type="#_x0000_t202" style="position:absolute;margin-left:336.8pt;margin-top:17.05pt;width:133.7pt;height:89.3pt;z-index:125829385;visibility:visible;mso-wrap-style:square;mso-wrap-distance-left:0;mso-wrap-distance-top:17.0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" filled="f" stroked="f">
                <v:textbox inset="0,0,0,0">
                  <w:txbxContent>
                    <w:p w:rsidR="00EF1744" w:rsidRDefault="00EF1744" w:rsidP="00EF1744">
                      <w:pPr>
                        <w:pStyle w:val="Zkladntext1"/>
                        <w:spacing w:after="0" w:line="252" w:lineRule="auto"/>
                        <w:rPr>
                          <w:rStyle w:val="Zkladntext"/>
                        </w:rPr>
                      </w:pPr>
                    </w:p>
                    <w:p w:rsidR="00EF1744" w:rsidRDefault="00EF1744" w:rsidP="00EF1744">
                      <w:pPr>
                        <w:pStyle w:val="Zkladntext1"/>
                        <w:spacing w:after="0" w:line="252" w:lineRule="auto"/>
                        <w:rPr>
                          <w:rStyle w:val="Zkladntext"/>
                        </w:rPr>
                      </w:pPr>
                    </w:p>
                    <w:p w:rsidR="00EF1744" w:rsidRDefault="00EF1744" w:rsidP="00EF1744">
                      <w:pPr>
                        <w:pStyle w:val="Zkladntext1"/>
                        <w:spacing w:after="0" w:line="252" w:lineRule="auto"/>
                        <w:rPr>
                          <w:rStyle w:val="Zkladntext"/>
                        </w:rPr>
                      </w:pPr>
                    </w:p>
                    <w:p w:rsidR="00EF1744" w:rsidRDefault="00EF1744" w:rsidP="00EF1744">
                      <w:pPr>
                        <w:pStyle w:val="Zkladntext1"/>
                        <w:spacing w:after="0" w:line="252" w:lineRule="auto"/>
                        <w:rPr>
                          <w:rStyle w:val="Zkladntext"/>
                        </w:rPr>
                      </w:pPr>
                    </w:p>
                    <w:p w:rsidR="00EF1744" w:rsidRDefault="00EF1744" w:rsidP="00EF1744">
                      <w:pPr>
                        <w:pStyle w:val="Zkladntext1"/>
                        <w:spacing w:after="0" w:line="252" w:lineRule="auto"/>
                      </w:pPr>
                      <w:r>
                        <w:rPr>
                          <w:rStyle w:val="Zkladntext"/>
                        </w:rPr>
                        <w:t>LAURYN VACLAV</w:t>
                      </w:r>
                    </w:p>
                    <w:p w:rsidR="00EF1744" w:rsidRDefault="00EF1744" w:rsidP="00EF1744">
                      <w:pPr>
                        <w:pStyle w:val="Zkladntext1"/>
                        <w:spacing w:after="0" w:line="252" w:lineRule="auto"/>
                      </w:pPr>
                      <w:r>
                        <w:rPr>
                          <w:rStyle w:val="Zkladntext"/>
                        </w:rPr>
                        <w:t xml:space="preserve">JEDNATEL </w:t>
                      </w:r>
                      <w:r>
                        <w:rPr>
                          <w:rStyle w:val="Zkladntext"/>
                          <w:b/>
                          <w:bCs/>
                          <w:i/>
                          <w:iCs/>
                        </w:rPr>
                        <w:t>prodávající</w:t>
                      </w:r>
                    </w:p>
                    <w:p w:rsidR="00DA3DA5" w:rsidRDefault="00DA3DA5">
                      <w:pPr>
                        <w:pStyle w:val="Zkladntext1"/>
                        <w:spacing w:after="0" w:line="252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3DA5" w:rsidRDefault="00F762B8">
      <w:pPr>
        <w:pStyle w:val="Zkladntext1"/>
        <w:spacing w:after="40" w:line="240" w:lineRule="auto"/>
        <w:jc w:val="both"/>
      </w:pPr>
      <w:r>
        <w:rPr>
          <w:rStyle w:val="Zkladntext"/>
        </w:rPr>
        <w:t>Příloha č. 1 Specifikace, ceník</w:t>
      </w:r>
    </w:p>
    <w:p w:rsidR="00DA3DA5" w:rsidRDefault="00F762B8">
      <w:pPr>
        <w:pStyle w:val="Zkladntext1"/>
        <w:spacing w:after="0" w:line="240" w:lineRule="auto"/>
        <w:jc w:val="both"/>
        <w:sectPr w:rsidR="00DA3DA5">
          <w:footerReference w:type="default" r:id="rId8"/>
          <w:pgSz w:w="11900" w:h="16840"/>
          <w:pgMar w:top="388" w:right="1525" w:bottom="1645" w:left="1624" w:header="0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Příloha č. 2 Místa dodání a kontaktní osoby</w:t>
      </w:r>
      <w:bookmarkStart w:id="2" w:name="_GoBack"/>
      <w:bookmarkEnd w:id="2"/>
    </w:p>
    <w:p w:rsidR="00DA3DA5" w:rsidRDefault="00F762B8">
      <w:pPr>
        <w:pStyle w:val="Titulektabulky0"/>
        <w:ind w:left="29"/>
        <w:rPr>
          <w:sz w:val="11"/>
          <w:szCs w:val="11"/>
        </w:rPr>
      </w:pPr>
      <w:r>
        <w:rPr>
          <w:rStyle w:val="Titulektabulky"/>
          <w:b/>
          <w:bCs/>
          <w:sz w:val="11"/>
          <w:szCs w:val="11"/>
        </w:rPr>
        <w:lastRenderedPageBreak/>
        <w:t>Příloha č. 1 Specifikace, ceník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422"/>
        <w:gridCol w:w="2074"/>
        <w:gridCol w:w="422"/>
        <w:gridCol w:w="4450"/>
        <w:gridCol w:w="1186"/>
        <w:gridCol w:w="1147"/>
        <w:gridCol w:w="3763"/>
      </w:tblGrid>
      <w:tr w:rsidR="00DA3DA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DF9DF"/>
            <w:vAlign w:val="center"/>
          </w:tcPr>
          <w:p w:rsidR="00DA3DA5" w:rsidRDefault="00F762B8">
            <w:pPr>
              <w:pStyle w:val="Jin0"/>
              <w:spacing w:line="252" w:lineRule="auto"/>
              <w:jc w:val="center"/>
            </w:pPr>
            <w:r>
              <w:rPr>
                <w:rStyle w:val="Jin"/>
              </w:rPr>
              <w:t>Výjezdová základna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DF9DF"/>
            <w:vAlign w:val="center"/>
          </w:tcPr>
          <w:p w:rsidR="00DA3DA5" w:rsidRDefault="00F762B8">
            <w:pPr>
              <w:pStyle w:val="Jin0"/>
              <w:jc w:val="center"/>
            </w:pPr>
            <w:proofErr w:type="spellStart"/>
            <w:proofErr w:type="gramStart"/>
            <w:r>
              <w:rPr>
                <w:rStyle w:val="Jin"/>
              </w:rPr>
              <w:t>P.č</w:t>
            </w:r>
            <w:proofErr w:type="spellEnd"/>
            <w:r>
              <w:rPr>
                <w:rStyle w:val="Jin"/>
              </w:rPr>
              <w:t>.</w:t>
            </w:r>
            <w:proofErr w:type="gram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DF9DF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Název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DF9DF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Počet ks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DF9DF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Popis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DF9DF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</w:rPr>
              <w:t>Cena celkem bez DPH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DF9DF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Cena celkem vč. DPH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9DF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Nabízené zboží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Bučovice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Lavice tlaky polohovací dolu do 45 st.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Profesionální lavice určená pro </w:t>
            </w:r>
            <w:proofErr w:type="spellStart"/>
            <w:r>
              <w:rPr>
                <w:rStyle w:val="Jin"/>
              </w:rPr>
              <w:t>frtness</w:t>
            </w:r>
            <w:proofErr w:type="spellEnd"/>
            <w:r>
              <w:rPr>
                <w:rStyle w:val="Jin"/>
              </w:rPr>
              <w:t xml:space="preserve"> centra a klubové posilovny, masivní a stabilní konstrukce ze silnostěnných ocelových profilů, kvalitní polstrováni vyrobené z odolných materiálů zajisti pohodlné </w:t>
            </w:r>
            <w:proofErr w:type="gramStart"/>
            <w:r>
              <w:rPr>
                <w:rStyle w:val="Jin"/>
              </w:rPr>
              <w:t>cvičeni</w:t>
            </w:r>
            <w:proofErr w:type="gramEnd"/>
            <w:r>
              <w:rPr>
                <w:rStyle w:val="Jin"/>
              </w:rPr>
              <w:t xml:space="preserve"> s prošívanými bočnicemi tloušťky 50 mm, nas</w:t>
            </w:r>
            <w:r>
              <w:rPr>
                <w:rStyle w:val="Jin"/>
              </w:rPr>
              <w:t xml:space="preserve">tavitelný sklon lavice do -45°, nerezové prvky pro změnu sklonu, pěnové válce na nohy, stojan na </w:t>
            </w:r>
            <w:proofErr w:type="spellStart"/>
            <w:r>
              <w:rPr>
                <w:rStyle w:val="Jin"/>
              </w:rPr>
              <w:t>obouručni</w:t>
            </w:r>
            <w:proofErr w:type="spellEnd"/>
            <w:r>
              <w:rPr>
                <w:rStyle w:val="Jin"/>
              </w:rPr>
              <w:t xml:space="preserve"> činku se třemi polohami. Cviky: prsní svaly, deltový sval přední, svaly tricepsu. Stroj je opatřen speciálním odolným nástřikem vypalovanou barvou.</w:t>
            </w:r>
          </w:p>
          <w:p w:rsidR="00DA3DA5" w:rsidRDefault="00F762B8">
            <w:pPr>
              <w:pStyle w:val="Jin0"/>
            </w:pPr>
            <w:r>
              <w:rPr>
                <w:rStyle w:val="Jin"/>
              </w:rPr>
              <w:t>Nosnost lavice 300 kg v rovné poloze / 250 kg v nakloněné poloze (cvičenec + činka). Např. FITHAM Lavice tlaky polohovací dolu do 45 st.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16500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19965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ind w:firstLine="800"/>
              <w:jc w:val="both"/>
              <w:rPr>
                <w:sz w:val="11"/>
                <w:szCs w:val="11"/>
              </w:rPr>
            </w:pPr>
            <w:r>
              <w:rPr>
                <w:rStyle w:val="Jin"/>
                <w:i/>
                <w:iCs/>
                <w:color w:val="CD7804"/>
              </w:rPr>
              <w:t>FITHAM Lavice tlaky polohovací dolu do</w:t>
            </w:r>
            <w:r>
              <w:rPr>
                <w:rStyle w:val="Jin"/>
                <w:rFonts w:ascii="Calibri" w:eastAsia="Calibri" w:hAnsi="Calibri" w:cs="Calibri"/>
                <w:color w:val="CD7804"/>
                <w:sz w:val="11"/>
                <w:szCs w:val="11"/>
              </w:rPr>
              <w:t xml:space="preserve"> 45 st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DA5" w:rsidRDefault="00DA3DA5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Olympijská činka (set)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ind w:firstLine="160"/>
            </w:pPr>
            <w:r>
              <w:rPr>
                <w:rStyle w:val="Jin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Set - </w:t>
            </w:r>
            <w:proofErr w:type="spellStart"/>
            <w:r>
              <w:rPr>
                <w:rStyle w:val="Jin"/>
              </w:rPr>
              <w:t>obouručni</w:t>
            </w:r>
            <w:proofErr w:type="spellEnd"/>
            <w:r>
              <w:rPr>
                <w:rStyle w:val="Jin"/>
              </w:rPr>
              <w:t xml:space="preserve"> olympijská hřídel</w:t>
            </w:r>
            <w:r>
              <w:rPr>
                <w:rStyle w:val="Jin"/>
              </w:rPr>
              <w:t xml:space="preserve"> s otočnými konci, délka 220 cm, sada litinových kotoučů s úchopem, olympijská hřídel: celková délka osy: 220 cm, celková váha osy: 17 kg, délka nakládací části: 38 cm na každé straně, délka úchopové části: 128 cm litinové kotouče: 2 x 20 kg. 2 x 15 kg. 2 </w:t>
            </w:r>
            <w:r>
              <w:rPr>
                <w:rStyle w:val="Jin"/>
              </w:rPr>
              <w:t xml:space="preserve">x 10 kg, 4 x 5 kg, 4 x 2.5 kg, 4 x 1,25 kg, 2 x pružinový uzávěr. Např. </w:t>
            </w:r>
            <w:proofErr w:type="spellStart"/>
            <w:r>
              <w:rPr>
                <w:rStyle w:val="Jin"/>
              </w:rPr>
              <w:t>Olympic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Weight</w:t>
            </w:r>
            <w:proofErr w:type="spellEnd"/>
            <w:r>
              <w:rPr>
                <w:rStyle w:val="Jin"/>
              </w:rPr>
              <w:t xml:space="preserve"> Set 140 kg TUNTURI.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12500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15125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jc w:val="both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rFonts w:ascii="Calibri" w:eastAsia="Calibri" w:hAnsi="Calibri" w:cs="Calibri"/>
                <w:color w:val="C77988"/>
                <w:sz w:val="11"/>
                <w:szCs w:val="11"/>
              </w:rPr>
              <w:t>Olvmpic</w:t>
            </w:r>
            <w:proofErr w:type="spellEnd"/>
            <w:r>
              <w:rPr>
                <w:rStyle w:val="Jin"/>
                <w:rFonts w:ascii="Calibri" w:eastAsia="Calibri" w:hAnsi="Calibri" w:cs="Calibri"/>
                <w:color w:val="C77988"/>
                <w:sz w:val="11"/>
                <w:szCs w:val="11"/>
              </w:rPr>
              <w:t xml:space="preserve"> </w:t>
            </w:r>
            <w:proofErr w:type="spellStart"/>
            <w:r>
              <w:rPr>
                <w:rStyle w:val="Jin"/>
                <w:rFonts w:ascii="Calibri" w:eastAsia="Calibri" w:hAnsi="Calibri" w:cs="Calibri"/>
                <w:color w:val="C77988"/>
                <w:sz w:val="11"/>
                <w:szCs w:val="11"/>
              </w:rPr>
              <w:t>Weight</w:t>
            </w:r>
            <w:proofErr w:type="spellEnd"/>
            <w:r>
              <w:rPr>
                <w:rStyle w:val="Jin"/>
                <w:rFonts w:ascii="Calibri" w:eastAsia="Calibri" w:hAnsi="Calibri" w:cs="Calibri"/>
                <w:color w:val="C77988"/>
                <w:sz w:val="11"/>
                <w:szCs w:val="11"/>
              </w:rPr>
              <w:t xml:space="preserve"> S</w:t>
            </w:r>
            <w:r>
              <w:rPr>
                <w:rStyle w:val="Jin"/>
                <w:rFonts w:ascii="Calibri" w:eastAsia="Calibri" w:hAnsi="Calibri" w:cs="Calibri"/>
                <w:color w:val="C77988"/>
                <w:sz w:val="11"/>
                <w:szCs w:val="11"/>
                <w:u w:val="single"/>
              </w:rPr>
              <w:t>et 140 kg TUNTURI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DA5" w:rsidRDefault="00DA3DA5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Posilovači lavice polohovací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ind w:firstLine="160"/>
            </w:pPr>
            <w:r>
              <w:rPr>
                <w:rStyle w:val="Jin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Profesionální lavice určená pro </w:t>
            </w:r>
            <w:proofErr w:type="spellStart"/>
            <w:r>
              <w:rPr>
                <w:rStyle w:val="Jin"/>
              </w:rPr>
              <w:t>frtness</w:t>
            </w:r>
            <w:proofErr w:type="spellEnd"/>
            <w:r>
              <w:rPr>
                <w:rStyle w:val="Jin"/>
              </w:rPr>
              <w:t xml:space="preserve"> centra a klubové posilovny, </w:t>
            </w:r>
            <w:r>
              <w:rPr>
                <w:rStyle w:val="Jin"/>
              </w:rPr>
              <w:t xml:space="preserve">masivní a stabilní konstrukce ze silnostěnných ocelových profilů 60/60 mm. </w:t>
            </w:r>
            <w:proofErr w:type="spellStart"/>
            <w:r>
              <w:rPr>
                <w:rStyle w:val="Jin"/>
              </w:rPr>
              <w:t>tl</w:t>
            </w:r>
            <w:proofErr w:type="spellEnd"/>
            <w:r>
              <w:rPr>
                <w:rStyle w:val="Jin"/>
              </w:rPr>
              <w:t xml:space="preserve">. </w:t>
            </w:r>
            <w:proofErr w:type="gramStart"/>
            <w:r>
              <w:rPr>
                <w:rStyle w:val="Jin"/>
              </w:rPr>
              <w:t>materiálu</w:t>
            </w:r>
            <w:proofErr w:type="gramEnd"/>
            <w:r>
              <w:rPr>
                <w:rStyle w:val="Jin"/>
              </w:rPr>
              <w:t xml:space="preserve">: 3 mm. nastavitelná sedací i zádová opěrka, nerezové prvky pro změnu sklonu sedáku a zádové opěrky kvalitní polstrováni vyrobené z odolných materiálů zajisti pohodlné </w:t>
            </w:r>
            <w:r>
              <w:rPr>
                <w:rStyle w:val="Jin"/>
              </w:rPr>
              <w:t xml:space="preserve">cvičení s prošívanými bočnicemi tloušťky 50 mm. čalouněná lavice 450 mm nad zemí, rozměry zádové opěrky 97 x 25 cm (d x š). </w:t>
            </w:r>
            <w:proofErr w:type="gramStart"/>
            <w:r>
              <w:rPr>
                <w:rStyle w:val="Jin"/>
              </w:rPr>
              <w:t>profesionální</w:t>
            </w:r>
            <w:proofErr w:type="gramEnd"/>
            <w:r>
              <w:rPr>
                <w:rStyle w:val="Jin"/>
              </w:rPr>
              <w:t xml:space="preserve"> posilovači stroj odolný proti opotřebeni, stroj je opatřen speciálním odolným nástřikem vypalovanou barvou, odstín ze </w:t>
            </w:r>
            <w:r>
              <w:rPr>
                <w:rStyle w:val="Jin"/>
              </w:rPr>
              <w:t xml:space="preserve">stupnice RAL dle požadavku zákazníka, nosnost 250 kg. Hmotnost lavice: 28 kg. </w:t>
            </w:r>
            <w:proofErr w:type="gramStart"/>
            <w:r>
              <w:rPr>
                <w:rStyle w:val="Jin"/>
              </w:rPr>
              <w:t>rozměry</w:t>
            </w:r>
            <w:proofErr w:type="gramEnd"/>
            <w:r>
              <w:rPr>
                <w:rStyle w:val="Jin"/>
              </w:rPr>
              <w:t xml:space="preserve"> stroje (mm) - d: 129 cm. š: 44cm, v: 45cm. Např. FITHAM Posilovači lavice polohovací PROFI.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12000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14520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jc w:val="both"/>
              <w:rPr>
                <w:sz w:val="11"/>
                <w:szCs w:val="11"/>
              </w:rPr>
            </w:pPr>
            <w:r>
              <w:rPr>
                <w:rStyle w:val="Jin"/>
                <w:rFonts w:ascii="Calibri" w:eastAsia="Calibri" w:hAnsi="Calibri" w:cs="Calibri"/>
                <w:color w:val="C77988"/>
                <w:sz w:val="11"/>
                <w:szCs w:val="11"/>
                <w:u w:val="single"/>
              </w:rPr>
              <w:t>FITHAM Posilovači lavice polohovací PROF</w:t>
            </w:r>
            <w:r>
              <w:rPr>
                <w:rStyle w:val="Jin"/>
                <w:rFonts w:ascii="Calibri" w:eastAsia="Calibri" w:hAnsi="Calibri" w:cs="Calibri"/>
                <w:color w:val="C77988"/>
                <w:sz w:val="11"/>
                <w:szCs w:val="11"/>
              </w:rPr>
              <w:t>I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DA5" w:rsidRDefault="00DA3DA5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Sada jednoruček </w:t>
            </w:r>
            <w:r>
              <w:rPr>
                <w:rStyle w:val="Jin"/>
              </w:rPr>
              <w:t>klasik 2,5-30 kg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ind w:firstLine="160"/>
            </w:pPr>
            <w:r>
              <w:rPr>
                <w:rStyle w:val="Jin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Sada profesionálních jednoruček KLASIK - sada obsahuje 12 párů činek, celková váha sady 390 kg. </w:t>
            </w:r>
            <w:proofErr w:type="gramStart"/>
            <w:r>
              <w:rPr>
                <w:rStyle w:val="Jin"/>
              </w:rPr>
              <w:t>rádlovaná</w:t>
            </w:r>
            <w:proofErr w:type="gramEnd"/>
            <w:r>
              <w:rPr>
                <w:rStyle w:val="Jin"/>
              </w:rPr>
              <w:t xml:space="preserve"> úchopová část s kvalitní povrchovou úpravou, kotouče opatřeny speciálním odolným nástřikem, vnitřní rozteč mezi kotouči 135mm, vněj</w:t>
            </w:r>
            <w:r>
              <w:rPr>
                <w:rStyle w:val="Jin"/>
              </w:rPr>
              <w:t>ší průměr kotoučů max. 205mm, číselné označení hmotnosti činek. Např. FITHAM Sada jednoruček klasik 2,5-30 kg.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46000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55660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D7804"/>
              </w:rPr>
              <w:t>FITHAM Sada jednoruček klasik 2.5-30 kg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DA5" w:rsidRDefault="00DA3DA5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spacing w:line="252" w:lineRule="auto"/>
            </w:pPr>
            <w:r>
              <w:rPr>
                <w:rStyle w:val="Jin"/>
              </w:rPr>
              <w:t>Rychlouzávěry na činku olympijské LOCK pákové - sada 2 ks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ind w:firstLine="160"/>
            </w:pPr>
            <w:r>
              <w:rPr>
                <w:rStyle w:val="Jin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Olympijský rychlouzávěr LOCK </w:t>
            </w:r>
            <w:r>
              <w:rPr>
                <w:rStyle w:val="Jin"/>
              </w:rPr>
              <w:t>pro činky s průměrem 50 mm. Odolná nylonová konstrukce s velkou pákou umožňuje snadné a bezpečné zajištěni uzávěru jednou rukou, hodné pro všechny hřídele činek s průměrem 50 mm. extrémně odolný materiál pro dlouhou životnost - kombinace ABS plastu a nylon</w:t>
            </w:r>
            <w:r>
              <w:rPr>
                <w:rStyle w:val="Jin"/>
              </w:rPr>
              <w:t xml:space="preserve">u, velmi pevné drženi </w:t>
            </w:r>
            <w:proofErr w:type="spellStart"/>
            <w:r>
              <w:rPr>
                <w:rStyle w:val="Jin"/>
              </w:rPr>
              <w:t>diky</w:t>
            </w:r>
            <w:proofErr w:type="spellEnd"/>
            <w:r>
              <w:rPr>
                <w:rStyle w:val="Jin"/>
              </w:rPr>
              <w:t xml:space="preserve"> vnitřní protiskluzové ochraně - pro vysokou bezpečnost při tréninku, uzávěry jsou hodné pro </w:t>
            </w:r>
            <w:proofErr w:type="spellStart"/>
            <w:r>
              <w:rPr>
                <w:rStyle w:val="Jin"/>
              </w:rPr>
              <w:t>crossfrt</w:t>
            </w:r>
            <w:proofErr w:type="spellEnd"/>
            <w:r>
              <w:rPr>
                <w:rStyle w:val="Jin"/>
              </w:rPr>
              <w:t xml:space="preserve">, i pro silový trénink jako mrtvé tahy, </w:t>
            </w:r>
            <w:proofErr w:type="spellStart"/>
            <w:r>
              <w:rPr>
                <w:rStyle w:val="Jin"/>
              </w:rPr>
              <w:t>pozvedy</w:t>
            </w:r>
            <w:proofErr w:type="spellEnd"/>
            <w:r>
              <w:rPr>
                <w:rStyle w:val="Jin"/>
              </w:rPr>
              <w:t>, benchpress, dřepy apod.</w:t>
            </w:r>
          </w:p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bezpečnostní zámek zabraňuje </w:t>
            </w:r>
            <w:proofErr w:type="gramStart"/>
            <w:r>
              <w:rPr>
                <w:rStyle w:val="Jin"/>
              </w:rPr>
              <w:t>uvolněni</w:t>
            </w:r>
            <w:proofErr w:type="gramEnd"/>
            <w:r>
              <w:rPr>
                <w:rStyle w:val="Jin"/>
              </w:rPr>
              <w:t xml:space="preserve"> nebo sklouznuti, š</w:t>
            </w:r>
            <w:r>
              <w:rPr>
                <w:rStyle w:val="Jin"/>
              </w:rPr>
              <w:t>ířka jednoho uzávěru (kolik zabírá na ose): 4,8 cm. hmotnost: 170 g / ks. Cenu uvádějte za pár (2 kusy). Např. Rychlouzávěry na činku olympijské LOCK pákové - 2 ks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121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ind w:firstLine="580"/>
              <w:jc w:val="both"/>
            </w:pPr>
            <w:r>
              <w:rPr>
                <w:rStyle w:val="Jin"/>
                <w:i/>
                <w:iCs/>
                <w:color w:val="CD7804"/>
              </w:rPr>
              <w:t>Rychlouzávěry na činku olympijské LOCK pákové ■ 2 ks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DA5" w:rsidRDefault="00DA3DA5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Podložka pod činky PROFI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ind w:firstLine="160"/>
            </w:pPr>
            <w:r>
              <w:rPr>
                <w:rStyle w:val="Jin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Rozměry desky: 1 x 1 m (přesný rozměr 99,8 x 99,8 mm). Tloušťka podlahy: 10 mm. objemová hmotnost: 950 kg/m3 . Barva - černá. Zdravotní nezávadnost, Snadná údržba, Otěruvzdorný materiál, nasákavost pod 1%</w:t>
            </w:r>
          </w:p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Mimořádné efektní pro </w:t>
            </w:r>
            <w:proofErr w:type="gramStart"/>
            <w:r>
              <w:rPr>
                <w:rStyle w:val="Jin"/>
              </w:rPr>
              <w:t>tlumeni</w:t>
            </w:r>
            <w:proofErr w:type="gramEnd"/>
            <w:r>
              <w:rPr>
                <w:rStyle w:val="Jin"/>
              </w:rPr>
              <w:t xml:space="preserve"> nárazů např. odhození</w:t>
            </w:r>
            <w:r>
              <w:rPr>
                <w:rStyle w:val="Jin"/>
              </w:rPr>
              <w:t xml:space="preserve"> činek apod. Stálé vlastnosti i při extrémních podmínkách (vlhkost, teplota, atd.). Např. Podložka pod činky PROFI CF 10 mm / 100x100 cm/černá.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1300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1573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ind w:firstLine="480"/>
              <w:jc w:val="both"/>
            </w:pPr>
            <w:r>
              <w:rPr>
                <w:rStyle w:val="Jin"/>
                <w:i/>
                <w:iCs/>
                <w:color w:val="CD7804"/>
              </w:rPr>
              <w:t>Podložka pod činky PROFI CF 10 mm / 100x100 cm/černá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DA5" w:rsidRDefault="00DA3DA5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Běžecký pás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ind w:firstLine="160"/>
            </w:pPr>
            <w:r>
              <w:rPr>
                <w:rStyle w:val="Jin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Nosnost stroje: 180 kg. </w:t>
            </w:r>
            <w:r>
              <w:rPr>
                <w:rStyle w:val="Jin"/>
              </w:rPr>
              <w:t xml:space="preserve">Hmotnost stroje: 129 kg. Maximální rychlost: 22 km/h, Regulace sklonu: Motorem. Min. sklon pásu: 0 %. </w:t>
            </w:r>
            <w:proofErr w:type="gramStart"/>
            <w:r>
              <w:rPr>
                <w:rStyle w:val="Jin"/>
              </w:rPr>
              <w:t>max.</w:t>
            </w:r>
            <w:proofErr w:type="gramEnd"/>
            <w:r>
              <w:rPr>
                <w:rStyle w:val="Jin"/>
              </w:rPr>
              <w:t xml:space="preserve"> sklon pásu: 15 %. Délka stroje: 210 cm. Šířka stroje: 90 cm, Výška stroje: 134 cm. Možnost sklopeni pásu: ano, Přepravní kolečka: ano. Napájeni: Síťo</w:t>
            </w:r>
            <w:r>
              <w:rPr>
                <w:rStyle w:val="Jin"/>
              </w:rPr>
              <w:t xml:space="preserve">vá přípojka 230 V. Typ motoru: standardní DC motor. Výkon motoru trvalý: 3.5 HP. Šířka běžecké lochy 52 cm. délka 152 cm., odpružení </w:t>
            </w:r>
            <w:proofErr w:type="spellStart"/>
            <w:r>
              <w:rPr>
                <w:rStyle w:val="Jin"/>
              </w:rPr>
              <w:t>silentbloky</w:t>
            </w:r>
            <w:proofErr w:type="spellEnd"/>
            <w:r>
              <w:rPr>
                <w:rStyle w:val="Jin"/>
              </w:rPr>
              <w:t xml:space="preserve"> ♦ rámové., LCD displej </w:t>
            </w:r>
            <w:proofErr w:type="spellStart"/>
            <w:r>
              <w:rPr>
                <w:rStyle w:val="Jin"/>
              </w:rPr>
              <w:t>podsvétlený</w:t>
            </w:r>
            <w:proofErr w:type="spellEnd"/>
            <w:r>
              <w:rPr>
                <w:rStyle w:val="Jin"/>
              </w:rPr>
              <w:t xml:space="preserve">, 5.5 ", </w:t>
            </w:r>
            <w:proofErr w:type="spellStart"/>
            <w:r>
              <w:rPr>
                <w:rStyle w:val="Jin"/>
              </w:rPr>
              <w:t>bluetooth</w:t>
            </w:r>
            <w:proofErr w:type="spellEnd"/>
            <w:r>
              <w:rPr>
                <w:rStyle w:val="Jin"/>
              </w:rPr>
              <w:t xml:space="preserve"> pro aplikace. Měřené hodnoty, programy: čas a rychlost běh</w:t>
            </w:r>
            <w:r>
              <w:rPr>
                <w:rStyle w:val="Jin"/>
              </w:rPr>
              <w:t xml:space="preserve">u, spálené kalorie, tep srdce, sklon pásu, signalizace překročení tepu, přednastavené profily trati, program řízený tepem HRC, zadáni cílových hodnot, dlaňové senzory, bezdrátové hrudním pásem. Funkce PC: </w:t>
            </w:r>
            <w:proofErr w:type="spellStart"/>
            <w:r>
              <w:rPr>
                <w:rStyle w:val="Jin"/>
              </w:rPr>
              <w:t>kinopmap</w:t>
            </w:r>
            <w:proofErr w:type="spellEnd"/>
            <w:r>
              <w:rPr>
                <w:rStyle w:val="Jin"/>
              </w:rPr>
              <w:t xml:space="preserve">. </w:t>
            </w:r>
            <w:proofErr w:type="spellStart"/>
            <w:r>
              <w:rPr>
                <w:rStyle w:val="Jin"/>
              </w:rPr>
              <w:t>zwilt</w:t>
            </w:r>
            <w:proofErr w:type="spellEnd"/>
            <w:r>
              <w:rPr>
                <w:rStyle w:val="Jin"/>
              </w:rPr>
              <w:t xml:space="preserve">, </w:t>
            </w:r>
            <w:proofErr w:type="spellStart"/>
            <w:r>
              <w:rPr>
                <w:rStyle w:val="Jin"/>
              </w:rPr>
              <w:t>myHomeFit</w:t>
            </w:r>
            <w:proofErr w:type="spellEnd"/>
            <w:r>
              <w:rPr>
                <w:rStyle w:val="Jin"/>
              </w:rPr>
              <w:t xml:space="preserve">, </w:t>
            </w:r>
            <w:proofErr w:type="spellStart"/>
            <w:r>
              <w:rPr>
                <w:rStyle w:val="Jin"/>
              </w:rPr>
              <w:t>iConsole</w:t>
            </w:r>
            <w:proofErr w:type="spellEnd"/>
            <w:r>
              <w:rPr>
                <w:rStyle w:val="Jin"/>
              </w:rPr>
              <w:t>+. Třída HA. Na</w:t>
            </w:r>
            <w:r>
              <w:rPr>
                <w:rStyle w:val="Jin"/>
              </w:rPr>
              <w:t>př. Běžecký pás FLOW FITNESS T2i.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42000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50820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ind w:left="1080"/>
              <w:jc w:val="both"/>
            </w:pPr>
            <w:r>
              <w:rPr>
                <w:rStyle w:val="Jin"/>
                <w:i/>
                <w:iCs/>
                <w:color w:val="CD7804"/>
              </w:rPr>
              <w:t>Běžecký pás FLOW FITNESS T2i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Slavkov u Brna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Posilovači </w:t>
            </w:r>
            <w:proofErr w:type="spellStart"/>
            <w:r>
              <w:rPr>
                <w:rStyle w:val="Jin"/>
              </w:rPr>
              <w:t>multifunkčnl</w:t>
            </w:r>
            <w:proofErr w:type="spellEnd"/>
            <w:r>
              <w:rPr>
                <w:rStyle w:val="Jin"/>
              </w:rPr>
              <w:t xml:space="preserve"> věž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Max. nosnost stroje a stojanu 400 kg, nastavitelná výška stojanů, možnost posuvu lavice vůči stojanu, rozměry stroje: délka 136 cm, </w:t>
            </w:r>
            <w:r>
              <w:rPr>
                <w:rStyle w:val="Jin"/>
              </w:rPr>
              <w:t xml:space="preserve">šířka 202 cm, výška 230 cm. Vybavenost: stojan na činku, horní, spodní a protisměrná kladka, cviky s jednoručkami. </w:t>
            </w:r>
            <w:proofErr w:type="spellStart"/>
            <w:r>
              <w:rPr>
                <w:rStyle w:val="Jin"/>
              </w:rPr>
              <w:t>multipress</w:t>
            </w:r>
            <w:proofErr w:type="spellEnd"/>
            <w:r>
              <w:rPr>
                <w:rStyle w:val="Jin"/>
              </w:rPr>
              <w:t xml:space="preserve">, hrazda, tricepsové kliky - </w:t>
            </w:r>
            <w:proofErr w:type="spellStart"/>
            <w:r>
              <w:rPr>
                <w:rStyle w:val="Jin"/>
              </w:rPr>
              <w:t>dipy</w:t>
            </w:r>
            <w:proofErr w:type="spellEnd"/>
            <w:r>
              <w:rPr>
                <w:rStyle w:val="Jin"/>
              </w:rPr>
              <w:t xml:space="preserve">. Např. </w:t>
            </w:r>
            <w:proofErr w:type="spellStart"/>
            <w:r>
              <w:rPr>
                <w:rStyle w:val="Jin"/>
              </w:rPr>
              <w:t>Multipress</w:t>
            </w:r>
            <w:proofErr w:type="spellEnd"/>
            <w:r>
              <w:rPr>
                <w:rStyle w:val="Jin"/>
              </w:rPr>
              <w:t xml:space="preserve"> PRIMAL Monster </w:t>
            </w:r>
            <w:proofErr w:type="spellStart"/>
            <w:r>
              <w:rPr>
                <w:rStyle w:val="Jin"/>
              </w:rPr>
              <w:t>Rack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106000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128260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ind w:left="1080"/>
              <w:jc w:val="both"/>
            </w:pPr>
            <w:proofErr w:type="spellStart"/>
            <w:r>
              <w:rPr>
                <w:rStyle w:val="Jin"/>
                <w:i/>
                <w:iCs/>
                <w:color w:val="CD7804"/>
              </w:rPr>
              <w:t>Multipress</w:t>
            </w:r>
            <w:proofErr w:type="spellEnd"/>
            <w:r>
              <w:rPr>
                <w:rStyle w:val="Jin"/>
                <w:i/>
                <w:iCs/>
                <w:color w:val="CD7804"/>
              </w:rPr>
              <w:t xml:space="preserve"> PRIMAL Monster </w:t>
            </w:r>
            <w:proofErr w:type="spellStart"/>
            <w:r>
              <w:rPr>
                <w:rStyle w:val="Jin"/>
                <w:i/>
                <w:iCs/>
                <w:color w:val="CD7804"/>
              </w:rPr>
              <w:t>Rack</w:t>
            </w:r>
            <w:proofErr w:type="spellEnd"/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DA5" w:rsidRDefault="00DA3DA5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Lavice k </w:t>
            </w:r>
            <w:proofErr w:type="spellStart"/>
            <w:r>
              <w:rPr>
                <w:rStyle w:val="Jin"/>
              </w:rPr>
              <w:t>multifunkčnl</w:t>
            </w:r>
            <w:proofErr w:type="spellEnd"/>
            <w:r>
              <w:rPr>
                <w:rStyle w:val="Jin"/>
              </w:rPr>
              <w:t xml:space="preserve"> věži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ind w:firstLine="160"/>
            </w:pPr>
            <w:r>
              <w:rPr>
                <w:rStyle w:val="Jin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Lavice k multifunkční věži, max. nosnost stroje 350 kg, nastavitelná zádová opěrka, možnost </w:t>
            </w:r>
            <w:proofErr w:type="spellStart"/>
            <w:r>
              <w:rPr>
                <w:rStyle w:val="Jin"/>
              </w:rPr>
              <w:t>aosuvu</w:t>
            </w:r>
            <w:proofErr w:type="spellEnd"/>
            <w:r>
              <w:rPr>
                <w:rStyle w:val="Jin"/>
              </w:rPr>
              <w:t xml:space="preserve"> lavice vůči stojanu, cviky s jednoručkami, možnost složení stroje a transportní kolečka. Hmotnost stoje: 39 kg. </w:t>
            </w:r>
            <w:proofErr w:type="gramStart"/>
            <w:r>
              <w:rPr>
                <w:rStyle w:val="Jin"/>
              </w:rPr>
              <w:t>délka</w:t>
            </w:r>
            <w:proofErr w:type="gramEnd"/>
            <w:r>
              <w:rPr>
                <w:rStyle w:val="Jin"/>
              </w:rPr>
              <w:t xml:space="preserve"> 133 cm, výška 48 cm</w:t>
            </w:r>
            <w:r>
              <w:rPr>
                <w:rStyle w:val="Jin"/>
              </w:rPr>
              <w:t xml:space="preserve">, šířka 51 cm. např. Posilovači lavice PRIMAL V3 </w:t>
            </w:r>
            <w:proofErr w:type="spellStart"/>
            <w:r>
              <w:rPr>
                <w:rStyle w:val="Jin"/>
              </w:rPr>
              <w:t>Commercial</w:t>
            </w:r>
            <w:proofErr w:type="spellEnd"/>
            <w:r>
              <w:rPr>
                <w:rStyle w:val="Jin"/>
              </w:rPr>
              <w:t xml:space="preserve"> skládací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12800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15488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ind w:left="1080"/>
              <w:jc w:val="both"/>
            </w:pPr>
            <w:r>
              <w:rPr>
                <w:rStyle w:val="Jin"/>
                <w:i/>
                <w:iCs/>
                <w:color w:val="CD7804"/>
              </w:rPr>
              <w:t xml:space="preserve">PRIMAL V3 </w:t>
            </w:r>
            <w:proofErr w:type="spellStart"/>
            <w:r>
              <w:rPr>
                <w:rStyle w:val="Jin"/>
                <w:i/>
                <w:iCs/>
                <w:color w:val="CD7804"/>
              </w:rPr>
              <w:t>Commercial</w:t>
            </w:r>
            <w:proofErr w:type="spellEnd"/>
            <w:r>
              <w:rPr>
                <w:rStyle w:val="Jin"/>
                <w:i/>
                <w:iCs/>
                <w:color w:val="CD7804"/>
              </w:rPr>
              <w:t xml:space="preserve"> skládací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Vyškov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Nakládači činkový set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3DA5" w:rsidRDefault="00DA3DA5">
            <w:pPr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Nakládací činková sada 45 kg, ohýbaná hřídel 120 cm, litinové kotouče. Sada: 1x ohýbaná vzpěračská tyč, 2x </w:t>
            </w:r>
            <w:r>
              <w:rPr>
                <w:rStyle w:val="Jin"/>
              </w:rPr>
              <w:t xml:space="preserve">litinový kotouč 1,25 kg, 2x litinový kotouč 2,5 kg, 2x litinový kotouč 5 kg. 2x </w:t>
            </w:r>
            <w:proofErr w:type="spellStart"/>
            <w:r>
              <w:rPr>
                <w:rStyle w:val="Jin"/>
              </w:rPr>
              <w:t>itinový</w:t>
            </w:r>
            <w:proofErr w:type="spellEnd"/>
            <w:r>
              <w:rPr>
                <w:rStyle w:val="Jin"/>
              </w:rPr>
              <w:t xml:space="preserve"> kotouč 10 ks. 1x závěsný pás na posilování bicepsů, např. Nakládací činkový set </w:t>
            </w:r>
            <w:proofErr w:type="spellStart"/>
            <w:r>
              <w:rPr>
                <w:rStyle w:val="Jin"/>
              </w:rPr>
              <w:t>nSPORTIine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Castblack</w:t>
            </w:r>
            <w:proofErr w:type="spellEnd"/>
            <w:r>
              <w:rPr>
                <w:rStyle w:val="Jin"/>
              </w:rPr>
              <w:t xml:space="preserve"> 120 cm/30 mm 45 kg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5000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6050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ind w:firstLine="800"/>
              <w:jc w:val="both"/>
            </w:pPr>
            <w:proofErr w:type="spellStart"/>
            <w:r>
              <w:rPr>
                <w:rStyle w:val="Jin"/>
                <w:i/>
                <w:iCs/>
                <w:color w:val="CD7804"/>
              </w:rPr>
              <w:t>inSPORTIine</w:t>
            </w:r>
            <w:proofErr w:type="spellEnd"/>
            <w:r>
              <w:rPr>
                <w:rStyle w:val="Jin"/>
                <w:i/>
                <w:iCs/>
                <w:color w:val="CD7804"/>
              </w:rPr>
              <w:t xml:space="preserve"> </w:t>
            </w:r>
            <w:proofErr w:type="spellStart"/>
            <w:r>
              <w:rPr>
                <w:rStyle w:val="Jin"/>
                <w:i/>
                <w:iCs/>
                <w:color w:val="CD7804"/>
              </w:rPr>
              <w:t>Castblack</w:t>
            </w:r>
            <w:proofErr w:type="spellEnd"/>
            <w:r>
              <w:rPr>
                <w:rStyle w:val="Jin"/>
                <w:i/>
                <w:iCs/>
                <w:color w:val="CD7804"/>
              </w:rPr>
              <w:t xml:space="preserve"> 120 cm/30 mm 45 </w:t>
            </w:r>
            <w:r>
              <w:rPr>
                <w:rStyle w:val="Jin"/>
                <w:i/>
                <w:iCs/>
                <w:color w:val="CD7804"/>
              </w:rPr>
              <w:t>kg</w:t>
            </w:r>
          </w:p>
        </w:tc>
      </w:tr>
    </w:tbl>
    <w:p w:rsidR="00DA3DA5" w:rsidRDefault="00F762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418"/>
        <w:gridCol w:w="2083"/>
        <w:gridCol w:w="418"/>
        <w:gridCol w:w="4450"/>
        <w:gridCol w:w="1181"/>
        <w:gridCol w:w="1152"/>
        <w:gridCol w:w="3749"/>
      </w:tblGrid>
      <w:tr w:rsidR="00DA3DA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lastRenderedPageBreak/>
              <w:t>Ivančice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Běžkařský trenažér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ind w:firstLine="160"/>
            </w:pPr>
            <w:r>
              <w:rPr>
                <w:rStyle w:val="Jin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trenažér pro soupaž i střídavý zátah, vzduchový brzdný systém, kompatibilní s hrudními pásy </w:t>
            </w:r>
            <w:proofErr w:type="spellStart"/>
            <w:r>
              <w:rPr>
                <w:rStyle w:val="Jin"/>
              </w:rPr>
              <w:t>Polar</w:t>
            </w:r>
            <w:proofErr w:type="spellEnd"/>
            <w:r>
              <w:rPr>
                <w:rStyle w:val="Jin"/>
              </w:rPr>
              <w:t xml:space="preserve">. </w:t>
            </w:r>
            <w:proofErr w:type="gramStart"/>
            <w:r>
              <w:rPr>
                <w:rStyle w:val="Jin"/>
              </w:rPr>
              <w:t>instalace</w:t>
            </w:r>
            <w:proofErr w:type="gramEnd"/>
            <w:r>
              <w:rPr>
                <w:rStyle w:val="Jin"/>
              </w:rPr>
              <w:t xml:space="preserve"> na zeď nebo pomoci podlahového stojanu. Počet stupňů zátěže min 9. displej: čas. </w:t>
            </w:r>
            <w:proofErr w:type="gramStart"/>
            <w:r>
              <w:rPr>
                <w:rStyle w:val="Jin"/>
              </w:rPr>
              <w:t>vzdálenost</w:t>
            </w:r>
            <w:proofErr w:type="gramEnd"/>
            <w:r>
              <w:rPr>
                <w:rStyle w:val="Jin"/>
              </w:rPr>
              <w:t xml:space="preserve">, počet záběrů, </w:t>
            </w:r>
            <w:r>
              <w:rPr>
                <w:rStyle w:val="Jin"/>
              </w:rPr>
              <w:t xml:space="preserve">kalorie, výkon, tepová frekvence, rozměry základny 120 x 59 cm. tloušťka 2.5 cm. hmotnost rámu 30.2 kg. hmotnost základny 15kg, certifikace SC (EN 957). Např. Běžkařský trenažér </w:t>
            </w:r>
            <w:proofErr w:type="spellStart"/>
            <w:r>
              <w:rPr>
                <w:rStyle w:val="Jin"/>
              </w:rPr>
              <w:t>inSPORTIine</w:t>
            </w:r>
            <w:proofErr w:type="spellEnd"/>
            <w:r>
              <w:rPr>
                <w:rStyle w:val="Jin"/>
              </w:rPr>
              <w:t xml:space="preserve"> SKI2000.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16500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19965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ind w:firstLine="880"/>
              <w:jc w:val="both"/>
            </w:pPr>
            <w:r>
              <w:rPr>
                <w:rStyle w:val="Jin"/>
                <w:i/>
                <w:iCs/>
                <w:color w:val="CD7804"/>
              </w:rPr>
              <w:t xml:space="preserve">Běžkařský trenažér </w:t>
            </w:r>
            <w:proofErr w:type="spellStart"/>
            <w:r>
              <w:rPr>
                <w:rStyle w:val="Jin"/>
                <w:i/>
                <w:iCs/>
                <w:color w:val="CD7804"/>
              </w:rPr>
              <w:t>inSPORTIine</w:t>
            </w:r>
            <w:proofErr w:type="spellEnd"/>
            <w:r>
              <w:rPr>
                <w:rStyle w:val="Jin"/>
                <w:i/>
                <w:iCs/>
                <w:color w:val="CD7804"/>
              </w:rPr>
              <w:t xml:space="preserve"> SKI2000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Hustopeče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12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Stůl na </w:t>
            </w:r>
            <w:proofErr w:type="spellStart"/>
            <w:r>
              <w:rPr>
                <w:rStyle w:val="Jin"/>
              </w:rPr>
              <w:t>stolni</w:t>
            </w:r>
            <w:proofErr w:type="spellEnd"/>
            <w:r>
              <w:rPr>
                <w:rStyle w:val="Jin"/>
              </w:rPr>
              <w:t xml:space="preserve"> tenis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ind w:firstLine="160"/>
            </w:pPr>
            <w:r>
              <w:rPr>
                <w:rStyle w:val="Jin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spacing w:line="252" w:lineRule="auto"/>
            </w:pPr>
            <w:r>
              <w:rPr>
                <w:rStyle w:val="Jin"/>
              </w:rPr>
              <w:t>Rozměry cca (</w:t>
            </w:r>
            <w:proofErr w:type="spellStart"/>
            <w:r>
              <w:rPr>
                <w:rStyle w:val="Jin"/>
              </w:rPr>
              <w:t>dxšxv</w:t>
            </w:r>
            <w:proofErr w:type="spellEnd"/>
            <w:r>
              <w:rPr>
                <w:rStyle w:val="Jin"/>
              </w:rPr>
              <w:t xml:space="preserve">) 274 x 152,5 x 76 cm, síla desky 16 mm, hmotnost cca 65 kg, sklápěcí systém. Hmotnost 76 kg. Včetně síťky. Kolečka - ano, skládací - ano. Např. Stůl na stolní tenis </w:t>
            </w:r>
            <w:proofErr w:type="spellStart"/>
            <w:r>
              <w:rPr>
                <w:rStyle w:val="Jin"/>
              </w:rPr>
              <w:t>Stiga</w:t>
            </w:r>
            <w:proofErr w:type="spellEnd"/>
            <w:r>
              <w:rPr>
                <w:rStyle w:val="Jin"/>
              </w:rPr>
              <w:t xml:space="preserve"> Basic Roller.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5000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6050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jc w:val="both"/>
              <w:rPr>
                <w:sz w:val="11"/>
                <w:szCs w:val="11"/>
              </w:rPr>
            </w:pPr>
            <w:r>
              <w:rPr>
                <w:rStyle w:val="Jin"/>
                <w:rFonts w:ascii="Calibri" w:eastAsia="Calibri" w:hAnsi="Calibri" w:cs="Calibri"/>
                <w:color w:val="C77988"/>
                <w:sz w:val="11"/>
                <w:szCs w:val="11"/>
              </w:rPr>
              <w:t xml:space="preserve">Stůl </w:t>
            </w:r>
            <w:r>
              <w:rPr>
                <w:rStyle w:val="Jin"/>
                <w:rFonts w:ascii="Calibri" w:eastAsia="Calibri" w:hAnsi="Calibri" w:cs="Calibri"/>
                <w:color w:val="C77988"/>
                <w:sz w:val="11"/>
                <w:szCs w:val="11"/>
              </w:rPr>
              <w:t>na sto</w:t>
            </w:r>
            <w:r>
              <w:rPr>
                <w:rStyle w:val="Jin"/>
                <w:rFonts w:ascii="Calibri" w:eastAsia="Calibri" w:hAnsi="Calibri" w:cs="Calibri"/>
                <w:color w:val="C77988"/>
                <w:sz w:val="11"/>
                <w:szCs w:val="11"/>
                <w:u w:val="single"/>
              </w:rPr>
              <w:t xml:space="preserve">lní tenis ARTIS 126 </w:t>
            </w:r>
            <w:proofErr w:type="spellStart"/>
            <w:r>
              <w:rPr>
                <w:rStyle w:val="Jin"/>
                <w:rFonts w:ascii="Calibri" w:eastAsia="Calibri" w:hAnsi="Calibri" w:cs="Calibri"/>
                <w:color w:val="C77988"/>
                <w:sz w:val="11"/>
                <w:szCs w:val="11"/>
                <w:u w:val="single"/>
              </w:rPr>
              <w:t>indoor</w:t>
            </w:r>
            <w:proofErr w:type="spellEnd"/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DA5" w:rsidRDefault="00DA3DA5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13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Nástěnný stojan na kotouče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ind w:firstLine="160"/>
            </w:pPr>
            <w:r>
              <w:rPr>
                <w:rStyle w:val="Jin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Nástěnný stojan pro úsporu místa a bezpečné uložení závaží se středem o 50 mm. Robustní rám konstrukce lze zatížit až do 300 kg. Váha 7kg, ocel, barva černá, šířka 13 cm, výška 112 cm. </w:t>
            </w:r>
            <w:r>
              <w:rPr>
                <w:rStyle w:val="Jin"/>
              </w:rPr>
              <w:t>hloubka 40 cm. např. Nástěnný stojan na kotouče ATX LINE 50 mm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1500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1815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ind w:firstLine="780"/>
              <w:jc w:val="both"/>
            </w:pPr>
            <w:r>
              <w:rPr>
                <w:rStyle w:val="Jin"/>
                <w:i/>
                <w:iCs/>
                <w:color w:val="CD7804"/>
              </w:rPr>
              <w:t>Nástěnný stojan na kotouče ATX LINE 50 mm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Břeclav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14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Nástěnná hrazda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ind w:firstLine="160"/>
            </w:pPr>
            <w:r>
              <w:rPr>
                <w:rStyle w:val="Jin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Zpevněná konstrukce. 6 </w:t>
            </w:r>
            <w:proofErr w:type="spellStart"/>
            <w:r>
              <w:rPr>
                <w:rStyle w:val="Jin"/>
              </w:rPr>
              <w:t>přitahovacich</w:t>
            </w:r>
            <w:proofErr w:type="spellEnd"/>
            <w:r>
              <w:rPr>
                <w:rStyle w:val="Jin"/>
              </w:rPr>
              <w:t xml:space="preserve"> tyčí, protiskluzové rukojeti, 8 šroubů na přichycení, hmoždinky, rozměry </w:t>
            </w:r>
            <w:r>
              <w:rPr>
                <w:rStyle w:val="Jin"/>
              </w:rPr>
              <w:t xml:space="preserve">základny: 65 x 34 cm, vzdálenost tyči: 115 cm, 54 cm, 27 cm, délka úchopů: 11,5 cm, vzdálenost tyče hrazdy od stěny: 50 cm. vzdálenost konce předních úchytů od stěny: 67 cm, průměr tyče: 2,5 cm. hmotnost: 8 kg. </w:t>
            </w:r>
            <w:proofErr w:type="gramStart"/>
            <w:r>
              <w:rPr>
                <w:rStyle w:val="Jin"/>
              </w:rPr>
              <w:t>nosnost</w:t>
            </w:r>
            <w:proofErr w:type="gramEnd"/>
            <w:r>
              <w:rPr>
                <w:rStyle w:val="Jin"/>
              </w:rPr>
              <w:t xml:space="preserve">: 150 kg. Např. Nástěnná hrazda </w:t>
            </w:r>
            <w:proofErr w:type="spellStart"/>
            <w:r>
              <w:rPr>
                <w:rStyle w:val="Jin"/>
              </w:rPr>
              <w:t>nSPORT</w:t>
            </w:r>
            <w:r>
              <w:rPr>
                <w:rStyle w:val="Jin"/>
              </w:rPr>
              <w:t>Iine</w:t>
            </w:r>
            <w:proofErr w:type="spellEnd"/>
            <w:r>
              <w:rPr>
                <w:rStyle w:val="Jin"/>
              </w:rPr>
              <w:t xml:space="preserve"> RK130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2000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2420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ind w:firstLine="960"/>
              <w:jc w:val="both"/>
            </w:pPr>
            <w:r>
              <w:rPr>
                <w:rStyle w:val="Jin"/>
                <w:i/>
                <w:iCs/>
                <w:color w:val="CD7804"/>
              </w:rPr>
              <w:t xml:space="preserve">Nástěnná hrazda </w:t>
            </w:r>
            <w:proofErr w:type="spellStart"/>
            <w:r>
              <w:rPr>
                <w:rStyle w:val="Jin"/>
                <w:i/>
                <w:iCs/>
                <w:color w:val="CD7804"/>
              </w:rPr>
              <w:t>inSPORTIine</w:t>
            </w:r>
            <w:proofErr w:type="spellEnd"/>
            <w:r>
              <w:rPr>
                <w:rStyle w:val="Jin"/>
                <w:i/>
                <w:iCs/>
                <w:color w:val="CD7804"/>
              </w:rPr>
              <w:t xml:space="preserve"> RK130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spacing w:line="252" w:lineRule="auto"/>
              <w:jc w:val="center"/>
            </w:pPr>
            <w:r>
              <w:rPr>
                <w:rStyle w:val="Jin"/>
              </w:rPr>
              <w:t xml:space="preserve">Brno - </w:t>
            </w:r>
            <w:proofErr w:type="spellStart"/>
            <w:r>
              <w:rPr>
                <w:rStyle w:val="Jin"/>
              </w:rPr>
              <w:t>Čemovice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15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Elektronický terč na Šipky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ind w:firstLine="160"/>
              <w:rPr>
                <w:sz w:val="11"/>
                <w:szCs w:val="11"/>
              </w:rPr>
            </w:pPr>
            <w:r>
              <w:rPr>
                <w:rStyle w:val="Jin"/>
                <w:b/>
                <w:bCs/>
                <w:sz w:val="11"/>
                <w:szCs w:val="11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Elektronický terč pro 1-8 hráčů. S průměrem herní plochy cca 42 cm, více variant her. Snadné ovládáni přes LCD display, provoz na AA baterie nebo s </w:t>
            </w:r>
            <w:r>
              <w:rPr>
                <w:rStyle w:val="Jin"/>
              </w:rPr>
              <w:t xml:space="preserve">variantou adaptéru. Např. Elektronický terč Shot Pro </w:t>
            </w:r>
            <w:proofErr w:type="spellStart"/>
            <w:r>
              <w:rPr>
                <w:rStyle w:val="Jin"/>
              </w:rPr>
              <w:t>Electronic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Dartboard</w:t>
            </w:r>
            <w:proofErr w:type="spellEnd"/>
            <w:r>
              <w:rPr>
                <w:rStyle w:val="Jin"/>
              </w:rPr>
              <w:t xml:space="preserve"> Set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1500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1815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ind w:firstLine="660"/>
              <w:jc w:val="both"/>
            </w:pPr>
            <w:r>
              <w:rPr>
                <w:rStyle w:val="Jin"/>
                <w:i/>
                <w:iCs/>
                <w:color w:val="CD7804"/>
              </w:rPr>
              <w:t xml:space="preserve">Elektronický terč Shot Pro </w:t>
            </w:r>
            <w:proofErr w:type="spellStart"/>
            <w:r>
              <w:rPr>
                <w:rStyle w:val="Jin"/>
                <w:i/>
                <w:iCs/>
                <w:color w:val="CD7804"/>
              </w:rPr>
              <w:t>Electronic</w:t>
            </w:r>
            <w:proofErr w:type="spellEnd"/>
            <w:r>
              <w:rPr>
                <w:rStyle w:val="Jin"/>
                <w:i/>
                <w:iCs/>
                <w:color w:val="CD7804"/>
              </w:rPr>
              <w:t xml:space="preserve"> </w:t>
            </w:r>
            <w:proofErr w:type="spellStart"/>
            <w:r>
              <w:rPr>
                <w:rStyle w:val="Jin"/>
                <w:i/>
                <w:iCs/>
                <w:color w:val="CD7804"/>
              </w:rPr>
              <w:t>Dartboard</w:t>
            </w:r>
            <w:proofErr w:type="spellEnd"/>
            <w:r>
              <w:rPr>
                <w:rStyle w:val="Jin"/>
                <w:i/>
                <w:iCs/>
                <w:color w:val="CD7804"/>
              </w:rPr>
              <w:t xml:space="preserve"> Set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spacing w:line="252" w:lineRule="auto"/>
              <w:jc w:val="center"/>
            </w:pPr>
            <w:r>
              <w:rPr>
                <w:rStyle w:val="Jin"/>
              </w:rPr>
              <w:t xml:space="preserve">Vesel! </w:t>
            </w:r>
            <w:proofErr w:type="gramStart"/>
            <w:r>
              <w:rPr>
                <w:rStyle w:val="Jin"/>
              </w:rPr>
              <w:t>n.</w:t>
            </w:r>
            <w:proofErr w:type="gramEnd"/>
            <w:r>
              <w:rPr>
                <w:rStyle w:val="Jin"/>
              </w:rPr>
              <w:t xml:space="preserve"> Moravou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16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Posilovači stroj univerzální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ind w:firstLine="160"/>
            </w:pPr>
            <w:r>
              <w:rPr>
                <w:rStyle w:val="Jin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Komplexní posilovači stoj, vysoká stabilita a pevnost </w:t>
            </w:r>
            <w:r>
              <w:rPr>
                <w:rStyle w:val="Jin"/>
              </w:rPr>
              <w:t>konstrukce, standardní držák na závaží o průměru 30 mm, možno rozšířit až na průměr 50 mm pomocí adaptéru, rozsáhlé možnosti cvičeni. Váha cca 280 kg, nosnost 400 ks, rozměry cca š 215-323 cm, v 214 cm, h 198 cm. Materiál ocel. Rozměry lavice d 149 cm, š 7</w:t>
            </w:r>
            <w:r>
              <w:rPr>
                <w:rStyle w:val="Jin"/>
              </w:rPr>
              <w:t xml:space="preserve">6 cm, v 45-112 cm, hmotnost 46 kg. </w:t>
            </w:r>
            <w:proofErr w:type="gramStart"/>
            <w:r>
              <w:rPr>
                <w:rStyle w:val="Jin"/>
              </w:rPr>
              <w:t>např.</w:t>
            </w:r>
            <w:proofErr w:type="gramEnd"/>
            <w:r>
              <w:rPr>
                <w:rStyle w:val="Jin"/>
              </w:rPr>
              <w:t xml:space="preserve"> ATX MULTIPLEX </w:t>
            </w:r>
            <w:proofErr w:type="spellStart"/>
            <w:r>
              <w:rPr>
                <w:rStyle w:val="Jin"/>
              </w:rPr>
              <w:t>Workout</w:t>
            </w:r>
            <w:proofErr w:type="spellEnd"/>
            <w:r>
              <w:rPr>
                <w:rStyle w:val="Jin"/>
              </w:rPr>
              <w:t xml:space="preserve"> Station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58000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70180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Calibri" w:eastAsia="Calibri" w:hAnsi="Calibri" w:cs="Calibri"/>
                <w:color w:val="C77988"/>
                <w:sz w:val="11"/>
                <w:szCs w:val="11"/>
                <w:u w:val="single"/>
              </w:rPr>
              <w:t xml:space="preserve">ATX MULTIPLEX </w:t>
            </w:r>
            <w:proofErr w:type="spellStart"/>
            <w:r>
              <w:rPr>
                <w:rStyle w:val="Jin"/>
                <w:rFonts w:ascii="Calibri" w:eastAsia="Calibri" w:hAnsi="Calibri" w:cs="Calibri"/>
                <w:color w:val="C77988"/>
                <w:sz w:val="11"/>
                <w:szCs w:val="11"/>
                <w:u w:val="single"/>
              </w:rPr>
              <w:t>Workout</w:t>
            </w:r>
            <w:proofErr w:type="spellEnd"/>
            <w:r>
              <w:rPr>
                <w:rStyle w:val="Jin"/>
                <w:rFonts w:ascii="Calibri" w:eastAsia="Calibri" w:hAnsi="Calibri" w:cs="Calibri"/>
                <w:color w:val="C77988"/>
                <w:sz w:val="11"/>
                <w:szCs w:val="11"/>
                <w:u w:val="single"/>
              </w:rPr>
              <w:t xml:space="preserve"> Station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3DA5" w:rsidRDefault="00DA3DA5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17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Olympijský pogumovaný kotouč 1,25 kg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ind w:firstLine="160"/>
            </w:pPr>
            <w:r>
              <w:rPr>
                <w:rStyle w:val="Jin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Pogumovaný (kvalitní guma, zabraňuje skluzu) kotouč o hmotnosti 1,25 kg, středový průměr 50 mm, </w:t>
            </w:r>
            <w:r>
              <w:rPr>
                <w:rStyle w:val="Jin"/>
              </w:rPr>
              <w:t xml:space="preserve">vhodný pro olympijské osy a tmy. Kotouče na tyči do sebe zapadají. Např. IRONLIFE </w:t>
            </w:r>
            <w:proofErr w:type="spellStart"/>
            <w:r>
              <w:rPr>
                <w:rStyle w:val="Jin"/>
              </w:rPr>
              <w:t>Deluxe</w:t>
            </w:r>
            <w:proofErr w:type="spellEnd"/>
            <w:r>
              <w:rPr>
                <w:rStyle w:val="Jin"/>
              </w:rPr>
              <w:t xml:space="preserve"> 1,25 kg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</w:rPr>
              <w:t>242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D7804"/>
              </w:rPr>
              <w:t xml:space="preserve">IRONLIFE </w:t>
            </w:r>
            <w:proofErr w:type="spellStart"/>
            <w:r>
              <w:rPr>
                <w:rStyle w:val="Jin"/>
                <w:i/>
                <w:iCs/>
                <w:color w:val="CD7804"/>
              </w:rPr>
              <w:t>Deluxe</w:t>
            </w:r>
            <w:proofErr w:type="spellEnd"/>
            <w:r>
              <w:rPr>
                <w:rStyle w:val="Jin"/>
                <w:i/>
                <w:iCs/>
                <w:color w:val="CD7804"/>
              </w:rPr>
              <w:t xml:space="preserve"> 1,25 kg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3DA5" w:rsidRDefault="00DA3DA5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18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Olympijský pogumovaný kotouč 2,5 kg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ind w:firstLine="160"/>
            </w:pPr>
            <w:r>
              <w:rPr>
                <w:rStyle w:val="Jin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Pogumovaný (kvalitní guma, zabraňuje skluzu) kotouč o hmotnosti 2,5 kg. </w:t>
            </w:r>
            <w:proofErr w:type="gramStart"/>
            <w:r>
              <w:rPr>
                <w:rStyle w:val="Jin"/>
              </w:rPr>
              <w:t>středový</w:t>
            </w:r>
            <w:proofErr w:type="gramEnd"/>
            <w:r>
              <w:rPr>
                <w:rStyle w:val="Jin"/>
              </w:rPr>
              <w:t xml:space="preserve"> </w:t>
            </w:r>
            <w:r>
              <w:rPr>
                <w:rStyle w:val="Jin"/>
              </w:rPr>
              <w:t xml:space="preserve">průměr 50 mm. vhodný pro olympijské osy a tmy. Kotouče na tyči do sebe </w:t>
            </w:r>
            <w:proofErr w:type="spellStart"/>
            <w:r>
              <w:rPr>
                <w:rStyle w:val="Jin"/>
              </w:rPr>
              <w:t>zapadaji.např</w:t>
            </w:r>
            <w:proofErr w:type="spellEnd"/>
            <w:r>
              <w:rPr>
                <w:rStyle w:val="Jin"/>
              </w:rPr>
              <w:t xml:space="preserve">. IRONLIFE </w:t>
            </w:r>
            <w:proofErr w:type="spellStart"/>
            <w:r>
              <w:rPr>
                <w:rStyle w:val="Jin"/>
              </w:rPr>
              <w:t>Deluxe</w:t>
            </w:r>
            <w:proofErr w:type="spellEnd"/>
            <w:r>
              <w:rPr>
                <w:rStyle w:val="Jin"/>
              </w:rPr>
              <w:t xml:space="preserve"> 2.5 kg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605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D7804"/>
              </w:rPr>
              <w:t xml:space="preserve">IRONLIFE </w:t>
            </w:r>
            <w:proofErr w:type="spellStart"/>
            <w:r>
              <w:rPr>
                <w:rStyle w:val="Jin"/>
                <w:i/>
                <w:iCs/>
                <w:color w:val="CD7804"/>
              </w:rPr>
              <w:t>Deluxe</w:t>
            </w:r>
            <w:proofErr w:type="spellEnd"/>
            <w:r>
              <w:rPr>
                <w:rStyle w:val="Jin"/>
                <w:i/>
                <w:iCs/>
                <w:color w:val="CD7804"/>
              </w:rPr>
              <w:t xml:space="preserve"> 2,5 kg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3DA5" w:rsidRDefault="00DA3DA5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19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Olympijský pogumovaný kotouč 5 kg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ind w:firstLine="160"/>
            </w:pPr>
            <w:r>
              <w:rPr>
                <w:rStyle w:val="Jin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Pogumovaný (kvalitní guma, zabraňuje skluzu) kotouč o hmotnosti 5 kg, </w:t>
            </w:r>
            <w:r>
              <w:rPr>
                <w:rStyle w:val="Jin"/>
              </w:rPr>
              <w:t xml:space="preserve">středový průměr 50 mm. vhodný pro olympijské osy a tmy. Kotouče na tyči do sebe zapadají, např. IRONLIFE </w:t>
            </w:r>
            <w:proofErr w:type="spellStart"/>
            <w:r>
              <w:rPr>
                <w:rStyle w:val="Jin"/>
              </w:rPr>
              <w:t>Deluxe</w:t>
            </w:r>
            <w:proofErr w:type="spellEnd"/>
            <w:r>
              <w:rPr>
                <w:rStyle w:val="Jin"/>
              </w:rPr>
              <w:t xml:space="preserve"> 5 kg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1000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1210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D7804"/>
              </w:rPr>
              <w:t xml:space="preserve">IRONLIFE </w:t>
            </w:r>
            <w:proofErr w:type="spellStart"/>
            <w:r>
              <w:rPr>
                <w:rStyle w:val="Jin"/>
                <w:i/>
                <w:iCs/>
                <w:color w:val="CD7804"/>
              </w:rPr>
              <w:t>Deluxe</w:t>
            </w:r>
            <w:proofErr w:type="spellEnd"/>
            <w:r>
              <w:rPr>
                <w:rStyle w:val="Jin"/>
                <w:color w:val="CD7804"/>
              </w:rPr>
              <w:t xml:space="preserve"> 5 </w:t>
            </w:r>
            <w:r>
              <w:rPr>
                <w:rStyle w:val="Jin"/>
                <w:i/>
                <w:iCs/>
                <w:color w:val="CD7804"/>
              </w:rPr>
              <w:t>kg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3DA5" w:rsidRDefault="00DA3DA5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Olympijský pogumovaný kotouč 10 kg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ind w:firstLine="160"/>
            </w:pPr>
            <w:r>
              <w:rPr>
                <w:rStyle w:val="Jin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Pogumovaný (kvalitní guma, zabraňuje skluzu) kotouč o hmotnosti 10</w:t>
            </w:r>
            <w:r>
              <w:rPr>
                <w:rStyle w:val="Jin"/>
              </w:rPr>
              <w:t xml:space="preserve"> kg. </w:t>
            </w:r>
            <w:proofErr w:type="gramStart"/>
            <w:r>
              <w:rPr>
                <w:rStyle w:val="Jin"/>
              </w:rPr>
              <w:t>středový</w:t>
            </w:r>
            <w:proofErr w:type="gramEnd"/>
            <w:r>
              <w:rPr>
                <w:rStyle w:val="Jin"/>
              </w:rPr>
              <w:t xml:space="preserve"> průměr 50 mm, vhodný pro olympijské osy a tmy. Kotouče na tyči do sebe </w:t>
            </w:r>
            <w:proofErr w:type="spellStart"/>
            <w:r>
              <w:rPr>
                <w:rStyle w:val="Jin"/>
              </w:rPr>
              <w:t>zapadaji.např</w:t>
            </w:r>
            <w:proofErr w:type="spellEnd"/>
            <w:r>
              <w:rPr>
                <w:rStyle w:val="Jin"/>
              </w:rPr>
              <w:t xml:space="preserve">. IRONLIFE </w:t>
            </w:r>
            <w:proofErr w:type="spellStart"/>
            <w:r>
              <w:rPr>
                <w:rStyle w:val="Jin"/>
              </w:rPr>
              <w:t>Deluxe</w:t>
            </w:r>
            <w:proofErr w:type="spellEnd"/>
            <w:r>
              <w:rPr>
                <w:rStyle w:val="Jin"/>
              </w:rPr>
              <w:t xml:space="preserve"> 10 kg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1400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1694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ind w:left="1280"/>
              <w:jc w:val="both"/>
            </w:pPr>
            <w:r>
              <w:rPr>
                <w:rStyle w:val="Jin"/>
                <w:i/>
                <w:iCs/>
                <w:color w:val="CD7804"/>
              </w:rPr>
              <w:t xml:space="preserve">IRONLIFE </w:t>
            </w:r>
            <w:proofErr w:type="spellStart"/>
            <w:r>
              <w:rPr>
                <w:rStyle w:val="Jin"/>
                <w:i/>
                <w:iCs/>
                <w:color w:val="CD7804"/>
              </w:rPr>
              <w:t>Deluxe</w:t>
            </w:r>
            <w:proofErr w:type="spellEnd"/>
            <w:r>
              <w:rPr>
                <w:rStyle w:val="Jin"/>
                <w:i/>
                <w:iCs/>
                <w:color w:val="CD7804"/>
              </w:rPr>
              <w:t xml:space="preserve"> 10 kg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3DA5" w:rsidRDefault="00DA3DA5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Olympijský pogumovaný kotouč 15 kg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ind w:firstLine="160"/>
            </w:pPr>
            <w:r>
              <w:rPr>
                <w:rStyle w:val="Jin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Pogumovaný (kvalitní guma, zabraňuje skluzu) kotouč o </w:t>
            </w:r>
            <w:r>
              <w:rPr>
                <w:rStyle w:val="Jin"/>
              </w:rPr>
              <w:t xml:space="preserve">hmotnosti 15 kg, středový průměr 50 mm, vhodný pro olympijské osy a tmy. Kotouče na tyči do sebe zapadají. Např. IRONLIFE </w:t>
            </w:r>
            <w:proofErr w:type="spellStart"/>
            <w:r>
              <w:rPr>
                <w:rStyle w:val="Jin"/>
              </w:rPr>
              <w:t>Deluxe</w:t>
            </w:r>
            <w:proofErr w:type="spellEnd"/>
            <w:r>
              <w:rPr>
                <w:rStyle w:val="Jin"/>
              </w:rPr>
              <w:t xml:space="preserve"> 15 kg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2300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2783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ind w:left="1280"/>
              <w:jc w:val="both"/>
            </w:pPr>
            <w:r>
              <w:rPr>
                <w:rStyle w:val="Jin"/>
                <w:i/>
                <w:iCs/>
                <w:color w:val="CD7804"/>
              </w:rPr>
              <w:t xml:space="preserve">IRONLIFE </w:t>
            </w:r>
            <w:proofErr w:type="spellStart"/>
            <w:r>
              <w:rPr>
                <w:rStyle w:val="Jin"/>
                <w:i/>
                <w:iCs/>
                <w:color w:val="CD7804"/>
              </w:rPr>
              <w:t>Deluxe</w:t>
            </w:r>
            <w:proofErr w:type="spellEnd"/>
            <w:r>
              <w:rPr>
                <w:rStyle w:val="Jin"/>
                <w:i/>
                <w:iCs/>
                <w:color w:val="CD7804"/>
              </w:rPr>
              <w:t xml:space="preserve"> 15 kg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3DA5" w:rsidRDefault="00DA3DA5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Olympijský pogumovaný kotouč 20 kg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ind w:firstLine="160"/>
            </w:pPr>
            <w:r>
              <w:rPr>
                <w:rStyle w:val="Jin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Pogumovaný (kvalitní guma, zabraňuje skluzu) </w:t>
            </w:r>
            <w:r>
              <w:rPr>
                <w:rStyle w:val="Jin"/>
              </w:rPr>
              <w:t xml:space="preserve">kotouč o hmotnosti 20 kg. </w:t>
            </w:r>
            <w:proofErr w:type="gramStart"/>
            <w:r>
              <w:rPr>
                <w:rStyle w:val="Jin"/>
              </w:rPr>
              <w:t>středový</w:t>
            </w:r>
            <w:proofErr w:type="gramEnd"/>
            <w:r>
              <w:rPr>
                <w:rStyle w:val="Jin"/>
              </w:rPr>
              <w:t xml:space="preserve"> průměr 50 mm. vhodný pro olympijské osy a tmy. Kotouče na tyči do sebe </w:t>
            </w:r>
            <w:proofErr w:type="gramStart"/>
            <w:r>
              <w:rPr>
                <w:rStyle w:val="Jin"/>
              </w:rPr>
              <w:t>zapadají..</w:t>
            </w:r>
            <w:proofErr w:type="gramEnd"/>
            <w:r>
              <w:rPr>
                <w:rStyle w:val="Jin"/>
              </w:rPr>
              <w:t xml:space="preserve"> Např. IRONLIFE </w:t>
            </w:r>
            <w:proofErr w:type="spellStart"/>
            <w:r>
              <w:rPr>
                <w:rStyle w:val="Jin"/>
              </w:rPr>
              <w:t>Deluxe</w:t>
            </w:r>
            <w:proofErr w:type="spellEnd"/>
            <w:r>
              <w:rPr>
                <w:rStyle w:val="Jin"/>
              </w:rPr>
              <w:t xml:space="preserve"> 20 kg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2800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3388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ind w:left="1280"/>
              <w:jc w:val="both"/>
            </w:pPr>
            <w:r>
              <w:rPr>
                <w:rStyle w:val="Jin"/>
                <w:i/>
                <w:iCs/>
                <w:color w:val="CD7804"/>
              </w:rPr>
              <w:t xml:space="preserve">IRONLIFE </w:t>
            </w:r>
            <w:proofErr w:type="spellStart"/>
            <w:r>
              <w:rPr>
                <w:rStyle w:val="Jin"/>
                <w:i/>
                <w:iCs/>
                <w:color w:val="CD7804"/>
              </w:rPr>
              <w:t>Deluxe</w:t>
            </w:r>
            <w:proofErr w:type="spellEnd"/>
            <w:r>
              <w:rPr>
                <w:rStyle w:val="Jin"/>
                <w:i/>
                <w:iCs/>
                <w:color w:val="CD7804"/>
              </w:rPr>
              <w:t xml:space="preserve"> 20 kg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3DA5" w:rsidRDefault="00DA3DA5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23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Redukce na tmy 30/50 mm x 365 mm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ind w:firstLine="160"/>
            </w:pPr>
            <w:r>
              <w:rPr>
                <w:rStyle w:val="Jin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spacing w:line="230" w:lineRule="auto"/>
            </w:pPr>
            <w:r>
              <w:rPr>
                <w:rStyle w:val="Jin"/>
              </w:rPr>
              <w:t xml:space="preserve">Univerzální adaptér pro </w:t>
            </w:r>
            <w:proofErr w:type="gramStart"/>
            <w:r>
              <w:rPr>
                <w:rStyle w:val="Jin"/>
              </w:rPr>
              <w:t>rozšířeni</w:t>
            </w:r>
            <w:proofErr w:type="gramEnd"/>
            <w:r>
              <w:rPr>
                <w:rStyle w:val="Jin"/>
              </w:rPr>
              <w:t xml:space="preserve"> trnů </w:t>
            </w:r>
            <w:r>
              <w:rPr>
                <w:rStyle w:val="Jin"/>
              </w:rPr>
              <w:t>na 50 mm. délka 365 mm. Tvrdý, odolný plast. Vnitřní průměr 30,5 mm. Váha 0,5 kg. Např. Redukce na trny ATX LINE 30/50 mm x 365 mm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800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968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ind w:firstLine="740"/>
              <w:jc w:val="both"/>
            </w:pPr>
            <w:r>
              <w:rPr>
                <w:rStyle w:val="Jin"/>
                <w:i/>
                <w:iCs/>
                <w:color w:val="CD7804"/>
              </w:rPr>
              <w:t>Redukce na tmy ATX LINE 30/50 mm x 365 mm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3DA5" w:rsidRDefault="00DA3DA5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24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Adaptér spodní úzký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Adaptér vhodný pro simulaci techniky veslováni v</w:t>
            </w:r>
            <w:r>
              <w:rPr>
                <w:rStyle w:val="Jin"/>
              </w:rPr>
              <w:t xml:space="preserve"> sedě a trénink </w:t>
            </w:r>
            <w:proofErr w:type="spellStart"/>
            <w:r>
              <w:rPr>
                <w:rStyle w:val="Jin"/>
              </w:rPr>
              <w:t>přitahů</w:t>
            </w:r>
            <w:proofErr w:type="spellEnd"/>
            <w:r>
              <w:rPr>
                <w:rStyle w:val="Jin"/>
              </w:rPr>
              <w:t xml:space="preserve">, </w:t>
            </w:r>
            <w:proofErr w:type="spellStart"/>
            <w:r>
              <w:rPr>
                <w:rStyle w:val="Jin"/>
              </w:rPr>
              <w:t>kompatabilni</w:t>
            </w:r>
            <w:proofErr w:type="spellEnd"/>
            <w:r>
              <w:rPr>
                <w:rStyle w:val="Jin"/>
              </w:rPr>
              <w:t xml:space="preserve"> s běžné </w:t>
            </w:r>
            <w:proofErr w:type="spellStart"/>
            <w:r>
              <w:rPr>
                <w:rStyle w:val="Jin"/>
              </w:rPr>
              <w:t>dsotupnými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karabanimai</w:t>
            </w:r>
            <w:proofErr w:type="spellEnd"/>
            <w:r>
              <w:rPr>
                <w:rStyle w:val="Jin"/>
              </w:rPr>
              <w:t xml:space="preserve"> o průměru 6-10 mm, kvalitní ocel, středové očko na </w:t>
            </w:r>
            <w:proofErr w:type="gramStart"/>
            <w:r>
              <w:rPr>
                <w:rStyle w:val="Jin"/>
              </w:rPr>
              <w:t>zavěšeni</w:t>
            </w:r>
            <w:proofErr w:type="gramEnd"/>
            <w:r>
              <w:rPr>
                <w:rStyle w:val="Jin"/>
              </w:rPr>
              <w:t xml:space="preserve">. Průměr rukojeti 30 mm. Např. Adaptér spodní úzký ATX LINE </w:t>
            </w:r>
            <w:proofErr w:type="spellStart"/>
            <w:r>
              <w:rPr>
                <w:rStyle w:val="Jin"/>
              </w:rPr>
              <w:t>Foam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Grip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1300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1573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ind w:firstLine="880"/>
              <w:jc w:val="both"/>
            </w:pPr>
            <w:r>
              <w:rPr>
                <w:rStyle w:val="Jin"/>
                <w:i/>
                <w:iCs/>
                <w:color w:val="CD7804"/>
              </w:rPr>
              <w:t xml:space="preserve">Adaptér spodní úzký ATX LINE </w:t>
            </w:r>
            <w:proofErr w:type="spellStart"/>
            <w:r>
              <w:rPr>
                <w:rStyle w:val="Jin"/>
                <w:i/>
                <w:iCs/>
                <w:color w:val="CD7804"/>
              </w:rPr>
              <w:t>Foam</w:t>
            </w:r>
            <w:proofErr w:type="spellEnd"/>
            <w:r>
              <w:rPr>
                <w:rStyle w:val="Jin"/>
                <w:i/>
                <w:iCs/>
                <w:color w:val="CD7804"/>
              </w:rPr>
              <w:t xml:space="preserve"> </w:t>
            </w:r>
            <w:proofErr w:type="spellStart"/>
            <w:r>
              <w:rPr>
                <w:rStyle w:val="Jin"/>
                <w:i/>
                <w:iCs/>
                <w:color w:val="CD7804"/>
              </w:rPr>
              <w:t>Grip</w:t>
            </w:r>
            <w:proofErr w:type="spellEnd"/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3DA5" w:rsidRDefault="00DA3DA5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25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Úchop </w:t>
            </w:r>
            <w:proofErr w:type="spellStart"/>
            <w:r>
              <w:rPr>
                <w:rStyle w:val="Jin"/>
              </w:rPr>
              <w:t>obouručnl</w:t>
            </w:r>
            <w:proofErr w:type="spellEnd"/>
            <w:r>
              <w:rPr>
                <w:rStyle w:val="Jin"/>
              </w:rPr>
              <w:t xml:space="preserve"> spodní A s kloubem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ind w:firstLine="160"/>
            </w:pPr>
            <w:r>
              <w:rPr>
                <w:rStyle w:val="Jin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spacing w:line="252" w:lineRule="auto"/>
            </w:pPr>
            <w:r>
              <w:rPr>
                <w:rStyle w:val="Jin"/>
              </w:rPr>
              <w:t xml:space="preserve">Spodní </w:t>
            </w:r>
            <w:proofErr w:type="spellStart"/>
            <w:r>
              <w:rPr>
                <w:rStyle w:val="Jin"/>
              </w:rPr>
              <w:t>obouručni</w:t>
            </w:r>
            <w:proofErr w:type="spellEnd"/>
            <w:r>
              <w:rPr>
                <w:rStyle w:val="Jin"/>
              </w:rPr>
              <w:t xml:space="preserve"> úchop, otočný střed s očkem o průměru 15 mm, masivní kvalitní ocel, šířka rukojeti 15 cm, pogumované zpracování rukojeti. Např. Úchop </w:t>
            </w:r>
            <w:proofErr w:type="spellStart"/>
            <w:r>
              <w:rPr>
                <w:rStyle w:val="Jin"/>
              </w:rPr>
              <w:t>obouručni</w:t>
            </w:r>
            <w:proofErr w:type="spellEnd"/>
            <w:r>
              <w:rPr>
                <w:rStyle w:val="Jin"/>
              </w:rPr>
              <w:t xml:space="preserve"> spodní A s kloubem ATX LINE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700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847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D7804"/>
              </w:rPr>
              <w:t xml:space="preserve">Úchop </w:t>
            </w:r>
            <w:proofErr w:type="spellStart"/>
            <w:r>
              <w:rPr>
                <w:rStyle w:val="Jin"/>
                <w:i/>
                <w:iCs/>
                <w:color w:val="CD7804"/>
              </w:rPr>
              <w:t>obouručnl</w:t>
            </w:r>
            <w:proofErr w:type="spellEnd"/>
            <w:r>
              <w:rPr>
                <w:rStyle w:val="Jin"/>
                <w:i/>
                <w:iCs/>
                <w:color w:val="CD7804"/>
              </w:rPr>
              <w:t xml:space="preserve"> spodní</w:t>
            </w:r>
            <w:r>
              <w:rPr>
                <w:rStyle w:val="Jin"/>
                <w:i/>
                <w:iCs/>
                <w:color w:val="CD7804"/>
              </w:rPr>
              <w:t xml:space="preserve"> A s kloubem ATX LINE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3DA5" w:rsidRDefault="00DA3DA5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26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Lanový úchop na triceps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ind w:firstLine="160"/>
            </w:pPr>
            <w:r>
              <w:rPr>
                <w:rStyle w:val="Jin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Lanový úchop, délka 70 cm. kovové poutko uprostřed pro připojení karabiny k adaptéru, tloušťka lana 2,8 cm. Např. Lanový úchop na triceps ATX G-2019, černý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726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D7804"/>
              </w:rPr>
              <w:t xml:space="preserve">Lanový úchop na triceps ATX G-2019. </w:t>
            </w:r>
            <w:r>
              <w:rPr>
                <w:rStyle w:val="Jin"/>
                <w:i/>
                <w:iCs/>
                <w:color w:val="CD7804"/>
              </w:rPr>
              <w:t>černý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3DA5" w:rsidRDefault="00DA3DA5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27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Široký úchop horní 120 cm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ind w:firstLine="160"/>
            </w:pPr>
            <w:r>
              <w:rPr>
                <w:rStyle w:val="Jin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Adaptér pro horní kladku, rozpětí 120 cm, dvě různé varianty úchopu, středové očko pro karabinu s průměrem 15 mm. Protiskluzové konce, kvalitní materiál, povrchová chromová úprava, např. Široký úchop horní ATX LINE </w:t>
            </w:r>
            <w:r>
              <w:rPr>
                <w:rStyle w:val="Jin"/>
              </w:rPr>
              <w:t>120 cm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726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D7804"/>
              </w:rPr>
              <w:t xml:space="preserve">Široký úchop </w:t>
            </w:r>
            <w:proofErr w:type="spellStart"/>
            <w:r>
              <w:rPr>
                <w:rStyle w:val="Jin"/>
                <w:i/>
                <w:iCs/>
                <w:color w:val="CD7804"/>
              </w:rPr>
              <w:t>homl</w:t>
            </w:r>
            <w:proofErr w:type="spellEnd"/>
            <w:r>
              <w:rPr>
                <w:rStyle w:val="Jin"/>
                <w:i/>
                <w:iCs/>
                <w:color w:val="CD7804"/>
              </w:rPr>
              <w:t xml:space="preserve"> ATX LINE 120 cm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3DA5" w:rsidRDefault="00DA3DA5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28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Olympijská osa 2200/50 mm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ind w:firstLine="160"/>
            </w:pPr>
            <w:r>
              <w:rPr>
                <w:rStyle w:val="Jin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Osa, délka 2200 mm, průměr otočných konců 50 mm, hmotnost 20 kg, tvrdost v tahu 195 000 PSI, testováno na 600 kg zátěže, pro všechny hmotnosti kotoučů s otvorem 50 mm. </w:t>
            </w:r>
            <w:r>
              <w:rPr>
                <w:rStyle w:val="Jin"/>
              </w:rPr>
              <w:t xml:space="preserve">Kvalitní otočná ložiska na každé straně. Např. Olympijská osa ATX LINE </w:t>
            </w:r>
            <w:proofErr w:type="spellStart"/>
            <w:r>
              <w:rPr>
                <w:rStyle w:val="Jin"/>
              </w:rPr>
              <w:t>Competition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Weightlifting</w:t>
            </w:r>
            <w:proofErr w:type="spellEnd"/>
            <w:r>
              <w:rPr>
                <w:rStyle w:val="Jin"/>
              </w:rPr>
              <w:t xml:space="preserve"> bar 2200/50 mm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3500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4235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11"/>
                <w:szCs w:val="11"/>
              </w:rPr>
            </w:pPr>
            <w:proofErr w:type="spellStart"/>
            <w:r>
              <w:rPr>
                <w:rStyle w:val="Jin"/>
                <w:color w:val="C77988"/>
                <w:sz w:val="11"/>
                <w:szCs w:val="11"/>
              </w:rPr>
              <w:t>Qix</w:t>
            </w:r>
            <w:r>
              <w:rPr>
                <w:rStyle w:val="Jin"/>
                <w:color w:val="C77988"/>
                <w:sz w:val="11"/>
                <w:szCs w:val="11"/>
                <w:u w:val="single"/>
              </w:rPr>
              <w:t>mpi</w:t>
            </w:r>
            <w:r>
              <w:rPr>
                <w:rStyle w:val="Jin"/>
                <w:color w:val="C77988"/>
                <w:sz w:val="11"/>
                <w:szCs w:val="11"/>
              </w:rPr>
              <w:t>iská</w:t>
            </w:r>
            <w:proofErr w:type="spellEnd"/>
            <w:r>
              <w:rPr>
                <w:rStyle w:val="Jin"/>
                <w:color w:val="C77988"/>
                <w:sz w:val="11"/>
                <w:szCs w:val="11"/>
              </w:rPr>
              <w:t xml:space="preserve"> osa </w:t>
            </w:r>
            <w:proofErr w:type="spellStart"/>
            <w:r>
              <w:rPr>
                <w:rStyle w:val="Jin"/>
                <w:color w:val="C77988"/>
                <w:sz w:val="11"/>
                <w:szCs w:val="11"/>
              </w:rPr>
              <w:t>Weightlifting</w:t>
            </w:r>
            <w:proofErr w:type="spellEnd"/>
            <w:r>
              <w:rPr>
                <w:rStyle w:val="Jin"/>
                <w:color w:val="C77988"/>
                <w:sz w:val="11"/>
                <w:szCs w:val="11"/>
              </w:rPr>
              <w:t xml:space="preserve"> Bar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3DA5" w:rsidRDefault="00DA3DA5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29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Posilovači lavice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ind w:firstLine="160"/>
            </w:pPr>
            <w:r>
              <w:rPr>
                <w:rStyle w:val="Jin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Posilovači lavice d 135 cm. š 54 cm. v 47 cm. nosnost 200 kg. </w:t>
            </w:r>
            <w:proofErr w:type="gramStart"/>
            <w:r>
              <w:rPr>
                <w:rStyle w:val="Jin"/>
              </w:rPr>
              <w:t>váha</w:t>
            </w:r>
            <w:proofErr w:type="gramEnd"/>
            <w:r>
              <w:rPr>
                <w:rStyle w:val="Jin"/>
              </w:rPr>
              <w:t xml:space="preserve"> 35 kg. </w:t>
            </w:r>
            <w:r>
              <w:rPr>
                <w:rStyle w:val="Jin"/>
              </w:rPr>
              <w:t xml:space="preserve">náklon -15° - 85 °, polohovací sedák, polohovací opěra zad. materiál ocel. Přepravní kolečka. Např. Posilovači lavice (TZ </w:t>
            </w:r>
            <w:proofErr w:type="spellStart"/>
            <w:r>
              <w:rPr>
                <w:rStyle w:val="Jin"/>
              </w:rPr>
              <w:t>Adjustable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bench</w:t>
            </w:r>
            <w:proofErr w:type="spellEnd"/>
            <w:r>
              <w:rPr>
                <w:rStyle w:val="Jin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10000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12100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D7804"/>
              </w:rPr>
              <w:t xml:space="preserve">Posilovači lavice (TZ </w:t>
            </w:r>
            <w:proofErr w:type="spellStart"/>
            <w:r>
              <w:rPr>
                <w:rStyle w:val="Jin"/>
                <w:i/>
                <w:iCs/>
                <w:color w:val="CD7804"/>
              </w:rPr>
              <w:t>Adjustable</w:t>
            </w:r>
            <w:proofErr w:type="spellEnd"/>
            <w:r>
              <w:rPr>
                <w:rStyle w:val="Jin"/>
                <w:i/>
                <w:iCs/>
                <w:color w:val="CD7804"/>
              </w:rPr>
              <w:t xml:space="preserve"> </w:t>
            </w:r>
            <w:proofErr w:type="spellStart"/>
            <w:r>
              <w:rPr>
                <w:rStyle w:val="Jin"/>
                <w:i/>
                <w:iCs/>
                <w:color w:val="CD7804"/>
              </w:rPr>
              <w:t>bench</w:t>
            </w:r>
            <w:proofErr w:type="spellEnd"/>
            <w:r>
              <w:rPr>
                <w:rStyle w:val="Jin"/>
                <w:i/>
                <w:iCs/>
                <w:color w:val="CD7804"/>
              </w:rPr>
              <w:t>)</w:t>
            </w:r>
          </w:p>
        </w:tc>
      </w:tr>
    </w:tbl>
    <w:p w:rsidR="00DA3DA5" w:rsidRDefault="00F762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22"/>
        <w:gridCol w:w="2078"/>
        <w:gridCol w:w="422"/>
        <w:gridCol w:w="4454"/>
        <w:gridCol w:w="1181"/>
        <w:gridCol w:w="1152"/>
        <w:gridCol w:w="3744"/>
      </w:tblGrid>
      <w:tr w:rsidR="00DA3DA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62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A3DA5" w:rsidRDefault="00DA3DA5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Odporové gumy 51 x 4,5 mm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3DA5" w:rsidRDefault="00DA3DA5">
            <w:pPr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Odporové gumy 51 x 4,5 mm, </w:t>
            </w:r>
            <w:r>
              <w:rPr>
                <w:rStyle w:val="Jin"/>
              </w:rPr>
              <w:t xml:space="preserve">délka 2080 mm. latex, </w:t>
            </w:r>
            <w:proofErr w:type="spellStart"/>
            <w:r>
              <w:rPr>
                <w:rStyle w:val="Jin"/>
              </w:rPr>
              <w:t>natahovaci</w:t>
            </w:r>
            <w:proofErr w:type="spellEnd"/>
            <w:r>
              <w:rPr>
                <w:rStyle w:val="Jin"/>
              </w:rPr>
              <w:t xml:space="preserve"> do 100 %. Např. Odporové gumy (</w:t>
            </w:r>
            <w:proofErr w:type="spellStart"/>
            <w:r>
              <w:rPr>
                <w:rStyle w:val="Jin"/>
              </w:rPr>
              <w:t>Power</w:t>
            </w:r>
            <w:proofErr w:type="spellEnd"/>
            <w:r>
              <w:rPr>
                <w:rStyle w:val="Jin"/>
              </w:rPr>
              <w:t xml:space="preserve"> Band IRONLIFE SCHMID)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400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484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D7804"/>
              </w:rPr>
              <w:t>Odporové gumy (</w:t>
            </w:r>
            <w:proofErr w:type="spellStart"/>
            <w:r>
              <w:rPr>
                <w:rStyle w:val="Jin"/>
                <w:i/>
                <w:iCs/>
                <w:color w:val="CD7804"/>
              </w:rPr>
              <w:t>Power</w:t>
            </w:r>
            <w:proofErr w:type="spellEnd"/>
            <w:r>
              <w:rPr>
                <w:rStyle w:val="Jin"/>
                <w:i/>
                <w:iCs/>
                <w:color w:val="CD7804"/>
              </w:rPr>
              <w:t xml:space="preserve"> Band IRONLIFE SCHMID)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3DA5" w:rsidRDefault="00DA3DA5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31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Sada jednoročních činek 2x 2,5-25 kg)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ind w:firstLine="160"/>
            </w:pPr>
            <w:r>
              <w:rPr>
                <w:rStyle w:val="Jin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Kompletní sada ocelových činek do 25 kg včetně stojanu! Celkem 10 </w:t>
            </w:r>
            <w:r>
              <w:rPr>
                <w:rStyle w:val="Jin"/>
              </w:rPr>
              <w:t xml:space="preserve">párů činek 2,5 kg, 5, 7,5 kg. 10 kg, 12,5 kg. 15 kg. 17,5 kg, 20 kg, 22,5 kg a 25 kg. 3 </w:t>
            </w:r>
            <w:proofErr w:type="spellStart"/>
            <w:r>
              <w:rPr>
                <w:rStyle w:val="Jin"/>
              </w:rPr>
              <w:t>vysokozátěžové</w:t>
            </w:r>
            <w:proofErr w:type="spellEnd"/>
            <w:r>
              <w:rPr>
                <w:rStyle w:val="Jin"/>
              </w:rPr>
              <w:t xml:space="preserve"> police, nakloněné ve tvaru M, ocel, tloušťka police 0,3 cm, šířka 22 cm, hmotnost 23,5 kg, max. nosnost 375 kg.</w:t>
            </w:r>
          </w:p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Např. Sada </w:t>
            </w:r>
            <w:proofErr w:type="spellStart"/>
            <w:r>
              <w:rPr>
                <w:rStyle w:val="Jin"/>
              </w:rPr>
              <w:t>jednoručnich</w:t>
            </w:r>
            <w:proofErr w:type="spellEnd"/>
            <w:r>
              <w:rPr>
                <w:rStyle w:val="Jin"/>
              </w:rPr>
              <w:t xml:space="preserve"> činek (</w:t>
            </w:r>
            <w:proofErr w:type="spellStart"/>
            <w:r>
              <w:rPr>
                <w:rStyle w:val="Jin"/>
              </w:rPr>
              <w:t>inSPORTIin</w:t>
            </w:r>
            <w:r>
              <w:rPr>
                <w:rStyle w:val="Jin"/>
              </w:rPr>
              <w:t>e</w:t>
            </w:r>
            <w:proofErr w:type="spellEnd"/>
            <w:r>
              <w:rPr>
                <w:rStyle w:val="Jin"/>
              </w:rPr>
              <w:t xml:space="preserve"> Proti CPU 2x 2,5-25 kg)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29500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35695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D7804"/>
              </w:rPr>
              <w:t xml:space="preserve">Sada </w:t>
            </w:r>
            <w:proofErr w:type="spellStart"/>
            <w:r>
              <w:rPr>
                <w:rStyle w:val="Jin"/>
                <w:i/>
                <w:iCs/>
                <w:color w:val="CD7804"/>
              </w:rPr>
              <w:t>jednoručnich</w:t>
            </w:r>
            <w:proofErr w:type="spellEnd"/>
            <w:r>
              <w:rPr>
                <w:rStyle w:val="Jin"/>
                <w:i/>
                <w:iCs/>
                <w:color w:val="CD7804"/>
              </w:rPr>
              <w:t xml:space="preserve"> činek (</w:t>
            </w:r>
            <w:proofErr w:type="spellStart"/>
            <w:r>
              <w:rPr>
                <w:rStyle w:val="Jin"/>
                <w:i/>
                <w:iCs/>
                <w:color w:val="CD7804"/>
              </w:rPr>
              <w:t>inSPORTIine</w:t>
            </w:r>
            <w:proofErr w:type="spellEnd"/>
            <w:r>
              <w:rPr>
                <w:rStyle w:val="Jin"/>
                <w:i/>
                <w:iCs/>
                <w:color w:val="CD7804"/>
              </w:rPr>
              <w:t xml:space="preserve"> </w:t>
            </w:r>
            <w:proofErr w:type="spellStart"/>
            <w:r>
              <w:rPr>
                <w:rStyle w:val="Jin"/>
                <w:i/>
                <w:iCs/>
                <w:color w:val="CD7804"/>
              </w:rPr>
              <w:t>Profi</w:t>
            </w:r>
            <w:proofErr w:type="spellEnd"/>
            <w:r>
              <w:rPr>
                <w:rStyle w:val="Jin"/>
                <w:i/>
                <w:iCs/>
                <w:color w:val="CD7804"/>
              </w:rPr>
              <w:t xml:space="preserve"> CPU 2x 2.5-25 kg)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3DA5" w:rsidRDefault="00DA3DA5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32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Posilovači kolečko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3DA5" w:rsidRDefault="00F762B8">
            <w:pPr>
              <w:pStyle w:val="Jin0"/>
              <w:spacing w:line="252" w:lineRule="auto"/>
            </w:pPr>
            <w:r>
              <w:rPr>
                <w:rStyle w:val="Jin"/>
              </w:rPr>
              <w:t xml:space="preserve">Posilovači kolečko, ocel, váha 0,6 kg, š. 29 cm, v. 18,5, průměr 18,5 cm. Konfigurace dvou kol - široké/úzké nastaveni. Např. </w:t>
            </w:r>
            <w:r>
              <w:rPr>
                <w:rStyle w:val="Jin"/>
              </w:rPr>
              <w:t>Posilovači kolečko PROIRON.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400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484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D7804"/>
              </w:rPr>
              <w:t>Posilovači kolečko PROIRON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3DA5" w:rsidRDefault="00DA3DA5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33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Hrazda na shyby do stropu nebo do zdi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Posilovači hrazda na shyby. </w:t>
            </w:r>
            <w:proofErr w:type="gramStart"/>
            <w:r>
              <w:rPr>
                <w:rStyle w:val="Jin"/>
              </w:rPr>
              <w:t>hrazdu</w:t>
            </w:r>
            <w:proofErr w:type="gramEnd"/>
            <w:r>
              <w:rPr>
                <w:rStyle w:val="Jin"/>
              </w:rPr>
              <w:t xml:space="preserve"> je možné instalovat do zdi i do stropu pomoci šroubů M10, dvě tloušťky rukojeti o průměrech 28 mm a 46 mm. pevná </w:t>
            </w:r>
            <w:r>
              <w:rPr>
                <w:rStyle w:val="Jin"/>
              </w:rPr>
              <w:t>odolná konstrukce, výška 34 cm /62 cm (montáž zeď/strop), průměr držadla 27 a 45 mm. Např. Hrazda na shyby ATX do stropu nebo do zdi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2800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3388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D7804"/>
              </w:rPr>
              <w:t>Hrazda na shyby ATX do stropu nebo do zdi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3DA5" w:rsidRDefault="00DA3DA5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34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Žebřiny 300 x 100 cm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Žebřiny 300 x 100 cm. masivní, odolné dřevo</w:t>
            </w:r>
            <w:r>
              <w:rPr>
                <w:rStyle w:val="Jin"/>
              </w:rPr>
              <w:t xml:space="preserve"> s 2x lakovaným povrchem, ocelové šrouby pro </w:t>
            </w:r>
            <w:proofErr w:type="gramStart"/>
            <w:r>
              <w:rPr>
                <w:rStyle w:val="Jin"/>
              </w:rPr>
              <w:t>sestaveni</w:t>
            </w:r>
            <w:proofErr w:type="gramEnd"/>
            <w:r>
              <w:rPr>
                <w:rStyle w:val="Jin"/>
              </w:rPr>
              <w:t xml:space="preserve"> žebřin, ocelové kotvicí prvky pro přichycení ke zdi, rozteč středů příček 160 mm, max. zatíženi 130 kg, hloubka 10 cm. profil příček 30 x 40 mm. Např. Žebřiny </w:t>
            </w:r>
            <w:proofErr w:type="spellStart"/>
            <w:r>
              <w:rPr>
                <w:rStyle w:val="Jin"/>
              </w:rPr>
              <w:t>inSPORTIine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Directline</w:t>
            </w:r>
            <w:proofErr w:type="spellEnd"/>
            <w:r>
              <w:rPr>
                <w:rStyle w:val="Jin"/>
              </w:rPr>
              <w:t xml:space="preserve"> 300 x 100 cm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4800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5</w:t>
            </w:r>
            <w:r>
              <w:rPr>
                <w:rStyle w:val="Jin"/>
                <w:color w:val="312801"/>
              </w:rPr>
              <w:t>808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center"/>
            </w:pPr>
            <w:proofErr w:type="spellStart"/>
            <w:r>
              <w:rPr>
                <w:rStyle w:val="Jin"/>
                <w:i/>
                <w:iCs/>
                <w:color w:val="CD7804"/>
              </w:rPr>
              <w:t>Žebhny</w:t>
            </w:r>
            <w:proofErr w:type="spellEnd"/>
            <w:r>
              <w:rPr>
                <w:rStyle w:val="Jin"/>
                <w:i/>
                <w:iCs/>
                <w:color w:val="CD7804"/>
              </w:rPr>
              <w:t xml:space="preserve"> </w:t>
            </w:r>
            <w:proofErr w:type="spellStart"/>
            <w:r>
              <w:rPr>
                <w:rStyle w:val="Jin"/>
                <w:i/>
                <w:iCs/>
                <w:color w:val="CD7804"/>
              </w:rPr>
              <w:t>inSPORTIine</w:t>
            </w:r>
            <w:proofErr w:type="spellEnd"/>
            <w:r>
              <w:rPr>
                <w:rStyle w:val="Jin"/>
                <w:i/>
                <w:iCs/>
                <w:color w:val="CD7804"/>
              </w:rPr>
              <w:t xml:space="preserve"> </w:t>
            </w:r>
            <w:proofErr w:type="spellStart"/>
            <w:r>
              <w:rPr>
                <w:rStyle w:val="Jin"/>
                <w:i/>
                <w:iCs/>
                <w:color w:val="CD7804"/>
              </w:rPr>
              <w:t>Directline</w:t>
            </w:r>
            <w:proofErr w:type="spellEnd"/>
            <w:r>
              <w:rPr>
                <w:rStyle w:val="Jin"/>
                <w:i/>
                <w:iCs/>
                <w:color w:val="CD7804"/>
              </w:rPr>
              <w:t xml:space="preserve"> 300 x 100 cm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3DA5" w:rsidRDefault="00DA3DA5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Fitness podložka 200 x 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ind w:firstLine="160"/>
            </w:pPr>
            <w:r>
              <w:rPr>
                <w:rStyle w:val="Jin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Fitness podložka, hustota 40 kg/m3, díl rozměr 100 x 100 cm. </w:t>
            </w:r>
            <w:proofErr w:type="spellStart"/>
            <w:r>
              <w:rPr>
                <w:rStyle w:val="Jin"/>
              </w:rPr>
              <w:t>tlouštkal</w:t>
            </w:r>
            <w:proofErr w:type="spellEnd"/>
            <w:r>
              <w:rPr>
                <w:rStyle w:val="Jin"/>
              </w:rPr>
              <w:t xml:space="preserve"> cm. 4 kusy po 100 x 100 cm, včetně okrajových </w:t>
            </w:r>
            <w:proofErr w:type="spellStart"/>
            <w:r>
              <w:rPr>
                <w:rStyle w:val="Jin"/>
              </w:rPr>
              <w:t>zakončovacich</w:t>
            </w:r>
            <w:proofErr w:type="spellEnd"/>
            <w:r>
              <w:rPr>
                <w:rStyle w:val="Jin"/>
              </w:rPr>
              <w:t xml:space="preserve"> dílů, </w:t>
            </w:r>
            <w:proofErr w:type="spellStart"/>
            <w:r>
              <w:rPr>
                <w:rStyle w:val="Jin"/>
              </w:rPr>
              <w:t>protiskiuzová</w:t>
            </w:r>
            <w:proofErr w:type="spellEnd"/>
            <w:r>
              <w:rPr>
                <w:rStyle w:val="Jin"/>
              </w:rPr>
              <w:t xml:space="preserve"> funkce, odolná proti </w:t>
            </w:r>
            <w:r>
              <w:rPr>
                <w:rStyle w:val="Jin"/>
              </w:rPr>
              <w:t xml:space="preserve">vlhkosti a potu. </w:t>
            </w:r>
            <w:proofErr w:type="gramStart"/>
            <w:r>
              <w:rPr>
                <w:rStyle w:val="Jin"/>
              </w:rPr>
              <w:t>např.</w:t>
            </w:r>
            <w:proofErr w:type="gramEnd"/>
            <w:r>
              <w:rPr>
                <w:rStyle w:val="Jin"/>
              </w:rPr>
              <w:t xml:space="preserve"> Fitness podložka </w:t>
            </w:r>
            <w:proofErr w:type="spellStart"/>
            <w:r>
              <w:rPr>
                <w:rStyle w:val="Jin"/>
              </w:rPr>
              <w:t>inSPORTIine</w:t>
            </w:r>
            <w:proofErr w:type="spellEnd"/>
            <w:r>
              <w:rPr>
                <w:rStyle w:val="Jin"/>
              </w:rPr>
              <w:t xml:space="preserve"> EVA40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1000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1210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D7804"/>
              </w:rPr>
              <w:t xml:space="preserve">Fitness podložka </w:t>
            </w:r>
            <w:proofErr w:type="spellStart"/>
            <w:r>
              <w:rPr>
                <w:rStyle w:val="Jin"/>
                <w:i/>
                <w:iCs/>
                <w:color w:val="CD7804"/>
              </w:rPr>
              <w:t>inSPORTIine</w:t>
            </w:r>
            <w:proofErr w:type="spellEnd"/>
            <w:r>
              <w:rPr>
                <w:rStyle w:val="Jin"/>
                <w:i/>
                <w:iCs/>
                <w:color w:val="CD7804"/>
              </w:rPr>
              <w:t xml:space="preserve"> EVA40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3DA5" w:rsidRDefault="00DA3DA5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36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Podložka na cvičení 120x60x0,9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ind w:firstLine="160"/>
            </w:pPr>
            <w:r>
              <w:rPr>
                <w:rStyle w:val="Jin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PVC - vnější a pěnový polyester vnitřní, 120 x 60 cm. tloušťka 9 mm. podložka s paměťovým efektem, dva otvory s </w:t>
            </w:r>
            <w:r>
              <w:rPr>
                <w:rStyle w:val="Jin"/>
              </w:rPr>
              <w:t xml:space="preserve">kovovým lemem pro </w:t>
            </w:r>
            <w:proofErr w:type="gramStart"/>
            <w:r>
              <w:rPr>
                <w:rStyle w:val="Jin"/>
              </w:rPr>
              <w:t>zavěšeni</w:t>
            </w:r>
            <w:proofErr w:type="gramEnd"/>
            <w:r>
              <w:rPr>
                <w:rStyle w:val="Jin"/>
              </w:rPr>
              <w:t xml:space="preserve"> - vzdálenost otvorů 50 cm. Např. Podložka na cvičení (</w:t>
            </w:r>
            <w:proofErr w:type="spellStart"/>
            <w:r>
              <w:rPr>
                <w:rStyle w:val="Jin"/>
              </w:rPr>
              <w:t>inSPORTIine</w:t>
            </w:r>
            <w:proofErr w:type="spellEnd"/>
            <w:r>
              <w:rPr>
                <w:rStyle w:val="Jin"/>
              </w:rPr>
              <w:t xml:space="preserve"> Aero </w:t>
            </w:r>
            <w:proofErr w:type="spellStart"/>
            <w:r>
              <w:rPr>
                <w:rStyle w:val="Jin"/>
              </w:rPr>
              <w:t>Advance</w:t>
            </w:r>
            <w:proofErr w:type="spellEnd"/>
            <w:r>
              <w:rPr>
                <w:rStyle w:val="Jin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605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center"/>
            </w:pPr>
            <w:proofErr w:type="spellStart"/>
            <w:r>
              <w:rPr>
                <w:rStyle w:val="Jin"/>
                <w:i/>
                <w:iCs/>
                <w:color w:val="CD7804"/>
              </w:rPr>
              <w:t>inSPORTIine</w:t>
            </w:r>
            <w:proofErr w:type="spellEnd"/>
            <w:r>
              <w:rPr>
                <w:rStyle w:val="Jin"/>
                <w:i/>
                <w:iCs/>
                <w:color w:val="CD7804"/>
              </w:rPr>
              <w:t xml:space="preserve"> Aero </w:t>
            </w:r>
            <w:proofErr w:type="spellStart"/>
            <w:r>
              <w:rPr>
                <w:rStyle w:val="Jin"/>
                <w:i/>
                <w:iCs/>
                <w:color w:val="CD7804"/>
              </w:rPr>
              <w:t>Advance</w:t>
            </w:r>
            <w:proofErr w:type="spellEnd"/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3DA5" w:rsidRDefault="00DA3DA5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37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Sportovní podlaha 20 mm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 xml:space="preserve">100 x 100 cm, váha 19 kg, tloušťka 20 mm, </w:t>
            </w:r>
            <w:proofErr w:type="spellStart"/>
            <w:r>
              <w:rPr>
                <w:rStyle w:val="Jin"/>
              </w:rPr>
              <w:t>antibakteriálni</w:t>
            </w:r>
            <w:proofErr w:type="spellEnd"/>
            <w:r>
              <w:rPr>
                <w:rStyle w:val="Jin"/>
              </w:rPr>
              <w:t xml:space="preserve">, odolná vůči vlhkosti, </w:t>
            </w:r>
            <w:r>
              <w:rPr>
                <w:rStyle w:val="Jin"/>
              </w:rPr>
              <w:t xml:space="preserve">bezpečný povrch, tvrdá a odolná, </w:t>
            </w:r>
            <w:proofErr w:type="spellStart"/>
            <w:r>
              <w:rPr>
                <w:rStyle w:val="Jin"/>
              </w:rPr>
              <w:t>tlumi</w:t>
            </w:r>
            <w:proofErr w:type="spellEnd"/>
            <w:r>
              <w:rPr>
                <w:rStyle w:val="Jin"/>
              </w:rPr>
              <w:t xml:space="preserve"> nárazy. Např. Sportovní podlaha GF Standard 20 mm.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4000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  <w:color w:val="312801"/>
              </w:rPr>
              <w:t>4840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D7804"/>
              </w:rPr>
              <w:t>Sportovní podlaha GF Standard 20 mm.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3DA5" w:rsidRDefault="00F762B8">
            <w:pPr>
              <w:pStyle w:val="Jin0"/>
            </w:pPr>
            <w:r>
              <w:rPr>
                <w:rStyle w:val="Jin"/>
              </w:rPr>
              <w:t>CENA CELKEM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</w:rPr>
              <w:t>407800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E1E"/>
            <w:vAlign w:val="center"/>
          </w:tcPr>
          <w:p w:rsidR="00DA3DA5" w:rsidRDefault="00F762B8">
            <w:pPr>
              <w:pStyle w:val="Jin0"/>
              <w:jc w:val="right"/>
            </w:pPr>
            <w:r>
              <w:rPr>
                <w:rStyle w:val="Jin"/>
              </w:rPr>
              <w:t>493438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A5" w:rsidRDefault="00DA3DA5">
            <w:pPr>
              <w:rPr>
                <w:sz w:val="10"/>
                <w:szCs w:val="10"/>
              </w:rPr>
            </w:pPr>
          </w:p>
        </w:tc>
      </w:tr>
    </w:tbl>
    <w:p w:rsidR="00DA3DA5" w:rsidRDefault="00F762B8">
      <w:pPr>
        <w:pStyle w:val="Titulektabulky0"/>
        <w:sectPr w:rsidR="00DA3DA5">
          <w:footerReference w:type="default" r:id="rId9"/>
          <w:pgSz w:w="16840" w:h="11900" w:orient="landscape"/>
          <w:pgMar w:top="1315" w:right="1506" w:bottom="924" w:left="1232" w:header="887" w:footer="496" w:gutter="0"/>
          <w:cols w:space="720"/>
          <w:noEndnote/>
          <w:docGrid w:linePitch="360"/>
        </w:sectPr>
      </w:pPr>
      <w:proofErr w:type="spellStart"/>
      <w:r>
        <w:rPr>
          <w:rStyle w:val="Titulektabulky"/>
        </w:rPr>
        <w:t>Poznémka</w:t>
      </w:r>
      <w:proofErr w:type="spellEnd"/>
      <w:r>
        <w:rPr>
          <w:rStyle w:val="Titulektabulky"/>
        </w:rPr>
        <w:t xml:space="preserve">: Nabízené </w:t>
      </w:r>
      <w:proofErr w:type="spellStart"/>
      <w:r>
        <w:rPr>
          <w:rStyle w:val="Titulektabulky"/>
        </w:rPr>
        <w:t>stroie</w:t>
      </w:r>
      <w:r>
        <w:rPr>
          <w:rStyle w:val="Titulektabulky"/>
          <w:u w:val="single"/>
        </w:rPr>
        <w:t>mual</w:t>
      </w:r>
      <w:proofErr w:type="spellEnd"/>
      <w:r>
        <w:rPr>
          <w:rStyle w:val="Titulektabulky"/>
          <w:u w:val="single"/>
        </w:rPr>
        <w:t xml:space="preserve"> </w:t>
      </w:r>
      <w:proofErr w:type="spellStart"/>
      <w:r>
        <w:rPr>
          <w:rStyle w:val="Titulektabulky"/>
          <w:u w:val="single"/>
        </w:rPr>
        <w:t>bvf</w:t>
      </w:r>
      <w:proofErr w:type="spellEnd"/>
      <w:r>
        <w:rPr>
          <w:rStyle w:val="Titulektabulky"/>
          <w:u w:val="single"/>
        </w:rPr>
        <w:t xml:space="preserve"> určeny oře profesionální </w:t>
      </w:r>
      <w:proofErr w:type="spellStart"/>
      <w:r>
        <w:rPr>
          <w:rStyle w:val="Titulektabulky"/>
          <w:u w:val="single"/>
        </w:rPr>
        <w:t>použitl</w:t>
      </w:r>
      <w:r>
        <w:rPr>
          <w:rStyle w:val="Titulektabulky"/>
        </w:rPr>
        <w:t>dle</w:t>
      </w:r>
      <w:proofErr w:type="spellEnd"/>
      <w:r>
        <w:rPr>
          <w:rStyle w:val="Titulektabulky"/>
        </w:rPr>
        <w:t xml:space="preserve"> DIN EN 957.</w:t>
      </w:r>
    </w:p>
    <w:p w:rsidR="00DA3DA5" w:rsidRDefault="00F762B8">
      <w:pPr>
        <w:pStyle w:val="Zkladntext20"/>
        <w:spacing w:after="680" w:line="240" w:lineRule="auto"/>
        <w:rPr>
          <w:sz w:val="22"/>
          <w:szCs w:val="22"/>
        </w:rPr>
      </w:pPr>
      <w:r>
        <w:rPr>
          <w:rStyle w:val="Zkladntext2"/>
          <w:b/>
          <w:bCs/>
          <w:sz w:val="22"/>
          <w:szCs w:val="22"/>
          <w:u w:val="single"/>
        </w:rPr>
        <w:lastRenderedPageBreak/>
        <w:t>Příloha č. 2 Kupní smlouvy</w:t>
      </w:r>
    </w:p>
    <w:p w:rsidR="00DA3DA5" w:rsidRDefault="00F762B8">
      <w:pPr>
        <w:pStyle w:val="Zkladntext20"/>
        <w:spacing w:after="840" w:line="240" w:lineRule="auto"/>
        <w:jc w:val="center"/>
        <w:rPr>
          <w:sz w:val="22"/>
          <w:szCs w:val="22"/>
        </w:rPr>
      </w:pPr>
      <w:r>
        <w:rPr>
          <w:rStyle w:val="Zkladntext2"/>
          <w:b/>
          <w:bCs/>
          <w:sz w:val="22"/>
          <w:szCs w:val="22"/>
          <w:u w:val="single"/>
        </w:rPr>
        <w:t>Místa dodání a kontaktní osoby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2678"/>
        <w:gridCol w:w="1699"/>
        <w:gridCol w:w="1272"/>
        <w:gridCol w:w="2270"/>
      </w:tblGrid>
      <w:tr w:rsidR="00DA3DA5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 Narrow" w:eastAsia="Arial Narrow" w:hAnsi="Arial Narrow" w:cs="Arial Narrow"/>
                <w:sz w:val="22"/>
                <w:szCs w:val="22"/>
              </w:rPr>
              <w:t>Pracoviště objednatele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jc w:val="center"/>
              <w:rPr>
                <w:sz w:val="22"/>
                <w:szCs w:val="22"/>
              </w:rPr>
            </w:pPr>
            <w:r>
              <w:rPr>
                <w:rStyle w:val="Jin"/>
                <w:rFonts w:ascii="Arial Narrow" w:eastAsia="Arial Narrow" w:hAnsi="Arial Narrow" w:cs="Arial Narrow"/>
                <w:sz w:val="22"/>
                <w:szCs w:val="22"/>
              </w:rPr>
              <w:t>Adresa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ind w:firstLine="180"/>
              <w:rPr>
                <w:sz w:val="22"/>
                <w:szCs w:val="22"/>
              </w:rPr>
            </w:pPr>
            <w:r>
              <w:rPr>
                <w:rStyle w:val="Jin"/>
                <w:rFonts w:ascii="Arial Narrow" w:eastAsia="Arial Narrow" w:hAnsi="Arial Narrow" w:cs="Arial Narrow"/>
                <w:sz w:val="22"/>
                <w:szCs w:val="22"/>
              </w:rPr>
              <w:t>Kontaktní osoba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jc w:val="center"/>
              <w:rPr>
                <w:sz w:val="22"/>
                <w:szCs w:val="22"/>
              </w:rPr>
            </w:pPr>
            <w:r>
              <w:rPr>
                <w:rStyle w:val="Jin"/>
                <w:rFonts w:ascii="Arial Narrow" w:eastAsia="Arial Narrow" w:hAnsi="Arial Narrow" w:cs="Arial Narrow"/>
                <w:sz w:val="22"/>
                <w:szCs w:val="22"/>
              </w:rPr>
              <w:t>Telefon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jc w:val="center"/>
              <w:rPr>
                <w:sz w:val="22"/>
                <w:szCs w:val="22"/>
              </w:rPr>
            </w:pPr>
            <w:r>
              <w:rPr>
                <w:rStyle w:val="Jin"/>
                <w:rFonts w:ascii="Arial Narrow" w:eastAsia="Arial Narrow" w:hAnsi="Arial Narrow" w:cs="Arial Narrow"/>
                <w:sz w:val="22"/>
                <w:szCs w:val="22"/>
              </w:rPr>
              <w:t>Mail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 Narrow" w:eastAsia="Arial Narrow" w:hAnsi="Arial Narrow" w:cs="Arial Narrow"/>
                <w:sz w:val="22"/>
                <w:szCs w:val="22"/>
              </w:rPr>
              <w:t>Brno-Černovice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 Narrow" w:eastAsia="Arial Narrow" w:hAnsi="Arial Narrow" w:cs="Arial Narrow"/>
                <w:sz w:val="22"/>
                <w:szCs w:val="22"/>
              </w:rPr>
              <w:t>Těžební 1a, 627 00 Brno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 Narrow" w:eastAsia="Arial Narrow" w:hAnsi="Arial Narrow" w:cs="Arial Narrow"/>
                <w:sz w:val="22"/>
                <w:szCs w:val="22"/>
              </w:rPr>
              <w:t>Novotný Jaroslav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jc w:val="center"/>
              <w:rPr>
                <w:sz w:val="22"/>
                <w:szCs w:val="22"/>
              </w:rPr>
            </w:pPr>
            <w:r>
              <w:rPr>
                <w:rStyle w:val="Jin"/>
                <w:rFonts w:ascii="Arial Narrow" w:eastAsia="Arial Narrow" w:hAnsi="Arial Narrow" w:cs="Arial Narrow"/>
                <w:sz w:val="22"/>
                <w:szCs w:val="22"/>
              </w:rPr>
              <w:t>736 175 038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color w:val="2B67A2"/>
                <w:sz w:val="18"/>
                <w:szCs w:val="18"/>
              </w:rPr>
              <w:t>novotnvi2(a)zzsimk.cz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 Narrow" w:eastAsia="Arial Narrow" w:hAnsi="Arial Narrow" w:cs="Arial Narrow"/>
                <w:sz w:val="22"/>
                <w:szCs w:val="22"/>
              </w:rPr>
              <w:t>Ivančice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 Narrow" w:eastAsia="Arial Narrow" w:hAnsi="Arial Narrow" w:cs="Arial Narrow"/>
                <w:sz w:val="22"/>
                <w:szCs w:val="22"/>
              </w:rPr>
              <w:t xml:space="preserve">Široká 11, 664 </w:t>
            </w:r>
            <w:r>
              <w:rPr>
                <w:rStyle w:val="Jin"/>
                <w:rFonts w:ascii="Arial Narrow" w:eastAsia="Arial Narrow" w:hAnsi="Arial Narrow" w:cs="Arial Narrow"/>
                <w:sz w:val="22"/>
                <w:szCs w:val="22"/>
              </w:rPr>
              <w:t>91 Ivančice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22"/>
                <w:szCs w:val="22"/>
              </w:rPr>
            </w:pPr>
            <w:proofErr w:type="spellStart"/>
            <w:r>
              <w:rPr>
                <w:rStyle w:val="Jin"/>
                <w:rFonts w:ascii="Arial Narrow" w:eastAsia="Arial Narrow" w:hAnsi="Arial Narrow" w:cs="Arial Narrow"/>
                <w:sz w:val="22"/>
                <w:szCs w:val="22"/>
              </w:rPr>
              <w:t>Plhoň</w:t>
            </w:r>
            <w:proofErr w:type="spellEnd"/>
            <w:r>
              <w:rPr>
                <w:rStyle w:val="Jin"/>
                <w:rFonts w:ascii="Arial Narrow" w:eastAsia="Arial Narrow" w:hAnsi="Arial Narrow" w:cs="Arial Narrow"/>
                <w:sz w:val="22"/>
                <w:szCs w:val="22"/>
              </w:rPr>
              <w:t xml:space="preserve"> Aleš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jc w:val="center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721 029 142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Jin"/>
                <w:color w:val="2B67A2"/>
                <w:sz w:val="18"/>
                <w:szCs w:val="18"/>
              </w:rPr>
              <w:t>plhona</w:t>
            </w:r>
            <w:proofErr w:type="spellEnd"/>
            <w:r>
              <w:rPr>
                <w:rStyle w:val="Jin"/>
                <w:color w:val="2B67A2"/>
                <w:sz w:val="18"/>
                <w:szCs w:val="18"/>
              </w:rPr>
              <w:t>@,zzsimk.cz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 Narrow" w:eastAsia="Arial Narrow" w:hAnsi="Arial Narrow" w:cs="Arial Narrow"/>
                <w:sz w:val="22"/>
                <w:szCs w:val="22"/>
              </w:rPr>
              <w:t>Břeclav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 Narrow" w:eastAsia="Arial Narrow" w:hAnsi="Arial Narrow" w:cs="Arial Narrow"/>
                <w:sz w:val="22"/>
                <w:szCs w:val="22"/>
              </w:rPr>
              <w:t>U nemocnice 1,690 02 Břeclav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 Narrow" w:eastAsia="Arial Narrow" w:hAnsi="Arial Narrow" w:cs="Arial Narrow"/>
                <w:sz w:val="22"/>
                <w:szCs w:val="22"/>
              </w:rPr>
              <w:t>Schneider Jiří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jc w:val="center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730 531 937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18"/>
                <w:szCs w:val="18"/>
              </w:rPr>
            </w:pPr>
            <w:proofErr w:type="spellStart"/>
            <w:r>
              <w:rPr>
                <w:rStyle w:val="Jin"/>
                <w:color w:val="2B67A2"/>
                <w:sz w:val="18"/>
                <w:szCs w:val="18"/>
              </w:rPr>
              <w:t>schneideri</w:t>
            </w:r>
            <w:proofErr w:type="spellEnd"/>
            <w:r>
              <w:rPr>
                <w:rStyle w:val="Jin"/>
                <w:color w:val="2B67A2"/>
                <w:sz w:val="18"/>
                <w:szCs w:val="18"/>
              </w:rPr>
              <w:t>(a)zzsimk.cz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 Narrow" w:eastAsia="Arial Narrow" w:hAnsi="Arial Narrow" w:cs="Arial Narrow"/>
                <w:sz w:val="22"/>
                <w:szCs w:val="22"/>
              </w:rPr>
              <w:t>Hustopeče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 Narrow" w:eastAsia="Arial Narrow" w:hAnsi="Arial Narrow" w:cs="Arial Narrow"/>
                <w:sz w:val="22"/>
                <w:szCs w:val="22"/>
              </w:rPr>
              <w:t>Brněnská 41,693 01</w:t>
            </w:r>
          </w:p>
          <w:p w:rsidR="00DA3DA5" w:rsidRDefault="00F762B8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 Narrow" w:eastAsia="Arial Narrow" w:hAnsi="Arial Narrow" w:cs="Arial Narrow"/>
                <w:sz w:val="22"/>
                <w:szCs w:val="22"/>
              </w:rPr>
              <w:t>Hustopeče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 Narrow" w:eastAsia="Arial Narrow" w:hAnsi="Arial Narrow" w:cs="Arial Narrow"/>
                <w:sz w:val="22"/>
                <w:szCs w:val="22"/>
              </w:rPr>
              <w:t>Schneider Jiří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jc w:val="center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730 531 937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18"/>
                <w:szCs w:val="18"/>
              </w:rPr>
            </w:pPr>
            <w:proofErr w:type="spellStart"/>
            <w:r>
              <w:rPr>
                <w:rStyle w:val="Jin"/>
                <w:color w:val="2B67A2"/>
                <w:sz w:val="18"/>
                <w:szCs w:val="18"/>
              </w:rPr>
              <w:t>schneideri</w:t>
            </w:r>
            <w:proofErr w:type="spellEnd"/>
            <w:r>
              <w:rPr>
                <w:rStyle w:val="Jin"/>
                <w:color w:val="2B67A2"/>
                <w:sz w:val="18"/>
                <w:szCs w:val="18"/>
              </w:rPr>
              <w:t>(S)zzsjmk.cz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 Narrow" w:eastAsia="Arial Narrow" w:hAnsi="Arial Narrow" w:cs="Arial Narrow"/>
                <w:sz w:val="22"/>
                <w:szCs w:val="22"/>
              </w:rPr>
              <w:t>Veselí nad Moravou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 Narrow" w:eastAsia="Arial Narrow" w:hAnsi="Arial Narrow" w:cs="Arial Narrow"/>
                <w:sz w:val="22"/>
                <w:szCs w:val="22"/>
              </w:rPr>
              <w:t xml:space="preserve">U </w:t>
            </w:r>
            <w:r>
              <w:rPr>
                <w:rStyle w:val="Jin"/>
                <w:rFonts w:ascii="Arial Narrow" w:eastAsia="Arial Narrow" w:hAnsi="Arial Narrow" w:cs="Arial Narrow"/>
                <w:sz w:val="22"/>
                <w:szCs w:val="22"/>
              </w:rPr>
              <w:t>Polikliniky 1940, 698 01</w:t>
            </w:r>
          </w:p>
          <w:p w:rsidR="00DA3DA5" w:rsidRDefault="00F762B8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 Narrow" w:eastAsia="Arial Narrow" w:hAnsi="Arial Narrow" w:cs="Arial Narrow"/>
                <w:sz w:val="22"/>
                <w:szCs w:val="22"/>
              </w:rPr>
              <w:t>Veselí nad Moravou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Dostál Karel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jc w:val="center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724 181 173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Jin"/>
                <w:color w:val="2B67A2"/>
                <w:sz w:val="18"/>
                <w:szCs w:val="18"/>
              </w:rPr>
              <w:t>dostalk</w:t>
            </w:r>
            <w:proofErr w:type="spellEnd"/>
            <w:r>
              <w:rPr>
                <w:rStyle w:val="Jin"/>
                <w:color w:val="2B67A2"/>
                <w:sz w:val="18"/>
                <w:szCs w:val="18"/>
              </w:rPr>
              <w:t xml:space="preserve">© </w:t>
            </w:r>
            <w:r>
              <w:rPr>
                <w:rStyle w:val="Jin"/>
                <w:color w:val="2B67A2"/>
                <w:sz w:val="18"/>
                <w:szCs w:val="18"/>
                <w:lang w:val="en-US" w:eastAsia="en-US" w:bidi="en-US"/>
              </w:rPr>
              <w:t>zzsimk.cz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 Narrow" w:eastAsia="Arial Narrow" w:hAnsi="Arial Narrow" w:cs="Arial Narrow"/>
                <w:sz w:val="22"/>
                <w:szCs w:val="22"/>
              </w:rPr>
              <w:t>Vyškov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 Narrow" w:eastAsia="Arial Narrow" w:hAnsi="Arial Narrow" w:cs="Arial Narrow"/>
                <w:sz w:val="22"/>
                <w:szCs w:val="22"/>
              </w:rPr>
              <w:t>Purkyňova 36, 682 01, Vyškov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Halamíček Petr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jc w:val="center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606 711 930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18"/>
                <w:szCs w:val="18"/>
              </w:rPr>
            </w:pPr>
            <w:proofErr w:type="spellStart"/>
            <w:r>
              <w:rPr>
                <w:rStyle w:val="Jin"/>
                <w:color w:val="2B67A2"/>
                <w:sz w:val="18"/>
                <w:szCs w:val="18"/>
              </w:rPr>
              <w:t>halamicekp</w:t>
            </w:r>
            <w:proofErr w:type="spellEnd"/>
            <w:r>
              <w:rPr>
                <w:rStyle w:val="Jin"/>
                <w:color w:val="2B67A2"/>
                <w:sz w:val="18"/>
                <w:szCs w:val="18"/>
              </w:rPr>
              <w:t xml:space="preserve">© </w:t>
            </w:r>
            <w:r>
              <w:rPr>
                <w:rStyle w:val="Jin"/>
                <w:color w:val="2B67A2"/>
                <w:sz w:val="18"/>
                <w:szCs w:val="18"/>
                <w:lang w:val="en-US" w:eastAsia="en-US" w:bidi="en-US"/>
              </w:rPr>
              <w:t>zzsimk.cz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 Narrow" w:eastAsia="Arial Narrow" w:hAnsi="Arial Narrow" w:cs="Arial Narrow"/>
                <w:sz w:val="22"/>
                <w:szCs w:val="22"/>
              </w:rPr>
              <w:t>Bučovice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 Narrow" w:eastAsia="Arial Narrow" w:hAnsi="Arial Narrow" w:cs="Arial Narrow"/>
                <w:sz w:val="22"/>
                <w:szCs w:val="22"/>
              </w:rPr>
              <w:t>Dvorská 1191,685 01 Bučovice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Halamíček Petr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jc w:val="center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606 711 930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18"/>
                <w:szCs w:val="18"/>
              </w:rPr>
            </w:pPr>
            <w:proofErr w:type="spellStart"/>
            <w:r>
              <w:rPr>
                <w:rStyle w:val="Jin"/>
                <w:color w:val="2B67A2"/>
                <w:sz w:val="18"/>
                <w:szCs w:val="18"/>
              </w:rPr>
              <w:t>halamicekp</w:t>
            </w:r>
            <w:proofErr w:type="spellEnd"/>
            <w:r>
              <w:rPr>
                <w:rStyle w:val="Jin"/>
                <w:color w:val="2B67A2"/>
                <w:sz w:val="18"/>
                <w:szCs w:val="18"/>
              </w:rPr>
              <w:t>(a)</w:t>
            </w:r>
            <w:r>
              <w:rPr>
                <w:rStyle w:val="Jin"/>
                <w:color w:val="2B67A2"/>
                <w:sz w:val="18"/>
                <w:szCs w:val="18"/>
              </w:rPr>
              <w:t>zzsimk.cz</w:t>
            </w:r>
          </w:p>
        </w:tc>
      </w:tr>
      <w:tr w:rsidR="00DA3DA5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 Narrow" w:eastAsia="Arial Narrow" w:hAnsi="Arial Narrow" w:cs="Arial Narrow"/>
                <w:sz w:val="22"/>
                <w:szCs w:val="22"/>
              </w:rPr>
              <w:t>Slavkov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22"/>
                <w:szCs w:val="22"/>
              </w:rPr>
            </w:pPr>
            <w:r>
              <w:rPr>
                <w:rStyle w:val="Jin"/>
                <w:rFonts w:ascii="Arial Narrow" w:eastAsia="Arial Narrow" w:hAnsi="Arial Narrow" w:cs="Arial Narrow"/>
                <w:sz w:val="22"/>
                <w:szCs w:val="22"/>
              </w:rPr>
              <w:t>Československé armády 1865, 684 01 Slavkov u Brna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Halamíček Petr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jc w:val="center"/>
              <w:rPr>
                <w:sz w:val="18"/>
                <w:szCs w:val="18"/>
              </w:rPr>
            </w:pPr>
            <w:r>
              <w:rPr>
                <w:rStyle w:val="Jin"/>
                <w:sz w:val="18"/>
                <w:szCs w:val="18"/>
              </w:rPr>
              <w:t>606 711 930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A5" w:rsidRDefault="00F762B8">
            <w:pPr>
              <w:pStyle w:val="Jin0"/>
              <w:rPr>
                <w:sz w:val="18"/>
                <w:szCs w:val="18"/>
              </w:rPr>
            </w:pPr>
            <w:proofErr w:type="spellStart"/>
            <w:r>
              <w:rPr>
                <w:rStyle w:val="Jin"/>
                <w:color w:val="2B67A2"/>
                <w:sz w:val="18"/>
                <w:szCs w:val="18"/>
              </w:rPr>
              <w:t>halamicekp</w:t>
            </w:r>
            <w:proofErr w:type="spellEnd"/>
            <w:r>
              <w:rPr>
                <w:rStyle w:val="Jin"/>
                <w:color w:val="2B67A2"/>
                <w:sz w:val="18"/>
                <w:szCs w:val="18"/>
              </w:rPr>
              <w:t>(a)zzsimk.cz</w:t>
            </w:r>
          </w:p>
        </w:tc>
      </w:tr>
    </w:tbl>
    <w:p w:rsidR="00F762B8" w:rsidRDefault="00F762B8"/>
    <w:sectPr w:rsidR="00F762B8">
      <w:pgSz w:w="11900" w:h="16840"/>
      <w:pgMar w:top="1402" w:right="519" w:bottom="1042" w:left="1397" w:header="974" w:footer="61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B8" w:rsidRDefault="00F762B8">
      <w:r>
        <w:separator/>
      </w:r>
    </w:p>
  </w:endnote>
  <w:endnote w:type="continuationSeparator" w:id="0">
    <w:p w:rsidR="00F762B8" w:rsidRDefault="00F7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A5" w:rsidRDefault="00F762B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1058545</wp:posOffset>
              </wp:positionH>
              <wp:positionV relativeFrom="page">
                <wp:posOffset>9935845</wp:posOffset>
              </wp:positionV>
              <wp:extent cx="2825750" cy="11557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575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3DA5" w:rsidRDefault="00F762B8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Veřejná zakázka 49-23 Posilovači a fitness pomůcky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83.350000000000009pt;margin-top:782.35000000000002pt;width:222.5pt;height:9.0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22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Veřejná zakázka 49-23 Posilovači a fitness pomůcky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A5" w:rsidRDefault="00DA3D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B8" w:rsidRDefault="00F762B8"/>
  </w:footnote>
  <w:footnote w:type="continuationSeparator" w:id="0">
    <w:p w:rsidR="00F762B8" w:rsidRDefault="00F762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6500B"/>
    <w:multiLevelType w:val="multilevel"/>
    <w:tmpl w:val="F432E0E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CA2A46"/>
    <w:multiLevelType w:val="multilevel"/>
    <w:tmpl w:val="F84C2F8A"/>
    <w:lvl w:ilvl="0">
      <w:start w:val="7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A5"/>
    <w:rsid w:val="00DA3DA5"/>
    <w:rsid w:val="00EF1744"/>
    <w:rsid w:val="00F7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D8BC"/>
  <w15:docId w15:val="{5E5D60A7-3C29-4C72-B0C6-C1B8EFA6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Zkladntext1">
    <w:name w:val="Základní text1"/>
    <w:basedOn w:val="Normln"/>
    <w:link w:val="Zkladntext"/>
    <w:pPr>
      <w:spacing w:after="200" w:line="295" w:lineRule="auto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pacing w:line="226" w:lineRule="auto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300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pacing w:after="400" w:line="295" w:lineRule="auto"/>
      <w:jc w:val="center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0"/>
      <w:szCs w:val="10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3146</Words>
  <Characters>18566</Characters>
  <Application>Microsoft Office Word</Application>
  <DocSecurity>0</DocSecurity>
  <Lines>154</Lines>
  <Paragraphs>43</Paragraphs>
  <ScaleCrop>false</ScaleCrop>
  <Company>HP Inc.</Company>
  <LinksUpToDate>false</LinksUpToDate>
  <CharactersWithSpaces>21669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2024-01-10T10:03:00Z</dcterms:created>
  <dcterms:modified xsi:type="dcterms:W3CDTF">2024-01-10T10:04:00Z</dcterms:modified>
</cp:coreProperties>
</file>