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22E9" w14:textId="77777777" w:rsidR="006B1A6C" w:rsidRDefault="00000000">
      <w:pPr>
        <w:spacing w:line="1" w:lineRule="exact"/>
      </w:pPr>
      <w:r>
        <w:rPr>
          <w:noProof/>
        </w:rPr>
        <w:drawing>
          <wp:anchor distT="0" distB="763905" distL="123190" distR="2230755" simplePos="0" relativeHeight="125829378" behindDoc="0" locked="0" layoutInCell="1" allowOverlap="1" wp14:anchorId="426E008C" wp14:editId="1117CB0A">
            <wp:simplePos x="0" y="0"/>
            <wp:positionH relativeFrom="page">
              <wp:posOffset>889000</wp:posOffset>
            </wp:positionH>
            <wp:positionV relativeFrom="paragraph">
              <wp:posOffset>12700</wp:posOffset>
            </wp:positionV>
            <wp:extent cx="1542415" cy="48768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542415" cy="48768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58D4F062" wp14:editId="7C16D0D1">
                <wp:simplePos x="0" y="0"/>
                <wp:positionH relativeFrom="page">
                  <wp:posOffset>880110</wp:posOffset>
                </wp:positionH>
                <wp:positionV relativeFrom="paragraph">
                  <wp:posOffset>488315</wp:posOffset>
                </wp:positionV>
                <wp:extent cx="1494790" cy="141605"/>
                <wp:effectExtent l="0" t="0" r="0" b="0"/>
                <wp:wrapNone/>
                <wp:docPr id="3" name="Shape 3"/>
                <wp:cNvGraphicFramePr/>
                <a:graphic xmlns:a="http://schemas.openxmlformats.org/drawingml/2006/main">
                  <a:graphicData uri="http://schemas.microsoft.com/office/word/2010/wordprocessingShape">
                    <wps:wsp>
                      <wps:cNvSpPr txBox="1"/>
                      <wps:spPr>
                        <a:xfrm>
                          <a:off x="0" y="0"/>
                          <a:ext cx="1494790" cy="141605"/>
                        </a:xfrm>
                        <a:prstGeom prst="rect">
                          <a:avLst/>
                        </a:prstGeom>
                        <a:noFill/>
                      </wps:spPr>
                      <wps:txbx>
                        <w:txbxContent>
                          <w:p w14:paraId="441A6B4E" w14:textId="77777777" w:rsidR="006B1A6C" w:rsidRDefault="00000000">
                            <w:pPr>
                              <w:pStyle w:val="Picturecaption10"/>
                              <w:tabs>
                                <w:tab w:val="left" w:pos="1354"/>
                              </w:tabs>
                              <w:spacing w:line="240" w:lineRule="auto"/>
                              <w:rPr>
                                <w:sz w:val="14"/>
                                <w:szCs w:val="14"/>
                              </w:rPr>
                            </w:pPr>
                            <w:r>
                              <w:rPr>
                                <w:rStyle w:val="Picturecaption1"/>
                                <w:sz w:val="14"/>
                                <w:szCs w:val="14"/>
                              </w:rPr>
                              <w:t>894188</w:t>
                            </w:r>
                            <w:r>
                              <w:rPr>
                                <w:rStyle w:val="Picturecaption1"/>
                                <w:sz w:val="14"/>
                                <w:szCs w:val="14"/>
                              </w:rPr>
                              <w:tab/>
                              <w:t>05.12.2023</w:t>
                            </w:r>
                          </w:p>
                        </w:txbxContent>
                      </wps:txbx>
                      <wps:bodyPr lIns="0" tIns="0" rIns="0" bIns="0"/>
                    </wps:wsp>
                  </a:graphicData>
                </a:graphic>
              </wp:anchor>
            </w:drawing>
          </mc:Choice>
          <mc:Fallback>
            <w:pict>
              <v:shapetype w14:anchorId="58D4F062" id="_x0000_t202" coordsize="21600,21600" o:spt="202" path="m,l,21600r21600,l21600,xe">
                <v:stroke joinstyle="miter"/>
                <v:path gradientshapeok="t" o:connecttype="rect"/>
              </v:shapetype>
              <v:shape id="Shape 3" o:spid="_x0000_s1026" type="#_x0000_t202" style="position:absolute;margin-left:69.3pt;margin-top:38.45pt;width:117.7pt;height:11.1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" filled="f" stroked="f">
                <v:textbox inset="0,0,0,0">
                  <w:txbxContent>
                    <w:p w14:paraId="441A6B4E" w14:textId="77777777" w:rsidR="006B1A6C" w:rsidRDefault="00000000">
                      <w:pPr>
                        <w:pStyle w:val="Picturecaption10"/>
                        <w:tabs>
                          <w:tab w:val="left" w:pos="1354"/>
                        </w:tabs>
                        <w:spacing w:line="240" w:lineRule="auto"/>
                        <w:rPr>
                          <w:sz w:val="14"/>
                          <w:szCs w:val="14"/>
                        </w:rPr>
                      </w:pPr>
                      <w:r>
                        <w:rPr>
                          <w:rStyle w:val="Picturecaption1"/>
                          <w:sz w:val="14"/>
                          <w:szCs w:val="14"/>
                        </w:rPr>
                        <w:t>894188</w:t>
                      </w:r>
                      <w:r>
                        <w:rPr>
                          <w:rStyle w:val="Picturecaption1"/>
                          <w:sz w:val="14"/>
                          <w:szCs w:val="14"/>
                        </w:rPr>
                        <w:tab/>
                        <w:t>05.12.2023</w:t>
                      </w:r>
                    </w:p>
                  </w:txbxContent>
                </v:textbox>
                <w10:wrap anchorx="page"/>
              </v:shape>
            </w:pict>
          </mc:Fallback>
        </mc:AlternateContent>
      </w:r>
      <w:r>
        <w:rPr>
          <w:noProof/>
        </w:rPr>
        <mc:AlternateContent>
          <mc:Choice Requires="wps">
            <w:drawing>
              <wp:anchor distT="827405" distB="215265" distL="2272030" distR="114300" simplePos="0" relativeHeight="125829379" behindDoc="0" locked="0" layoutInCell="1" allowOverlap="1" wp14:anchorId="1255CD60" wp14:editId="00B4A1A3">
                <wp:simplePos x="0" y="0"/>
                <wp:positionH relativeFrom="page">
                  <wp:posOffset>3037840</wp:posOffset>
                </wp:positionH>
                <wp:positionV relativeFrom="paragraph">
                  <wp:posOffset>840105</wp:posOffset>
                </wp:positionV>
                <wp:extent cx="1508760" cy="20574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508760" cy="205740"/>
                        </a:xfrm>
                        <a:prstGeom prst="rect">
                          <a:avLst/>
                        </a:prstGeom>
                        <a:noFill/>
                      </wps:spPr>
                      <wps:txbx>
                        <w:txbxContent>
                          <w:p w14:paraId="6453CABF" w14:textId="77777777" w:rsidR="006B1A6C" w:rsidRDefault="00000000">
                            <w:pPr>
                              <w:pStyle w:val="Bodytext50"/>
                            </w:pPr>
                            <w:r>
                              <w:rPr>
                                <w:rStyle w:val="Bodytext5"/>
                                <w:b/>
                                <w:bCs/>
                              </w:rPr>
                              <w:t>SMLOUVA O DÍLO</w:t>
                            </w:r>
                          </w:p>
                        </w:txbxContent>
                      </wps:txbx>
                      <wps:bodyPr wrap="none" lIns="0" tIns="0" rIns="0" bIns="0"/>
                    </wps:wsp>
                  </a:graphicData>
                </a:graphic>
              </wp:anchor>
            </w:drawing>
          </mc:Choice>
          <mc:Fallback>
            <w:pict>
              <v:shape w14:anchorId="1255CD60" id="Shape 5" o:spid="_x0000_s1027" type="#_x0000_t202" style="position:absolute;margin-left:239.2pt;margin-top:66.15pt;width:118.8pt;height:16.2pt;z-index:125829379;visibility:visible;mso-wrap-style:none;mso-wrap-distance-left:178.9pt;mso-wrap-distance-top:65.15pt;mso-wrap-distance-right:9pt;mso-wrap-distance-bottom:16.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" filled="f" stroked="f">
                <v:textbox inset="0,0,0,0">
                  <w:txbxContent>
                    <w:p w14:paraId="6453CABF" w14:textId="77777777" w:rsidR="006B1A6C" w:rsidRDefault="00000000">
                      <w:pPr>
                        <w:pStyle w:val="Bodytext50"/>
                      </w:pPr>
                      <w:r>
                        <w:rPr>
                          <w:rStyle w:val="Bodytext5"/>
                          <w:b/>
                          <w:bCs/>
                        </w:rPr>
                        <w:t>SMLOUVA O DÍLO</w:t>
                      </w:r>
                    </w:p>
                  </w:txbxContent>
                </v:textbox>
                <w10:wrap type="square" anchorx="page"/>
              </v:shape>
            </w:pict>
          </mc:Fallback>
        </mc:AlternateContent>
      </w:r>
      <w:r>
        <w:rPr>
          <w:noProof/>
        </w:rPr>
        <mc:AlternateContent>
          <mc:Choice Requires="wps">
            <w:drawing>
              <wp:anchor distT="1083310" distB="635" distL="2555875" distR="401955" simplePos="0" relativeHeight="125829381" behindDoc="0" locked="0" layoutInCell="1" allowOverlap="1" wp14:anchorId="2CA9A1D0" wp14:editId="02B179DD">
                <wp:simplePos x="0" y="0"/>
                <wp:positionH relativeFrom="page">
                  <wp:posOffset>3321685</wp:posOffset>
                </wp:positionH>
                <wp:positionV relativeFrom="paragraph">
                  <wp:posOffset>1096010</wp:posOffset>
                </wp:positionV>
                <wp:extent cx="937260" cy="16446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937260" cy="164465"/>
                        </a:xfrm>
                        <a:prstGeom prst="rect">
                          <a:avLst/>
                        </a:prstGeom>
                        <a:noFill/>
                      </wps:spPr>
                      <wps:txbx>
                        <w:txbxContent>
                          <w:p w14:paraId="793BCF69" w14:textId="77777777" w:rsidR="006B1A6C" w:rsidRDefault="00000000">
                            <w:pPr>
                              <w:pStyle w:val="Bodytext10"/>
                              <w:spacing w:after="0" w:line="240" w:lineRule="auto"/>
                              <w:rPr>
                                <w:sz w:val="19"/>
                                <w:szCs w:val="19"/>
                              </w:rPr>
                            </w:pPr>
                            <w:r>
                              <w:rPr>
                                <w:rStyle w:val="Bodytext1"/>
                              </w:rPr>
                              <w:t xml:space="preserve">(dále </w:t>
                            </w:r>
                            <w:r>
                              <w:rPr>
                                <w:rStyle w:val="Bodytext1"/>
                                <w:b/>
                                <w:bCs/>
                                <w:sz w:val="19"/>
                                <w:szCs w:val="19"/>
                              </w:rPr>
                              <w:t>„Smlouva“)</w:t>
                            </w:r>
                          </w:p>
                        </w:txbxContent>
                      </wps:txbx>
                      <wps:bodyPr wrap="none" lIns="0" tIns="0" rIns="0" bIns="0"/>
                    </wps:wsp>
                  </a:graphicData>
                </a:graphic>
              </wp:anchor>
            </w:drawing>
          </mc:Choice>
          <mc:Fallback>
            <w:pict>
              <v:shape w14:anchorId="2CA9A1D0" id="Shape 7" o:spid="_x0000_s1028" type="#_x0000_t202" style="position:absolute;margin-left:261.55pt;margin-top:86.3pt;width:73.8pt;height:12.95pt;z-index:125829381;visibility:visible;mso-wrap-style:none;mso-wrap-distance-left:201.25pt;mso-wrap-distance-top:85.3pt;mso-wrap-distance-right:31.65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" filled="f" stroked="f">
                <v:textbox inset="0,0,0,0">
                  <w:txbxContent>
                    <w:p w14:paraId="793BCF69" w14:textId="77777777" w:rsidR="006B1A6C" w:rsidRDefault="00000000">
                      <w:pPr>
                        <w:pStyle w:val="Bodytext10"/>
                        <w:spacing w:after="0" w:line="240" w:lineRule="auto"/>
                        <w:rPr>
                          <w:sz w:val="19"/>
                          <w:szCs w:val="19"/>
                        </w:rPr>
                      </w:pPr>
                      <w:r>
                        <w:rPr>
                          <w:rStyle w:val="Bodytext1"/>
                        </w:rPr>
                        <w:t xml:space="preserve">(dále </w:t>
                      </w:r>
                      <w:r>
                        <w:rPr>
                          <w:rStyle w:val="Bodytext1"/>
                          <w:b/>
                          <w:bCs/>
                          <w:sz w:val="19"/>
                          <w:szCs w:val="19"/>
                        </w:rPr>
                        <w:t>„Smlouva“)</w:t>
                      </w:r>
                    </w:p>
                  </w:txbxContent>
                </v:textbox>
                <w10:wrap type="square" anchorx="page"/>
              </v:shape>
            </w:pict>
          </mc:Fallback>
        </mc:AlternateContent>
      </w:r>
    </w:p>
    <w:p w14:paraId="0DB5205C" w14:textId="77777777" w:rsidR="006B1A6C" w:rsidRDefault="00000000">
      <w:pPr>
        <w:pStyle w:val="Bodytext30"/>
      </w:pPr>
      <w:r>
        <w:rPr>
          <w:rStyle w:val="Bodytext3"/>
        </w:rPr>
        <w:t>evidenční číslo NsP:</w:t>
      </w:r>
    </w:p>
    <w:p w14:paraId="78A7297C" w14:textId="77777777" w:rsidR="006B1A6C" w:rsidRDefault="00000000">
      <w:pPr>
        <w:pStyle w:val="Bodytext30"/>
        <w:tabs>
          <w:tab w:val="left" w:leader="dot" w:pos="4060"/>
        </w:tabs>
      </w:pPr>
      <w:r>
        <w:rPr>
          <w:rStyle w:val="Bodytext3"/>
        </w:rPr>
        <w:t>evidenční číslo MSK</w:t>
      </w:r>
      <w:r>
        <w:rPr>
          <w:rStyle w:val="Bodytext3"/>
        </w:rPr>
        <w:tab/>
      </w:r>
    </w:p>
    <w:p w14:paraId="3FEF5F80" w14:textId="77777777" w:rsidR="006B1A6C" w:rsidRDefault="00000000">
      <w:pPr>
        <w:pStyle w:val="Bodytext30"/>
        <w:tabs>
          <w:tab w:val="left" w:leader="dot" w:pos="4060"/>
        </w:tabs>
      </w:pPr>
      <w:r>
        <w:rPr>
          <w:rStyle w:val="Bodytext3"/>
        </w:rPr>
        <w:t>ID dle RS MVČR:</w:t>
      </w:r>
      <w:r>
        <w:rPr>
          <w:rStyle w:val="Bodytext3"/>
        </w:rPr>
        <w:tab/>
      </w:r>
    </w:p>
    <w:p w14:paraId="5D2F893D" w14:textId="77777777" w:rsidR="006B1A6C" w:rsidRDefault="00000000">
      <w:pPr>
        <w:pStyle w:val="Bodytext30"/>
        <w:tabs>
          <w:tab w:val="left" w:pos="2487"/>
        </w:tabs>
        <w:spacing w:after="360"/>
      </w:pPr>
      <w:r>
        <w:rPr>
          <w:rStyle w:val="Bodytext3"/>
        </w:rPr>
        <w:t>Datum evidence:</w:t>
      </w:r>
      <w:r>
        <w:rPr>
          <w:rStyle w:val="Bodytext3"/>
        </w:rPr>
        <w:tab/>
        <w:t>j L Q j 7024</w:t>
      </w:r>
    </w:p>
    <w:p w14:paraId="03B0DDE7" w14:textId="77777777" w:rsidR="006B1A6C" w:rsidRDefault="00000000">
      <w:pPr>
        <w:pStyle w:val="Bodytext10"/>
        <w:spacing w:after="520" w:line="240" w:lineRule="auto"/>
        <w:ind w:left="1140"/>
      </w:pPr>
      <w:r>
        <w:rPr>
          <w:rStyle w:val="Bodytext1"/>
        </w:rPr>
        <w:t>uzavřená níže uvedeného dne, měsíce a roku mezi následujícími smluvními stranami:</w:t>
      </w:r>
    </w:p>
    <w:tbl>
      <w:tblPr>
        <w:tblOverlap w:val="never"/>
        <w:tblW w:w="0" w:type="auto"/>
        <w:tblLayout w:type="fixed"/>
        <w:tblCellMar>
          <w:left w:w="10" w:type="dxa"/>
          <w:right w:w="10" w:type="dxa"/>
        </w:tblCellMar>
        <w:tblLook w:val="0000" w:firstRow="0" w:lastRow="0" w:firstColumn="0" w:lastColumn="0" w:noHBand="0" w:noVBand="0"/>
      </w:tblPr>
      <w:tblGrid>
        <w:gridCol w:w="2167"/>
        <w:gridCol w:w="6876"/>
      </w:tblGrid>
      <w:tr w:rsidR="006B1A6C" w14:paraId="59FD8364" w14:textId="77777777">
        <w:tblPrEx>
          <w:tblCellMar>
            <w:top w:w="0" w:type="dxa"/>
            <w:bottom w:w="0" w:type="dxa"/>
          </w:tblCellMar>
        </w:tblPrEx>
        <w:trPr>
          <w:trHeight w:hRule="exact" w:val="425"/>
        </w:trPr>
        <w:tc>
          <w:tcPr>
            <w:tcW w:w="2167" w:type="dxa"/>
            <w:tcBorders>
              <w:top w:val="single" w:sz="4" w:space="0" w:color="auto"/>
              <w:left w:val="single" w:sz="4" w:space="0" w:color="auto"/>
            </w:tcBorders>
            <w:shd w:val="clear" w:color="auto" w:fill="auto"/>
          </w:tcPr>
          <w:p w14:paraId="333D9A3F" w14:textId="77777777" w:rsidR="006B1A6C" w:rsidRDefault="00000000">
            <w:pPr>
              <w:pStyle w:val="Other10"/>
              <w:spacing w:after="0" w:line="240" w:lineRule="auto"/>
            </w:pPr>
            <w:r>
              <w:rPr>
                <w:rStyle w:val="Other1"/>
              </w:rPr>
              <w:t>Obchodní firma</w:t>
            </w:r>
          </w:p>
        </w:tc>
        <w:tc>
          <w:tcPr>
            <w:tcW w:w="6876" w:type="dxa"/>
            <w:tcBorders>
              <w:top w:val="single" w:sz="4" w:space="0" w:color="auto"/>
              <w:left w:val="single" w:sz="4" w:space="0" w:color="auto"/>
              <w:right w:val="single" w:sz="4" w:space="0" w:color="auto"/>
            </w:tcBorders>
            <w:shd w:val="clear" w:color="auto" w:fill="auto"/>
          </w:tcPr>
          <w:p w14:paraId="5D53269F" w14:textId="77777777" w:rsidR="006B1A6C" w:rsidRDefault="00000000">
            <w:pPr>
              <w:pStyle w:val="Other10"/>
              <w:spacing w:after="0" w:line="240" w:lineRule="auto"/>
            </w:pPr>
            <w:r>
              <w:rPr>
                <w:rStyle w:val="Other1"/>
              </w:rPr>
              <w:t>Nemocnice Havířov, příspěvková organizace</w:t>
            </w:r>
          </w:p>
        </w:tc>
      </w:tr>
      <w:tr w:rsidR="006B1A6C" w14:paraId="0F9F8AC6" w14:textId="77777777">
        <w:tblPrEx>
          <w:tblCellMar>
            <w:top w:w="0" w:type="dxa"/>
            <w:bottom w:w="0" w:type="dxa"/>
          </w:tblCellMar>
        </w:tblPrEx>
        <w:trPr>
          <w:trHeight w:hRule="exact" w:val="403"/>
        </w:trPr>
        <w:tc>
          <w:tcPr>
            <w:tcW w:w="2167" w:type="dxa"/>
            <w:tcBorders>
              <w:top w:val="single" w:sz="4" w:space="0" w:color="auto"/>
              <w:left w:val="single" w:sz="4" w:space="0" w:color="auto"/>
            </w:tcBorders>
            <w:shd w:val="clear" w:color="auto" w:fill="auto"/>
          </w:tcPr>
          <w:p w14:paraId="6DA6872A" w14:textId="77777777" w:rsidR="006B1A6C" w:rsidRDefault="00000000">
            <w:pPr>
              <w:pStyle w:val="Other10"/>
              <w:spacing w:after="0" w:line="240" w:lineRule="auto"/>
            </w:pPr>
            <w:r>
              <w:rPr>
                <w:rStyle w:val="Other1"/>
              </w:rPr>
              <w:t>Se sídlem</w:t>
            </w:r>
          </w:p>
        </w:tc>
        <w:tc>
          <w:tcPr>
            <w:tcW w:w="6876" w:type="dxa"/>
            <w:tcBorders>
              <w:top w:val="single" w:sz="4" w:space="0" w:color="auto"/>
              <w:left w:val="single" w:sz="4" w:space="0" w:color="auto"/>
              <w:right w:val="single" w:sz="4" w:space="0" w:color="auto"/>
            </w:tcBorders>
            <w:shd w:val="clear" w:color="auto" w:fill="auto"/>
          </w:tcPr>
          <w:p w14:paraId="289C4F6B" w14:textId="77777777" w:rsidR="006B1A6C" w:rsidRDefault="00000000">
            <w:pPr>
              <w:pStyle w:val="Other10"/>
              <w:spacing w:after="0" w:line="240" w:lineRule="auto"/>
            </w:pPr>
            <w:r>
              <w:rPr>
                <w:rStyle w:val="Other1"/>
              </w:rPr>
              <w:t>Dělnická 1132/24, 736 01 Havířov</w:t>
            </w:r>
          </w:p>
        </w:tc>
      </w:tr>
      <w:tr w:rsidR="006B1A6C" w14:paraId="5CBD9AA0" w14:textId="77777777">
        <w:tblPrEx>
          <w:tblCellMar>
            <w:top w:w="0" w:type="dxa"/>
            <w:bottom w:w="0" w:type="dxa"/>
          </w:tblCellMar>
        </w:tblPrEx>
        <w:trPr>
          <w:trHeight w:hRule="exact" w:val="389"/>
        </w:trPr>
        <w:tc>
          <w:tcPr>
            <w:tcW w:w="2167" w:type="dxa"/>
            <w:tcBorders>
              <w:top w:val="single" w:sz="4" w:space="0" w:color="auto"/>
              <w:left w:val="single" w:sz="4" w:space="0" w:color="auto"/>
            </w:tcBorders>
            <w:shd w:val="clear" w:color="auto" w:fill="auto"/>
          </w:tcPr>
          <w:p w14:paraId="769B8BAB" w14:textId="77777777" w:rsidR="006B1A6C" w:rsidRDefault="00000000">
            <w:pPr>
              <w:pStyle w:val="Other10"/>
              <w:spacing w:after="0" w:line="240" w:lineRule="auto"/>
            </w:pPr>
            <w:r>
              <w:rPr>
                <w:rStyle w:val="Other1"/>
              </w:rPr>
              <w:t>Zapsaná</w:t>
            </w:r>
          </w:p>
        </w:tc>
        <w:tc>
          <w:tcPr>
            <w:tcW w:w="6876" w:type="dxa"/>
            <w:tcBorders>
              <w:top w:val="single" w:sz="4" w:space="0" w:color="auto"/>
              <w:left w:val="single" w:sz="4" w:space="0" w:color="auto"/>
              <w:right w:val="single" w:sz="4" w:space="0" w:color="auto"/>
            </w:tcBorders>
            <w:shd w:val="clear" w:color="auto" w:fill="auto"/>
          </w:tcPr>
          <w:p w14:paraId="484A12BC" w14:textId="77777777" w:rsidR="006B1A6C" w:rsidRDefault="00000000">
            <w:pPr>
              <w:pStyle w:val="Other10"/>
              <w:spacing w:after="0" w:line="240" w:lineRule="auto"/>
            </w:pPr>
            <w:r>
              <w:rPr>
                <w:rStyle w:val="Other1"/>
              </w:rPr>
              <w:t xml:space="preserve">V obchodním rejstříku Krajského soudu v Ostravě, oddíl </w:t>
            </w:r>
            <w:proofErr w:type="spellStart"/>
            <w:r>
              <w:rPr>
                <w:rStyle w:val="Other1"/>
              </w:rPr>
              <w:t>Pr</w:t>
            </w:r>
            <w:proofErr w:type="spellEnd"/>
            <w:r>
              <w:rPr>
                <w:rStyle w:val="Other1"/>
              </w:rPr>
              <w:t>, vložka 899</w:t>
            </w:r>
          </w:p>
        </w:tc>
      </w:tr>
      <w:tr w:rsidR="006B1A6C" w14:paraId="7D1140BE" w14:textId="77777777">
        <w:tblPrEx>
          <w:tblCellMar>
            <w:top w:w="0" w:type="dxa"/>
            <w:bottom w:w="0" w:type="dxa"/>
          </w:tblCellMar>
        </w:tblPrEx>
        <w:trPr>
          <w:trHeight w:hRule="exact" w:val="403"/>
        </w:trPr>
        <w:tc>
          <w:tcPr>
            <w:tcW w:w="2167" w:type="dxa"/>
            <w:tcBorders>
              <w:top w:val="single" w:sz="4" w:space="0" w:color="auto"/>
              <w:left w:val="single" w:sz="4" w:space="0" w:color="auto"/>
            </w:tcBorders>
            <w:shd w:val="clear" w:color="auto" w:fill="auto"/>
          </w:tcPr>
          <w:p w14:paraId="70E1CE47" w14:textId="77777777" w:rsidR="006B1A6C" w:rsidRDefault="00000000">
            <w:pPr>
              <w:pStyle w:val="Other10"/>
              <w:spacing w:after="0" w:line="240" w:lineRule="auto"/>
            </w:pPr>
            <w:r>
              <w:rPr>
                <w:rStyle w:val="Other1"/>
              </w:rPr>
              <w:t>IČ</w:t>
            </w:r>
          </w:p>
        </w:tc>
        <w:tc>
          <w:tcPr>
            <w:tcW w:w="6876" w:type="dxa"/>
            <w:tcBorders>
              <w:top w:val="single" w:sz="4" w:space="0" w:color="auto"/>
              <w:left w:val="single" w:sz="4" w:space="0" w:color="auto"/>
              <w:right w:val="single" w:sz="4" w:space="0" w:color="auto"/>
            </w:tcBorders>
            <w:shd w:val="clear" w:color="auto" w:fill="auto"/>
          </w:tcPr>
          <w:p w14:paraId="21B3780D" w14:textId="77777777" w:rsidR="006B1A6C" w:rsidRDefault="00000000">
            <w:pPr>
              <w:pStyle w:val="Other10"/>
              <w:spacing w:after="0" w:line="240" w:lineRule="auto"/>
            </w:pPr>
            <w:r>
              <w:rPr>
                <w:rStyle w:val="Other1"/>
              </w:rPr>
              <w:t>00844896</w:t>
            </w:r>
          </w:p>
        </w:tc>
      </w:tr>
      <w:tr w:rsidR="006B1A6C" w14:paraId="5846F17D" w14:textId="77777777">
        <w:tblPrEx>
          <w:tblCellMar>
            <w:top w:w="0" w:type="dxa"/>
            <w:bottom w:w="0" w:type="dxa"/>
          </w:tblCellMar>
        </w:tblPrEx>
        <w:trPr>
          <w:trHeight w:hRule="exact" w:val="396"/>
        </w:trPr>
        <w:tc>
          <w:tcPr>
            <w:tcW w:w="2167" w:type="dxa"/>
            <w:tcBorders>
              <w:top w:val="single" w:sz="4" w:space="0" w:color="auto"/>
              <w:left w:val="single" w:sz="4" w:space="0" w:color="auto"/>
            </w:tcBorders>
            <w:shd w:val="clear" w:color="auto" w:fill="auto"/>
          </w:tcPr>
          <w:p w14:paraId="19EDB7CE" w14:textId="77777777" w:rsidR="006B1A6C" w:rsidRDefault="00000000">
            <w:pPr>
              <w:pStyle w:val="Other10"/>
              <w:spacing w:after="0" w:line="240" w:lineRule="auto"/>
            </w:pPr>
            <w:r>
              <w:rPr>
                <w:rStyle w:val="Other1"/>
              </w:rPr>
              <w:t>DIČ</w:t>
            </w:r>
          </w:p>
        </w:tc>
        <w:tc>
          <w:tcPr>
            <w:tcW w:w="6876" w:type="dxa"/>
            <w:tcBorders>
              <w:top w:val="single" w:sz="4" w:space="0" w:color="auto"/>
              <w:left w:val="single" w:sz="4" w:space="0" w:color="auto"/>
              <w:right w:val="single" w:sz="4" w:space="0" w:color="auto"/>
            </w:tcBorders>
            <w:shd w:val="clear" w:color="auto" w:fill="auto"/>
          </w:tcPr>
          <w:p w14:paraId="4FB11A33" w14:textId="77777777" w:rsidR="006B1A6C" w:rsidRDefault="00000000">
            <w:pPr>
              <w:pStyle w:val="Other10"/>
              <w:spacing w:after="0" w:line="240" w:lineRule="auto"/>
            </w:pPr>
            <w:r>
              <w:rPr>
                <w:rStyle w:val="Other1"/>
              </w:rPr>
              <w:t>CZ00844896</w:t>
            </w:r>
          </w:p>
        </w:tc>
      </w:tr>
      <w:tr w:rsidR="006B1A6C" w14:paraId="324C107B" w14:textId="77777777">
        <w:tblPrEx>
          <w:tblCellMar>
            <w:top w:w="0" w:type="dxa"/>
            <w:bottom w:w="0" w:type="dxa"/>
          </w:tblCellMar>
        </w:tblPrEx>
        <w:trPr>
          <w:trHeight w:hRule="exact" w:val="396"/>
        </w:trPr>
        <w:tc>
          <w:tcPr>
            <w:tcW w:w="2167" w:type="dxa"/>
            <w:tcBorders>
              <w:top w:val="single" w:sz="4" w:space="0" w:color="auto"/>
              <w:left w:val="single" w:sz="4" w:space="0" w:color="auto"/>
            </w:tcBorders>
            <w:shd w:val="clear" w:color="auto" w:fill="auto"/>
          </w:tcPr>
          <w:p w14:paraId="34AB35E2" w14:textId="77777777" w:rsidR="006B1A6C" w:rsidRDefault="00000000">
            <w:pPr>
              <w:pStyle w:val="Other10"/>
              <w:spacing w:after="0" w:line="240" w:lineRule="auto"/>
            </w:pPr>
            <w:r>
              <w:rPr>
                <w:rStyle w:val="Other1"/>
              </w:rPr>
              <w:t>Zastoupená</w:t>
            </w:r>
          </w:p>
        </w:tc>
        <w:tc>
          <w:tcPr>
            <w:tcW w:w="6876" w:type="dxa"/>
            <w:tcBorders>
              <w:top w:val="single" w:sz="4" w:space="0" w:color="auto"/>
              <w:left w:val="single" w:sz="4" w:space="0" w:color="auto"/>
              <w:right w:val="single" w:sz="4" w:space="0" w:color="auto"/>
            </w:tcBorders>
            <w:shd w:val="clear" w:color="auto" w:fill="auto"/>
          </w:tcPr>
          <w:p w14:paraId="273EE10A" w14:textId="74F4E642" w:rsidR="006B1A6C" w:rsidRDefault="00000000">
            <w:pPr>
              <w:pStyle w:val="Other10"/>
              <w:spacing w:after="0" w:line="240" w:lineRule="auto"/>
            </w:pPr>
            <w:r>
              <w:rPr>
                <w:rStyle w:val="Other1"/>
              </w:rPr>
              <w:t>ředitel</w:t>
            </w:r>
          </w:p>
        </w:tc>
      </w:tr>
      <w:tr w:rsidR="006B1A6C" w14:paraId="6D1A23BD" w14:textId="77777777">
        <w:tblPrEx>
          <w:tblCellMar>
            <w:top w:w="0" w:type="dxa"/>
            <w:bottom w:w="0" w:type="dxa"/>
          </w:tblCellMar>
        </w:tblPrEx>
        <w:trPr>
          <w:trHeight w:hRule="exact" w:val="439"/>
        </w:trPr>
        <w:tc>
          <w:tcPr>
            <w:tcW w:w="2167" w:type="dxa"/>
            <w:tcBorders>
              <w:top w:val="single" w:sz="4" w:space="0" w:color="auto"/>
              <w:left w:val="single" w:sz="4" w:space="0" w:color="auto"/>
              <w:bottom w:val="single" w:sz="4" w:space="0" w:color="auto"/>
            </w:tcBorders>
            <w:shd w:val="clear" w:color="auto" w:fill="auto"/>
          </w:tcPr>
          <w:p w14:paraId="2B20FBFA" w14:textId="77777777" w:rsidR="006B1A6C" w:rsidRDefault="00000000">
            <w:pPr>
              <w:pStyle w:val="Other10"/>
              <w:spacing w:after="0" w:line="240" w:lineRule="auto"/>
            </w:pPr>
            <w:r>
              <w:rPr>
                <w:rStyle w:val="Other1"/>
              </w:rPr>
              <w:t>Bankovní spojení</w:t>
            </w:r>
          </w:p>
        </w:tc>
        <w:tc>
          <w:tcPr>
            <w:tcW w:w="6876" w:type="dxa"/>
            <w:tcBorders>
              <w:top w:val="single" w:sz="4" w:space="0" w:color="auto"/>
              <w:left w:val="single" w:sz="4" w:space="0" w:color="auto"/>
              <w:bottom w:val="single" w:sz="4" w:space="0" w:color="auto"/>
              <w:right w:val="single" w:sz="4" w:space="0" w:color="auto"/>
            </w:tcBorders>
            <w:shd w:val="clear" w:color="auto" w:fill="auto"/>
          </w:tcPr>
          <w:p w14:paraId="2B6F6FA0" w14:textId="72326716" w:rsidR="006B1A6C" w:rsidRDefault="006B1A6C">
            <w:pPr>
              <w:pStyle w:val="Other10"/>
              <w:spacing w:after="0" w:line="240" w:lineRule="auto"/>
            </w:pPr>
          </w:p>
        </w:tc>
      </w:tr>
    </w:tbl>
    <w:p w14:paraId="1EDA08F7" w14:textId="77777777" w:rsidR="006B1A6C" w:rsidRDefault="00000000">
      <w:pPr>
        <w:pStyle w:val="Tablecaption10"/>
        <w:rPr>
          <w:sz w:val="19"/>
          <w:szCs w:val="19"/>
        </w:rPr>
      </w:pPr>
      <w:r>
        <w:rPr>
          <w:rStyle w:val="Tablecaption1"/>
        </w:rPr>
        <w:t xml:space="preserve">(dále jen </w:t>
      </w:r>
      <w:r>
        <w:rPr>
          <w:rStyle w:val="Tablecaption1"/>
          <w:b/>
          <w:bCs/>
          <w:sz w:val="19"/>
          <w:szCs w:val="19"/>
        </w:rPr>
        <w:t>„Objednatel“)</w:t>
      </w:r>
    </w:p>
    <w:p w14:paraId="2D96B696" w14:textId="77777777" w:rsidR="006B1A6C" w:rsidRDefault="006B1A6C">
      <w:pPr>
        <w:spacing w:after="819" w:line="1" w:lineRule="exact"/>
      </w:pPr>
    </w:p>
    <w:p w14:paraId="09E75D94" w14:textId="77777777" w:rsidR="006B1A6C" w:rsidRDefault="006B1A6C">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2263"/>
        <w:gridCol w:w="6658"/>
      </w:tblGrid>
      <w:tr w:rsidR="006B1A6C" w14:paraId="7F811717" w14:textId="77777777" w:rsidTr="00406397">
        <w:tblPrEx>
          <w:tblCellMar>
            <w:top w:w="0" w:type="dxa"/>
            <w:bottom w:w="0" w:type="dxa"/>
          </w:tblCellMar>
        </w:tblPrEx>
        <w:trPr>
          <w:trHeight w:hRule="exact" w:val="418"/>
        </w:trPr>
        <w:tc>
          <w:tcPr>
            <w:tcW w:w="2263" w:type="dxa"/>
            <w:tcBorders>
              <w:top w:val="single" w:sz="4" w:space="0" w:color="auto"/>
              <w:left w:val="single" w:sz="4" w:space="0" w:color="auto"/>
            </w:tcBorders>
            <w:shd w:val="clear" w:color="auto" w:fill="auto"/>
          </w:tcPr>
          <w:p w14:paraId="0BFDBC61" w14:textId="77777777" w:rsidR="006B1A6C" w:rsidRDefault="00000000">
            <w:pPr>
              <w:pStyle w:val="Other10"/>
              <w:spacing w:after="0" w:line="240" w:lineRule="auto"/>
            </w:pPr>
            <w:r>
              <w:rPr>
                <w:rStyle w:val="Other1"/>
              </w:rPr>
              <w:t>Obchodní firma</w:t>
            </w:r>
          </w:p>
        </w:tc>
        <w:tc>
          <w:tcPr>
            <w:tcW w:w="6658" w:type="dxa"/>
            <w:tcBorders>
              <w:top w:val="single" w:sz="4" w:space="0" w:color="auto"/>
              <w:left w:val="single" w:sz="4" w:space="0" w:color="auto"/>
              <w:right w:val="single" w:sz="4" w:space="0" w:color="auto"/>
            </w:tcBorders>
            <w:shd w:val="clear" w:color="auto" w:fill="auto"/>
          </w:tcPr>
          <w:p w14:paraId="20307EE7" w14:textId="77777777" w:rsidR="006B1A6C" w:rsidRDefault="00000000">
            <w:pPr>
              <w:pStyle w:val="Other10"/>
              <w:spacing w:after="0" w:line="240" w:lineRule="auto"/>
            </w:pPr>
            <w:r>
              <w:rPr>
                <w:rStyle w:val="Other1"/>
              </w:rPr>
              <w:t>ICZ a.s.</w:t>
            </w:r>
          </w:p>
        </w:tc>
      </w:tr>
      <w:tr w:rsidR="006B1A6C" w14:paraId="250D1781" w14:textId="77777777" w:rsidTr="00406397">
        <w:tblPrEx>
          <w:tblCellMar>
            <w:top w:w="0" w:type="dxa"/>
            <w:bottom w:w="0" w:type="dxa"/>
          </w:tblCellMar>
        </w:tblPrEx>
        <w:trPr>
          <w:trHeight w:hRule="exact" w:val="396"/>
        </w:trPr>
        <w:tc>
          <w:tcPr>
            <w:tcW w:w="2263" w:type="dxa"/>
            <w:tcBorders>
              <w:top w:val="single" w:sz="4" w:space="0" w:color="auto"/>
              <w:left w:val="single" w:sz="4" w:space="0" w:color="auto"/>
            </w:tcBorders>
            <w:shd w:val="clear" w:color="auto" w:fill="auto"/>
          </w:tcPr>
          <w:p w14:paraId="165FCFE2" w14:textId="77777777" w:rsidR="006B1A6C" w:rsidRDefault="00000000">
            <w:pPr>
              <w:pStyle w:val="Other10"/>
              <w:spacing w:after="0" w:line="240" w:lineRule="auto"/>
            </w:pPr>
            <w:r>
              <w:rPr>
                <w:rStyle w:val="Other1"/>
              </w:rPr>
              <w:t>Se sídlem</w:t>
            </w:r>
          </w:p>
        </w:tc>
        <w:tc>
          <w:tcPr>
            <w:tcW w:w="6658" w:type="dxa"/>
            <w:tcBorders>
              <w:top w:val="single" w:sz="4" w:space="0" w:color="auto"/>
              <w:left w:val="single" w:sz="4" w:space="0" w:color="auto"/>
              <w:right w:val="single" w:sz="4" w:space="0" w:color="auto"/>
            </w:tcBorders>
            <w:shd w:val="clear" w:color="auto" w:fill="auto"/>
          </w:tcPr>
          <w:p w14:paraId="74B6D4C2" w14:textId="77777777" w:rsidR="006B1A6C" w:rsidRDefault="00000000">
            <w:pPr>
              <w:pStyle w:val="Other10"/>
              <w:spacing w:after="0" w:line="240" w:lineRule="auto"/>
            </w:pPr>
            <w:r>
              <w:rPr>
                <w:rStyle w:val="Other1"/>
              </w:rPr>
              <w:t>Na Hřebenech H 1718/10, Nusle, 140 00 Praha 4</w:t>
            </w:r>
          </w:p>
        </w:tc>
      </w:tr>
      <w:tr w:rsidR="006B1A6C" w14:paraId="2364E304" w14:textId="77777777" w:rsidTr="00406397">
        <w:tblPrEx>
          <w:tblCellMar>
            <w:top w:w="0" w:type="dxa"/>
            <w:bottom w:w="0" w:type="dxa"/>
          </w:tblCellMar>
        </w:tblPrEx>
        <w:trPr>
          <w:trHeight w:hRule="exact" w:val="389"/>
        </w:trPr>
        <w:tc>
          <w:tcPr>
            <w:tcW w:w="2263" w:type="dxa"/>
            <w:tcBorders>
              <w:top w:val="single" w:sz="4" w:space="0" w:color="auto"/>
              <w:left w:val="single" w:sz="4" w:space="0" w:color="auto"/>
            </w:tcBorders>
            <w:shd w:val="clear" w:color="auto" w:fill="auto"/>
          </w:tcPr>
          <w:p w14:paraId="024B819D" w14:textId="77777777" w:rsidR="006B1A6C" w:rsidRDefault="00000000">
            <w:pPr>
              <w:pStyle w:val="Other10"/>
              <w:spacing w:after="0" w:line="240" w:lineRule="auto"/>
            </w:pPr>
            <w:r>
              <w:rPr>
                <w:rStyle w:val="Other1"/>
              </w:rPr>
              <w:t>Zapsaná</w:t>
            </w:r>
          </w:p>
        </w:tc>
        <w:tc>
          <w:tcPr>
            <w:tcW w:w="6658" w:type="dxa"/>
            <w:tcBorders>
              <w:top w:val="single" w:sz="4" w:space="0" w:color="auto"/>
              <w:left w:val="single" w:sz="4" w:space="0" w:color="auto"/>
              <w:right w:val="single" w:sz="4" w:space="0" w:color="auto"/>
            </w:tcBorders>
            <w:shd w:val="clear" w:color="auto" w:fill="auto"/>
          </w:tcPr>
          <w:p w14:paraId="25B81E08" w14:textId="77777777" w:rsidR="006B1A6C" w:rsidRDefault="00000000">
            <w:pPr>
              <w:pStyle w:val="Other10"/>
              <w:spacing w:after="0" w:line="240" w:lineRule="auto"/>
            </w:pPr>
            <w:r>
              <w:rPr>
                <w:rStyle w:val="Other1"/>
              </w:rPr>
              <w:t>v OR vedeném Městským soudem v Praze, Sb. zn.: B 4840</w:t>
            </w:r>
          </w:p>
        </w:tc>
      </w:tr>
      <w:tr w:rsidR="006B1A6C" w14:paraId="760F6355" w14:textId="77777777" w:rsidTr="00406397">
        <w:tblPrEx>
          <w:tblCellMar>
            <w:top w:w="0" w:type="dxa"/>
            <w:bottom w:w="0" w:type="dxa"/>
          </w:tblCellMar>
        </w:tblPrEx>
        <w:trPr>
          <w:trHeight w:hRule="exact" w:val="396"/>
        </w:trPr>
        <w:tc>
          <w:tcPr>
            <w:tcW w:w="2263" w:type="dxa"/>
            <w:tcBorders>
              <w:top w:val="single" w:sz="4" w:space="0" w:color="auto"/>
              <w:left w:val="single" w:sz="4" w:space="0" w:color="auto"/>
            </w:tcBorders>
            <w:shd w:val="clear" w:color="auto" w:fill="auto"/>
          </w:tcPr>
          <w:p w14:paraId="7065CD38" w14:textId="77777777" w:rsidR="006B1A6C" w:rsidRDefault="00000000">
            <w:pPr>
              <w:pStyle w:val="Other10"/>
              <w:spacing w:after="0" w:line="240" w:lineRule="auto"/>
            </w:pPr>
            <w:r>
              <w:rPr>
                <w:rStyle w:val="Other1"/>
              </w:rPr>
              <w:t>IČ</w:t>
            </w:r>
          </w:p>
        </w:tc>
        <w:tc>
          <w:tcPr>
            <w:tcW w:w="6658" w:type="dxa"/>
            <w:tcBorders>
              <w:top w:val="single" w:sz="4" w:space="0" w:color="auto"/>
              <w:left w:val="single" w:sz="4" w:space="0" w:color="auto"/>
              <w:right w:val="single" w:sz="4" w:space="0" w:color="auto"/>
            </w:tcBorders>
            <w:shd w:val="clear" w:color="auto" w:fill="auto"/>
          </w:tcPr>
          <w:p w14:paraId="0C7EC31A" w14:textId="77777777" w:rsidR="006B1A6C" w:rsidRDefault="00000000">
            <w:pPr>
              <w:pStyle w:val="Other10"/>
              <w:spacing w:after="0" w:line="240" w:lineRule="auto"/>
            </w:pPr>
            <w:r>
              <w:rPr>
                <w:rStyle w:val="Other1"/>
              </w:rPr>
              <w:t>25145444</w:t>
            </w:r>
          </w:p>
        </w:tc>
      </w:tr>
      <w:tr w:rsidR="006B1A6C" w14:paraId="595FE8E3" w14:textId="77777777" w:rsidTr="00406397">
        <w:tblPrEx>
          <w:tblCellMar>
            <w:top w:w="0" w:type="dxa"/>
            <w:bottom w:w="0" w:type="dxa"/>
          </w:tblCellMar>
        </w:tblPrEx>
        <w:trPr>
          <w:trHeight w:hRule="exact" w:val="403"/>
        </w:trPr>
        <w:tc>
          <w:tcPr>
            <w:tcW w:w="2263" w:type="dxa"/>
            <w:tcBorders>
              <w:top w:val="single" w:sz="4" w:space="0" w:color="auto"/>
              <w:left w:val="single" w:sz="4" w:space="0" w:color="auto"/>
            </w:tcBorders>
            <w:shd w:val="clear" w:color="auto" w:fill="auto"/>
          </w:tcPr>
          <w:p w14:paraId="47629822" w14:textId="77777777" w:rsidR="006B1A6C" w:rsidRDefault="00000000">
            <w:pPr>
              <w:pStyle w:val="Other10"/>
              <w:spacing w:after="0" w:line="240" w:lineRule="auto"/>
            </w:pPr>
            <w:r>
              <w:rPr>
                <w:rStyle w:val="Other1"/>
              </w:rPr>
              <w:t>DIČ</w:t>
            </w:r>
          </w:p>
        </w:tc>
        <w:tc>
          <w:tcPr>
            <w:tcW w:w="6658" w:type="dxa"/>
            <w:tcBorders>
              <w:top w:val="single" w:sz="4" w:space="0" w:color="auto"/>
              <w:left w:val="single" w:sz="4" w:space="0" w:color="auto"/>
              <w:right w:val="single" w:sz="4" w:space="0" w:color="auto"/>
            </w:tcBorders>
            <w:shd w:val="clear" w:color="auto" w:fill="auto"/>
          </w:tcPr>
          <w:p w14:paraId="2C732BB1" w14:textId="77777777" w:rsidR="006B1A6C" w:rsidRDefault="00000000">
            <w:pPr>
              <w:pStyle w:val="Other10"/>
              <w:spacing w:after="0" w:line="240" w:lineRule="auto"/>
            </w:pPr>
            <w:r>
              <w:rPr>
                <w:rStyle w:val="Other1"/>
              </w:rPr>
              <w:t>CZ 699000372</w:t>
            </w:r>
          </w:p>
        </w:tc>
      </w:tr>
      <w:tr w:rsidR="006B1A6C" w14:paraId="3B844B15" w14:textId="77777777" w:rsidTr="00406397">
        <w:tblPrEx>
          <w:tblCellMar>
            <w:top w:w="0" w:type="dxa"/>
            <w:bottom w:w="0" w:type="dxa"/>
          </w:tblCellMar>
        </w:tblPrEx>
        <w:trPr>
          <w:trHeight w:hRule="exact" w:val="396"/>
        </w:trPr>
        <w:tc>
          <w:tcPr>
            <w:tcW w:w="2263" w:type="dxa"/>
            <w:tcBorders>
              <w:top w:val="single" w:sz="4" w:space="0" w:color="auto"/>
              <w:left w:val="single" w:sz="4" w:space="0" w:color="auto"/>
            </w:tcBorders>
            <w:shd w:val="clear" w:color="auto" w:fill="auto"/>
          </w:tcPr>
          <w:p w14:paraId="4F762029" w14:textId="77777777" w:rsidR="006B1A6C" w:rsidRDefault="00000000">
            <w:pPr>
              <w:pStyle w:val="Other10"/>
              <w:spacing w:after="0" w:line="240" w:lineRule="auto"/>
            </w:pPr>
            <w:r>
              <w:rPr>
                <w:rStyle w:val="Other1"/>
              </w:rPr>
              <w:t>Zastoupená</w:t>
            </w:r>
          </w:p>
        </w:tc>
        <w:tc>
          <w:tcPr>
            <w:tcW w:w="6658" w:type="dxa"/>
            <w:tcBorders>
              <w:top w:val="single" w:sz="4" w:space="0" w:color="auto"/>
              <w:left w:val="single" w:sz="4" w:space="0" w:color="auto"/>
              <w:right w:val="single" w:sz="4" w:space="0" w:color="auto"/>
            </w:tcBorders>
            <w:shd w:val="clear" w:color="auto" w:fill="auto"/>
          </w:tcPr>
          <w:p w14:paraId="01BC9A9E" w14:textId="70CA3FBB" w:rsidR="006B1A6C" w:rsidRDefault="00000000">
            <w:pPr>
              <w:pStyle w:val="Other10"/>
              <w:spacing w:after="0" w:line="240" w:lineRule="auto"/>
            </w:pPr>
            <w:r>
              <w:rPr>
                <w:rStyle w:val="Other1"/>
              </w:rPr>
              <w:t>na základě plné moci</w:t>
            </w:r>
          </w:p>
        </w:tc>
      </w:tr>
      <w:tr w:rsidR="006B1A6C" w14:paraId="5B93BD2F" w14:textId="77777777" w:rsidTr="00406397">
        <w:tblPrEx>
          <w:tblCellMar>
            <w:top w:w="0" w:type="dxa"/>
            <w:bottom w:w="0" w:type="dxa"/>
          </w:tblCellMar>
        </w:tblPrEx>
        <w:trPr>
          <w:trHeight w:hRule="exact" w:val="432"/>
        </w:trPr>
        <w:tc>
          <w:tcPr>
            <w:tcW w:w="2263" w:type="dxa"/>
            <w:tcBorders>
              <w:top w:val="single" w:sz="4" w:space="0" w:color="auto"/>
              <w:left w:val="single" w:sz="4" w:space="0" w:color="auto"/>
              <w:bottom w:val="single" w:sz="4" w:space="0" w:color="auto"/>
            </w:tcBorders>
            <w:shd w:val="clear" w:color="auto" w:fill="auto"/>
          </w:tcPr>
          <w:p w14:paraId="5D413A7F" w14:textId="77777777" w:rsidR="006B1A6C" w:rsidRDefault="00000000">
            <w:pPr>
              <w:pStyle w:val="Other10"/>
              <w:spacing w:after="0" w:line="240" w:lineRule="auto"/>
            </w:pPr>
            <w:r>
              <w:rPr>
                <w:rStyle w:val="Other1"/>
              </w:rPr>
              <w:t>Bankovní spojení</w:t>
            </w:r>
          </w:p>
        </w:tc>
        <w:tc>
          <w:tcPr>
            <w:tcW w:w="6658" w:type="dxa"/>
            <w:tcBorders>
              <w:top w:val="single" w:sz="4" w:space="0" w:color="auto"/>
              <w:left w:val="single" w:sz="4" w:space="0" w:color="auto"/>
              <w:bottom w:val="single" w:sz="4" w:space="0" w:color="auto"/>
              <w:right w:val="single" w:sz="4" w:space="0" w:color="auto"/>
            </w:tcBorders>
            <w:shd w:val="clear" w:color="auto" w:fill="auto"/>
          </w:tcPr>
          <w:p w14:paraId="2A6E1120" w14:textId="19FBEB03" w:rsidR="006B1A6C" w:rsidRDefault="006B1A6C">
            <w:pPr>
              <w:pStyle w:val="Other10"/>
              <w:spacing w:after="0" w:line="240" w:lineRule="auto"/>
            </w:pPr>
          </w:p>
        </w:tc>
      </w:tr>
    </w:tbl>
    <w:p w14:paraId="4DCD95A1" w14:textId="77777777" w:rsidR="006B1A6C" w:rsidRDefault="00000000">
      <w:pPr>
        <w:pStyle w:val="Tablecaption10"/>
        <w:spacing w:after="100"/>
        <w:rPr>
          <w:sz w:val="19"/>
          <w:szCs w:val="19"/>
        </w:rPr>
      </w:pPr>
      <w:r>
        <w:rPr>
          <w:rStyle w:val="Tablecaption1"/>
        </w:rPr>
        <w:t xml:space="preserve">(dále jen </w:t>
      </w:r>
      <w:r>
        <w:rPr>
          <w:rStyle w:val="Tablecaption1"/>
          <w:b/>
          <w:bCs/>
          <w:sz w:val="19"/>
          <w:szCs w:val="19"/>
        </w:rPr>
        <w:t>„Zhotovitel“)</w:t>
      </w:r>
    </w:p>
    <w:p w14:paraId="62F22E5B" w14:textId="77777777" w:rsidR="006B1A6C" w:rsidRDefault="00000000">
      <w:pPr>
        <w:pStyle w:val="Tablecaption10"/>
        <w:rPr>
          <w:sz w:val="19"/>
          <w:szCs w:val="19"/>
        </w:rPr>
      </w:pPr>
      <w:r>
        <w:rPr>
          <w:rStyle w:val="Tablecaption1"/>
        </w:rPr>
        <w:t xml:space="preserve">(Objednatel a Zhotovitel dále společně jako </w:t>
      </w:r>
      <w:r>
        <w:rPr>
          <w:rStyle w:val="Tablecaption1"/>
          <w:b/>
          <w:bCs/>
          <w:sz w:val="19"/>
          <w:szCs w:val="19"/>
        </w:rPr>
        <w:t xml:space="preserve">„Smluvní strany“ </w:t>
      </w:r>
      <w:r>
        <w:rPr>
          <w:rStyle w:val="Tablecaption1"/>
        </w:rPr>
        <w:t xml:space="preserve">a jednotlivě jako </w:t>
      </w:r>
      <w:r>
        <w:rPr>
          <w:rStyle w:val="Tablecaption1"/>
          <w:b/>
          <w:bCs/>
          <w:sz w:val="19"/>
          <w:szCs w:val="19"/>
        </w:rPr>
        <w:t>„Smluvní strana“)</w:t>
      </w:r>
    </w:p>
    <w:p w14:paraId="7FE95656" w14:textId="77777777" w:rsidR="006B1A6C" w:rsidRDefault="006B1A6C">
      <w:pPr>
        <w:spacing w:after="299" w:line="1" w:lineRule="exact"/>
      </w:pPr>
    </w:p>
    <w:p w14:paraId="35A2160E" w14:textId="77777777" w:rsidR="006B1A6C" w:rsidRDefault="00000000">
      <w:pPr>
        <w:pStyle w:val="Bodytext10"/>
        <w:numPr>
          <w:ilvl w:val="0"/>
          <w:numId w:val="1"/>
        </w:numPr>
        <w:tabs>
          <w:tab w:val="left" w:pos="641"/>
        </w:tabs>
        <w:spacing w:after="0" w:line="302" w:lineRule="auto"/>
        <w:rPr>
          <w:sz w:val="19"/>
          <w:szCs w:val="19"/>
        </w:rPr>
      </w:pPr>
      <w:r>
        <w:rPr>
          <w:rStyle w:val="Bodytext1"/>
          <w:b/>
          <w:bCs/>
          <w:sz w:val="19"/>
          <w:szCs w:val="19"/>
        </w:rPr>
        <w:t>ÚČEL A PŘEDMĚT SMLOUVY</w:t>
      </w:r>
    </w:p>
    <w:p w14:paraId="2634F7D2" w14:textId="77777777" w:rsidR="006B1A6C" w:rsidRDefault="00000000">
      <w:pPr>
        <w:pStyle w:val="Bodytext10"/>
        <w:numPr>
          <w:ilvl w:val="1"/>
          <w:numId w:val="1"/>
        </w:numPr>
        <w:tabs>
          <w:tab w:val="left" w:pos="641"/>
        </w:tabs>
        <w:spacing w:after="80" w:line="288" w:lineRule="auto"/>
        <w:ind w:left="640" w:hanging="640"/>
      </w:pPr>
      <w:r>
        <w:rPr>
          <w:rStyle w:val="Bodytext1"/>
        </w:rPr>
        <w:t>Účelem této Smlouvy je stanovit podmínky, za nichž bude Zhotovitel provádět pro Objednatele dílčí analýzy, které jsou blíže specifikované v Příloze č. 1 této Smlouvy (dále jen „Dílo“) a Objednatel se zavazuje Dílo převzít a za takto prováděná Díla uhradí Zhotoviteli cenu specifikovanou níže v této Smlouvě</w:t>
      </w:r>
    </w:p>
    <w:p w14:paraId="5913F9DF" w14:textId="77777777" w:rsidR="006B1A6C" w:rsidRDefault="00000000">
      <w:pPr>
        <w:pStyle w:val="Bodytext10"/>
        <w:numPr>
          <w:ilvl w:val="1"/>
          <w:numId w:val="1"/>
        </w:numPr>
        <w:tabs>
          <w:tab w:val="left" w:pos="641"/>
        </w:tabs>
        <w:spacing w:after="80" w:line="300" w:lineRule="auto"/>
        <w:ind w:left="640" w:hanging="640"/>
      </w:pPr>
      <w:r>
        <w:rPr>
          <w:rStyle w:val="Bodytext1"/>
        </w:rPr>
        <w:t>Předmětem Smlouvy je závazek Zhotovitele provádět na svůj náklad a nebezpečí pro Objednatele Dílo, resp. dílčí Díla:</w:t>
      </w:r>
    </w:p>
    <w:p w14:paraId="6E65BDE5" w14:textId="77777777" w:rsidR="006B1A6C" w:rsidRDefault="00000000">
      <w:pPr>
        <w:pStyle w:val="Bodytext10"/>
        <w:numPr>
          <w:ilvl w:val="2"/>
          <w:numId w:val="1"/>
        </w:numPr>
        <w:tabs>
          <w:tab w:val="left" w:pos="2046"/>
        </w:tabs>
        <w:spacing w:after="80" w:line="288" w:lineRule="auto"/>
        <w:ind w:left="1420"/>
      </w:pPr>
      <w:r>
        <w:rPr>
          <w:rStyle w:val="Bodytext1"/>
        </w:rPr>
        <w:t>Úvodní roční analýzu nemocnice</w:t>
      </w:r>
    </w:p>
    <w:p w14:paraId="5032EAE2" w14:textId="77777777" w:rsidR="006B1A6C" w:rsidRDefault="00000000">
      <w:pPr>
        <w:pStyle w:val="Bodytext10"/>
        <w:numPr>
          <w:ilvl w:val="2"/>
          <w:numId w:val="1"/>
        </w:numPr>
        <w:tabs>
          <w:tab w:val="left" w:pos="2046"/>
        </w:tabs>
        <w:spacing w:after="80" w:line="288" w:lineRule="auto"/>
        <w:ind w:left="1420"/>
      </w:pPr>
      <w:r>
        <w:rPr>
          <w:rStyle w:val="Bodytext1"/>
        </w:rPr>
        <w:t>Hloubkovou pololetní analýzu nemocnice</w:t>
      </w:r>
    </w:p>
    <w:p w14:paraId="4C69C122" w14:textId="77777777" w:rsidR="006B1A6C" w:rsidRDefault="00000000">
      <w:pPr>
        <w:pStyle w:val="Bodytext10"/>
        <w:numPr>
          <w:ilvl w:val="2"/>
          <w:numId w:val="1"/>
        </w:numPr>
        <w:tabs>
          <w:tab w:val="left" w:pos="2046"/>
        </w:tabs>
        <w:spacing w:after="80" w:line="288" w:lineRule="auto"/>
        <w:ind w:left="1420"/>
      </w:pPr>
      <w:r>
        <w:rPr>
          <w:rStyle w:val="Bodytext1"/>
        </w:rPr>
        <w:t>Závěrečnou roční analýzu nemocnice</w:t>
      </w:r>
    </w:p>
    <w:p w14:paraId="102317D0" w14:textId="77777777" w:rsidR="006B1A6C" w:rsidRDefault="00000000">
      <w:pPr>
        <w:pStyle w:val="Bodytext10"/>
        <w:spacing w:after="180" w:line="288" w:lineRule="auto"/>
        <w:ind w:firstLine="640"/>
      </w:pPr>
      <w:r>
        <w:rPr>
          <w:rStyle w:val="Bodytext1"/>
        </w:rPr>
        <w:t>a závazek Objednatele řádně dokončené Dílo převzít a zaplatit dohodnutou cenu.</w:t>
      </w:r>
    </w:p>
    <w:p w14:paraId="2D552D9A" w14:textId="77777777" w:rsidR="006B1A6C" w:rsidRDefault="00000000">
      <w:pPr>
        <w:pStyle w:val="Bodytext10"/>
        <w:numPr>
          <w:ilvl w:val="0"/>
          <w:numId w:val="1"/>
        </w:numPr>
        <w:tabs>
          <w:tab w:val="left" w:pos="677"/>
        </w:tabs>
        <w:spacing w:line="295" w:lineRule="auto"/>
        <w:rPr>
          <w:sz w:val="19"/>
          <w:szCs w:val="19"/>
        </w:rPr>
      </w:pPr>
      <w:r>
        <w:rPr>
          <w:rStyle w:val="Bodytext1"/>
          <w:b/>
          <w:bCs/>
          <w:sz w:val="19"/>
          <w:szCs w:val="19"/>
        </w:rPr>
        <w:t>DOBA A MÍSTO PLNĚNÍ</w:t>
      </w:r>
    </w:p>
    <w:p w14:paraId="37C338C6" w14:textId="77777777" w:rsidR="006B1A6C" w:rsidRDefault="00000000">
      <w:pPr>
        <w:pStyle w:val="Bodytext10"/>
        <w:numPr>
          <w:ilvl w:val="1"/>
          <w:numId w:val="1"/>
        </w:numPr>
        <w:tabs>
          <w:tab w:val="left" w:pos="677"/>
        </w:tabs>
        <w:spacing w:line="293" w:lineRule="auto"/>
        <w:ind w:left="780" w:hanging="780"/>
        <w:jc w:val="both"/>
      </w:pPr>
      <w:r>
        <w:rPr>
          <w:rStyle w:val="Bodytext1"/>
        </w:rPr>
        <w:lastRenderedPageBreak/>
        <w:t>Dílčí Díla dle této Smlouvy budou prováděna ve lhůtách a termínech dle Přílohy č. 1 této Smlouvy.</w:t>
      </w:r>
    </w:p>
    <w:p w14:paraId="5765D6E0" w14:textId="77777777" w:rsidR="006B1A6C" w:rsidRDefault="00000000">
      <w:pPr>
        <w:pStyle w:val="Bodytext10"/>
        <w:numPr>
          <w:ilvl w:val="1"/>
          <w:numId w:val="1"/>
        </w:numPr>
        <w:tabs>
          <w:tab w:val="left" w:pos="677"/>
        </w:tabs>
        <w:spacing w:line="293" w:lineRule="auto"/>
        <w:ind w:left="780" w:hanging="780"/>
        <w:jc w:val="both"/>
      </w:pPr>
      <w:r>
        <w:rPr>
          <w:rStyle w:val="Bodytext1"/>
        </w:rPr>
        <w:t>Zhotovitel oznámí Objednateli jakékoli prodlení s termínem předání Díla. V případě, že prodlení je způsobeno:</w:t>
      </w:r>
    </w:p>
    <w:p w14:paraId="78F12C22" w14:textId="77777777" w:rsidR="006B1A6C" w:rsidRDefault="00000000">
      <w:pPr>
        <w:pStyle w:val="Bodytext10"/>
        <w:numPr>
          <w:ilvl w:val="2"/>
          <w:numId w:val="1"/>
        </w:numPr>
        <w:tabs>
          <w:tab w:val="left" w:pos="2215"/>
        </w:tabs>
        <w:ind w:left="1520"/>
      </w:pPr>
      <w:r>
        <w:rPr>
          <w:rStyle w:val="Bodytext1"/>
        </w:rPr>
        <w:t>neposkytnutím požadované součinnosti Objednatele, nebo</w:t>
      </w:r>
    </w:p>
    <w:p w14:paraId="57370F9C" w14:textId="77777777" w:rsidR="006B1A6C" w:rsidRDefault="00000000">
      <w:pPr>
        <w:pStyle w:val="Bodytext10"/>
        <w:numPr>
          <w:ilvl w:val="2"/>
          <w:numId w:val="1"/>
        </w:numPr>
        <w:tabs>
          <w:tab w:val="left" w:pos="2215"/>
        </w:tabs>
        <w:ind w:left="1520"/>
      </w:pPr>
      <w:r>
        <w:rPr>
          <w:rStyle w:val="Bodytext1"/>
        </w:rPr>
        <w:t>okolností vylučující odpovědnost, nebo</w:t>
      </w:r>
    </w:p>
    <w:p w14:paraId="765EA5DD" w14:textId="77777777" w:rsidR="006B1A6C" w:rsidRDefault="00000000">
      <w:pPr>
        <w:pStyle w:val="Bodytext10"/>
        <w:numPr>
          <w:ilvl w:val="2"/>
          <w:numId w:val="1"/>
        </w:numPr>
        <w:tabs>
          <w:tab w:val="left" w:pos="2215"/>
        </w:tabs>
        <w:spacing w:line="286" w:lineRule="auto"/>
        <w:ind w:left="2220" w:hanging="700"/>
        <w:jc w:val="both"/>
      </w:pPr>
      <w:r>
        <w:rPr>
          <w:rStyle w:val="Bodytext1"/>
        </w:rPr>
        <w:t>jakýmkoli jednáním, opomenutím nebo prodlením Objednatele ve vztahu k jeho závazkům podle Smlouvy, nebo</w:t>
      </w:r>
    </w:p>
    <w:p w14:paraId="280E1974" w14:textId="77777777" w:rsidR="006B1A6C" w:rsidRDefault="00000000">
      <w:pPr>
        <w:pStyle w:val="Bodytext10"/>
        <w:numPr>
          <w:ilvl w:val="2"/>
          <w:numId w:val="1"/>
        </w:numPr>
        <w:tabs>
          <w:tab w:val="left" w:pos="2215"/>
        </w:tabs>
        <w:ind w:left="1520"/>
      </w:pPr>
      <w:r>
        <w:rPr>
          <w:rStyle w:val="Bodytext1"/>
        </w:rPr>
        <w:t>jakoukoli jinou událostí mimo kontrolu Zhotovitele,</w:t>
      </w:r>
    </w:p>
    <w:p w14:paraId="3FF34EE2" w14:textId="77777777" w:rsidR="006B1A6C" w:rsidRDefault="00000000">
      <w:pPr>
        <w:pStyle w:val="Bodytext10"/>
        <w:ind w:left="780" w:firstLine="20"/>
        <w:jc w:val="both"/>
      </w:pPr>
      <w:r>
        <w:rPr>
          <w:rStyle w:val="Bodytext1"/>
        </w:rPr>
        <w:t>Termín plnění bude prodloužen o dobu dohodnutou Smluvními stranami, přičemž tato doba nesmí být kratší než doba prodlení, pokud se Smluvní strany nedohodnou jinak. Pokud je prodlení způsobeno důvody na straně Objednatele, Objednatel je povinen nahradit Zhotoviteli veškeré vícenáklady a výdaje Zhotovitele vzniklé v důsledku takového prodlení. Zhotovitel není nikdy v prodlení se závazkem či s termínem vyplývajícím z realizace této Smlouvy, je-li toto prodlení způsobeno z důvodu na straně Objednatele, vyšší mocí nebo na straně třetí osoby, která se přímo nepodílí na plnění na straně Zhotovitele. Stejně tak nejde o prodlení Zhotovitele, je-li nesplnění termínu či závazku Zhotovitele z této Smlouvy z důvodu realizace víceprací, které vylučují dokončení Díla v původním rozsahu v řádném termínu, z důvodu obdržení zavádějících nebo nesprávných pokynů či informací od Objednatele, z důvodu prodlení Objednatele, z důvodu legislativních změn, které si vyžádají změny v provádění Díla.</w:t>
      </w:r>
    </w:p>
    <w:p w14:paraId="74260279" w14:textId="77777777" w:rsidR="006B1A6C" w:rsidRDefault="00000000">
      <w:pPr>
        <w:pStyle w:val="Bodytext10"/>
        <w:numPr>
          <w:ilvl w:val="1"/>
          <w:numId w:val="1"/>
        </w:numPr>
        <w:tabs>
          <w:tab w:val="left" w:pos="677"/>
        </w:tabs>
        <w:spacing w:after="320" w:line="286" w:lineRule="auto"/>
        <w:ind w:left="780" w:hanging="780"/>
        <w:jc w:val="both"/>
      </w:pPr>
      <w:r>
        <w:rPr>
          <w:rStyle w:val="Bodytext1"/>
        </w:rPr>
        <w:t>Místem plnění je sídlo Objednatele. Činnosti dle této Smlouvy může Zhotovitel poskytovat vzdáleným přístupem, resp. formou on-line konzultací.</w:t>
      </w:r>
    </w:p>
    <w:p w14:paraId="7139DC02" w14:textId="77777777" w:rsidR="006B1A6C" w:rsidRDefault="00000000">
      <w:pPr>
        <w:pStyle w:val="Bodytext10"/>
        <w:numPr>
          <w:ilvl w:val="0"/>
          <w:numId w:val="1"/>
        </w:numPr>
        <w:tabs>
          <w:tab w:val="left" w:pos="677"/>
        </w:tabs>
        <w:spacing w:line="295" w:lineRule="auto"/>
        <w:rPr>
          <w:sz w:val="19"/>
          <w:szCs w:val="19"/>
        </w:rPr>
      </w:pPr>
      <w:r>
        <w:rPr>
          <w:rStyle w:val="Bodytext1"/>
          <w:b/>
          <w:bCs/>
          <w:sz w:val="19"/>
          <w:szCs w:val="19"/>
        </w:rPr>
        <w:t>POVINOSTI SMLUVNÍCH STRAN</w:t>
      </w:r>
    </w:p>
    <w:p w14:paraId="53BA22E6" w14:textId="77777777" w:rsidR="006B1A6C" w:rsidRDefault="00000000">
      <w:pPr>
        <w:pStyle w:val="Bodytext10"/>
        <w:numPr>
          <w:ilvl w:val="1"/>
          <w:numId w:val="1"/>
        </w:numPr>
        <w:tabs>
          <w:tab w:val="left" w:pos="677"/>
        </w:tabs>
        <w:spacing w:line="286" w:lineRule="auto"/>
        <w:ind w:left="780" w:hanging="780"/>
        <w:jc w:val="both"/>
      </w:pPr>
      <w:r>
        <w:rPr>
          <w:rStyle w:val="Bodytext1"/>
        </w:rPr>
        <w:t>Objednatel je povinen zajistit připravenost Místa plnění a poskytovat Zhotoviteli v rámci plnění této Smlouvy veškerou součinnost vyžadovanou Zhotovitelem.</w:t>
      </w:r>
    </w:p>
    <w:p w14:paraId="26D9BA3B" w14:textId="77777777" w:rsidR="006B1A6C" w:rsidRDefault="00000000">
      <w:pPr>
        <w:pStyle w:val="Bodytext10"/>
        <w:numPr>
          <w:ilvl w:val="1"/>
          <w:numId w:val="1"/>
        </w:numPr>
        <w:tabs>
          <w:tab w:val="left" w:pos="677"/>
        </w:tabs>
      </w:pPr>
      <w:r>
        <w:rPr>
          <w:rStyle w:val="Bodytext1"/>
        </w:rPr>
        <w:t>Zhotovitel se na základě této Smlouvy zavazuje:</w:t>
      </w:r>
    </w:p>
    <w:p w14:paraId="09CA39C3" w14:textId="77777777" w:rsidR="006B1A6C" w:rsidRDefault="00000000">
      <w:pPr>
        <w:pStyle w:val="Bodytext10"/>
        <w:numPr>
          <w:ilvl w:val="2"/>
          <w:numId w:val="1"/>
        </w:numPr>
        <w:tabs>
          <w:tab w:val="left" w:pos="2215"/>
        </w:tabs>
        <w:ind w:left="2220" w:hanging="700"/>
        <w:jc w:val="both"/>
      </w:pPr>
      <w:r>
        <w:rPr>
          <w:rStyle w:val="Bodytext1"/>
        </w:rPr>
        <w:t>provádět Dílo samostatně, podle vlastního rozvrhu, s vlastními prostředky, na vlastní riziko, nepodléhaje ani soustavnému dozoru ani řízení Objednatele.</w:t>
      </w:r>
    </w:p>
    <w:p w14:paraId="2E169687" w14:textId="77777777" w:rsidR="006B1A6C" w:rsidRDefault="00000000">
      <w:pPr>
        <w:pStyle w:val="Bodytext10"/>
        <w:numPr>
          <w:ilvl w:val="2"/>
          <w:numId w:val="1"/>
        </w:numPr>
        <w:tabs>
          <w:tab w:val="left" w:pos="2215"/>
        </w:tabs>
        <w:ind w:left="1520"/>
      </w:pPr>
      <w:r>
        <w:rPr>
          <w:rStyle w:val="Bodytext1"/>
        </w:rPr>
        <w:t>provádět Dílo řádně a včas za dohodnutou Cenu za podmínek této Smlouvy.</w:t>
      </w:r>
    </w:p>
    <w:p w14:paraId="339984B9" w14:textId="77777777" w:rsidR="006B1A6C" w:rsidRDefault="00000000">
      <w:pPr>
        <w:pStyle w:val="Bodytext10"/>
        <w:numPr>
          <w:ilvl w:val="2"/>
          <w:numId w:val="1"/>
        </w:numPr>
        <w:tabs>
          <w:tab w:val="left" w:pos="2215"/>
        </w:tabs>
        <w:ind w:left="2220" w:hanging="700"/>
        <w:jc w:val="both"/>
      </w:pPr>
      <w:r>
        <w:rPr>
          <w:rStyle w:val="Bodytext1"/>
        </w:rPr>
        <w:t>provádět Dílo v souladu s platnými právními předpisy, oborovými standardy a při plnění této Smlouvy dodržovat vnitřní předpisy Objednatele, s nimiž byl prokazatelně seznámen Objednatelem.</w:t>
      </w:r>
    </w:p>
    <w:p w14:paraId="23857238" w14:textId="77777777" w:rsidR="006B1A6C" w:rsidRDefault="00000000">
      <w:pPr>
        <w:pStyle w:val="Bodytext10"/>
        <w:numPr>
          <w:ilvl w:val="2"/>
          <w:numId w:val="1"/>
        </w:numPr>
        <w:tabs>
          <w:tab w:val="left" w:pos="2215"/>
        </w:tabs>
        <w:spacing w:line="283" w:lineRule="auto"/>
        <w:ind w:left="2220" w:hanging="700"/>
        <w:jc w:val="both"/>
      </w:pPr>
      <w:r>
        <w:rPr>
          <w:rStyle w:val="Bodytext1"/>
        </w:rPr>
        <w:t>předkládat Objednateli požadavky na potřebnou dokumentaci, materiály a informace nezbytné pro plnění předmětu smlouvy, stejně jako požadavky na součinnost při organizačním zajištění, a to bezodkladně po podpisu této smlouvy.</w:t>
      </w:r>
    </w:p>
    <w:p w14:paraId="517B8CFC" w14:textId="77777777" w:rsidR="006B1A6C" w:rsidRDefault="00000000">
      <w:pPr>
        <w:pStyle w:val="Bodytext10"/>
        <w:numPr>
          <w:ilvl w:val="2"/>
          <w:numId w:val="1"/>
        </w:numPr>
        <w:tabs>
          <w:tab w:val="left" w:pos="2215"/>
        </w:tabs>
        <w:ind w:left="1520"/>
      </w:pPr>
      <w:r>
        <w:rPr>
          <w:rStyle w:val="Bodytext1"/>
        </w:rPr>
        <w:t>Bezodkladně informovat Objednatele o splnění Díla.</w:t>
      </w:r>
    </w:p>
    <w:p w14:paraId="0BDC73B2" w14:textId="77777777" w:rsidR="006B1A6C" w:rsidRDefault="00000000">
      <w:pPr>
        <w:pStyle w:val="Bodytext10"/>
        <w:numPr>
          <w:ilvl w:val="1"/>
          <w:numId w:val="1"/>
        </w:numPr>
        <w:tabs>
          <w:tab w:val="left" w:pos="677"/>
        </w:tabs>
        <w:ind w:left="780" w:hanging="780"/>
        <w:jc w:val="both"/>
        <w:sectPr w:rsidR="006B1A6C">
          <w:footerReference w:type="default" r:id="rId8"/>
          <w:footerReference w:type="first" r:id="rId9"/>
          <w:pgSz w:w="11900" w:h="16840"/>
          <w:pgMar w:top="824" w:right="355" w:bottom="2078" w:left="1386" w:header="0" w:footer="3" w:gutter="0"/>
          <w:pgNumType w:start="1"/>
          <w:cols w:space="720"/>
          <w:noEndnote/>
          <w:titlePg/>
          <w:docGrid w:linePitch="360"/>
        </w:sectPr>
      </w:pPr>
      <w:r>
        <w:rPr>
          <w:rStyle w:val="Bodytext1"/>
        </w:rPr>
        <w:t>Závazek Zhotovitele provádět Dílo, resp. dílčí Díla, je splněn okamžikem jeho dokončení a předání Objednateli, přičemž Zhotovitel umožní Objednateli jeho užití. Dílo je dokončeno, je-</w:t>
      </w:r>
    </w:p>
    <w:p w14:paraId="234F2678" w14:textId="77777777" w:rsidR="006B1A6C" w:rsidRDefault="00000000">
      <w:pPr>
        <w:pStyle w:val="Bodytext10"/>
        <w:spacing w:line="286" w:lineRule="auto"/>
        <w:ind w:left="720" w:firstLine="20"/>
        <w:jc w:val="both"/>
      </w:pPr>
      <w:proofErr w:type="spellStart"/>
      <w:r>
        <w:rPr>
          <w:rStyle w:val="Bodytext1"/>
        </w:rPr>
        <w:lastRenderedPageBreak/>
        <w:t>li</w:t>
      </w:r>
      <w:proofErr w:type="spellEnd"/>
      <w:r>
        <w:rPr>
          <w:rStyle w:val="Bodytext1"/>
        </w:rPr>
        <w:t xml:space="preserve"> předvedena jeho způsobilost sloužit svému účelu. O dokončení, předání a převzetí Díla jsou Smluvní strany povinny sepsat písemný zápis.</w:t>
      </w:r>
    </w:p>
    <w:p w14:paraId="2E8382EA" w14:textId="77777777" w:rsidR="006B1A6C" w:rsidRDefault="00000000">
      <w:pPr>
        <w:pStyle w:val="Bodytext10"/>
        <w:numPr>
          <w:ilvl w:val="1"/>
          <w:numId w:val="1"/>
        </w:numPr>
        <w:tabs>
          <w:tab w:val="left" w:pos="698"/>
        </w:tabs>
        <w:spacing w:line="293" w:lineRule="auto"/>
        <w:ind w:left="720" w:hanging="720"/>
        <w:jc w:val="both"/>
      </w:pPr>
      <w:r>
        <w:rPr>
          <w:rStyle w:val="Bodytext1"/>
        </w:rPr>
        <w:t>Předmět Díla bude předán na základě akceptačních protokolů podepsaných oběma smluvními stranami po dokončení Díla.</w:t>
      </w:r>
    </w:p>
    <w:p w14:paraId="06422321" w14:textId="77777777" w:rsidR="006B1A6C" w:rsidRDefault="00000000">
      <w:pPr>
        <w:pStyle w:val="Bodytext10"/>
        <w:numPr>
          <w:ilvl w:val="1"/>
          <w:numId w:val="1"/>
        </w:numPr>
        <w:tabs>
          <w:tab w:val="left" w:pos="698"/>
        </w:tabs>
        <w:spacing w:line="286" w:lineRule="auto"/>
        <w:ind w:left="720" w:hanging="720"/>
        <w:jc w:val="both"/>
      </w:pPr>
      <w:r>
        <w:rPr>
          <w:rStyle w:val="Bodytext1"/>
        </w:rPr>
        <w:t>Zhotovitel je povinen vyzvat Objednatele k předání a převzetí Díla alespoň tři pracovní dny před zamýšleným předáním. Objednatel je povinen potvrdit navržený termín do druhého pracovního dne od výzvy Zhotovitele.</w:t>
      </w:r>
    </w:p>
    <w:p w14:paraId="324A4D7B" w14:textId="77777777" w:rsidR="006B1A6C" w:rsidRDefault="00000000">
      <w:pPr>
        <w:pStyle w:val="Bodytext10"/>
        <w:numPr>
          <w:ilvl w:val="1"/>
          <w:numId w:val="1"/>
        </w:numPr>
        <w:tabs>
          <w:tab w:val="left" w:pos="698"/>
        </w:tabs>
        <w:ind w:left="720" w:hanging="720"/>
        <w:jc w:val="both"/>
      </w:pPr>
      <w:r>
        <w:rPr>
          <w:rStyle w:val="Bodytext1"/>
        </w:rPr>
        <w:t>Výskyt nepodstatných vad, které nebrání užívání Díla a nejsou v rozporu se základní specifikací Díla dle Přílohy č. 1 nejsou důvodem pro odmítnutí převzetí ze strany Objednatele. Objednatel je povinen takové nepodstatné vady specifikovat v předávacím protokolu a dohodnout se Zhotovitelem přiměřenou lhůtu k jejich odstranění. Vady může Zhotovitel dle svého rozhodnutí odstranit buď jejich odstraněním, opravou nebo dodáním nového plnění.</w:t>
      </w:r>
    </w:p>
    <w:p w14:paraId="678B2CC4" w14:textId="77777777" w:rsidR="006B1A6C" w:rsidRDefault="00000000">
      <w:pPr>
        <w:pStyle w:val="Bodytext10"/>
        <w:numPr>
          <w:ilvl w:val="1"/>
          <w:numId w:val="1"/>
        </w:numPr>
        <w:tabs>
          <w:tab w:val="left" w:pos="698"/>
        </w:tabs>
        <w:spacing w:line="283" w:lineRule="auto"/>
        <w:ind w:left="720" w:hanging="720"/>
        <w:jc w:val="both"/>
      </w:pPr>
      <w:r>
        <w:rPr>
          <w:rStyle w:val="Bodytext1"/>
        </w:rPr>
        <w:t>V případě výskytu podstatných vad Díla, které brání užití Díla Objednatelem v souladu se specifikací Díla a dokumentací, je Objednatel oprávněn odmítnout Dílo převzít. Zhotovitel je povinen takové vady odstranit v dodatečné přiměřené lhůtě a opětovně vyzvat Objednatele k převzetí Díla.</w:t>
      </w:r>
    </w:p>
    <w:p w14:paraId="6141472C" w14:textId="77777777" w:rsidR="006B1A6C" w:rsidRDefault="00000000">
      <w:pPr>
        <w:pStyle w:val="Bodytext10"/>
        <w:numPr>
          <w:ilvl w:val="1"/>
          <w:numId w:val="1"/>
        </w:numPr>
        <w:tabs>
          <w:tab w:val="left" w:pos="698"/>
        </w:tabs>
        <w:spacing w:line="286" w:lineRule="auto"/>
        <w:ind w:left="720" w:hanging="720"/>
        <w:jc w:val="both"/>
      </w:pPr>
      <w:r>
        <w:rPr>
          <w:rStyle w:val="Bodytext1"/>
        </w:rPr>
        <w:t>V případě, že se Objednatel bez vážného důvodu nedostaví k řádně oznámenému převzetí Díla nebo jeho části, má se za to, že ke stanovenému dni převzal bez výhrad.</w:t>
      </w:r>
    </w:p>
    <w:p w14:paraId="20545960" w14:textId="77777777" w:rsidR="006B1A6C" w:rsidRDefault="00000000">
      <w:pPr>
        <w:pStyle w:val="Bodytext10"/>
        <w:numPr>
          <w:ilvl w:val="1"/>
          <w:numId w:val="1"/>
        </w:numPr>
        <w:tabs>
          <w:tab w:val="left" w:pos="698"/>
        </w:tabs>
        <w:spacing w:after="320" w:line="286" w:lineRule="auto"/>
        <w:ind w:left="720" w:hanging="720"/>
        <w:jc w:val="both"/>
      </w:pPr>
      <w:r>
        <w:rPr>
          <w:rStyle w:val="Bodytext1"/>
        </w:rPr>
        <w:t>Zhotovitel je oprávněn provádět jakoukoli část Díla prostřednictvím subdodavatele (subdodavatelů) s tím, že bude odpovídat za jeho činnost ve stejném rozsahu, jako by ji prováděl sám.</w:t>
      </w:r>
    </w:p>
    <w:p w14:paraId="5EF56B0D" w14:textId="77777777" w:rsidR="006B1A6C" w:rsidRDefault="00000000">
      <w:pPr>
        <w:pStyle w:val="Bodytext10"/>
        <w:numPr>
          <w:ilvl w:val="0"/>
          <w:numId w:val="1"/>
        </w:numPr>
        <w:tabs>
          <w:tab w:val="left" w:pos="698"/>
        </w:tabs>
        <w:spacing w:line="298" w:lineRule="auto"/>
        <w:rPr>
          <w:sz w:val="19"/>
          <w:szCs w:val="19"/>
        </w:rPr>
      </w:pPr>
      <w:r>
        <w:rPr>
          <w:rStyle w:val="Bodytext1"/>
          <w:b/>
          <w:bCs/>
          <w:sz w:val="19"/>
          <w:szCs w:val="19"/>
        </w:rPr>
        <w:t>CENA DÍLA, AKCEPTACE A PLATEBNÍ PODMÍNKY</w:t>
      </w:r>
    </w:p>
    <w:p w14:paraId="0818ADE3" w14:textId="77777777" w:rsidR="006B1A6C" w:rsidRDefault="00000000">
      <w:pPr>
        <w:pStyle w:val="Bodytext10"/>
        <w:numPr>
          <w:ilvl w:val="1"/>
          <w:numId w:val="1"/>
        </w:numPr>
        <w:tabs>
          <w:tab w:val="left" w:pos="698"/>
        </w:tabs>
        <w:ind w:left="720" w:hanging="720"/>
        <w:jc w:val="both"/>
      </w:pPr>
      <w:r>
        <w:rPr>
          <w:rStyle w:val="Bodytext1"/>
        </w:rPr>
        <w:t>Cena Díla je stanovena pro každé dílčí Dílo samostatně v Příloze č. 2 této Smlouvy (dále „Cena“). Cena je stanovena bez daně z přidané hodnoty, která bude Zhotovitelem k Ceně připočtena dle platné právní úpravy ke dni uskutečnění zdanitelného plnění.</w:t>
      </w:r>
    </w:p>
    <w:p w14:paraId="35D3A0FA" w14:textId="77777777" w:rsidR="006B1A6C" w:rsidRDefault="00000000">
      <w:pPr>
        <w:pStyle w:val="Bodytext10"/>
        <w:numPr>
          <w:ilvl w:val="1"/>
          <w:numId w:val="1"/>
        </w:numPr>
        <w:tabs>
          <w:tab w:val="left" w:pos="698"/>
        </w:tabs>
        <w:spacing w:line="286" w:lineRule="auto"/>
        <w:ind w:left="720" w:hanging="720"/>
        <w:jc w:val="both"/>
      </w:pPr>
      <w:r>
        <w:rPr>
          <w:rStyle w:val="Bodytext1"/>
        </w:rPr>
        <w:t>Objednatel se zavazuje uhradit Zhotoviteli Cenu na základě faktury vystavené Zhotovitelem ke dni provedení dílčího Díla. Splatnost faktury je 15 dní ode dne vystavení faktury Zhotovitelem.</w:t>
      </w:r>
    </w:p>
    <w:p w14:paraId="12D3638D" w14:textId="77777777" w:rsidR="006B1A6C" w:rsidRDefault="00000000">
      <w:pPr>
        <w:pStyle w:val="Bodytext10"/>
        <w:numPr>
          <w:ilvl w:val="1"/>
          <w:numId w:val="1"/>
        </w:numPr>
        <w:tabs>
          <w:tab w:val="left" w:pos="698"/>
        </w:tabs>
        <w:ind w:left="720" w:hanging="720"/>
        <w:jc w:val="both"/>
      </w:pPr>
      <w:r>
        <w:rPr>
          <w:rStyle w:val="Bodytext1"/>
        </w:rPr>
        <w:t xml:space="preserve">Jestliže bez zavinění Zhotovitele dojde v průběhu provádění Díla k nutnosti provést Dílo odchylně od specifikace stanovené v Příloze č. 1 a tím i ke zvýšení nákladů a zvýšení Ceny, mohou být Zhotovitelem tyto práce provedeny i bez souhlasu Objednatele, nepřesáhne-li pracnost 16 člověkohodin v sazbě víceprací </w:t>
      </w:r>
      <w:proofErr w:type="gramStart"/>
      <w:r>
        <w:rPr>
          <w:rStyle w:val="Bodytext1"/>
        </w:rPr>
        <w:t>2.000,-</w:t>
      </w:r>
      <w:proofErr w:type="gramEnd"/>
      <w:r>
        <w:rPr>
          <w:rStyle w:val="Bodytext1"/>
        </w:rPr>
        <w:t xml:space="preserve"> Kč/člověkohodinu. V opačném případě lze jen se souhlasem Objednatele. Výjimkou jsou pouze práce bezprostředně nutné k tomu, aby nedošlo ke vzniku škody na prováděném Díle.</w:t>
      </w:r>
    </w:p>
    <w:p w14:paraId="529ECBB3" w14:textId="77777777" w:rsidR="006B1A6C" w:rsidRDefault="00000000">
      <w:pPr>
        <w:pStyle w:val="Bodytext10"/>
        <w:numPr>
          <w:ilvl w:val="1"/>
          <w:numId w:val="1"/>
        </w:numPr>
        <w:tabs>
          <w:tab w:val="left" w:pos="698"/>
        </w:tabs>
        <w:ind w:left="720" w:hanging="720"/>
        <w:jc w:val="both"/>
      </w:pPr>
      <w:r>
        <w:rPr>
          <w:rStyle w:val="Bodytext1"/>
        </w:rPr>
        <w:t>Smluvní strany si tímto sjednávají inflační doložku, kdy Zhotovitel je oprávněn během doby trvání této Smlouvy vždy k 1. březnu příslušného kalendářního roku jednostranně upravit výši Cen uvedené v této Smlouvě, resp. její Příloze č. 2, o roční míru inflace vyjádřenou v procentech přírůstkem průměrného ročního indexu spotřebitelských cen za předchozí kalendářní rok, vyhlašovanou Českým statistickým úřadem, případně jeho nástupcem, přestane-li existovat. Toto navýšení bude provedeno zasláním písemného (i email) oznámení Objednateli obsahující informaci o nové výši cen</w:t>
      </w:r>
    </w:p>
    <w:p w14:paraId="30F963B3" w14:textId="77777777" w:rsidR="006B1A6C" w:rsidRDefault="00000000">
      <w:pPr>
        <w:pStyle w:val="Bodytext10"/>
        <w:numPr>
          <w:ilvl w:val="1"/>
          <w:numId w:val="1"/>
        </w:numPr>
        <w:tabs>
          <w:tab w:val="left" w:pos="698"/>
        </w:tabs>
        <w:spacing w:after="860"/>
        <w:ind w:left="720" w:hanging="720"/>
        <w:jc w:val="both"/>
      </w:pPr>
      <w:r>
        <w:rPr>
          <w:rStyle w:val="Bodytext1"/>
        </w:rPr>
        <w:t xml:space="preserve">Předpokladem pro vystavení faktur je akceptační protokol podepsaný Objednatelem, jehož vzor </w:t>
      </w:r>
      <w:proofErr w:type="gramStart"/>
      <w:r>
        <w:rPr>
          <w:rStyle w:val="Bodytext1"/>
        </w:rPr>
        <w:t>tvoří</w:t>
      </w:r>
      <w:proofErr w:type="gramEnd"/>
      <w:r>
        <w:rPr>
          <w:rStyle w:val="Bodytext1"/>
        </w:rPr>
        <w:t xml:space="preserve"> </w:t>
      </w:r>
      <w:r>
        <w:rPr>
          <w:rStyle w:val="Bodytext1"/>
          <w:u w:val="single"/>
        </w:rPr>
        <w:t>Přílohu č. 4</w:t>
      </w:r>
      <w:r>
        <w:rPr>
          <w:rStyle w:val="Bodytext1"/>
        </w:rPr>
        <w:t xml:space="preserve"> této Smlouvy. Zhotovitel zašle Objednateli návrh akceptačního protokolu k potvrzení, a to s předáním dílčího Díla. Objednatel je povinen do 5 dní od obdržení akceptační protokol potvrdit, podepsat a zaslat Zhotoviteli zpět, anebo sdělit Zhotoviteli výhrady k</w:t>
      </w:r>
    </w:p>
    <w:p w14:paraId="6A72A36A" w14:textId="77777777" w:rsidR="006B1A6C" w:rsidRDefault="00000000">
      <w:pPr>
        <w:pStyle w:val="Heading110"/>
        <w:keepNext/>
        <w:keepLines/>
        <w:jc w:val="both"/>
        <w:sectPr w:rsidR="006B1A6C">
          <w:footerReference w:type="default" r:id="rId10"/>
          <w:pgSz w:w="11900" w:h="16840"/>
          <w:pgMar w:top="1592" w:right="303" w:bottom="108" w:left="1438" w:header="1164" w:footer="3" w:gutter="0"/>
          <w:cols w:space="720"/>
          <w:noEndnote/>
          <w:docGrid w:linePitch="360"/>
        </w:sectPr>
      </w:pPr>
      <w:bookmarkStart w:id="0" w:name="bookmark0"/>
      <w:proofErr w:type="spellStart"/>
      <w:r>
        <w:rPr>
          <w:rStyle w:val="Heading11"/>
          <w:i/>
          <w:iCs/>
          <w:smallCaps/>
        </w:rPr>
        <w:t>Aí</w:t>
      </w:r>
      <w:bookmarkEnd w:id="0"/>
      <w:proofErr w:type="spellEnd"/>
    </w:p>
    <w:p w14:paraId="4AF40E19" w14:textId="77777777" w:rsidR="006B1A6C" w:rsidRDefault="00000000">
      <w:pPr>
        <w:pStyle w:val="Bodytext10"/>
        <w:ind w:left="800"/>
        <w:jc w:val="both"/>
      </w:pPr>
      <w:r>
        <w:rPr>
          <w:rStyle w:val="Bodytext1"/>
        </w:rPr>
        <w:lastRenderedPageBreak/>
        <w:t xml:space="preserve">navrženému akceptačnímu protokolu. Objednatel je oprávněn navržený protokol akceptovat i konkludentně, a to tak, že se k návrhu </w:t>
      </w:r>
      <w:proofErr w:type="spellStart"/>
      <w:r>
        <w:rPr>
          <w:rStyle w:val="Bodytext1"/>
        </w:rPr>
        <w:t>akceptacního</w:t>
      </w:r>
      <w:proofErr w:type="spellEnd"/>
      <w:r>
        <w:rPr>
          <w:rStyle w:val="Bodytext1"/>
        </w:rPr>
        <w:t xml:space="preserve"> protokolu ve stanovené lhůtě 5 dní </w:t>
      </w:r>
      <w:proofErr w:type="gramStart"/>
      <w:r>
        <w:rPr>
          <w:rStyle w:val="Bodytext1"/>
        </w:rPr>
        <w:t>nevyjádří</w:t>
      </w:r>
      <w:proofErr w:type="gramEnd"/>
      <w:r>
        <w:rPr>
          <w:rStyle w:val="Bodytext1"/>
        </w:rPr>
        <w:t xml:space="preserve"> s tím, že 6. dnem je akceptační protokol považován stranami za odsouhlasený bez výhrad. V případě, že Objednatel sdělí Zhotoviteli výhrady k návrhu akceptačního protokolu ve stanovené lhůtě 5 dní, Zhotovitel výhrady ve lhůtě do 5 dní od doručení vypořádá a následně se postupuje přiměřeně podle pravidel stanovených výše.</w:t>
      </w:r>
    </w:p>
    <w:p w14:paraId="0FCDA0D6" w14:textId="77777777" w:rsidR="006B1A6C" w:rsidRDefault="00000000">
      <w:pPr>
        <w:pStyle w:val="Bodytext10"/>
        <w:numPr>
          <w:ilvl w:val="1"/>
          <w:numId w:val="1"/>
        </w:numPr>
        <w:tabs>
          <w:tab w:val="left" w:pos="820"/>
        </w:tabs>
        <w:ind w:left="800" w:hanging="660"/>
        <w:jc w:val="both"/>
        <w:rPr>
          <w:sz w:val="19"/>
          <w:szCs w:val="19"/>
        </w:rPr>
      </w:pPr>
      <w:r>
        <w:rPr>
          <w:rStyle w:val="Bodytext1"/>
        </w:rPr>
        <w:t xml:space="preserve">Faktura jako daňový doklad musí splňovat všechny náležitosti účetních a daňových dokladů v souladu s platnou právní úpravou, zejména § 29 zák. č. 235/2004 Sb., o dani z přidané hodnoty v platném znění a § 435 zák. č. 89/2012, občanského zákoníku ve znění pozdějších předpisů (dále jen </w:t>
      </w:r>
      <w:r>
        <w:rPr>
          <w:rStyle w:val="Bodytext1"/>
          <w:b/>
          <w:bCs/>
          <w:sz w:val="19"/>
          <w:szCs w:val="19"/>
        </w:rPr>
        <w:t>„občanský zákoník“).</w:t>
      </w:r>
    </w:p>
    <w:p w14:paraId="5E9FFDB8" w14:textId="77777777" w:rsidR="006B1A6C" w:rsidRDefault="00000000">
      <w:pPr>
        <w:pStyle w:val="Bodytext10"/>
        <w:numPr>
          <w:ilvl w:val="1"/>
          <w:numId w:val="1"/>
        </w:numPr>
        <w:tabs>
          <w:tab w:val="left" w:pos="820"/>
        </w:tabs>
        <w:spacing w:line="283" w:lineRule="auto"/>
        <w:ind w:left="800" w:hanging="660"/>
        <w:jc w:val="both"/>
      </w:pPr>
      <w:r>
        <w:rPr>
          <w:rStyle w:val="Bodytext1"/>
        </w:rPr>
        <w:t xml:space="preserve">Nebude-li faktura obsahovat stanovené náležitosti, nebo v ní nebudou správně uvedené údaje dle této Smlouvy, je Objednatel oprávněn vrátit ji ve lhůtě její splatnosti Zhotoviteli. V takovém případě se </w:t>
      </w:r>
      <w:proofErr w:type="gramStart"/>
      <w:r>
        <w:rPr>
          <w:rStyle w:val="Bodytext1"/>
        </w:rPr>
        <w:t>přeruší</w:t>
      </w:r>
      <w:proofErr w:type="gramEnd"/>
      <w:r>
        <w:rPr>
          <w:rStyle w:val="Bodytext1"/>
        </w:rPr>
        <w:t xml:space="preserve"> běh lhůty splatnosti a nová lhůta splatnosti počne běžet doručením opravené faktury.</w:t>
      </w:r>
    </w:p>
    <w:p w14:paraId="3AD55CBA" w14:textId="77777777" w:rsidR="006B1A6C" w:rsidRDefault="00000000">
      <w:pPr>
        <w:pStyle w:val="Bodytext10"/>
        <w:numPr>
          <w:ilvl w:val="1"/>
          <w:numId w:val="1"/>
        </w:numPr>
        <w:tabs>
          <w:tab w:val="left" w:pos="820"/>
        </w:tabs>
        <w:spacing w:after="340"/>
        <w:ind w:left="800" w:hanging="660"/>
        <w:jc w:val="both"/>
      </w:pPr>
      <w:r>
        <w:rPr>
          <w:rStyle w:val="Bodytext1"/>
        </w:rPr>
        <w:t>Platby peněžitých částek se provádí bankovním převodem na účet druhé smluvní strany uvedený ve faktuře. Peněžitá částka se považuje za zaplacenou okamžikem jejího odepsání z účtu odesílatele ve prospěch účtu příjemce.</w:t>
      </w:r>
    </w:p>
    <w:p w14:paraId="26532017" w14:textId="77777777" w:rsidR="006B1A6C" w:rsidRDefault="00000000">
      <w:pPr>
        <w:pStyle w:val="Bodytext10"/>
        <w:numPr>
          <w:ilvl w:val="0"/>
          <w:numId w:val="1"/>
        </w:numPr>
        <w:tabs>
          <w:tab w:val="left" w:pos="666"/>
        </w:tabs>
        <w:spacing w:line="295" w:lineRule="auto"/>
        <w:rPr>
          <w:sz w:val="19"/>
          <w:szCs w:val="19"/>
        </w:rPr>
      </w:pPr>
      <w:r>
        <w:rPr>
          <w:rStyle w:val="Bodytext1"/>
          <w:b/>
          <w:bCs/>
          <w:sz w:val="19"/>
          <w:szCs w:val="19"/>
        </w:rPr>
        <w:t>OPRÁVNĚNÉ OSOBY</w:t>
      </w:r>
    </w:p>
    <w:p w14:paraId="5E02E7FF" w14:textId="77777777" w:rsidR="006B1A6C" w:rsidRDefault="00000000">
      <w:pPr>
        <w:pStyle w:val="Bodytext10"/>
        <w:numPr>
          <w:ilvl w:val="1"/>
          <w:numId w:val="1"/>
        </w:numPr>
        <w:tabs>
          <w:tab w:val="left" w:pos="820"/>
        </w:tabs>
        <w:ind w:left="800" w:hanging="660"/>
        <w:jc w:val="both"/>
      </w:pPr>
      <w:r>
        <w:rPr>
          <w:rStyle w:val="Bodytext1"/>
        </w:rPr>
        <w:t>Každá ze Smluvních stran jmenuje oprávněnou osobu, popř. zástupce oprávněné osoby. Oprávněné osoby budou zastupovat smluvní stranu ve smluvních, obchodních a technických záležitostech souvisejících s plněním této Smlouvy.</w:t>
      </w:r>
    </w:p>
    <w:p w14:paraId="308B1314" w14:textId="77777777" w:rsidR="006B1A6C" w:rsidRDefault="00000000">
      <w:pPr>
        <w:pStyle w:val="Bodytext10"/>
        <w:numPr>
          <w:ilvl w:val="1"/>
          <w:numId w:val="1"/>
        </w:numPr>
        <w:tabs>
          <w:tab w:val="left" w:pos="820"/>
        </w:tabs>
        <w:spacing w:line="286" w:lineRule="auto"/>
        <w:ind w:left="800" w:hanging="660"/>
        <w:jc w:val="both"/>
      </w:pPr>
      <w:r>
        <w:rPr>
          <w:rStyle w:val="Bodytext1"/>
        </w:rPr>
        <w:t xml:space="preserve">Jména oprávněných osob jsou uvedena v </w:t>
      </w:r>
      <w:r>
        <w:rPr>
          <w:rStyle w:val="Bodytext1"/>
          <w:u w:val="single"/>
        </w:rPr>
        <w:t>Příloze č. 3</w:t>
      </w:r>
      <w:r>
        <w:rPr>
          <w:rStyle w:val="Bodytext1"/>
        </w:rPr>
        <w:t xml:space="preserve"> této Smlouvy a jejich role stanoví tato Smlouva.</w:t>
      </w:r>
    </w:p>
    <w:p w14:paraId="6267C041" w14:textId="77777777" w:rsidR="006B1A6C" w:rsidRDefault="00000000">
      <w:pPr>
        <w:pStyle w:val="Bodytext10"/>
        <w:numPr>
          <w:ilvl w:val="1"/>
          <w:numId w:val="1"/>
        </w:numPr>
        <w:tabs>
          <w:tab w:val="left" w:pos="820"/>
        </w:tabs>
        <w:ind w:left="800" w:hanging="660"/>
        <w:jc w:val="both"/>
      </w:pPr>
      <w:r>
        <w:rPr>
          <w:rStyle w:val="Bodytext1"/>
        </w:rPr>
        <w:t>Smluvní strany jsou oprávněny změnit oprávněné osoby, jsou však povinny na takovou změnu druhou smluvní stranu písemně upozornit. Zmocnění zástupce oprávněné osoby musí být písemné s uvedením rozsahu zmocnění.</w:t>
      </w:r>
    </w:p>
    <w:p w14:paraId="41475D39" w14:textId="77777777" w:rsidR="006B1A6C" w:rsidRDefault="00000000">
      <w:pPr>
        <w:pStyle w:val="Bodytext10"/>
        <w:numPr>
          <w:ilvl w:val="1"/>
          <w:numId w:val="1"/>
        </w:numPr>
        <w:tabs>
          <w:tab w:val="left" w:pos="820"/>
        </w:tabs>
        <w:spacing w:after="340"/>
        <w:ind w:left="800" w:hanging="660"/>
        <w:jc w:val="both"/>
      </w:pPr>
      <w:r>
        <w:rPr>
          <w:rStyle w:val="Bodytext1"/>
        </w:rPr>
        <w:t xml:space="preserve">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faxu nebo e-mailu na čísla a adresy uvedené v </w:t>
      </w:r>
      <w:r>
        <w:rPr>
          <w:rStyle w:val="Bodytext1"/>
          <w:u w:val="single"/>
        </w:rPr>
        <w:t>Příloze č. 3</w:t>
      </w:r>
      <w:r>
        <w:rPr>
          <w:rStyle w:val="Bodytext1"/>
        </w:rPr>
        <w:t xml:space="preserve"> této Smlouvy.</w:t>
      </w:r>
    </w:p>
    <w:p w14:paraId="69D024DA" w14:textId="77777777" w:rsidR="006B1A6C" w:rsidRDefault="00000000">
      <w:pPr>
        <w:pStyle w:val="Bodytext10"/>
        <w:numPr>
          <w:ilvl w:val="0"/>
          <w:numId w:val="1"/>
        </w:numPr>
        <w:tabs>
          <w:tab w:val="left" w:pos="666"/>
        </w:tabs>
        <w:spacing w:line="295" w:lineRule="auto"/>
        <w:rPr>
          <w:sz w:val="19"/>
          <w:szCs w:val="19"/>
        </w:rPr>
      </w:pPr>
      <w:r>
        <w:rPr>
          <w:rStyle w:val="Bodytext1"/>
          <w:b/>
          <w:bCs/>
          <w:sz w:val="19"/>
          <w:szCs w:val="19"/>
        </w:rPr>
        <w:t>OCHRANA INFORMACÍ</w:t>
      </w:r>
    </w:p>
    <w:p w14:paraId="7122B488" w14:textId="77777777" w:rsidR="006B1A6C" w:rsidRDefault="00000000">
      <w:pPr>
        <w:pStyle w:val="Bodytext10"/>
        <w:numPr>
          <w:ilvl w:val="1"/>
          <w:numId w:val="1"/>
        </w:numPr>
        <w:tabs>
          <w:tab w:val="left" w:pos="666"/>
        </w:tabs>
      </w:pPr>
      <w:r>
        <w:rPr>
          <w:rStyle w:val="Bodytext1"/>
        </w:rPr>
        <w:t>Smluvní strany jsou si vědomy toho, že v rámci plnění závazků z této Smlouvy:</w:t>
      </w:r>
    </w:p>
    <w:p w14:paraId="5B74B07A" w14:textId="77777777" w:rsidR="006B1A6C" w:rsidRDefault="00000000">
      <w:pPr>
        <w:pStyle w:val="Bodytext10"/>
        <w:numPr>
          <w:ilvl w:val="2"/>
          <w:numId w:val="1"/>
        </w:numPr>
        <w:tabs>
          <w:tab w:val="left" w:pos="1354"/>
        </w:tabs>
        <w:ind w:left="800"/>
        <w:rPr>
          <w:sz w:val="19"/>
          <w:szCs w:val="19"/>
        </w:rPr>
      </w:pPr>
      <w:r>
        <w:rPr>
          <w:rStyle w:val="Bodytext1"/>
        </w:rPr>
        <w:t xml:space="preserve">si mohou vzájemně vědomě nebo opominutím poskytnout informace, které budou považovány za důvěrné (dále jen </w:t>
      </w:r>
      <w:r>
        <w:rPr>
          <w:rStyle w:val="Bodytext1"/>
          <w:b/>
          <w:bCs/>
          <w:sz w:val="19"/>
          <w:szCs w:val="19"/>
        </w:rPr>
        <w:t>„Důvěrné informace“),</w:t>
      </w:r>
    </w:p>
    <w:p w14:paraId="26A327E4" w14:textId="77777777" w:rsidR="006B1A6C" w:rsidRDefault="00000000">
      <w:pPr>
        <w:pStyle w:val="Bodytext10"/>
        <w:numPr>
          <w:ilvl w:val="2"/>
          <w:numId w:val="1"/>
        </w:numPr>
        <w:tabs>
          <w:tab w:val="left" w:pos="1354"/>
        </w:tabs>
        <w:ind w:left="800"/>
      </w:pPr>
      <w:r>
        <w:rPr>
          <w:rStyle w:val="Bodytext1"/>
        </w:rPr>
        <w:t>mohou jejich zaměstnanci a osoby v obdobném postavení získat vědomou činností druhé strany nebo i jejím opominutím přístup k Důvěrným informacím druhé strany.</w:t>
      </w:r>
    </w:p>
    <w:p w14:paraId="5C3E1B0F" w14:textId="77777777" w:rsidR="006B1A6C" w:rsidRDefault="00000000">
      <w:pPr>
        <w:pStyle w:val="Bodytext10"/>
        <w:numPr>
          <w:ilvl w:val="1"/>
          <w:numId w:val="1"/>
        </w:numPr>
        <w:tabs>
          <w:tab w:val="left" w:pos="820"/>
        </w:tabs>
        <w:ind w:left="800" w:hanging="660"/>
      </w:pPr>
      <w:r>
        <w:rPr>
          <w:rStyle w:val="Bodytext1"/>
        </w:rPr>
        <w:t>Smluvní strany se zavazují, že žádná z nich nezpřístupní třetí osobě důvěrné informace, které při plnění této Smlouvy získala od druhé smluvní strany.</w:t>
      </w:r>
    </w:p>
    <w:p w14:paraId="55A1085B" w14:textId="77777777" w:rsidR="006B1A6C" w:rsidRDefault="00000000">
      <w:pPr>
        <w:pStyle w:val="Bodytext10"/>
        <w:numPr>
          <w:ilvl w:val="1"/>
          <w:numId w:val="1"/>
        </w:numPr>
        <w:tabs>
          <w:tab w:val="left" w:pos="666"/>
        </w:tabs>
      </w:pPr>
      <w:r>
        <w:rPr>
          <w:rStyle w:val="Bodytext1"/>
        </w:rPr>
        <w:t>Za třetí osoby podle odst. 6.2 se nepovažují:</w:t>
      </w:r>
    </w:p>
    <w:p w14:paraId="1DCA7935" w14:textId="77777777" w:rsidR="006B1A6C" w:rsidRDefault="00000000">
      <w:pPr>
        <w:pStyle w:val="Bodytext10"/>
        <w:numPr>
          <w:ilvl w:val="2"/>
          <w:numId w:val="1"/>
        </w:numPr>
        <w:tabs>
          <w:tab w:val="left" w:pos="1260"/>
        </w:tabs>
        <w:ind w:firstLine="720"/>
      </w:pPr>
      <w:r>
        <w:rPr>
          <w:rStyle w:val="Bodytext1"/>
        </w:rPr>
        <w:t>zaměstnanci smluvních stran a osoby v obdobném postavení,</w:t>
      </w:r>
    </w:p>
    <w:p w14:paraId="7B989A2D" w14:textId="77777777" w:rsidR="006B1A6C" w:rsidRDefault="00000000">
      <w:pPr>
        <w:pStyle w:val="Bodytext10"/>
        <w:numPr>
          <w:ilvl w:val="2"/>
          <w:numId w:val="1"/>
        </w:numPr>
        <w:tabs>
          <w:tab w:val="left" w:pos="1270"/>
        </w:tabs>
        <w:ind w:firstLine="720"/>
      </w:pPr>
      <w:r>
        <w:rPr>
          <w:rStyle w:val="Bodytext1"/>
        </w:rPr>
        <w:t>orgány smluvních stran a jejich členové,</w:t>
      </w:r>
    </w:p>
    <w:p w14:paraId="285FABD5" w14:textId="77777777" w:rsidR="006B1A6C" w:rsidRDefault="00000000">
      <w:pPr>
        <w:pStyle w:val="Bodytext10"/>
        <w:numPr>
          <w:ilvl w:val="2"/>
          <w:numId w:val="1"/>
        </w:numPr>
        <w:tabs>
          <w:tab w:val="left" w:pos="1260"/>
        </w:tabs>
        <w:ind w:firstLine="720"/>
      </w:pPr>
      <w:r>
        <w:rPr>
          <w:rStyle w:val="Bodytext1"/>
        </w:rPr>
        <w:t>ve vztahu k důvěrným informacím Objednatele subdodavatelé Zhotovitele,</w:t>
      </w:r>
    </w:p>
    <w:p w14:paraId="794FCB0A" w14:textId="77777777" w:rsidR="006B1A6C" w:rsidRDefault="00000000">
      <w:pPr>
        <w:pStyle w:val="Bodytext10"/>
        <w:numPr>
          <w:ilvl w:val="2"/>
          <w:numId w:val="1"/>
        </w:numPr>
        <w:tabs>
          <w:tab w:val="left" w:pos="1263"/>
        </w:tabs>
        <w:spacing w:line="286" w:lineRule="auto"/>
        <w:ind w:left="720" w:firstLine="20"/>
        <w:jc w:val="both"/>
      </w:pPr>
      <w:r>
        <w:rPr>
          <w:rStyle w:val="Bodytext1"/>
        </w:rPr>
        <w:t>ve vztahu k důvěrným informacím Zhotovitele externí dodavatelé Objednatele, a to i potenciální,</w:t>
      </w:r>
    </w:p>
    <w:p w14:paraId="052D3579" w14:textId="77777777" w:rsidR="006B1A6C" w:rsidRDefault="00000000">
      <w:pPr>
        <w:pStyle w:val="Bodytext10"/>
        <w:ind w:left="720" w:firstLine="20"/>
        <w:jc w:val="both"/>
      </w:pPr>
      <w:r>
        <w:rPr>
          <w:rStyle w:val="Bodytext1"/>
        </w:rPr>
        <w:t>za předpokladu, že se podílejí na plnění této Smlouvy nebo na plnění spojeným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326919BB" w14:textId="77777777" w:rsidR="006B1A6C" w:rsidRDefault="00000000">
      <w:pPr>
        <w:pStyle w:val="Bodytext10"/>
        <w:numPr>
          <w:ilvl w:val="1"/>
          <w:numId w:val="1"/>
        </w:numPr>
        <w:tabs>
          <w:tab w:val="left" w:pos="677"/>
        </w:tabs>
        <w:ind w:left="720" w:hanging="720"/>
        <w:jc w:val="both"/>
      </w:pPr>
      <w:r>
        <w:rPr>
          <w:rStyle w:val="Bodytext1"/>
        </w:rPr>
        <w:lastRenderedPageBreak/>
        <w:t>Smluvní strany se zavazují v plném rozsahu zachovávat povinnost mlčenlivosti a povinnost chránit Důvěrné informace vyplývající z této Smlouvy a též z příslušných právních předpisů, zejména povinnosti vyplývající ze zákona 110/2019 Sb. Zákon o zpracování osobních údajů, ve znění pozdějších předpisů.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050CEC4F" w14:textId="77777777" w:rsidR="006B1A6C" w:rsidRDefault="00000000">
      <w:pPr>
        <w:pStyle w:val="Bodytext10"/>
        <w:numPr>
          <w:ilvl w:val="1"/>
          <w:numId w:val="1"/>
        </w:numPr>
        <w:tabs>
          <w:tab w:val="left" w:pos="677"/>
        </w:tabs>
        <w:ind w:left="720" w:hanging="720"/>
        <w:jc w:val="both"/>
      </w:pPr>
      <w:r>
        <w:rPr>
          <w:rStyle w:val="Bodytext1"/>
        </w:rPr>
        <w:t>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w:t>
      </w:r>
    </w:p>
    <w:p w14:paraId="5BD25037" w14:textId="77777777" w:rsidR="006B1A6C" w:rsidRDefault="00000000">
      <w:pPr>
        <w:pStyle w:val="Bodytext10"/>
        <w:numPr>
          <w:ilvl w:val="1"/>
          <w:numId w:val="1"/>
        </w:numPr>
        <w:tabs>
          <w:tab w:val="left" w:pos="677"/>
        </w:tabs>
        <w:ind w:left="720" w:hanging="720"/>
        <w:jc w:val="both"/>
      </w:pPr>
      <w:r>
        <w:rPr>
          <w:rStyle w:val="Bodytext1"/>
        </w:rPr>
        <w:t>Nedohodnou-li se smluvní strany výslovně písemnou formou jinak, považují se za Důvěrné informace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2E5C2CB1" w14:textId="77777777" w:rsidR="006B1A6C" w:rsidRDefault="00000000">
      <w:pPr>
        <w:pStyle w:val="Bodytext10"/>
        <w:numPr>
          <w:ilvl w:val="1"/>
          <w:numId w:val="1"/>
        </w:numPr>
        <w:tabs>
          <w:tab w:val="left" w:pos="677"/>
        </w:tabs>
      </w:pPr>
      <w:r>
        <w:rPr>
          <w:rStyle w:val="Bodytext1"/>
        </w:rPr>
        <w:t>Bez ohledu na výše uvedená ustanovení se za Důvěrné informace nepovažují informace, které:</w:t>
      </w:r>
    </w:p>
    <w:p w14:paraId="212B4C8F" w14:textId="77777777" w:rsidR="006B1A6C" w:rsidRDefault="00000000">
      <w:pPr>
        <w:pStyle w:val="Bodytext10"/>
        <w:numPr>
          <w:ilvl w:val="0"/>
          <w:numId w:val="2"/>
        </w:numPr>
        <w:tabs>
          <w:tab w:val="left" w:pos="1157"/>
        </w:tabs>
        <w:spacing w:line="286" w:lineRule="auto"/>
        <w:ind w:left="1120" w:hanging="380"/>
        <w:jc w:val="both"/>
      </w:pPr>
      <w:r>
        <w:rPr>
          <w:rStyle w:val="Bodytext1"/>
        </w:rPr>
        <w:t>se staly veřejně známými, aniž by jejich zveřejněním došlo k porušení závazků přijímající smluvní strany či právních předpisů,</w:t>
      </w:r>
    </w:p>
    <w:p w14:paraId="1524BDA7" w14:textId="77777777" w:rsidR="006B1A6C" w:rsidRDefault="00000000">
      <w:pPr>
        <w:pStyle w:val="Bodytext10"/>
        <w:numPr>
          <w:ilvl w:val="0"/>
          <w:numId w:val="2"/>
        </w:numPr>
        <w:tabs>
          <w:tab w:val="left" w:pos="1157"/>
        </w:tabs>
        <w:ind w:left="1120" w:hanging="380"/>
        <w:jc w:val="both"/>
      </w:pPr>
      <w:r>
        <w:rPr>
          <w:rStyle w:val="Bodytext1"/>
        </w:rPr>
        <w:t>měla přijímající strana prokazatelně legálně k dispozici před uzavřením této Smlouvy, pokud takové informace nebyly předmětem jiné, dříve mezi smluvními stranami uzavřené smlouvy o ochraně informací,</w:t>
      </w:r>
    </w:p>
    <w:p w14:paraId="3D8C6FE2" w14:textId="77777777" w:rsidR="006B1A6C" w:rsidRDefault="00000000">
      <w:pPr>
        <w:pStyle w:val="Bodytext10"/>
        <w:numPr>
          <w:ilvl w:val="0"/>
          <w:numId w:val="2"/>
        </w:numPr>
        <w:tabs>
          <w:tab w:val="left" w:pos="1157"/>
        </w:tabs>
        <w:ind w:left="1120" w:hanging="380"/>
        <w:jc w:val="both"/>
      </w:pPr>
      <w:r>
        <w:rPr>
          <w:rStyle w:val="Bodytext1"/>
        </w:rPr>
        <w:t>jsou výsledkem postupu, při kterém k nim přijímající strana dospěje nezávisle a je to schopna doložit svými záznamy nebo důvěrnými informacemi třetí strany,</w:t>
      </w:r>
    </w:p>
    <w:p w14:paraId="4FACFE21" w14:textId="77777777" w:rsidR="006B1A6C" w:rsidRDefault="00000000">
      <w:pPr>
        <w:pStyle w:val="Bodytext10"/>
        <w:numPr>
          <w:ilvl w:val="0"/>
          <w:numId w:val="2"/>
        </w:numPr>
        <w:tabs>
          <w:tab w:val="left" w:pos="1157"/>
        </w:tabs>
        <w:spacing w:line="286" w:lineRule="auto"/>
        <w:ind w:left="1120" w:hanging="380"/>
        <w:jc w:val="both"/>
      </w:pPr>
      <w:r>
        <w:rPr>
          <w:rStyle w:val="Bodytext1"/>
        </w:rPr>
        <w:t>po podpisu této Smlouvy poskytne přijímající straně třetí osoba, jež není omezena v takovém nakládání s informacemi,</w:t>
      </w:r>
    </w:p>
    <w:p w14:paraId="3A9E0757" w14:textId="77777777" w:rsidR="006B1A6C" w:rsidRDefault="00000000">
      <w:pPr>
        <w:pStyle w:val="Bodytext10"/>
        <w:numPr>
          <w:ilvl w:val="0"/>
          <w:numId w:val="2"/>
        </w:numPr>
        <w:tabs>
          <w:tab w:val="left" w:pos="1157"/>
        </w:tabs>
        <w:spacing w:line="286" w:lineRule="auto"/>
        <w:ind w:left="1120" w:hanging="380"/>
        <w:jc w:val="both"/>
      </w:pPr>
      <w:r>
        <w:rPr>
          <w:rStyle w:val="Bodytext1"/>
        </w:rPr>
        <w:t>mají být zpřístupněny na základě zákona či jiného právního předpisu včetně práva EU nebo závazného rozhodnutí oprávněného orgánu veřejné moci.</w:t>
      </w:r>
    </w:p>
    <w:p w14:paraId="5B8C55CB" w14:textId="77777777" w:rsidR="006B1A6C" w:rsidRDefault="00000000">
      <w:pPr>
        <w:pStyle w:val="Bodytext10"/>
        <w:numPr>
          <w:ilvl w:val="1"/>
          <w:numId w:val="1"/>
        </w:numPr>
        <w:tabs>
          <w:tab w:val="left" w:pos="695"/>
        </w:tabs>
        <w:spacing w:after="320"/>
        <w:ind w:left="760" w:hanging="760"/>
        <w:jc w:val="both"/>
      </w:pPr>
      <w:r>
        <w:rPr>
          <w:rStyle w:val="Bodytext1"/>
        </w:rPr>
        <w:t>Ukončení účinnosti této Smlouvy z jakéhokoliv důvodu se nedotkne ustanovení tohoto článku Smlouvy a jejich účinnost přetrvá i po ukončení účinnosti této Smlouvy.</w:t>
      </w:r>
    </w:p>
    <w:p w14:paraId="31C427A3" w14:textId="77777777" w:rsidR="006B1A6C" w:rsidRDefault="00000000">
      <w:pPr>
        <w:pStyle w:val="Bodytext10"/>
        <w:numPr>
          <w:ilvl w:val="0"/>
          <w:numId w:val="1"/>
        </w:numPr>
        <w:tabs>
          <w:tab w:val="left" w:pos="695"/>
        </w:tabs>
        <w:spacing w:line="295" w:lineRule="auto"/>
        <w:rPr>
          <w:sz w:val="19"/>
          <w:szCs w:val="19"/>
        </w:rPr>
      </w:pPr>
      <w:r>
        <w:rPr>
          <w:rStyle w:val="Bodytext1"/>
          <w:b/>
          <w:bCs/>
          <w:sz w:val="19"/>
          <w:szCs w:val="19"/>
        </w:rPr>
        <w:t>NÁHRADA ŠKODY A VYŠŠÍ MOC</w:t>
      </w:r>
    </w:p>
    <w:p w14:paraId="4D31585A" w14:textId="77777777" w:rsidR="006B1A6C" w:rsidRDefault="00000000">
      <w:pPr>
        <w:pStyle w:val="Bodytext10"/>
        <w:numPr>
          <w:ilvl w:val="1"/>
          <w:numId w:val="1"/>
        </w:numPr>
        <w:tabs>
          <w:tab w:val="left" w:pos="695"/>
        </w:tabs>
        <w:ind w:left="760" w:hanging="760"/>
        <w:jc w:val="both"/>
      </w:pPr>
      <w:r>
        <w:rPr>
          <w:rStyle w:val="Bodytext1"/>
        </w:rPr>
        <w:t xml:space="preserve">Smluvní strany odpovídají za škodu způsobenou druhé Smluvní straně v souvislosti s plněním dle této Smlouvy. Žádná ze Smluvních stran neodpovídá za jakékoli nepřímé, náhodné či následné škody. Smluvní strany prohlašují, při zvážení veškerých okolností, které jsou Smluvním stranám známy nebo by jim měly být známy při vynaložení obvyklé péče, že výše škody předvídatelné jako možný důsledek porušení povinností některé ze Smluvních stran, </w:t>
      </w:r>
      <w:proofErr w:type="gramStart"/>
      <w:r>
        <w:rPr>
          <w:rStyle w:val="Bodytext1"/>
        </w:rPr>
        <w:t>nepřekročí</w:t>
      </w:r>
      <w:proofErr w:type="gramEnd"/>
      <w:r>
        <w:rPr>
          <w:rStyle w:val="Bodytext1"/>
        </w:rPr>
        <w:t xml:space="preserve"> částku odpovídající 30 % Ceny.</w:t>
      </w:r>
    </w:p>
    <w:p w14:paraId="7917611D" w14:textId="77777777" w:rsidR="006B1A6C" w:rsidRDefault="00000000">
      <w:pPr>
        <w:pStyle w:val="Bodytext10"/>
        <w:numPr>
          <w:ilvl w:val="1"/>
          <w:numId w:val="1"/>
        </w:numPr>
        <w:tabs>
          <w:tab w:val="left" w:pos="695"/>
        </w:tabs>
        <w:ind w:left="760" w:hanging="760"/>
        <w:jc w:val="both"/>
      </w:pPr>
      <w:r>
        <w:rPr>
          <w:rStyle w:val="Bodytext1"/>
        </w:rPr>
        <w:t xml:space="preserve">V případě, že Objednatel </w:t>
      </w:r>
      <w:proofErr w:type="gramStart"/>
      <w:r>
        <w:rPr>
          <w:rStyle w:val="Bodytext1"/>
        </w:rPr>
        <w:t>uloží</w:t>
      </w:r>
      <w:proofErr w:type="gramEnd"/>
      <w:r>
        <w:rPr>
          <w:rStyle w:val="Bodytext1"/>
        </w:rPr>
        <w:t xml:space="preserve"> Zhotoviteli povinnost provést jakékoli plnění dle této Smlouvy (resp. zadá Zhotoviteli konkrétní pokyn nebo předá věc k jeho provedení), a Zhotoviteli bude před provedením takového pokynu po předání věci Objednatele zřejmé, že zadání je nesprávné nebo chybné, je povinen Objednatele na nevhodnost jeho pokynu, předané věci či chybu v zadání upozornit. Uvedenou povinnost má též Objednatel vůči Zhotoviteli pro případ, že je Zhotovitel při plnění předmětu této smlouvy oprávněn zadat jakýkoli pokyn Objednateli. V případě, že i přes takové upozornění druhá ze Smluvních stran trvá na plnění (provedení pokynu) dle původního zadání, je ta ze Smluvních stran, která plnění (pokyn) realizuje, povinna postupovat podle původního zadání. V takovém případě však smluvní </w:t>
      </w:r>
      <w:r>
        <w:rPr>
          <w:rStyle w:val="Bodytext1"/>
        </w:rPr>
        <w:lastRenderedPageBreak/>
        <w:t>strana realizující pokyn (poskytující plnění) neodpovídá za škodu, či jiné důsledky, které v souvislosti s realizací takového pokynu mohou nastat.</w:t>
      </w:r>
    </w:p>
    <w:p w14:paraId="10F58F5F" w14:textId="77777777" w:rsidR="006B1A6C" w:rsidRDefault="00000000">
      <w:pPr>
        <w:pStyle w:val="Bodytext10"/>
        <w:numPr>
          <w:ilvl w:val="1"/>
          <w:numId w:val="1"/>
        </w:numPr>
        <w:tabs>
          <w:tab w:val="left" w:pos="695"/>
        </w:tabs>
        <w:spacing w:line="283" w:lineRule="auto"/>
        <w:ind w:left="760" w:hanging="760"/>
        <w:jc w:val="both"/>
      </w:pPr>
      <w:r>
        <w:rPr>
          <w:rStyle w:val="Bodytext1"/>
        </w:rPr>
        <w:t>Aniž by byl dotčen odst. 1 výše, Smluvní strany se dohodly, že se nahrazuje pouze škoda skutečná. V rozsahu povoleném platnými právními předpisy nenese žádná ze Smluvních stran odpovědnost za jakékoli nepřímé, nahodilé nebo následné škody, škody způsobené na ztrátách nebo poškození dat nebo škody spočívající v ušlém zisku nebo ztrátě výnosů nebo jiné finanční ztrátě.</w:t>
      </w:r>
    </w:p>
    <w:p w14:paraId="3789F07A" w14:textId="77777777" w:rsidR="006B1A6C" w:rsidRDefault="00000000">
      <w:pPr>
        <w:pStyle w:val="Bodytext10"/>
        <w:numPr>
          <w:ilvl w:val="1"/>
          <w:numId w:val="1"/>
        </w:numPr>
        <w:tabs>
          <w:tab w:val="left" w:pos="695"/>
        </w:tabs>
        <w:ind w:left="760" w:hanging="760"/>
        <w:jc w:val="both"/>
      </w:pPr>
      <w:r>
        <w:rPr>
          <w:rStyle w:val="Bodytext1"/>
        </w:rPr>
        <w:t>Žádná ze Smluvních stran není odpovědná za prodlení se splněním svých závazků prokáže-li, že jí ve splnění povinnosti ze smlouvy dočasně nebo trvale zabránila mimořádná nepředvídatelná a nepřekonatelná překážka vzniklá nezávisle na její vůli (vyšší moc). Odpovědnost nevylučuje překážka, která vznikla teprve v době, kdy povinná strana byla v prodlení s plněním své povinnosti nebo vznikla z jejích hospodářských poměrů. Účinky vylučující odpovědnost jsou omezeny pouze na dobu, dokud trvá překážka, s níž jsou tyto účinky spojeny.</w:t>
      </w:r>
    </w:p>
    <w:p w14:paraId="41DB3E4E" w14:textId="77777777" w:rsidR="006B1A6C" w:rsidRDefault="00000000">
      <w:pPr>
        <w:pStyle w:val="Bodytext10"/>
        <w:numPr>
          <w:ilvl w:val="1"/>
          <w:numId w:val="1"/>
        </w:numPr>
        <w:tabs>
          <w:tab w:val="left" w:pos="695"/>
        </w:tabs>
        <w:spacing w:after="320" w:line="286" w:lineRule="auto"/>
        <w:ind w:left="760" w:hanging="760"/>
        <w:jc w:val="both"/>
      </w:pPr>
      <w:r>
        <w:rPr>
          <w:rStyle w:val="Bodytext1"/>
        </w:rPr>
        <w:t>Smluvní strany se zavazují upozornit druhou smluvní stranu bez zbytečného odkladu na vznik okolností vylučujících odpovědnost, které brání nebo mohou bránit řádnému plnění Smluvní strany dle této Smlouvy.</w:t>
      </w:r>
    </w:p>
    <w:p w14:paraId="12F202D7" w14:textId="77777777" w:rsidR="006B1A6C" w:rsidRDefault="00000000">
      <w:pPr>
        <w:pStyle w:val="Bodytext10"/>
        <w:numPr>
          <w:ilvl w:val="0"/>
          <w:numId w:val="1"/>
        </w:numPr>
        <w:tabs>
          <w:tab w:val="left" w:pos="695"/>
        </w:tabs>
        <w:spacing w:line="295" w:lineRule="auto"/>
        <w:rPr>
          <w:sz w:val="19"/>
          <w:szCs w:val="19"/>
        </w:rPr>
      </w:pPr>
      <w:r>
        <w:rPr>
          <w:rStyle w:val="Bodytext1"/>
          <w:b/>
          <w:bCs/>
          <w:sz w:val="19"/>
          <w:szCs w:val="19"/>
        </w:rPr>
        <w:t>SMLUVNÍ SANKCE</w:t>
      </w:r>
    </w:p>
    <w:p w14:paraId="6963B70A" w14:textId="77777777" w:rsidR="006B1A6C" w:rsidRDefault="00000000">
      <w:pPr>
        <w:pStyle w:val="Bodytext10"/>
        <w:numPr>
          <w:ilvl w:val="1"/>
          <w:numId w:val="1"/>
        </w:numPr>
        <w:tabs>
          <w:tab w:val="left" w:pos="695"/>
        </w:tabs>
        <w:ind w:left="760" w:hanging="760"/>
        <w:jc w:val="both"/>
      </w:pPr>
      <w:r>
        <w:rPr>
          <w:rStyle w:val="Bodytext1"/>
        </w:rPr>
        <w:t>Pro případ prodlení Objednatele s úhradou plateb sjednaných v této Smlouvě (resp. v jejích dodatcích či dalších dokumentech, uzavřených mezi Smluvními stranami za účelem splnění předmětu této Smlouvy) je Zhotovitel po Objednateli oprávněn požadovat uhrazení smluvní pokuty ve výši 0,05 % z dlužné částky za každý započatý den prodlení.</w:t>
      </w:r>
    </w:p>
    <w:p w14:paraId="3171D8AB" w14:textId="77777777" w:rsidR="006B1A6C" w:rsidRDefault="00000000">
      <w:pPr>
        <w:pStyle w:val="Bodytext10"/>
        <w:numPr>
          <w:ilvl w:val="1"/>
          <w:numId w:val="1"/>
        </w:numPr>
        <w:tabs>
          <w:tab w:val="left" w:pos="695"/>
        </w:tabs>
        <w:ind w:left="760" w:hanging="760"/>
        <w:jc w:val="both"/>
        <w:sectPr w:rsidR="006B1A6C">
          <w:footerReference w:type="default" r:id="rId11"/>
          <w:pgSz w:w="11900" w:h="16840"/>
          <w:pgMar w:top="1705" w:right="272" w:bottom="1573" w:left="1470" w:header="1277" w:footer="3" w:gutter="0"/>
          <w:cols w:space="720"/>
          <w:noEndnote/>
          <w:docGrid w:linePitch="360"/>
        </w:sectPr>
      </w:pPr>
      <w:r>
        <w:rPr>
          <w:rStyle w:val="Bodytext1"/>
        </w:rPr>
        <w:t>V případě prodlení Zhotovitele z důvodů výlučně na jeho straně s termínem předání dílčího Díla v dohodnutém termínu, nebo v jakékoli pozdější době dohodnuté Smluvními stranami, je Objednatel oprávněn požadovat na Zhotoviteli uhrazení smluvní pokuty ve výši 500,- Kč za každý den prodlení do výše 30 % z Ceny bez DPH.</w:t>
      </w:r>
    </w:p>
    <w:p w14:paraId="7791F062" w14:textId="77777777" w:rsidR="006B1A6C" w:rsidRDefault="00000000">
      <w:pPr>
        <w:pStyle w:val="Bodytext10"/>
        <w:numPr>
          <w:ilvl w:val="0"/>
          <w:numId w:val="1"/>
        </w:numPr>
        <w:tabs>
          <w:tab w:val="left" w:pos="671"/>
        </w:tabs>
        <w:spacing w:line="298" w:lineRule="auto"/>
        <w:rPr>
          <w:sz w:val="19"/>
          <w:szCs w:val="19"/>
        </w:rPr>
      </w:pPr>
      <w:r>
        <w:rPr>
          <w:rStyle w:val="Bodytext1"/>
          <w:b/>
          <w:bCs/>
          <w:sz w:val="19"/>
          <w:szCs w:val="19"/>
        </w:rPr>
        <w:lastRenderedPageBreak/>
        <w:t>PLATNOST A ÚČINNOST SMLOUVY</w:t>
      </w:r>
    </w:p>
    <w:p w14:paraId="34BFDEC2" w14:textId="77777777" w:rsidR="006B1A6C" w:rsidRDefault="00000000">
      <w:pPr>
        <w:pStyle w:val="Bodytext10"/>
        <w:numPr>
          <w:ilvl w:val="1"/>
          <w:numId w:val="1"/>
        </w:numPr>
        <w:tabs>
          <w:tab w:val="left" w:pos="671"/>
        </w:tabs>
        <w:ind w:left="720" w:hanging="720"/>
        <w:jc w:val="both"/>
      </w:pPr>
      <w:r>
        <w:rPr>
          <w:rStyle w:val="Bodytext1"/>
        </w:rPr>
        <w:t xml:space="preserve">Tato Smlouva nabývá platnosti a účinnosti dnem jejího podpisu oběma smluvními stranami. Tato Smlouva se uzavírá na dobu </w:t>
      </w:r>
      <w:r>
        <w:rPr>
          <w:rStyle w:val="Bodytext1"/>
          <w:b/>
          <w:bCs/>
          <w:sz w:val="19"/>
          <w:szCs w:val="19"/>
        </w:rPr>
        <w:t xml:space="preserve">na dobu neurčitou. </w:t>
      </w:r>
      <w:r>
        <w:rPr>
          <w:rStyle w:val="Bodytext1"/>
        </w:rPr>
        <w:t>V případě, že Smlouva podléhá zveřejnění v registru smluv ve smyslu zákona č. 340/2015 Sb., zákon o registru smluv, Smlouva nabývá účinnosti dnem jejího zveřejnění s tím, že Smluvní strany se dohodly, že zveřejnění Smlouvy zajistí Objednatel.</w:t>
      </w:r>
    </w:p>
    <w:p w14:paraId="3FD17565" w14:textId="77777777" w:rsidR="006B1A6C" w:rsidRDefault="00000000">
      <w:pPr>
        <w:pStyle w:val="Bodytext10"/>
        <w:numPr>
          <w:ilvl w:val="1"/>
          <w:numId w:val="1"/>
        </w:numPr>
        <w:tabs>
          <w:tab w:val="left" w:pos="671"/>
        </w:tabs>
      </w:pPr>
      <w:r>
        <w:rPr>
          <w:rStyle w:val="Bodytext1"/>
        </w:rPr>
        <w:t>Smlouvu lze předčasně ukončit:</w:t>
      </w:r>
    </w:p>
    <w:p w14:paraId="61917104" w14:textId="77777777" w:rsidR="006B1A6C" w:rsidRDefault="00000000">
      <w:pPr>
        <w:pStyle w:val="Bodytext10"/>
        <w:numPr>
          <w:ilvl w:val="0"/>
          <w:numId w:val="3"/>
        </w:numPr>
        <w:tabs>
          <w:tab w:val="left" w:pos="1136"/>
        </w:tabs>
        <w:spacing w:line="286" w:lineRule="auto"/>
        <w:ind w:left="1140" w:hanging="400"/>
        <w:jc w:val="both"/>
      </w:pPr>
      <w:r>
        <w:rPr>
          <w:rStyle w:val="Bodytext1"/>
        </w:rPr>
        <w:t>Písemnou dohodou Smluvních stran, jejíž součástí je i vypořádání vzájemných závazků a pohledávek.</w:t>
      </w:r>
    </w:p>
    <w:p w14:paraId="23A991AD" w14:textId="77777777" w:rsidR="006B1A6C" w:rsidRDefault="00000000">
      <w:pPr>
        <w:pStyle w:val="Bodytext10"/>
        <w:numPr>
          <w:ilvl w:val="0"/>
          <w:numId w:val="3"/>
        </w:numPr>
        <w:tabs>
          <w:tab w:val="left" w:pos="1136"/>
        </w:tabs>
        <w:ind w:left="1140" w:hanging="400"/>
        <w:jc w:val="both"/>
      </w:pPr>
      <w:r>
        <w:rPr>
          <w:rStyle w:val="Bodytext1"/>
        </w:rPr>
        <w:t>Písemnou výpovědí kterékoli ze Smluvních stran s výpovědní lhůtou 3 měsíce, která počíná běžet prvního dne měsíce, následujícího po měsíci, v němž byla výpověď doručena druhé Smluvní straně.</w:t>
      </w:r>
    </w:p>
    <w:p w14:paraId="3B4670EA" w14:textId="77777777" w:rsidR="006B1A6C" w:rsidRDefault="00000000">
      <w:pPr>
        <w:pStyle w:val="Bodytext10"/>
        <w:numPr>
          <w:ilvl w:val="0"/>
          <w:numId w:val="3"/>
        </w:numPr>
        <w:tabs>
          <w:tab w:val="left" w:pos="1136"/>
        </w:tabs>
        <w:spacing w:line="286" w:lineRule="auto"/>
        <w:ind w:left="1140" w:hanging="400"/>
        <w:jc w:val="both"/>
      </w:pPr>
      <w:r>
        <w:rPr>
          <w:rStyle w:val="Bodytext1"/>
        </w:rPr>
        <w:t>Písemným odstoupením od Smlouvy v případě podstatného porušení Smlouvy druhou Smluvní stranou. Za podstatné porušení Smlouvy se považuje:</w:t>
      </w:r>
    </w:p>
    <w:p w14:paraId="18669D66" w14:textId="77777777" w:rsidR="006B1A6C" w:rsidRDefault="00000000">
      <w:pPr>
        <w:pStyle w:val="Bodytext10"/>
        <w:numPr>
          <w:ilvl w:val="0"/>
          <w:numId w:val="3"/>
        </w:numPr>
        <w:tabs>
          <w:tab w:val="left" w:pos="1116"/>
        </w:tabs>
        <w:ind w:firstLine="720"/>
      </w:pPr>
      <w:r>
        <w:rPr>
          <w:rStyle w:val="Bodytext1"/>
        </w:rPr>
        <w:t>prodlení s provedením dílčího Díla po dobu delší než šedesát (60) dní,</w:t>
      </w:r>
    </w:p>
    <w:p w14:paraId="33B1041C" w14:textId="77777777" w:rsidR="006B1A6C" w:rsidRDefault="00000000">
      <w:pPr>
        <w:pStyle w:val="Bodytext10"/>
        <w:numPr>
          <w:ilvl w:val="0"/>
          <w:numId w:val="3"/>
        </w:numPr>
        <w:tabs>
          <w:tab w:val="left" w:pos="1116"/>
        </w:tabs>
        <w:ind w:firstLine="720"/>
      </w:pPr>
      <w:r>
        <w:rPr>
          <w:rStyle w:val="Bodytext1"/>
        </w:rPr>
        <w:t>nezaplacení Ceny nebo její části po dobu delší než (60) dní,</w:t>
      </w:r>
    </w:p>
    <w:p w14:paraId="28F76689" w14:textId="77777777" w:rsidR="006B1A6C" w:rsidRDefault="00000000">
      <w:pPr>
        <w:pStyle w:val="Bodytext10"/>
        <w:numPr>
          <w:ilvl w:val="0"/>
          <w:numId w:val="3"/>
        </w:numPr>
        <w:tabs>
          <w:tab w:val="left" w:pos="1116"/>
        </w:tabs>
        <w:ind w:firstLine="720"/>
      </w:pPr>
      <w:r>
        <w:rPr>
          <w:rStyle w:val="Bodytext1"/>
        </w:rPr>
        <w:t>nesplnění povinností Objednatele k poskytnutí součinnosti</w:t>
      </w:r>
    </w:p>
    <w:p w14:paraId="362570BC" w14:textId="77777777" w:rsidR="006B1A6C" w:rsidRDefault="00000000">
      <w:pPr>
        <w:pStyle w:val="Bodytext10"/>
        <w:numPr>
          <w:ilvl w:val="1"/>
          <w:numId w:val="1"/>
        </w:numPr>
        <w:tabs>
          <w:tab w:val="left" w:pos="671"/>
        </w:tabs>
        <w:ind w:left="720" w:hanging="720"/>
        <w:jc w:val="both"/>
      </w:pPr>
      <w:r>
        <w:rPr>
          <w:rStyle w:val="Bodytext1"/>
        </w:rPr>
        <w:t xml:space="preserve">Písemným odstoupením od Smlouvy v případě nepodstatného porušení Smlouvy druhou Smluvní stranou za podmínek dále stanovených. Jestliže kterákoli Smluvní strana </w:t>
      </w:r>
      <w:proofErr w:type="gramStart"/>
      <w:r>
        <w:rPr>
          <w:rStyle w:val="Bodytext1"/>
        </w:rPr>
        <w:t>poruší</w:t>
      </w:r>
      <w:proofErr w:type="gramEnd"/>
      <w:r>
        <w:rPr>
          <w:rStyle w:val="Bodytext1"/>
        </w:rPr>
        <w:t xml:space="preserve"> nepodstatným způsobem Smlouvu, je druhá strana oprávněna písemně vyzvat porušující Smluvní stranu ke splnění jejích závazků ze Smlouvy. Pokud do třiceti (30) dní od doručení této výzvy Smluvní strana, která porušila Smlouvu, neučiní uspokojivé kroky k nápravě nebo pokud do šedesáti (60) dní od této výzvy, nebo do jakékoli delší doby dohodnuté Smluvními stranami, tato Smluvní strana neodstraní porušení závazků Smlouvy, může druhá Smluvní strana od Smlouvy odstoupit, aniž by se tím zbavovala výkonu jakýchkoli jiných práv nebo prostředků k dosažení nápravy.</w:t>
      </w:r>
    </w:p>
    <w:p w14:paraId="5562A367" w14:textId="77777777" w:rsidR="006B1A6C" w:rsidRDefault="00000000">
      <w:pPr>
        <w:pStyle w:val="Bodytext10"/>
        <w:numPr>
          <w:ilvl w:val="1"/>
          <w:numId w:val="1"/>
        </w:numPr>
        <w:tabs>
          <w:tab w:val="left" w:pos="671"/>
        </w:tabs>
        <w:ind w:left="720" w:hanging="720"/>
        <w:jc w:val="both"/>
      </w:pPr>
      <w:r>
        <w:rPr>
          <w:rStyle w:val="Bodytext1"/>
        </w:rPr>
        <w:t>Pokud Smluvní strana bude v úpadku nebo proti ní bude zahájeno insolvenční řízení, bude v likvidaci, pod nucenou správou, či pokud bude mít druhá Smluvní strana důvodné informace, že Smluvní strana nebude schopná dostát svým finančním závazkům nebo bude vůči Smluvní straně uplatněn zajišťovací prostředek postihující podstatnou část jejího majetku, může druhá Smluvní strana odstoupit od Smlouvy okamžitě.</w:t>
      </w:r>
    </w:p>
    <w:p w14:paraId="44238EB8" w14:textId="77777777" w:rsidR="006B1A6C" w:rsidRDefault="00000000">
      <w:pPr>
        <w:pStyle w:val="Bodytext10"/>
        <w:numPr>
          <w:ilvl w:val="1"/>
          <w:numId w:val="1"/>
        </w:numPr>
        <w:tabs>
          <w:tab w:val="left" w:pos="671"/>
        </w:tabs>
        <w:spacing w:after="340"/>
        <w:ind w:left="720" w:hanging="720"/>
        <w:jc w:val="both"/>
      </w:pPr>
      <w:r>
        <w:rPr>
          <w:rStyle w:val="Bodytext1"/>
        </w:rPr>
        <w:t>Smluvní strany jsou povinny do 30 dní od ukončení Smlouvy vypořádat písemnou dohodou své vzájemné závazky a pohledávky. Pro vyloučení všech pochybností Smluvní strany shodně prohlašují, že pokud Zhotovitel plnil jen zčásti, může Objednatel odstoupit jen ohledně nesplněného zbytku plnění, pokud se Smluvní strany nedohodnou jinak.</w:t>
      </w:r>
    </w:p>
    <w:p w14:paraId="2326FCB1" w14:textId="77777777" w:rsidR="006B1A6C" w:rsidRDefault="00000000">
      <w:pPr>
        <w:pStyle w:val="Bodytext10"/>
        <w:numPr>
          <w:ilvl w:val="0"/>
          <w:numId w:val="1"/>
        </w:numPr>
        <w:tabs>
          <w:tab w:val="left" w:pos="671"/>
        </w:tabs>
        <w:spacing w:line="298" w:lineRule="auto"/>
        <w:rPr>
          <w:sz w:val="19"/>
          <w:szCs w:val="19"/>
        </w:rPr>
      </w:pPr>
      <w:r>
        <w:rPr>
          <w:rStyle w:val="Bodytext1"/>
          <w:b/>
          <w:bCs/>
          <w:sz w:val="19"/>
          <w:szCs w:val="19"/>
        </w:rPr>
        <w:t>ZÁVĚREČNÁ USTANOVENÍ</w:t>
      </w:r>
    </w:p>
    <w:p w14:paraId="29B8CF98" w14:textId="77777777" w:rsidR="006B1A6C" w:rsidRDefault="00000000">
      <w:pPr>
        <w:pStyle w:val="Bodytext10"/>
        <w:numPr>
          <w:ilvl w:val="1"/>
          <w:numId w:val="1"/>
        </w:numPr>
        <w:tabs>
          <w:tab w:val="left" w:pos="671"/>
        </w:tabs>
        <w:ind w:left="720" w:hanging="720"/>
      </w:pPr>
      <w:r>
        <w:rPr>
          <w:rStyle w:val="Bodytext1"/>
        </w:rPr>
        <w:t>Tuto Smlouvu je možné měnit pouze písemnou dohodou smluvních stran ve formě číslovaných dodatků této Smlouvy, podepsaných osobami oprávněnými jednat jménem smluvních stran.</w:t>
      </w:r>
    </w:p>
    <w:p w14:paraId="3200C406" w14:textId="77777777" w:rsidR="006B1A6C" w:rsidRDefault="00000000">
      <w:pPr>
        <w:pStyle w:val="Bodytext10"/>
        <w:numPr>
          <w:ilvl w:val="1"/>
          <w:numId w:val="1"/>
        </w:numPr>
        <w:tabs>
          <w:tab w:val="left" w:pos="671"/>
        </w:tabs>
      </w:pPr>
      <w:r>
        <w:rPr>
          <w:rStyle w:val="Bodytext1"/>
        </w:rPr>
        <w:t xml:space="preserve">Nedílnou součást Smlouvy </w:t>
      </w:r>
      <w:proofErr w:type="gramStart"/>
      <w:r>
        <w:rPr>
          <w:rStyle w:val="Bodytext1"/>
        </w:rPr>
        <w:t>tvoří</w:t>
      </w:r>
      <w:proofErr w:type="gramEnd"/>
      <w:r>
        <w:rPr>
          <w:rStyle w:val="Bodytext1"/>
        </w:rPr>
        <w:t xml:space="preserve"> tyto přílohy:</w:t>
      </w:r>
    </w:p>
    <w:p w14:paraId="626CF0CC" w14:textId="77777777" w:rsidR="006B1A6C" w:rsidRDefault="00000000">
      <w:pPr>
        <w:pStyle w:val="Bodytext10"/>
        <w:tabs>
          <w:tab w:val="left" w:pos="2246"/>
        </w:tabs>
        <w:spacing w:after="1660"/>
        <w:ind w:firstLine="720"/>
      </w:pPr>
      <w:r>
        <w:rPr>
          <w:rStyle w:val="Bodytext1"/>
        </w:rPr>
        <w:t>Příloha č. 1:</w:t>
      </w:r>
      <w:r>
        <w:rPr>
          <w:rStyle w:val="Bodytext1"/>
        </w:rPr>
        <w:tab/>
        <w:t>Specifikace Díla</w:t>
      </w:r>
    </w:p>
    <w:p w14:paraId="085E9B0E" w14:textId="77777777" w:rsidR="006B1A6C" w:rsidRDefault="00000000">
      <w:pPr>
        <w:pStyle w:val="Heading210"/>
        <w:keepNext/>
        <w:keepLines/>
        <w:sectPr w:rsidR="006B1A6C">
          <w:pgSz w:w="11900" w:h="16840"/>
          <w:pgMar w:top="1642" w:right="285" w:bottom="108" w:left="1455" w:header="1214" w:footer="3" w:gutter="0"/>
          <w:cols w:space="720"/>
          <w:noEndnote/>
          <w:docGrid w:linePitch="360"/>
        </w:sectPr>
      </w:pPr>
      <w:bookmarkStart w:id="1" w:name="bookmark2"/>
      <w:r>
        <w:rPr>
          <w:rStyle w:val="Heading21"/>
        </w:rPr>
        <w:t>/V</w:t>
      </w:r>
      <w:bookmarkEnd w:id="1"/>
    </w:p>
    <w:p w14:paraId="306F0C81" w14:textId="77777777" w:rsidR="006B1A6C" w:rsidRDefault="00000000">
      <w:pPr>
        <w:pStyle w:val="Bodytext10"/>
        <w:tabs>
          <w:tab w:val="left" w:pos="2238"/>
        </w:tabs>
        <w:spacing w:line="283" w:lineRule="auto"/>
        <w:ind w:firstLine="740"/>
      </w:pPr>
      <w:r>
        <w:rPr>
          <w:rStyle w:val="Bodytext1"/>
        </w:rPr>
        <w:lastRenderedPageBreak/>
        <w:t>Příloha č. 2:</w:t>
      </w:r>
      <w:r>
        <w:rPr>
          <w:rStyle w:val="Bodytext1"/>
        </w:rPr>
        <w:tab/>
        <w:t>Cena Díla</w:t>
      </w:r>
    </w:p>
    <w:p w14:paraId="2F3F6EFB" w14:textId="77777777" w:rsidR="006B1A6C" w:rsidRDefault="00000000">
      <w:pPr>
        <w:pStyle w:val="Bodytext10"/>
        <w:tabs>
          <w:tab w:val="left" w:pos="2238"/>
          <w:tab w:val="left" w:pos="3331"/>
        </w:tabs>
        <w:spacing w:line="283" w:lineRule="auto"/>
        <w:ind w:firstLine="740"/>
      </w:pPr>
      <w:r>
        <w:rPr>
          <w:rStyle w:val="Bodytext1"/>
        </w:rPr>
        <w:t>Příloha č. 3:</w:t>
      </w:r>
      <w:r>
        <w:rPr>
          <w:rStyle w:val="Bodytext1"/>
        </w:rPr>
        <w:tab/>
        <w:t>Oprávněné</w:t>
      </w:r>
      <w:r>
        <w:rPr>
          <w:rStyle w:val="Bodytext1"/>
        </w:rPr>
        <w:tab/>
        <w:t>osoby</w:t>
      </w:r>
    </w:p>
    <w:p w14:paraId="2F915CEA" w14:textId="77777777" w:rsidR="006B1A6C" w:rsidRDefault="00000000">
      <w:pPr>
        <w:pStyle w:val="Bodytext10"/>
        <w:tabs>
          <w:tab w:val="left" w:pos="2238"/>
          <w:tab w:val="left" w:pos="3374"/>
        </w:tabs>
        <w:spacing w:line="283" w:lineRule="auto"/>
        <w:ind w:firstLine="740"/>
      </w:pPr>
      <w:r>
        <w:rPr>
          <w:rStyle w:val="Bodytext1"/>
        </w:rPr>
        <w:t>Příloha č. 4:</w:t>
      </w:r>
      <w:r>
        <w:rPr>
          <w:rStyle w:val="Bodytext1"/>
        </w:rPr>
        <w:tab/>
        <w:t>Akceptační</w:t>
      </w:r>
      <w:r>
        <w:rPr>
          <w:rStyle w:val="Bodytext1"/>
        </w:rPr>
        <w:tab/>
        <w:t>protokol</w:t>
      </w:r>
    </w:p>
    <w:p w14:paraId="76A64CA7" w14:textId="77777777" w:rsidR="006B1A6C" w:rsidRDefault="00000000">
      <w:pPr>
        <w:pStyle w:val="Bodytext10"/>
        <w:numPr>
          <w:ilvl w:val="1"/>
          <w:numId w:val="1"/>
        </w:numPr>
        <w:tabs>
          <w:tab w:val="left" w:pos="655"/>
        </w:tabs>
        <w:spacing w:after="0" w:line="283" w:lineRule="auto"/>
        <w:ind w:left="740" w:hanging="740"/>
        <w:jc w:val="both"/>
        <w:sectPr w:rsidR="006B1A6C">
          <w:footerReference w:type="default" r:id="rId12"/>
          <w:pgSz w:w="11900" w:h="16840"/>
          <w:pgMar w:top="1717" w:right="237" w:bottom="8609" w:left="1503" w:header="1289" w:footer="3" w:gutter="0"/>
          <w:cols w:space="720"/>
          <w:noEndnote/>
          <w:docGrid w:linePitch="360"/>
        </w:sectPr>
      </w:pPr>
      <w:r>
        <w:rPr>
          <w:rStyle w:val="Bodytext1"/>
        </w:rPr>
        <w:t xml:space="preserve">Tato Smlouva je podepsaná vlastnoručně, nebo elektronicky. Je-li Smlouva podepsaná vlastnoručně, je vyhotovena v příslušném počtu stejnopisů, kdy každá ze Smluvních stran </w:t>
      </w:r>
      <w:proofErr w:type="gramStart"/>
      <w:r>
        <w:rPr>
          <w:rStyle w:val="Bodytext1"/>
        </w:rPr>
        <w:t>obdrží</w:t>
      </w:r>
      <w:proofErr w:type="gramEnd"/>
      <w:r>
        <w:rPr>
          <w:rStyle w:val="Bodytext1"/>
        </w:rPr>
        <w:t xml:space="preserve"> po jednom vyhotovení. Je-li Smlouva podepsána elektronicky, je podepsána pomocí elektronického podpisu založeného na kvalifikovaném certifikátu vydaném akreditovaným poskytovatelem </w:t>
      </w:r>
      <w:proofErr w:type="spellStart"/>
      <w:r>
        <w:rPr>
          <w:rStyle w:val="Bodytext1"/>
        </w:rPr>
        <w:t>certifikaČních</w:t>
      </w:r>
      <w:proofErr w:type="spellEnd"/>
      <w:r>
        <w:rPr>
          <w:rStyle w:val="Bodytext1"/>
        </w:rPr>
        <w:t xml:space="preserve"> služeb.</w:t>
      </w:r>
    </w:p>
    <w:p w14:paraId="64D7A617" w14:textId="77777777" w:rsidR="006B1A6C" w:rsidRDefault="00000000">
      <w:pPr>
        <w:pStyle w:val="Bodytext10"/>
        <w:framePr w:w="353" w:h="252" w:wrap="none" w:vAnchor="text" w:hAnchor="page" w:x="2476" w:y="447"/>
        <w:spacing w:after="0" w:line="240" w:lineRule="auto"/>
      </w:pPr>
      <w:r>
        <w:rPr>
          <w:rStyle w:val="Bodytext1"/>
        </w:rPr>
        <w:t>dne</w:t>
      </w:r>
    </w:p>
    <w:p w14:paraId="400BB146" w14:textId="77777777" w:rsidR="006B1A6C" w:rsidRDefault="00000000">
      <w:pPr>
        <w:pStyle w:val="Heading410"/>
        <w:keepNext/>
        <w:keepLines/>
        <w:framePr w:w="1159" w:h="324" w:wrap="none" w:vAnchor="text" w:hAnchor="page" w:x="3463" w:y="296"/>
        <w:pBdr>
          <w:bottom w:val="single" w:sz="4" w:space="0" w:color="auto"/>
        </w:pBdr>
      </w:pPr>
      <w:bookmarkStart w:id="2" w:name="bookmark4"/>
      <w:r>
        <w:rPr>
          <w:rStyle w:val="Heading41"/>
        </w:rPr>
        <w:t xml:space="preserve">- 4, </w:t>
      </w:r>
      <w:proofErr w:type="gramStart"/>
      <w:r>
        <w:rPr>
          <w:rStyle w:val="Heading41"/>
        </w:rPr>
        <w:t>12 ,</w:t>
      </w:r>
      <w:proofErr w:type="gramEnd"/>
      <w:r>
        <w:rPr>
          <w:rStyle w:val="Heading41"/>
        </w:rPr>
        <w:t xml:space="preserve"> 2023</w:t>
      </w:r>
      <w:bookmarkEnd w:id="2"/>
    </w:p>
    <w:p w14:paraId="1B9C9A02" w14:textId="77777777" w:rsidR="006B1A6C" w:rsidRDefault="00000000">
      <w:pPr>
        <w:pStyle w:val="Bodytext10"/>
        <w:framePr w:w="1080" w:h="252" w:wrap="none" w:vAnchor="text" w:hAnchor="page" w:x="5580" w:y="433"/>
        <w:spacing w:after="0" w:line="240" w:lineRule="auto"/>
      </w:pPr>
      <w:r>
        <w:rPr>
          <w:rStyle w:val="Bodytext1"/>
        </w:rPr>
        <w:t>V Praze dne</w:t>
      </w:r>
    </w:p>
    <w:p w14:paraId="61CCEE74" w14:textId="77777777" w:rsidR="006B1A6C" w:rsidRDefault="00000000">
      <w:pPr>
        <w:pStyle w:val="Heading410"/>
        <w:keepNext/>
        <w:keepLines/>
        <w:framePr w:w="1202" w:h="295" w:wrap="none" w:vAnchor="text" w:hAnchor="page" w:x="7200" w:y="21"/>
        <w:jc w:val="right"/>
      </w:pPr>
      <w:bookmarkStart w:id="3" w:name="bookmark6"/>
      <w:r>
        <w:rPr>
          <w:rStyle w:val="Heading41"/>
          <w:rFonts w:ascii="Times New Roman" w:eastAsia="Times New Roman" w:hAnsi="Times New Roman" w:cs="Times New Roman"/>
          <w:i/>
          <w:iCs/>
          <w:w w:val="100"/>
          <w:sz w:val="28"/>
          <w:szCs w:val="28"/>
        </w:rPr>
        <w:t xml:space="preserve">- </w:t>
      </w:r>
      <w:proofErr w:type="gramStart"/>
      <w:r>
        <w:rPr>
          <w:rStyle w:val="Heading41"/>
          <w:rFonts w:ascii="Times New Roman" w:eastAsia="Times New Roman" w:hAnsi="Times New Roman" w:cs="Times New Roman"/>
          <w:i/>
          <w:iCs/>
          <w:w w:val="100"/>
          <w:sz w:val="28"/>
          <w:szCs w:val="28"/>
        </w:rPr>
        <w:t>1</w:t>
      </w:r>
      <w:r>
        <w:rPr>
          <w:rStyle w:val="Heading41"/>
        </w:rPr>
        <w:t xml:space="preserve"> -01</w:t>
      </w:r>
      <w:proofErr w:type="gramEnd"/>
      <w:r>
        <w:rPr>
          <w:rStyle w:val="Heading41"/>
        </w:rPr>
        <w:t>- 2024</w:t>
      </w:r>
      <w:bookmarkEnd w:id="3"/>
    </w:p>
    <w:p w14:paraId="0DE4CD08" w14:textId="77777777" w:rsidR="006B1A6C" w:rsidRDefault="006B1A6C">
      <w:pPr>
        <w:spacing w:after="697" w:line="1" w:lineRule="exact"/>
      </w:pPr>
    </w:p>
    <w:p w14:paraId="1D9A6D2C" w14:textId="77777777" w:rsidR="006B1A6C" w:rsidRDefault="006B1A6C">
      <w:pPr>
        <w:spacing w:line="1" w:lineRule="exact"/>
        <w:sectPr w:rsidR="006B1A6C">
          <w:type w:val="continuous"/>
          <w:pgSz w:w="11900" w:h="16840"/>
          <w:pgMar w:top="1717" w:right="237" w:bottom="1127" w:left="1503" w:header="0" w:footer="3" w:gutter="0"/>
          <w:cols w:space="720"/>
          <w:noEndnote/>
          <w:docGrid w:linePitch="360"/>
        </w:sectPr>
      </w:pPr>
    </w:p>
    <w:p w14:paraId="485AEC7A" w14:textId="77777777" w:rsidR="006B1A6C" w:rsidRDefault="00000000">
      <w:pPr>
        <w:spacing w:line="1" w:lineRule="exact"/>
      </w:pPr>
      <w:r>
        <w:rPr>
          <w:noProof/>
        </w:rPr>
        <mc:AlternateContent>
          <mc:Choice Requires="wps">
            <w:drawing>
              <wp:anchor distT="0" distB="0" distL="0" distR="0" simplePos="0" relativeHeight="125829383" behindDoc="0" locked="0" layoutInCell="1" allowOverlap="1" wp14:anchorId="6D9CD555" wp14:editId="34B10F5C">
                <wp:simplePos x="0" y="0"/>
                <wp:positionH relativeFrom="page">
                  <wp:posOffset>3542665</wp:posOffset>
                </wp:positionH>
                <wp:positionV relativeFrom="paragraph">
                  <wp:posOffset>12700</wp:posOffset>
                </wp:positionV>
                <wp:extent cx="585470" cy="16002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585470" cy="160020"/>
                        </a:xfrm>
                        <a:prstGeom prst="rect">
                          <a:avLst/>
                        </a:prstGeom>
                        <a:noFill/>
                      </wps:spPr>
                      <wps:txbx>
                        <w:txbxContent>
                          <w:p w14:paraId="018B7776" w14:textId="77777777" w:rsidR="006B1A6C" w:rsidRDefault="00000000">
                            <w:pPr>
                              <w:pStyle w:val="Bodytext10"/>
                              <w:spacing w:after="0" w:line="240" w:lineRule="auto"/>
                            </w:pPr>
                            <w:r>
                              <w:rPr>
                                <w:rStyle w:val="Bodytext1"/>
                              </w:rPr>
                              <w:t>Zhotovitel</w:t>
                            </w:r>
                          </w:p>
                        </w:txbxContent>
                      </wps:txbx>
                      <wps:bodyPr wrap="none" lIns="0" tIns="0" rIns="0" bIns="0"/>
                    </wps:wsp>
                  </a:graphicData>
                </a:graphic>
              </wp:anchor>
            </w:drawing>
          </mc:Choice>
          <mc:Fallback>
            <w:pict>
              <v:shape w14:anchorId="6D9CD555" id="Shape 19" o:spid="_x0000_s1029" type="#_x0000_t202" style="position:absolute;margin-left:278.95pt;margin-top:1pt;width:46.1pt;height:12.6pt;z-index:125829383;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" filled="f" stroked="f">
                <v:textbox inset="0,0,0,0">
                  <w:txbxContent>
                    <w:p w14:paraId="018B7776" w14:textId="77777777" w:rsidR="006B1A6C" w:rsidRDefault="00000000">
                      <w:pPr>
                        <w:pStyle w:val="Bodytext10"/>
                        <w:spacing w:after="0" w:line="240" w:lineRule="auto"/>
                      </w:pPr>
                      <w:r>
                        <w:rPr>
                          <w:rStyle w:val="Bodytext1"/>
                        </w:rPr>
                        <w:t>Zhotovitel</w:t>
                      </w:r>
                    </w:p>
                  </w:txbxContent>
                </v:textbox>
                <w10:wrap type="square" anchorx="page"/>
              </v:shape>
            </w:pict>
          </mc:Fallback>
        </mc:AlternateContent>
      </w:r>
    </w:p>
    <w:p w14:paraId="632EE6B3" w14:textId="77777777" w:rsidR="006B1A6C" w:rsidRDefault="00000000">
      <w:pPr>
        <w:pStyle w:val="Bodytext10"/>
        <w:spacing w:after="0" w:line="240" w:lineRule="auto"/>
        <w:ind w:firstLine="200"/>
        <w:jc w:val="both"/>
        <w:sectPr w:rsidR="006B1A6C">
          <w:type w:val="continuous"/>
          <w:pgSz w:w="11900" w:h="16840"/>
          <w:pgMar w:top="1717" w:right="6322" w:bottom="8609" w:left="1590" w:header="0" w:footer="3" w:gutter="0"/>
          <w:cols w:space="720"/>
          <w:noEndnote/>
          <w:docGrid w:linePitch="360"/>
        </w:sectPr>
      </w:pPr>
      <w:r>
        <w:rPr>
          <w:rStyle w:val="Bodytext1"/>
        </w:rPr>
        <w:t>Objednatel</w:t>
      </w:r>
    </w:p>
    <w:p w14:paraId="19554DD3" w14:textId="77777777" w:rsidR="006B1A6C" w:rsidRDefault="006B1A6C">
      <w:pPr>
        <w:spacing w:before="79" w:after="79" w:line="240" w:lineRule="exact"/>
        <w:rPr>
          <w:sz w:val="19"/>
          <w:szCs w:val="19"/>
        </w:rPr>
      </w:pPr>
    </w:p>
    <w:p w14:paraId="78976799" w14:textId="77777777" w:rsidR="006B1A6C" w:rsidRDefault="006B1A6C">
      <w:pPr>
        <w:spacing w:line="1" w:lineRule="exact"/>
        <w:sectPr w:rsidR="006B1A6C">
          <w:type w:val="continuous"/>
          <w:pgSz w:w="11900" w:h="16840"/>
          <w:pgMar w:top="1717" w:right="0" w:bottom="1127" w:left="0" w:header="0" w:footer="3" w:gutter="0"/>
          <w:cols w:space="720"/>
          <w:noEndnote/>
          <w:docGrid w:linePitch="360"/>
        </w:sectPr>
      </w:pPr>
    </w:p>
    <w:p w14:paraId="636E5184" w14:textId="77777777" w:rsidR="006B1A6C" w:rsidRDefault="00000000">
      <w:pPr>
        <w:pStyle w:val="Bodytext10"/>
        <w:framePr w:w="670" w:h="252" w:wrap="none" w:vAnchor="text" w:hAnchor="page" w:x="1800" w:y="1967"/>
        <w:spacing w:after="0" w:line="240" w:lineRule="auto"/>
        <w:jc w:val="both"/>
      </w:pPr>
      <w:r>
        <w:rPr>
          <w:rStyle w:val="Bodytext1"/>
        </w:rPr>
        <w:t>Funkce</w:t>
      </w:r>
    </w:p>
    <w:p w14:paraId="1A3A1563" w14:textId="77777777" w:rsidR="006B1A6C" w:rsidRDefault="00000000">
      <w:pPr>
        <w:pStyle w:val="Picturecaption10"/>
        <w:framePr w:w="605" w:h="252" w:wrap="none" w:vAnchor="text" w:hAnchor="page" w:x="1792" w:y="1605"/>
        <w:spacing w:line="240" w:lineRule="auto"/>
        <w:jc w:val="both"/>
        <w:rPr>
          <w:sz w:val="20"/>
          <w:szCs w:val="20"/>
        </w:rPr>
      </w:pPr>
      <w:r>
        <w:rPr>
          <w:rStyle w:val="Picturecaption1"/>
          <w:rFonts w:ascii="Times New Roman" w:eastAsia="Times New Roman" w:hAnsi="Times New Roman" w:cs="Times New Roman"/>
          <w:sz w:val="20"/>
          <w:szCs w:val="20"/>
        </w:rPr>
        <w:t>Jméno</w:t>
      </w:r>
    </w:p>
    <w:p w14:paraId="32FF6FA4" w14:textId="77777777" w:rsidR="006B1A6C" w:rsidRDefault="00000000">
      <w:pPr>
        <w:pStyle w:val="Bodytext10"/>
        <w:framePr w:w="605" w:h="252" w:wrap="none" w:vAnchor="text" w:hAnchor="page" w:x="5587" w:y="1571"/>
        <w:spacing w:after="0" w:line="240" w:lineRule="auto"/>
        <w:jc w:val="both"/>
      </w:pPr>
      <w:r>
        <w:rPr>
          <w:rStyle w:val="Bodytext1"/>
        </w:rPr>
        <w:t>Jméno</w:t>
      </w:r>
    </w:p>
    <w:p w14:paraId="0C6AAF69" w14:textId="77777777" w:rsidR="006B1A6C" w:rsidRDefault="00000000">
      <w:pPr>
        <w:pStyle w:val="Bodytext10"/>
        <w:framePr w:w="670" w:h="252" w:wrap="none" w:vAnchor="text" w:hAnchor="page" w:x="5594" w:y="1945"/>
        <w:spacing w:after="0" w:line="240" w:lineRule="auto"/>
      </w:pPr>
      <w:r>
        <w:rPr>
          <w:rStyle w:val="Bodytext1"/>
        </w:rPr>
        <w:t>Funkce</w:t>
      </w:r>
    </w:p>
    <w:p w14:paraId="2A1C77D0" w14:textId="4488F681" w:rsidR="006B1A6C" w:rsidRDefault="006B1A6C">
      <w:pPr>
        <w:spacing w:line="360" w:lineRule="exact"/>
      </w:pPr>
    </w:p>
    <w:p w14:paraId="212D3A09" w14:textId="77777777" w:rsidR="006B1A6C" w:rsidRDefault="006B1A6C">
      <w:pPr>
        <w:spacing w:line="360" w:lineRule="exact"/>
      </w:pPr>
    </w:p>
    <w:p w14:paraId="5F182C15" w14:textId="77777777" w:rsidR="006B1A6C" w:rsidRDefault="006B1A6C">
      <w:pPr>
        <w:spacing w:line="360" w:lineRule="exact"/>
      </w:pPr>
    </w:p>
    <w:p w14:paraId="3D60000A" w14:textId="77777777" w:rsidR="006B1A6C" w:rsidRDefault="006B1A6C">
      <w:pPr>
        <w:spacing w:line="360" w:lineRule="exact"/>
      </w:pPr>
    </w:p>
    <w:p w14:paraId="26EE5461" w14:textId="77777777" w:rsidR="006B1A6C" w:rsidRDefault="006B1A6C">
      <w:pPr>
        <w:spacing w:line="360" w:lineRule="exact"/>
      </w:pPr>
    </w:p>
    <w:p w14:paraId="2027D16D" w14:textId="77777777" w:rsidR="006B1A6C" w:rsidRDefault="006B1A6C">
      <w:pPr>
        <w:spacing w:after="417" w:line="1" w:lineRule="exact"/>
      </w:pPr>
    </w:p>
    <w:p w14:paraId="329A0150" w14:textId="77777777" w:rsidR="006B1A6C" w:rsidRDefault="006B1A6C">
      <w:pPr>
        <w:spacing w:line="1" w:lineRule="exact"/>
        <w:sectPr w:rsidR="006B1A6C">
          <w:type w:val="continuous"/>
          <w:pgSz w:w="11900" w:h="16840"/>
          <w:pgMar w:top="1717" w:right="237" w:bottom="1127" w:left="1503" w:header="0" w:footer="3" w:gutter="0"/>
          <w:cols w:space="720"/>
          <w:noEndnote/>
          <w:docGrid w:linePitch="360"/>
        </w:sectPr>
      </w:pPr>
    </w:p>
    <w:p w14:paraId="5931352D" w14:textId="77777777" w:rsidR="006B1A6C" w:rsidRDefault="00000000">
      <w:pPr>
        <w:pStyle w:val="Bodytext10"/>
        <w:spacing w:after="160" w:line="240" w:lineRule="auto"/>
        <w:jc w:val="center"/>
        <w:rPr>
          <w:sz w:val="19"/>
          <w:szCs w:val="19"/>
        </w:rPr>
      </w:pPr>
      <w:r>
        <w:rPr>
          <w:rStyle w:val="Bodytext1"/>
          <w:b/>
          <w:bCs/>
          <w:sz w:val="19"/>
          <w:szCs w:val="19"/>
        </w:rPr>
        <w:lastRenderedPageBreak/>
        <w:t>Příloha č. 1</w:t>
      </w:r>
    </w:p>
    <w:p w14:paraId="4FD1D464" w14:textId="77777777" w:rsidR="006B1A6C" w:rsidRDefault="00000000">
      <w:pPr>
        <w:pStyle w:val="Bodytext10"/>
        <w:spacing w:after="500" w:line="240" w:lineRule="auto"/>
        <w:jc w:val="center"/>
        <w:rPr>
          <w:sz w:val="19"/>
          <w:szCs w:val="19"/>
        </w:rPr>
      </w:pPr>
      <w:r>
        <w:rPr>
          <w:rStyle w:val="Bodytext1"/>
          <w:b/>
          <w:bCs/>
          <w:sz w:val="19"/>
          <w:szCs w:val="19"/>
        </w:rPr>
        <w:t>Specifikace Díla</w:t>
      </w:r>
    </w:p>
    <w:p w14:paraId="3FCDE063" w14:textId="77777777" w:rsidR="006B1A6C" w:rsidRDefault="00000000">
      <w:pPr>
        <w:pStyle w:val="Bodytext10"/>
        <w:spacing w:line="386" w:lineRule="auto"/>
        <w:ind w:left="380" w:firstLine="20"/>
        <w:jc w:val="both"/>
      </w:pPr>
      <w:r>
        <w:rPr>
          <w:rStyle w:val="Bodytext1"/>
        </w:rPr>
        <w:t xml:space="preserve">V rámci Díla se jedná o rozšíření spolupráce nad rámec služeb </w:t>
      </w:r>
      <w:proofErr w:type="spellStart"/>
      <w:r>
        <w:rPr>
          <w:rStyle w:val="Bodytext1"/>
        </w:rPr>
        <w:t>maintenance</w:t>
      </w:r>
      <w:proofErr w:type="spellEnd"/>
      <w:r>
        <w:rPr>
          <w:rStyle w:val="Bodytext1"/>
        </w:rPr>
        <w:t xml:space="preserve"> a vytvoření analýz, které vychází z podkladů a dat Provozního manažerského informačního systému zdravotnictví (PMISZ) Objednatele.</w:t>
      </w:r>
    </w:p>
    <w:p w14:paraId="58260A8F" w14:textId="77777777" w:rsidR="006B1A6C" w:rsidRDefault="00000000">
      <w:pPr>
        <w:pStyle w:val="Bodytext10"/>
        <w:spacing w:after="240" w:line="384" w:lineRule="auto"/>
        <w:ind w:left="380" w:firstLine="20"/>
        <w:jc w:val="both"/>
      </w:pPr>
      <w:r>
        <w:rPr>
          <w:rStyle w:val="Bodytext1"/>
        </w:rPr>
        <w:t>Analýzy a hodnocení poskytované zdravotní péče jsou rozděleny do 3 typů dle svého zaměření. Jednotlivé analýzy jsou zároveň zasazeny do časového rámce kalendářního roku.</w:t>
      </w:r>
    </w:p>
    <w:p w14:paraId="466FEC8F" w14:textId="77777777" w:rsidR="006B1A6C" w:rsidRDefault="00000000">
      <w:pPr>
        <w:pStyle w:val="Bodytext10"/>
        <w:spacing w:line="300" w:lineRule="auto"/>
        <w:ind w:firstLine="380"/>
        <w:jc w:val="both"/>
        <w:rPr>
          <w:sz w:val="19"/>
          <w:szCs w:val="19"/>
        </w:rPr>
      </w:pPr>
      <w:r>
        <w:rPr>
          <w:rStyle w:val="Bodytext1"/>
          <w:b/>
          <w:bCs/>
          <w:sz w:val="19"/>
          <w:szCs w:val="19"/>
        </w:rPr>
        <w:t xml:space="preserve">Typ </w:t>
      </w:r>
      <w:proofErr w:type="gramStart"/>
      <w:r>
        <w:rPr>
          <w:rStyle w:val="Bodytext1"/>
          <w:b/>
          <w:bCs/>
          <w:sz w:val="19"/>
          <w:szCs w:val="19"/>
        </w:rPr>
        <w:t>I - Úvodní</w:t>
      </w:r>
      <w:proofErr w:type="gramEnd"/>
      <w:r>
        <w:rPr>
          <w:rStyle w:val="Bodytext1"/>
          <w:b/>
          <w:bCs/>
          <w:sz w:val="19"/>
          <w:szCs w:val="19"/>
        </w:rPr>
        <w:t xml:space="preserve"> roční analýza nemocnice</w:t>
      </w:r>
    </w:p>
    <w:p w14:paraId="4ED31745" w14:textId="77777777" w:rsidR="006B1A6C" w:rsidRDefault="00000000">
      <w:pPr>
        <w:pStyle w:val="Bodytext10"/>
        <w:spacing w:line="286" w:lineRule="auto"/>
        <w:ind w:firstLine="380"/>
        <w:jc w:val="both"/>
      </w:pPr>
      <w:r>
        <w:rPr>
          <w:rStyle w:val="Bodytext1"/>
        </w:rPr>
        <w:t>Obsah analýzy:</w:t>
      </w:r>
    </w:p>
    <w:p w14:paraId="13308C6F" w14:textId="77777777" w:rsidR="006B1A6C" w:rsidRDefault="00000000">
      <w:pPr>
        <w:pStyle w:val="Bodytext10"/>
        <w:numPr>
          <w:ilvl w:val="0"/>
          <w:numId w:val="4"/>
        </w:numPr>
        <w:tabs>
          <w:tab w:val="left" w:pos="998"/>
        </w:tabs>
        <w:spacing w:line="286" w:lineRule="auto"/>
        <w:ind w:firstLine="660"/>
        <w:jc w:val="both"/>
      </w:pPr>
      <w:r>
        <w:rPr>
          <w:rStyle w:val="Bodytext1"/>
        </w:rPr>
        <w:t>Zpracování, analyzování a konzultování konkrétních požadavků k dané nemocnici.</w:t>
      </w:r>
    </w:p>
    <w:p w14:paraId="4888340C" w14:textId="77777777" w:rsidR="006B1A6C" w:rsidRDefault="00000000">
      <w:pPr>
        <w:pStyle w:val="Bodytext10"/>
        <w:numPr>
          <w:ilvl w:val="0"/>
          <w:numId w:val="4"/>
        </w:numPr>
        <w:tabs>
          <w:tab w:val="left" w:pos="998"/>
        </w:tabs>
        <w:spacing w:line="286" w:lineRule="auto"/>
        <w:ind w:firstLine="660"/>
        <w:jc w:val="both"/>
      </w:pPr>
      <w:r>
        <w:rPr>
          <w:rStyle w:val="Bodytext1"/>
        </w:rPr>
        <w:t>Posouzení, zda jsou lůžkové kapacity a personální produkční stavy nastaveny optimálně.</w:t>
      </w:r>
    </w:p>
    <w:p w14:paraId="2C419344" w14:textId="77777777" w:rsidR="006B1A6C" w:rsidRDefault="00000000">
      <w:pPr>
        <w:pStyle w:val="Bodytext10"/>
        <w:numPr>
          <w:ilvl w:val="0"/>
          <w:numId w:val="4"/>
        </w:numPr>
        <w:tabs>
          <w:tab w:val="left" w:pos="1018"/>
        </w:tabs>
        <w:spacing w:line="286" w:lineRule="auto"/>
        <w:ind w:left="1000" w:hanging="320"/>
        <w:jc w:val="both"/>
      </w:pPr>
      <w:r>
        <w:rPr>
          <w:rStyle w:val="Bodytext1"/>
        </w:rPr>
        <w:t xml:space="preserve">Posouzení správnosti zaslaných ročních referenčních hodnot do </w:t>
      </w:r>
      <w:proofErr w:type="spellStart"/>
      <w:r>
        <w:rPr>
          <w:rStyle w:val="Bodytext1"/>
        </w:rPr>
        <w:t>MISu</w:t>
      </w:r>
      <w:proofErr w:type="spellEnd"/>
      <w:r>
        <w:rPr>
          <w:rStyle w:val="Bodytext1"/>
        </w:rPr>
        <w:t xml:space="preserve"> pro korektní měsíční výstupy. Stanovení či úprava plánů produkce pro daný rok.</w:t>
      </w:r>
    </w:p>
    <w:p w14:paraId="6ABB688C" w14:textId="77777777" w:rsidR="006B1A6C" w:rsidRDefault="00000000">
      <w:pPr>
        <w:pStyle w:val="Bodytext10"/>
        <w:numPr>
          <w:ilvl w:val="0"/>
          <w:numId w:val="4"/>
        </w:numPr>
        <w:tabs>
          <w:tab w:val="left" w:pos="1018"/>
        </w:tabs>
        <w:spacing w:line="286" w:lineRule="auto"/>
        <w:ind w:left="1000" w:hanging="320"/>
        <w:jc w:val="both"/>
      </w:pPr>
      <w:r>
        <w:rPr>
          <w:rStyle w:val="Bodytext1"/>
        </w:rPr>
        <w:t>Analýza reálnosti tarifů (základní vstupní parametry pro nákladovost hospitalizací), správnost alokace jednotlivých nákladů.</w:t>
      </w:r>
    </w:p>
    <w:p w14:paraId="32A6C2B0" w14:textId="77777777" w:rsidR="006B1A6C" w:rsidRDefault="00000000">
      <w:pPr>
        <w:pStyle w:val="Bodytext10"/>
        <w:numPr>
          <w:ilvl w:val="0"/>
          <w:numId w:val="4"/>
        </w:numPr>
        <w:tabs>
          <w:tab w:val="left" w:pos="998"/>
        </w:tabs>
        <w:spacing w:line="286" w:lineRule="auto"/>
        <w:ind w:firstLine="660"/>
        <w:jc w:val="both"/>
      </w:pPr>
      <w:r>
        <w:rPr>
          <w:rStyle w:val="Bodytext1"/>
        </w:rPr>
        <w:t xml:space="preserve">Projednání návrhů změn pro zasílání </w:t>
      </w:r>
      <w:proofErr w:type="spellStart"/>
      <w:r>
        <w:rPr>
          <w:rStyle w:val="Bodytext1"/>
        </w:rPr>
        <w:t>pdf</w:t>
      </w:r>
      <w:proofErr w:type="spellEnd"/>
      <w:r>
        <w:rPr>
          <w:rStyle w:val="Bodytext1"/>
        </w:rPr>
        <w:t xml:space="preserve"> reportů a reportů Efektivity a Kvality.</w:t>
      </w:r>
    </w:p>
    <w:p w14:paraId="4287AF22" w14:textId="77777777" w:rsidR="006B1A6C" w:rsidRDefault="00000000">
      <w:pPr>
        <w:pStyle w:val="Bodytext10"/>
        <w:numPr>
          <w:ilvl w:val="0"/>
          <w:numId w:val="4"/>
        </w:numPr>
        <w:tabs>
          <w:tab w:val="left" w:pos="998"/>
        </w:tabs>
        <w:spacing w:line="286" w:lineRule="auto"/>
        <w:ind w:firstLine="660"/>
        <w:jc w:val="both"/>
      </w:pPr>
      <w:r>
        <w:rPr>
          <w:rStyle w:val="Bodytext1"/>
        </w:rPr>
        <w:t>Analýza produkčních výnosů dle jednotlivých oddělení či DRG bází a skupin.</w:t>
      </w:r>
    </w:p>
    <w:p w14:paraId="6A5672FB" w14:textId="77777777" w:rsidR="006B1A6C" w:rsidRDefault="00000000">
      <w:pPr>
        <w:pStyle w:val="Bodytext10"/>
        <w:numPr>
          <w:ilvl w:val="0"/>
          <w:numId w:val="4"/>
        </w:numPr>
        <w:tabs>
          <w:tab w:val="left" w:pos="998"/>
        </w:tabs>
        <w:spacing w:line="286" w:lineRule="auto"/>
        <w:ind w:firstLine="660"/>
        <w:jc w:val="both"/>
      </w:pPr>
      <w:r>
        <w:rPr>
          <w:rStyle w:val="Bodytext1"/>
        </w:rPr>
        <w:t xml:space="preserve">Online </w:t>
      </w:r>
      <w:proofErr w:type="gramStart"/>
      <w:r>
        <w:rPr>
          <w:rStyle w:val="Bodytext1"/>
        </w:rPr>
        <w:t>presentace</w:t>
      </w:r>
      <w:proofErr w:type="gramEnd"/>
      <w:r>
        <w:rPr>
          <w:rStyle w:val="Bodytext1"/>
        </w:rPr>
        <w:t xml:space="preserve"> výsledků analýz zástupcům Objednatele.</w:t>
      </w:r>
    </w:p>
    <w:p w14:paraId="1185F9E7" w14:textId="77777777" w:rsidR="006B1A6C" w:rsidRDefault="00000000">
      <w:pPr>
        <w:pStyle w:val="Bodytext10"/>
        <w:numPr>
          <w:ilvl w:val="0"/>
          <w:numId w:val="4"/>
        </w:numPr>
        <w:tabs>
          <w:tab w:val="left" w:pos="998"/>
        </w:tabs>
        <w:spacing w:after="240" w:line="286" w:lineRule="auto"/>
        <w:ind w:firstLine="660"/>
        <w:jc w:val="both"/>
      </w:pPr>
      <w:r>
        <w:rPr>
          <w:rStyle w:val="Bodytext1"/>
        </w:rPr>
        <w:t>Předání výsledků analýz elektronicky ve formátech MS Office.</w:t>
      </w:r>
    </w:p>
    <w:p w14:paraId="5BD0C9EA" w14:textId="77777777" w:rsidR="006B1A6C" w:rsidRDefault="00000000">
      <w:pPr>
        <w:pStyle w:val="Bodytext10"/>
        <w:spacing w:line="300" w:lineRule="auto"/>
        <w:ind w:firstLine="380"/>
        <w:jc w:val="both"/>
        <w:rPr>
          <w:sz w:val="19"/>
          <w:szCs w:val="19"/>
        </w:rPr>
      </w:pPr>
      <w:r>
        <w:rPr>
          <w:rStyle w:val="Bodytext1"/>
          <w:b/>
          <w:bCs/>
          <w:sz w:val="19"/>
          <w:szCs w:val="19"/>
        </w:rPr>
        <w:t xml:space="preserve">Typ </w:t>
      </w:r>
      <w:proofErr w:type="gramStart"/>
      <w:r>
        <w:rPr>
          <w:rStyle w:val="Bodytext1"/>
          <w:b/>
          <w:bCs/>
          <w:sz w:val="19"/>
          <w:szCs w:val="19"/>
        </w:rPr>
        <w:t>II- Hloubková</w:t>
      </w:r>
      <w:proofErr w:type="gramEnd"/>
      <w:r>
        <w:rPr>
          <w:rStyle w:val="Bodytext1"/>
          <w:b/>
          <w:bCs/>
          <w:sz w:val="19"/>
          <w:szCs w:val="19"/>
        </w:rPr>
        <w:t xml:space="preserve"> pololetní analýza nemocnice</w:t>
      </w:r>
    </w:p>
    <w:p w14:paraId="73DEFC48" w14:textId="77777777" w:rsidR="006B1A6C" w:rsidRDefault="00000000">
      <w:pPr>
        <w:pStyle w:val="Bodytext10"/>
        <w:spacing w:line="286" w:lineRule="auto"/>
        <w:ind w:firstLine="380"/>
        <w:jc w:val="both"/>
      </w:pPr>
      <w:r>
        <w:rPr>
          <w:rStyle w:val="Bodytext1"/>
        </w:rPr>
        <w:t>Obsah analýzy:</w:t>
      </w:r>
    </w:p>
    <w:p w14:paraId="4C815409" w14:textId="77777777" w:rsidR="006B1A6C" w:rsidRDefault="00000000">
      <w:pPr>
        <w:pStyle w:val="Bodytext10"/>
        <w:numPr>
          <w:ilvl w:val="0"/>
          <w:numId w:val="4"/>
        </w:numPr>
        <w:tabs>
          <w:tab w:val="left" w:pos="998"/>
        </w:tabs>
        <w:spacing w:line="286" w:lineRule="auto"/>
        <w:ind w:firstLine="660"/>
        <w:jc w:val="both"/>
      </w:pPr>
      <w:r>
        <w:rPr>
          <w:rStyle w:val="Bodytext1"/>
        </w:rPr>
        <w:t>Analýza produkčních výnosů dle jednotlivých oddělení či DRG bází a skupin.</w:t>
      </w:r>
    </w:p>
    <w:p w14:paraId="1881BD1B" w14:textId="77777777" w:rsidR="006B1A6C" w:rsidRDefault="00000000">
      <w:pPr>
        <w:pStyle w:val="Bodytext10"/>
        <w:numPr>
          <w:ilvl w:val="0"/>
          <w:numId w:val="4"/>
        </w:numPr>
        <w:tabs>
          <w:tab w:val="left" w:pos="998"/>
        </w:tabs>
        <w:spacing w:line="286" w:lineRule="auto"/>
        <w:ind w:firstLine="660"/>
        <w:jc w:val="both"/>
      </w:pPr>
      <w:r>
        <w:rPr>
          <w:rStyle w:val="Bodytext1"/>
        </w:rPr>
        <w:t>Zpracování, analyzování a konzultování konkrétních požadavků k dané nemocnici.</w:t>
      </w:r>
    </w:p>
    <w:p w14:paraId="4440747F" w14:textId="77777777" w:rsidR="006B1A6C" w:rsidRDefault="00000000">
      <w:pPr>
        <w:pStyle w:val="Bodytext10"/>
        <w:numPr>
          <w:ilvl w:val="0"/>
          <w:numId w:val="4"/>
        </w:numPr>
        <w:tabs>
          <w:tab w:val="left" w:pos="998"/>
        </w:tabs>
        <w:spacing w:line="286" w:lineRule="auto"/>
        <w:ind w:firstLine="660"/>
        <w:jc w:val="both"/>
      </w:pPr>
      <w:r>
        <w:rPr>
          <w:rStyle w:val="Bodytext1"/>
        </w:rPr>
        <w:t>Posouzení, zda jsou lůžkové kapacity a personální produkční stavy nastaveny optimálně.</w:t>
      </w:r>
    </w:p>
    <w:p w14:paraId="77C2151C" w14:textId="77777777" w:rsidR="006B1A6C" w:rsidRDefault="00000000">
      <w:pPr>
        <w:pStyle w:val="Bodytext10"/>
        <w:numPr>
          <w:ilvl w:val="0"/>
          <w:numId w:val="4"/>
        </w:numPr>
        <w:tabs>
          <w:tab w:val="left" w:pos="1018"/>
        </w:tabs>
        <w:spacing w:line="286" w:lineRule="auto"/>
        <w:ind w:left="1000" w:hanging="320"/>
        <w:jc w:val="both"/>
      </w:pPr>
      <w:r>
        <w:rPr>
          <w:rStyle w:val="Bodytext1"/>
        </w:rPr>
        <w:t>Analýza reálnosti tarifů (základní vstupní parametry pro nákladovost hospitalizací), správnost alokace jednotlivých nákladů.</w:t>
      </w:r>
    </w:p>
    <w:p w14:paraId="6BB0BF5E" w14:textId="77777777" w:rsidR="006B1A6C" w:rsidRDefault="00000000">
      <w:pPr>
        <w:pStyle w:val="Bodytext10"/>
        <w:numPr>
          <w:ilvl w:val="0"/>
          <w:numId w:val="4"/>
        </w:numPr>
        <w:tabs>
          <w:tab w:val="left" w:pos="1018"/>
        </w:tabs>
        <w:spacing w:line="286" w:lineRule="auto"/>
        <w:ind w:left="1000" w:hanging="320"/>
        <w:jc w:val="both"/>
      </w:pPr>
      <w:r>
        <w:rPr>
          <w:rStyle w:val="Bodytext1"/>
        </w:rPr>
        <w:t>Detailní posouzení finanční bilance jednotlivých bází či skupin DRG až na úroveň oddělení s využitím benchmarkingu.</w:t>
      </w:r>
    </w:p>
    <w:p w14:paraId="76AA5E13" w14:textId="77777777" w:rsidR="006B1A6C" w:rsidRDefault="00000000">
      <w:pPr>
        <w:pStyle w:val="Bodytext10"/>
        <w:numPr>
          <w:ilvl w:val="0"/>
          <w:numId w:val="4"/>
        </w:numPr>
        <w:tabs>
          <w:tab w:val="left" w:pos="998"/>
        </w:tabs>
        <w:spacing w:line="286" w:lineRule="auto"/>
        <w:ind w:firstLine="660"/>
        <w:jc w:val="both"/>
      </w:pPr>
      <w:r>
        <w:rPr>
          <w:rStyle w:val="Bodytext1"/>
        </w:rPr>
        <w:t>Analýza chybných DRG skupin (kódy 88, 99, centra...).</w:t>
      </w:r>
    </w:p>
    <w:p w14:paraId="00E7F285" w14:textId="77777777" w:rsidR="006B1A6C" w:rsidRDefault="00000000">
      <w:pPr>
        <w:pStyle w:val="Bodytext10"/>
        <w:numPr>
          <w:ilvl w:val="0"/>
          <w:numId w:val="4"/>
        </w:numPr>
        <w:tabs>
          <w:tab w:val="left" w:pos="998"/>
        </w:tabs>
        <w:spacing w:line="286" w:lineRule="auto"/>
        <w:ind w:firstLine="660"/>
        <w:jc w:val="both"/>
      </w:pPr>
      <w:r>
        <w:rPr>
          <w:rStyle w:val="Bodytext1"/>
        </w:rPr>
        <w:t>Sledování nákupu ZUP, které jsou vyšší než vykazované ceny.</w:t>
      </w:r>
    </w:p>
    <w:p w14:paraId="5D4F9648" w14:textId="77777777" w:rsidR="006B1A6C" w:rsidRDefault="00000000">
      <w:pPr>
        <w:pStyle w:val="Bodytext10"/>
        <w:numPr>
          <w:ilvl w:val="0"/>
          <w:numId w:val="4"/>
        </w:numPr>
        <w:tabs>
          <w:tab w:val="left" w:pos="998"/>
        </w:tabs>
        <w:spacing w:line="286" w:lineRule="auto"/>
        <w:ind w:firstLine="660"/>
        <w:jc w:val="both"/>
      </w:pPr>
      <w:r>
        <w:rPr>
          <w:rStyle w:val="Bodytext1"/>
        </w:rPr>
        <w:t xml:space="preserve">Online </w:t>
      </w:r>
      <w:proofErr w:type="gramStart"/>
      <w:r>
        <w:rPr>
          <w:rStyle w:val="Bodytext1"/>
        </w:rPr>
        <w:t>presentace</w:t>
      </w:r>
      <w:proofErr w:type="gramEnd"/>
      <w:r>
        <w:rPr>
          <w:rStyle w:val="Bodytext1"/>
        </w:rPr>
        <w:t xml:space="preserve"> výsledků analýz zástupcům Objednatele.</w:t>
      </w:r>
    </w:p>
    <w:p w14:paraId="51452A50" w14:textId="77777777" w:rsidR="006B1A6C" w:rsidRDefault="00000000">
      <w:pPr>
        <w:pStyle w:val="Bodytext10"/>
        <w:numPr>
          <w:ilvl w:val="0"/>
          <w:numId w:val="4"/>
        </w:numPr>
        <w:tabs>
          <w:tab w:val="left" w:pos="998"/>
        </w:tabs>
        <w:spacing w:after="240" w:line="286" w:lineRule="auto"/>
        <w:ind w:firstLine="660"/>
        <w:jc w:val="both"/>
      </w:pPr>
      <w:r>
        <w:rPr>
          <w:rStyle w:val="Bodytext1"/>
        </w:rPr>
        <w:t>Předání výsledků analýz elektronicky ve formátech MS Office.</w:t>
      </w:r>
    </w:p>
    <w:p w14:paraId="6575226A" w14:textId="77777777" w:rsidR="006B1A6C" w:rsidRDefault="00000000">
      <w:pPr>
        <w:pStyle w:val="Bodytext10"/>
        <w:spacing w:line="300" w:lineRule="auto"/>
        <w:ind w:firstLine="380"/>
        <w:jc w:val="both"/>
        <w:rPr>
          <w:sz w:val="19"/>
          <w:szCs w:val="19"/>
        </w:rPr>
      </w:pPr>
      <w:r>
        <w:rPr>
          <w:rStyle w:val="Bodytext1"/>
          <w:b/>
          <w:bCs/>
          <w:sz w:val="19"/>
          <w:szCs w:val="19"/>
        </w:rPr>
        <w:t>Typ III-Závěrečná roční analýza nemocnice</w:t>
      </w:r>
    </w:p>
    <w:p w14:paraId="3E6F2D5C" w14:textId="321BDADA" w:rsidR="006B1A6C" w:rsidRDefault="00000000" w:rsidP="00406397">
      <w:pPr>
        <w:pStyle w:val="Bodytext10"/>
        <w:spacing w:after="940" w:line="286" w:lineRule="auto"/>
        <w:ind w:firstLine="380"/>
        <w:jc w:val="both"/>
        <w:rPr>
          <w:sz w:val="2"/>
          <w:szCs w:val="2"/>
        </w:rPr>
      </w:pPr>
      <w:r>
        <w:rPr>
          <w:rStyle w:val="Bodytext1"/>
        </w:rPr>
        <w:t>Obsah analýzy:</w:t>
      </w:r>
    </w:p>
    <w:p w14:paraId="4A2BF9DD" w14:textId="77777777" w:rsidR="006B1A6C" w:rsidRDefault="00000000">
      <w:pPr>
        <w:pStyle w:val="Bodytext10"/>
        <w:numPr>
          <w:ilvl w:val="0"/>
          <w:numId w:val="4"/>
        </w:numPr>
        <w:tabs>
          <w:tab w:val="left" w:pos="1018"/>
        </w:tabs>
        <w:spacing w:after="0" w:line="391" w:lineRule="auto"/>
        <w:ind w:firstLine="680"/>
      </w:pPr>
      <w:r>
        <w:rPr>
          <w:rStyle w:val="Bodytext1"/>
        </w:rPr>
        <w:t>Analýza úspěchu nastavených opatření Hloubkové analýzy.</w:t>
      </w:r>
    </w:p>
    <w:p w14:paraId="141D6C27" w14:textId="77777777" w:rsidR="006B1A6C" w:rsidRDefault="00000000">
      <w:pPr>
        <w:pStyle w:val="Bodytext10"/>
        <w:numPr>
          <w:ilvl w:val="0"/>
          <w:numId w:val="4"/>
        </w:numPr>
        <w:tabs>
          <w:tab w:val="left" w:pos="1018"/>
        </w:tabs>
        <w:spacing w:after="0" w:line="391" w:lineRule="auto"/>
        <w:ind w:firstLine="680"/>
      </w:pPr>
      <w:r>
        <w:rPr>
          <w:rStyle w:val="Bodytext1"/>
        </w:rPr>
        <w:t>Analýza produkčních výnosů dle jednotlivých oddělení či DRG bází a skupin.</w:t>
      </w:r>
    </w:p>
    <w:p w14:paraId="47CAD7FA" w14:textId="77777777" w:rsidR="006B1A6C" w:rsidRDefault="00000000">
      <w:pPr>
        <w:pStyle w:val="Bodytext10"/>
        <w:numPr>
          <w:ilvl w:val="0"/>
          <w:numId w:val="4"/>
        </w:numPr>
        <w:tabs>
          <w:tab w:val="left" w:pos="1018"/>
        </w:tabs>
        <w:spacing w:after="0" w:line="391" w:lineRule="auto"/>
        <w:ind w:firstLine="680"/>
      </w:pPr>
      <w:r>
        <w:rPr>
          <w:rStyle w:val="Bodytext1"/>
        </w:rPr>
        <w:t>Analýza hrozících sankcí.</w:t>
      </w:r>
    </w:p>
    <w:p w14:paraId="4BCC7A6B" w14:textId="77777777" w:rsidR="006B1A6C" w:rsidRDefault="00000000">
      <w:pPr>
        <w:pStyle w:val="Bodytext10"/>
        <w:numPr>
          <w:ilvl w:val="0"/>
          <w:numId w:val="4"/>
        </w:numPr>
        <w:tabs>
          <w:tab w:val="left" w:pos="1018"/>
        </w:tabs>
        <w:spacing w:after="0" w:line="391" w:lineRule="auto"/>
        <w:ind w:firstLine="680"/>
      </w:pPr>
      <w:r>
        <w:rPr>
          <w:rStyle w:val="Bodytext1"/>
        </w:rPr>
        <w:lastRenderedPageBreak/>
        <w:t>Analýza chybných DRG skupin (kódy 88,99 centra...) s ohledem na možné pře vyúčtování.</w:t>
      </w:r>
    </w:p>
    <w:p w14:paraId="7E814A96" w14:textId="77777777" w:rsidR="006B1A6C" w:rsidRDefault="00000000">
      <w:pPr>
        <w:pStyle w:val="Bodytext10"/>
        <w:numPr>
          <w:ilvl w:val="0"/>
          <w:numId w:val="4"/>
        </w:numPr>
        <w:tabs>
          <w:tab w:val="left" w:pos="1018"/>
        </w:tabs>
        <w:spacing w:after="0" w:line="391" w:lineRule="auto"/>
        <w:ind w:firstLine="680"/>
      </w:pPr>
      <w:r>
        <w:rPr>
          <w:rStyle w:val="Bodytext1"/>
        </w:rPr>
        <w:t xml:space="preserve">Online </w:t>
      </w:r>
      <w:proofErr w:type="gramStart"/>
      <w:r>
        <w:rPr>
          <w:rStyle w:val="Bodytext1"/>
        </w:rPr>
        <w:t>presentace</w:t>
      </w:r>
      <w:proofErr w:type="gramEnd"/>
      <w:r>
        <w:rPr>
          <w:rStyle w:val="Bodytext1"/>
        </w:rPr>
        <w:t xml:space="preserve"> výsledků analýz zástupcům Objednatele.</w:t>
      </w:r>
    </w:p>
    <w:p w14:paraId="41175607" w14:textId="77777777" w:rsidR="006B1A6C" w:rsidRDefault="00000000">
      <w:pPr>
        <w:pStyle w:val="Bodytext10"/>
        <w:numPr>
          <w:ilvl w:val="0"/>
          <w:numId w:val="4"/>
        </w:numPr>
        <w:tabs>
          <w:tab w:val="left" w:pos="1018"/>
        </w:tabs>
        <w:spacing w:after="380" w:line="391" w:lineRule="auto"/>
        <w:ind w:firstLine="680"/>
      </w:pPr>
      <w:r>
        <w:rPr>
          <w:rStyle w:val="Bodytext1"/>
        </w:rPr>
        <w:t>Předání výsledků analýz elektronicky ve formátech MS Office.</w:t>
      </w:r>
    </w:p>
    <w:p w14:paraId="374C15FF" w14:textId="77777777" w:rsidR="006B1A6C" w:rsidRDefault="00000000">
      <w:pPr>
        <w:pStyle w:val="Bodytext10"/>
        <w:spacing w:after="0" w:line="413" w:lineRule="auto"/>
        <w:rPr>
          <w:sz w:val="19"/>
          <w:szCs w:val="19"/>
        </w:rPr>
      </w:pPr>
      <w:r>
        <w:rPr>
          <w:rStyle w:val="Bodytext1"/>
          <w:b/>
          <w:bCs/>
          <w:sz w:val="19"/>
          <w:szCs w:val="19"/>
        </w:rPr>
        <w:t>Časový harmonogram</w:t>
      </w:r>
    </w:p>
    <w:p w14:paraId="7CF4AE1A" w14:textId="77777777" w:rsidR="006B1A6C" w:rsidRDefault="00000000">
      <w:pPr>
        <w:pStyle w:val="Bodytext10"/>
        <w:spacing w:after="0" w:line="391" w:lineRule="auto"/>
      </w:pPr>
      <w:r>
        <w:rPr>
          <w:rStyle w:val="Bodytext1"/>
          <w:u w:val="single"/>
        </w:rPr>
        <w:t>Časový harmonogram pro rok 2023:</w:t>
      </w:r>
    </w:p>
    <w:p w14:paraId="51C80CD0" w14:textId="77777777" w:rsidR="006B1A6C" w:rsidRDefault="00000000">
      <w:pPr>
        <w:pStyle w:val="Bodytext10"/>
        <w:spacing w:after="0" w:line="391" w:lineRule="auto"/>
        <w:ind w:firstLine="360"/>
      </w:pPr>
      <w:r>
        <w:rPr>
          <w:rStyle w:val="Bodytext1"/>
        </w:rPr>
        <w:t>V roce 2023 bude provedena pouze analýza typu II. s ohledem na datum podpisu této smlouvy.</w:t>
      </w:r>
    </w:p>
    <w:p w14:paraId="02A05AA9" w14:textId="77777777" w:rsidR="006B1A6C" w:rsidRDefault="00000000">
      <w:pPr>
        <w:pStyle w:val="Bodytext10"/>
        <w:numPr>
          <w:ilvl w:val="0"/>
          <w:numId w:val="5"/>
        </w:numPr>
        <w:tabs>
          <w:tab w:val="left" w:pos="877"/>
        </w:tabs>
        <w:spacing w:after="0" w:line="413" w:lineRule="auto"/>
        <w:ind w:firstLine="360"/>
        <w:rPr>
          <w:sz w:val="19"/>
          <w:szCs w:val="19"/>
        </w:rPr>
      </w:pPr>
      <w:r>
        <w:rPr>
          <w:rStyle w:val="Bodytext1"/>
          <w:b/>
          <w:bCs/>
          <w:sz w:val="19"/>
          <w:szCs w:val="19"/>
        </w:rPr>
        <w:t>Hloubková analýza nemocnice 2023 v rozsahu:</w:t>
      </w:r>
    </w:p>
    <w:p w14:paraId="5CC2C9BA" w14:textId="77777777" w:rsidR="006B1A6C" w:rsidRDefault="00000000">
      <w:pPr>
        <w:pStyle w:val="Bodytext10"/>
        <w:numPr>
          <w:ilvl w:val="0"/>
          <w:numId w:val="6"/>
        </w:numPr>
        <w:tabs>
          <w:tab w:val="left" w:pos="1018"/>
        </w:tabs>
        <w:spacing w:after="0" w:line="391" w:lineRule="auto"/>
        <w:ind w:firstLine="680"/>
      </w:pPr>
      <w:r>
        <w:rPr>
          <w:rStyle w:val="Bodytext1"/>
        </w:rPr>
        <w:t xml:space="preserve">Analýza referenčních údajů (r. 2019) od ZP a jejich srovnání s dodanými </w:t>
      </w:r>
      <w:proofErr w:type="spellStart"/>
      <w:r>
        <w:rPr>
          <w:rStyle w:val="Bodytext1"/>
        </w:rPr>
        <w:t>ref</w:t>
      </w:r>
      <w:proofErr w:type="spellEnd"/>
      <w:r>
        <w:rPr>
          <w:rStyle w:val="Bodytext1"/>
        </w:rPr>
        <w:t xml:space="preserve">. údaji v </w:t>
      </w:r>
      <w:proofErr w:type="spellStart"/>
      <w:r>
        <w:rPr>
          <w:rStyle w:val="Bodytext1"/>
        </w:rPr>
        <w:t>MISu</w:t>
      </w:r>
      <w:proofErr w:type="spellEnd"/>
      <w:r>
        <w:rPr>
          <w:rStyle w:val="Bodytext1"/>
        </w:rPr>
        <w:t>.</w:t>
      </w:r>
    </w:p>
    <w:p w14:paraId="37C1D797" w14:textId="77777777" w:rsidR="006B1A6C" w:rsidRDefault="00000000">
      <w:pPr>
        <w:pStyle w:val="Bodytext10"/>
        <w:numPr>
          <w:ilvl w:val="0"/>
          <w:numId w:val="6"/>
        </w:numPr>
        <w:tabs>
          <w:tab w:val="left" w:pos="1018"/>
        </w:tabs>
        <w:spacing w:after="0" w:line="391" w:lineRule="auto"/>
        <w:ind w:firstLine="680"/>
      </w:pPr>
      <w:r>
        <w:rPr>
          <w:rStyle w:val="Bodytext1"/>
        </w:rPr>
        <w:t>Analýza produkčních výnosů nemocnice.</w:t>
      </w:r>
    </w:p>
    <w:p w14:paraId="22787F5E" w14:textId="77777777" w:rsidR="006B1A6C" w:rsidRDefault="00000000">
      <w:pPr>
        <w:pStyle w:val="Bodytext10"/>
        <w:numPr>
          <w:ilvl w:val="0"/>
          <w:numId w:val="6"/>
        </w:numPr>
        <w:tabs>
          <w:tab w:val="left" w:pos="1018"/>
        </w:tabs>
        <w:spacing w:after="0" w:line="391" w:lineRule="auto"/>
        <w:ind w:firstLine="680"/>
      </w:pPr>
      <w:r>
        <w:rPr>
          <w:rStyle w:val="Bodytext1"/>
        </w:rPr>
        <w:t>Analýza lůžkového fondu.</w:t>
      </w:r>
    </w:p>
    <w:p w14:paraId="03BB05E1" w14:textId="77777777" w:rsidR="006B1A6C" w:rsidRDefault="00000000">
      <w:pPr>
        <w:pStyle w:val="Bodytext10"/>
        <w:numPr>
          <w:ilvl w:val="0"/>
          <w:numId w:val="6"/>
        </w:numPr>
        <w:tabs>
          <w:tab w:val="left" w:pos="1018"/>
        </w:tabs>
        <w:spacing w:after="0" w:line="391" w:lineRule="auto"/>
        <w:ind w:firstLine="680"/>
      </w:pPr>
      <w:r>
        <w:rPr>
          <w:rStyle w:val="Bodytext1"/>
        </w:rPr>
        <w:t>Analýza reálnosti tarifů, správnost alokace jednotlivých nákladů.</w:t>
      </w:r>
    </w:p>
    <w:p w14:paraId="38DD3C37" w14:textId="77777777" w:rsidR="006B1A6C" w:rsidRDefault="00000000">
      <w:pPr>
        <w:pStyle w:val="Bodytext10"/>
        <w:numPr>
          <w:ilvl w:val="0"/>
          <w:numId w:val="6"/>
        </w:numPr>
        <w:tabs>
          <w:tab w:val="left" w:pos="1018"/>
        </w:tabs>
        <w:spacing w:after="0" w:line="391" w:lineRule="auto"/>
        <w:ind w:firstLine="680"/>
      </w:pPr>
      <w:r>
        <w:rPr>
          <w:rStyle w:val="Bodytext1"/>
        </w:rPr>
        <w:t>Analýza finanční bilance jednotlivých skupin DRG.</w:t>
      </w:r>
    </w:p>
    <w:p w14:paraId="1A5BDBA8" w14:textId="77777777" w:rsidR="006B1A6C" w:rsidRDefault="00000000">
      <w:pPr>
        <w:pStyle w:val="Bodytext10"/>
        <w:numPr>
          <w:ilvl w:val="0"/>
          <w:numId w:val="6"/>
        </w:numPr>
        <w:tabs>
          <w:tab w:val="left" w:pos="1018"/>
        </w:tabs>
        <w:spacing w:after="0" w:line="391" w:lineRule="auto"/>
        <w:ind w:firstLine="680"/>
      </w:pPr>
      <w:r>
        <w:rPr>
          <w:rStyle w:val="Bodytext1"/>
        </w:rPr>
        <w:t>Analýza chybných DRG skupin (kódy 88, 99, centra...).</w:t>
      </w:r>
    </w:p>
    <w:p w14:paraId="51066F0F" w14:textId="77777777" w:rsidR="006B1A6C" w:rsidRDefault="00000000">
      <w:pPr>
        <w:pStyle w:val="Bodytext10"/>
        <w:numPr>
          <w:ilvl w:val="0"/>
          <w:numId w:val="6"/>
        </w:numPr>
        <w:tabs>
          <w:tab w:val="left" w:pos="1018"/>
        </w:tabs>
        <w:spacing w:after="0" w:line="391" w:lineRule="auto"/>
        <w:ind w:firstLine="680"/>
      </w:pPr>
      <w:r>
        <w:rPr>
          <w:rStyle w:val="Bodytext1"/>
        </w:rPr>
        <w:t>Předání analytického Excel pro kontrolu kódování případů 2023.</w:t>
      </w:r>
    </w:p>
    <w:p w14:paraId="7EDF60AC" w14:textId="77777777" w:rsidR="006B1A6C" w:rsidRDefault="00000000">
      <w:pPr>
        <w:pStyle w:val="Bodytext10"/>
        <w:numPr>
          <w:ilvl w:val="0"/>
          <w:numId w:val="6"/>
        </w:numPr>
        <w:tabs>
          <w:tab w:val="left" w:pos="1018"/>
        </w:tabs>
        <w:spacing w:after="0" w:line="391" w:lineRule="auto"/>
        <w:ind w:firstLine="680"/>
      </w:pPr>
      <w:r>
        <w:rPr>
          <w:rStyle w:val="Bodytext1"/>
        </w:rPr>
        <w:t>Analýza hrozících regulací.</w:t>
      </w:r>
    </w:p>
    <w:p w14:paraId="5A8C9899" w14:textId="77777777" w:rsidR="006B1A6C" w:rsidRDefault="00000000">
      <w:pPr>
        <w:pStyle w:val="Bodytext10"/>
        <w:numPr>
          <w:ilvl w:val="0"/>
          <w:numId w:val="6"/>
        </w:numPr>
        <w:tabs>
          <w:tab w:val="left" w:pos="1018"/>
        </w:tabs>
        <w:spacing w:after="0" w:line="391" w:lineRule="auto"/>
        <w:ind w:firstLine="680"/>
      </w:pPr>
      <w:r>
        <w:rPr>
          <w:rStyle w:val="Bodytext1"/>
        </w:rPr>
        <w:t>Doporučení vyplývající z jednotlivých bodů.</w:t>
      </w:r>
    </w:p>
    <w:p w14:paraId="5EC717FF" w14:textId="77777777" w:rsidR="006B1A6C" w:rsidRDefault="00000000">
      <w:pPr>
        <w:pStyle w:val="Bodytext10"/>
        <w:spacing w:after="460" w:line="391" w:lineRule="auto"/>
        <w:ind w:left="360" w:firstLine="20"/>
      </w:pPr>
      <w:r>
        <w:rPr>
          <w:rStyle w:val="Bodytext1"/>
        </w:rPr>
        <w:t>Po písemné dohodě Smluvních stran lze termíny zpracování Dílčí analýzy upravit. Tato dohoda nevyžaduje formu dodatku.</w:t>
      </w:r>
    </w:p>
    <w:p w14:paraId="16F0797D" w14:textId="77777777" w:rsidR="006B1A6C" w:rsidRDefault="00000000">
      <w:pPr>
        <w:pStyle w:val="Bodytext10"/>
        <w:spacing w:after="0" w:line="391" w:lineRule="auto"/>
      </w:pPr>
      <w:r>
        <w:rPr>
          <w:rStyle w:val="Bodytext1"/>
          <w:u w:val="single"/>
        </w:rPr>
        <w:t>Časový harmonogram v dalších letech:</w:t>
      </w:r>
    </w:p>
    <w:p w14:paraId="227180CF" w14:textId="77777777" w:rsidR="006B1A6C" w:rsidRDefault="00000000">
      <w:pPr>
        <w:pStyle w:val="Bodytext10"/>
        <w:numPr>
          <w:ilvl w:val="0"/>
          <w:numId w:val="7"/>
        </w:numPr>
        <w:tabs>
          <w:tab w:val="left" w:pos="697"/>
        </w:tabs>
        <w:spacing w:after="0" w:line="391" w:lineRule="auto"/>
        <w:ind w:firstLine="360"/>
      </w:pPr>
      <w:r>
        <w:rPr>
          <w:rStyle w:val="Bodytext1"/>
        </w:rPr>
        <w:t>dalších letech budou provedeny všechny tři analýzy v těchto termínech.</w:t>
      </w:r>
    </w:p>
    <w:p w14:paraId="77675B37" w14:textId="77777777" w:rsidR="006B1A6C" w:rsidRDefault="00000000">
      <w:pPr>
        <w:pStyle w:val="Bodytext10"/>
        <w:numPr>
          <w:ilvl w:val="0"/>
          <w:numId w:val="7"/>
        </w:numPr>
        <w:tabs>
          <w:tab w:val="left" w:pos="633"/>
        </w:tabs>
        <w:spacing w:after="0" w:line="413" w:lineRule="auto"/>
        <w:ind w:firstLine="360"/>
      </w:pPr>
      <w:proofErr w:type="gramStart"/>
      <w:r>
        <w:rPr>
          <w:rStyle w:val="Bodytext1"/>
          <w:b/>
          <w:bCs/>
          <w:sz w:val="19"/>
          <w:szCs w:val="19"/>
        </w:rPr>
        <w:t>I - Úvodní</w:t>
      </w:r>
      <w:proofErr w:type="gramEnd"/>
      <w:r>
        <w:rPr>
          <w:rStyle w:val="Bodytext1"/>
          <w:b/>
          <w:bCs/>
          <w:sz w:val="19"/>
          <w:szCs w:val="19"/>
        </w:rPr>
        <w:t xml:space="preserve"> roční analýza nemocnice — </w:t>
      </w:r>
      <w:r>
        <w:rPr>
          <w:rStyle w:val="Bodytext1"/>
        </w:rPr>
        <w:t>nejpozději k 30. červnu daného roku,</w:t>
      </w:r>
    </w:p>
    <w:p w14:paraId="53233AE6" w14:textId="77777777" w:rsidR="006B1A6C" w:rsidRDefault="00000000">
      <w:pPr>
        <w:pStyle w:val="Bodytext10"/>
        <w:numPr>
          <w:ilvl w:val="0"/>
          <w:numId w:val="7"/>
        </w:numPr>
        <w:tabs>
          <w:tab w:val="left" w:pos="633"/>
        </w:tabs>
        <w:spacing w:after="0" w:line="413" w:lineRule="auto"/>
        <w:ind w:firstLine="360"/>
      </w:pPr>
      <w:proofErr w:type="gramStart"/>
      <w:r>
        <w:rPr>
          <w:rStyle w:val="Bodytext1"/>
          <w:b/>
          <w:bCs/>
          <w:sz w:val="19"/>
          <w:szCs w:val="19"/>
        </w:rPr>
        <w:t>II - Hloubková</w:t>
      </w:r>
      <w:proofErr w:type="gramEnd"/>
      <w:r>
        <w:rPr>
          <w:rStyle w:val="Bodytext1"/>
          <w:b/>
          <w:bCs/>
          <w:sz w:val="19"/>
          <w:szCs w:val="19"/>
        </w:rPr>
        <w:t xml:space="preserve"> pololetní analýza nemocnice - </w:t>
      </w:r>
      <w:r>
        <w:rPr>
          <w:rStyle w:val="Bodytext1"/>
        </w:rPr>
        <w:t>nejpozději k 31. říjnu daného roku,</w:t>
      </w:r>
    </w:p>
    <w:p w14:paraId="09977561" w14:textId="77777777" w:rsidR="006B1A6C" w:rsidRDefault="00000000">
      <w:pPr>
        <w:pStyle w:val="Bodytext10"/>
        <w:numPr>
          <w:ilvl w:val="0"/>
          <w:numId w:val="7"/>
        </w:numPr>
        <w:tabs>
          <w:tab w:val="left" w:pos="633"/>
        </w:tabs>
        <w:spacing w:after="0" w:line="413" w:lineRule="auto"/>
        <w:ind w:firstLine="360"/>
      </w:pPr>
      <w:proofErr w:type="gramStart"/>
      <w:r>
        <w:rPr>
          <w:rStyle w:val="Bodytext1"/>
          <w:b/>
          <w:bCs/>
          <w:sz w:val="19"/>
          <w:szCs w:val="19"/>
        </w:rPr>
        <w:t>III - závěrečná</w:t>
      </w:r>
      <w:proofErr w:type="gramEnd"/>
      <w:r>
        <w:rPr>
          <w:rStyle w:val="Bodytext1"/>
          <w:b/>
          <w:bCs/>
          <w:sz w:val="19"/>
          <w:szCs w:val="19"/>
        </w:rPr>
        <w:t xml:space="preserve"> roční analýza nemocnice - </w:t>
      </w:r>
      <w:r>
        <w:rPr>
          <w:rStyle w:val="Bodytext1"/>
        </w:rPr>
        <w:t>nejpozději k 31. prosinci daného roku.</w:t>
      </w:r>
    </w:p>
    <w:p w14:paraId="127ECC54" w14:textId="77777777" w:rsidR="006B1A6C" w:rsidRDefault="00000000">
      <w:pPr>
        <w:pStyle w:val="Bodytext10"/>
        <w:spacing w:after="380" w:line="391" w:lineRule="auto"/>
        <w:ind w:left="360" w:firstLine="20"/>
      </w:pPr>
      <w:r>
        <w:rPr>
          <w:rStyle w:val="Bodytext1"/>
        </w:rPr>
        <w:t>Po písemné dohodě Smluvních stran lze termíny zpracování Dílčí analýzy upravit. Tato dohoda nevyžaduje formu dodatku.</w:t>
      </w:r>
    </w:p>
    <w:p w14:paraId="25716DF0" w14:textId="77777777" w:rsidR="006B1A6C" w:rsidRDefault="00000000">
      <w:pPr>
        <w:pStyle w:val="Bodytext10"/>
        <w:spacing w:after="0" w:line="413" w:lineRule="auto"/>
        <w:rPr>
          <w:sz w:val="19"/>
          <w:szCs w:val="19"/>
        </w:rPr>
      </w:pPr>
      <w:r>
        <w:rPr>
          <w:rStyle w:val="Bodytext1"/>
          <w:b/>
          <w:bCs/>
          <w:sz w:val="19"/>
          <w:szCs w:val="19"/>
        </w:rPr>
        <w:t>Požadovaná součinnost Objednatele:</w:t>
      </w:r>
    </w:p>
    <w:p w14:paraId="0B93453E" w14:textId="77777777" w:rsidR="006B1A6C" w:rsidRDefault="00000000">
      <w:pPr>
        <w:pStyle w:val="Bodytext10"/>
        <w:numPr>
          <w:ilvl w:val="0"/>
          <w:numId w:val="8"/>
        </w:numPr>
        <w:tabs>
          <w:tab w:val="left" w:pos="682"/>
        </w:tabs>
        <w:spacing w:after="0" w:line="391" w:lineRule="auto"/>
        <w:ind w:firstLine="360"/>
      </w:pPr>
      <w:r>
        <w:rPr>
          <w:rStyle w:val="Bodytext1"/>
        </w:rPr>
        <w:t>Aktivní součinnost pracovníků nemocnice při vedení projektu.</w:t>
      </w:r>
    </w:p>
    <w:p w14:paraId="2BD3FFB7" w14:textId="77777777" w:rsidR="006B1A6C" w:rsidRDefault="00000000">
      <w:pPr>
        <w:pStyle w:val="Bodytext10"/>
        <w:numPr>
          <w:ilvl w:val="0"/>
          <w:numId w:val="8"/>
        </w:numPr>
        <w:tabs>
          <w:tab w:val="left" w:pos="704"/>
        </w:tabs>
        <w:spacing w:after="0" w:line="391" w:lineRule="auto"/>
        <w:ind w:firstLine="360"/>
      </w:pPr>
      <w:r>
        <w:rPr>
          <w:rStyle w:val="Bodytext1"/>
        </w:rPr>
        <w:t>Odpovídání na dotazy vzniklé během přípravy analýz.</w:t>
      </w:r>
    </w:p>
    <w:p w14:paraId="7F05DF0D" w14:textId="77777777" w:rsidR="006B1A6C" w:rsidRDefault="00000000">
      <w:pPr>
        <w:pStyle w:val="Bodytext10"/>
        <w:numPr>
          <w:ilvl w:val="0"/>
          <w:numId w:val="8"/>
        </w:numPr>
        <w:tabs>
          <w:tab w:val="left" w:pos="704"/>
        </w:tabs>
        <w:spacing w:after="0" w:line="391" w:lineRule="auto"/>
        <w:ind w:firstLine="360"/>
      </w:pPr>
      <w:r>
        <w:rPr>
          <w:rStyle w:val="Bodytext1"/>
        </w:rPr>
        <w:t>Zajištění případných dalších podkladů pro zpracování analýz.</w:t>
      </w:r>
    </w:p>
    <w:p w14:paraId="1F4AF22E" w14:textId="77777777" w:rsidR="006B1A6C" w:rsidRDefault="00000000">
      <w:pPr>
        <w:pStyle w:val="Bodytext10"/>
        <w:numPr>
          <w:ilvl w:val="0"/>
          <w:numId w:val="8"/>
        </w:numPr>
        <w:tabs>
          <w:tab w:val="left" w:pos="744"/>
        </w:tabs>
        <w:spacing w:after="140" w:line="240" w:lineRule="auto"/>
        <w:ind w:firstLine="400"/>
      </w:pPr>
      <w:r>
        <w:rPr>
          <w:rStyle w:val="Bodytext1"/>
        </w:rPr>
        <w:t>Účast na Online prezentacích výsledků analýz.</w:t>
      </w:r>
    </w:p>
    <w:p w14:paraId="19399D50" w14:textId="77777777" w:rsidR="006B1A6C" w:rsidRDefault="00000000">
      <w:pPr>
        <w:pStyle w:val="Bodytext10"/>
        <w:numPr>
          <w:ilvl w:val="0"/>
          <w:numId w:val="8"/>
        </w:numPr>
        <w:tabs>
          <w:tab w:val="left" w:pos="737"/>
        </w:tabs>
        <w:spacing w:after="140" w:line="240" w:lineRule="auto"/>
        <w:ind w:firstLine="400"/>
      </w:pPr>
      <w:r>
        <w:rPr>
          <w:rStyle w:val="Bodytext1"/>
        </w:rPr>
        <w:t>Plnění cílů a stanovených doporučení vycházejících z jednotlivých analýz.</w:t>
      </w:r>
    </w:p>
    <w:p w14:paraId="5254CE4B" w14:textId="77777777" w:rsidR="006B1A6C" w:rsidRDefault="00000000">
      <w:pPr>
        <w:pStyle w:val="Bodytext10"/>
        <w:numPr>
          <w:ilvl w:val="0"/>
          <w:numId w:val="8"/>
        </w:numPr>
        <w:tabs>
          <w:tab w:val="left" w:pos="737"/>
        </w:tabs>
        <w:spacing w:after="140" w:line="240" w:lineRule="auto"/>
        <w:ind w:firstLine="400"/>
      </w:pPr>
      <w:r>
        <w:rPr>
          <w:rStyle w:val="Bodytext1"/>
        </w:rPr>
        <w:t>Zajištění přístupu k datům PMISZ Objednatele.</w:t>
      </w:r>
    </w:p>
    <w:p w14:paraId="1A7AF0FC" w14:textId="77777777" w:rsidR="006B1A6C" w:rsidRDefault="00000000">
      <w:pPr>
        <w:pStyle w:val="Bodytext10"/>
        <w:numPr>
          <w:ilvl w:val="0"/>
          <w:numId w:val="8"/>
        </w:numPr>
        <w:tabs>
          <w:tab w:val="left" w:pos="744"/>
        </w:tabs>
        <w:spacing w:after="140" w:line="240" w:lineRule="auto"/>
        <w:ind w:firstLine="400"/>
        <w:sectPr w:rsidR="006B1A6C">
          <w:footerReference w:type="default" r:id="rId13"/>
          <w:pgSz w:w="11900" w:h="16840"/>
          <w:pgMar w:top="1563" w:right="1558" w:bottom="0" w:left="1544" w:header="1135" w:footer="3" w:gutter="0"/>
          <w:cols w:space="720"/>
          <w:noEndnote/>
          <w:docGrid w:linePitch="360"/>
        </w:sectPr>
      </w:pPr>
      <w:r>
        <w:rPr>
          <w:rStyle w:val="Bodytext1"/>
        </w:rPr>
        <w:t>Včasné zajišťování produkčních a ekonomických dat pro zpracování v PMISZ.</w:t>
      </w:r>
    </w:p>
    <w:p w14:paraId="797BAFF0" w14:textId="77777777" w:rsidR="006B1A6C" w:rsidRDefault="00000000">
      <w:pPr>
        <w:pStyle w:val="Bodytext10"/>
        <w:spacing w:after="540" w:line="240" w:lineRule="auto"/>
        <w:ind w:left="3940"/>
        <w:rPr>
          <w:sz w:val="19"/>
          <w:szCs w:val="19"/>
        </w:rPr>
      </w:pPr>
      <w:r>
        <w:rPr>
          <w:rStyle w:val="Bodytext1"/>
          <w:b/>
          <w:bCs/>
          <w:sz w:val="19"/>
          <w:szCs w:val="19"/>
        </w:rPr>
        <w:lastRenderedPageBreak/>
        <w:t>Cena Díla</w:t>
      </w:r>
    </w:p>
    <w:p w14:paraId="19197377" w14:textId="77777777" w:rsidR="006B1A6C" w:rsidRDefault="00000000">
      <w:pPr>
        <w:pStyle w:val="Tablecaption10"/>
        <w:jc w:val="both"/>
        <w:rPr>
          <w:sz w:val="19"/>
          <w:szCs w:val="19"/>
        </w:rPr>
      </w:pPr>
      <w:r>
        <w:rPr>
          <w:rStyle w:val="Tablecaption1"/>
          <w:b/>
          <w:bCs/>
          <w:sz w:val="19"/>
          <w:szCs w:val="19"/>
        </w:rPr>
        <w:t>Rok 2023</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78"/>
        <w:gridCol w:w="3542"/>
      </w:tblGrid>
      <w:tr w:rsidR="006B1A6C" w14:paraId="05459B67" w14:textId="77777777">
        <w:tblPrEx>
          <w:tblCellMar>
            <w:top w:w="0" w:type="dxa"/>
            <w:bottom w:w="0" w:type="dxa"/>
          </w:tblCellMar>
        </w:tblPrEx>
        <w:trPr>
          <w:trHeight w:hRule="exact" w:val="418"/>
          <w:jc w:val="center"/>
        </w:trPr>
        <w:tc>
          <w:tcPr>
            <w:tcW w:w="4478" w:type="dxa"/>
            <w:tcBorders>
              <w:top w:val="single" w:sz="4" w:space="0" w:color="auto"/>
              <w:left w:val="single" w:sz="4" w:space="0" w:color="auto"/>
            </w:tcBorders>
            <w:shd w:val="clear" w:color="auto" w:fill="auto"/>
            <w:vAlign w:val="center"/>
          </w:tcPr>
          <w:p w14:paraId="006F57A7" w14:textId="77777777" w:rsidR="006B1A6C" w:rsidRDefault="00000000">
            <w:pPr>
              <w:pStyle w:val="Other10"/>
              <w:spacing w:after="0" w:line="240" w:lineRule="auto"/>
              <w:jc w:val="center"/>
              <w:rPr>
                <w:sz w:val="19"/>
                <w:szCs w:val="19"/>
              </w:rPr>
            </w:pPr>
            <w:r>
              <w:rPr>
                <w:rStyle w:val="Other1"/>
                <w:b/>
                <w:bCs/>
                <w:sz w:val="19"/>
                <w:szCs w:val="19"/>
              </w:rPr>
              <w:t>Popis</w:t>
            </w:r>
          </w:p>
        </w:tc>
        <w:tc>
          <w:tcPr>
            <w:tcW w:w="3542" w:type="dxa"/>
            <w:tcBorders>
              <w:top w:val="single" w:sz="4" w:space="0" w:color="auto"/>
              <w:left w:val="single" w:sz="4" w:space="0" w:color="auto"/>
              <w:right w:val="single" w:sz="4" w:space="0" w:color="auto"/>
            </w:tcBorders>
            <w:shd w:val="clear" w:color="auto" w:fill="auto"/>
            <w:vAlign w:val="center"/>
          </w:tcPr>
          <w:p w14:paraId="4A8256B8" w14:textId="77777777" w:rsidR="006B1A6C" w:rsidRDefault="00000000">
            <w:pPr>
              <w:pStyle w:val="Other10"/>
              <w:spacing w:after="0" w:line="240" w:lineRule="auto"/>
              <w:jc w:val="center"/>
              <w:rPr>
                <w:sz w:val="19"/>
                <w:szCs w:val="19"/>
              </w:rPr>
            </w:pPr>
            <w:r>
              <w:rPr>
                <w:rStyle w:val="Other1"/>
                <w:b/>
                <w:bCs/>
                <w:sz w:val="19"/>
                <w:szCs w:val="19"/>
              </w:rPr>
              <w:t>Cena bez DPH</w:t>
            </w:r>
          </w:p>
        </w:tc>
      </w:tr>
      <w:tr w:rsidR="006B1A6C" w14:paraId="0764A8EE" w14:textId="77777777">
        <w:tblPrEx>
          <w:tblCellMar>
            <w:top w:w="0" w:type="dxa"/>
            <w:bottom w:w="0" w:type="dxa"/>
          </w:tblCellMar>
        </w:tblPrEx>
        <w:trPr>
          <w:trHeight w:hRule="exact" w:val="418"/>
          <w:jc w:val="center"/>
        </w:trPr>
        <w:tc>
          <w:tcPr>
            <w:tcW w:w="4478" w:type="dxa"/>
            <w:tcBorders>
              <w:top w:val="single" w:sz="4" w:space="0" w:color="auto"/>
              <w:left w:val="single" w:sz="4" w:space="0" w:color="auto"/>
              <w:bottom w:val="single" w:sz="4" w:space="0" w:color="auto"/>
            </w:tcBorders>
            <w:shd w:val="clear" w:color="auto" w:fill="auto"/>
          </w:tcPr>
          <w:p w14:paraId="5A677317" w14:textId="77777777" w:rsidR="006B1A6C" w:rsidRDefault="00000000">
            <w:pPr>
              <w:pStyle w:val="Other10"/>
              <w:spacing w:after="0" w:line="240" w:lineRule="auto"/>
              <w:rPr>
                <w:sz w:val="19"/>
                <w:szCs w:val="19"/>
              </w:rPr>
            </w:pPr>
            <w:r>
              <w:rPr>
                <w:rStyle w:val="Other1"/>
                <w:b/>
                <w:bCs/>
                <w:sz w:val="19"/>
                <w:szCs w:val="19"/>
              </w:rPr>
              <w:t xml:space="preserve">Typ </w:t>
            </w:r>
            <w:proofErr w:type="gramStart"/>
            <w:r>
              <w:rPr>
                <w:rStyle w:val="Other1"/>
                <w:b/>
                <w:bCs/>
                <w:sz w:val="19"/>
                <w:szCs w:val="19"/>
              </w:rPr>
              <w:t>II - Hloubková</w:t>
            </w:r>
            <w:proofErr w:type="gramEnd"/>
            <w:r>
              <w:rPr>
                <w:rStyle w:val="Other1"/>
                <w:b/>
                <w:bCs/>
                <w:sz w:val="19"/>
                <w:szCs w:val="19"/>
              </w:rPr>
              <w:t xml:space="preserve"> analýza nemocnice 2023</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DB72DCB" w14:textId="174A8A39" w:rsidR="006B1A6C" w:rsidRDefault="006B1A6C">
            <w:pPr>
              <w:pStyle w:val="Other10"/>
              <w:spacing w:after="0" w:line="240" w:lineRule="auto"/>
              <w:jc w:val="right"/>
              <w:rPr>
                <w:sz w:val="19"/>
                <w:szCs w:val="19"/>
              </w:rPr>
            </w:pPr>
          </w:p>
        </w:tc>
      </w:tr>
    </w:tbl>
    <w:p w14:paraId="3BB16051" w14:textId="77777777" w:rsidR="006B1A6C" w:rsidRDefault="006B1A6C">
      <w:pPr>
        <w:spacing w:after="759" w:line="1" w:lineRule="exact"/>
      </w:pPr>
    </w:p>
    <w:p w14:paraId="1EC8E390" w14:textId="77777777" w:rsidR="006B1A6C" w:rsidRDefault="00000000">
      <w:pPr>
        <w:pStyle w:val="Tablecaption10"/>
        <w:ind w:left="2930"/>
        <w:rPr>
          <w:sz w:val="19"/>
          <w:szCs w:val="19"/>
        </w:rPr>
      </w:pPr>
      <w:r>
        <w:rPr>
          <w:rStyle w:val="Tablecaption1"/>
          <w:b/>
          <w:bCs/>
          <w:sz w:val="19"/>
          <w:szCs w:val="19"/>
        </w:rPr>
        <w:t>V dalších letech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86"/>
        <w:gridCol w:w="3535"/>
      </w:tblGrid>
      <w:tr w:rsidR="006B1A6C" w14:paraId="010CFEF7" w14:textId="77777777">
        <w:tblPrEx>
          <w:tblCellMar>
            <w:top w:w="0" w:type="dxa"/>
            <w:bottom w:w="0" w:type="dxa"/>
          </w:tblCellMar>
        </w:tblPrEx>
        <w:trPr>
          <w:trHeight w:hRule="exact" w:val="410"/>
          <w:jc w:val="center"/>
        </w:trPr>
        <w:tc>
          <w:tcPr>
            <w:tcW w:w="4486" w:type="dxa"/>
            <w:tcBorders>
              <w:top w:val="single" w:sz="4" w:space="0" w:color="auto"/>
              <w:left w:val="single" w:sz="4" w:space="0" w:color="auto"/>
            </w:tcBorders>
            <w:shd w:val="clear" w:color="auto" w:fill="auto"/>
            <w:vAlign w:val="center"/>
          </w:tcPr>
          <w:p w14:paraId="1BCEC084" w14:textId="77777777" w:rsidR="006B1A6C" w:rsidRDefault="00000000">
            <w:pPr>
              <w:pStyle w:val="Other10"/>
              <w:spacing w:after="0" w:line="240" w:lineRule="auto"/>
              <w:jc w:val="center"/>
              <w:rPr>
                <w:sz w:val="19"/>
                <w:szCs w:val="19"/>
              </w:rPr>
            </w:pPr>
            <w:r>
              <w:rPr>
                <w:rStyle w:val="Other1"/>
                <w:b/>
                <w:bCs/>
                <w:sz w:val="19"/>
                <w:szCs w:val="19"/>
              </w:rPr>
              <w:t>Popis</w:t>
            </w:r>
          </w:p>
        </w:tc>
        <w:tc>
          <w:tcPr>
            <w:tcW w:w="3535" w:type="dxa"/>
            <w:tcBorders>
              <w:top w:val="single" w:sz="4" w:space="0" w:color="auto"/>
              <w:left w:val="single" w:sz="4" w:space="0" w:color="auto"/>
              <w:right w:val="single" w:sz="4" w:space="0" w:color="auto"/>
            </w:tcBorders>
            <w:shd w:val="clear" w:color="auto" w:fill="auto"/>
            <w:vAlign w:val="center"/>
          </w:tcPr>
          <w:p w14:paraId="65BC3A14" w14:textId="77777777" w:rsidR="006B1A6C" w:rsidRDefault="00000000">
            <w:pPr>
              <w:pStyle w:val="Other10"/>
              <w:spacing w:after="0" w:line="240" w:lineRule="auto"/>
              <w:jc w:val="center"/>
              <w:rPr>
                <w:sz w:val="19"/>
                <w:szCs w:val="19"/>
              </w:rPr>
            </w:pPr>
            <w:r>
              <w:rPr>
                <w:rStyle w:val="Other1"/>
                <w:b/>
                <w:bCs/>
                <w:sz w:val="19"/>
                <w:szCs w:val="19"/>
              </w:rPr>
              <w:t>Cena bez DPH</w:t>
            </w:r>
          </w:p>
        </w:tc>
      </w:tr>
      <w:tr w:rsidR="006B1A6C" w14:paraId="685AFC53" w14:textId="77777777">
        <w:tblPrEx>
          <w:tblCellMar>
            <w:top w:w="0" w:type="dxa"/>
            <w:bottom w:w="0" w:type="dxa"/>
          </w:tblCellMar>
        </w:tblPrEx>
        <w:trPr>
          <w:trHeight w:hRule="exact" w:val="396"/>
          <w:jc w:val="center"/>
        </w:trPr>
        <w:tc>
          <w:tcPr>
            <w:tcW w:w="4486" w:type="dxa"/>
            <w:tcBorders>
              <w:top w:val="single" w:sz="4" w:space="0" w:color="auto"/>
              <w:left w:val="single" w:sz="4" w:space="0" w:color="auto"/>
            </w:tcBorders>
            <w:shd w:val="clear" w:color="auto" w:fill="auto"/>
          </w:tcPr>
          <w:p w14:paraId="6A9DFA35" w14:textId="77777777" w:rsidR="006B1A6C" w:rsidRDefault="00000000">
            <w:pPr>
              <w:pStyle w:val="Other10"/>
              <w:spacing w:after="0" w:line="240" w:lineRule="auto"/>
              <w:rPr>
                <w:sz w:val="19"/>
                <w:szCs w:val="19"/>
              </w:rPr>
            </w:pPr>
            <w:r>
              <w:rPr>
                <w:rStyle w:val="Other1"/>
                <w:b/>
                <w:bCs/>
                <w:sz w:val="19"/>
                <w:szCs w:val="19"/>
              </w:rPr>
              <w:t xml:space="preserve">Typ </w:t>
            </w:r>
            <w:proofErr w:type="gramStart"/>
            <w:r>
              <w:rPr>
                <w:rStyle w:val="Other1"/>
                <w:b/>
                <w:bCs/>
                <w:sz w:val="19"/>
                <w:szCs w:val="19"/>
              </w:rPr>
              <w:t>I - Úvodní</w:t>
            </w:r>
            <w:proofErr w:type="gramEnd"/>
            <w:r>
              <w:rPr>
                <w:rStyle w:val="Other1"/>
                <w:b/>
                <w:bCs/>
                <w:sz w:val="19"/>
                <w:szCs w:val="19"/>
              </w:rPr>
              <w:t xml:space="preserve"> roční analýza nemocnice</w:t>
            </w:r>
          </w:p>
        </w:tc>
        <w:tc>
          <w:tcPr>
            <w:tcW w:w="3535" w:type="dxa"/>
            <w:tcBorders>
              <w:top w:val="single" w:sz="4" w:space="0" w:color="auto"/>
              <w:left w:val="single" w:sz="4" w:space="0" w:color="auto"/>
              <w:right w:val="single" w:sz="4" w:space="0" w:color="auto"/>
            </w:tcBorders>
            <w:shd w:val="clear" w:color="auto" w:fill="auto"/>
          </w:tcPr>
          <w:p w14:paraId="4994B11A" w14:textId="21A568CD" w:rsidR="006B1A6C" w:rsidRDefault="006B1A6C">
            <w:pPr>
              <w:pStyle w:val="Other10"/>
              <w:spacing w:after="0" w:line="240" w:lineRule="auto"/>
              <w:jc w:val="right"/>
              <w:rPr>
                <w:sz w:val="19"/>
                <w:szCs w:val="19"/>
              </w:rPr>
            </w:pPr>
          </w:p>
        </w:tc>
      </w:tr>
      <w:tr w:rsidR="006B1A6C" w14:paraId="4F39C5D6" w14:textId="77777777">
        <w:tblPrEx>
          <w:tblCellMar>
            <w:top w:w="0" w:type="dxa"/>
            <w:bottom w:w="0" w:type="dxa"/>
          </w:tblCellMar>
        </w:tblPrEx>
        <w:trPr>
          <w:trHeight w:hRule="exact" w:val="396"/>
          <w:jc w:val="center"/>
        </w:trPr>
        <w:tc>
          <w:tcPr>
            <w:tcW w:w="4486" w:type="dxa"/>
            <w:tcBorders>
              <w:top w:val="single" w:sz="4" w:space="0" w:color="auto"/>
              <w:left w:val="single" w:sz="4" w:space="0" w:color="auto"/>
            </w:tcBorders>
            <w:shd w:val="clear" w:color="auto" w:fill="auto"/>
          </w:tcPr>
          <w:p w14:paraId="058ED9BE" w14:textId="77777777" w:rsidR="006B1A6C" w:rsidRDefault="00000000">
            <w:pPr>
              <w:pStyle w:val="Other10"/>
              <w:spacing w:after="0" w:line="240" w:lineRule="auto"/>
              <w:rPr>
                <w:sz w:val="19"/>
                <w:szCs w:val="19"/>
              </w:rPr>
            </w:pPr>
            <w:r>
              <w:rPr>
                <w:rStyle w:val="Other1"/>
                <w:b/>
                <w:bCs/>
                <w:sz w:val="19"/>
                <w:szCs w:val="19"/>
              </w:rPr>
              <w:t xml:space="preserve">Typ </w:t>
            </w:r>
            <w:proofErr w:type="gramStart"/>
            <w:r>
              <w:rPr>
                <w:rStyle w:val="Other1"/>
                <w:b/>
                <w:bCs/>
                <w:sz w:val="19"/>
                <w:szCs w:val="19"/>
              </w:rPr>
              <w:t>II - Hloubková</w:t>
            </w:r>
            <w:proofErr w:type="gramEnd"/>
            <w:r>
              <w:rPr>
                <w:rStyle w:val="Other1"/>
                <w:b/>
                <w:bCs/>
                <w:sz w:val="19"/>
                <w:szCs w:val="19"/>
              </w:rPr>
              <w:t xml:space="preserve"> pololetní analýza nemocnice</w:t>
            </w:r>
          </w:p>
        </w:tc>
        <w:tc>
          <w:tcPr>
            <w:tcW w:w="3535" w:type="dxa"/>
            <w:tcBorders>
              <w:top w:val="single" w:sz="4" w:space="0" w:color="auto"/>
              <w:left w:val="single" w:sz="4" w:space="0" w:color="auto"/>
              <w:right w:val="single" w:sz="4" w:space="0" w:color="auto"/>
            </w:tcBorders>
            <w:shd w:val="clear" w:color="auto" w:fill="auto"/>
          </w:tcPr>
          <w:p w14:paraId="5443FC7A" w14:textId="61B24DDF" w:rsidR="006B1A6C" w:rsidRDefault="006B1A6C">
            <w:pPr>
              <w:pStyle w:val="Other10"/>
              <w:spacing w:after="0" w:line="240" w:lineRule="auto"/>
              <w:jc w:val="right"/>
              <w:rPr>
                <w:sz w:val="19"/>
                <w:szCs w:val="19"/>
              </w:rPr>
            </w:pPr>
          </w:p>
        </w:tc>
      </w:tr>
      <w:tr w:rsidR="006B1A6C" w14:paraId="7C5BAA8C" w14:textId="77777777">
        <w:tblPrEx>
          <w:tblCellMar>
            <w:top w:w="0" w:type="dxa"/>
            <w:bottom w:w="0" w:type="dxa"/>
          </w:tblCellMar>
        </w:tblPrEx>
        <w:trPr>
          <w:trHeight w:hRule="exact" w:val="418"/>
          <w:jc w:val="center"/>
        </w:trPr>
        <w:tc>
          <w:tcPr>
            <w:tcW w:w="4486" w:type="dxa"/>
            <w:tcBorders>
              <w:top w:val="single" w:sz="4" w:space="0" w:color="auto"/>
              <w:left w:val="single" w:sz="4" w:space="0" w:color="auto"/>
              <w:bottom w:val="single" w:sz="4" w:space="0" w:color="auto"/>
            </w:tcBorders>
            <w:shd w:val="clear" w:color="auto" w:fill="auto"/>
          </w:tcPr>
          <w:p w14:paraId="766783B2" w14:textId="77777777" w:rsidR="006B1A6C" w:rsidRDefault="00000000">
            <w:pPr>
              <w:pStyle w:val="Other10"/>
              <w:spacing w:after="0" w:line="240" w:lineRule="auto"/>
              <w:rPr>
                <w:sz w:val="19"/>
                <w:szCs w:val="19"/>
              </w:rPr>
            </w:pPr>
            <w:r>
              <w:rPr>
                <w:rStyle w:val="Other1"/>
                <w:b/>
                <w:bCs/>
                <w:sz w:val="19"/>
                <w:szCs w:val="19"/>
              </w:rPr>
              <w:t xml:space="preserve">Typ </w:t>
            </w:r>
            <w:proofErr w:type="gramStart"/>
            <w:r>
              <w:rPr>
                <w:rStyle w:val="Other1"/>
                <w:b/>
                <w:bCs/>
                <w:sz w:val="19"/>
                <w:szCs w:val="19"/>
              </w:rPr>
              <w:t>III -Závěrečná</w:t>
            </w:r>
            <w:proofErr w:type="gramEnd"/>
            <w:r>
              <w:rPr>
                <w:rStyle w:val="Other1"/>
                <w:b/>
                <w:bCs/>
                <w:sz w:val="19"/>
                <w:szCs w:val="19"/>
              </w:rPr>
              <w:t xml:space="preserve"> roční analýza nemocnice</w:t>
            </w:r>
          </w:p>
        </w:tc>
        <w:tc>
          <w:tcPr>
            <w:tcW w:w="3535" w:type="dxa"/>
            <w:tcBorders>
              <w:top w:val="single" w:sz="4" w:space="0" w:color="auto"/>
              <w:left w:val="single" w:sz="4" w:space="0" w:color="auto"/>
              <w:bottom w:val="single" w:sz="4" w:space="0" w:color="auto"/>
              <w:right w:val="single" w:sz="4" w:space="0" w:color="auto"/>
            </w:tcBorders>
            <w:shd w:val="clear" w:color="auto" w:fill="auto"/>
          </w:tcPr>
          <w:p w14:paraId="7C344583" w14:textId="10625635" w:rsidR="006B1A6C" w:rsidRDefault="006B1A6C">
            <w:pPr>
              <w:pStyle w:val="Other10"/>
              <w:spacing w:after="0" w:line="240" w:lineRule="auto"/>
              <w:jc w:val="right"/>
              <w:rPr>
                <w:sz w:val="19"/>
                <w:szCs w:val="19"/>
              </w:rPr>
            </w:pPr>
          </w:p>
        </w:tc>
      </w:tr>
    </w:tbl>
    <w:p w14:paraId="63AAB5B8" w14:textId="77777777" w:rsidR="006B1A6C" w:rsidRDefault="006B1A6C">
      <w:pPr>
        <w:sectPr w:rsidR="006B1A6C">
          <w:pgSz w:w="11900" w:h="16840"/>
          <w:pgMar w:top="1717" w:right="129" w:bottom="1357" w:left="1525" w:header="1289" w:footer="3" w:gutter="0"/>
          <w:cols w:space="720"/>
          <w:noEndnote/>
          <w:docGrid w:linePitch="360"/>
        </w:sectPr>
      </w:pPr>
    </w:p>
    <w:p w14:paraId="270A2D3C" w14:textId="77777777" w:rsidR="006B1A6C" w:rsidRDefault="00000000">
      <w:pPr>
        <w:pStyle w:val="Bodytext10"/>
        <w:spacing w:after="160" w:line="240" w:lineRule="auto"/>
        <w:jc w:val="center"/>
        <w:rPr>
          <w:sz w:val="19"/>
          <w:szCs w:val="19"/>
        </w:rPr>
      </w:pPr>
      <w:r>
        <w:rPr>
          <w:rStyle w:val="Bodytext1"/>
          <w:b/>
          <w:bCs/>
          <w:sz w:val="19"/>
          <w:szCs w:val="19"/>
        </w:rPr>
        <w:lastRenderedPageBreak/>
        <w:t>Příloha č. 3</w:t>
      </w:r>
    </w:p>
    <w:p w14:paraId="4C762506" w14:textId="77777777" w:rsidR="006B1A6C" w:rsidRDefault="00000000">
      <w:pPr>
        <w:pStyle w:val="Bodytext10"/>
        <w:spacing w:after="160" w:line="240" w:lineRule="auto"/>
        <w:jc w:val="center"/>
        <w:rPr>
          <w:sz w:val="19"/>
          <w:szCs w:val="19"/>
        </w:rPr>
      </w:pPr>
      <w:r>
        <w:rPr>
          <w:rStyle w:val="Bodytext1"/>
          <w:b/>
          <w:bCs/>
          <w:sz w:val="19"/>
          <w:szCs w:val="19"/>
        </w:rPr>
        <w:t>Oprávněné osoby</w:t>
      </w:r>
    </w:p>
    <w:p w14:paraId="6B7722EE" w14:textId="77777777" w:rsidR="006B1A6C" w:rsidRDefault="00000000">
      <w:pPr>
        <w:pStyle w:val="Bodytext10"/>
        <w:spacing w:after="160" w:line="240" w:lineRule="auto"/>
        <w:rPr>
          <w:sz w:val="19"/>
          <w:szCs w:val="19"/>
        </w:rPr>
      </w:pPr>
      <w:r>
        <w:rPr>
          <w:rStyle w:val="Bodytext1"/>
          <w:b/>
          <w:bCs/>
          <w:sz w:val="19"/>
          <w:szCs w:val="19"/>
        </w:rPr>
        <w:t>Za Objednatele:</w:t>
      </w:r>
    </w:p>
    <w:p w14:paraId="5483F6CD" w14:textId="77777777" w:rsidR="006B1A6C" w:rsidRDefault="00000000">
      <w:pPr>
        <w:pStyle w:val="Bodytext10"/>
        <w:spacing w:line="240" w:lineRule="auto"/>
      </w:pPr>
      <w:r>
        <w:rPr>
          <w:rStyle w:val="Bodytext1"/>
        </w:rPr>
        <w:t>■ ve věcech obchodních a smluvních: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17"/>
        <w:gridCol w:w="5947"/>
      </w:tblGrid>
      <w:tr w:rsidR="006B1A6C" w14:paraId="6AEB0130" w14:textId="77777777">
        <w:tblPrEx>
          <w:tblCellMar>
            <w:top w:w="0" w:type="dxa"/>
            <w:bottom w:w="0" w:type="dxa"/>
          </w:tblCellMar>
        </w:tblPrEx>
        <w:trPr>
          <w:trHeight w:hRule="exact" w:val="410"/>
          <w:jc w:val="center"/>
        </w:trPr>
        <w:tc>
          <w:tcPr>
            <w:tcW w:w="2117" w:type="dxa"/>
            <w:tcBorders>
              <w:top w:val="single" w:sz="4" w:space="0" w:color="auto"/>
              <w:left w:val="single" w:sz="4" w:space="0" w:color="auto"/>
            </w:tcBorders>
            <w:shd w:val="clear" w:color="auto" w:fill="auto"/>
            <w:vAlign w:val="bottom"/>
          </w:tcPr>
          <w:p w14:paraId="659FF781" w14:textId="77777777" w:rsidR="006B1A6C" w:rsidRDefault="00000000">
            <w:pPr>
              <w:pStyle w:val="Other10"/>
              <w:spacing w:after="0" w:line="240" w:lineRule="auto"/>
            </w:pPr>
            <w:r>
              <w:rPr>
                <w:rStyle w:val="Other1"/>
              </w:rPr>
              <w:t>Jméno a příjmení</w:t>
            </w:r>
          </w:p>
        </w:tc>
        <w:tc>
          <w:tcPr>
            <w:tcW w:w="5947" w:type="dxa"/>
            <w:tcBorders>
              <w:top w:val="single" w:sz="4" w:space="0" w:color="auto"/>
              <w:left w:val="single" w:sz="4" w:space="0" w:color="auto"/>
              <w:right w:val="single" w:sz="4" w:space="0" w:color="auto"/>
            </w:tcBorders>
            <w:shd w:val="clear" w:color="auto" w:fill="auto"/>
            <w:vAlign w:val="bottom"/>
          </w:tcPr>
          <w:p w14:paraId="44E6F252" w14:textId="2791DBD7" w:rsidR="006B1A6C" w:rsidRDefault="006B1A6C">
            <w:pPr>
              <w:pStyle w:val="Other10"/>
              <w:spacing w:after="0" w:line="240" w:lineRule="auto"/>
              <w:ind w:firstLine="540"/>
              <w:rPr>
                <w:sz w:val="28"/>
                <w:szCs w:val="28"/>
              </w:rPr>
            </w:pPr>
          </w:p>
        </w:tc>
      </w:tr>
      <w:tr w:rsidR="006B1A6C" w14:paraId="33A14616" w14:textId="77777777">
        <w:tblPrEx>
          <w:tblCellMar>
            <w:top w:w="0" w:type="dxa"/>
            <w:bottom w:w="0" w:type="dxa"/>
          </w:tblCellMar>
        </w:tblPrEx>
        <w:trPr>
          <w:trHeight w:hRule="exact" w:val="396"/>
          <w:jc w:val="center"/>
        </w:trPr>
        <w:tc>
          <w:tcPr>
            <w:tcW w:w="2117" w:type="dxa"/>
            <w:tcBorders>
              <w:top w:val="single" w:sz="4" w:space="0" w:color="auto"/>
              <w:left w:val="single" w:sz="4" w:space="0" w:color="auto"/>
            </w:tcBorders>
            <w:shd w:val="clear" w:color="auto" w:fill="auto"/>
          </w:tcPr>
          <w:p w14:paraId="549980A1" w14:textId="77777777" w:rsidR="006B1A6C" w:rsidRDefault="00000000">
            <w:pPr>
              <w:pStyle w:val="Other10"/>
              <w:spacing w:after="0" w:line="240" w:lineRule="auto"/>
            </w:pPr>
            <w:r>
              <w:rPr>
                <w:rStyle w:val="Other1"/>
              </w:rPr>
              <w:t>Adresa</w:t>
            </w:r>
          </w:p>
        </w:tc>
        <w:tc>
          <w:tcPr>
            <w:tcW w:w="5947" w:type="dxa"/>
            <w:tcBorders>
              <w:top w:val="single" w:sz="4" w:space="0" w:color="auto"/>
              <w:left w:val="single" w:sz="4" w:space="0" w:color="auto"/>
              <w:right w:val="single" w:sz="4" w:space="0" w:color="auto"/>
            </w:tcBorders>
            <w:shd w:val="clear" w:color="auto" w:fill="auto"/>
          </w:tcPr>
          <w:p w14:paraId="1FE87370" w14:textId="77777777" w:rsidR="006B1A6C" w:rsidRDefault="006B1A6C">
            <w:pPr>
              <w:rPr>
                <w:sz w:val="10"/>
                <w:szCs w:val="10"/>
              </w:rPr>
            </w:pPr>
          </w:p>
        </w:tc>
      </w:tr>
      <w:tr w:rsidR="006B1A6C" w14:paraId="290A9354" w14:textId="77777777">
        <w:tblPrEx>
          <w:tblCellMar>
            <w:top w:w="0" w:type="dxa"/>
            <w:bottom w:w="0" w:type="dxa"/>
          </w:tblCellMar>
        </w:tblPrEx>
        <w:trPr>
          <w:trHeight w:hRule="exact" w:val="396"/>
          <w:jc w:val="center"/>
        </w:trPr>
        <w:tc>
          <w:tcPr>
            <w:tcW w:w="2117" w:type="dxa"/>
            <w:tcBorders>
              <w:top w:val="single" w:sz="4" w:space="0" w:color="auto"/>
              <w:left w:val="single" w:sz="4" w:space="0" w:color="auto"/>
            </w:tcBorders>
            <w:shd w:val="clear" w:color="auto" w:fill="auto"/>
          </w:tcPr>
          <w:p w14:paraId="4D0A8EE3" w14:textId="77777777" w:rsidR="006B1A6C" w:rsidRDefault="00000000">
            <w:pPr>
              <w:pStyle w:val="Other10"/>
              <w:spacing w:after="0" w:line="240" w:lineRule="auto"/>
            </w:pPr>
            <w:r>
              <w:rPr>
                <w:rStyle w:val="Other1"/>
              </w:rPr>
              <w:t>E-mail</w:t>
            </w:r>
          </w:p>
        </w:tc>
        <w:tc>
          <w:tcPr>
            <w:tcW w:w="5947" w:type="dxa"/>
            <w:tcBorders>
              <w:top w:val="single" w:sz="4" w:space="0" w:color="auto"/>
              <w:left w:val="single" w:sz="4" w:space="0" w:color="auto"/>
              <w:right w:val="single" w:sz="4" w:space="0" w:color="auto"/>
            </w:tcBorders>
            <w:shd w:val="clear" w:color="auto" w:fill="auto"/>
            <w:vAlign w:val="bottom"/>
          </w:tcPr>
          <w:p w14:paraId="29186C97" w14:textId="21AB7D81" w:rsidR="006B1A6C" w:rsidRDefault="006B1A6C">
            <w:pPr>
              <w:pStyle w:val="Other10"/>
              <w:tabs>
                <w:tab w:val="left" w:pos="3790"/>
              </w:tabs>
              <w:spacing w:after="0" w:line="240" w:lineRule="auto"/>
              <w:ind w:firstLine="960"/>
              <w:rPr>
                <w:sz w:val="28"/>
                <w:szCs w:val="28"/>
              </w:rPr>
            </w:pPr>
          </w:p>
        </w:tc>
      </w:tr>
      <w:tr w:rsidR="006B1A6C" w14:paraId="5A1FFD5F" w14:textId="77777777">
        <w:tblPrEx>
          <w:tblCellMar>
            <w:top w:w="0" w:type="dxa"/>
            <w:bottom w:w="0" w:type="dxa"/>
          </w:tblCellMar>
        </w:tblPrEx>
        <w:trPr>
          <w:trHeight w:hRule="exact" w:val="418"/>
          <w:jc w:val="center"/>
        </w:trPr>
        <w:tc>
          <w:tcPr>
            <w:tcW w:w="2117" w:type="dxa"/>
            <w:tcBorders>
              <w:top w:val="single" w:sz="4" w:space="0" w:color="auto"/>
              <w:left w:val="single" w:sz="4" w:space="0" w:color="auto"/>
              <w:bottom w:val="single" w:sz="4" w:space="0" w:color="auto"/>
            </w:tcBorders>
            <w:shd w:val="clear" w:color="auto" w:fill="auto"/>
          </w:tcPr>
          <w:p w14:paraId="15C2D961" w14:textId="77777777" w:rsidR="006B1A6C" w:rsidRDefault="00000000">
            <w:pPr>
              <w:pStyle w:val="Other10"/>
              <w:spacing w:after="0" w:line="240" w:lineRule="auto"/>
            </w:pPr>
            <w:r>
              <w:rPr>
                <w:rStyle w:val="Other1"/>
              </w:rPr>
              <w:t>Telefon</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bottom"/>
          </w:tcPr>
          <w:p w14:paraId="6F1A2C3C" w14:textId="4AFA92C2" w:rsidR="006B1A6C" w:rsidRDefault="006B1A6C">
            <w:pPr>
              <w:pStyle w:val="Other10"/>
              <w:tabs>
                <w:tab w:val="left" w:pos="1660"/>
              </w:tabs>
              <w:spacing w:after="0" w:line="240" w:lineRule="auto"/>
              <w:ind w:firstLine="220"/>
              <w:rPr>
                <w:sz w:val="26"/>
                <w:szCs w:val="26"/>
              </w:rPr>
            </w:pPr>
          </w:p>
        </w:tc>
      </w:tr>
    </w:tbl>
    <w:p w14:paraId="1847FDDB" w14:textId="77777777" w:rsidR="006B1A6C" w:rsidRDefault="006B1A6C">
      <w:pPr>
        <w:spacing w:after="399" w:line="1" w:lineRule="exact"/>
      </w:pPr>
    </w:p>
    <w:p w14:paraId="1CE273F5" w14:textId="77777777" w:rsidR="006B1A6C" w:rsidRDefault="00000000">
      <w:pPr>
        <w:pStyle w:val="Tablecaption10"/>
      </w:pPr>
      <w:r>
        <w:rPr>
          <w:rStyle w:val="Tablecaption1"/>
        </w:rPr>
        <w:t>■ ve věcech technických:</w:t>
      </w:r>
    </w:p>
    <w:tbl>
      <w:tblPr>
        <w:tblOverlap w:val="never"/>
        <w:tblW w:w="0" w:type="auto"/>
        <w:tblLayout w:type="fixed"/>
        <w:tblCellMar>
          <w:left w:w="10" w:type="dxa"/>
          <w:right w:w="10" w:type="dxa"/>
        </w:tblCellMar>
        <w:tblLook w:val="0000" w:firstRow="0" w:lastRow="0" w:firstColumn="0" w:lastColumn="0" w:noHBand="0" w:noVBand="0"/>
      </w:tblPr>
      <w:tblGrid>
        <w:gridCol w:w="2117"/>
        <w:gridCol w:w="5940"/>
      </w:tblGrid>
      <w:tr w:rsidR="006B1A6C" w14:paraId="6E8829CB" w14:textId="77777777">
        <w:tblPrEx>
          <w:tblCellMar>
            <w:top w:w="0" w:type="dxa"/>
            <w:bottom w:w="0" w:type="dxa"/>
          </w:tblCellMar>
        </w:tblPrEx>
        <w:trPr>
          <w:trHeight w:hRule="exact" w:val="410"/>
        </w:trPr>
        <w:tc>
          <w:tcPr>
            <w:tcW w:w="2117" w:type="dxa"/>
            <w:tcBorders>
              <w:top w:val="single" w:sz="4" w:space="0" w:color="auto"/>
              <w:left w:val="single" w:sz="4" w:space="0" w:color="auto"/>
            </w:tcBorders>
            <w:shd w:val="clear" w:color="auto" w:fill="auto"/>
            <w:vAlign w:val="center"/>
          </w:tcPr>
          <w:p w14:paraId="368736BA" w14:textId="77777777" w:rsidR="006B1A6C" w:rsidRDefault="00000000">
            <w:pPr>
              <w:pStyle w:val="Other10"/>
              <w:spacing w:after="0" w:line="240" w:lineRule="auto"/>
            </w:pPr>
            <w:r>
              <w:rPr>
                <w:rStyle w:val="Other1"/>
              </w:rPr>
              <w:t>Jméno a příjmení</w:t>
            </w:r>
          </w:p>
        </w:tc>
        <w:tc>
          <w:tcPr>
            <w:tcW w:w="5940" w:type="dxa"/>
            <w:tcBorders>
              <w:top w:val="single" w:sz="4" w:space="0" w:color="auto"/>
              <w:left w:val="single" w:sz="4" w:space="0" w:color="auto"/>
              <w:right w:val="single" w:sz="4" w:space="0" w:color="auto"/>
            </w:tcBorders>
            <w:shd w:val="clear" w:color="auto" w:fill="auto"/>
          </w:tcPr>
          <w:p w14:paraId="7C4B444D" w14:textId="77777777" w:rsidR="006B1A6C" w:rsidRDefault="006B1A6C">
            <w:pPr>
              <w:rPr>
                <w:sz w:val="10"/>
                <w:szCs w:val="10"/>
              </w:rPr>
            </w:pPr>
          </w:p>
        </w:tc>
      </w:tr>
      <w:tr w:rsidR="006B1A6C" w14:paraId="37B4AD2A" w14:textId="77777777">
        <w:tblPrEx>
          <w:tblCellMar>
            <w:top w:w="0" w:type="dxa"/>
            <w:bottom w:w="0" w:type="dxa"/>
          </w:tblCellMar>
        </w:tblPrEx>
        <w:trPr>
          <w:trHeight w:hRule="exact" w:val="396"/>
        </w:trPr>
        <w:tc>
          <w:tcPr>
            <w:tcW w:w="2117" w:type="dxa"/>
            <w:tcBorders>
              <w:top w:val="single" w:sz="4" w:space="0" w:color="auto"/>
              <w:left w:val="single" w:sz="4" w:space="0" w:color="auto"/>
            </w:tcBorders>
            <w:shd w:val="clear" w:color="auto" w:fill="auto"/>
          </w:tcPr>
          <w:p w14:paraId="78B83945" w14:textId="77777777" w:rsidR="006B1A6C" w:rsidRDefault="00000000">
            <w:pPr>
              <w:pStyle w:val="Other10"/>
              <w:spacing w:after="0" w:line="240" w:lineRule="auto"/>
            </w:pPr>
            <w:r>
              <w:rPr>
                <w:rStyle w:val="Other1"/>
              </w:rPr>
              <w:t>Adresa</w:t>
            </w:r>
          </w:p>
        </w:tc>
        <w:tc>
          <w:tcPr>
            <w:tcW w:w="5940" w:type="dxa"/>
            <w:tcBorders>
              <w:top w:val="single" w:sz="4" w:space="0" w:color="auto"/>
              <w:left w:val="single" w:sz="4" w:space="0" w:color="auto"/>
              <w:right w:val="single" w:sz="4" w:space="0" w:color="auto"/>
            </w:tcBorders>
            <w:shd w:val="clear" w:color="auto" w:fill="auto"/>
          </w:tcPr>
          <w:p w14:paraId="4E79F4E4" w14:textId="77777777" w:rsidR="006B1A6C" w:rsidRDefault="006B1A6C">
            <w:pPr>
              <w:rPr>
                <w:sz w:val="10"/>
                <w:szCs w:val="10"/>
              </w:rPr>
            </w:pPr>
          </w:p>
        </w:tc>
      </w:tr>
      <w:tr w:rsidR="006B1A6C" w14:paraId="5F4DEB1B" w14:textId="77777777">
        <w:tblPrEx>
          <w:tblCellMar>
            <w:top w:w="0" w:type="dxa"/>
            <w:bottom w:w="0" w:type="dxa"/>
          </w:tblCellMar>
        </w:tblPrEx>
        <w:trPr>
          <w:trHeight w:hRule="exact" w:val="389"/>
        </w:trPr>
        <w:tc>
          <w:tcPr>
            <w:tcW w:w="2117" w:type="dxa"/>
            <w:tcBorders>
              <w:top w:val="single" w:sz="4" w:space="0" w:color="auto"/>
              <w:left w:val="single" w:sz="4" w:space="0" w:color="auto"/>
            </w:tcBorders>
            <w:shd w:val="clear" w:color="auto" w:fill="auto"/>
          </w:tcPr>
          <w:p w14:paraId="2963F209" w14:textId="77777777" w:rsidR="006B1A6C" w:rsidRDefault="00000000">
            <w:pPr>
              <w:pStyle w:val="Other10"/>
              <w:spacing w:after="0" w:line="240" w:lineRule="auto"/>
            </w:pPr>
            <w:r>
              <w:rPr>
                <w:rStyle w:val="Other1"/>
              </w:rPr>
              <w:t>E-mail</w:t>
            </w:r>
          </w:p>
        </w:tc>
        <w:tc>
          <w:tcPr>
            <w:tcW w:w="5940" w:type="dxa"/>
            <w:tcBorders>
              <w:top w:val="single" w:sz="4" w:space="0" w:color="auto"/>
              <w:left w:val="single" w:sz="4" w:space="0" w:color="auto"/>
              <w:right w:val="single" w:sz="4" w:space="0" w:color="auto"/>
            </w:tcBorders>
            <w:shd w:val="clear" w:color="auto" w:fill="auto"/>
          </w:tcPr>
          <w:p w14:paraId="7A490B92" w14:textId="77777777" w:rsidR="006B1A6C" w:rsidRDefault="006B1A6C">
            <w:pPr>
              <w:rPr>
                <w:sz w:val="10"/>
                <w:szCs w:val="10"/>
              </w:rPr>
            </w:pPr>
          </w:p>
        </w:tc>
      </w:tr>
      <w:tr w:rsidR="006B1A6C" w14:paraId="23367A37" w14:textId="77777777">
        <w:tblPrEx>
          <w:tblCellMar>
            <w:top w:w="0" w:type="dxa"/>
            <w:bottom w:w="0" w:type="dxa"/>
          </w:tblCellMar>
        </w:tblPrEx>
        <w:trPr>
          <w:trHeight w:hRule="exact" w:val="418"/>
        </w:trPr>
        <w:tc>
          <w:tcPr>
            <w:tcW w:w="2117" w:type="dxa"/>
            <w:tcBorders>
              <w:top w:val="single" w:sz="4" w:space="0" w:color="auto"/>
              <w:left w:val="single" w:sz="4" w:space="0" w:color="auto"/>
              <w:bottom w:val="single" w:sz="4" w:space="0" w:color="auto"/>
            </w:tcBorders>
            <w:shd w:val="clear" w:color="auto" w:fill="auto"/>
          </w:tcPr>
          <w:p w14:paraId="4B414971" w14:textId="77777777" w:rsidR="006B1A6C" w:rsidRDefault="00000000">
            <w:pPr>
              <w:pStyle w:val="Other10"/>
              <w:spacing w:after="0" w:line="240" w:lineRule="auto"/>
            </w:pPr>
            <w:r>
              <w:rPr>
                <w:rStyle w:val="Other1"/>
              </w:rPr>
              <w:t>Telefon</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22AB5DB4" w14:textId="77777777" w:rsidR="006B1A6C" w:rsidRDefault="006B1A6C">
            <w:pPr>
              <w:rPr>
                <w:sz w:val="10"/>
                <w:szCs w:val="10"/>
              </w:rPr>
            </w:pPr>
          </w:p>
        </w:tc>
      </w:tr>
    </w:tbl>
    <w:p w14:paraId="7BFB4FD1" w14:textId="77777777" w:rsidR="006B1A6C" w:rsidRDefault="006B1A6C">
      <w:pPr>
        <w:spacing w:after="399" w:line="1" w:lineRule="exact"/>
      </w:pPr>
    </w:p>
    <w:p w14:paraId="7331FBD6" w14:textId="77777777" w:rsidR="006B1A6C" w:rsidRDefault="00000000">
      <w:pPr>
        <w:pStyle w:val="Tablecaption10"/>
      </w:pPr>
      <w:r>
        <w:rPr>
          <w:rStyle w:val="Tablecaption1"/>
        </w:rPr>
        <w:t>ve věcech projektových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17"/>
        <w:gridCol w:w="5926"/>
        <w:gridCol w:w="1469"/>
      </w:tblGrid>
      <w:tr w:rsidR="006B1A6C" w14:paraId="54852DFA" w14:textId="77777777">
        <w:tblPrEx>
          <w:tblCellMar>
            <w:top w:w="0" w:type="dxa"/>
            <w:bottom w:w="0" w:type="dxa"/>
          </w:tblCellMar>
        </w:tblPrEx>
        <w:trPr>
          <w:trHeight w:hRule="exact" w:val="410"/>
          <w:jc w:val="center"/>
        </w:trPr>
        <w:tc>
          <w:tcPr>
            <w:tcW w:w="2117" w:type="dxa"/>
            <w:tcBorders>
              <w:top w:val="single" w:sz="4" w:space="0" w:color="auto"/>
              <w:left w:val="single" w:sz="4" w:space="0" w:color="auto"/>
            </w:tcBorders>
            <w:shd w:val="clear" w:color="auto" w:fill="auto"/>
            <w:vAlign w:val="center"/>
          </w:tcPr>
          <w:p w14:paraId="5F9724C5" w14:textId="77777777" w:rsidR="006B1A6C" w:rsidRDefault="00000000">
            <w:pPr>
              <w:pStyle w:val="Other10"/>
              <w:spacing w:after="0" w:line="240" w:lineRule="auto"/>
            </w:pPr>
            <w:r>
              <w:rPr>
                <w:rStyle w:val="Other1"/>
              </w:rPr>
              <w:t>Jméno a příjmení</w:t>
            </w:r>
          </w:p>
        </w:tc>
        <w:tc>
          <w:tcPr>
            <w:tcW w:w="5926" w:type="dxa"/>
            <w:tcBorders>
              <w:top w:val="single" w:sz="4" w:space="0" w:color="auto"/>
              <w:left w:val="single" w:sz="4" w:space="0" w:color="auto"/>
            </w:tcBorders>
            <w:shd w:val="clear" w:color="auto" w:fill="auto"/>
          </w:tcPr>
          <w:p w14:paraId="446A864A" w14:textId="77777777" w:rsidR="006B1A6C" w:rsidRDefault="006B1A6C">
            <w:pPr>
              <w:rPr>
                <w:sz w:val="10"/>
                <w:szCs w:val="10"/>
              </w:rPr>
            </w:pPr>
          </w:p>
        </w:tc>
        <w:tc>
          <w:tcPr>
            <w:tcW w:w="1469" w:type="dxa"/>
            <w:vMerge w:val="restart"/>
            <w:tcBorders>
              <w:left w:val="single" w:sz="4" w:space="0" w:color="auto"/>
            </w:tcBorders>
            <w:shd w:val="clear" w:color="auto" w:fill="auto"/>
          </w:tcPr>
          <w:p w14:paraId="45AE8DDD" w14:textId="77777777" w:rsidR="006B1A6C" w:rsidRDefault="006B1A6C">
            <w:pPr>
              <w:rPr>
                <w:sz w:val="10"/>
                <w:szCs w:val="10"/>
              </w:rPr>
            </w:pPr>
          </w:p>
        </w:tc>
      </w:tr>
      <w:tr w:rsidR="006B1A6C" w14:paraId="5571F453" w14:textId="77777777">
        <w:tblPrEx>
          <w:tblCellMar>
            <w:top w:w="0" w:type="dxa"/>
            <w:bottom w:w="0" w:type="dxa"/>
          </w:tblCellMar>
        </w:tblPrEx>
        <w:trPr>
          <w:trHeight w:hRule="exact" w:val="396"/>
          <w:jc w:val="center"/>
        </w:trPr>
        <w:tc>
          <w:tcPr>
            <w:tcW w:w="2117" w:type="dxa"/>
            <w:tcBorders>
              <w:top w:val="single" w:sz="4" w:space="0" w:color="auto"/>
              <w:left w:val="single" w:sz="4" w:space="0" w:color="auto"/>
            </w:tcBorders>
            <w:shd w:val="clear" w:color="auto" w:fill="auto"/>
          </w:tcPr>
          <w:p w14:paraId="1441AFBB" w14:textId="77777777" w:rsidR="006B1A6C" w:rsidRDefault="00000000">
            <w:pPr>
              <w:pStyle w:val="Other10"/>
              <w:spacing w:after="0" w:line="240" w:lineRule="auto"/>
            </w:pPr>
            <w:r>
              <w:rPr>
                <w:rStyle w:val="Other1"/>
              </w:rPr>
              <w:t>Adresa</w:t>
            </w:r>
          </w:p>
        </w:tc>
        <w:tc>
          <w:tcPr>
            <w:tcW w:w="5926" w:type="dxa"/>
            <w:tcBorders>
              <w:top w:val="single" w:sz="4" w:space="0" w:color="auto"/>
              <w:left w:val="single" w:sz="4" w:space="0" w:color="auto"/>
            </w:tcBorders>
            <w:shd w:val="clear" w:color="auto" w:fill="auto"/>
            <w:vAlign w:val="bottom"/>
          </w:tcPr>
          <w:p w14:paraId="36FF5F98" w14:textId="09DCEE9A" w:rsidR="006B1A6C" w:rsidRDefault="006B1A6C">
            <w:pPr>
              <w:pStyle w:val="Other10"/>
              <w:tabs>
                <w:tab w:val="left" w:pos="2146"/>
              </w:tabs>
              <w:spacing w:after="0" w:line="240" w:lineRule="auto"/>
              <w:jc w:val="right"/>
              <w:rPr>
                <w:sz w:val="28"/>
                <w:szCs w:val="28"/>
              </w:rPr>
            </w:pPr>
          </w:p>
        </w:tc>
        <w:tc>
          <w:tcPr>
            <w:tcW w:w="1469" w:type="dxa"/>
            <w:vMerge/>
            <w:tcBorders>
              <w:left w:val="single" w:sz="4" w:space="0" w:color="auto"/>
            </w:tcBorders>
            <w:shd w:val="clear" w:color="auto" w:fill="auto"/>
          </w:tcPr>
          <w:p w14:paraId="7E0308B5" w14:textId="77777777" w:rsidR="006B1A6C" w:rsidRDefault="006B1A6C"/>
        </w:tc>
      </w:tr>
      <w:tr w:rsidR="006B1A6C" w14:paraId="6F704651" w14:textId="77777777">
        <w:tblPrEx>
          <w:tblCellMar>
            <w:top w:w="0" w:type="dxa"/>
            <w:bottom w:w="0" w:type="dxa"/>
          </w:tblCellMar>
        </w:tblPrEx>
        <w:trPr>
          <w:trHeight w:hRule="exact" w:val="389"/>
          <w:jc w:val="center"/>
        </w:trPr>
        <w:tc>
          <w:tcPr>
            <w:tcW w:w="2117" w:type="dxa"/>
            <w:tcBorders>
              <w:top w:val="single" w:sz="4" w:space="0" w:color="auto"/>
              <w:left w:val="single" w:sz="4" w:space="0" w:color="auto"/>
            </w:tcBorders>
            <w:shd w:val="clear" w:color="auto" w:fill="auto"/>
          </w:tcPr>
          <w:p w14:paraId="0FB6F5A3" w14:textId="77777777" w:rsidR="006B1A6C" w:rsidRDefault="00000000">
            <w:pPr>
              <w:pStyle w:val="Other10"/>
              <w:spacing w:after="0" w:line="240" w:lineRule="auto"/>
            </w:pPr>
            <w:r>
              <w:rPr>
                <w:rStyle w:val="Other1"/>
              </w:rPr>
              <w:t>E-mail</w:t>
            </w:r>
          </w:p>
        </w:tc>
        <w:tc>
          <w:tcPr>
            <w:tcW w:w="5926" w:type="dxa"/>
            <w:tcBorders>
              <w:top w:val="single" w:sz="4" w:space="0" w:color="auto"/>
              <w:left w:val="single" w:sz="4" w:space="0" w:color="auto"/>
            </w:tcBorders>
            <w:shd w:val="clear" w:color="auto" w:fill="auto"/>
          </w:tcPr>
          <w:p w14:paraId="78FA2DC0" w14:textId="77777777" w:rsidR="006B1A6C" w:rsidRDefault="006B1A6C">
            <w:pPr>
              <w:rPr>
                <w:sz w:val="10"/>
                <w:szCs w:val="10"/>
              </w:rPr>
            </w:pPr>
          </w:p>
        </w:tc>
        <w:tc>
          <w:tcPr>
            <w:tcW w:w="1469" w:type="dxa"/>
            <w:vMerge/>
            <w:tcBorders>
              <w:left w:val="single" w:sz="4" w:space="0" w:color="auto"/>
            </w:tcBorders>
            <w:shd w:val="clear" w:color="auto" w:fill="auto"/>
          </w:tcPr>
          <w:p w14:paraId="30BA2027" w14:textId="77777777" w:rsidR="006B1A6C" w:rsidRDefault="006B1A6C"/>
        </w:tc>
      </w:tr>
      <w:tr w:rsidR="006B1A6C" w14:paraId="0FCFA68D" w14:textId="77777777">
        <w:tblPrEx>
          <w:tblCellMar>
            <w:top w:w="0" w:type="dxa"/>
            <w:bottom w:w="0" w:type="dxa"/>
          </w:tblCellMar>
        </w:tblPrEx>
        <w:trPr>
          <w:trHeight w:hRule="exact" w:val="418"/>
          <w:jc w:val="center"/>
        </w:trPr>
        <w:tc>
          <w:tcPr>
            <w:tcW w:w="2117" w:type="dxa"/>
            <w:tcBorders>
              <w:top w:val="single" w:sz="4" w:space="0" w:color="auto"/>
              <w:left w:val="single" w:sz="4" w:space="0" w:color="auto"/>
              <w:bottom w:val="single" w:sz="4" w:space="0" w:color="auto"/>
            </w:tcBorders>
            <w:shd w:val="clear" w:color="auto" w:fill="auto"/>
          </w:tcPr>
          <w:p w14:paraId="41467C93" w14:textId="77777777" w:rsidR="006B1A6C" w:rsidRDefault="00000000">
            <w:pPr>
              <w:pStyle w:val="Other10"/>
              <w:spacing w:after="0" w:line="240" w:lineRule="auto"/>
            </w:pPr>
            <w:r>
              <w:rPr>
                <w:rStyle w:val="Other1"/>
              </w:rPr>
              <w:t>Telefon</w:t>
            </w:r>
          </w:p>
        </w:tc>
        <w:tc>
          <w:tcPr>
            <w:tcW w:w="5926" w:type="dxa"/>
            <w:tcBorders>
              <w:top w:val="single" w:sz="4" w:space="0" w:color="auto"/>
              <w:left w:val="single" w:sz="4" w:space="0" w:color="auto"/>
              <w:bottom w:val="single" w:sz="4" w:space="0" w:color="auto"/>
            </w:tcBorders>
            <w:shd w:val="clear" w:color="auto" w:fill="auto"/>
          </w:tcPr>
          <w:p w14:paraId="4825E3A6" w14:textId="77777777" w:rsidR="006B1A6C" w:rsidRDefault="006B1A6C">
            <w:pPr>
              <w:rPr>
                <w:sz w:val="10"/>
                <w:szCs w:val="10"/>
              </w:rPr>
            </w:pPr>
          </w:p>
        </w:tc>
        <w:tc>
          <w:tcPr>
            <w:tcW w:w="1469" w:type="dxa"/>
            <w:vMerge/>
            <w:tcBorders>
              <w:left w:val="single" w:sz="4" w:space="0" w:color="auto"/>
            </w:tcBorders>
            <w:shd w:val="clear" w:color="auto" w:fill="auto"/>
          </w:tcPr>
          <w:p w14:paraId="709B45BF" w14:textId="77777777" w:rsidR="006B1A6C" w:rsidRDefault="006B1A6C"/>
        </w:tc>
      </w:tr>
    </w:tbl>
    <w:p w14:paraId="2C3533EF" w14:textId="77777777" w:rsidR="006B1A6C" w:rsidRDefault="006B1A6C">
      <w:pPr>
        <w:spacing w:after="399" w:line="1" w:lineRule="exact"/>
      </w:pPr>
    </w:p>
    <w:p w14:paraId="101620F5" w14:textId="77777777" w:rsidR="006B1A6C" w:rsidRDefault="00000000">
      <w:pPr>
        <w:pStyle w:val="Bodytext10"/>
        <w:spacing w:after="160" w:line="240" w:lineRule="auto"/>
        <w:rPr>
          <w:sz w:val="19"/>
          <w:szCs w:val="19"/>
        </w:rPr>
      </w:pPr>
      <w:r>
        <w:rPr>
          <w:rStyle w:val="Bodytext1"/>
          <w:b/>
          <w:bCs/>
          <w:sz w:val="19"/>
          <w:szCs w:val="19"/>
        </w:rPr>
        <w:t>Za Zhotovitele:</w:t>
      </w:r>
    </w:p>
    <w:p w14:paraId="3BFB1545" w14:textId="77777777" w:rsidR="006B1A6C" w:rsidRDefault="00000000">
      <w:pPr>
        <w:pStyle w:val="Tablecaption10"/>
      </w:pPr>
      <w:r>
        <w:rPr>
          <w:rStyle w:val="Tablecaption1"/>
        </w:rPr>
        <w:t>ve věcech obchodních a smluvních: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02"/>
        <w:gridCol w:w="5947"/>
      </w:tblGrid>
      <w:tr w:rsidR="006B1A6C" w14:paraId="6492A533" w14:textId="77777777">
        <w:tblPrEx>
          <w:tblCellMar>
            <w:top w:w="0" w:type="dxa"/>
            <w:bottom w:w="0" w:type="dxa"/>
          </w:tblCellMar>
        </w:tblPrEx>
        <w:trPr>
          <w:trHeight w:hRule="exact" w:val="410"/>
          <w:jc w:val="center"/>
        </w:trPr>
        <w:tc>
          <w:tcPr>
            <w:tcW w:w="2102" w:type="dxa"/>
            <w:tcBorders>
              <w:top w:val="single" w:sz="4" w:space="0" w:color="auto"/>
              <w:left w:val="single" w:sz="4" w:space="0" w:color="auto"/>
            </w:tcBorders>
            <w:shd w:val="clear" w:color="auto" w:fill="auto"/>
          </w:tcPr>
          <w:p w14:paraId="2A6BCFBC" w14:textId="77777777" w:rsidR="006B1A6C" w:rsidRDefault="00000000">
            <w:pPr>
              <w:pStyle w:val="Other10"/>
              <w:spacing w:after="0" w:line="240" w:lineRule="auto"/>
            </w:pPr>
            <w:r>
              <w:rPr>
                <w:rStyle w:val="Other1"/>
              </w:rPr>
              <w:t>Jméno a příjmení</w:t>
            </w:r>
          </w:p>
        </w:tc>
        <w:tc>
          <w:tcPr>
            <w:tcW w:w="5947" w:type="dxa"/>
            <w:tcBorders>
              <w:top w:val="single" w:sz="4" w:space="0" w:color="auto"/>
              <w:left w:val="single" w:sz="4" w:space="0" w:color="auto"/>
              <w:right w:val="single" w:sz="4" w:space="0" w:color="auto"/>
            </w:tcBorders>
            <w:shd w:val="clear" w:color="auto" w:fill="auto"/>
          </w:tcPr>
          <w:p w14:paraId="050D26B5" w14:textId="7BBA406A" w:rsidR="006B1A6C" w:rsidRDefault="006B1A6C">
            <w:pPr>
              <w:pStyle w:val="Other10"/>
              <w:spacing w:after="0" w:line="240" w:lineRule="auto"/>
            </w:pPr>
          </w:p>
        </w:tc>
      </w:tr>
      <w:tr w:rsidR="006B1A6C" w14:paraId="316E1480" w14:textId="77777777">
        <w:tblPrEx>
          <w:tblCellMar>
            <w:top w:w="0" w:type="dxa"/>
            <w:bottom w:w="0" w:type="dxa"/>
          </w:tblCellMar>
        </w:tblPrEx>
        <w:trPr>
          <w:trHeight w:hRule="exact" w:val="396"/>
          <w:jc w:val="center"/>
        </w:trPr>
        <w:tc>
          <w:tcPr>
            <w:tcW w:w="2102" w:type="dxa"/>
            <w:tcBorders>
              <w:top w:val="single" w:sz="4" w:space="0" w:color="auto"/>
              <w:left w:val="single" w:sz="4" w:space="0" w:color="auto"/>
            </w:tcBorders>
            <w:shd w:val="clear" w:color="auto" w:fill="auto"/>
          </w:tcPr>
          <w:p w14:paraId="68D87F40" w14:textId="77777777" w:rsidR="006B1A6C" w:rsidRDefault="00000000">
            <w:pPr>
              <w:pStyle w:val="Other10"/>
              <w:spacing w:after="0" w:line="240" w:lineRule="auto"/>
            </w:pPr>
            <w:r>
              <w:rPr>
                <w:rStyle w:val="Other1"/>
              </w:rPr>
              <w:t>Adresa</w:t>
            </w:r>
          </w:p>
        </w:tc>
        <w:tc>
          <w:tcPr>
            <w:tcW w:w="5947" w:type="dxa"/>
            <w:tcBorders>
              <w:top w:val="single" w:sz="4" w:space="0" w:color="auto"/>
              <w:left w:val="single" w:sz="4" w:space="0" w:color="auto"/>
              <w:right w:val="single" w:sz="4" w:space="0" w:color="auto"/>
            </w:tcBorders>
            <w:shd w:val="clear" w:color="auto" w:fill="auto"/>
          </w:tcPr>
          <w:p w14:paraId="54969F67" w14:textId="77777777" w:rsidR="006B1A6C" w:rsidRDefault="00000000">
            <w:pPr>
              <w:pStyle w:val="Other10"/>
              <w:spacing w:after="0" w:line="240" w:lineRule="auto"/>
            </w:pPr>
            <w:proofErr w:type="spellStart"/>
            <w:r>
              <w:rPr>
                <w:rStyle w:val="Other1"/>
              </w:rPr>
              <w:t>ICZa.s</w:t>
            </w:r>
            <w:proofErr w:type="spellEnd"/>
            <w:r>
              <w:rPr>
                <w:rStyle w:val="Other1"/>
              </w:rPr>
              <w:t>. Na Hřebenech II 1718/10, 140 00 Praha 4 Nusle</w:t>
            </w:r>
          </w:p>
        </w:tc>
      </w:tr>
      <w:tr w:rsidR="006B1A6C" w14:paraId="64177F31" w14:textId="77777777">
        <w:tblPrEx>
          <w:tblCellMar>
            <w:top w:w="0" w:type="dxa"/>
            <w:bottom w:w="0" w:type="dxa"/>
          </w:tblCellMar>
        </w:tblPrEx>
        <w:trPr>
          <w:trHeight w:hRule="exact" w:val="389"/>
          <w:jc w:val="center"/>
        </w:trPr>
        <w:tc>
          <w:tcPr>
            <w:tcW w:w="2102" w:type="dxa"/>
            <w:tcBorders>
              <w:top w:val="single" w:sz="4" w:space="0" w:color="auto"/>
              <w:left w:val="single" w:sz="4" w:space="0" w:color="auto"/>
            </w:tcBorders>
            <w:shd w:val="clear" w:color="auto" w:fill="auto"/>
          </w:tcPr>
          <w:p w14:paraId="6715436C" w14:textId="77777777" w:rsidR="006B1A6C" w:rsidRDefault="00000000">
            <w:pPr>
              <w:pStyle w:val="Other10"/>
              <w:spacing w:after="0" w:line="240" w:lineRule="auto"/>
            </w:pPr>
            <w:r>
              <w:rPr>
                <w:rStyle w:val="Other1"/>
              </w:rPr>
              <w:t>E-mail</w:t>
            </w:r>
          </w:p>
        </w:tc>
        <w:tc>
          <w:tcPr>
            <w:tcW w:w="5947" w:type="dxa"/>
            <w:tcBorders>
              <w:top w:val="single" w:sz="4" w:space="0" w:color="auto"/>
              <w:left w:val="single" w:sz="4" w:space="0" w:color="auto"/>
              <w:right w:val="single" w:sz="4" w:space="0" w:color="auto"/>
            </w:tcBorders>
            <w:shd w:val="clear" w:color="auto" w:fill="auto"/>
          </w:tcPr>
          <w:p w14:paraId="35C866AB" w14:textId="334624BC" w:rsidR="006B1A6C" w:rsidRDefault="006B1A6C">
            <w:pPr>
              <w:pStyle w:val="Other10"/>
              <w:spacing w:after="0" w:line="240" w:lineRule="auto"/>
            </w:pPr>
          </w:p>
        </w:tc>
      </w:tr>
      <w:tr w:rsidR="006B1A6C" w14:paraId="42BC6BAE" w14:textId="77777777">
        <w:tblPrEx>
          <w:tblCellMar>
            <w:top w:w="0" w:type="dxa"/>
            <w:bottom w:w="0" w:type="dxa"/>
          </w:tblCellMar>
        </w:tblPrEx>
        <w:trPr>
          <w:trHeight w:hRule="exact" w:val="410"/>
          <w:jc w:val="center"/>
        </w:trPr>
        <w:tc>
          <w:tcPr>
            <w:tcW w:w="2102" w:type="dxa"/>
            <w:tcBorders>
              <w:top w:val="single" w:sz="4" w:space="0" w:color="auto"/>
              <w:left w:val="single" w:sz="4" w:space="0" w:color="auto"/>
              <w:bottom w:val="single" w:sz="4" w:space="0" w:color="auto"/>
            </w:tcBorders>
            <w:shd w:val="clear" w:color="auto" w:fill="auto"/>
          </w:tcPr>
          <w:p w14:paraId="7477692B" w14:textId="77777777" w:rsidR="006B1A6C" w:rsidRDefault="00000000">
            <w:pPr>
              <w:pStyle w:val="Other10"/>
              <w:spacing w:after="0" w:line="240" w:lineRule="auto"/>
            </w:pPr>
            <w:r>
              <w:rPr>
                <w:rStyle w:val="Other1"/>
              </w:rPr>
              <w:t>Telefon</w:t>
            </w:r>
          </w:p>
        </w:tc>
        <w:tc>
          <w:tcPr>
            <w:tcW w:w="5947" w:type="dxa"/>
            <w:tcBorders>
              <w:top w:val="single" w:sz="4" w:space="0" w:color="auto"/>
              <w:left w:val="single" w:sz="4" w:space="0" w:color="auto"/>
              <w:bottom w:val="single" w:sz="4" w:space="0" w:color="auto"/>
              <w:right w:val="single" w:sz="4" w:space="0" w:color="auto"/>
            </w:tcBorders>
            <w:shd w:val="clear" w:color="auto" w:fill="auto"/>
          </w:tcPr>
          <w:p w14:paraId="240A85D1" w14:textId="24FC0E73" w:rsidR="006B1A6C" w:rsidRDefault="006B1A6C">
            <w:pPr>
              <w:pStyle w:val="Other10"/>
              <w:spacing w:after="0" w:line="240" w:lineRule="auto"/>
            </w:pPr>
          </w:p>
        </w:tc>
      </w:tr>
    </w:tbl>
    <w:p w14:paraId="517BDA5C" w14:textId="77777777" w:rsidR="006B1A6C" w:rsidRDefault="006B1A6C">
      <w:pPr>
        <w:spacing w:after="279" w:line="1" w:lineRule="exact"/>
      </w:pPr>
    </w:p>
    <w:p w14:paraId="1774E7B2" w14:textId="77777777" w:rsidR="006B1A6C" w:rsidRDefault="00000000">
      <w:pPr>
        <w:pStyle w:val="Tablecaption10"/>
      </w:pPr>
      <w:r>
        <w:rPr>
          <w:rStyle w:val="Tablecaption1"/>
        </w:rPr>
        <w:t>■ ve věcech technických:</w:t>
      </w:r>
    </w:p>
    <w:tbl>
      <w:tblPr>
        <w:tblOverlap w:val="never"/>
        <w:tblW w:w="0" w:type="auto"/>
        <w:tblLayout w:type="fixed"/>
        <w:tblCellMar>
          <w:left w:w="10" w:type="dxa"/>
          <w:right w:w="10" w:type="dxa"/>
        </w:tblCellMar>
        <w:tblLook w:val="0000" w:firstRow="0" w:lastRow="0" w:firstColumn="0" w:lastColumn="0" w:noHBand="0" w:noVBand="0"/>
      </w:tblPr>
      <w:tblGrid>
        <w:gridCol w:w="2110"/>
        <w:gridCol w:w="5933"/>
      </w:tblGrid>
      <w:tr w:rsidR="006B1A6C" w14:paraId="279FCFDE" w14:textId="77777777">
        <w:tblPrEx>
          <w:tblCellMar>
            <w:top w:w="0" w:type="dxa"/>
            <w:bottom w:w="0" w:type="dxa"/>
          </w:tblCellMar>
        </w:tblPrEx>
        <w:trPr>
          <w:trHeight w:hRule="exact" w:val="410"/>
        </w:trPr>
        <w:tc>
          <w:tcPr>
            <w:tcW w:w="2110" w:type="dxa"/>
            <w:tcBorders>
              <w:top w:val="single" w:sz="4" w:space="0" w:color="auto"/>
              <w:left w:val="single" w:sz="4" w:space="0" w:color="auto"/>
            </w:tcBorders>
            <w:shd w:val="clear" w:color="auto" w:fill="auto"/>
          </w:tcPr>
          <w:p w14:paraId="7AE95D32" w14:textId="77777777" w:rsidR="006B1A6C" w:rsidRDefault="00000000">
            <w:pPr>
              <w:pStyle w:val="Other10"/>
              <w:spacing w:after="0" w:line="240" w:lineRule="auto"/>
            </w:pPr>
            <w:r>
              <w:rPr>
                <w:rStyle w:val="Other1"/>
              </w:rPr>
              <w:t>Jméno a příjmení</w:t>
            </w:r>
          </w:p>
        </w:tc>
        <w:tc>
          <w:tcPr>
            <w:tcW w:w="5933" w:type="dxa"/>
            <w:tcBorders>
              <w:top w:val="single" w:sz="4" w:space="0" w:color="auto"/>
              <w:left w:val="single" w:sz="4" w:space="0" w:color="auto"/>
              <w:right w:val="single" w:sz="4" w:space="0" w:color="auto"/>
            </w:tcBorders>
            <w:shd w:val="clear" w:color="auto" w:fill="auto"/>
          </w:tcPr>
          <w:p w14:paraId="65A93695" w14:textId="74C3168F" w:rsidR="006B1A6C" w:rsidRDefault="006B1A6C">
            <w:pPr>
              <w:pStyle w:val="Other10"/>
              <w:spacing w:after="0" w:line="240" w:lineRule="auto"/>
            </w:pPr>
          </w:p>
        </w:tc>
      </w:tr>
      <w:tr w:rsidR="006B1A6C" w14:paraId="5C8E41FC" w14:textId="77777777">
        <w:tblPrEx>
          <w:tblCellMar>
            <w:top w:w="0" w:type="dxa"/>
            <w:bottom w:w="0" w:type="dxa"/>
          </w:tblCellMar>
        </w:tblPrEx>
        <w:trPr>
          <w:trHeight w:hRule="exact" w:val="396"/>
        </w:trPr>
        <w:tc>
          <w:tcPr>
            <w:tcW w:w="2110" w:type="dxa"/>
            <w:tcBorders>
              <w:top w:val="single" w:sz="4" w:space="0" w:color="auto"/>
              <w:left w:val="single" w:sz="4" w:space="0" w:color="auto"/>
            </w:tcBorders>
            <w:shd w:val="clear" w:color="auto" w:fill="auto"/>
          </w:tcPr>
          <w:p w14:paraId="38F6340B" w14:textId="77777777" w:rsidR="006B1A6C" w:rsidRDefault="00000000">
            <w:pPr>
              <w:pStyle w:val="Other10"/>
              <w:spacing w:after="0" w:line="240" w:lineRule="auto"/>
            </w:pPr>
            <w:r>
              <w:rPr>
                <w:rStyle w:val="Other1"/>
              </w:rPr>
              <w:t>Adresa</w:t>
            </w:r>
          </w:p>
        </w:tc>
        <w:tc>
          <w:tcPr>
            <w:tcW w:w="5933" w:type="dxa"/>
            <w:tcBorders>
              <w:top w:val="single" w:sz="4" w:space="0" w:color="auto"/>
              <w:left w:val="single" w:sz="4" w:space="0" w:color="auto"/>
              <w:right w:val="single" w:sz="4" w:space="0" w:color="auto"/>
            </w:tcBorders>
            <w:shd w:val="clear" w:color="auto" w:fill="auto"/>
          </w:tcPr>
          <w:p w14:paraId="58374CE8" w14:textId="77777777" w:rsidR="006B1A6C" w:rsidRDefault="00000000">
            <w:pPr>
              <w:pStyle w:val="Other10"/>
              <w:spacing w:after="0" w:line="240" w:lineRule="auto"/>
            </w:pPr>
            <w:r>
              <w:rPr>
                <w:rStyle w:val="Other1"/>
              </w:rPr>
              <w:t>ICZ a.s. Na Hřebenech II 1718/10, 140 00 Praha 4 Nusle</w:t>
            </w:r>
          </w:p>
        </w:tc>
      </w:tr>
      <w:tr w:rsidR="006B1A6C" w14:paraId="78367B7E" w14:textId="77777777">
        <w:tblPrEx>
          <w:tblCellMar>
            <w:top w:w="0" w:type="dxa"/>
            <w:bottom w:w="0" w:type="dxa"/>
          </w:tblCellMar>
        </w:tblPrEx>
        <w:trPr>
          <w:trHeight w:hRule="exact" w:val="389"/>
        </w:trPr>
        <w:tc>
          <w:tcPr>
            <w:tcW w:w="2110" w:type="dxa"/>
            <w:tcBorders>
              <w:top w:val="single" w:sz="4" w:space="0" w:color="auto"/>
              <w:left w:val="single" w:sz="4" w:space="0" w:color="auto"/>
            </w:tcBorders>
            <w:shd w:val="clear" w:color="auto" w:fill="auto"/>
          </w:tcPr>
          <w:p w14:paraId="58865B5A" w14:textId="77777777" w:rsidR="006B1A6C" w:rsidRDefault="00000000">
            <w:pPr>
              <w:pStyle w:val="Other10"/>
              <w:spacing w:after="0" w:line="240" w:lineRule="auto"/>
            </w:pPr>
            <w:r>
              <w:rPr>
                <w:rStyle w:val="Other1"/>
              </w:rPr>
              <w:t>E-mail</w:t>
            </w:r>
          </w:p>
        </w:tc>
        <w:tc>
          <w:tcPr>
            <w:tcW w:w="5933" w:type="dxa"/>
            <w:tcBorders>
              <w:top w:val="single" w:sz="4" w:space="0" w:color="auto"/>
              <w:left w:val="single" w:sz="4" w:space="0" w:color="auto"/>
              <w:right w:val="single" w:sz="4" w:space="0" w:color="auto"/>
            </w:tcBorders>
            <w:shd w:val="clear" w:color="auto" w:fill="auto"/>
          </w:tcPr>
          <w:p w14:paraId="356B80BC" w14:textId="7B456268" w:rsidR="006B1A6C" w:rsidRDefault="006B1A6C">
            <w:pPr>
              <w:pStyle w:val="Other10"/>
              <w:spacing w:after="0" w:line="240" w:lineRule="auto"/>
            </w:pPr>
          </w:p>
        </w:tc>
      </w:tr>
      <w:tr w:rsidR="006B1A6C" w14:paraId="268DB57E" w14:textId="77777777">
        <w:tblPrEx>
          <w:tblCellMar>
            <w:top w:w="0" w:type="dxa"/>
            <w:bottom w:w="0" w:type="dxa"/>
          </w:tblCellMar>
        </w:tblPrEx>
        <w:trPr>
          <w:trHeight w:hRule="exact" w:val="418"/>
        </w:trPr>
        <w:tc>
          <w:tcPr>
            <w:tcW w:w="2110" w:type="dxa"/>
            <w:tcBorders>
              <w:top w:val="single" w:sz="4" w:space="0" w:color="auto"/>
              <w:left w:val="single" w:sz="4" w:space="0" w:color="auto"/>
              <w:bottom w:val="single" w:sz="4" w:space="0" w:color="auto"/>
            </w:tcBorders>
            <w:shd w:val="clear" w:color="auto" w:fill="auto"/>
          </w:tcPr>
          <w:p w14:paraId="5D2C90C0" w14:textId="77777777" w:rsidR="006B1A6C" w:rsidRDefault="00000000">
            <w:pPr>
              <w:pStyle w:val="Other10"/>
              <w:spacing w:after="0" w:line="240" w:lineRule="auto"/>
            </w:pPr>
            <w:r>
              <w:rPr>
                <w:rStyle w:val="Other1"/>
              </w:rPr>
              <w:t>Telefon</w:t>
            </w:r>
          </w:p>
        </w:tc>
        <w:tc>
          <w:tcPr>
            <w:tcW w:w="5933" w:type="dxa"/>
            <w:tcBorders>
              <w:top w:val="single" w:sz="4" w:space="0" w:color="auto"/>
              <w:left w:val="single" w:sz="4" w:space="0" w:color="auto"/>
              <w:bottom w:val="single" w:sz="4" w:space="0" w:color="auto"/>
              <w:right w:val="single" w:sz="4" w:space="0" w:color="auto"/>
            </w:tcBorders>
            <w:shd w:val="clear" w:color="auto" w:fill="auto"/>
          </w:tcPr>
          <w:p w14:paraId="11B9F8E2" w14:textId="2FDD36BA" w:rsidR="006B1A6C" w:rsidRDefault="006B1A6C">
            <w:pPr>
              <w:pStyle w:val="Other10"/>
              <w:spacing w:after="0" w:line="240" w:lineRule="auto"/>
            </w:pPr>
          </w:p>
        </w:tc>
      </w:tr>
    </w:tbl>
    <w:p w14:paraId="25786FE0" w14:textId="77777777" w:rsidR="006B1A6C" w:rsidRDefault="00000000">
      <w:pPr>
        <w:spacing w:line="1" w:lineRule="exact"/>
        <w:rPr>
          <w:sz w:val="2"/>
          <w:szCs w:val="2"/>
        </w:rPr>
      </w:pPr>
      <w:r>
        <w:br w:type="page"/>
      </w:r>
    </w:p>
    <w:p w14:paraId="1868BAB2" w14:textId="77777777" w:rsidR="006B1A6C" w:rsidRDefault="00000000">
      <w:pPr>
        <w:pStyle w:val="Tablecaption10"/>
      </w:pPr>
      <w:r>
        <w:rPr>
          <w:rStyle w:val="Tablecaption1"/>
        </w:rPr>
        <w:lastRenderedPageBreak/>
        <w:t>■ ve věcech projektových:</w:t>
      </w:r>
    </w:p>
    <w:tbl>
      <w:tblPr>
        <w:tblOverlap w:val="never"/>
        <w:tblW w:w="0" w:type="auto"/>
        <w:tblLayout w:type="fixed"/>
        <w:tblCellMar>
          <w:left w:w="10" w:type="dxa"/>
          <w:right w:w="10" w:type="dxa"/>
        </w:tblCellMar>
        <w:tblLook w:val="0000" w:firstRow="0" w:lastRow="0" w:firstColumn="0" w:lastColumn="0" w:noHBand="0" w:noVBand="0"/>
      </w:tblPr>
      <w:tblGrid>
        <w:gridCol w:w="2102"/>
        <w:gridCol w:w="5897"/>
      </w:tblGrid>
      <w:tr w:rsidR="006B1A6C" w14:paraId="65263124" w14:textId="77777777">
        <w:tblPrEx>
          <w:tblCellMar>
            <w:top w:w="0" w:type="dxa"/>
            <w:bottom w:w="0" w:type="dxa"/>
          </w:tblCellMar>
        </w:tblPrEx>
        <w:trPr>
          <w:trHeight w:hRule="exact" w:val="410"/>
        </w:trPr>
        <w:tc>
          <w:tcPr>
            <w:tcW w:w="2102" w:type="dxa"/>
            <w:tcBorders>
              <w:top w:val="single" w:sz="4" w:space="0" w:color="auto"/>
              <w:left w:val="single" w:sz="4" w:space="0" w:color="auto"/>
            </w:tcBorders>
            <w:shd w:val="clear" w:color="auto" w:fill="auto"/>
          </w:tcPr>
          <w:p w14:paraId="04CEFBBC" w14:textId="77777777" w:rsidR="006B1A6C" w:rsidRDefault="00000000">
            <w:pPr>
              <w:pStyle w:val="Other10"/>
              <w:spacing w:after="0" w:line="240" w:lineRule="auto"/>
            </w:pPr>
            <w:r>
              <w:rPr>
                <w:rStyle w:val="Other1"/>
              </w:rPr>
              <w:t>Jméno a příjmení</w:t>
            </w:r>
          </w:p>
        </w:tc>
        <w:tc>
          <w:tcPr>
            <w:tcW w:w="5897" w:type="dxa"/>
            <w:tcBorders>
              <w:top w:val="single" w:sz="4" w:space="0" w:color="auto"/>
              <w:left w:val="single" w:sz="4" w:space="0" w:color="auto"/>
              <w:right w:val="single" w:sz="4" w:space="0" w:color="auto"/>
            </w:tcBorders>
            <w:shd w:val="clear" w:color="auto" w:fill="auto"/>
          </w:tcPr>
          <w:p w14:paraId="139C1033" w14:textId="54895CA7" w:rsidR="006B1A6C" w:rsidRDefault="006B1A6C">
            <w:pPr>
              <w:pStyle w:val="Other10"/>
              <w:spacing w:after="0" w:line="240" w:lineRule="auto"/>
            </w:pPr>
          </w:p>
        </w:tc>
      </w:tr>
      <w:tr w:rsidR="006B1A6C" w14:paraId="365E045C" w14:textId="77777777">
        <w:tblPrEx>
          <w:tblCellMar>
            <w:top w:w="0" w:type="dxa"/>
            <w:bottom w:w="0" w:type="dxa"/>
          </w:tblCellMar>
        </w:tblPrEx>
        <w:trPr>
          <w:trHeight w:hRule="exact" w:val="389"/>
        </w:trPr>
        <w:tc>
          <w:tcPr>
            <w:tcW w:w="2102" w:type="dxa"/>
            <w:tcBorders>
              <w:top w:val="single" w:sz="4" w:space="0" w:color="auto"/>
              <w:left w:val="single" w:sz="4" w:space="0" w:color="auto"/>
            </w:tcBorders>
            <w:shd w:val="clear" w:color="auto" w:fill="auto"/>
          </w:tcPr>
          <w:p w14:paraId="05383043" w14:textId="77777777" w:rsidR="006B1A6C" w:rsidRDefault="00000000">
            <w:pPr>
              <w:pStyle w:val="Other10"/>
              <w:spacing w:after="0" w:line="240" w:lineRule="auto"/>
            </w:pPr>
            <w:r>
              <w:rPr>
                <w:rStyle w:val="Other1"/>
              </w:rPr>
              <w:t>Adresa</w:t>
            </w:r>
          </w:p>
        </w:tc>
        <w:tc>
          <w:tcPr>
            <w:tcW w:w="5897" w:type="dxa"/>
            <w:tcBorders>
              <w:top w:val="single" w:sz="4" w:space="0" w:color="auto"/>
              <w:left w:val="single" w:sz="4" w:space="0" w:color="auto"/>
              <w:right w:val="single" w:sz="4" w:space="0" w:color="auto"/>
            </w:tcBorders>
            <w:shd w:val="clear" w:color="auto" w:fill="auto"/>
          </w:tcPr>
          <w:p w14:paraId="57A02952" w14:textId="77777777" w:rsidR="006B1A6C" w:rsidRDefault="00000000">
            <w:pPr>
              <w:pStyle w:val="Other10"/>
              <w:spacing w:after="0" w:line="240" w:lineRule="auto"/>
            </w:pPr>
            <w:r>
              <w:rPr>
                <w:rStyle w:val="Other1"/>
              </w:rPr>
              <w:t>ICZ a.s. Na Hřebenech II 1718/10, 140 00 Praha 4 Nusle</w:t>
            </w:r>
          </w:p>
        </w:tc>
      </w:tr>
      <w:tr w:rsidR="006B1A6C" w14:paraId="49765330" w14:textId="77777777">
        <w:tblPrEx>
          <w:tblCellMar>
            <w:top w:w="0" w:type="dxa"/>
            <w:bottom w:w="0" w:type="dxa"/>
          </w:tblCellMar>
        </w:tblPrEx>
        <w:trPr>
          <w:trHeight w:hRule="exact" w:val="396"/>
        </w:trPr>
        <w:tc>
          <w:tcPr>
            <w:tcW w:w="2102" w:type="dxa"/>
            <w:tcBorders>
              <w:top w:val="single" w:sz="4" w:space="0" w:color="auto"/>
              <w:left w:val="single" w:sz="4" w:space="0" w:color="auto"/>
            </w:tcBorders>
            <w:shd w:val="clear" w:color="auto" w:fill="auto"/>
          </w:tcPr>
          <w:p w14:paraId="4FDA0188" w14:textId="77777777" w:rsidR="006B1A6C" w:rsidRDefault="00000000">
            <w:pPr>
              <w:pStyle w:val="Other10"/>
              <w:spacing w:after="0" w:line="240" w:lineRule="auto"/>
            </w:pPr>
            <w:r>
              <w:rPr>
                <w:rStyle w:val="Other1"/>
              </w:rPr>
              <w:t>E-mail</w:t>
            </w:r>
          </w:p>
        </w:tc>
        <w:tc>
          <w:tcPr>
            <w:tcW w:w="5897" w:type="dxa"/>
            <w:tcBorders>
              <w:top w:val="single" w:sz="4" w:space="0" w:color="auto"/>
              <w:left w:val="single" w:sz="4" w:space="0" w:color="auto"/>
              <w:right w:val="single" w:sz="4" w:space="0" w:color="auto"/>
            </w:tcBorders>
            <w:shd w:val="clear" w:color="auto" w:fill="auto"/>
          </w:tcPr>
          <w:p w14:paraId="79799C83" w14:textId="34B45FC4" w:rsidR="006B1A6C" w:rsidRDefault="006B1A6C">
            <w:pPr>
              <w:pStyle w:val="Other10"/>
              <w:spacing w:after="0" w:line="240" w:lineRule="auto"/>
            </w:pPr>
          </w:p>
        </w:tc>
      </w:tr>
      <w:tr w:rsidR="006B1A6C" w14:paraId="3051510E" w14:textId="77777777">
        <w:tblPrEx>
          <w:tblCellMar>
            <w:top w:w="0" w:type="dxa"/>
            <w:bottom w:w="0" w:type="dxa"/>
          </w:tblCellMar>
        </w:tblPrEx>
        <w:trPr>
          <w:trHeight w:hRule="exact" w:val="418"/>
        </w:trPr>
        <w:tc>
          <w:tcPr>
            <w:tcW w:w="2102" w:type="dxa"/>
            <w:tcBorders>
              <w:top w:val="single" w:sz="4" w:space="0" w:color="auto"/>
              <w:left w:val="single" w:sz="4" w:space="0" w:color="auto"/>
              <w:bottom w:val="single" w:sz="4" w:space="0" w:color="auto"/>
            </w:tcBorders>
            <w:shd w:val="clear" w:color="auto" w:fill="auto"/>
          </w:tcPr>
          <w:p w14:paraId="5B622D2E" w14:textId="77777777" w:rsidR="006B1A6C" w:rsidRDefault="00000000">
            <w:pPr>
              <w:pStyle w:val="Other10"/>
              <w:spacing w:after="0" w:line="240" w:lineRule="auto"/>
            </w:pPr>
            <w:r>
              <w:rPr>
                <w:rStyle w:val="Other1"/>
              </w:rPr>
              <w:t>Telefon</w:t>
            </w:r>
          </w:p>
        </w:tc>
        <w:tc>
          <w:tcPr>
            <w:tcW w:w="5897" w:type="dxa"/>
            <w:tcBorders>
              <w:top w:val="single" w:sz="4" w:space="0" w:color="auto"/>
              <w:left w:val="single" w:sz="4" w:space="0" w:color="auto"/>
              <w:bottom w:val="single" w:sz="4" w:space="0" w:color="auto"/>
              <w:right w:val="single" w:sz="4" w:space="0" w:color="auto"/>
            </w:tcBorders>
            <w:shd w:val="clear" w:color="auto" w:fill="auto"/>
          </w:tcPr>
          <w:p w14:paraId="606C2842" w14:textId="06CAA7AA" w:rsidR="006B1A6C" w:rsidRDefault="006B1A6C">
            <w:pPr>
              <w:pStyle w:val="Other10"/>
              <w:spacing w:after="0" w:line="240" w:lineRule="auto"/>
            </w:pPr>
          </w:p>
        </w:tc>
      </w:tr>
    </w:tbl>
    <w:p w14:paraId="3A9F6133" w14:textId="77777777" w:rsidR="006B1A6C" w:rsidRDefault="006B1A6C">
      <w:pPr>
        <w:sectPr w:rsidR="006B1A6C">
          <w:pgSz w:w="11900" w:h="16840"/>
          <w:pgMar w:top="1929" w:right="120" w:bottom="1536" w:left="1534" w:header="1501" w:footer="3" w:gutter="0"/>
          <w:cols w:space="720"/>
          <w:noEndnote/>
          <w:docGrid w:linePitch="360"/>
        </w:sectPr>
      </w:pPr>
    </w:p>
    <w:p w14:paraId="0F60B693" w14:textId="77777777" w:rsidR="006B1A6C" w:rsidRDefault="00000000">
      <w:pPr>
        <w:pStyle w:val="Bodytext10"/>
        <w:spacing w:after="160" w:line="240" w:lineRule="auto"/>
        <w:jc w:val="center"/>
        <w:rPr>
          <w:sz w:val="19"/>
          <w:szCs w:val="19"/>
        </w:rPr>
      </w:pPr>
      <w:r>
        <w:rPr>
          <w:rStyle w:val="Bodytext1"/>
          <w:b/>
          <w:bCs/>
          <w:sz w:val="19"/>
          <w:szCs w:val="19"/>
        </w:rPr>
        <w:lastRenderedPageBreak/>
        <w:t>Příloha č. 4</w:t>
      </w:r>
    </w:p>
    <w:p w14:paraId="0C48DF1A" w14:textId="77777777" w:rsidR="006B1A6C" w:rsidRDefault="00000000">
      <w:pPr>
        <w:pStyle w:val="Bodytext10"/>
        <w:spacing w:after="500" w:line="240" w:lineRule="auto"/>
        <w:jc w:val="center"/>
        <w:rPr>
          <w:sz w:val="19"/>
          <w:szCs w:val="19"/>
        </w:rPr>
      </w:pPr>
      <w:r>
        <w:rPr>
          <w:rStyle w:val="Bodytext1"/>
          <w:b/>
          <w:bCs/>
          <w:sz w:val="19"/>
          <w:szCs w:val="19"/>
        </w:rPr>
        <w:t>Akceptační protokol</w:t>
      </w:r>
    </w:p>
    <w:p w14:paraId="62A396AD" w14:textId="77777777" w:rsidR="006B1A6C" w:rsidRDefault="00000000">
      <w:pPr>
        <w:pStyle w:val="Tablecaption10"/>
      </w:pPr>
      <w:r>
        <w:rPr>
          <w:rStyle w:val="Tablecaption1"/>
        </w:rPr>
        <w:t>Tento akceptační protokol byl sepsán dne DDZMM/202X mezi: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53"/>
        <w:gridCol w:w="6840"/>
      </w:tblGrid>
      <w:tr w:rsidR="006B1A6C" w14:paraId="41D5B904" w14:textId="77777777">
        <w:tblPrEx>
          <w:tblCellMar>
            <w:top w:w="0" w:type="dxa"/>
            <w:bottom w:w="0" w:type="dxa"/>
          </w:tblCellMar>
        </w:tblPrEx>
        <w:trPr>
          <w:trHeight w:hRule="exact" w:val="418"/>
          <w:jc w:val="center"/>
        </w:trPr>
        <w:tc>
          <w:tcPr>
            <w:tcW w:w="2153" w:type="dxa"/>
            <w:tcBorders>
              <w:top w:val="single" w:sz="4" w:space="0" w:color="auto"/>
              <w:left w:val="single" w:sz="4" w:space="0" w:color="auto"/>
            </w:tcBorders>
            <w:shd w:val="clear" w:color="auto" w:fill="auto"/>
          </w:tcPr>
          <w:p w14:paraId="38D84776" w14:textId="77777777" w:rsidR="006B1A6C" w:rsidRDefault="00000000">
            <w:pPr>
              <w:pStyle w:val="Other10"/>
              <w:spacing w:after="0" w:line="240" w:lineRule="auto"/>
            </w:pPr>
            <w:r>
              <w:rPr>
                <w:rStyle w:val="Other1"/>
              </w:rPr>
              <w:t>Obchodní firma</w:t>
            </w:r>
          </w:p>
        </w:tc>
        <w:tc>
          <w:tcPr>
            <w:tcW w:w="6840" w:type="dxa"/>
            <w:tcBorders>
              <w:top w:val="single" w:sz="4" w:space="0" w:color="auto"/>
              <w:left w:val="single" w:sz="4" w:space="0" w:color="auto"/>
              <w:right w:val="single" w:sz="4" w:space="0" w:color="auto"/>
            </w:tcBorders>
            <w:shd w:val="clear" w:color="auto" w:fill="auto"/>
          </w:tcPr>
          <w:p w14:paraId="5C3A40D3" w14:textId="77777777" w:rsidR="006B1A6C" w:rsidRDefault="006B1A6C">
            <w:pPr>
              <w:rPr>
                <w:sz w:val="10"/>
                <w:szCs w:val="10"/>
              </w:rPr>
            </w:pPr>
          </w:p>
        </w:tc>
      </w:tr>
      <w:tr w:rsidR="006B1A6C" w14:paraId="266C777B" w14:textId="77777777">
        <w:tblPrEx>
          <w:tblCellMar>
            <w:top w:w="0" w:type="dxa"/>
            <w:bottom w:w="0" w:type="dxa"/>
          </w:tblCellMar>
        </w:tblPrEx>
        <w:trPr>
          <w:trHeight w:hRule="exact" w:val="396"/>
          <w:jc w:val="center"/>
        </w:trPr>
        <w:tc>
          <w:tcPr>
            <w:tcW w:w="2153" w:type="dxa"/>
            <w:tcBorders>
              <w:top w:val="single" w:sz="4" w:space="0" w:color="auto"/>
              <w:left w:val="single" w:sz="4" w:space="0" w:color="auto"/>
            </w:tcBorders>
            <w:shd w:val="clear" w:color="auto" w:fill="auto"/>
          </w:tcPr>
          <w:p w14:paraId="3F27AA8A" w14:textId="77777777" w:rsidR="006B1A6C" w:rsidRDefault="00000000">
            <w:pPr>
              <w:pStyle w:val="Other10"/>
              <w:spacing w:after="0" w:line="240" w:lineRule="auto"/>
            </w:pPr>
            <w:r>
              <w:rPr>
                <w:rStyle w:val="Other1"/>
              </w:rPr>
              <w:t>Se sídlem</w:t>
            </w:r>
          </w:p>
        </w:tc>
        <w:tc>
          <w:tcPr>
            <w:tcW w:w="6840" w:type="dxa"/>
            <w:tcBorders>
              <w:top w:val="single" w:sz="4" w:space="0" w:color="auto"/>
              <w:left w:val="single" w:sz="4" w:space="0" w:color="auto"/>
              <w:right w:val="single" w:sz="4" w:space="0" w:color="auto"/>
            </w:tcBorders>
            <w:shd w:val="clear" w:color="auto" w:fill="auto"/>
          </w:tcPr>
          <w:p w14:paraId="6FC65309" w14:textId="77777777" w:rsidR="006B1A6C" w:rsidRDefault="006B1A6C">
            <w:pPr>
              <w:rPr>
                <w:sz w:val="10"/>
                <w:szCs w:val="10"/>
              </w:rPr>
            </w:pPr>
          </w:p>
        </w:tc>
      </w:tr>
      <w:tr w:rsidR="006B1A6C" w14:paraId="4CE61786" w14:textId="77777777">
        <w:tblPrEx>
          <w:tblCellMar>
            <w:top w:w="0" w:type="dxa"/>
            <w:bottom w:w="0" w:type="dxa"/>
          </w:tblCellMar>
        </w:tblPrEx>
        <w:trPr>
          <w:trHeight w:hRule="exact" w:val="396"/>
          <w:jc w:val="center"/>
        </w:trPr>
        <w:tc>
          <w:tcPr>
            <w:tcW w:w="2153" w:type="dxa"/>
            <w:tcBorders>
              <w:top w:val="single" w:sz="4" w:space="0" w:color="auto"/>
              <w:left w:val="single" w:sz="4" w:space="0" w:color="auto"/>
            </w:tcBorders>
            <w:shd w:val="clear" w:color="auto" w:fill="auto"/>
          </w:tcPr>
          <w:p w14:paraId="2A308339" w14:textId="77777777" w:rsidR="006B1A6C" w:rsidRDefault="00000000">
            <w:pPr>
              <w:pStyle w:val="Other10"/>
              <w:spacing w:after="0" w:line="240" w:lineRule="auto"/>
            </w:pPr>
            <w:r>
              <w:rPr>
                <w:rStyle w:val="Other1"/>
              </w:rPr>
              <w:t>Zapsaná</w:t>
            </w:r>
          </w:p>
        </w:tc>
        <w:tc>
          <w:tcPr>
            <w:tcW w:w="6840" w:type="dxa"/>
            <w:tcBorders>
              <w:top w:val="single" w:sz="4" w:space="0" w:color="auto"/>
              <w:left w:val="single" w:sz="4" w:space="0" w:color="auto"/>
              <w:right w:val="single" w:sz="4" w:space="0" w:color="auto"/>
            </w:tcBorders>
            <w:shd w:val="clear" w:color="auto" w:fill="auto"/>
          </w:tcPr>
          <w:p w14:paraId="2226FDDF" w14:textId="77777777" w:rsidR="006B1A6C" w:rsidRDefault="006B1A6C">
            <w:pPr>
              <w:rPr>
                <w:sz w:val="10"/>
                <w:szCs w:val="10"/>
              </w:rPr>
            </w:pPr>
          </w:p>
        </w:tc>
      </w:tr>
      <w:tr w:rsidR="006B1A6C" w14:paraId="5657146F" w14:textId="77777777">
        <w:tblPrEx>
          <w:tblCellMar>
            <w:top w:w="0" w:type="dxa"/>
            <w:bottom w:w="0" w:type="dxa"/>
          </w:tblCellMar>
        </w:tblPrEx>
        <w:trPr>
          <w:trHeight w:hRule="exact" w:val="389"/>
          <w:jc w:val="center"/>
        </w:trPr>
        <w:tc>
          <w:tcPr>
            <w:tcW w:w="2153" w:type="dxa"/>
            <w:tcBorders>
              <w:top w:val="single" w:sz="4" w:space="0" w:color="auto"/>
              <w:left w:val="single" w:sz="4" w:space="0" w:color="auto"/>
            </w:tcBorders>
            <w:shd w:val="clear" w:color="auto" w:fill="auto"/>
          </w:tcPr>
          <w:p w14:paraId="32213C68" w14:textId="77777777" w:rsidR="006B1A6C" w:rsidRDefault="00000000">
            <w:pPr>
              <w:pStyle w:val="Other10"/>
              <w:spacing w:after="0" w:line="240" w:lineRule="auto"/>
            </w:pPr>
            <w:r>
              <w:rPr>
                <w:rStyle w:val="Other1"/>
              </w:rPr>
              <w:t>IČ</w:t>
            </w:r>
          </w:p>
        </w:tc>
        <w:tc>
          <w:tcPr>
            <w:tcW w:w="6840" w:type="dxa"/>
            <w:tcBorders>
              <w:top w:val="single" w:sz="4" w:space="0" w:color="auto"/>
              <w:left w:val="single" w:sz="4" w:space="0" w:color="auto"/>
              <w:right w:val="single" w:sz="4" w:space="0" w:color="auto"/>
            </w:tcBorders>
            <w:shd w:val="clear" w:color="auto" w:fill="auto"/>
          </w:tcPr>
          <w:p w14:paraId="40173B9F" w14:textId="77777777" w:rsidR="006B1A6C" w:rsidRDefault="006B1A6C">
            <w:pPr>
              <w:rPr>
                <w:sz w:val="10"/>
                <w:szCs w:val="10"/>
              </w:rPr>
            </w:pPr>
          </w:p>
        </w:tc>
      </w:tr>
      <w:tr w:rsidR="006B1A6C" w14:paraId="77A8F481" w14:textId="77777777">
        <w:tblPrEx>
          <w:tblCellMar>
            <w:top w:w="0" w:type="dxa"/>
            <w:bottom w:w="0" w:type="dxa"/>
          </w:tblCellMar>
        </w:tblPrEx>
        <w:trPr>
          <w:trHeight w:hRule="exact" w:val="396"/>
          <w:jc w:val="center"/>
        </w:trPr>
        <w:tc>
          <w:tcPr>
            <w:tcW w:w="2153" w:type="dxa"/>
            <w:tcBorders>
              <w:top w:val="single" w:sz="4" w:space="0" w:color="auto"/>
              <w:left w:val="single" w:sz="4" w:space="0" w:color="auto"/>
            </w:tcBorders>
            <w:shd w:val="clear" w:color="auto" w:fill="auto"/>
          </w:tcPr>
          <w:p w14:paraId="65B7BFB6" w14:textId="77777777" w:rsidR="006B1A6C" w:rsidRDefault="00000000">
            <w:pPr>
              <w:pStyle w:val="Other10"/>
              <w:spacing w:after="0" w:line="240" w:lineRule="auto"/>
            </w:pPr>
            <w:r>
              <w:rPr>
                <w:rStyle w:val="Other1"/>
              </w:rPr>
              <w:t>DIČ</w:t>
            </w:r>
          </w:p>
        </w:tc>
        <w:tc>
          <w:tcPr>
            <w:tcW w:w="6840" w:type="dxa"/>
            <w:tcBorders>
              <w:top w:val="single" w:sz="4" w:space="0" w:color="auto"/>
              <w:left w:val="single" w:sz="4" w:space="0" w:color="auto"/>
              <w:right w:val="single" w:sz="4" w:space="0" w:color="auto"/>
            </w:tcBorders>
            <w:shd w:val="clear" w:color="auto" w:fill="auto"/>
          </w:tcPr>
          <w:p w14:paraId="55429DB4" w14:textId="77777777" w:rsidR="006B1A6C" w:rsidRDefault="006B1A6C">
            <w:pPr>
              <w:rPr>
                <w:sz w:val="10"/>
                <w:szCs w:val="10"/>
              </w:rPr>
            </w:pPr>
          </w:p>
        </w:tc>
      </w:tr>
      <w:tr w:rsidR="006B1A6C" w14:paraId="0DC3E232" w14:textId="77777777">
        <w:tblPrEx>
          <w:tblCellMar>
            <w:top w:w="0" w:type="dxa"/>
            <w:bottom w:w="0" w:type="dxa"/>
          </w:tblCellMar>
        </w:tblPrEx>
        <w:trPr>
          <w:trHeight w:hRule="exact" w:val="396"/>
          <w:jc w:val="center"/>
        </w:trPr>
        <w:tc>
          <w:tcPr>
            <w:tcW w:w="2153" w:type="dxa"/>
            <w:tcBorders>
              <w:top w:val="single" w:sz="4" w:space="0" w:color="auto"/>
              <w:left w:val="single" w:sz="4" w:space="0" w:color="auto"/>
            </w:tcBorders>
            <w:shd w:val="clear" w:color="auto" w:fill="auto"/>
          </w:tcPr>
          <w:p w14:paraId="27B8EB35" w14:textId="77777777" w:rsidR="006B1A6C" w:rsidRDefault="00000000">
            <w:pPr>
              <w:pStyle w:val="Other10"/>
              <w:spacing w:after="0" w:line="240" w:lineRule="auto"/>
            </w:pPr>
            <w:r>
              <w:rPr>
                <w:rStyle w:val="Other1"/>
              </w:rPr>
              <w:t>Zastoupená</w:t>
            </w:r>
          </w:p>
        </w:tc>
        <w:tc>
          <w:tcPr>
            <w:tcW w:w="6840" w:type="dxa"/>
            <w:tcBorders>
              <w:top w:val="single" w:sz="4" w:space="0" w:color="auto"/>
              <w:left w:val="single" w:sz="4" w:space="0" w:color="auto"/>
              <w:right w:val="single" w:sz="4" w:space="0" w:color="auto"/>
            </w:tcBorders>
            <w:shd w:val="clear" w:color="auto" w:fill="auto"/>
          </w:tcPr>
          <w:p w14:paraId="7C240AEB" w14:textId="77777777" w:rsidR="006B1A6C" w:rsidRDefault="006B1A6C">
            <w:pPr>
              <w:rPr>
                <w:sz w:val="10"/>
                <w:szCs w:val="10"/>
              </w:rPr>
            </w:pPr>
          </w:p>
        </w:tc>
      </w:tr>
      <w:tr w:rsidR="006B1A6C" w14:paraId="2CF92E92" w14:textId="77777777">
        <w:tblPrEx>
          <w:tblCellMar>
            <w:top w:w="0" w:type="dxa"/>
            <w:bottom w:w="0" w:type="dxa"/>
          </w:tblCellMar>
        </w:tblPrEx>
        <w:trPr>
          <w:trHeight w:hRule="exact" w:val="418"/>
          <w:jc w:val="center"/>
        </w:trPr>
        <w:tc>
          <w:tcPr>
            <w:tcW w:w="2153" w:type="dxa"/>
            <w:tcBorders>
              <w:top w:val="single" w:sz="4" w:space="0" w:color="auto"/>
              <w:left w:val="single" w:sz="4" w:space="0" w:color="auto"/>
              <w:bottom w:val="single" w:sz="4" w:space="0" w:color="auto"/>
            </w:tcBorders>
            <w:shd w:val="clear" w:color="auto" w:fill="auto"/>
          </w:tcPr>
          <w:p w14:paraId="2EC93F5A" w14:textId="77777777" w:rsidR="006B1A6C" w:rsidRDefault="00000000">
            <w:pPr>
              <w:pStyle w:val="Other10"/>
              <w:spacing w:after="0" w:line="240" w:lineRule="auto"/>
            </w:pPr>
            <w:r>
              <w:rPr>
                <w:rStyle w:val="Other1"/>
              </w:rPr>
              <w:t>Bankovní spojení</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9903975" w14:textId="77777777" w:rsidR="006B1A6C" w:rsidRDefault="006B1A6C">
            <w:pPr>
              <w:rPr>
                <w:sz w:val="10"/>
                <w:szCs w:val="10"/>
              </w:rPr>
            </w:pPr>
          </w:p>
        </w:tc>
      </w:tr>
    </w:tbl>
    <w:p w14:paraId="6E7C749F" w14:textId="77777777" w:rsidR="006B1A6C" w:rsidRDefault="00000000">
      <w:pPr>
        <w:pStyle w:val="Tablecaption10"/>
        <w:rPr>
          <w:sz w:val="19"/>
          <w:szCs w:val="19"/>
        </w:rPr>
      </w:pPr>
      <w:r>
        <w:rPr>
          <w:rStyle w:val="Tablecaption1"/>
        </w:rPr>
        <w:t>(dále jen</w:t>
      </w:r>
      <w:proofErr w:type="gramStart"/>
      <w:r>
        <w:rPr>
          <w:rStyle w:val="Tablecaption1"/>
        </w:rPr>
        <w:t xml:space="preserve"> </w:t>
      </w:r>
      <w:r>
        <w:rPr>
          <w:rStyle w:val="Tablecaption1"/>
          <w:b/>
          <w:bCs/>
          <w:sz w:val="19"/>
          <w:szCs w:val="19"/>
        </w:rPr>
        <w:t>..</w:t>
      </w:r>
      <w:proofErr w:type="gramEnd"/>
      <w:r>
        <w:rPr>
          <w:rStyle w:val="Tablecaption1"/>
          <w:b/>
          <w:bCs/>
          <w:sz w:val="19"/>
          <w:szCs w:val="19"/>
        </w:rPr>
        <w:t>Objednatel“)</w:t>
      </w:r>
    </w:p>
    <w:p w14:paraId="3792F2F2" w14:textId="77777777" w:rsidR="006B1A6C" w:rsidRDefault="006B1A6C">
      <w:pPr>
        <w:spacing w:after="219" w:line="1" w:lineRule="exact"/>
      </w:pPr>
    </w:p>
    <w:p w14:paraId="1B7EF912" w14:textId="77777777" w:rsidR="006B1A6C" w:rsidRDefault="006B1A6C">
      <w:pPr>
        <w:spacing w:line="1" w:lineRule="exact"/>
      </w:pPr>
    </w:p>
    <w:p w14:paraId="7125E221" w14:textId="77777777" w:rsidR="006B1A6C" w:rsidRDefault="00000000">
      <w:pPr>
        <w:pStyle w:val="Tablecaption10"/>
        <w:jc w:val="both"/>
      </w:pPr>
      <w:r>
        <w:rPr>
          <w:rStyle w:val="Tablecaption1"/>
        </w:rPr>
        <w:t>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17"/>
        <w:gridCol w:w="6761"/>
      </w:tblGrid>
      <w:tr w:rsidR="006B1A6C" w14:paraId="0CA645D1" w14:textId="77777777">
        <w:tblPrEx>
          <w:tblCellMar>
            <w:top w:w="0" w:type="dxa"/>
            <w:bottom w:w="0" w:type="dxa"/>
          </w:tblCellMar>
        </w:tblPrEx>
        <w:trPr>
          <w:trHeight w:hRule="exact" w:val="418"/>
          <w:jc w:val="center"/>
        </w:trPr>
        <w:tc>
          <w:tcPr>
            <w:tcW w:w="2117" w:type="dxa"/>
            <w:tcBorders>
              <w:top w:val="single" w:sz="4" w:space="0" w:color="auto"/>
              <w:left w:val="single" w:sz="4" w:space="0" w:color="auto"/>
            </w:tcBorders>
            <w:shd w:val="clear" w:color="auto" w:fill="auto"/>
          </w:tcPr>
          <w:p w14:paraId="55610DD7" w14:textId="77777777" w:rsidR="006B1A6C" w:rsidRDefault="00000000">
            <w:pPr>
              <w:pStyle w:val="Other10"/>
              <w:spacing w:after="0" w:line="240" w:lineRule="auto"/>
            </w:pPr>
            <w:r>
              <w:rPr>
                <w:rStyle w:val="Other1"/>
              </w:rPr>
              <w:t>Obchodní firma</w:t>
            </w:r>
          </w:p>
        </w:tc>
        <w:tc>
          <w:tcPr>
            <w:tcW w:w="6761" w:type="dxa"/>
            <w:tcBorders>
              <w:top w:val="single" w:sz="4" w:space="0" w:color="auto"/>
              <w:left w:val="single" w:sz="4" w:space="0" w:color="auto"/>
              <w:right w:val="single" w:sz="4" w:space="0" w:color="auto"/>
            </w:tcBorders>
            <w:shd w:val="clear" w:color="auto" w:fill="auto"/>
          </w:tcPr>
          <w:p w14:paraId="075CC2B5" w14:textId="77777777" w:rsidR="006B1A6C" w:rsidRDefault="00000000">
            <w:pPr>
              <w:pStyle w:val="Other10"/>
              <w:spacing w:after="0" w:line="240" w:lineRule="auto"/>
            </w:pPr>
            <w:r>
              <w:rPr>
                <w:rStyle w:val="Other1"/>
              </w:rPr>
              <w:t>ICZ a.s.</w:t>
            </w:r>
          </w:p>
        </w:tc>
      </w:tr>
      <w:tr w:rsidR="006B1A6C" w14:paraId="26E0D1AE" w14:textId="77777777">
        <w:tblPrEx>
          <w:tblCellMar>
            <w:top w:w="0" w:type="dxa"/>
            <w:bottom w:w="0" w:type="dxa"/>
          </w:tblCellMar>
        </w:tblPrEx>
        <w:trPr>
          <w:trHeight w:hRule="exact" w:val="389"/>
          <w:jc w:val="center"/>
        </w:trPr>
        <w:tc>
          <w:tcPr>
            <w:tcW w:w="2117" w:type="dxa"/>
            <w:tcBorders>
              <w:top w:val="single" w:sz="4" w:space="0" w:color="auto"/>
              <w:left w:val="single" w:sz="4" w:space="0" w:color="auto"/>
            </w:tcBorders>
            <w:shd w:val="clear" w:color="auto" w:fill="auto"/>
          </w:tcPr>
          <w:p w14:paraId="61D10EE8" w14:textId="77777777" w:rsidR="006B1A6C" w:rsidRDefault="00000000">
            <w:pPr>
              <w:pStyle w:val="Other10"/>
              <w:spacing w:after="0" w:line="240" w:lineRule="auto"/>
            </w:pPr>
            <w:r>
              <w:rPr>
                <w:rStyle w:val="Other1"/>
              </w:rPr>
              <w:t>Se sídlem</w:t>
            </w:r>
          </w:p>
        </w:tc>
        <w:tc>
          <w:tcPr>
            <w:tcW w:w="6761" w:type="dxa"/>
            <w:tcBorders>
              <w:top w:val="single" w:sz="4" w:space="0" w:color="auto"/>
              <w:left w:val="single" w:sz="4" w:space="0" w:color="auto"/>
              <w:right w:val="single" w:sz="4" w:space="0" w:color="auto"/>
            </w:tcBorders>
            <w:shd w:val="clear" w:color="auto" w:fill="auto"/>
          </w:tcPr>
          <w:p w14:paraId="2C35CC06" w14:textId="77777777" w:rsidR="006B1A6C" w:rsidRDefault="00000000">
            <w:pPr>
              <w:pStyle w:val="Other10"/>
              <w:spacing w:after="0" w:line="240" w:lineRule="auto"/>
            </w:pPr>
            <w:r>
              <w:rPr>
                <w:rStyle w:val="Other1"/>
              </w:rPr>
              <w:t>Na Hřebenech II 1718/10, Nusle, 140 00 Praha 4</w:t>
            </w:r>
          </w:p>
        </w:tc>
      </w:tr>
      <w:tr w:rsidR="006B1A6C" w14:paraId="117133B8" w14:textId="77777777">
        <w:tblPrEx>
          <w:tblCellMar>
            <w:top w:w="0" w:type="dxa"/>
            <w:bottom w:w="0" w:type="dxa"/>
          </w:tblCellMar>
        </w:tblPrEx>
        <w:trPr>
          <w:trHeight w:hRule="exact" w:val="396"/>
          <w:jc w:val="center"/>
        </w:trPr>
        <w:tc>
          <w:tcPr>
            <w:tcW w:w="2117" w:type="dxa"/>
            <w:tcBorders>
              <w:top w:val="single" w:sz="4" w:space="0" w:color="auto"/>
              <w:left w:val="single" w:sz="4" w:space="0" w:color="auto"/>
            </w:tcBorders>
            <w:shd w:val="clear" w:color="auto" w:fill="auto"/>
          </w:tcPr>
          <w:p w14:paraId="19D8CF56" w14:textId="77777777" w:rsidR="006B1A6C" w:rsidRDefault="00000000">
            <w:pPr>
              <w:pStyle w:val="Other10"/>
              <w:spacing w:after="0" w:line="240" w:lineRule="auto"/>
            </w:pPr>
            <w:r>
              <w:rPr>
                <w:rStyle w:val="Other1"/>
              </w:rPr>
              <w:t>Zapsaná</w:t>
            </w:r>
          </w:p>
        </w:tc>
        <w:tc>
          <w:tcPr>
            <w:tcW w:w="6761" w:type="dxa"/>
            <w:tcBorders>
              <w:top w:val="single" w:sz="4" w:space="0" w:color="auto"/>
              <w:left w:val="single" w:sz="4" w:space="0" w:color="auto"/>
              <w:right w:val="single" w:sz="4" w:space="0" w:color="auto"/>
            </w:tcBorders>
            <w:shd w:val="clear" w:color="auto" w:fill="auto"/>
          </w:tcPr>
          <w:p w14:paraId="2D96E8E4" w14:textId="77777777" w:rsidR="006B1A6C" w:rsidRDefault="00000000">
            <w:pPr>
              <w:pStyle w:val="Other10"/>
              <w:spacing w:after="0" w:line="240" w:lineRule="auto"/>
            </w:pPr>
            <w:r>
              <w:rPr>
                <w:rStyle w:val="Other1"/>
              </w:rPr>
              <w:t>v OR vedeném Městským soudem v Praze, Sb. zn.: B 4840</w:t>
            </w:r>
          </w:p>
        </w:tc>
      </w:tr>
      <w:tr w:rsidR="006B1A6C" w14:paraId="1BF5FF6C" w14:textId="77777777">
        <w:tblPrEx>
          <w:tblCellMar>
            <w:top w:w="0" w:type="dxa"/>
            <w:bottom w:w="0" w:type="dxa"/>
          </w:tblCellMar>
        </w:tblPrEx>
        <w:trPr>
          <w:trHeight w:hRule="exact" w:val="389"/>
          <w:jc w:val="center"/>
        </w:trPr>
        <w:tc>
          <w:tcPr>
            <w:tcW w:w="2117" w:type="dxa"/>
            <w:tcBorders>
              <w:top w:val="single" w:sz="4" w:space="0" w:color="auto"/>
              <w:left w:val="single" w:sz="4" w:space="0" w:color="auto"/>
            </w:tcBorders>
            <w:shd w:val="clear" w:color="auto" w:fill="auto"/>
          </w:tcPr>
          <w:p w14:paraId="3ED9D8DC" w14:textId="77777777" w:rsidR="006B1A6C" w:rsidRDefault="00000000">
            <w:pPr>
              <w:pStyle w:val="Other10"/>
              <w:spacing w:after="0" w:line="240" w:lineRule="auto"/>
            </w:pPr>
            <w:r>
              <w:rPr>
                <w:rStyle w:val="Other1"/>
              </w:rPr>
              <w:t>IČ</w:t>
            </w:r>
          </w:p>
        </w:tc>
        <w:tc>
          <w:tcPr>
            <w:tcW w:w="6761" w:type="dxa"/>
            <w:tcBorders>
              <w:top w:val="single" w:sz="4" w:space="0" w:color="auto"/>
              <w:left w:val="single" w:sz="4" w:space="0" w:color="auto"/>
              <w:right w:val="single" w:sz="4" w:space="0" w:color="auto"/>
            </w:tcBorders>
            <w:shd w:val="clear" w:color="auto" w:fill="auto"/>
          </w:tcPr>
          <w:p w14:paraId="4661408B" w14:textId="77777777" w:rsidR="006B1A6C" w:rsidRDefault="00000000">
            <w:pPr>
              <w:pStyle w:val="Other10"/>
              <w:spacing w:after="0" w:line="240" w:lineRule="auto"/>
            </w:pPr>
            <w:r>
              <w:rPr>
                <w:rStyle w:val="Other1"/>
              </w:rPr>
              <w:t>25145444</w:t>
            </w:r>
          </w:p>
        </w:tc>
      </w:tr>
      <w:tr w:rsidR="006B1A6C" w14:paraId="6D078182" w14:textId="77777777">
        <w:tblPrEx>
          <w:tblCellMar>
            <w:top w:w="0" w:type="dxa"/>
            <w:bottom w:w="0" w:type="dxa"/>
          </w:tblCellMar>
        </w:tblPrEx>
        <w:trPr>
          <w:trHeight w:hRule="exact" w:val="396"/>
          <w:jc w:val="center"/>
        </w:trPr>
        <w:tc>
          <w:tcPr>
            <w:tcW w:w="2117" w:type="dxa"/>
            <w:tcBorders>
              <w:top w:val="single" w:sz="4" w:space="0" w:color="auto"/>
              <w:left w:val="single" w:sz="4" w:space="0" w:color="auto"/>
            </w:tcBorders>
            <w:shd w:val="clear" w:color="auto" w:fill="auto"/>
          </w:tcPr>
          <w:p w14:paraId="47548D6D" w14:textId="77777777" w:rsidR="006B1A6C" w:rsidRDefault="00000000">
            <w:pPr>
              <w:pStyle w:val="Other10"/>
              <w:spacing w:after="0" w:line="240" w:lineRule="auto"/>
            </w:pPr>
            <w:r>
              <w:rPr>
                <w:rStyle w:val="Other1"/>
              </w:rPr>
              <w:t>DIČ</w:t>
            </w:r>
          </w:p>
        </w:tc>
        <w:tc>
          <w:tcPr>
            <w:tcW w:w="6761" w:type="dxa"/>
            <w:tcBorders>
              <w:top w:val="single" w:sz="4" w:space="0" w:color="auto"/>
              <w:left w:val="single" w:sz="4" w:space="0" w:color="auto"/>
              <w:right w:val="single" w:sz="4" w:space="0" w:color="auto"/>
            </w:tcBorders>
            <w:shd w:val="clear" w:color="auto" w:fill="auto"/>
          </w:tcPr>
          <w:p w14:paraId="11C27B79" w14:textId="77777777" w:rsidR="006B1A6C" w:rsidRDefault="00000000">
            <w:pPr>
              <w:pStyle w:val="Other10"/>
              <w:spacing w:after="0" w:line="240" w:lineRule="auto"/>
            </w:pPr>
            <w:r>
              <w:rPr>
                <w:rStyle w:val="Other1"/>
              </w:rPr>
              <w:t>CZ 699000372</w:t>
            </w:r>
          </w:p>
        </w:tc>
      </w:tr>
      <w:tr w:rsidR="006B1A6C" w14:paraId="31A931BB" w14:textId="77777777">
        <w:tblPrEx>
          <w:tblCellMar>
            <w:top w:w="0" w:type="dxa"/>
            <w:bottom w:w="0" w:type="dxa"/>
          </w:tblCellMar>
        </w:tblPrEx>
        <w:trPr>
          <w:trHeight w:hRule="exact" w:val="418"/>
          <w:jc w:val="center"/>
        </w:trPr>
        <w:tc>
          <w:tcPr>
            <w:tcW w:w="2117" w:type="dxa"/>
            <w:tcBorders>
              <w:top w:val="single" w:sz="4" w:space="0" w:color="auto"/>
              <w:left w:val="single" w:sz="4" w:space="0" w:color="auto"/>
              <w:bottom w:val="single" w:sz="4" w:space="0" w:color="auto"/>
            </w:tcBorders>
            <w:shd w:val="clear" w:color="auto" w:fill="auto"/>
          </w:tcPr>
          <w:p w14:paraId="54004D0A" w14:textId="77777777" w:rsidR="006B1A6C" w:rsidRDefault="00000000">
            <w:pPr>
              <w:pStyle w:val="Other10"/>
              <w:spacing w:after="0" w:line="240" w:lineRule="auto"/>
            </w:pPr>
            <w:r>
              <w:rPr>
                <w:rStyle w:val="Other1"/>
              </w:rPr>
              <w:t>Bankovní spojení</w:t>
            </w:r>
          </w:p>
        </w:tc>
        <w:tc>
          <w:tcPr>
            <w:tcW w:w="6761" w:type="dxa"/>
            <w:tcBorders>
              <w:top w:val="single" w:sz="4" w:space="0" w:color="auto"/>
              <w:left w:val="single" w:sz="4" w:space="0" w:color="auto"/>
              <w:bottom w:val="single" w:sz="4" w:space="0" w:color="auto"/>
              <w:right w:val="single" w:sz="4" w:space="0" w:color="auto"/>
            </w:tcBorders>
            <w:shd w:val="clear" w:color="auto" w:fill="auto"/>
          </w:tcPr>
          <w:p w14:paraId="2A98595E" w14:textId="278EE6D9" w:rsidR="006B1A6C" w:rsidRDefault="006B1A6C">
            <w:pPr>
              <w:pStyle w:val="Other10"/>
              <w:spacing w:after="0" w:line="240" w:lineRule="auto"/>
            </w:pPr>
          </w:p>
        </w:tc>
      </w:tr>
    </w:tbl>
    <w:p w14:paraId="42E5B0D2" w14:textId="77777777" w:rsidR="006B1A6C" w:rsidRDefault="00000000">
      <w:pPr>
        <w:pStyle w:val="Tablecaption10"/>
        <w:rPr>
          <w:sz w:val="19"/>
          <w:szCs w:val="19"/>
        </w:rPr>
      </w:pPr>
      <w:r>
        <w:rPr>
          <w:rStyle w:val="Tablecaption1"/>
        </w:rPr>
        <w:t xml:space="preserve">(dále jen </w:t>
      </w:r>
      <w:r>
        <w:rPr>
          <w:rStyle w:val="Tablecaption1"/>
          <w:b/>
          <w:bCs/>
          <w:sz w:val="19"/>
          <w:szCs w:val="19"/>
        </w:rPr>
        <w:t>„Zhotovitel“)</w:t>
      </w:r>
    </w:p>
    <w:p w14:paraId="00BD329F" w14:textId="77777777" w:rsidR="006B1A6C" w:rsidRDefault="006B1A6C">
      <w:pPr>
        <w:spacing w:after="459" w:line="1" w:lineRule="exact"/>
      </w:pPr>
    </w:p>
    <w:p w14:paraId="754BB86D" w14:textId="77777777" w:rsidR="006B1A6C" w:rsidRDefault="00000000">
      <w:pPr>
        <w:pStyle w:val="Bodytext10"/>
        <w:spacing w:after="560" w:line="398" w:lineRule="auto"/>
      </w:pPr>
      <w:r>
        <w:rPr>
          <w:noProof/>
        </w:rPr>
        <mc:AlternateContent>
          <mc:Choice Requires="wps">
            <w:drawing>
              <wp:anchor distT="0" distB="0" distL="114300" distR="114300" simplePos="0" relativeHeight="125829385" behindDoc="0" locked="0" layoutInCell="1" allowOverlap="1" wp14:anchorId="3624B43C" wp14:editId="39233A37">
                <wp:simplePos x="0" y="0"/>
                <wp:positionH relativeFrom="page">
                  <wp:posOffset>4009390</wp:posOffset>
                </wp:positionH>
                <wp:positionV relativeFrom="paragraph">
                  <wp:posOffset>838200</wp:posOffset>
                </wp:positionV>
                <wp:extent cx="585470" cy="160020"/>
                <wp:effectExtent l="0" t="0" r="0" b="0"/>
                <wp:wrapSquare wrapText="left"/>
                <wp:docPr id="26" name="Shape 26"/>
                <wp:cNvGraphicFramePr/>
                <a:graphic xmlns:a="http://schemas.openxmlformats.org/drawingml/2006/main">
                  <a:graphicData uri="http://schemas.microsoft.com/office/word/2010/wordprocessingShape">
                    <wps:wsp>
                      <wps:cNvSpPr txBox="1"/>
                      <wps:spPr>
                        <a:xfrm>
                          <a:off x="0" y="0"/>
                          <a:ext cx="585470" cy="160020"/>
                        </a:xfrm>
                        <a:prstGeom prst="rect">
                          <a:avLst/>
                        </a:prstGeom>
                        <a:noFill/>
                      </wps:spPr>
                      <wps:txbx>
                        <w:txbxContent>
                          <w:p w14:paraId="6EF99FE8" w14:textId="77777777" w:rsidR="006B1A6C" w:rsidRDefault="00000000">
                            <w:pPr>
                              <w:pStyle w:val="Bodytext10"/>
                              <w:spacing w:after="0" w:line="240" w:lineRule="auto"/>
                              <w:jc w:val="both"/>
                            </w:pPr>
                            <w:r>
                              <w:rPr>
                                <w:rStyle w:val="Bodytext1"/>
                              </w:rPr>
                              <w:t>Zhotovitel</w:t>
                            </w:r>
                          </w:p>
                        </w:txbxContent>
                      </wps:txbx>
                      <wps:bodyPr wrap="none" lIns="0" tIns="0" rIns="0" bIns="0"/>
                    </wps:wsp>
                  </a:graphicData>
                </a:graphic>
              </wp:anchor>
            </w:drawing>
          </mc:Choice>
          <mc:Fallback>
            <w:pict>
              <v:shape w14:anchorId="3624B43C" id="Shape 26" o:spid="_x0000_s1030" type="#_x0000_t202" style="position:absolute;margin-left:315.7pt;margin-top:66pt;width:46.1pt;height:12.6pt;z-index:12582938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" filled="f" stroked="f">
                <v:textbox inset="0,0,0,0">
                  <w:txbxContent>
                    <w:p w14:paraId="6EF99FE8" w14:textId="77777777" w:rsidR="006B1A6C" w:rsidRDefault="00000000">
                      <w:pPr>
                        <w:pStyle w:val="Bodytext10"/>
                        <w:spacing w:after="0" w:line="240" w:lineRule="auto"/>
                        <w:jc w:val="both"/>
                      </w:pPr>
                      <w:r>
                        <w:rPr>
                          <w:rStyle w:val="Bodytext1"/>
                        </w:rPr>
                        <w:t>Zhotovitel</w:t>
                      </w:r>
                    </w:p>
                  </w:txbxContent>
                </v:textbox>
                <w10:wrap type="square" side="left" anchorx="page"/>
              </v:shape>
            </w:pict>
          </mc:Fallback>
        </mc:AlternateContent>
      </w:r>
      <w:r>
        <w:rPr>
          <w:rStyle w:val="Bodytext1"/>
        </w:rPr>
        <w:t>Smluvní strany potvrzují, že Zhotovitel předal Objednateli Dílo XXX dne XXX, řádně a včas, a to bez vad.</w:t>
      </w:r>
    </w:p>
    <w:p w14:paraId="74EF366A" w14:textId="77777777" w:rsidR="006B1A6C" w:rsidRDefault="00000000">
      <w:pPr>
        <w:pStyle w:val="Bodytext10"/>
        <w:spacing w:after="940" w:line="240" w:lineRule="auto"/>
      </w:pPr>
      <w:r>
        <w:rPr>
          <w:rStyle w:val="Bodytext1"/>
        </w:rPr>
        <w:t>Objednatel</w:t>
      </w:r>
    </w:p>
    <w:p w14:paraId="18077FD0" w14:textId="77777777" w:rsidR="006B1A6C" w:rsidRDefault="00000000">
      <w:pPr>
        <w:pStyle w:val="Bodytext10"/>
        <w:spacing w:after="120" w:line="240" w:lineRule="auto"/>
        <w:ind w:left="4080"/>
      </w:pPr>
      <w:r>
        <w:rPr>
          <w:noProof/>
        </w:rPr>
        <mc:AlternateContent>
          <mc:Choice Requires="wps">
            <w:drawing>
              <wp:anchor distT="0" distB="0" distL="114300" distR="114300" simplePos="0" relativeHeight="125829387" behindDoc="0" locked="0" layoutInCell="1" allowOverlap="1" wp14:anchorId="177D1059" wp14:editId="33E8DAEF">
                <wp:simplePos x="0" y="0"/>
                <wp:positionH relativeFrom="page">
                  <wp:posOffset>986790</wp:posOffset>
                </wp:positionH>
                <wp:positionV relativeFrom="paragraph">
                  <wp:posOffset>25400</wp:posOffset>
                </wp:positionV>
                <wp:extent cx="420370" cy="384175"/>
                <wp:effectExtent l="0" t="0" r="0" b="0"/>
                <wp:wrapSquare wrapText="right"/>
                <wp:docPr id="28" name="Shape 28"/>
                <wp:cNvGraphicFramePr/>
                <a:graphic xmlns:a="http://schemas.openxmlformats.org/drawingml/2006/main">
                  <a:graphicData uri="http://schemas.microsoft.com/office/word/2010/wordprocessingShape">
                    <wps:wsp>
                      <wps:cNvSpPr txBox="1"/>
                      <wps:spPr>
                        <a:xfrm>
                          <a:off x="0" y="0"/>
                          <a:ext cx="420370" cy="384175"/>
                        </a:xfrm>
                        <a:prstGeom prst="rect">
                          <a:avLst/>
                        </a:prstGeom>
                        <a:noFill/>
                      </wps:spPr>
                      <wps:txbx>
                        <w:txbxContent>
                          <w:p w14:paraId="1C54DB70" w14:textId="77777777" w:rsidR="006B1A6C" w:rsidRDefault="00000000">
                            <w:pPr>
                              <w:pStyle w:val="Bodytext10"/>
                              <w:spacing w:after="120" w:line="240" w:lineRule="auto"/>
                            </w:pPr>
                            <w:r>
                              <w:rPr>
                                <w:rStyle w:val="Bodytext1"/>
                              </w:rPr>
                              <w:t>Jméno:</w:t>
                            </w:r>
                          </w:p>
                          <w:p w14:paraId="7E732862" w14:textId="77777777" w:rsidR="006B1A6C" w:rsidRDefault="00000000">
                            <w:pPr>
                              <w:pStyle w:val="Bodytext10"/>
                              <w:spacing w:after="0" w:line="240" w:lineRule="auto"/>
                            </w:pPr>
                            <w:r>
                              <w:rPr>
                                <w:rStyle w:val="Bodytext1"/>
                              </w:rPr>
                              <w:t>Funkce</w:t>
                            </w:r>
                          </w:p>
                        </w:txbxContent>
                      </wps:txbx>
                      <wps:bodyPr lIns="0" tIns="0" rIns="0" bIns="0"/>
                    </wps:wsp>
                  </a:graphicData>
                </a:graphic>
              </wp:anchor>
            </w:drawing>
          </mc:Choice>
          <mc:Fallback>
            <w:pict>
              <v:shape w14:anchorId="177D1059" id="Shape 28" o:spid="_x0000_s1031" type="#_x0000_t202" style="position:absolute;left:0;text-align:left;margin-left:77.7pt;margin-top:2pt;width:33.1pt;height:30.25pt;z-index:12582938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" filled="f" stroked="f">
                <v:textbox inset="0,0,0,0">
                  <w:txbxContent>
                    <w:p w14:paraId="1C54DB70" w14:textId="77777777" w:rsidR="006B1A6C" w:rsidRDefault="00000000">
                      <w:pPr>
                        <w:pStyle w:val="Bodytext10"/>
                        <w:spacing w:after="120" w:line="240" w:lineRule="auto"/>
                      </w:pPr>
                      <w:r>
                        <w:rPr>
                          <w:rStyle w:val="Bodytext1"/>
                        </w:rPr>
                        <w:t>Jméno:</w:t>
                      </w:r>
                    </w:p>
                    <w:p w14:paraId="7E732862" w14:textId="77777777" w:rsidR="006B1A6C" w:rsidRDefault="00000000">
                      <w:pPr>
                        <w:pStyle w:val="Bodytext10"/>
                        <w:spacing w:after="0" w:line="240" w:lineRule="auto"/>
                      </w:pPr>
                      <w:r>
                        <w:rPr>
                          <w:rStyle w:val="Bodytext1"/>
                        </w:rPr>
                        <w:t>Funkce</w:t>
                      </w:r>
                    </w:p>
                  </w:txbxContent>
                </v:textbox>
                <w10:wrap type="square" side="right" anchorx="page"/>
              </v:shape>
            </w:pict>
          </mc:Fallback>
        </mc:AlternateContent>
      </w:r>
      <w:r>
        <w:rPr>
          <w:rStyle w:val="Bodytext1"/>
        </w:rPr>
        <w:t>Jméno:</w:t>
      </w:r>
    </w:p>
    <w:p w14:paraId="72BF196A" w14:textId="77777777" w:rsidR="006B1A6C" w:rsidRDefault="00000000">
      <w:pPr>
        <w:pStyle w:val="Bodytext10"/>
        <w:spacing w:after="0" w:line="240" w:lineRule="auto"/>
        <w:ind w:left="4540"/>
        <w:sectPr w:rsidR="006B1A6C">
          <w:pgSz w:w="11900" w:h="16840"/>
          <w:pgMar w:top="1710" w:right="1338" w:bottom="1710" w:left="1547" w:header="1282" w:footer="3" w:gutter="0"/>
          <w:cols w:space="720"/>
          <w:noEndnote/>
          <w:docGrid w:linePitch="360"/>
        </w:sectPr>
      </w:pPr>
      <w:r>
        <w:rPr>
          <w:rStyle w:val="Bodytext1"/>
        </w:rPr>
        <w:t>Funkce:</w:t>
      </w:r>
    </w:p>
    <w:p w14:paraId="0332798E" w14:textId="77777777" w:rsidR="006B1A6C" w:rsidRDefault="006B1A6C" w:rsidP="00406397">
      <w:pPr>
        <w:pStyle w:val="Bodytext40"/>
      </w:pPr>
    </w:p>
    <w:sectPr w:rsidR="006B1A6C" w:rsidSect="00406397">
      <w:footerReference w:type="default" r:id="rId14"/>
      <w:pgSz w:w="11900" w:h="16840"/>
      <w:pgMar w:top="1148" w:right="1826" w:bottom="2100" w:left="1262" w:header="720" w:footer="1672" w:gutter="0"/>
      <w:pgNumType w:start="1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6713" w14:textId="77777777" w:rsidR="00931BC7" w:rsidRDefault="00931BC7">
      <w:r>
        <w:separator/>
      </w:r>
    </w:p>
  </w:endnote>
  <w:endnote w:type="continuationSeparator" w:id="0">
    <w:p w14:paraId="6B7EBD02" w14:textId="77777777" w:rsidR="00931BC7" w:rsidRDefault="0093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D41B" w14:textId="77777777" w:rsidR="006B1A6C" w:rsidRDefault="00000000">
    <w:pPr>
      <w:spacing w:line="1" w:lineRule="exact"/>
    </w:pPr>
    <w:r>
      <w:rPr>
        <w:noProof/>
      </w:rPr>
      <mc:AlternateContent>
        <mc:Choice Requires="wps">
          <w:drawing>
            <wp:anchor distT="0" distB="0" distL="0" distR="0" simplePos="0" relativeHeight="251657216" behindDoc="1" locked="0" layoutInCell="1" allowOverlap="1" wp14:anchorId="6D231670" wp14:editId="7620C922">
              <wp:simplePos x="0" y="0"/>
              <wp:positionH relativeFrom="page">
                <wp:posOffset>3495040</wp:posOffset>
              </wp:positionH>
              <wp:positionV relativeFrom="page">
                <wp:posOffset>9938385</wp:posOffset>
              </wp:positionV>
              <wp:extent cx="448310" cy="68580"/>
              <wp:effectExtent l="0" t="0" r="0" b="0"/>
              <wp:wrapNone/>
              <wp:docPr id="9" name="Shape 9"/>
              <wp:cNvGraphicFramePr/>
              <a:graphic xmlns:a="http://schemas.openxmlformats.org/drawingml/2006/main">
                <a:graphicData uri="http://schemas.microsoft.com/office/word/2010/wordprocessingShape">
                  <wps:wsp>
                    <wps:cNvSpPr txBox="1"/>
                    <wps:spPr>
                      <a:xfrm>
                        <a:off x="0" y="0"/>
                        <a:ext cx="448310" cy="68580"/>
                      </a:xfrm>
                      <a:prstGeom prst="rect">
                        <a:avLst/>
                      </a:prstGeom>
                      <a:noFill/>
                    </wps:spPr>
                    <wps:txbx>
                      <w:txbxContent>
                        <w:p w14:paraId="6105727F" w14:textId="77777777" w:rsidR="006B1A6C" w:rsidRDefault="00000000">
                          <w:pPr>
                            <w:pStyle w:val="Headerorfooter20"/>
                            <w:rPr>
                              <w:sz w:val="13"/>
                              <w:szCs w:val="13"/>
                            </w:rPr>
                          </w:pPr>
                          <w:r>
                            <w:rPr>
                              <w:rStyle w:val="Headerorfooter2"/>
                              <w:rFonts w:ascii="Arial" w:eastAsia="Arial" w:hAnsi="Arial" w:cs="Arial"/>
                              <w:sz w:val="13"/>
                              <w:szCs w:val="13"/>
                            </w:rPr>
                            <w:t xml:space="preserve">Strana </w:t>
                          </w:r>
                          <w:r>
                            <w:fldChar w:fldCharType="begin"/>
                          </w:r>
                          <w:r>
                            <w:instrText xml:space="preserve"> PAGE \* MERGEFORMAT </w:instrText>
                          </w:r>
                          <w:r>
                            <w:fldChar w:fldCharType="separate"/>
                          </w:r>
                          <w:r>
                            <w:rPr>
                              <w:rStyle w:val="Headerorfooter2"/>
                              <w:rFonts w:ascii="Arial" w:eastAsia="Arial" w:hAnsi="Arial" w:cs="Arial"/>
                              <w:sz w:val="13"/>
                              <w:szCs w:val="13"/>
                            </w:rPr>
                            <w:t>#</w:t>
                          </w:r>
                          <w:r>
                            <w:rPr>
                              <w:rStyle w:val="Headerorfooter2"/>
                              <w:rFonts w:ascii="Arial" w:eastAsia="Arial" w:hAnsi="Arial" w:cs="Arial"/>
                              <w:sz w:val="13"/>
                              <w:szCs w:val="13"/>
                            </w:rPr>
                            <w:fldChar w:fldCharType="end"/>
                          </w:r>
                          <w:r>
                            <w:rPr>
                              <w:rStyle w:val="Headerorfooter2"/>
                              <w:rFonts w:ascii="Arial" w:eastAsia="Arial" w:hAnsi="Arial" w:cs="Arial"/>
                              <w:sz w:val="13"/>
                              <w:szCs w:val="13"/>
                            </w:rPr>
                            <w:t xml:space="preserve"> z 8</w:t>
                          </w:r>
                        </w:p>
                      </w:txbxContent>
                    </wps:txbx>
                    <wps:bodyPr wrap="none" lIns="0" tIns="0" rIns="0" bIns="0">
                      <a:spAutoFit/>
                    </wps:bodyPr>
                  </wps:wsp>
                </a:graphicData>
              </a:graphic>
            </wp:anchor>
          </w:drawing>
        </mc:Choice>
        <mc:Fallback>
          <w:pict>
            <v:shapetype w14:anchorId="6D231670" id="_x0000_t202" coordsize="21600,21600" o:spt="202" path="m,l,21600r21600,l21600,xe">
              <v:stroke joinstyle="miter"/>
              <v:path gradientshapeok="t" o:connecttype="rect"/>
            </v:shapetype>
            <v:shape id="Shape 9" o:spid="_x0000_s1032" type="#_x0000_t202" style="position:absolute;margin-left:275.2pt;margin-top:782.55pt;width:35.3pt;height:5.4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" filled="f" stroked="f">
              <v:textbox style="mso-fit-shape-to-text:t" inset="0,0,0,0">
                <w:txbxContent>
                  <w:p w14:paraId="6105727F" w14:textId="77777777" w:rsidR="006B1A6C" w:rsidRDefault="00000000">
                    <w:pPr>
                      <w:pStyle w:val="Headerorfooter20"/>
                      <w:rPr>
                        <w:sz w:val="13"/>
                        <w:szCs w:val="13"/>
                      </w:rPr>
                    </w:pPr>
                    <w:r>
                      <w:rPr>
                        <w:rStyle w:val="Headerorfooter2"/>
                        <w:rFonts w:ascii="Arial" w:eastAsia="Arial" w:hAnsi="Arial" w:cs="Arial"/>
                        <w:sz w:val="13"/>
                        <w:szCs w:val="13"/>
                      </w:rPr>
                      <w:t xml:space="preserve">Strana </w:t>
                    </w:r>
                    <w:r>
                      <w:fldChar w:fldCharType="begin"/>
                    </w:r>
                    <w:r>
                      <w:instrText xml:space="preserve"> PAGE \* MERGEFORMAT </w:instrText>
                    </w:r>
                    <w:r>
                      <w:fldChar w:fldCharType="separate"/>
                    </w:r>
                    <w:r>
                      <w:rPr>
                        <w:rStyle w:val="Headerorfooter2"/>
                        <w:rFonts w:ascii="Arial" w:eastAsia="Arial" w:hAnsi="Arial" w:cs="Arial"/>
                        <w:sz w:val="13"/>
                        <w:szCs w:val="13"/>
                      </w:rPr>
                      <w:t>#</w:t>
                    </w:r>
                    <w:r>
                      <w:rPr>
                        <w:rStyle w:val="Headerorfooter2"/>
                        <w:rFonts w:ascii="Arial" w:eastAsia="Arial" w:hAnsi="Arial" w:cs="Arial"/>
                        <w:sz w:val="13"/>
                        <w:szCs w:val="13"/>
                      </w:rPr>
                      <w:fldChar w:fldCharType="end"/>
                    </w:r>
                    <w:r>
                      <w:rPr>
                        <w:rStyle w:val="Headerorfooter2"/>
                        <w:rFonts w:ascii="Arial" w:eastAsia="Arial" w:hAnsi="Arial" w:cs="Arial"/>
                        <w:sz w:val="13"/>
                        <w:szCs w:val="13"/>
                      </w:rPr>
                      <w:t xml:space="preserve"> z 8</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62D126B1" wp14:editId="0CC6528F">
              <wp:simplePos x="0" y="0"/>
              <wp:positionH relativeFrom="page">
                <wp:posOffset>948690</wp:posOffset>
              </wp:positionH>
              <wp:positionV relativeFrom="page">
                <wp:posOffset>9765665</wp:posOffset>
              </wp:positionV>
              <wp:extent cx="5541010" cy="0"/>
              <wp:effectExtent l="0" t="0" r="0" b="0"/>
              <wp:wrapNone/>
              <wp:docPr id="11" name="Shape 11"/>
              <wp:cNvGraphicFramePr/>
              <a:graphic xmlns:a="http://schemas.openxmlformats.org/drawingml/2006/main">
                <a:graphicData uri="http://schemas.microsoft.com/office/word/2010/wordprocessingShape">
                  <wps:wsp>
                    <wps:cNvCnPr/>
                    <wps:spPr>
                      <a:xfrm>
                        <a:off x="0" y="0"/>
                        <a:ext cx="5541010" cy="0"/>
                      </a:xfrm>
                      <a:prstGeom prst="straightConnector1">
                        <a:avLst/>
                      </a:prstGeom>
                      <a:ln w="12700">
                        <a:solidFill/>
                      </a:ln>
                    </wps:spPr>
                    <wps:bodyPr/>
                  </wps:wsp>
                </a:graphicData>
              </a:graphic>
            </wp:anchor>
          </w:drawing>
        </mc:Choice>
        <mc:Fallback>
          <w:pict>
            <v:shape o:spt="32" o:oned="true" path="m,l21600,21600e" style="position:absolute;margin-left:74.700000000000003pt;margin-top:768.95000000000005pt;width:436.30000000000001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900D" w14:textId="77777777" w:rsidR="006B1A6C" w:rsidRDefault="006B1A6C">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D458" w14:textId="77777777" w:rsidR="006B1A6C" w:rsidRDefault="00000000">
    <w:pPr>
      <w:spacing w:line="1" w:lineRule="exact"/>
    </w:pPr>
    <w:r>
      <w:rPr>
        <w:noProof/>
      </w:rPr>
      <mc:AlternateContent>
        <mc:Choice Requires="wps">
          <w:drawing>
            <wp:anchor distT="0" distB="0" distL="0" distR="0" simplePos="0" relativeHeight="251658240" behindDoc="1" locked="0" layoutInCell="1" allowOverlap="1" wp14:anchorId="2F59EDE6" wp14:editId="28086201">
              <wp:simplePos x="0" y="0"/>
              <wp:positionH relativeFrom="page">
                <wp:posOffset>3496310</wp:posOffset>
              </wp:positionH>
              <wp:positionV relativeFrom="page">
                <wp:posOffset>9871710</wp:posOffset>
              </wp:positionV>
              <wp:extent cx="457200" cy="68580"/>
              <wp:effectExtent l="0" t="0" r="0" b="0"/>
              <wp:wrapNone/>
              <wp:docPr id="12" name="Shape 12"/>
              <wp:cNvGraphicFramePr/>
              <a:graphic xmlns:a="http://schemas.openxmlformats.org/drawingml/2006/main">
                <a:graphicData uri="http://schemas.microsoft.com/office/word/2010/wordprocessingShape">
                  <wps:wsp>
                    <wps:cNvSpPr txBox="1"/>
                    <wps:spPr>
                      <a:xfrm>
                        <a:off x="0" y="0"/>
                        <a:ext cx="457200" cy="68580"/>
                      </a:xfrm>
                      <a:prstGeom prst="rect">
                        <a:avLst/>
                      </a:prstGeom>
                      <a:noFill/>
                    </wps:spPr>
                    <wps:txbx>
                      <w:txbxContent>
                        <w:p w14:paraId="76661065" w14:textId="77777777" w:rsidR="006B1A6C" w:rsidRDefault="00000000">
                          <w:pPr>
                            <w:pStyle w:val="Headerorfooter20"/>
                            <w:rPr>
                              <w:sz w:val="13"/>
                              <w:szCs w:val="13"/>
                            </w:rPr>
                          </w:pPr>
                          <w:r>
                            <w:rPr>
                              <w:rStyle w:val="Headerorfooter2"/>
                              <w:rFonts w:ascii="Arial" w:eastAsia="Arial" w:hAnsi="Arial" w:cs="Arial"/>
                              <w:sz w:val="13"/>
                              <w:szCs w:val="13"/>
                            </w:rPr>
                            <w:t xml:space="preserve">Strano </w:t>
                          </w:r>
                          <w:r>
                            <w:fldChar w:fldCharType="begin"/>
                          </w:r>
                          <w:r>
                            <w:instrText xml:space="preserve"> PAGE \* MERGEFORMAT </w:instrText>
                          </w:r>
                          <w:r>
                            <w:fldChar w:fldCharType="separate"/>
                          </w:r>
                          <w:r>
                            <w:rPr>
                              <w:rStyle w:val="Headerorfooter2"/>
                              <w:rFonts w:ascii="Arial" w:eastAsia="Arial" w:hAnsi="Arial" w:cs="Arial"/>
                              <w:sz w:val="13"/>
                              <w:szCs w:val="13"/>
                            </w:rPr>
                            <w:t>#</w:t>
                          </w:r>
                          <w:r>
                            <w:rPr>
                              <w:rStyle w:val="Headerorfooter2"/>
                              <w:rFonts w:ascii="Arial" w:eastAsia="Arial" w:hAnsi="Arial" w:cs="Arial"/>
                              <w:sz w:val="13"/>
                              <w:szCs w:val="13"/>
                            </w:rPr>
                            <w:fldChar w:fldCharType="end"/>
                          </w:r>
                          <w:r>
                            <w:rPr>
                              <w:rStyle w:val="Headerorfooter2"/>
                              <w:rFonts w:ascii="Arial" w:eastAsia="Arial" w:hAnsi="Arial" w:cs="Arial"/>
                              <w:sz w:val="13"/>
                              <w:szCs w:val="13"/>
                            </w:rPr>
                            <w:t xml:space="preserve"> z 8</w:t>
                          </w:r>
                        </w:p>
                      </w:txbxContent>
                    </wps:txbx>
                    <wps:bodyPr wrap="none" lIns="0" tIns="0" rIns="0" bIns="0">
                      <a:spAutoFit/>
                    </wps:bodyPr>
                  </wps:wsp>
                </a:graphicData>
              </a:graphic>
            </wp:anchor>
          </w:drawing>
        </mc:Choice>
        <mc:Fallback>
          <w:pict>
            <v:shapetype w14:anchorId="2F59EDE6" id="_x0000_t202" coordsize="21600,21600" o:spt="202" path="m,l,21600r21600,l21600,xe">
              <v:stroke joinstyle="miter"/>
              <v:path gradientshapeok="t" o:connecttype="rect"/>
            </v:shapetype>
            <v:shape id="Shape 12" o:spid="_x0000_s1033" type="#_x0000_t202" style="position:absolute;margin-left:275.3pt;margin-top:777.3pt;width:36pt;height:5.4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" filled="f" stroked="f">
              <v:textbox style="mso-fit-shape-to-text:t" inset="0,0,0,0">
                <w:txbxContent>
                  <w:p w14:paraId="76661065" w14:textId="77777777" w:rsidR="006B1A6C" w:rsidRDefault="00000000">
                    <w:pPr>
                      <w:pStyle w:val="Headerorfooter20"/>
                      <w:rPr>
                        <w:sz w:val="13"/>
                        <w:szCs w:val="13"/>
                      </w:rPr>
                    </w:pPr>
                    <w:r>
                      <w:rPr>
                        <w:rStyle w:val="Headerorfooter2"/>
                        <w:rFonts w:ascii="Arial" w:eastAsia="Arial" w:hAnsi="Arial" w:cs="Arial"/>
                        <w:sz w:val="13"/>
                        <w:szCs w:val="13"/>
                      </w:rPr>
                      <w:t xml:space="preserve">Strano </w:t>
                    </w:r>
                    <w:r>
                      <w:fldChar w:fldCharType="begin"/>
                    </w:r>
                    <w:r>
                      <w:instrText xml:space="preserve"> PAGE \* MERGEFORMAT </w:instrText>
                    </w:r>
                    <w:r>
                      <w:fldChar w:fldCharType="separate"/>
                    </w:r>
                    <w:r>
                      <w:rPr>
                        <w:rStyle w:val="Headerorfooter2"/>
                        <w:rFonts w:ascii="Arial" w:eastAsia="Arial" w:hAnsi="Arial" w:cs="Arial"/>
                        <w:sz w:val="13"/>
                        <w:szCs w:val="13"/>
                      </w:rPr>
                      <w:t>#</w:t>
                    </w:r>
                    <w:r>
                      <w:rPr>
                        <w:rStyle w:val="Headerorfooter2"/>
                        <w:rFonts w:ascii="Arial" w:eastAsia="Arial" w:hAnsi="Arial" w:cs="Arial"/>
                        <w:sz w:val="13"/>
                        <w:szCs w:val="13"/>
                      </w:rPr>
                      <w:fldChar w:fldCharType="end"/>
                    </w:r>
                    <w:r>
                      <w:rPr>
                        <w:rStyle w:val="Headerorfooter2"/>
                        <w:rFonts w:ascii="Arial" w:eastAsia="Arial" w:hAnsi="Arial" w:cs="Arial"/>
                        <w:sz w:val="13"/>
                        <w:szCs w:val="13"/>
                      </w:rPr>
                      <w:t xml:space="preserve"> z 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1FCB" w14:textId="77777777" w:rsidR="006B1A6C" w:rsidRDefault="00000000">
    <w:pPr>
      <w:spacing w:line="1" w:lineRule="exact"/>
    </w:pPr>
    <w:r>
      <w:rPr>
        <w:noProof/>
      </w:rPr>
      <mc:AlternateContent>
        <mc:Choice Requires="wps">
          <w:drawing>
            <wp:anchor distT="0" distB="0" distL="0" distR="0" simplePos="0" relativeHeight="251659264" behindDoc="1" locked="0" layoutInCell="1" allowOverlap="1" wp14:anchorId="64A484D9" wp14:editId="1689536C">
              <wp:simplePos x="0" y="0"/>
              <wp:positionH relativeFrom="page">
                <wp:posOffset>3495040</wp:posOffset>
              </wp:positionH>
              <wp:positionV relativeFrom="page">
                <wp:posOffset>9938385</wp:posOffset>
              </wp:positionV>
              <wp:extent cx="448310" cy="68580"/>
              <wp:effectExtent l="0" t="0" r="0" b="0"/>
              <wp:wrapNone/>
              <wp:docPr id="14" name="Shape 14"/>
              <wp:cNvGraphicFramePr/>
              <a:graphic xmlns:a="http://schemas.openxmlformats.org/drawingml/2006/main">
                <a:graphicData uri="http://schemas.microsoft.com/office/word/2010/wordprocessingShape">
                  <wps:wsp>
                    <wps:cNvSpPr txBox="1"/>
                    <wps:spPr>
                      <a:xfrm>
                        <a:off x="0" y="0"/>
                        <a:ext cx="448310" cy="68580"/>
                      </a:xfrm>
                      <a:prstGeom prst="rect">
                        <a:avLst/>
                      </a:prstGeom>
                      <a:noFill/>
                    </wps:spPr>
                    <wps:txbx>
                      <w:txbxContent>
                        <w:p w14:paraId="62B37DEF" w14:textId="77777777" w:rsidR="006B1A6C" w:rsidRDefault="00000000">
                          <w:pPr>
                            <w:pStyle w:val="Headerorfooter20"/>
                            <w:rPr>
                              <w:sz w:val="13"/>
                              <w:szCs w:val="13"/>
                            </w:rPr>
                          </w:pPr>
                          <w:r>
                            <w:rPr>
                              <w:rStyle w:val="Headerorfooter2"/>
                              <w:rFonts w:ascii="Arial" w:eastAsia="Arial" w:hAnsi="Arial" w:cs="Arial"/>
                              <w:sz w:val="13"/>
                              <w:szCs w:val="13"/>
                            </w:rPr>
                            <w:t xml:space="preserve">Strana </w:t>
                          </w:r>
                          <w:r>
                            <w:fldChar w:fldCharType="begin"/>
                          </w:r>
                          <w:r>
                            <w:instrText xml:space="preserve"> PAGE \* MERGEFORMAT </w:instrText>
                          </w:r>
                          <w:r>
                            <w:fldChar w:fldCharType="separate"/>
                          </w:r>
                          <w:r>
                            <w:rPr>
                              <w:rStyle w:val="Headerorfooter2"/>
                              <w:rFonts w:ascii="Arial" w:eastAsia="Arial" w:hAnsi="Arial" w:cs="Arial"/>
                              <w:sz w:val="13"/>
                              <w:szCs w:val="13"/>
                            </w:rPr>
                            <w:t>#</w:t>
                          </w:r>
                          <w:r>
                            <w:rPr>
                              <w:rStyle w:val="Headerorfooter2"/>
                              <w:rFonts w:ascii="Arial" w:eastAsia="Arial" w:hAnsi="Arial" w:cs="Arial"/>
                              <w:sz w:val="13"/>
                              <w:szCs w:val="13"/>
                            </w:rPr>
                            <w:fldChar w:fldCharType="end"/>
                          </w:r>
                          <w:r>
                            <w:rPr>
                              <w:rStyle w:val="Headerorfooter2"/>
                              <w:rFonts w:ascii="Arial" w:eastAsia="Arial" w:hAnsi="Arial" w:cs="Arial"/>
                              <w:sz w:val="13"/>
                              <w:szCs w:val="13"/>
                            </w:rPr>
                            <w:t xml:space="preserve"> z 8</w:t>
                          </w:r>
                        </w:p>
                      </w:txbxContent>
                    </wps:txbx>
                    <wps:bodyPr wrap="none" lIns="0" tIns="0" rIns="0" bIns="0">
                      <a:spAutoFit/>
                    </wps:bodyPr>
                  </wps:wsp>
                </a:graphicData>
              </a:graphic>
            </wp:anchor>
          </w:drawing>
        </mc:Choice>
        <mc:Fallback>
          <w:pict>
            <v:shapetype w14:anchorId="64A484D9" id="_x0000_t202" coordsize="21600,21600" o:spt="202" path="m,l,21600r21600,l21600,xe">
              <v:stroke joinstyle="miter"/>
              <v:path gradientshapeok="t" o:connecttype="rect"/>
            </v:shapetype>
            <v:shape id="Shape 14" o:spid="_x0000_s1034" type="#_x0000_t202" style="position:absolute;margin-left:275.2pt;margin-top:782.55pt;width:35.3pt;height:5.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" filled="f" stroked="f">
              <v:textbox style="mso-fit-shape-to-text:t" inset="0,0,0,0">
                <w:txbxContent>
                  <w:p w14:paraId="62B37DEF" w14:textId="77777777" w:rsidR="006B1A6C" w:rsidRDefault="00000000">
                    <w:pPr>
                      <w:pStyle w:val="Headerorfooter20"/>
                      <w:rPr>
                        <w:sz w:val="13"/>
                        <w:szCs w:val="13"/>
                      </w:rPr>
                    </w:pPr>
                    <w:r>
                      <w:rPr>
                        <w:rStyle w:val="Headerorfooter2"/>
                        <w:rFonts w:ascii="Arial" w:eastAsia="Arial" w:hAnsi="Arial" w:cs="Arial"/>
                        <w:sz w:val="13"/>
                        <w:szCs w:val="13"/>
                      </w:rPr>
                      <w:t xml:space="preserve">Strana </w:t>
                    </w:r>
                    <w:r>
                      <w:fldChar w:fldCharType="begin"/>
                    </w:r>
                    <w:r>
                      <w:instrText xml:space="preserve"> PAGE \* MERGEFORMAT </w:instrText>
                    </w:r>
                    <w:r>
                      <w:fldChar w:fldCharType="separate"/>
                    </w:r>
                    <w:r>
                      <w:rPr>
                        <w:rStyle w:val="Headerorfooter2"/>
                        <w:rFonts w:ascii="Arial" w:eastAsia="Arial" w:hAnsi="Arial" w:cs="Arial"/>
                        <w:sz w:val="13"/>
                        <w:szCs w:val="13"/>
                      </w:rPr>
                      <w:t>#</w:t>
                    </w:r>
                    <w:r>
                      <w:rPr>
                        <w:rStyle w:val="Headerorfooter2"/>
                        <w:rFonts w:ascii="Arial" w:eastAsia="Arial" w:hAnsi="Arial" w:cs="Arial"/>
                        <w:sz w:val="13"/>
                        <w:szCs w:val="13"/>
                      </w:rPr>
                      <w:fldChar w:fldCharType="end"/>
                    </w:r>
                    <w:r>
                      <w:rPr>
                        <w:rStyle w:val="Headerorfooter2"/>
                        <w:rFonts w:ascii="Arial" w:eastAsia="Arial" w:hAnsi="Arial" w:cs="Arial"/>
                        <w:sz w:val="13"/>
                        <w:szCs w:val="13"/>
                      </w:rPr>
                      <w:t xml:space="preserve"> z 8</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2D5220DD" wp14:editId="42C394D4">
              <wp:simplePos x="0" y="0"/>
              <wp:positionH relativeFrom="page">
                <wp:posOffset>948690</wp:posOffset>
              </wp:positionH>
              <wp:positionV relativeFrom="page">
                <wp:posOffset>9765665</wp:posOffset>
              </wp:positionV>
              <wp:extent cx="5541010" cy="0"/>
              <wp:effectExtent l="0" t="0" r="0" b="0"/>
              <wp:wrapNone/>
              <wp:docPr id="16" name="Shape 16"/>
              <wp:cNvGraphicFramePr/>
              <a:graphic xmlns:a="http://schemas.openxmlformats.org/drawingml/2006/main">
                <a:graphicData uri="http://schemas.microsoft.com/office/word/2010/wordprocessingShape">
                  <wps:wsp>
                    <wps:cNvCnPr/>
                    <wps:spPr>
                      <a:xfrm>
                        <a:off x="0" y="0"/>
                        <a:ext cx="5541010" cy="0"/>
                      </a:xfrm>
                      <a:prstGeom prst="straightConnector1">
                        <a:avLst/>
                      </a:prstGeom>
                      <a:ln w="12700">
                        <a:solidFill/>
                      </a:ln>
                    </wps:spPr>
                    <wps:bodyPr/>
                  </wps:wsp>
                </a:graphicData>
              </a:graphic>
            </wp:anchor>
          </w:drawing>
        </mc:Choice>
        <mc:Fallback>
          <w:pict>
            <v:shape o:spt="32" o:oned="true" path="m,l21600,21600e" style="position:absolute;margin-left:74.700000000000003pt;margin-top:768.95000000000005pt;width:436.30000000000001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9B54" w14:textId="77777777" w:rsidR="006B1A6C" w:rsidRDefault="00000000">
    <w:pPr>
      <w:spacing w:line="1" w:lineRule="exact"/>
    </w:pPr>
    <w:r>
      <w:rPr>
        <w:noProof/>
      </w:rPr>
      <mc:AlternateContent>
        <mc:Choice Requires="wps">
          <w:drawing>
            <wp:anchor distT="0" distB="0" distL="0" distR="0" simplePos="0" relativeHeight="251660288" behindDoc="1" locked="0" layoutInCell="1" allowOverlap="1" wp14:anchorId="64315AFC" wp14:editId="547C6ACF">
              <wp:simplePos x="0" y="0"/>
              <wp:positionH relativeFrom="page">
                <wp:posOffset>3574415</wp:posOffset>
              </wp:positionH>
              <wp:positionV relativeFrom="page">
                <wp:posOffset>9914255</wp:posOffset>
              </wp:positionV>
              <wp:extent cx="452755" cy="64135"/>
              <wp:effectExtent l="0" t="0" r="0" b="0"/>
              <wp:wrapNone/>
              <wp:docPr id="17" name="Shape 17"/>
              <wp:cNvGraphicFramePr/>
              <a:graphic xmlns:a="http://schemas.openxmlformats.org/drawingml/2006/main">
                <a:graphicData uri="http://schemas.microsoft.com/office/word/2010/wordprocessingShape">
                  <wps:wsp>
                    <wps:cNvSpPr txBox="1"/>
                    <wps:spPr>
                      <a:xfrm>
                        <a:off x="0" y="0"/>
                        <a:ext cx="452755" cy="64135"/>
                      </a:xfrm>
                      <a:prstGeom prst="rect">
                        <a:avLst/>
                      </a:prstGeom>
                      <a:noFill/>
                    </wps:spPr>
                    <wps:txbx>
                      <w:txbxContent>
                        <w:p w14:paraId="7E59A37B" w14:textId="77777777" w:rsidR="006B1A6C" w:rsidRDefault="00000000">
                          <w:pPr>
                            <w:pStyle w:val="Headerorfooter20"/>
                            <w:rPr>
                              <w:sz w:val="13"/>
                              <w:szCs w:val="13"/>
                            </w:rPr>
                          </w:pPr>
                          <w:r>
                            <w:rPr>
                              <w:rStyle w:val="Headerorfooter2"/>
                              <w:rFonts w:ascii="Arial" w:eastAsia="Arial" w:hAnsi="Arial" w:cs="Arial"/>
                              <w:sz w:val="13"/>
                              <w:szCs w:val="13"/>
                            </w:rPr>
                            <w:t xml:space="preserve">Střena </w:t>
                          </w:r>
                          <w:r>
                            <w:fldChar w:fldCharType="begin"/>
                          </w:r>
                          <w:r>
                            <w:instrText xml:space="preserve"> PAGE \* MERGEFORMAT </w:instrText>
                          </w:r>
                          <w:r>
                            <w:fldChar w:fldCharType="separate"/>
                          </w:r>
                          <w:r>
                            <w:rPr>
                              <w:rStyle w:val="Headerorfooter2"/>
                              <w:rFonts w:ascii="Arial" w:eastAsia="Arial" w:hAnsi="Arial" w:cs="Arial"/>
                              <w:sz w:val="13"/>
                              <w:szCs w:val="13"/>
                            </w:rPr>
                            <w:t>#</w:t>
                          </w:r>
                          <w:r>
                            <w:rPr>
                              <w:rStyle w:val="Headerorfooter2"/>
                              <w:rFonts w:ascii="Arial" w:eastAsia="Arial" w:hAnsi="Arial" w:cs="Arial"/>
                              <w:sz w:val="13"/>
                              <w:szCs w:val="13"/>
                            </w:rPr>
                            <w:fldChar w:fldCharType="end"/>
                          </w:r>
                          <w:r>
                            <w:rPr>
                              <w:rStyle w:val="Headerorfooter2"/>
                              <w:rFonts w:ascii="Arial" w:eastAsia="Arial" w:hAnsi="Arial" w:cs="Arial"/>
                              <w:sz w:val="13"/>
                              <w:szCs w:val="13"/>
                            </w:rPr>
                            <w:t xml:space="preserve"> z 8</w:t>
                          </w:r>
                        </w:p>
                      </w:txbxContent>
                    </wps:txbx>
                    <wps:bodyPr wrap="none" lIns="0" tIns="0" rIns="0" bIns="0">
                      <a:spAutoFit/>
                    </wps:bodyPr>
                  </wps:wsp>
                </a:graphicData>
              </a:graphic>
            </wp:anchor>
          </w:drawing>
        </mc:Choice>
        <mc:Fallback>
          <w:pict>
            <v:shapetype w14:anchorId="64315AFC" id="_x0000_t202" coordsize="21600,21600" o:spt="202" path="m,l,21600r21600,l21600,xe">
              <v:stroke joinstyle="miter"/>
              <v:path gradientshapeok="t" o:connecttype="rect"/>
            </v:shapetype>
            <v:shape id="Shape 17" o:spid="_x0000_s1035" type="#_x0000_t202" style="position:absolute;margin-left:281.45pt;margin-top:780.65pt;width:35.65pt;height:5.0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" filled="f" stroked="f">
              <v:textbox style="mso-fit-shape-to-text:t" inset="0,0,0,0">
                <w:txbxContent>
                  <w:p w14:paraId="7E59A37B" w14:textId="77777777" w:rsidR="006B1A6C" w:rsidRDefault="00000000">
                    <w:pPr>
                      <w:pStyle w:val="Headerorfooter20"/>
                      <w:rPr>
                        <w:sz w:val="13"/>
                        <w:szCs w:val="13"/>
                      </w:rPr>
                    </w:pPr>
                    <w:r>
                      <w:rPr>
                        <w:rStyle w:val="Headerorfooter2"/>
                        <w:rFonts w:ascii="Arial" w:eastAsia="Arial" w:hAnsi="Arial" w:cs="Arial"/>
                        <w:sz w:val="13"/>
                        <w:szCs w:val="13"/>
                      </w:rPr>
                      <w:t xml:space="preserve">Střena </w:t>
                    </w:r>
                    <w:r>
                      <w:fldChar w:fldCharType="begin"/>
                    </w:r>
                    <w:r>
                      <w:instrText xml:space="preserve"> PAGE \* MERGEFORMAT </w:instrText>
                    </w:r>
                    <w:r>
                      <w:fldChar w:fldCharType="separate"/>
                    </w:r>
                    <w:r>
                      <w:rPr>
                        <w:rStyle w:val="Headerorfooter2"/>
                        <w:rFonts w:ascii="Arial" w:eastAsia="Arial" w:hAnsi="Arial" w:cs="Arial"/>
                        <w:sz w:val="13"/>
                        <w:szCs w:val="13"/>
                      </w:rPr>
                      <w:t>#</w:t>
                    </w:r>
                    <w:r>
                      <w:rPr>
                        <w:rStyle w:val="Headerorfooter2"/>
                        <w:rFonts w:ascii="Arial" w:eastAsia="Arial" w:hAnsi="Arial" w:cs="Arial"/>
                        <w:sz w:val="13"/>
                        <w:szCs w:val="13"/>
                      </w:rPr>
                      <w:fldChar w:fldCharType="end"/>
                    </w:r>
                    <w:r>
                      <w:rPr>
                        <w:rStyle w:val="Headerorfooter2"/>
                        <w:rFonts w:ascii="Arial" w:eastAsia="Arial" w:hAnsi="Arial" w:cs="Arial"/>
                        <w:sz w:val="13"/>
                        <w:szCs w:val="13"/>
                      </w:rPr>
                      <w:t xml:space="preserve"> z 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4913" w14:textId="77777777" w:rsidR="006B1A6C" w:rsidRDefault="006B1A6C">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DAF6" w14:textId="77777777" w:rsidR="006B1A6C" w:rsidRDefault="006B1A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53A8" w14:textId="77777777" w:rsidR="00931BC7" w:rsidRDefault="00931BC7"/>
  </w:footnote>
  <w:footnote w:type="continuationSeparator" w:id="0">
    <w:p w14:paraId="0CA70DFC" w14:textId="77777777" w:rsidR="00931BC7" w:rsidRDefault="00931B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7ED1"/>
    <w:multiLevelType w:val="multilevel"/>
    <w:tmpl w:val="FC1E8DB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B0786D"/>
    <w:multiLevelType w:val="multilevel"/>
    <w:tmpl w:val="8460B75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DF3CAC"/>
    <w:multiLevelType w:val="multilevel"/>
    <w:tmpl w:val="85B4DDEA"/>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244D4C"/>
    <w:multiLevelType w:val="multilevel"/>
    <w:tmpl w:val="56685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784142"/>
    <w:multiLevelType w:val="multilevel"/>
    <w:tmpl w:val="8A9ADD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2D5D83"/>
    <w:multiLevelType w:val="multilevel"/>
    <w:tmpl w:val="844A9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133A0A"/>
    <w:multiLevelType w:val="multilevel"/>
    <w:tmpl w:val="A17CB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A63FA6"/>
    <w:multiLevelType w:val="multilevel"/>
    <w:tmpl w:val="F2567A1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4809899">
    <w:abstractNumId w:val="4"/>
  </w:num>
  <w:num w:numId="2" w16cid:durableId="826440854">
    <w:abstractNumId w:val="0"/>
  </w:num>
  <w:num w:numId="3" w16cid:durableId="214044361">
    <w:abstractNumId w:val="7"/>
  </w:num>
  <w:num w:numId="4" w16cid:durableId="887687409">
    <w:abstractNumId w:val="6"/>
  </w:num>
  <w:num w:numId="5" w16cid:durableId="1700885989">
    <w:abstractNumId w:val="2"/>
  </w:num>
  <w:num w:numId="6" w16cid:durableId="1474329282">
    <w:abstractNumId w:val="5"/>
  </w:num>
  <w:num w:numId="7" w16cid:durableId="146943401">
    <w:abstractNumId w:val="1"/>
  </w:num>
  <w:num w:numId="8" w16cid:durableId="104008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A6C"/>
    <w:rsid w:val="00406397"/>
    <w:rsid w:val="006B1A6C"/>
    <w:rsid w:val="00931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E06E"/>
  <w15:docId w15:val="{52F88C4A-75DB-423A-95F1-4360978D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1"/>
      <w:szCs w:val="11"/>
      <w:u w:val="none"/>
    </w:rPr>
  </w:style>
  <w:style w:type="character" w:customStyle="1" w:styleId="Bodytext5">
    <w:name w:val="Body text|5_"/>
    <w:basedOn w:val="Standardnpsmoodstavce"/>
    <w:link w:val="Bodytext50"/>
    <w:rPr>
      <w:b/>
      <w:bCs/>
      <w:i w:val="0"/>
      <w:iCs w:val="0"/>
      <w:smallCaps w:val="0"/>
      <w:strike w:val="0"/>
      <w:sz w:val="26"/>
      <w:szCs w:val="26"/>
      <w:u w:val="none"/>
    </w:rPr>
  </w:style>
  <w:style w:type="character" w:customStyle="1" w:styleId="Bodytext1">
    <w:name w:val="Body text|1_"/>
    <w:basedOn w:val="Standardnpsmoodstavce"/>
    <w:link w:val="Bodytext10"/>
    <w:rPr>
      <w:b w:val="0"/>
      <w:bCs w:val="0"/>
      <w:i w:val="0"/>
      <w:iCs w:val="0"/>
      <w:smallCaps w:val="0"/>
      <w:strike w:val="0"/>
      <w:sz w:val="20"/>
      <w:szCs w:val="20"/>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4"/>
      <w:szCs w:val="14"/>
      <w:u w:val="none"/>
    </w:rPr>
  </w:style>
  <w:style w:type="character" w:customStyle="1" w:styleId="Tablecaption1">
    <w:name w:val="Table caption|1_"/>
    <w:basedOn w:val="Standardnpsmoodstavce"/>
    <w:link w:val="Tablecaption10"/>
    <w:rPr>
      <w:b w:val="0"/>
      <w:bCs w:val="0"/>
      <w:i w:val="0"/>
      <w:iCs w:val="0"/>
      <w:smallCaps w:val="0"/>
      <w:strike w:val="0"/>
      <w:sz w:val="20"/>
      <w:szCs w:val="20"/>
      <w:u w:val="none"/>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Heading11">
    <w:name w:val="Heading #1|1_"/>
    <w:basedOn w:val="Standardnpsmoodstavce"/>
    <w:link w:val="Heading110"/>
    <w:rPr>
      <w:rFonts w:ascii="Arial" w:eastAsia="Arial" w:hAnsi="Arial" w:cs="Arial"/>
      <w:b w:val="0"/>
      <w:bCs w:val="0"/>
      <w:i/>
      <w:iCs/>
      <w:smallCaps/>
      <w:strike w:val="0"/>
      <w:sz w:val="60"/>
      <w:szCs w:val="60"/>
      <w:u w:val="none"/>
    </w:rPr>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44"/>
      <w:szCs w:val="44"/>
      <w:u w:val="none"/>
    </w:rPr>
  </w:style>
  <w:style w:type="character" w:customStyle="1" w:styleId="Heading41">
    <w:name w:val="Heading #4|1_"/>
    <w:basedOn w:val="Standardnpsmoodstavce"/>
    <w:link w:val="Heading410"/>
    <w:rPr>
      <w:rFonts w:ascii="Arial" w:eastAsia="Arial" w:hAnsi="Arial" w:cs="Arial"/>
      <w:b w:val="0"/>
      <w:bCs w:val="0"/>
      <w:i w:val="0"/>
      <w:iCs w:val="0"/>
      <w:smallCaps w:val="0"/>
      <w:strike w:val="0"/>
      <w:w w:val="60"/>
      <w:sz w:val="26"/>
      <w:szCs w:val="26"/>
      <w:u w:val="none"/>
    </w:rPr>
  </w:style>
  <w:style w:type="character" w:customStyle="1" w:styleId="Heading31">
    <w:name w:val="Heading #3|1_"/>
    <w:basedOn w:val="Standardnpsmoodstavce"/>
    <w:link w:val="Heading310"/>
    <w:rPr>
      <w:b/>
      <w:bCs/>
      <w:i w:val="0"/>
      <w:iCs w:val="0"/>
      <w:smallCaps w:val="0"/>
      <w:strike w:val="0"/>
      <w:sz w:val="26"/>
      <w:szCs w:val="26"/>
      <w:u w:val="none"/>
    </w:rPr>
  </w:style>
  <w:style w:type="character" w:customStyle="1" w:styleId="Bodytext4">
    <w:name w:val="Body text|4_"/>
    <w:basedOn w:val="Standardnpsmoodstavce"/>
    <w:link w:val="Bodytext40"/>
    <w:rPr>
      <w:b/>
      <w:bCs/>
      <w:i w:val="0"/>
      <w:iCs w:val="0"/>
      <w:smallCaps w:val="0"/>
      <w:strike w:val="0"/>
      <w:sz w:val="15"/>
      <w:szCs w:val="15"/>
      <w:u w:val="none"/>
    </w:rPr>
  </w:style>
  <w:style w:type="character" w:customStyle="1" w:styleId="Bodytext2">
    <w:name w:val="Body text|2_"/>
    <w:basedOn w:val="Standardnpsmoodstavce"/>
    <w:link w:val="Bodytext20"/>
    <w:rPr>
      <w:b/>
      <w:bCs/>
      <w:i w:val="0"/>
      <w:iCs w:val="0"/>
      <w:smallCaps w:val="0"/>
      <w:strike w:val="0"/>
      <w:sz w:val="10"/>
      <w:szCs w:val="10"/>
      <w:u w:val="none"/>
    </w:rPr>
  </w:style>
  <w:style w:type="paragraph" w:customStyle="1" w:styleId="Picturecaption10">
    <w:name w:val="Picture caption|1"/>
    <w:basedOn w:val="Normln"/>
    <w:link w:val="Picturecaption1"/>
    <w:pPr>
      <w:spacing w:line="314" w:lineRule="auto"/>
    </w:pPr>
    <w:rPr>
      <w:rFonts w:ascii="Arial" w:eastAsia="Arial" w:hAnsi="Arial" w:cs="Arial"/>
      <w:sz w:val="11"/>
      <w:szCs w:val="11"/>
    </w:rPr>
  </w:style>
  <w:style w:type="paragraph" w:customStyle="1" w:styleId="Bodytext50">
    <w:name w:val="Body text|5"/>
    <w:basedOn w:val="Normln"/>
    <w:link w:val="Bodytext5"/>
    <w:rPr>
      <w:b/>
      <w:bCs/>
      <w:sz w:val="26"/>
      <w:szCs w:val="26"/>
    </w:rPr>
  </w:style>
  <w:style w:type="paragraph" w:customStyle="1" w:styleId="Bodytext10">
    <w:name w:val="Body text|1"/>
    <w:basedOn w:val="Normln"/>
    <w:link w:val="Bodytext1"/>
    <w:pPr>
      <w:spacing w:after="100" w:line="276" w:lineRule="auto"/>
    </w:pPr>
    <w:rPr>
      <w:sz w:val="20"/>
      <w:szCs w:val="20"/>
    </w:rPr>
  </w:style>
  <w:style w:type="paragraph" w:customStyle="1" w:styleId="Bodytext30">
    <w:name w:val="Body text|3"/>
    <w:basedOn w:val="Normln"/>
    <w:link w:val="Bodytext3"/>
    <w:pPr>
      <w:spacing w:after="180"/>
      <w:ind w:firstLine="860"/>
    </w:pPr>
    <w:rPr>
      <w:rFonts w:ascii="Arial" w:eastAsia="Arial" w:hAnsi="Arial" w:cs="Arial"/>
      <w:sz w:val="14"/>
      <w:szCs w:val="14"/>
    </w:rPr>
  </w:style>
  <w:style w:type="paragraph" w:customStyle="1" w:styleId="Tablecaption10">
    <w:name w:val="Table caption|1"/>
    <w:basedOn w:val="Normln"/>
    <w:link w:val="Tablecaption1"/>
    <w:rPr>
      <w:sz w:val="20"/>
      <w:szCs w:val="20"/>
    </w:rPr>
  </w:style>
  <w:style w:type="paragraph" w:customStyle="1" w:styleId="Other10">
    <w:name w:val="Other|1"/>
    <w:basedOn w:val="Normln"/>
    <w:link w:val="Other1"/>
    <w:pPr>
      <w:spacing w:after="100" w:line="276" w:lineRule="auto"/>
    </w:pPr>
    <w:rPr>
      <w:sz w:val="20"/>
      <w:szCs w:val="20"/>
    </w:rPr>
  </w:style>
  <w:style w:type="paragraph" w:customStyle="1" w:styleId="Headerorfooter20">
    <w:name w:val="Header or footer|2"/>
    <w:basedOn w:val="Normln"/>
    <w:link w:val="Headerorfooter2"/>
    <w:rPr>
      <w:sz w:val="20"/>
      <w:szCs w:val="20"/>
    </w:rPr>
  </w:style>
  <w:style w:type="paragraph" w:customStyle="1" w:styleId="Heading110">
    <w:name w:val="Heading #1|1"/>
    <w:basedOn w:val="Normln"/>
    <w:link w:val="Heading11"/>
    <w:pPr>
      <w:spacing w:after="100"/>
      <w:ind w:hanging="1420"/>
      <w:outlineLvl w:val="0"/>
    </w:pPr>
    <w:rPr>
      <w:rFonts w:ascii="Arial" w:eastAsia="Arial" w:hAnsi="Arial" w:cs="Arial"/>
      <w:i/>
      <w:iCs/>
      <w:smallCaps/>
      <w:sz w:val="60"/>
      <w:szCs w:val="60"/>
    </w:rPr>
  </w:style>
  <w:style w:type="paragraph" w:customStyle="1" w:styleId="Heading210">
    <w:name w:val="Heading #2|1"/>
    <w:basedOn w:val="Normln"/>
    <w:link w:val="Heading21"/>
    <w:pPr>
      <w:spacing w:after="100"/>
      <w:ind w:hanging="1340"/>
      <w:outlineLvl w:val="1"/>
    </w:pPr>
    <w:rPr>
      <w:rFonts w:ascii="Arial" w:eastAsia="Arial" w:hAnsi="Arial" w:cs="Arial"/>
      <w:sz w:val="44"/>
      <w:szCs w:val="44"/>
    </w:rPr>
  </w:style>
  <w:style w:type="paragraph" w:customStyle="1" w:styleId="Heading410">
    <w:name w:val="Heading #4|1"/>
    <w:basedOn w:val="Normln"/>
    <w:link w:val="Heading41"/>
    <w:pPr>
      <w:outlineLvl w:val="3"/>
    </w:pPr>
    <w:rPr>
      <w:rFonts w:ascii="Arial" w:eastAsia="Arial" w:hAnsi="Arial" w:cs="Arial"/>
      <w:w w:val="60"/>
      <w:sz w:val="26"/>
      <w:szCs w:val="26"/>
    </w:rPr>
  </w:style>
  <w:style w:type="paragraph" w:customStyle="1" w:styleId="Heading310">
    <w:name w:val="Heading #3|1"/>
    <w:basedOn w:val="Normln"/>
    <w:link w:val="Heading31"/>
    <w:pPr>
      <w:spacing w:after="480"/>
      <w:jc w:val="center"/>
      <w:outlineLvl w:val="2"/>
    </w:pPr>
    <w:rPr>
      <w:b/>
      <w:bCs/>
      <w:sz w:val="26"/>
      <w:szCs w:val="26"/>
    </w:rPr>
  </w:style>
  <w:style w:type="paragraph" w:customStyle="1" w:styleId="Bodytext40">
    <w:name w:val="Body text|4"/>
    <w:basedOn w:val="Normln"/>
    <w:link w:val="Bodytext4"/>
    <w:pPr>
      <w:spacing w:after="160"/>
      <w:ind w:left="1180"/>
    </w:pPr>
    <w:rPr>
      <w:b/>
      <w:bCs/>
      <w:sz w:val="15"/>
      <w:szCs w:val="15"/>
    </w:rPr>
  </w:style>
  <w:style w:type="paragraph" w:customStyle="1" w:styleId="Bodytext20">
    <w:name w:val="Body text|2"/>
    <w:basedOn w:val="Normln"/>
    <w:link w:val="Bodytext2"/>
    <w:pPr>
      <w:spacing w:after="80"/>
    </w:pPr>
    <w:rPr>
      <w:b/>
      <w:bC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3821</Words>
  <Characters>22548</Characters>
  <Application>Microsoft Office Word</Application>
  <DocSecurity>0</DocSecurity>
  <Lines>187</Lines>
  <Paragraphs>52</Paragraphs>
  <ScaleCrop>false</ScaleCrop>
  <Company/>
  <LinksUpToDate>false</LinksUpToDate>
  <CharactersWithSpaces>26317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URBANCOVÁ Gabriela</dc:creator>
  <cp:lastModifiedBy>URBANCOVÁ Gabriela</cp:lastModifiedBy>
  <cp:revision>2</cp:revision>
  <dcterms:created xsi:type="dcterms:W3CDTF">2024-01-10T07:21:00Z</dcterms:created>
  <dcterms:modified xsi:type="dcterms:W3CDTF">2024-01-10T07:21:00Z</dcterms:modified>
</cp:coreProperties>
</file>