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9E09" w14:textId="734CA4C4" w:rsidR="00597D89" w:rsidRPr="002B759E" w:rsidRDefault="00597D89" w:rsidP="007D75CD">
      <w:pPr>
        <w:jc w:val="center"/>
        <w:rPr>
          <w:rFonts w:ascii="Times New Roman" w:hAnsi="Times New Roman"/>
          <w:b/>
          <w:bCs/>
          <w:sz w:val="24"/>
          <w:szCs w:val="24"/>
        </w:rPr>
      </w:pPr>
      <w:r w:rsidRPr="002B759E">
        <w:rPr>
          <w:rFonts w:ascii="Times New Roman" w:hAnsi="Times New Roman"/>
          <w:b/>
          <w:bCs/>
          <w:sz w:val="24"/>
          <w:szCs w:val="24"/>
        </w:rPr>
        <w:t>SPŠS/</w:t>
      </w:r>
      <w:r w:rsidR="009F250F">
        <w:rPr>
          <w:rFonts w:ascii="Times New Roman" w:hAnsi="Times New Roman"/>
          <w:b/>
          <w:bCs/>
          <w:sz w:val="24"/>
          <w:szCs w:val="24"/>
        </w:rPr>
        <w:t>10/2024</w:t>
      </w:r>
    </w:p>
    <w:p w14:paraId="661C94E9" w14:textId="77777777" w:rsidR="00597D89" w:rsidRPr="002B759E" w:rsidRDefault="00597D89" w:rsidP="007D75CD">
      <w:pPr>
        <w:jc w:val="center"/>
        <w:rPr>
          <w:rFonts w:ascii="Times New Roman" w:hAnsi="Times New Roman"/>
          <w:b/>
          <w:bCs/>
          <w:sz w:val="24"/>
          <w:szCs w:val="24"/>
        </w:rPr>
      </w:pPr>
    </w:p>
    <w:p w14:paraId="5791ACE9" w14:textId="5B636A26" w:rsidR="007D75CD" w:rsidRPr="002B759E" w:rsidRDefault="007D75CD" w:rsidP="007D75CD">
      <w:pPr>
        <w:jc w:val="center"/>
        <w:rPr>
          <w:rFonts w:ascii="Times New Roman" w:hAnsi="Times New Roman"/>
          <w:b/>
          <w:bCs/>
          <w:sz w:val="24"/>
          <w:szCs w:val="24"/>
        </w:rPr>
      </w:pPr>
      <w:r w:rsidRPr="002B759E">
        <w:rPr>
          <w:rFonts w:ascii="Times New Roman" w:hAnsi="Times New Roman"/>
          <w:b/>
          <w:bCs/>
          <w:sz w:val="24"/>
          <w:szCs w:val="24"/>
        </w:rPr>
        <w:t>SMLOUVA</w:t>
      </w:r>
      <w:r w:rsidR="00597D89" w:rsidRPr="002B759E">
        <w:rPr>
          <w:rFonts w:ascii="Times New Roman" w:hAnsi="Times New Roman"/>
          <w:b/>
          <w:bCs/>
          <w:sz w:val="24"/>
          <w:szCs w:val="24"/>
        </w:rPr>
        <w:t xml:space="preserve"> O DÍLO</w:t>
      </w:r>
      <w:r w:rsidRPr="002B759E">
        <w:rPr>
          <w:rFonts w:ascii="Times New Roman" w:hAnsi="Times New Roman"/>
          <w:b/>
          <w:bCs/>
          <w:sz w:val="24"/>
          <w:szCs w:val="24"/>
        </w:rPr>
        <w:t xml:space="preserve"> č.</w:t>
      </w:r>
      <w:r w:rsidR="009F250F">
        <w:rPr>
          <w:rFonts w:ascii="Times New Roman" w:hAnsi="Times New Roman"/>
          <w:b/>
          <w:bCs/>
          <w:sz w:val="24"/>
          <w:szCs w:val="24"/>
        </w:rPr>
        <w:t>81</w:t>
      </w:r>
    </w:p>
    <w:p w14:paraId="3790FCD1" w14:textId="77777777" w:rsidR="007D75CD" w:rsidRPr="002B759E" w:rsidRDefault="007D75CD" w:rsidP="007D75CD">
      <w:pPr>
        <w:jc w:val="center"/>
        <w:outlineLvl w:val="0"/>
        <w:rPr>
          <w:rFonts w:ascii="Times New Roman" w:hAnsi="Times New Roman"/>
          <w:b/>
          <w:sz w:val="24"/>
          <w:szCs w:val="24"/>
        </w:rPr>
      </w:pPr>
    </w:p>
    <w:p w14:paraId="503FBECF" w14:textId="77777777" w:rsidR="007D75CD" w:rsidRPr="002B759E" w:rsidRDefault="007D75CD" w:rsidP="007D75CD">
      <w:pPr>
        <w:rPr>
          <w:rFonts w:ascii="Times New Roman" w:hAnsi="Times New Roman"/>
          <w:b/>
          <w:sz w:val="24"/>
          <w:szCs w:val="24"/>
          <w:u w:val="single"/>
        </w:rPr>
      </w:pPr>
    </w:p>
    <w:p w14:paraId="312DDCED" w14:textId="1CE050F6" w:rsidR="007D75CD" w:rsidRPr="002B759E" w:rsidRDefault="007D75CD" w:rsidP="007D75CD">
      <w:pPr>
        <w:spacing w:line="360" w:lineRule="auto"/>
        <w:rPr>
          <w:rFonts w:ascii="Times New Roman" w:hAnsi="Times New Roman"/>
          <w:sz w:val="24"/>
          <w:szCs w:val="24"/>
        </w:rPr>
      </w:pPr>
      <w:r w:rsidRPr="002B759E">
        <w:rPr>
          <w:rFonts w:ascii="Times New Roman" w:hAnsi="Times New Roman"/>
          <w:b/>
          <w:sz w:val="24"/>
          <w:szCs w:val="24"/>
        </w:rPr>
        <w:t xml:space="preserve">Dodavatel: </w:t>
      </w:r>
      <w:r w:rsidR="009F250F">
        <w:rPr>
          <w:rFonts w:ascii="Times New Roman" w:hAnsi="Times New Roman"/>
          <w:sz w:val="24"/>
          <w:szCs w:val="24"/>
        </w:rPr>
        <w:t>VIS Plzeň, s.r.o.</w:t>
      </w:r>
    </w:p>
    <w:p w14:paraId="4F9E6B7C" w14:textId="6589D3CC"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 xml:space="preserve">se sídlem: </w:t>
      </w:r>
      <w:r w:rsidR="009F250F">
        <w:rPr>
          <w:rFonts w:ascii="Times New Roman" w:hAnsi="Times New Roman"/>
          <w:sz w:val="24"/>
          <w:szCs w:val="24"/>
        </w:rPr>
        <w:t>Farského 14, 326 00 Plzeň</w:t>
      </w:r>
    </w:p>
    <w:p w14:paraId="341196AA" w14:textId="5B091BE3"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 xml:space="preserve">IČ: </w:t>
      </w:r>
      <w:r w:rsidR="009F250F">
        <w:rPr>
          <w:rFonts w:ascii="Times New Roman" w:hAnsi="Times New Roman"/>
          <w:sz w:val="24"/>
          <w:szCs w:val="24"/>
        </w:rPr>
        <w:t>45330344</w:t>
      </w:r>
    </w:p>
    <w:p w14:paraId="21CDC8E8" w14:textId="6AF1F5D4"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DIČ: CZ</w:t>
      </w:r>
      <w:r w:rsidR="009F250F">
        <w:rPr>
          <w:rFonts w:ascii="Times New Roman" w:hAnsi="Times New Roman"/>
          <w:sz w:val="24"/>
          <w:szCs w:val="24"/>
        </w:rPr>
        <w:t>45330344</w:t>
      </w:r>
    </w:p>
    <w:p w14:paraId="6EA13B41"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 xml:space="preserve">Bankovní spojení: </w:t>
      </w:r>
    </w:p>
    <w:p w14:paraId="3A6B17B0" w14:textId="0E70D2D4"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(dále jen „dodavatel“)</w:t>
      </w:r>
    </w:p>
    <w:p w14:paraId="39788425" w14:textId="77777777" w:rsidR="007D75CD" w:rsidRPr="002B759E" w:rsidRDefault="007D75CD" w:rsidP="007D75CD">
      <w:pPr>
        <w:rPr>
          <w:rFonts w:ascii="Times New Roman" w:hAnsi="Times New Roman"/>
          <w:sz w:val="24"/>
          <w:szCs w:val="24"/>
        </w:rPr>
      </w:pPr>
    </w:p>
    <w:p w14:paraId="5F7244AC" w14:textId="77777777" w:rsidR="007D75CD" w:rsidRPr="002B759E" w:rsidRDefault="007D75CD" w:rsidP="007D75CD">
      <w:pPr>
        <w:rPr>
          <w:rFonts w:ascii="Times New Roman" w:hAnsi="Times New Roman"/>
          <w:sz w:val="24"/>
          <w:szCs w:val="24"/>
        </w:rPr>
      </w:pPr>
      <w:r w:rsidRPr="002B759E">
        <w:rPr>
          <w:rFonts w:ascii="Times New Roman" w:hAnsi="Times New Roman"/>
          <w:sz w:val="24"/>
          <w:szCs w:val="24"/>
        </w:rPr>
        <w:t>a</w:t>
      </w:r>
    </w:p>
    <w:p w14:paraId="3DC17465" w14:textId="77777777" w:rsidR="007D75CD" w:rsidRPr="002B759E" w:rsidRDefault="007D75CD" w:rsidP="007D75CD">
      <w:pPr>
        <w:rPr>
          <w:rFonts w:ascii="Times New Roman" w:hAnsi="Times New Roman"/>
          <w:b/>
          <w:sz w:val="24"/>
          <w:szCs w:val="24"/>
        </w:rPr>
      </w:pPr>
    </w:p>
    <w:p w14:paraId="419B0E79" w14:textId="77777777" w:rsidR="007D75CD" w:rsidRPr="002B759E" w:rsidRDefault="007D75CD" w:rsidP="007D75CD">
      <w:pPr>
        <w:rPr>
          <w:rFonts w:ascii="Times New Roman" w:hAnsi="Times New Roman"/>
          <w:b/>
          <w:sz w:val="24"/>
          <w:szCs w:val="24"/>
        </w:rPr>
      </w:pPr>
      <w:r w:rsidRPr="002B759E">
        <w:rPr>
          <w:rFonts w:ascii="Times New Roman" w:hAnsi="Times New Roman"/>
          <w:b/>
          <w:sz w:val="24"/>
          <w:szCs w:val="24"/>
        </w:rPr>
        <w:t>Odběratel:</w:t>
      </w:r>
    </w:p>
    <w:p w14:paraId="7487123E" w14:textId="77777777" w:rsidR="007D75CD" w:rsidRPr="002B759E" w:rsidRDefault="007D75CD" w:rsidP="007D75CD">
      <w:pPr>
        <w:spacing w:line="360" w:lineRule="auto"/>
        <w:rPr>
          <w:rFonts w:ascii="Times New Roman" w:hAnsi="Times New Roman"/>
          <w:b/>
          <w:sz w:val="24"/>
          <w:szCs w:val="24"/>
        </w:rPr>
      </w:pPr>
      <w:r w:rsidRPr="002B759E">
        <w:rPr>
          <w:rFonts w:ascii="Times New Roman" w:hAnsi="Times New Roman"/>
          <w:b/>
          <w:sz w:val="24"/>
          <w:szCs w:val="24"/>
        </w:rPr>
        <w:t>Střední průmyslová škola stavební Pardubice</w:t>
      </w:r>
    </w:p>
    <w:p w14:paraId="7CD3D000"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se sídlem: Sokolovská 150, Rybitví 533 54</w:t>
      </w:r>
    </w:p>
    <w:p w14:paraId="64DF9D63"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 xml:space="preserve">zapsaná v OR vedeného Krajským soudem v Hradci Králové, oddíl </w:t>
      </w:r>
      <w:proofErr w:type="spellStart"/>
      <w:r w:rsidRPr="002B759E">
        <w:rPr>
          <w:rFonts w:ascii="Times New Roman" w:hAnsi="Times New Roman"/>
          <w:sz w:val="24"/>
          <w:szCs w:val="24"/>
        </w:rPr>
        <w:t>Pr</w:t>
      </w:r>
      <w:proofErr w:type="spellEnd"/>
      <w:r w:rsidRPr="002B759E">
        <w:rPr>
          <w:rFonts w:ascii="Times New Roman" w:hAnsi="Times New Roman"/>
          <w:sz w:val="24"/>
          <w:szCs w:val="24"/>
        </w:rPr>
        <w:t>, vložka 1469</w:t>
      </w:r>
    </w:p>
    <w:p w14:paraId="71A5D5E0" w14:textId="6FEFBF3D"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 xml:space="preserve">jednající: </w:t>
      </w:r>
      <w:proofErr w:type="spellStart"/>
      <w:r w:rsidR="005F6406">
        <w:rPr>
          <w:rFonts w:ascii="Times New Roman" w:hAnsi="Times New Roman"/>
          <w:sz w:val="24"/>
          <w:szCs w:val="24"/>
        </w:rPr>
        <w:t>xxxxxxxxxxxxxxxxxxxxxxxxxxx</w:t>
      </w:r>
      <w:proofErr w:type="spellEnd"/>
      <w:r w:rsidRPr="002B759E">
        <w:rPr>
          <w:rFonts w:ascii="Times New Roman" w:hAnsi="Times New Roman"/>
          <w:sz w:val="24"/>
          <w:szCs w:val="24"/>
        </w:rPr>
        <w:t xml:space="preserve"> ředitelka školy</w:t>
      </w:r>
    </w:p>
    <w:p w14:paraId="020AD655"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IČ: 00191191</w:t>
      </w:r>
    </w:p>
    <w:p w14:paraId="74CD3A57"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DIČ: CZ00191191</w:t>
      </w:r>
    </w:p>
    <w:p w14:paraId="0044160B" w14:textId="5FCD19B4"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 xml:space="preserve">Bankovní spojení: </w:t>
      </w:r>
      <w:proofErr w:type="spellStart"/>
      <w:r w:rsidR="005F6406">
        <w:rPr>
          <w:rFonts w:ascii="Times New Roman" w:hAnsi="Times New Roman"/>
          <w:sz w:val="24"/>
          <w:szCs w:val="24"/>
        </w:rPr>
        <w:t>xxxxxxxxxxxxxxxxxxxxxx</w:t>
      </w:r>
      <w:proofErr w:type="spellEnd"/>
    </w:p>
    <w:p w14:paraId="4F0E66E8" w14:textId="77777777" w:rsidR="007D75CD" w:rsidRPr="002B759E" w:rsidRDefault="007D75CD" w:rsidP="007D75CD">
      <w:pPr>
        <w:spacing w:line="360" w:lineRule="auto"/>
        <w:rPr>
          <w:rFonts w:ascii="Times New Roman" w:hAnsi="Times New Roman"/>
          <w:sz w:val="24"/>
          <w:szCs w:val="24"/>
        </w:rPr>
      </w:pPr>
      <w:r w:rsidRPr="002B759E">
        <w:rPr>
          <w:rFonts w:ascii="Times New Roman" w:hAnsi="Times New Roman"/>
          <w:sz w:val="24"/>
          <w:szCs w:val="24"/>
        </w:rPr>
        <w:t>(dále jen „odběratel “)</w:t>
      </w:r>
    </w:p>
    <w:p w14:paraId="768EB3FC" w14:textId="77777777" w:rsidR="007D75CD" w:rsidRPr="002B759E" w:rsidRDefault="007D75CD" w:rsidP="007D75CD">
      <w:pPr>
        <w:rPr>
          <w:rFonts w:ascii="Times New Roman" w:hAnsi="Times New Roman"/>
          <w:sz w:val="24"/>
          <w:szCs w:val="24"/>
        </w:rPr>
      </w:pPr>
      <w:r w:rsidRPr="002B759E">
        <w:rPr>
          <w:rFonts w:ascii="Times New Roman" w:hAnsi="Times New Roman"/>
          <w:sz w:val="24"/>
          <w:szCs w:val="24"/>
        </w:rPr>
        <w:t xml:space="preserve">                            </w:t>
      </w:r>
    </w:p>
    <w:p w14:paraId="5B9BD3BD" w14:textId="4E898E86" w:rsidR="007D75CD" w:rsidRPr="002B759E" w:rsidRDefault="007D75CD" w:rsidP="007D75CD">
      <w:pPr>
        <w:rPr>
          <w:rFonts w:ascii="Times New Roman" w:hAnsi="Times New Roman"/>
          <w:b/>
          <w:sz w:val="24"/>
          <w:szCs w:val="24"/>
        </w:rPr>
      </w:pPr>
      <w:r w:rsidRPr="002B759E">
        <w:rPr>
          <w:rFonts w:ascii="Times New Roman" w:hAnsi="Times New Roman"/>
          <w:sz w:val="24"/>
          <w:szCs w:val="24"/>
        </w:rPr>
        <w:t xml:space="preserve">uzavřeli níže uvedeného dne ve smyslu ustanovení § 1724 zákona č.89/2012 Sb., občanský zákoník v platném znění tuto </w:t>
      </w:r>
      <w:r w:rsidRPr="002B759E">
        <w:rPr>
          <w:rFonts w:ascii="Times New Roman" w:hAnsi="Times New Roman"/>
          <w:b/>
          <w:sz w:val="24"/>
          <w:szCs w:val="24"/>
        </w:rPr>
        <w:t xml:space="preserve">smlouvu o dílo </w:t>
      </w:r>
      <w:r w:rsidRPr="002B759E">
        <w:rPr>
          <w:rFonts w:ascii="Times New Roman" w:hAnsi="Times New Roman"/>
          <w:bCs/>
          <w:sz w:val="24"/>
          <w:szCs w:val="24"/>
        </w:rPr>
        <w:t>(dále jen Smlouvu)</w:t>
      </w:r>
      <w:r w:rsidRPr="002B759E">
        <w:rPr>
          <w:rFonts w:ascii="Times New Roman" w:hAnsi="Times New Roman"/>
          <w:b/>
          <w:sz w:val="24"/>
          <w:szCs w:val="24"/>
        </w:rPr>
        <w:t>.</w:t>
      </w:r>
    </w:p>
    <w:p w14:paraId="0416E9FB" w14:textId="77777777" w:rsidR="007D75CD" w:rsidRPr="002B759E" w:rsidRDefault="007D75CD" w:rsidP="007D75CD">
      <w:pPr>
        <w:jc w:val="center"/>
        <w:outlineLvl w:val="0"/>
        <w:rPr>
          <w:rFonts w:ascii="Times New Roman" w:hAnsi="Times New Roman"/>
          <w:b/>
          <w:sz w:val="24"/>
          <w:szCs w:val="24"/>
        </w:rPr>
      </w:pPr>
    </w:p>
    <w:p w14:paraId="7E1B005F" w14:textId="77777777" w:rsidR="007D75CD" w:rsidRPr="002B759E" w:rsidRDefault="007D75CD" w:rsidP="007D75CD">
      <w:pPr>
        <w:jc w:val="center"/>
        <w:outlineLvl w:val="0"/>
        <w:rPr>
          <w:rFonts w:ascii="Times New Roman" w:hAnsi="Times New Roman"/>
          <w:b/>
          <w:sz w:val="24"/>
          <w:szCs w:val="24"/>
        </w:rPr>
      </w:pPr>
    </w:p>
    <w:p w14:paraId="6CEA3392" w14:textId="77777777" w:rsidR="007D75CD" w:rsidRPr="002B759E" w:rsidRDefault="007D75CD" w:rsidP="007D75CD">
      <w:pPr>
        <w:jc w:val="center"/>
        <w:outlineLvl w:val="0"/>
        <w:rPr>
          <w:rFonts w:ascii="Times New Roman" w:hAnsi="Times New Roman"/>
          <w:b/>
          <w:sz w:val="24"/>
          <w:szCs w:val="24"/>
        </w:rPr>
      </w:pPr>
      <w:r w:rsidRPr="002B759E">
        <w:rPr>
          <w:rFonts w:ascii="Times New Roman" w:hAnsi="Times New Roman"/>
          <w:b/>
          <w:sz w:val="24"/>
          <w:szCs w:val="24"/>
        </w:rPr>
        <w:t>I.</w:t>
      </w:r>
    </w:p>
    <w:p w14:paraId="6FC95A01" w14:textId="77777777" w:rsidR="007D75CD" w:rsidRPr="002B759E" w:rsidRDefault="007D75CD" w:rsidP="007D75CD">
      <w:pPr>
        <w:jc w:val="center"/>
        <w:rPr>
          <w:rFonts w:ascii="Times New Roman" w:hAnsi="Times New Roman"/>
          <w:b/>
          <w:sz w:val="24"/>
          <w:szCs w:val="24"/>
        </w:rPr>
      </w:pPr>
      <w:r w:rsidRPr="002B759E">
        <w:rPr>
          <w:rFonts w:ascii="Times New Roman" w:hAnsi="Times New Roman"/>
          <w:b/>
          <w:sz w:val="24"/>
          <w:szCs w:val="24"/>
        </w:rPr>
        <w:t>Předmět smlouvy</w:t>
      </w:r>
    </w:p>
    <w:p w14:paraId="1A8EBCD8" w14:textId="77777777" w:rsidR="007D75CD" w:rsidRPr="002B759E" w:rsidRDefault="007D75CD" w:rsidP="007D75CD">
      <w:pPr>
        <w:spacing w:after="100" w:afterAutospacing="1"/>
        <w:rPr>
          <w:rFonts w:ascii="Times New Roman" w:hAnsi="Times New Roman"/>
          <w:snapToGrid w:val="0"/>
          <w:sz w:val="24"/>
          <w:szCs w:val="24"/>
        </w:rPr>
      </w:pPr>
    </w:p>
    <w:p w14:paraId="70EF7445" w14:textId="2EEF2121" w:rsidR="007D75CD" w:rsidRPr="002B759E" w:rsidRDefault="007D75CD" w:rsidP="007D75CD">
      <w:pPr>
        <w:pStyle w:val="Odstavecseseznamem"/>
        <w:numPr>
          <w:ilvl w:val="0"/>
          <w:numId w:val="2"/>
        </w:numPr>
        <w:spacing w:after="100" w:afterAutospacing="1"/>
        <w:rPr>
          <w:rFonts w:ascii="Times New Roman" w:hAnsi="Times New Roman"/>
          <w:snapToGrid w:val="0"/>
          <w:sz w:val="24"/>
          <w:szCs w:val="24"/>
        </w:rPr>
      </w:pPr>
      <w:r w:rsidRPr="002B759E">
        <w:rPr>
          <w:rFonts w:ascii="Times New Roman" w:hAnsi="Times New Roman"/>
          <w:snapToGrid w:val="0"/>
          <w:sz w:val="24"/>
          <w:szCs w:val="24"/>
        </w:rPr>
        <w:t>Předmětem Smlouvy je dodání</w:t>
      </w:r>
      <w:r w:rsidR="009F250F">
        <w:rPr>
          <w:rFonts w:ascii="Times New Roman" w:hAnsi="Times New Roman"/>
          <w:snapToGrid w:val="0"/>
          <w:sz w:val="24"/>
          <w:szCs w:val="24"/>
        </w:rPr>
        <w:t xml:space="preserve"> komponentů </w:t>
      </w:r>
      <w:r w:rsidRPr="002B759E">
        <w:rPr>
          <w:rFonts w:ascii="Times New Roman" w:hAnsi="Times New Roman"/>
          <w:snapToGrid w:val="0"/>
          <w:sz w:val="24"/>
          <w:szCs w:val="24"/>
        </w:rPr>
        <w:t>pro docházkový systém na jednotlivé budovy</w:t>
      </w:r>
      <w:r w:rsidR="009F250F">
        <w:rPr>
          <w:rFonts w:ascii="Times New Roman" w:hAnsi="Times New Roman"/>
          <w:snapToGrid w:val="0"/>
          <w:sz w:val="24"/>
          <w:szCs w:val="24"/>
        </w:rPr>
        <w:t>, úhrada licence a servisní práce</w:t>
      </w:r>
      <w:r w:rsidRPr="002B759E">
        <w:rPr>
          <w:rFonts w:ascii="Times New Roman" w:hAnsi="Times New Roman"/>
          <w:snapToGrid w:val="0"/>
          <w:sz w:val="24"/>
          <w:szCs w:val="24"/>
        </w:rPr>
        <w:t>.</w:t>
      </w:r>
    </w:p>
    <w:p w14:paraId="69A63D4C" w14:textId="045C23B5" w:rsidR="007D75CD" w:rsidRPr="009F250F" w:rsidRDefault="007D75CD" w:rsidP="007D75CD">
      <w:pPr>
        <w:numPr>
          <w:ilvl w:val="0"/>
          <w:numId w:val="2"/>
        </w:numPr>
        <w:spacing w:before="120"/>
        <w:rPr>
          <w:rFonts w:ascii="Times New Roman" w:hAnsi="Times New Roman"/>
          <w:sz w:val="24"/>
          <w:szCs w:val="24"/>
        </w:rPr>
      </w:pPr>
      <w:r w:rsidRPr="009F250F">
        <w:rPr>
          <w:rFonts w:ascii="Times New Roman" w:hAnsi="Times New Roman"/>
          <w:sz w:val="24"/>
          <w:szCs w:val="24"/>
        </w:rPr>
        <w:t xml:space="preserve">Dodavatel se zavazuje dodat objednateli položky specifikované </w:t>
      </w:r>
      <w:r w:rsidR="002B759E" w:rsidRPr="009F250F">
        <w:rPr>
          <w:rFonts w:ascii="Times New Roman" w:hAnsi="Times New Roman"/>
          <w:sz w:val="24"/>
          <w:szCs w:val="24"/>
        </w:rPr>
        <w:t xml:space="preserve">v bodu IV. </w:t>
      </w:r>
    </w:p>
    <w:p w14:paraId="298A7DC1" w14:textId="6D1DD781" w:rsidR="00597D89" w:rsidRPr="002B759E" w:rsidRDefault="007D75CD" w:rsidP="007D75CD">
      <w:pPr>
        <w:numPr>
          <w:ilvl w:val="0"/>
          <w:numId w:val="2"/>
        </w:numPr>
        <w:spacing w:before="120"/>
        <w:rPr>
          <w:rFonts w:ascii="Times New Roman" w:hAnsi="Times New Roman"/>
          <w:sz w:val="24"/>
          <w:szCs w:val="24"/>
        </w:rPr>
      </w:pPr>
      <w:r w:rsidRPr="002B759E">
        <w:rPr>
          <w:rFonts w:ascii="Times New Roman" w:hAnsi="Times New Roman"/>
          <w:sz w:val="24"/>
          <w:szCs w:val="24"/>
        </w:rPr>
        <w:t xml:space="preserve">Odběratel se zavazuje od dodavatele převzít </w:t>
      </w:r>
      <w:r w:rsidR="00297AD1" w:rsidRPr="002B759E">
        <w:rPr>
          <w:rFonts w:ascii="Times New Roman" w:hAnsi="Times New Roman"/>
          <w:sz w:val="24"/>
          <w:szCs w:val="24"/>
        </w:rPr>
        <w:t>předmět objednávky</w:t>
      </w:r>
      <w:r w:rsidRPr="002B759E">
        <w:rPr>
          <w:rFonts w:ascii="Times New Roman" w:hAnsi="Times New Roman"/>
          <w:sz w:val="24"/>
          <w:szCs w:val="24"/>
        </w:rPr>
        <w:t xml:space="preserve"> a zaplatit sjednanou cenu</w:t>
      </w:r>
      <w:r w:rsidR="00297AD1" w:rsidRPr="002B759E">
        <w:rPr>
          <w:rFonts w:ascii="Times New Roman" w:hAnsi="Times New Roman"/>
          <w:sz w:val="24"/>
          <w:szCs w:val="24"/>
        </w:rPr>
        <w:t>.</w:t>
      </w:r>
      <w:r w:rsidRPr="002B759E">
        <w:rPr>
          <w:rFonts w:ascii="Times New Roman" w:hAnsi="Times New Roman"/>
          <w:sz w:val="24"/>
          <w:szCs w:val="24"/>
        </w:rPr>
        <w:t xml:space="preserve">  </w:t>
      </w:r>
    </w:p>
    <w:p w14:paraId="409801A5" w14:textId="77777777" w:rsidR="00597D89" w:rsidRPr="002B759E" w:rsidRDefault="00597D89">
      <w:pPr>
        <w:spacing w:after="160" w:line="259" w:lineRule="auto"/>
        <w:ind w:left="0" w:firstLine="0"/>
        <w:jc w:val="left"/>
        <w:rPr>
          <w:rFonts w:ascii="Times New Roman" w:hAnsi="Times New Roman"/>
          <w:sz w:val="24"/>
          <w:szCs w:val="24"/>
        </w:rPr>
      </w:pPr>
      <w:r w:rsidRPr="002B759E">
        <w:rPr>
          <w:rFonts w:ascii="Times New Roman" w:hAnsi="Times New Roman"/>
          <w:sz w:val="24"/>
          <w:szCs w:val="24"/>
        </w:rPr>
        <w:br w:type="page"/>
      </w:r>
    </w:p>
    <w:p w14:paraId="74ED1CFB" w14:textId="77777777" w:rsidR="007D75CD" w:rsidRPr="002B759E" w:rsidRDefault="007D75CD" w:rsidP="00597D89">
      <w:pPr>
        <w:spacing w:before="120"/>
        <w:rPr>
          <w:rFonts w:ascii="Times New Roman" w:hAnsi="Times New Roman"/>
          <w:sz w:val="24"/>
          <w:szCs w:val="24"/>
        </w:rPr>
      </w:pPr>
    </w:p>
    <w:p w14:paraId="4107133B" w14:textId="77777777" w:rsidR="007D75CD" w:rsidRPr="002B759E" w:rsidRDefault="007D75CD" w:rsidP="007D75CD">
      <w:pPr>
        <w:jc w:val="center"/>
        <w:outlineLvl w:val="0"/>
        <w:rPr>
          <w:rFonts w:ascii="Times New Roman" w:hAnsi="Times New Roman"/>
          <w:b/>
          <w:sz w:val="24"/>
          <w:szCs w:val="24"/>
        </w:rPr>
      </w:pPr>
      <w:r w:rsidRPr="002B759E">
        <w:rPr>
          <w:rFonts w:ascii="Times New Roman" w:hAnsi="Times New Roman"/>
          <w:b/>
          <w:sz w:val="24"/>
          <w:szCs w:val="24"/>
        </w:rPr>
        <w:t>II.</w:t>
      </w:r>
    </w:p>
    <w:p w14:paraId="4779882A" w14:textId="2B6F13BD" w:rsidR="007D75CD" w:rsidRPr="002B759E" w:rsidRDefault="00297AD1" w:rsidP="007D75CD">
      <w:pPr>
        <w:jc w:val="center"/>
        <w:rPr>
          <w:rFonts w:ascii="Times New Roman" w:hAnsi="Times New Roman"/>
          <w:b/>
          <w:sz w:val="24"/>
          <w:szCs w:val="24"/>
        </w:rPr>
      </w:pPr>
      <w:r w:rsidRPr="002B759E">
        <w:rPr>
          <w:rFonts w:ascii="Times New Roman" w:hAnsi="Times New Roman"/>
          <w:b/>
          <w:sz w:val="24"/>
          <w:szCs w:val="24"/>
        </w:rPr>
        <w:t>Předmět plnění</w:t>
      </w:r>
    </w:p>
    <w:p w14:paraId="1C6982E9" w14:textId="77777777" w:rsidR="007D75CD" w:rsidRPr="002B759E" w:rsidRDefault="007D75CD" w:rsidP="007D75CD">
      <w:pPr>
        <w:jc w:val="center"/>
        <w:rPr>
          <w:rFonts w:ascii="Times New Roman" w:hAnsi="Times New Roman"/>
          <w:b/>
          <w:sz w:val="24"/>
          <w:szCs w:val="24"/>
        </w:rPr>
      </w:pPr>
    </w:p>
    <w:p w14:paraId="53BB13B7" w14:textId="13E7DAAB" w:rsidR="00297AD1" w:rsidRPr="002B759E" w:rsidRDefault="009F250F" w:rsidP="00297AD1">
      <w:pPr>
        <w:spacing w:after="100" w:afterAutospacing="1"/>
        <w:ind w:left="284" w:firstLine="0"/>
        <w:rPr>
          <w:rFonts w:ascii="Times New Roman" w:hAnsi="Times New Roman"/>
          <w:snapToGrid w:val="0"/>
          <w:sz w:val="24"/>
          <w:szCs w:val="24"/>
        </w:rPr>
      </w:pPr>
      <w:r>
        <w:rPr>
          <w:rFonts w:ascii="Times New Roman" w:hAnsi="Times New Roman"/>
          <w:snapToGrid w:val="0"/>
          <w:sz w:val="24"/>
          <w:szCs w:val="24"/>
        </w:rPr>
        <w:t>D</w:t>
      </w:r>
      <w:r w:rsidRPr="002B759E">
        <w:rPr>
          <w:rFonts w:ascii="Times New Roman" w:hAnsi="Times New Roman"/>
          <w:snapToGrid w:val="0"/>
          <w:sz w:val="24"/>
          <w:szCs w:val="24"/>
        </w:rPr>
        <w:t>odání</w:t>
      </w:r>
      <w:r>
        <w:rPr>
          <w:rFonts w:ascii="Times New Roman" w:hAnsi="Times New Roman"/>
          <w:snapToGrid w:val="0"/>
          <w:sz w:val="24"/>
          <w:szCs w:val="24"/>
        </w:rPr>
        <w:t xml:space="preserve"> komponentů </w:t>
      </w:r>
      <w:r w:rsidRPr="002B759E">
        <w:rPr>
          <w:rFonts w:ascii="Times New Roman" w:hAnsi="Times New Roman"/>
          <w:snapToGrid w:val="0"/>
          <w:sz w:val="24"/>
          <w:szCs w:val="24"/>
        </w:rPr>
        <w:t>pro docházkový systém na jednotlivé budovy</w:t>
      </w:r>
      <w:r>
        <w:rPr>
          <w:rFonts w:ascii="Times New Roman" w:hAnsi="Times New Roman"/>
          <w:snapToGrid w:val="0"/>
          <w:sz w:val="24"/>
          <w:szCs w:val="24"/>
        </w:rPr>
        <w:t>, úhrada licence a servisní práce</w:t>
      </w:r>
      <w:r w:rsidRPr="002B759E">
        <w:rPr>
          <w:rFonts w:ascii="Times New Roman" w:hAnsi="Times New Roman"/>
          <w:snapToGrid w:val="0"/>
          <w:sz w:val="24"/>
          <w:szCs w:val="24"/>
        </w:rPr>
        <w:t>.</w:t>
      </w:r>
    </w:p>
    <w:p w14:paraId="6E4F99FD" w14:textId="77777777" w:rsidR="007D75CD" w:rsidRPr="002B759E" w:rsidRDefault="007D75CD" w:rsidP="007D75CD">
      <w:pPr>
        <w:jc w:val="center"/>
        <w:outlineLvl w:val="0"/>
        <w:rPr>
          <w:rFonts w:ascii="Times New Roman" w:hAnsi="Times New Roman"/>
          <w:b/>
          <w:sz w:val="24"/>
          <w:szCs w:val="24"/>
        </w:rPr>
      </w:pPr>
      <w:r w:rsidRPr="002B759E">
        <w:rPr>
          <w:rFonts w:ascii="Times New Roman" w:hAnsi="Times New Roman"/>
          <w:b/>
          <w:sz w:val="24"/>
          <w:szCs w:val="24"/>
        </w:rPr>
        <w:t>III.</w:t>
      </w:r>
    </w:p>
    <w:p w14:paraId="7ED36482" w14:textId="26545709" w:rsidR="007D75CD" w:rsidRPr="002B759E" w:rsidRDefault="00297AD1" w:rsidP="007D75CD">
      <w:pPr>
        <w:jc w:val="center"/>
        <w:rPr>
          <w:rFonts w:ascii="Times New Roman" w:hAnsi="Times New Roman"/>
          <w:b/>
          <w:sz w:val="24"/>
          <w:szCs w:val="24"/>
        </w:rPr>
      </w:pPr>
      <w:r w:rsidRPr="002B759E">
        <w:rPr>
          <w:rFonts w:ascii="Times New Roman" w:hAnsi="Times New Roman"/>
          <w:b/>
          <w:sz w:val="24"/>
          <w:szCs w:val="24"/>
        </w:rPr>
        <w:t>Termíny</w:t>
      </w:r>
    </w:p>
    <w:p w14:paraId="0EC3DB1F" w14:textId="77777777" w:rsidR="007D75CD" w:rsidRPr="002B759E" w:rsidRDefault="007D75CD" w:rsidP="007D75CD">
      <w:pPr>
        <w:rPr>
          <w:rFonts w:ascii="Times New Roman" w:hAnsi="Times New Roman"/>
          <w:sz w:val="24"/>
          <w:szCs w:val="24"/>
        </w:rPr>
      </w:pPr>
    </w:p>
    <w:p w14:paraId="0AA82376" w14:textId="510A3AE4" w:rsidR="007D75CD" w:rsidRPr="002B759E" w:rsidRDefault="00297AD1" w:rsidP="00297AD1">
      <w:pPr>
        <w:ind w:left="284" w:firstLine="0"/>
        <w:rPr>
          <w:rFonts w:ascii="Times New Roman" w:hAnsi="Times New Roman"/>
          <w:sz w:val="24"/>
          <w:szCs w:val="24"/>
          <w:u w:val="single"/>
        </w:rPr>
      </w:pPr>
      <w:r w:rsidRPr="002B759E">
        <w:rPr>
          <w:rFonts w:ascii="Times New Roman" w:hAnsi="Times New Roman"/>
          <w:sz w:val="24"/>
          <w:szCs w:val="24"/>
          <w:u w:val="single"/>
        </w:rPr>
        <w:t>Termín plnění: d</w:t>
      </w:r>
      <w:r w:rsidR="009F250F">
        <w:rPr>
          <w:rFonts w:ascii="Times New Roman" w:hAnsi="Times New Roman"/>
          <w:sz w:val="24"/>
          <w:szCs w:val="24"/>
          <w:u w:val="single"/>
        </w:rPr>
        <w:t>o 28.12.2023</w:t>
      </w:r>
    </w:p>
    <w:p w14:paraId="16B7BD8E" w14:textId="77777777" w:rsidR="007D75CD" w:rsidRPr="002B759E" w:rsidRDefault="007D75CD" w:rsidP="007D75CD">
      <w:pPr>
        <w:jc w:val="center"/>
        <w:outlineLvl w:val="0"/>
        <w:rPr>
          <w:rFonts w:ascii="Times New Roman" w:hAnsi="Times New Roman"/>
          <w:b/>
          <w:sz w:val="24"/>
          <w:szCs w:val="24"/>
        </w:rPr>
      </w:pPr>
      <w:r w:rsidRPr="002B759E">
        <w:rPr>
          <w:rFonts w:ascii="Times New Roman" w:hAnsi="Times New Roman"/>
          <w:b/>
          <w:sz w:val="24"/>
          <w:szCs w:val="24"/>
        </w:rPr>
        <w:t>IV.</w:t>
      </w:r>
    </w:p>
    <w:p w14:paraId="21EFA9C2" w14:textId="2C1CE08E" w:rsidR="007D75CD" w:rsidRPr="002B759E" w:rsidRDefault="00297AD1" w:rsidP="007D75CD">
      <w:pPr>
        <w:jc w:val="center"/>
        <w:rPr>
          <w:rFonts w:ascii="Times New Roman" w:hAnsi="Times New Roman"/>
          <w:b/>
          <w:sz w:val="24"/>
          <w:szCs w:val="24"/>
        </w:rPr>
      </w:pPr>
      <w:r w:rsidRPr="002B759E">
        <w:rPr>
          <w:rFonts w:ascii="Times New Roman" w:hAnsi="Times New Roman"/>
          <w:b/>
          <w:sz w:val="24"/>
          <w:szCs w:val="24"/>
        </w:rPr>
        <w:t>Kupní cena</w:t>
      </w:r>
    </w:p>
    <w:p w14:paraId="025041A9" w14:textId="77777777" w:rsidR="007D75CD" w:rsidRPr="002B759E" w:rsidRDefault="007D75CD" w:rsidP="007D75CD">
      <w:pPr>
        <w:jc w:val="center"/>
        <w:rPr>
          <w:rFonts w:ascii="Times New Roman" w:hAnsi="Times New Roman"/>
          <w:b/>
          <w:sz w:val="24"/>
          <w:szCs w:val="24"/>
        </w:rPr>
      </w:pPr>
    </w:p>
    <w:p w14:paraId="2BDFBF54" w14:textId="5321550E" w:rsidR="007D75CD" w:rsidRPr="002B759E" w:rsidRDefault="00297AD1" w:rsidP="00297AD1">
      <w:pPr>
        <w:spacing w:before="120"/>
        <w:ind w:left="284" w:firstLine="0"/>
        <w:rPr>
          <w:rFonts w:ascii="Times New Roman" w:hAnsi="Times New Roman"/>
          <w:b/>
          <w:bCs/>
          <w:sz w:val="24"/>
          <w:szCs w:val="24"/>
        </w:rPr>
      </w:pPr>
      <w:r w:rsidRPr="002B759E">
        <w:rPr>
          <w:rFonts w:ascii="Times New Roman" w:hAnsi="Times New Roman"/>
          <w:sz w:val="24"/>
          <w:szCs w:val="24"/>
        </w:rPr>
        <w:t xml:space="preserve">Cena je stanovena ve výši </w:t>
      </w:r>
      <w:r w:rsidR="009F250F">
        <w:rPr>
          <w:rFonts w:ascii="Times New Roman" w:hAnsi="Times New Roman"/>
          <w:b/>
          <w:bCs/>
          <w:sz w:val="24"/>
          <w:szCs w:val="24"/>
        </w:rPr>
        <w:t>175 195,90</w:t>
      </w:r>
      <w:r w:rsidRPr="002B759E">
        <w:rPr>
          <w:rFonts w:ascii="Times New Roman" w:hAnsi="Times New Roman"/>
          <w:b/>
          <w:bCs/>
          <w:sz w:val="24"/>
          <w:szCs w:val="24"/>
        </w:rPr>
        <w:t xml:space="preserve"> Kč včetně DPH</w:t>
      </w:r>
      <w:r w:rsidR="00452239" w:rsidRPr="002B759E">
        <w:rPr>
          <w:rFonts w:ascii="Times New Roman" w:hAnsi="Times New Roman"/>
          <w:b/>
          <w:bCs/>
          <w:sz w:val="24"/>
          <w:szCs w:val="24"/>
        </w:rPr>
        <w:t>.</w:t>
      </w:r>
      <w:r w:rsidR="00EC77DB" w:rsidRPr="002B759E">
        <w:rPr>
          <w:rFonts w:ascii="Times New Roman" w:hAnsi="Times New Roman"/>
          <w:b/>
          <w:bCs/>
          <w:sz w:val="24"/>
          <w:szCs w:val="24"/>
        </w:rPr>
        <w:t xml:space="preserve"> </w:t>
      </w:r>
    </w:p>
    <w:p w14:paraId="68DCEFD0" w14:textId="77777777" w:rsidR="001639A0" w:rsidRPr="002B759E" w:rsidRDefault="001639A0" w:rsidP="00297AD1">
      <w:pPr>
        <w:spacing w:before="120"/>
        <w:ind w:left="284" w:firstLine="0"/>
        <w:rPr>
          <w:rFonts w:ascii="Times New Roman" w:hAnsi="Times New Roman"/>
          <w:sz w:val="24"/>
          <w:szCs w:val="24"/>
        </w:rPr>
      </w:pPr>
    </w:p>
    <w:tbl>
      <w:tblPr>
        <w:tblStyle w:val="Mkatabulky"/>
        <w:tblW w:w="8976" w:type="dxa"/>
        <w:tblInd w:w="421" w:type="dxa"/>
        <w:tblLook w:val="04A0" w:firstRow="1" w:lastRow="0" w:firstColumn="1" w:lastColumn="0" w:noHBand="0" w:noVBand="1"/>
      </w:tblPr>
      <w:tblGrid>
        <w:gridCol w:w="1406"/>
        <w:gridCol w:w="3650"/>
        <w:gridCol w:w="756"/>
        <w:gridCol w:w="1134"/>
        <w:gridCol w:w="2030"/>
      </w:tblGrid>
      <w:tr w:rsidR="006E329B" w:rsidRPr="002B759E" w14:paraId="43B40D3D" w14:textId="77777777" w:rsidTr="0010270A">
        <w:tc>
          <w:tcPr>
            <w:tcW w:w="1408" w:type="dxa"/>
          </w:tcPr>
          <w:p w14:paraId="0FC1AB92" w14:textId="4AB0AAAF"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390-095110</w:t>
            </w:r>
          </w:p>
        </w:tc>
        <w:tc>
          <w:tcPr>
            <w:tcW w:w="3659" w:type="dxa"/>
          </w:tcPr>
          <w:p w14:paraId="086EEACF" w14:textId="3C8F0AAA"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Licenční</w:t>
            </w:r>
            <w:r w:rsidRPr="0010270A">
              <w:rPr>
                <w:rFonts w:ascii="Times New Roman" w:hAnsi="Times New Roman"/>
                <w:spacing w:val="-6"/>
                <w:sz w:val="24"/>
                <w:szCs w:val="24"/>
              </w:rPr>
              <w:t xml:space="preserve"> </w:t>
            </w:r>
            <w:r w:rsidRPr="0010270A">
              <w:rPr>
                <w:rFonts w:ascii="Times New Roman" w:hAnsi="Times New Roman"/>
                <w:sz w:val="24"/>
                <w:szCs w:val="24"/>
              </w:rPr>
              <w:t>smlouva na rozšíření</w:t>
            </w:r>
            <w:r w:rsidRPr="0010270A">
              <w:rPr>
                <w:rFonts w:ascii="Times New Roman" w:hAnsi="Times New Roman"/>
                <w:spacing w:val="-5"/>
                <w:sz w:val="24"/>
                <w:szCs w:val="24"/>
              </w:rPr>
              <w:t xml:space="preserve"> </w:t>
            </w:r>
            <w:r w:rsidRPr="0010270A">
              <w:rPr>
                <w:rFonts w:ascii="Times New Roman" w:hAnsi="Times New Roman"/>
                <w:sz w:val="24"/>
                <w:szCs w:val="24"/>
              </w:rPr>
              <w:t>SW</w:t>
            </w:r>
            <w:r w:rsidRPr="0010270A">
              <w:rPr>
                <w:rFonts w:ascii="Times New Roman" w:hAnsi="Times New Roman"/>
                <w:spacing w:val="-6"/>
                <w:sz w:val="24"/>
                <w:szCs w:val="24"/>
              </w:rPr>
              <w:t xml:space="preserve"> </w:t>
            </w:r>
            <w:r w:rsidRPr="0010270A">
              <w:rPr>
                <w:rFonts w:ascii="Times New Roman" w:hAnsi="Times New Roman"/>
                <w:sz w:val="24"/>
                <w:szCs w:val="24"/>
              </w:rPr>
              <w:t>(poměrná</w:t>
            </w:r>
            <w:r w:rsidRPr="0010270A">
              <w:rPr>
                <w:rFonts w:ascii="Times New Roman" w:hAnsi="Times New Roman"/>
                <w:spacing w:val="-6"/>
                <w:sz w:val="24"/>
                <w:szCs w:val="24"/>
              </w:rPr>
              <w:t xml:space="preserve"> čá</w:t>
            </w:r>
            <w:r w:rsidRPr="0010270A">
              <w:rPr>
                <w:rFonts w:ascii="Times New Roman" w:hAnsi="Times New Roman"/>
                <w:spacing w:val="-4"/>
                <w:sz w:val="24"/>
                <w:szCs w:val="24"/>
              </w:rPr>
              <w:t>st za 1-5/2024)</w:t>
            </w:r>
          </w:p>
        </w:tc>
        <w:tc>
          <w:tcPr>
            <w:tcW w:w="756" w:type="dxa"/>
          </w:tcPr>
          <w:p w14:paraId="2232B9A1" w14:textId="53C985A9" w:rsidR="006E329B" w:rsidRPr="0010270A" w:rsidRDefault="006E329B" w:rsidP="006E329B">
            <w:pPr>
              <w:ind w:left="0" w:firstLine="0"/>
              <w:jc w:val="center"/>
              <w:rPr>
                <w:rFonts w:ascii="Times New Roman" w:hAnsi="Times New Roman"/>
                <w:color w:val="000000"/>
                <w:sz w:val="24"/>
                <w:szCs w:val="24"/>
              </w:rPr>
            </w:pPr>
            <w:r w:rsidRPr="0010270A">
              <w:rPr>
                <w:rFonts w:ascii="Times New Roman" w:hAnsi="Times New Roman"/>
                <w:color w:val="000000"/>
                <w:sz w:val="24"/>
                <w:szCs w:val="24"/>
              </w:rPr>
              <w:t>1 ks</w:t>
            </w:r>
          </w:p>
        </w:tc>
        <w:tc>
          <w:tcPr>
            <w:tcW w:w="1134" w:type="dxa"/>
          </w:tcPr>
          <w:p w14:paraId="1BEC13D8" w14:textId="6BB4EE56" w:rsidR="006E329B" w:rsidRPr="0010270A" w:rsidRDefault="006E329B" w:rsidP="006E329B">
            <w:pPr>
              <w:ind w:left="-111" w:right="78" w:firstLine="111"/>
              <w:jc w:val="right"/>
              <w:rPr>
                <w:rFonts w:ascii="Times New Roman" w:hAnsi="Times New Roman"/>
                <w:color w:val="000000"/>
                <w:sz w:val="24"/>
                <w:szCs w:val="24"/>
              </w:rPr>
            </w:pPr>
            <w:r w:rsidRPr="0010270A">
              <w:rPr>
                <w:rFonts w:ascii="Times New Roman" w:hAnsi="Times New Roman"/>
                <w:color w:val="000000"/>
                <w:sz w:val="24"/>
                <w:szCs w:val="24"/>
              </w:rPr>
              <w:t xml:space="preserve">4 583,00 </w:t>
            </w:r>
          </w:p>
        </w:tc>
        <w:tc>
          <w:tcPr>
            <w:tcW w:w="2019" w:type="dxa"/>
          </w:tcPr>
          <w:p w14:paraId="0F081255" w14:textId="182F4C5A" w:rsidR="006E329B" w:rsidRPr="0010270A" w:rsidRDefault="006E329B" w:rsidP="006E329B">
            <w:pPr>
              <w:ind w:left="-111" w:right="734" w:firstLine="111"/>
              <w:jc w:val="right"/>
              <w:rPr>
                <w:rFonts w:ascii="Times New Roman" w:hAnsi="Times New Roman"/>
                <w:color w:val="000000"/>
                <w:sz w:val="24"/>
                <w:szCs w:val="24"/>
              </w:rPr>
            </w:pPr>
            <w:r w:rsidRPr="0010270A">
              <w:rPr>
                <w:rFonts w:ascii="Times New Roman" w:hAnsi="Times New Roman"/>
                <w:color w:val="000000"/>
                <w:sz w:val="24"/>
                <w:szCs w:val="24"/>
              </w:rPr>
              <w:t>4 583,00</w:t>
            </w:r>
          </w:p>
        </w:tc>
      </w:tr>
      <w:tr w:rsidR="006E329B" w:rsidRPr="002B759E" w14:paraId="573530EC" w14:textId="77777777" w:rsidTr="0010270A">
        <w:tc>
          <w:tcPr>
            <w:tcW w:w="1408" w:type="dxa"/>
          </w:tcPr>
          <w:p w14:paraId="0A2A0748" w14:textId="2DB5D9F3"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960-094010</w:t>
            </w:r>
          </w:p>
        </w:tc>
        <w:tc>
          <w:tcPr>
            <w:tcW w:w="3659" w:type="dxa"/>
          </w:tcPr>
          <w:p w14:paraId="6D6CA623" w14:textId="5925710E" w:rsidR="006E329B" w:rsidRPr="0010270A" w:rsidRDefault="006E329B" w:rsidP="006E329B">
            <w:pPr>
              <w:ind w:left="0" w:firstLine="0"/>
              <w:rPr>
                <w:rFonts w:ascii="Times New Roman" w:hAnsi="Times New Roman"/>
                <w:color w:val="000000"/>
                <w:sz w:val="24"/>
                <w:szCs w:val="24"/>
              </w:rPr>
            </w:pPr>
            <w:proofErr w:type="spellStart"/>
            <w:r w:rsidRPr="0010270A">
              <w:rPr>
                <w:rFonts w:ascii="Times New Roman" w:hAnsi="Times New Roman"/>
                <w:sz w:val="24"/>
                <w:szCs w:val="24"/>
              </w:rPr>
              <w:t>pFfstupovy</w:t>
            </w:r>
            <w:proofErr w:type="spellEnd"/>
            <w:r w:rsidRPr="0010270A">
              <w:rPr>
                <w:rFonts w:ascii="Times New Roman" w:hAnsi="Times New Roman"/>
                <w:spacing w:val="-9"/>
                <w:sz w:val="24"/>
                <w:szCs w:val="24"/>
              </w:rPr>
              <w:t xml:space="preserve"> </w:t>
            </w:r>
            <w:proofErr w:type="spellStart"/>
            <w:r w:rsidRPr="0010270A">
              <w:rPr>
                <w:rFonts w:ascii="Times New Roman" w:hAnsi="Times New Roman"/>
                <w:sz w:val="24"/>
                <w:szCs w:val="24"/>
              </w:rPr>
              <w:t>terminal</w:t>
            </w:r>
            <w:proofErr w:type="spellEnd"/>
            <w:r w:rsidRPr="0010270A">
              <w:rPr>
                <w:rFonts w:ascii="Times New Roman" w:hAnsi="Times New Roman"/>
                <w:spacing w:val="-9"/>
                <w:sz w:val="24"/>
                <w:szCs w:val="24"/>
              </w:rPr>
              <w:t xml:space="preserve"> </w:t>
            </w:r>
            <w:proofErr w:type="spellStart"/>
            <w:r w:rsidRPr="0010270A">
              <w:rPr>
                <w:rFonts w:ascii="Times New Roman" w:hAnsi="Times New Roman"/>
                <w:sz w:val="24"/>
                <w:szCs w:val="24"/>
              </w:rPr>
              <w:t>Otvfrak</w:t>
            </w:r>
            <w:proofErr w:type="spellEnd"/>
            <w:r w:rsidRPr="0010270A">
              <w:rPr>
                <w:rFonts w:ascii="Times New Roman" w:hAnsi="Times New Roman"/>
                <w:spacing w:val="-9"/>
                <w:sz w:val="24"/>
                <w:szCs w:val="24"/>
              </w:rPr>
              <w:t xml:space="preserve"> </w:t>
            </w:r>
            <w:r w:rsidRPr="0010270A">
              <w:rPr>
                <w:rFonts w:ascii="Times New Roman" w:hAnsi="Times New Roman"/>
                <w:sz w:val="24"/>
                <w:szCs w:val="24"/>
              </w:rPr>
              <w:t>(EM,</w:t>
            </w:r>
            <w:r w:rsidRPr="0010270A">
              <w:rPr>
                <w:rFonts w:ascii="Times New Roman" w:hAnsi="Times New Roman"/>
                <w:spacing w:val="-9"/>
                <w:sz w:val="24"/>
                <w:szCs w:val="24"/>
              </w:rPr>
              <w:t xml:space="preserve"> </w:t>
            </w:r>
            <w:proofErr w:type="spellStart"/>
            <w:r w:rsidRPr="0010270A">
              <w:rPr>
                <w:rFonts w:ascii="Times New Roman" w:hAnsi="Times New Roman"/>
                <w:sz w:val="24"/>
                <w:szCs w:val="24"/>
              </w:rPr>
              <w:t>Mif</w:t>
            </w:r>
            <w:proofErr w:type="spellEnd"/>
            <w:r w:rsidRPr="0010270A">
              <w:rPr>
                <w:rFonts w:ascii="Times New Roman" w:hAnsi="Times New Roman"/>
                <w:sz w:val="24"/>
                <w:szCs w:val="24"/>
              </w:rPr>
              <w:t>,</w:t>
            </w:r>
            <w:r w:rsidRPr="0010270A">
              <w:rPr>
                <w:rFonts w:ascii="Times New Roman" w:hAnsi="Times New Roman"/>
                <w:spacing w:val="-8"/>
                <w:sz w:val="24"/>
                <w:szCs w:val="24"/>
              </w:rPr>
              <w:t xml:space="preserve"> </w:t>
            </w:r>
            <w:proofErr w:type="spellStart"/>
            <w:r w:rsidRPr="0010270A">
              <w:rPr>
                <w:rFonts w:ascii="Times New Roman" w:hAnsi="Times New Roman"/>
                <w:spacing w:val="-2"/>
                <w:sz w:val="24"/>
                <w:szCs w:val="24"/>
              </w:rPr>
              <w:t>dual</w:t>
            </w:r>
            <w:proofErr w:type="spellEnd"/>
            <w:r w:rsidRPr="0010270A">
              <w:rPr>
                <w:rFonts w:ascii="Times New Roman" w:hAnsi="Times New Roman"/>
                <w:spacing w:val="-2"/>
                <w:sz w:val="24"/>
                <w:szCs w:val="24"/>
              </w:rPr>
              <w:t>)</w:t>
            </w:r>
          </w:p>
        </w:tc>
        <w:tc>
          <w:tcPr>
            <w:tcW w:w="756" w:type="dxa"/>
          </w:tcPr>
          <w:p w14:paraId="7C2E89C4" w14:textId="70108483" w:rsidR="006E329B" w:rsidRPr="0010270A" w:rsidRDefault="006E329B" w:rsidP="006E329B">
            <w:pPr>
              <w:ind w:left="0" w:firstLine="0"/>
              <w:jc w:val="center"/>
              <w:rPr>
                <w:rFonts w:ascii="Times New Roman" w:hAnsi="Times New Roman"/>
                <w:color w:val="000000"/>
                <w:sz w:val="24"/>
                <w:szCs w:val="24"/>
              </w:rPr>
            </w:pPr>
            <w:r w:rsidRPr="0010270A">
              <w:rPr>
                <w:rFonts w:ascii="Times New Roman" w:hAnsi="Times New Roman"/>
                <w:color w:val="000000"/>
                <w:sz w:val="24"/>
                <w:szCs w:val="24"/>
              </w:rPr>
              <w:t>3 ks</w:t>
            </w:r>
          </w:p>
        </w:tc>
        <w:tc>
          <w:tcPr>
            <w:tcW w:w="1134" w:type="dxa"/>
          </w:tcPr>
          <w:p w14:paraId="12A85D5A" w14:textId="135CF429" w:rsidR="006E329B" w:rsidRPr="0010270A" w:rsidRDefault="006E329B" w:rsidP="006E329B">
            <w:pPr>
              <w:tabs>
                <w:tab w:val="left" w:pos="856"/>
              </w:tabs>
              <w:ind w:left="-111" w:right="78" w:firstLine="111"/>
              <w:jc w:val="right"/>
              <w:rPr>
                <w:rFonts w:ascii="Times New Roman" w:hAnsi="Times New Roman"/>
                <w:color w:val="000000"/>
                <w:sz w:val="24"/>
                <w:szCs w:val="24"/>
              </w:rPr>
            </w:pPr>
            <w:r w:rsidRPr="0010270A">
              <w:rPr>
                <w:rFonts w:ascii="Times New Roman" w:hAnsi="Times New Roman"/>
                <w:color w:val="000000"/>
                <w:sz w:val="24"/>
                <w:szCs w:val="24"/>
              </w:rPr>
              <w:t>2 445,00</w:t>
            </w:r>
          </w:p>
        </w:tc>
        <w:tc>
          <w:tcPr>
            <w:tcW w:w="2019" w:type="dxa"/>
          </w:tcPr>
          <w:p w14:paraId="20682A8D" w14:textId="2C54F114" w:rsidR="006E329B" w:rsidRPr="0010270A" w:rsidRDefault="006E329B" w:rsidP="006E329B">
            <w:pPr>
              <w:ind w:left="-111" w:right="734" w:firstLine="111"/>
              <w:jc w:val="right"/>
              <w:rPr>
                <w:rFonts w:ascii="Times New Roman" w:hAnsi="Times New Roman"/>
                <w:color w:val="000000"/>
                <w:sz w:val="24"/>
                <w:szCs w:val="24"/>
              </w:rPr>
            </w:pPr>
            <w:r w:rsidRPr="0010270A">
              <w:rPr>
                <w:rFonts w:ascii="Times New Roman" w:hAnsi="Times New Roman"/>
                <w:color w:val="000000"/>
                <w:sz w:val="24"/>
                <w:szCs w:val="24"/>
              </w:rPr>
              <w:t>7 335,00</w:t>
            </w:r>
          </w:p>
        </w:tc>
      </w:tr>
      <w:tr w:rsidR="006E329B" w:rsidRPr="002B759E" w14:paraId="36944EFC" w14:textId="77777777" w:rsidTr="0010270A">
        <w:tc>
          <w:tcPr>
            <w:tcW w:w="1408" w:type="dxa"/>
          </w:tcPr>
          <w:p w14:paraId="2A0444EC" w14:textId="444867F4"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960-092520</w:t>
            </w:r>
          </w:p>
        </w:tc>
        <w:tc>
          <w:tcPr>
            <w:tcW w:w="3659" w:type="dxa"/>
          </w:tcPr>
          <w:p w14:paraId="2EA2B570" w14:textId="3D29B451" w:rsidR="006E329B" w:rsidRPr="0010270A" w:rsidRDefault="006E329B" w:rsidP="006E329B">
            <w:pPr>
              <w:ind w:left="0" w:firstLine="0"/>
              <w:rPr>
                <w:rFonts w:ascii="Times New Roman" w:hAnsi="Times New Roman"/>
                <w:color w:val="000000"/>
                <w:sz w:val="24"/>
                <w:szCs w:val="24"/>
              </w:rPr>
            </w:pPr>
            <w:proofErr w:type="spellStart"/>
            <w:r w:rsidRPr="0010270A">
              <w:rPr>
                <w:rFonts w:ascii="Times New Roman" w:hAnsi="Times New Roman"/>
                <w:sz w:val="24"/>
                <w:szCs w:val="24"/>
              </w:rPr>
              <w:t>pFfstupovy</w:t>
            </w:r>
            <w:proofErr w:type="spellEnd"/>
            <w:r w:rsidRPr="0010270A">
              <w:rPr>
                <w:rFonts w:ascii="Times New Roman" w:hAnsi="Times New Roman"/>
                <w:spacing w:val="-11"/>
                <w:sz w:val="24"/>
                <w:szCs w:val="24"/>
              </w:rPr>
              <w:t xml:space="preserve"> </w:t>
            </w:r>
            <w:proofErr w:type="spellStart"/>
            <w:r w:rsidRPr="0010270A">
              <w:rPr>
                <w:rFonts w:ascii="Times New Roman" w:hAnsi="Times New Roman"/>
                <w:sz w:val="24"/>
                <w:szCs w:val="24"/>
              </w:rPr>
              <w:t>terminal</w:t>
            </w:r>
            <w:proofErr w:type="spellEnd"/>
            <w:r w:rsidRPr="0010270A">
              <w:rPr>
                <w:rFonts w:ascii="Times New Roman" w:hAnsi="Times New Roman"/>
                <w:spacing w:val="-10"/>
                <w:sz w:val="24"/>
                <w:szCs w:val="24"/>
              </w:rPr>
              <w:t xml:space="preserve"> </w:t>
            </w:r>
            <w:proofErr w:type="spellStart"/>
            <w:r w:rsidRPr="0010270A">
              <w:rPr>
                <w:rFonts w:ascii="Times New Roman" w:hAnsi="Times New Roman"/>
                <w:sz w:val="24"/>
                <w:szCs w:val="24"/>
              </w:rPr>
              <w:t>Otvfrak</w:t>
            </w:r>
            <w:proofErr w:type="spellEnd"/>
            <w:r w:rsidRPr="0010270A">
              <w:rPr>
                <w:rFonts w:ascii="Times New Roman" w:hAnsi="Times New Roman"/>
                <w:spacing w:val="-11"/>
                <w:sz w:val="24"/>
                <w:szCs w:val="24"/>
              </w:rPr>
              <w:t xml:space="preserve"> </w:t>
            </w:r>
            <w:proofErr w:type="spellStart"/>
            <w:r w:rsidRPr="0010270A">
              <w:rPr>
                <w:rFonts w:ascii="Times New Roman" w:hAnsi="Times New Roman"/>
                <w:sz w:val="24"/>
                <w:szCs w:val="24"/>
              </w:rPr>
              <w:t>AnVa</w:t>
            </w:r>
            <w:proofErr w:type="spellEnd"/>
            <w:r w:rsidRPr="0010270A">
              <w:rPr>
                <w:rFonts w:ascii="Times New Roman" w:hAnsi="Times New Roman"/>
                <w:spacing w:val="-10"/>
                <w:sz w:val="24"/>
                <w:szCs w:val="24"/>
              </w:rPr>
              <w:t xml:space="preserve"> </w:t>
            </w:r>
            <w:proofErr w:type="spellStart"/>
            <w:r w:rsidRPr="0010270A">
              <w:rPr>
                <w:rFonts w:ascii="Times New Roman" w:hAnsi="Times New Roman"/>
                <w:spacing w:val="-4"/>
                <w:sz w:val="24"/>
                <w:szCs w:val="24"/>
              </w:rPr>
              <w:t>PodO</w:t>
            </w:r>
            <w:proofErr w:type="spellEnd"/>
          </w:p>
        </w:tc>
        <w:tc>
          <w:tcPr>
            <w:tcW w:w="756" w:type="dxa"/>
          </w:tcPr>
          <w:p w14:paraId="33174C26" w14:textId="6D269FD0" w:rsidR="006E329B" w:rsidRPr="0010270A" w:rsidRDefault="006E329B" w:rsidP="006E329B">
            <w:pPr>
              <w:ind w:left="0" w:firstLine="0"/>
              <w:jc w:val="center"/>
              <w:rPr>
                <w:rFonts w:ascii="Times New Roman" w:hAnsi="Times New Roman"/>
                <w:color w:val="000000"/>
                <w:sz w:val="24"/>
                <w:szCs w:val="24"/>
              </w:rPr>
            </w:pPr>
            <w:r w:rsidRPr="0010270A">
              <w:rPr>
                <w:rFonts w:ascii="Times New Roman" w:hAnsi="Times New Roman"/>
                <w:color w:val="000000"/>
                <w:sz w:val="24"/>
                <w:szCs w:val="24"/>
              </w:rPr>
              <w:t>2 ks</w:t>
            </w:r>
          </w:p>
        </w:tc>
        <w:tc>
          <w:tcPr>
            <w:tcW w:w="1134" w:type="dxa"/>
          </w:tcPr>
          <w:p w14:paraId="2C1B03F6" w14:textId="0AF4685A" w:rsidR="006E329B" w:rsidRPr="0010270A" w:rsidRDefault="006E329B" w:rsidP="006E329B">
            <w:pPr>
              <w:tabs>
                <w:tab w:val="left" w:pos="856"/>
              </w:tabs>
              <w:ind w:left="-111" w:right="78" w:firstLine="111"/>
              <w:jc w:val="right"/>
              <w:rPr>
                <w:rFonts w:ascii="Times New Roman" w:hAnsi="Times New Roman"/>
                <w:color w:val="000000"/>
                <w:sz w:val="24"/>
                <w:szCs w:val="24"/>
              </w:rPr>
            </w:pPr>
            <w:r w:rsidRPr="0010270A">
              <w:rPr>
                <w:rFonts w:ascii="Times New Roman" w:hAnsi="Times New Roman"/>
                <w:color w:val="000000"/>
                <w:sz w:val="24"/>
                <w:szCs w:val="24"/>
              </w:rPr>
              <w:t>3 554,00</w:t>
            </w:r>
          </w:p>
        </w:tc>
        <w:tc>
          <w:tcPr>
            <w:tcW w:w="2019" w:type="dxa"/>
          </w:tcPr>
          <w:p w14:paraId="1FD12C11" w14:textId="6F75A44A" w:rsidR="006E329B" w:rsidRPr="0010270A" w:rsidRDefault="006E329B" w:rsidP="006E329B">
            <w:pPr>
              <w:ind w:left="-111" w:right="734" w:firstLine="111"/>
              <w:jc w:val="right"/>
              <w:rPr>
                <w:rFonts w:ascii="Times New Roman" w:hAnsi="Times New Roman"/>
                <w:color w:val="000000"/>
                <w:sz w:val="24"/>
                <w:szCs w:val="24"/>
              </w:rPr>
            </w:pPr>
            <w:r w:rsidRPr="0010270A">
              <w:rPr>
                <w:rFonts w:ascii="Times New Roman" w:hAnsi="Times New Roman"/>
                <w:color w:val="000000"/>
                <w:sz w:val="24"/>
                <w:szCs w:val="24"/>
              </w:rPr>
              <w:t>7 108,00</w:t>
            </w:r>
          </w:p>
        </w:tc>
      </w:tr>
      <w:tr w:rsidR="006E329B" w:rsidRPr="002B759E" w14:paraId="71D5201B" w14:textId="77777777" w:rsidTr="0010270A">
        <w:tc>
          <w:tcPr>
            <w:tcW w:w="1408" w:type="dxa"/>
          </w:tcPr>
          <w:p w14:paraId="014D4FE0" w14:textId="16874078"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960-092310</w:t>
            </w:r>
          </w:p>
        </w:tc>
        <w:tc>
          <w:tcPr>
            <w:tcW w:w="3659" w:type="dxa"/>
          </w:tcPr>
          <w:p w14:paraId="72A6E5F9" w14:textId="3DD6FE78"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 xml:space="preserve">docházkový terminál </w:t>
            </w:r>
            <w:r w:rsidRPr="0010270A">
              <w:rPr>
                <w:rFonts w:ascii="Times New Roman" w:hAnsi="Times New Roman"/>
                <w:spacing w:val="-2"/>
                <w:sz w:val="24"/>
                <w:szCs w:val="24"/>
              </w:rPr>
              <w:t>Otvírák</w:t>
            </w:r>
          </w:p>
        </w:tc>
        <w:tc>
          <w:tcPr>
            <w:tcW w:w="756" w:type="dxa"/>
          </w:tcPr>
          <w:p w14:paraId="07D165CA" w14:textId="5DEC425E" w:rsidR="006E329B" w:rsidRPr="0010270A" w:rsidRDefault="006E329B" w:rsidP="006E329B">
            <w:pPr>
              <w:ind w:left="0" w:firstLine="0"/>
              <w:jc w:val="center"/>
              <w:rPr>
                <w:rFonts w:ascii="Times New Roman" w:hAnsi="Times New Roman"/>
                <w:color w:val="000000"/>
                <w:sz w:val="24"/>
                <w:szCs w:val="24"/>
              </w:rPr>
            </w:pPr>
            <w:r w:rsidRPr="0010270A">
              <w:rPr>
                <w:rFonts w:ascii="Times New Roman" w:hAnsi="Times New Roman"/>
                <w:color w:val="000000"/>
                <w:sz w:val="24"/>
                <w:szCs w:val="24"/>
              </w:rPr>
              <w:t>2 ks</w:t>
            </w:r>
          </w:p>
        </w:tc>
        <w:tc>
          <w:tcPr>
            <w:tcW w:w="1134" w:type="dxa"/>
          </w:tcPr>
          <w:p w14:paraId="293CA126" w14:textId="25647282" w:rsidR="006E329B" w:rsidRPr="0010270A" w:rsidRDefault="006E329B" w:rsidP="006E329B">
            <w:pPr>
              <w:tabs>
                <w:tab w:val="left" w:pos="856"/>
              </w:tabs>
              <w:ind w:left="-111" w:right="78" w:firstLine="111"/>
              <w:jc w:val="right"/>
              <w:rPr>
                <w:rFonts w:ascii="Times New Roman" w:hAnsi="Times New Roman"/>
                <w:color w:val="000000"/>
                <w:sz w:val="24"/>
                <w:szCs w:val="24"/>
              </w:rPr>
            </w:pPr>
            <w:r w:rsidRPr="0010270A">
              <w:rPr>
                <w:rFonts w:ascii="Times New Roman" w:hAnsi="Times New Roman"/>
                <w:color w:val="000000"/>
                <w:sz w:val="24"/>
                <w:szCs w:val="24"/>
              </w:rPr>
              <w:t>4 049,00</w:t>
            </w:r>
          </w:p>
        </w:tc>
        <w:tc>
          <w:tcPr>
            <w:tcW w:w="2019" w:type="dxa"/>
          </w:tcPr>
          <w:p w14:paraId="073AB241" w14:textId="1B728DC1" w:rsidR="006E329B" w:rsidRPr="0010270A" w:rsidRDefault="006E329B" w:rsidP="006E329B">
            <w:pPr>
              <w:ind w:left="-111" w:right="734" w:firstLine="111"/>
              <w:jc w:val="right"/>
              <w:rPr>
                <w:rFonts w:ascii="Times New Roman" w:hAnsi="Times New Roman"/>
                <w:color w:val="000000"/>
                <w:sz w:val="24"/>
                <w:szCs w:val="24"/>
              </w:rPr>
            </w:pPr>
            <w:r w:rsidRPr="0010270A">
              <w:rPr>
                <w:rFonts w:ascii="Times New Roman" w:hAnsi="Times New Roman"/>
                <w:color w:val="000000"/>
                <w:sz w:val="24"/>
                <w:szCs w:val="24"/>
              </w:rPr>
              <w:t>8 098,00</w:t>
            </w:r>
          </w:p>
        </w:tc>
      </w:tr>
      <w:tr w:rsidR="006E329B" w:rsidRPr="002B759E" w14:paraId="0DF47518" w14:textId="77777777" w:rsidTr="0010270A">
        <w:tc>
          <w:tcPr>
            <w:tcW w:w="1408" w:type="dxa"/>
          </w:tcPr>
          <w:p w14:paraId="61B013A9" w14:textId="7BF91479"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983-052010</w:t>
            </w:r>
          </w:p>
        </w:tc>
        <w:tc>
          <w:tcPr>
            <w:tcW w:w="3659" w:type="dxa"/>
          </w:tcPr>
          <w:p w14:paraId="183DAA5E" w14:textId="43BE695A" w:rsidR="006E329B" w:rsidRPr="0010270A" w:rsidRDefault="006E329B" w:rsidP="006E329B">
            <w:pPr>
              <w:ind w:left="0" w:firstLine="0"/>
              <w:rPr>
                <w:rFonts w:ascii="Times New Roman" w:hAnsi="Times New Roman"/>
                <w:color w:val="000000"/>
                <w:sz w:val="24"/>
                <w:szCs w:val="24"/>
              </w:rPr>
            </w:pPr>
            <w:proofErr w:type="spellStart"/>
            <w:r w:rsidRPr="0010270A">
              <w:rPr>
                <w:rFonts w:ascii="Times New Roman" w:hAnsi="Times New Roman"/>
                <w:sz w:val="24"/>
                <w:szCs w:val="24"/>
              </w:rPr>
              <w:t>Arduino</w:t>
            </w:r>
            <w:proofErr w:type="spellEnd"/>
            <w:r w:rsidRPr="0010270A">
              <w:rPr>
                <w:rFonts w:ascii="Times New Roman" w:hAnsi="Times New Roman"/>
                <w:sz w:val="24"/>
                <w:szCs w:val="24"/>
              </w:rPr>
              <w:t xml:space="preserve"> pro HW </w:t>
            </w:r>
            <w:r w:rsidRPr="0010270A">
              <w:rPr>
                <w:rFonts w:ascii="Times New Roman" w:hAnsi="Times New Roman"/>
                <w:spacing w:val="-2"/>
                <w:sz w:val="24"/>
                <w:szCs w:val="24"/>
              </w:rPr>
              <w:t>Otvírák</w:t>
            </w:r>
          </w:p>
        </w:tc>
        <w:tc>
          <w:tcPr>
            <w:tcW w:w="756" w:type="dxa"/>
          </w:tcPr>
          <w:p w14:paraId="10BD83AF" w14:textId="5C5EE434" w:rsidR="006E329B" w:rsidRPr="0010270A" w:rsidRDefault="006E329B" w:rsidP="006E329B">
            <w:pPr>
              <w:ind w:left="0" w:firstLine="0"/>
              <w:jc w:val="center"/>
              <w:rPr>
                <w:rFonts w:ascii="Times New Roman" w:hAnsi="Times New Roman"/>
                <w:color w:val="000000"/>
                <w:sz w:val="24"/>
                <w:szCs w:val="24"/>
              </w:rPr>
            </w:pPr>
            <w:r w:rsidRPr="0010270A">
              <w:rPr>
                <w:rFonts w:ascii="Times New Roman" w:hAnsi="Times New Roman"/>
                <w:color w:val="000000"/>
                <w:sz w:val="24"/>
                <w:szCs w:val="24"/>
              </w:rPr>
              <w:t>9 ks</w:t>
            </w:r>
          </w:p>
        </w:tc>
        <w:tc>
          <w:tcPr>
            <w:tcW w:w="1134" w:type="dxa"/>
          </w:tcPr>
          <w:p w14:paraId="70833B93" w14:textId="11E91056" w:rsidR="006E329B" w:rsidRPr="0010270A" w:rsidRDefault="006E329B" w:rsidP="006E329B">
            <w:pPr>
              <w:tabs>
                <w:tab w:val="left" w:pos="856"/>
              </w:tabs>
              <w:ind w:left="-111" w:right="78" w:firstLine="111"/>
              <w:jc w:val="right"/>
              <w:rPr>
                <w:rFonts w:ascii="Times New Roman" w:hAnsi="Times New Roman"/>
                <w:color w:val="000000"/>
                <w:sz w:val="24"/>
                <w:szCs w:val="24"/>
              </w:rPr>
            </w:pPr>
            <w:r w:rsidRPr="0010270A">
              <w:rPr>
                <w:rFonts w:ascii="Times New Roman" w:hAnsi="Times New Roman"/>
                <w:color w:val="000000"/>
                <w:sz w:val="24"/>
                <w:szCs w:val="24"/>
              </w:rPr>
              <w:t>3 130,00</w:t>
            </w:r>
          </w:p>
        </w:tc>
        <w:tc>
          <w:tcPr>
            <w:tcW w:w="2019" w:type="dxa"/>
          </w:tcPr>
          <w:p w14:paraId="51719881" w14:textId="20783BE7" w:rsidR="006E329B" w:rsidRPr="0010270A" w:rsidRDefault="006E329B" w:rsidP="006E329B">
            <w:pPr>
              <w:ind w:left="-111" w:right="734" w:firstLine="111"/>
              <w:jc w:val="right"/>
              <w:rPr>
                <w:rFonts w:ascii="Times New Roman" w:hAnsi="Times New Roman"/>
                <w:color w:val="000000"/>
                <w:sz w:val="24"/>
                <w:szCs w:val="24"/>
              </w:rPr>
            </w:pPr>
            <w:r w:rsidRPr="0010270A">
              <w:rPr>
                <w:rFonts w:ascii="Times New Roman" w:hAnsi="Times New Roman"/>
                <w:color w:val="000000"/>
                <w:sz w:val="24"/>
                <w:szCs w:val="24"/>
              </w:rPr>
              <w:t>28 170,00</w:t>
            </w:r>
          </w:p>
        </w:tc>
      </w:tr>
      <w:tr w:rsidR="006E329B" w:rsidRPr="002B759E" w14:paraId="6352FA5E" w14:textId="77777777" w:rsidTr="0010270A">
        <w:tc>
          <w:tcPr>
            <w:tcW w:w="1408" w:type="dxa"/>
          </w:tcPr>
          <w:p w14:paraId="02A9EF32" w14:textId="1EB2E48D"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990-080242</w:t>
            </w:r>
          </w:p>
        </w:tc>
        <w:tc>
          <w:tcPr>
            <w:tcW w:w="3659" w:type="dxa"/>
          </w:tcPr>
          <w:p w14:paraId="763CC03B" w14:textId="7BA49137" w:rsidR="006E329B" w:rsidRPr="0010270A" w:rsidRDefault="006E329B" w:rsidP="006E329B">
            <w:pPr>
              <w:ind w:left="0" w:firstLine="0"/>
              <w:rPr>
                <w:rFonts w:ascii="Times New Roman" w:hAnsi="Times New Roman"/>
                <w:color w:val="000000"/>
                <w:sz w:val="24"/>
                <w:szCs w:val="24"/>
              </w:rPr>
            </w:pPr>
            <w:proofErr w:type="spellStart"/>
            <w:r w:rsidRPr="0010270A">
              <w:rPr>
                <w:rFonts w:ascii="Times New Roman" w:hAnsi="Times New Roman"/>
                <w:sz w:val="24"/>
                <w:szCs w:val="24"/>
              </w:rPr>
              <w:t>nap.zdr.zál.AWZ</w:t>
            </w:r>
            <w:proofErr w:type="spellEnd"/>
            <w:r w:rsidRPr="0010270A">
              <w:rPr>
                <w:rFonts w:ascii="Times New Roman" w:hAnsi="Times New Roman"/>
                <w:sz w:val="24"/>
                <w:szCs w:val="24"/>
              </w:rPr>
              <w:t xml:space="preserve"> G2-C </w:t>
            </w:r>
            <w:proofErr w:type="gramStart"/>
            <w:r w:rsidRPr="0010270A">
              <w:rPr>
                <w:rFonts w:ascii="Times New Roman" w:hAnsi="Times New Roman"/>
                <w:spacing w:val="-2"/>
                <w:sz w:val="24"/>
                <w:szCs w:val="24"/>
              </w:rPr>
              <w:t>12V</w:t>
            </w:r>
            <w:proofErr w:type="gramEnd"/>
            <w:r w:rsidRPr="0010270A">
              <w:rPr>
                <w:rFonts w:ascii="Times New Roman" w:hAnsi="Times New Roman"/>
                <w:spacing w:val="-2"/>
                <w:sz w:val="24"/>
                <w:szCs w:val="24"/>
              </w:rPr>
              <w:t>/3A/7.2Ah</w:t>
            </w:r>
          </w:p>
        </w:tc>
        <w:tc>
          <w:tcPr>
            <w:tcW w:w="756" w:type="dxa"/>
          </w:tcPr>
          <w:p w14:paraId="13A77F36" w14:textId="32CFAFDD" w:rsidR="006E329B" w:rsidRPr="0010270A" w:rsidRDefault="006E329B" w:rsidP="006E329B">
            <w:pPr>
              <w:ind w:left="0" w:firstLine="0"/>
              <w:jc w:val="center"/>
              <w:rPr>
                <w:rFonts w:ascii="Times New Roman" w:hAnsi="Times New Roman"/>
                <w:color w:val="000000"/>
                <w:sz w:val="24"/>
                <w:szCs w:val="24"/>
              </w:rPr>
            </w:pPr>
            <w:r w:rsidRPr="0010270A">
              <w:rPr>
                <w:rFonts w:ascii="Times New Roman" w:hAnsi="Times New Roman"/>
                <w:color w:val="000000"/>
                <w:sz w:val="24"/>
                <w:szCs w:val="24"/>
              </w:rPr>
              <w:t>4 ks</w:t>
            </w:r>
          </w:p>
        </w:tc>
        <w:tc>
          <w:tcPr>
            <w:tcW w:w="1134" w:type="dxa"/>
          </w:tcPr>
          <w:p w14:paraId="63CB802B" w14:textId="1C1EC8F0" w:rsidR="006E329B" w:rsidRPr="0010270A" w:rsidRDefault="006E329B" w:rsidP="006E329B">
            <w:pPr>
              <w:tabs>
                <w:tab w:val="left" w:pos="856"/>
              </w:tabs>
              <w:ind w:left="-111" w:right="78" w:firstLine="111"/>
              <w:jc w:val="right"/>
              <w:rPr>
                <w:rFonts w:ascii="Times New Roman" w:hAnsi="Times New Roman"/>
                <w:color w:val="000000"/>
                <w:sz w:val="24"/>
                <w:szCs w:val="24"/>
              </w:rPr>
            </w:pPr>
            <w:r w:rsidRPr="0010270A">
              <w:rPr>
                <w:rFonts w:ascii="Times New Roman" w:hAnsi="Times New Roman"/>
                <w:color w:val="000000"/>
                <w:sz w:val="24"/>
                <w:szCs w:val="24"/>
              </w:rPr>
              <w:t>3 909,00</w:t>
            </w:r>
          </w:p>
        </w:tc>
        <w:tc>
          <w:tcPr>
            <w:tcW w:w="2019" w:type="dxa"/>
          </w:tcPr>
          <w:p w14:paraId="1BC80420" w14:textId="1529B129" w:rsidR="006E329B" w:rsidRPr="0010270A" w:rsidRDefault="006E329B" w:rsidP="006E329B">
            <w:pPr>
              <w:ind w:left="-111" w:right="734" w:firstLine="111"/>
              <w:jc w:val="right"/>
              <w:rPr>
                <w:rFonts w:ascii="Times New Roman" w:hAnsi="Times New Roman"/>
                <w:color w:val="000000"/>
                <w:sz w:val="24"/>
                <w:szCs w:val="24"/>
              </w:rPr>
            </w:pPr>
            <w:r w:rsidRPr="0010270A">
              <w:rPr>
                <w:rFonts w:ascii="Times New Roman" w:hAnsi="Times New Roman"/>
                <w:color w:val="000000"/>
                <w:sz w:val="24"/>
                <w:szCs w:val="24"/>
              </w:rPr>
              <w:t>15 636,00</w:t>
            </w:r>
          </w:p>
        </w:tc>
      </w:tr>
      <w:tr w:rsidR="006E329B" w:rsidRPr="002B759E" w14:paraId="7A0DE32E" w14:textId="77777777" w:rsidTr="0010270A">
        <w:tc>
          <w:tcPr>
            <w:tcW w:w="1408" w:type="dxa"/>
          </w:tcPr>
          <w:p w14:paraId="4F1F5390" w14:textId="4DFA67B7"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pacing w:val="-10"/>
                <w:sz w:val="24"/>
                <w:szCs w:val="24"/>
              </w:rPr>
              <w:t>-</w:t>
            </w:r>
          </w:p>
        </w:tc>
        <w:tc>
          <w:tcPr>
            <w:tcW w:w="3659" w:type="dxa"/>
          </w:tcPr>
          <w:p w14:paraId="015BD194" w14:textId="5D367290"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 xml:space="preserve">Relé </w:t>
            </w:r>
            <w:r w:rsidRPr="0010270A">
              <w:rPr>
                <w:rFonts w:ascii="Times New Roman" w:hAnsi="Times New Roman"/>
                <w:spacing w:val="-2"/>
                <w:sz w:val="24"/>
                <w:szCs w:val="24"/>
              </w:rPr>
              <w:t>AWZ622</w:t>
            </w:r>
          </w:p>
        </w:tc>
        <w:tc>
          <w:tcPr>
            <w:tcW w:w="756" w:type="dxa"/>
          </w:tcPr>
          <w:p w14:paraId="3A83BDAF" w14:textId="19030EDA" w:rsidR="006E329B" w:rsidRPr="0010270A" w:rsidRDefault="006E329B" w:rsidP="006E329B">
            <w:pPr>
              <w:ind w:left="0" w:firstLine="0"/>
              <w:jc w:val="center"/>
              <w:rPr>
                <w:rFonts w:ascii="Times New Roman" w:hAnsi="Times New Roman"/>
                <w:color w:val="000000"/>
                <w:sz w:val="24"/>
                <w:szCs w:val="24"/>
              </w:rPr>
            </w:pPr>
            <w:r w:rsidRPr="0010270A">
              <w:rPr>
                <w:rFonts w:ascii="Times New Roman" w:hAnsi="Times New Roman"/>
                <w:color w:val="000000"/>
                <w:sz w:val="24"/>
                <w:szCs w:val="24"/>
              </w:rPr>
              <w:t>1 ks</w:t>
            </w:r>
          </w:p>
        </w:tc>
        <w:tc>
          <w:tcPr>
            <w:tcW w:w="1134" w:type="dxa"/>
          </w:tcPr>
          <w:p w14:paraId="668A3F89" w14:textId="01933533" w:rsidR="006E329B" w:rsidRPr="0010270A" w:rsidRDefault="006E329B" w:rsidP="006E329B">
            <w:pPr>
              <w:tabs>
                <w:tab w:val="left" w:pos="856"/>
              </w:tabs>
              <w:ind w:left="-111" w:right="78" w:firstLine="111"/>
              <w:jc w:val="right"/>
              <w:rPr>
                <w:rFonts w:ascii="Times New Roman" w:hAnsi="Times New Roman"/>
                <w:color w:val="000000"/>
                <w:sz w:val="24"/>
                <w:szCs w:val="24"/>
              </w:rPr>
            </w:pPr>
            <w:r w:rsidRPr="0010270A">
              <w:rPr>
                <w:rFonts w:ascii="Times New Roman" w:hAnsi="Times New Roman"/>
                <w:color w:val="000000"/>
                <w:sz w:val="24"/>
                <w:szCs w:val="24"/>
              </w:rPr>
              <w:t>100,00</w:t>
            </w:r>
          </w:p>
        </w:tc>
        <w:tc>
          <w:tcPr>
            <w:tcW w:w="2019" w:type="dxa"/>
          </w:tcPr>
          <w:p w14:paraId="6B10AEC6" w14:textId="4645D351" w:rsidR="006E329B" w:rsidRPr="0010270A" w:rsidRDefault="006E329B" w:rsidP="006E329B">
            <w:pPr>
              <w:ind w:left="-111" w:right="734" w:firstLine="111"/>
              <w:jc w:val="right"/>
              <w:rPr>
                <w:rFonts w:ascii="Times New Roman" w:hAnsi="Times New Roman"/>
                <w:color w:val="000000"/>
                <w:sz w:val="24"/>
                <w:szCs w:val="24"/>
              </w:rPr>
            </w:pPr>
            <w:r w:rsidRPr="0010270A">
              <w:rPr>
                <w:rFonts w:ascii="Times New Roman" w:hAnsi="Times New Roman"/>
                <w:color w:val="000000"/>
                <w:sz w:val="24"/>
                <w:szCs w:val="24"/>
              </w:rPr>
              <w:t>100,00</w:t>
            </w:r>
          </w:p>
        </w:tc>
      </w:tr>
      <w:tr w:rsidR="006E329B" w:rsidRPr="002B759E" w14:paraId="2F4432B8" w14:textId="77777777" w:rsidTr="0010270A">
        <w:tc>
          <w:tcPr>
            <w:tcW w:w="1408" w:type="dxa"/>
          </w:tcPr>
          <w:p w14:paraId="3EFBB406" w14:textId="33D4CE8F"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750-050180</w:t>
            </w:r>
          </w:p>
        </w:tc>
        <w:tc>
          <w:tcPr>
            <w:tcW w:w="3659" w:type="dxa"/>
          </w:tcPr>
          <w:p w14:paraId="01D1424B" w14:textId="66CE150F"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Instalační</w:t>
            </w:r>
            <w:r w:rsidRPr="0010270A">
              <w:rPr>
                <w:rFonts w:ascii="Times New Roman" w:hAnsi="Times New Roman"/>
                <w:spacing w:val="-7"/>
                <w:sz w:val="24"/>
                <w:szCs w:val="24"/>
              </w:rPr>
              <w:t xml:space="preserve"> </w:t>
            </w:r>
            <w:r w:rsidRPr="0010270A">
              <w:rPr>
                <w:rFonts w:ascii="Times New Roman" w:hAnsi="Times New Roman"/>
                <w:sz w:val="24"/>
                <w:szCs w:val="24"/>
              </w:rPr>
              <w:t>skříň</w:t>
            </w:r>
            <w:r w:rsidRPr="0010270A">
              <w:rPr>
                <w:rFonts w:ascii="Times New Roman" w:hAnsi="Times New Roman"/>
                <w:spacing w:val="-6"/>
                <w:sz w:val="24"/>
                <w:szCs w:val="24"/>
              </w:rPr>
              <w:t xml:space="preserve"> </w:t>
            </w:r>
            <w:r w:rsidRPr="0010270A">
              <w:rPr>
                <w:rFonts w:ascii="Times New Roman" w:hAnsi="Times New Roman"/>
                <w:sz w:val="24"/>
                <w:szCs w:val="24"/>
              </w:rPr>
              <w:t>AWO250PU</w:t>
            </w:r>
            <w:r w:rsidRPr="0010270A">
              <w:rPr>
                <w:rFonts w:ascii="Times New Roman" w:hAnsi="Times New Roman"/>
                <w:spacing w:val="-7"/>
                <w:sz w:val="24"/>
                <w:szCs w:val="24"/>
              </w:rPr>
              <w:t xml:space="preserve"> </w:t>
            </w:r>
            <w:r w:rsidRPr="0010270A">
              <w:rPr>
                <w:rFonts w:ascii="Times New Roman" w:hAnsi="Times New Roman"/>
                <w:sz w:val="24"/>
                <w:szCs w:val="24"/>
              </w:rPr>
              <w:t>40x32</w:t>
            </w:r>
            <w:r w:rsidRPr="0010270A">
              <w:rPr>
                <w:rFonts w:ascii="Times New Roman" w:hAnsi="Times New Roman"/>
                <w:spacing w:val="-6"/>
                <w:sz w:val="24"/>
                <w:szCs w:val="24"/>
              </w:rPr>
              <w:t xml:space="preserve"> </w:t>
            </w:r>
            <w:r w:rsidRPr="0010270A">
              <w:rPr>
                <w:rFonts w:ascii="Times New Roman" w:hAnsi="Times New Roman"/>
                <w:sz w:val="24"/>
                <w:szCs w:val="24"/>
              </w:rPr>
              <w:t>pro</w:t>
            </w:r>
            <w:r w:rsidRPr="0010270A">
              <w:rPr>
                <w:rFonts w:ascii="Times New Roman" w:hAnsi="Times New Roman"/>
                <w:spacing w:val="-7"/>
                <w:sz w:val="24"/>
                <w:szCs w:val="24"/>
              </w:rPr>
              <w:t xml:space="preserve"> </w:t>
            </w:r>
            <w:r w:rsidRPr="0010270A">
              <w:rPr>
                <w:rFonts w:ascii="Times New Roman" w:hAnsi="Times New Roman"/>
                <w:sz w:val="24"/>
                <w:szCs w:val="24"/>
              </w:rPr>
              <w:t>UPS</w:t>
            </w:r>
            <w:r w:rsidRPr="0010270A">
              <w:rPr>
                <w:rFonts w:ascii="Times New Roman" w:hAnsi="Times New Roman"/>
                <w:spacing w:val="-7"/>
                <w:sz w:val="24"/>
                <w:szCs w:val="24"/>
              </w:rPr>
              <w:t xml:space="preserve"> </w:t>
            </w:r>
            <w:r w:rsidRPr="0010270A">
              <w:rPr>
                <w:rFonts w:ascii="Times New Roman" w:hAnsi="Times New Roman"/>
                <w:sz w:val="24"/>
                <w:szCs w:val="24"/>
              </w:rPr>
              <w:t>+</w:t>
            </w:r>
            <w:r w:rsidRPr="0010270A">
              <w:rPr>
                <w:rFonts w:ascii="Times New Roman" w:hAnsi="Times New Roman"/>
                <w:spacing w:val="-6"/>
                <w:sz w:val="24"/>
                <w:szCs w:val="24"/>
              </w:rPr>
              <w:t xml:space="preserve"> </w:t>
            </w:r>
            <w:proofErr w:type="spellStart"/>
            <w:r w:rsidRPr="0010270A">
              <w:rPr>
                <w:rFonts w:ascii="Times New Roman" w:hAnsi="Times New Roman"/>
                <w:spacing w:val="-5"/>
                <w:sz w:val="24"/>
                <w:szCs w:val="24"/>
              </w:rPr>
              <w:t>PoE</w:t>
            </w:r>
            <w:proofErr w:type="spellEnd"/>
            <w:r w:rsidRPr="0010270A">
              <w:rPr>
                <w:rFonts w:ascii="Times New Roman" w:hAnsi="Times New Roman"/>
                <w:spacing w:val="-5"/>
                <w:sz w:val="24"/>
                <w:szCs w:val="24"/>
              </w:rPr>
              <w:t xml:space="preserve"> </w:t>
            </w:r>
            <w:r w:rsidRPr="0010270A">
              <w:rPr>
                <w:rFonts w:ascii="Times New Roman" w:hAnsi="Times New Roman"/>
                <w:spacing w:val="-2"/>
                <w:sz w:val="24"/>
                <w:szCs w:val="24"/>
              </w:rPr>
              <w:t>Injektor</w:t>
            </w:r>
          </w:p>
        </w:tc>
        <w:tc>
          <w:tcPr>
            <w:tcW w:w="756" w:type="dxa"/>
          </w:tcPr>
          <w:p w14:paraId="53E8DDFC" w14:textId="0C438851" w:rsidR="006E329B" w:rsidRPr="0010270A" w:rsidRDefault="006E329B" w:rsidP="006E329B">
            <w:pPr>
              <w:ind w:left="0" w:firstLine="0"/>
              <w:jc w:val="center"/>
              <w:rPr>
                <w:rFonts w:ascii="Times New Roman" w:hAnsi="Times New Roman"/>
                <w:color w:val="000000"/>
                <w:sz w:val="24"/>
                <w:szCs w:val="24"/>
              </w:rPr>
            </w:pPr>
            <w:r w:rsidRPr="0010270A">
              <w:rPr>
                <w:rFonts w:ascii="Times New Roman" w:hAnsi="Times New Roman"/>
                <w:color w:val="000000"/>
                <w:sz w:val="24"/>
                <w:szCs w:val="24"/>
              </w:rPr>
              <w:t>1 ks</w:t>
            </w:r>
          </w:p>
        </w:tc>
        <w:tc>
          <w:tcPr>
            <w:tcW w:w="1134" w:type="dxa"/>
          </w:tcPr>
          <w:p w14:paraId="046764E9" w14:textId="3F699452" w:rsidR="006E329B" w:rsidRPr="0010270A" w:rsidRDefault="006E329B" w:rsidP="006E329B">
            <w:pPr>
              <w:tabs>
                <w:tab w:val="left" w:pos="856"/>
              </w:tabs>
              <w:ind w:left="-111" w:right="78" w:firstLine="111"/>
              <w:jc w:val="right"/>
              <w:rPr>
                <w:rFonts w:ascii="Times New Roman" w:hAnsi="Times New Roman"/>
                <w:color w:val="000000"/>
                <w:sz w:val="24"/>
                <w:szCs w:val="24"/>
              </w:rPr>
            </w:pPr>
            <w:r w:rsidRPr="0010270A">
              <w:rPr>
                <w:rFonts w:ascii="Times New Roman" w:hAnsi="Times New Roman"/>
                <w:color w:val="000000"/>
                <w:sz w:val="24"/>
                <w:szCs w:val="24"/>
              </w:rPr>
              <w:t>970,00</w:t>
            </w:r>
          </w:p>
        </w:tc>
        <w:tc>
          <w:tcPr>
            <w:tcW w:w="2019" w:type="dxa"/>
          </w:tcPr>
          <w:p w14:paraId="2798E2DE" w14:textId="0ED9C617" w:rsidR="006E329B" w:rsidRPr="0010270A" w:rsidRDefault="006E329B" w:rsidP="006E329B">
            <w:pPr>
              <w:ind w:left="-111" w:right="734" w:firstLine="111"/>
              <w:jc w:val="right"/>
              <w:rPr>
                <w:rFonts w:ascii="Times New Roman" w:hAnsi="Times New Roman"/>
                <w:color w:val="000000"/>
                <w:sz w:val="24"/>
                <w:szCs w:val="24"/>
              </w:rPr>
            </w:pPr>
            <w:r w:rsidRPr="0010270A">
              <w:rPr>
                <w:rFonts w:ascii="Times New Roman" w:hAnsi="Times New Roman"/>
                <w:color w:val="000000"/>
                <w:sz w:val="24"/>
                <w:szCs w:val="24"/>
              </w:rPr>
              <w:t>970,00</w:t>
            </w:r>
          </w:p>
        </w:tc>
      </w:tr>
      <w:tr w:rsidR="006E329B" w:rsidRPr="002B759E" w14:paraId="5E1825AC" w14:textId="77777777" w:rsidTr="0010270A">
        <w:trPr>
          <w:trHeight w:val="93"/>
        </w:trPr>
        <w:tc>
          <w:tcPr>
            <w:tcW w:w="1408" w:type="dxa"/>
          </w:tcPr>
          <w:p w14:paraId="0ADD3ED7" w14:textId="5EC3EB8A"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713-052010</w:t>
            </w:r>
          </w:p>
        </w:tc>
        <w:tc>
          <w:tcPr>
            <w:tcW w:w="3659" w:type="dxa"/>
          </w:tcPr>
          <w:p w14:paraId="1C7A8C6A" w14:textId="3F437D0F" w:rsidR="006E329B" w:rsidRPr="0010270A" w:rsidRDefault="006E329B" w:rsidP="006E329B">
            <w:pPr>
              <w:ind w:left="0" w:firstLine="0"/>
              <w:rPr>
                <w:rFonts w:ascii="Times New Roman" w:hAnsi="Times New Roman"/>
                <w:color w:val="000000"/>
                <w:sz w:val="24"/>
                <w:szCs w:val="24"/>
              </w:rPr>
            </w:pPr>
            <w:r w:rsidRPr="0010270A">
              <w:rPr>
                <w:rFonts w:ascii="Times New Roman" w:hAnsi="Times New Roman"/>
                <w:sz w:val="24"/>
                <w:szCs w:val="24"/>
              </w:rPr>
              <w:t>TU00-E-cW</w:t>
            </w:r>
            <w:r w:rsidRPr="0010270A">
              <w:rPr>
                <w:rFonts w:ascii="Times New Roman" w:hAnsi="Times New Roman"/>
                <w:spacing w:val="-8"/>
                <w:sz w:val="24"/>
                <w:szCs w:val="24"/>
              </w:rPr>
              <w:t xml:space="preserve"> </w:t>
            </w:r>
            <w:proofErr w:type="spellStart"/>
            <w:r w:rsidRPr="0010270A">
              <w:rPr>
                <w:rFonts w:ascii="Times New Roman" w:hAnsi="Times New Roman"/>
                <w:spacing w:val="-8"/>
                <w:sz w:val="24"/>
                <w:szCs w:val="24"/>
              </w:rPr>
              <w:t>říd</w:t>
            </w:r>
            <w:proofErr w:type="spellEnd"/>
            <w:r w:rsidRPr="0010270A">
              <w:rPr>
                <w:rFonts w:ascii="Times New Roman" w:hAnsi="Times New Roman"/>
                <w:sz w:val="24"/>
                <w:szCs w:val="24"/>
              </w:rPr>
              <w:t>.</w:t>
            </w:r>
            <w:r w:rsidRPr="0010270A">
              <w:rPr>
                <w:rFonts w:ascii="Times New Roman" w:hAnsi="Times New Roman"/>
                <w:spacing w:val="-7"/>
                <w:sz w:val="24"/>
                <w:szCs w:val="24"/>
              </w:rPr>
              <w:t xml:space="preserve"> </w:t>
            </w:r>
            <w:r w:rsidRPr="0010270A">
              <w:rPr>
                <w:rFonts w:ascii="Times New Roman" w:hAnsi="Times New Roman"/>
                <w:sz w:val="24"/>
                <w:szCs w:val="24"/>
              </w:rPr>
              <w:t>jed.</w:t>
            </w:r>
            <w:r w:rsidRPr="0010270A">
              <w:rPr>
                <w:rFonts w:ascii="Times New Roman" w:hAnsi="Times New Roman"/>
                <w:spacing w:val="-8"/>
                <w:sz w:val="24"/>
                <w:szCs w:val="24"/>
              </w:rPr>
              <w:t xml:space="preserve"> </w:t>
            </w:r>
            <w:proofErr w:type="spellStart"/>
            <w:r w:rsidRPr="0010270A">
              <w:rPr>
                <w:rFonts w:ascii="Times New Roman" w:hAnsi="Times New Roman"/>
                <w:sz w:val="24"/>
                <w:szCs w:val="24"/>
              </w:rPr>
              <w:t>Arduino</w:t>
            </w:r>
            <w:proofErr w:type="spellEnd"/>
            <w:r w:rsidRPr="0010270A">
              <w:rPr>
                <w:rFonts w:ascii="Times New Roman" w:hAnsi="Times New Roman"/>
                <w:spacing w:val="-7"/>
                <w:sz w:val="24"/>
                <w:szCs w:val="24"/>
              </w:rPr>
              <w:t xml:space="preserve"> </w:t>
            </w:r>
            <w:proofErr w:type="spellStart"/>
            <w:r w:rsidRPr="0010270A">
              <w:rPr>
                <w:rFonts w:ascii="Times New Roman" w:hAnsi="Times New Roman"/>
                <w:sz w:val="24"/>
                <w:szCs w:val="24"/>
              </w:rPr>
              <w:t>Eth</w:t>
            </w:r>
            <w:proofErr w:type="spellEnd"/>
            <w:r w:rsidRPr="0010270A">
              <w:rPr>
                <w:rFonts w:ascii="Times New Roman" w:hAnsi="Times New Roman"/>
                <w:sz w:val="24"/>
                <w:szCs w:val="24"/>
              </w:rPr>
              <w:t>.,</w:t>
            </w:r>
            <w:r w:rsidRPr="0010270A">
              <w:rPr>
                <w:rFonts w:ascii="Times New Roman" w:hAnsi="Times New Roman"/>
                <w:spacing w:val="-8"/>
                <w:sz w:val="24"/>
                <w:szCs w:val="24"/>
              </w:rPr>
              <w:t xml:space="preserve"> </w:t>
            </w:r>
            <w:proofErr w:type="spellStart"/>
            <w:r w:rsidRPr="0010270A">
              <w:rPr>
                <w:rFonts w:ascii="Times New Roman" w:hAnsi="Times New Roman"/>
                <w:sz w:val="24"/>
                <w:szCs w:val="24"/>
              </w:rPr>
              <w:t>sh</w:t>
            </w:r>
            <w:proofErr w:type="spellEnd"/>
            <w:r w:rsidRPr="0010270A">
              <w:rPr>
                <w:rFonts w:ascii="Times New Roman" w:hAnsi="Times New Roman"/>
                <w:sz w:val="24"/>
                <w:szCs w:val="24"/>
              </w:rPr>
              <w:t>.</w:t>
            </w:r>
            <w:r w:rsidRPr="0010270A">
              <w:rPr>
                <w:rFonts w:ascii="Times New Roman" w:hAnsi="Times New Roman"/>
                <w:spacing w:val="-7"/>
                <w:sz w:val="24"/>
                <w:szCs w:val="24"/>
              </w:rPr>
              <w:t xml:space="preserve"> </w:t>
            </w:r>
            <w:proofErr w:type="spellStart"/>
            <w:r w:rsidRPr="0010270A">
              <w:rPr>
                <w:rFonts w:ascii="Times New Roman" w:hAnsi="Times New Roman"/>
                <w:spacing w:val="-4"/>
                <w:sz w:val="24"/>
                <w:szCs w:val="24"/>
              </w:rPr>
              <w:t>Wieg</w:t>
            </w:r>
            <w:proofErr w:type="spellEnd"/>
          </w:p>
        </w:tc>
        <w:tc>
          <w:tcPr>
            <w:tcW w:w="756" w:type="dxa"/>
          </w:tcPr>
          <w:p w14:paraId="246978E1" w14:textId="55F039B8" w:rsidR="006E329B" w:rsidRPr="0010270A" w:rsidRDefault="006E329B" w:rsidP="006E329B">
            <w:pPr>
              <w:ind w:left="0" w:firstLine="0"/>
              <w:jc w:val="center"/>
              <w:rPr>
                <w:rFonts w:ascii="Times New Roman" w:hAnsi="Times New Roman"/>
                <w:color w:val="000000"/>
                <w:sz w:val="24"/>
                <w:szCs w:val="24"/>
              </w:rPr>
            </w:pPr>
            <w:r w:rsidRPr="0010270A">
              <w:rPr>
                <w:rFonts w:ascii="Times New Roman" w:hAnsi="Times New Roman"/>
                <w:color w:val="000000"/>
                <w:sz w:val="24"/>
                <w:szCs w:val="24"/>
              </w:rPr>
              <w:t>3 ks</w:t>
            </w:r>
          </w:p>
        </w:tc>
        <w:tc>
          <w:tcPr>
            <w:tcW w:w="1134" w:type="dxa"/>
          </w:tcPr>
          <w:p w14:paraId="70B6F93F" w14:textId="2636BCC7" w:rsidR="006E329B" w:rsidRPr="0010270A" w:rsidRDefault="006E329B" w:rsidP="006E329B">
            <w:pPr>
              <w:tabs>
                <w:tab w:val="left" w:pos="856"/>
              </w:tabs>
              <w:ind w:left="-111" w:right="78" w:firstLine="111"/>
              <w:jc w:val="right"/>
              <w:rPr>
                <w:rFonts w:ascii="Times New Roman" w:hAnsi="Times New Roman"/>
                <w:color w:val="000000"/>
                <w:sz w:val="24"/>
                <w:szCs w:val="24"/>
              </w:rPr>
            </w:pPr>
            <w:r w:rsidRPr="0010270A">
              <w:rPr>
                <w:rFonts w:ascii="Times New Roman" w:hAnsi="Times New Roman"/>
                <w:color w:val="000000"/>
                <w:sz w:val="24"/>
                <w:szCs w:val="24"/>
              </w:rPr>
              <w:t>3 030,00</w:t>
            </w:r>
          </w:p>
        </w:tc>
        <w:tc>
          <w:tcPr>
            <w:tcW w:w="2019" w:type="dxa"/>
          </w:tcPr>
          <w:p w14:paraId="7D4F1651" w14:textId="475291D5" w:rsidR="006E329B" w:rsidRPr="0010270A" w:rsidRDefault="006E329B" w:rsidP="006E329B">
            <w:pPr>
              <w:ind w:left="-111" w:right="734" w:firstLine="111"/>
              <w:jc w:val="right"/>
              <w:rPr>
                <w:rFonts w:ascii="Times New Roman" w:hAnsi="Times New Roman"/>
                <w:color w:val="000000"/>
                <w:sz w:val="24"/>
                <w:szCs w:val="24"/>
              </w:rPr>
            </w:pPr>
            <w:r w:rsidRPr="0010270A">
              <w:rPr>
                <w:rFonts w:ascii="Times New Roman" w:hAnsi="Times New Roman"/>
                <w:color w:val="000000"/>
                <w:sz w:val="24"/>
                <w:szCs w:val="24"/>
              </w:rPr>
              <w:t>9 090,00</w:t>
            </w:r>
          </w:p>
        </w:tc>
      </w:tr>
      <w:tr w:rsidR="006E329B" w:rsidRPr="002B759E" w14:paraId="4E408D87" w14:textId="77777777" w:rsidTr="0010270A">
        <w:trPr>
          <w:trHeight w:val="93"/>
        </w:trPr>
        <w:tc>
          <w:tcPr>
            <w:tcW w:w="1408" w:type="dxa"/>
          </w:tcPr>
          <w:p w14:paraId="69FD703E" w14:textId="786837FE" w:rsidR="006E329B" w:rsidRPr="0010270A" w:rsidRDefault="006E329B" w:rsidP="007D75CD">
            <w:pPr>
              <w:ind w:left="0" w:firstLine="0"/>
              <w:rPr>
                <w:rFonts w:ascii="Times New Roman" w:hAnsi="Times New Roman"/>
                <w:sz w:val="24"/>
                <w:szCs w:val="24"/>
              </w:rPr>
            </w:pPr>
            <w:r w:rsidRPr="0010270A">
              <w:rPr>
                <w:rFonts w:ascii="Times New Roman" w:hAnsi="Times New Roman"/>
                <w:sz w:val="24"/>
                <w:szCs w:val="24"/>
              </w:rPr>
              <w:t>880-010000</w:t>
            </w:r>
          </w:p>
        </w:tc>
        <w:tc>
          <w:tcPr>
            <w:tcW w:w="3659" w:type="dxa"/>
          </w:tcPr>
          <w:p w14:paraId="3AC7E79F" w14:textId="5D04045C" w:rsidR="006E329B" w:rsidRPr="0010270A" w:rsidRDefault="006E329B" w:rsidP="007D75CD">
            <w:pPr>
              <w:ind w:left="0" w:firstLine="0"/>
              <w:rPr>
                <w:rFonts w:ascii="Times New Roman" w:hAnsi="Times New Roman"/>
                <w:color w:val="000000"/>
                <w:sz w:val="24"/>
                <w:szCs w:val="24"/>
              </w:rPr>
            </w:pPr>
            <w:r w:rsidRPr="0010270A">
              <w:rPr>
                <w:rFonts w:ascii="Times New Roman" w:hAnsi="Times New Roman"/>
                <w:sz w:val="24"/>
                <w:szCs w:val="24"/>
              </w:rPr>
              <w:t xml:space="preserve">servisní </w:t>
            </w:r>
            <w:r w:rsidRPr="0010270A">
              <w:rPr>
                <w:rFonts w:ascii="Times New Roman" w:hAnsi="Times New Roman"/>
                <w:spacing w:val="-2"/>
                <w:sz w:val="24"/>
                <w:szCs w:val="24"/>
              </w:rPr>
              <w:t>práce</w:t>
            </w:r>
          </w:p>
        </w:tc>
        <w:tc>
          <w:tcPr>
            <w:tcW w:w="756" w:type="dxa"/>
          </w:tcPr>
          <w:p w14:paraId="220D8439" w14:textId="3C7C9E86" w:rsidR="006E329B" w:rsidRPr="0010270A" w:rsidRDefault="006E329B" w:rsidP="007D75CD">
            <w:pPr>
              <w:ind w:left="0" w:firstLine="0"/>
              <w:rPr>
                <w:rFonts w:ascii="Times New Roman" w:hAnsi="Times New Roman"/>
                <w:color w:val="000000"/>
                <w:sz w:val="24"/>
                <w:szCs w:val="24"/>
              </w:rPr>
            </w:pPr>
            <w:r w:rsidRPr="0010270A">
              <w:rPr>
                <w:rFonts w:ascii="Times New Roman" w:hAnsi="Times New Roman"/>
                <w:color w:val="000000"/>
                <w:sz w:val="24"/>
                <w:szCs w:val="24"/>
              </w:rPr>
              <w:t>45,5h</w:t>
            </w:r>
          </w:p>
        </w:tc>
        <w:tc>
          <w:tcPr>
            <w:tcW w:w="1134" w:type="dxa"/>
          </w:tcPr>
          <w:p w14:paraId="1ECA482A" w14:textId="141B17EE" w:rsidR="006E329B" w:rsidRPr="0010270A" w:rsidRDefault="006E329B" w:rsidP="006E329B">
            <w:pPr>
              <w:tabs>
                <w:tab w:val="left" w:pos="856"/>
              </w:tabs>
              <w:ind w:left="-111" w:right="78" w:firstLine="111"/>
              <w:jc w:val="right"/>
              <w:rPr>
                <w:rFonts w:ascii="Times New Roman" w:hAnsi="Times New Roman"/>
                <w:color w:val="000000"/>
                <w:sz w:val="24"/>
                <w:szCs w:val="24"/>
              </w:rPr>
            </w:pPr>
            <w:r w:rsidRPr="0010270A">
              <w:rPr>
                <w:rFonts w:ascii="Times New Roman" w:hAnsi="Times New Roman"/>
                <w:color w:val="000000"/>
                <w:sz w:val="24"/>
                <w:szCs w:val="24"/>
              </w:rPr>
              <w:t>1 400,00</w:t>
            </w:r>
          </w:p>
        </w:tc>
        <w:tc>
          <w:tcPr>
            <w:tcW w:w="2019" w:type="dxa"/>
          </w:tcPr>
          <w:p w14:paraId="7B9640CA" w14:textId="60623E0A" w:rsidR="006E329B" w:rsidRPr="0010270A" w:rsidRDefault="006E329B" w:rsidP="001639A0">
            <w:pPr>
              <w:ind w:left="-111" w:right="734" w:firstLine="111"/>
              <w:jc w:val="right"/>
              <w:rPr>
                <w:rFonts w:ascii="Times New Roman" w:hAnsi="Times New Roman"/>
                <w:color w:val="000000"/>
                <w:sz w:val="24"/>
                <w:szCs w:val="24"/>
              </w:rPr>
            </w:pPr>
            <w:r w:rsidRPr="0010270A">
              <w:rPr>
                <w:rFonts w:ascii="Times New Roman" w:hAnsi="Times New Roman"/>
                <w:color w:val="000000"/>
                <w:sz w:val="24"/>
                <w:szCs w:val="24"/>
              </w:rPr>
              <w:t>63 700,00</w:t>
            </w:r>
          </w:p>
        </w:tc>
      </w:tr>
      <w:tr w:rsidR="006E329B" w:rsidRPr="002B759E" w14:paraId="78422F1B" w14:textId="77777777" w:rsidTr="0010270A">
        <w:trPr>
          <w:trHeight w:val="93"/>
        </w:trPr>
        <w:tc>
          <w:tcPr>
            <w:tcW w:w="1408" w:type="dxa"/>
          </w:tcPr>
          <w:p w14:paraId="141E5454" w14:textId="77777777" w:rsidR="006E329B" w:rsidRPr="0010270A" w:rsidRDefault="006E329B" w:rsidP="007D75CD">
            <w:pPr>
              <w:ind w:left="0" w:firstLine="0"/>
              <w:rPr>
                <w:rFonts w:ascii="Times New Roman" w:hAnsi="Times New Roman"/>
                <w:sz w:val="24"/>
                <w:szCs w:val="24"/>
              </w:rPr>
            </w:pPr>
          </w:p>
        </w:tc>
        <w:tc>
          <w:tcPr>
            <w:tcW w:w="3659" w:type="dxa"/>
          </w:tcPr>
          <w:p w14:paraId="6A95C72C" w14:textId="77777777" w:rsidR="006E329B" w:rsidRPr="0010270A" w:rsidRDefault="006E329B" w:rsidP="007D75CD">
            <w:pPr>
              <w:ind w:left="0" w:firstLine="0"/>
              <w:rPr>
                <w:rFonts w:ascii="Times New Roman" w:hAnsi="Times New Roman"/>
                <w:color w:val="000000"/>
                <w:sz w:val="24"/>
                <w:szCs w:val="24"/>
              </w:rPr>
            </w:pPr>
          </w:p>
        </w:tc>
        <w:tc>
          <w:tcPr>
            <w:tcW w:w="756" w:type="dxa"/>
          </w:tcPr>
          <w:p w14:paraId="0F06C6B8" w14:textId="77777777" w:rsidR="006E329B" w:rsidRPr="0010270A" w:rsidRDefault="006E329B" w:rsidP="007D75CD">
            <w:pPr>
              <w:ind w:left="0" w:firstLine="0"/>
              <w:rPr>
                <w:rFonts w:ascii="Times New Roman" w:hAnsi="Times New Roman"/>
                <w:color w:val="000000"/>
                <w:sz w:val="24"/>
                <w:szCs w:val="24"/>
              </w:rPr>
            </w:pPr>
          </w:p>
        </w:tc>
        <w:tc>
          <w:tcPr>
            <w:tcW w:w="1134" w:type="dxa"/>
          </w:tcPr>
          <w:p w14:paraId="7F28272E" w14:textId="77777777" w:rsidR="006E329B" w:rsidRPr="0010270A" w:rsidRDefault="006E329B" w:rsidP="006E329B">
            <w:pPr>
              <w:tabs>
                <w:tab w:val="left" w:pos="856"/>
              </w:tabs>
              <w:ind w:left="-111" w:right="78" w:firstLine="111"/>
              <w:jc w:val="right"/>
              <w:rPr>
                <w:rFonts w:ascii="Times New Roman" w:hAnsi="Times New Roman"/>
                <w:color w:val="000000"/>
                <w:sz w:val="24"/>
                <w:szCs w:val="24"/>
              </w:rPr>
            </w:pPr>
          </w:p>
        </w:tc>
        <w:tc>
          <w:tcPr>
            <w:tcW w:w="2019" w:type="dxa"/>
          </w:tcPr>
          <w:p w14:paraId="12022B42" w14:textId="513F2981" w:rsidR="006E329B" w:rsidRPr="0010270A" w:rsidRDefault="006E329B" w:rsidP="001639A0">
            <w:pPr>
              <w:ind w:left="-111" w:right="734" w:firstLine="111"/>
              <w:jc w:val="right"/>
              <w:rPr>
                <w:rFonts w:ascii="Times New Roman" w:hAnsi="Times New Roman"/>
                <w:color w:val="000000"/>
                <w:sz w:val="24"/>
                <w:szCs w:val="24"/>
              </w:rPr>
            </w:pPr>
          </w:p>
        </w:tc>
      </w:tr>
      <w:tr w:rsidR="006E329B" w:rsidRPr="002B759E" w14:paraId="0A16D34F" w14:textId="77777777" w:rsidTr="0010270A">
        <w:tc>
          <w:tcPr>
            <w:tcW w:w="1408" w:type="dxa"/>
          </w:tcPr>
          <w:p w14:paraId="46116FF5" w14:textId="77777777" w:rsidR="006E329B" w:rsidRPr="0010270A" w:rsidRDefault="006E329B" w:rsidP="007D75CD">
            <w:pPr>
              <w:ind w:left="0" w:firstLine="0"/>
              <w:rPr>
                <w:rFonts w:ascii="Times New Roman" w:hAnsi="Times New Roman"/>
                <w:b/>
                <w:bCs/>
                <w:color w:val="000000"/>
                <w:sz w:val="24"/>
                <w:szCs w:val="24"/>
              </w:rPr>
            </w:pPr>
          </w:p>
        </w:tc>
        <w:tc>
          <w:tcPr>
            <w:tcW w:w="3659" w:type="dxa"/>
          </w:tcPr>
          <w:p w14:paraId="769E8077" w14:textId="64C0733A" w:rsidR="006E329B" w:rsidRPr="0010270A" w:rsidRDefault="006E329B" w:rsidP="007D75CD">
            <w:pPr>
              <w:ind w:left="0" w:firstLine="0"/>
              <w:rPr>
                <w:rFonts w:ascii="Times New Roman" w:hAnsi="Times New Roman"/>
                <w:b/>
                <w:bCs/>
                <w:color w:val="000000"/>
                <w:sz w:val="24"/>
                <w:szCs w:val="24"/>
              </w:rPr>
            </w:pPr>
            <w:r w:rsidRPr="0010270A">
              <w:rPr>
                <w:rFonts w:ascii="Times New Roman" w:hAnsi="Times New Roman"/>
                <w:b/>
                <w:bCs/>
                <w:color w:val="000000"/>
                <w:sz w:val="24"/>
                <w:szCs w:val="24"/>
              </w:rPr>
              <w:t xml:space="preserve">Základ daně </w:t>
            </w:r>
            <w:proofErr w:type="gramStart"/>
            <w:r w:rsidRPr="0010270A">
              <w:rPr>
                <w:rFonts w:ascii="Times New Roman" w:hAnsi="Times New Roman"/>
                <w:b/>
                <w:bCs/>
                <w:color w:val="000000"/>
                <w:sz w:val="24"/>
                <w:szCs w:val="24"/>
              </w:rPr>
              <w:t>21%</w:t>
            </w:r>
            <w:proofErr w:type="gramEnd"/>
          </w:p>
        </w:tc>
        <w:tc>
          <w:tcPr>
            <w:tcW w:w="756" w:type="dxa"/>
          </w:tcPr>
          <w:p w14:paraId="39B35895" w14:textId="77777777" w:rsidR="006E329B" w:rsidRPr="0010270A" w:rsidRDefault="006E329B" w:rsidP="007D75CD">
            <w:pPr>
              <w:ind w:left="0" w:firstLine="0"/>
              <w:rPr>
                <w:rFonts w:ascii="Times New Roman" w:hAnsi="Times New Roman"/>
                <w:b/>
                <w:bCs/>
                <w:color w:val="000000"/>
                <w:sz w:val="24"/>
                <w:szCs w:val="24"/>
              </w:rPr>
            </w:pPr>
          </w:p>
        </w:tc>
        <w:tc>
          <w:tcPr>
            <w:tcW w:w="1134" w:type="dxa"/>
          </w:tcPr>
          <w:p w14:paraId="79A774EC" w14:textId="77777777" w:rsidR="006E329B" w:rsidRPr="0010270A" w:rsidRDefault="006E329B" w:rsidP="006E329B">
            <w:pPr>
              <w:tabs>
                <w:tab w:val="left" w:pos="856"/>
              </w:tabs>
              <w:ind w:left="-111" w:right="78" w:firstLine="111"/>
              <w:jc w:val="right"/>
              <w:rPr>
                <w:rFonts w:ascii="Times New Roman" w:hAnsi="Times New Roman"/>
                <w:b/>
                <w:bCs/>
                <w:color w:val="000000"/>
                <w:sz w:val="24"/>
                <w:szCs w:val="24"/>
              </w:rPr>
            </w:pPr>
          </w:p>
        </w:tc>
        <w:tc>
          <w:tcPr>
            <w:tcW w:w="2019" w:type="dxa"/>
          </w:tcPr>
          <w:p w14:paraId="305A0FA4" w14:textId="57D004C8" w:rsidR="006E329B" w:rsidRPr="0010270A" w:rsidRDefault="006E329B" w:rsidP="001639A0">
            <w:pPr>
              <w:ind w:left="-111" w:right="734" w:firstLine="111"/>
              <w:jc w:val="right"/>
              <w:rPr>
                <w:rFonts w:ascii="Times New Roman" w:hAnsi="Times New Roman"/>
                <w:b/>
                <w:bCs/>
                <w:color w:val="000000"/>
                <w:sz w:val="24"/>
                <w:szCs w:val="24"/>
              </w:rPr>
            </w:pPr>
            <w:r w:rsidRPr="0010270A">
              <w:rPr>
                <w:rFonts w:ascii="Times New Roman" w:hAnsi="Times New Roman"/>
                <w:b/>
                <w:bCs/>
                <w:color w:val="000000"/>
                <w:sz w:val="24"/>
                <w:szCs w:val="24"/>
              </w:rPr>
              <w:t>144 790,00</w:t>
            </w:r>
          </w:p>
        </w:tc>
      </w:tr>
      <w:tr w:rsidR="006E329B" w:rsidRPr="002B759E" w14:paraId="0E34D435" w14:textId="77777777" w:rsidTr="0010270A">
        <w:tc>
          <w:tcPr>
            <w:tcW w:w="1408" w:type="dxa"/>
          </w:tcPr>
          <w:p w14:paraId="0909BFFA" w14:textId="77777777" w:rsidR="006E329B" w:rsidRPr="0010270A" w:rsidRDefault="006E329B" w:rsidP="007D75CD">
            <w:pPr>
              <w:ind w:left="0" w:firstLine="0"/>
              <w:rPr>
                <w:rFonts w:ascii="Times New Roman" w:hAnsi="Times New Roman"/>
                <w:b/>
                <w:bCs/>
                <w:color w:val="000000"/>
                <w:sz w:val="24"/>
                <w:szCs w:val="24"/>
              </w:rPr>
            </w:pPr>
          </w:p>
        </w:tc>
        <w:tc>
          <w:tcPr>
            <w:tcW w:w="3659" w:type="dxa"/>
          </w:tcPr>
          <w:p w14:paraId="347A06E4" w14:textId="2600D575" w:rsidR="006E329B" w:rsidRPr="0010270A" w:rsidRDefault="006E329B" w:rsidP="007D75CD">
            <w:pPr>
              <w:ind w:left="0" w:firstLine="0"/>
              <w:rPr>
                <w:rFonts w:ascii="Times New Roman" w:hAnsi="Times New Roman"/>
                <w:b/>
                <w:bCs/>
                <w:color w:val="000000"/>
                <w:sz w:val="24"/>
                <w:szCs w:val="24"/>
              </w:rPr>
            </w:pPr>
            <w:r w:rsidRPr="0010270A">
              <w:rPr>
                <w:rFonts w:ascii="Times New Roman" w:hAnsi="Times New Roman"/>
                <w:b/>
                <w:bCs/>
                <w:color w:val="000000"/>
                <w:sz w:val="24"/>
                <w:szCs w:val="24"/>
              </w:rPr>
              <w:t xml:space="preserve">DPH </w:t>
            </w:r>
            <w:proofErr w:type="gramStart"/>
            <w:r w:rsidRPr="0010270A">
              <w:rPr>
                <w:rFonts w:ascii="Times New Roman" w:hAnsi="Times New Roman"/>
                <w:b/>
                <w:bCs/>
                <w:color w:val="000000"/>
                <w:sz w:val="24"/>
                <w:szCs w:val="24"/>
              </w:rPr>
              <w:t>21%</w:t>
            </w:r>
            <w:proofErr w:type="gramEnd"/>
          </w:p>
        </w:tc>
        <w:tc>
          <w:tcPr>
            <w:tcW w:w="756" w:type="dxa"/>
          </w:tcPr>
          <w:p w14:paraId="48671E10" w14:textId="77777777" w:rsidR="006E329B" w:rsidRPr="0010270A" w:rsidRDefault="006E329B" w:rsidP="007D75CD">
            <w:pPr>
              <w:ind w:left="0" w:firstLine="0"/>
              <w:rPr>
                <w:rFonts w:ascii="Times New Roman" w:hAnsi="Times New Roman"/>
                <w:b/>
                <w:bCs/>
                <w:color w:val="000000"/>
                <w:sz w:val="24"/>
                <w:szCs w:val="24"/>
              </w:rPr>
            </w:pPr>
          </w:p>
        </w:tc>
        <w:tc>
          <w:tcPr>
            <w:tcW w:w="1134" w:type="dxa"/>
          </w:tcPr>
          <w:p w14:paraId="58616085" w14:textId="77777777" w:rsidR="006E329B" w:rsidRPr="0010270A" w:rsidRDefault="006E329B" w:rsidP="006E329B">
            <w:pPr>
              <w:tabs>
                <w:tab w:val="left" w:pos="856"/>
              </w:tabs>
              <w:ind w:left="-111" w:right="78" w:firstLine="111"/>
              <w:jc w:val="right"/>
              <w:rPr>
                <w:rFonts w:ascii="Times New Roman" w:hAnsi="Times New Roman"/>
                <w:b/>
                <w:bCs/>
                <w:color w:val="000000"/>
                <w:sz w:val="24"/>
                <w:szCs w:val="24"/>
              </w:rPr>
            </w:pPr>
          </w:p>
        </w:tc>
        <w:tc>
          <w:tcPr>
            <w:tcW w:w="2019" w:type="dxa"/>
          </w:tcPr>
          <w:p w14:paraId="36F91F5C" w14:textId="6BE25FA3" w:rsidR="006E329B" w:rsidRPr="0010270A" w:rsidRDefault="006E329B" w:rsidP="001639A0">
            <w:pPr>
              <w:ind w:left="-111" w:right="734" w:firstLine="111"/>
              <w:jc w:val="right"/>
              <w:rPr>
                <w:rFonts w:ascii="Times New Roman" w:hAnsi="Times New Roman"/>
                <w:b/>
                <w:bCs/>
                <w:color w:val="000000"/>
                <w:sz w:val="24"/>
                <w:szCs w:val="24"/>
              </w:rPr>
            </w:pPr>
            <w:r w:rsidRPr="0010270A">
              <w:rPr>
                <w:rFonts w:ascii="Times New Roman" w:hAnsi="Times New Roman"/>
                <w:b/>
                <w:bCs/>
                <w:color w:val="000000"/>
                <w:sz w:val="24"/>
                <w:szCs w:val="24"/>
              </w:rPr>
              <w:t>30 405,90</w:t>
            </w:r>
          </w:p>
        </w:tc>
      </w:tr>
      <w:tr w:rsidR="006E329B" w:rsidRPr="002B759E" w14:paraId="7EE52D1A" w14:textId="77777777" w:rsidTr="0010270A">
        <w:tc>
          <w:tcPr>
            <w:tcW w:w="1408" w:type="dxa"/>
          </w:tcPr>
          <w:p w14:paraId="37FE47E3" w14:textId="77777777" w:rsidR="006E329B" w:rsidRPr="0010270A" w:rsidRDefault="006E329B" w:rsidP="007D75CD">
            <w:pPr>
              <w:ind w:left="0" w:firstLine="0"/>
              <w:rPr>
                <w:rFonts w:ascii="Times New Roman" w:hAnsi="Times New Roman"/>
                <w:b/>
                <w:bCs/>
                <w:color w:val="000000"/>
                <w:sz w:val="24"/>
                <w:szCs w:val="24"/>
              </w:rPr>
            </w:pPr>
          </w:p>
        </w:tc>
        <w:tc>
          <w:tcPr>
            <w:tcW w:w="3659" w:type="dxa"/>
          </w:tcPr>
          <w:p w14:paraId="483A2FCF" w14:textId="56167E76" w:rsidR="006E329B" w:rsidRPr="0010270A" w:rsidRDefault="006E329B" w:rsidP="007D75CD">
            <w:pPr>
              <w:ind w:left="0" w:firstLine="0"/>
              <w:rPr>
                <w:rFonts w:ascii="Times New Roman" w:hAnsi="Times New Roman"/>
                <w:b/>
                <w:bCs/>
                <w:color w:val="000000"/>
                <w:sz w:val="24"/>
                <w:szCs w:val="24"/>
              </w:rPr>
            </w:pPr>
            <w:r w:rsidRPr="0010270A">
              <w:rPr>
                <w:rFonts w:ascii="Times New Roman" w:hAnsi="Times New Roman"/>
                <w:b/>
                <w:bCs/>
                <w:color w:val="000000"/>
                <w:sz w:val="24"/>
                <w:szCs w:val="24"/>
              </w:rPr>
              <w:t>Celkem</w:t>
            </w:r>
          </w:p>
        </w:tc>
        <w:tc>
          <w:tcPr>
            <w:tcW w:w="756" w:type="dxa"/>
          </w:tcPr>
          <w:p w14:paraId="7B4903A5" w14:textId="77777777" w:rsidR="006E329B" w:rsidRPr="0010270A" w:rsidRDefault="006E329B" w:rsidP="007D75CD">
            <w:pPr>
              <w:ind w:left="0" w:firstLine="0"/>
              <w:rPr>
                <w:rFonts w:ascii="Times New Roman" w:hAnsi="Times New Roman"/>
                <w:b/>
                <w:bCs/>
                <w:color w:val="000000"/>
                <w:sz w:val="24"/>
                <w:szCs w:val="24"/>
              </w:rPr>
            </w:pPr>
          </w:p>
        </w:tc>
        <w:tc>
          <w:tcPr>
            <w:tcW w:w="1134" w:type="dxa"/>
          </w:tcPr>
          <w:p w14:paraId="3E24DF81" w14:textId="77777777" w:rsidR="006E329B" w:rsidRPr="0010270A" w:rsidRDefault="006E329B" w:rsidP="001639A0">
            <w:pPr>
              <w:ind w:left="-111" w:right="734" w:firstLine="111"/>
              <w:jc w:val="right"/>
              <w:rPr>
                <w:rFonts w:ascii="Times New Roman" w:hAnsi="Times New Roman"/>
                <w:b/>
                <w:bCs/>
                <w:color w:val="000000"/>
                <w:sz w:val="24"/>
                <w:szCs w:val="24"/>
              </w:rPr>
            </w:pPr>
          </w:p>
        </w:tc>
        <w:tc>
          <w:tcPr>
            <w:tcW w:w="2019" w:type="dxa"/>
          </w:tcPr>
          <w:p w14:paraId="3B1DBCEA" w14:textId="56AD4474" w:rsidR="006E329B" w:rsidRPr="0010270A" w:rsidRDefault="006E329B" w:rsidP="001639A0">
            <w:pPr>
              <w:ind w:left="-111" w:right="734" w:firstLine="111"/>
              <w:jc w:val="right"/>
              <w:rPr>
                <w:rFonts w:ascii="Times New Roman" w:hAnsi="Times New Roman"/>
                <w:b/>
                <w:bCs/>
                <w:color w:val="000000"/>
                <w:sz w:val="24"/>
                <w:szCs w:val="24"/>
              </w:rPr>
            </w:pPr>
            <w:r w:rsidRPr="0010270A">
              <w:rPr>
                <w:rFonts w:ascii="Times New Roman" w:hAnsi="Times New Roman"/>
                <w:b/>
                <w:bCs/>
                <w:color w:val="000000"/>
                <w:sz w:val="24"/>
                <w:szCs w:val="24"/>
              </w:rPr>
              <w:t>175 195,90</w:t>
            </w:r>
          </w:p>
        </w:tc>
      </w:tr>
    </w:tbl>
    <w:p w14:paraId="5960ED01" w14:textId="77777777" w:rsidR="007D75CD" w:rsidRPr="002B759E" w:rsidRDefault="007D75CD" w:rsidP="007D75CD">
      <w:pPr>
        <w:shd w:val="clear" w:color="auto" w:fill="FFFFFF"/>
        <w:rPr>
          <w:rFonts w:ascii="Times New Roman" w:hAnsi="Times New Roman"/>
          <w:color w:val="000000"/>
          <w:sz w:val="24"/>
          <w:szCs w:val="24"/>
        </w:rPr>
      </w:pPr>
    </w:p>
    <w:p w14:paraId="767115FA" w14:textId="77777777" w:rsidR="007D75CD" w:rsidRPr="002B759E" w:rsidRDefault="007D75CD" w:rsidP="007D75CD">
      <w:pPr>
        <w:jc w:val="center"/>
        <w:outlineLvl w:val="0"/>
        <w:rPr>
          <w:rFonts w:ascii="Times New Roman" w:hAnsi="Times New Roman"/>
          <w:b/>
          <w:sz w:val="24"/>
          <w:szCs w:val="24"/>
        </w:rPr>
      </w:pPr>
      <w:r w:rsidRPr="002B759E">
        <w:rPr>
          <w:rFonts w:ascii="Times New Roman" w:hAnsi="Times New Roman"/>
          <w:b/>
          <w:sz w:val="24"/>
          <w:szCs w:val="24"/>
        </w:rPr>
        <w:t>VI.</w:t>
      </w:r>
    </w:p>
    <w:p w14:paraId="6B65171F" w14:textId="77777777" w:rsidR="007D75CD" w:rsidRPr="002B759E" w:rsidRDefault="007D75CD" w:rsidP="007D75CD">
      <w:pPr>
        <w:jc w:val="center"/>
        <w:rPr>
          <w:rFonts w:ascii="Times New Roman" w:hAnsi="Times New Roman"/>
          <w:b/>
          <w:sz w:val="24"/>
          <w:szCs w:val="24"/>
        </w:rPr>
      </w:pPr>
      <w:r w:rsidRPr="002B759E">
        <w:rPr>
          <w:rFonts w:ascii="Times New Roman" w:hAnsi="Times New Roman"/>
          <w:b/>
          <w:sz w:val="24"/>
          <w:szCs w:val="24"/>
        </w:rPr>
        <w:t>Závěrečná ustanovení</w:t>
      </w:r>
    </w:p>
    <w:p w14:paraId="2034F17B" w14:textId="5F02B332" w:rsidR="007D75CD" w:rsidRPr="002B759E" w:rsidRDefault="007D75CD" w:rsidP="00452239">
      <w:pPr>
        <w:pStyle w:val="Odstavecseseznamem"/>
        <w:numPr>
          <w:ilvl w:val="0"/>
          <w:numId w:val="1"/>
        </w:numPr>
        <w:tabs>
          <w:tab w:val="clear" w:pos="720"/>
        </w:tabs>
        <w:spacing w:after="100" w:afterAutospacing="1"/>
        <w:ind w:left="851" w:hanging="436"/>
        <w:rPr>
          <w:rFonts w:ascii="Times New Roman" w:hAnsi="Times New Roman"/>
          <w:snapToGrid w:val="0"/>
          <w:sz w:val="24"/>
          <w:szCs w:val="24"/>
        </w:rPr>
      </w:pPr>
      <w:r w:rsidRPr="002B759E">
        <w:rPr>
          <w:rFonts w:ascii="Times New Roman" w:hAnsi="Times New Roman"/>
          <w:snapToGrid w:val="0"/>
          <w:sz w:val="24"/>
          <w:szCs w:val="24"/>
        </w:rPr>
        <w:t>Ve všech ostatních záležitostech neupravených touto smlouvou se vzájemný vztah obou smluvních stran řídí příslušnými ustanoveními zákona č. 89/2012 Sb., občanský zákoník.</w:t>
      </w:r>
    </w:p>
    <w:p w14:paraId="2A20C0D8" w14:textId="77777777" w:rsidR="007D75CD" w:rsidRPr="002B759E" w:rsidRDefault="007D75CD" w:rsidP="00452239">
      <w:pPr>
        <w:numPr>
          <w:ilvl w:val="0"/>
          <w:numId w:val="1"/>
        </w:numPr>
        <w:tabs>
          <w:tab w:val="clear" w:pos="720"/>
        </w:tabs>
        <w:spacing w:after="100" w:afterAutospacing="1"/>
        <w:ind w:left="851" w:hanging="436"/>
        <w:rPr>
          <w:rFonts w:ascii="Times New Roman" w:hAnsi="Times New Roman"/>
          <w:snapToGrid w:val="0"/>
          <w:sz w:val="24"/>
          <w:szCs w:val="24"/>
        </w:rPr>
      </w:pPr>
      <w:r w:rsidRPr="002B759E">
        <w:rPr>
          <w:rFonts w:ascii="Times New Roman" w:hAnsi="Times New Roman"/>
          <w:snapToGrid w:val="0"/>
          <w:sz w:val="24"/>
          <w:szCs w:val="24"/>
        </w:rPr>
        <w:t>V případě sporu se smluvní strany pokusí jednat ve vzájemné shodě. Jestliže během takového jednání nebude shody dosaženo, každá ze smluvních stran má právo obrátit se na příslušný soud.</w:t>
      </w:r>
    </w:p>
    <w:p w14:paraId="4592EB0C" w14:textId="77777777" w:rsidR="007D75CD" w:rsidRPr="002B759E" w:rsidRDefault="007D75CD" w:rsidP="00452239">
      <w:pPr>
        <w:numPr>
          <w:ilvl w:val="0"/>
          <w:numId w:val="1"/>
        </w:numPr>
        <w:tabs>
          <w:tab w:val="clear" w:pos="720"/>
        </w:tabs>
        <w:spacing w:after="100" w:afterAutospacing="1"/>
        <w:ind w:left="851" w:hanging="436"/>
        <w:rPr>
          <w:rFonts w:ascii="Times New Roman" w:hAnsi="Times New Roman"/>
          <w:snapToGrid w:val="0"/>
          <w:sz w:val="24"/>
          <w:szCs w:val="24"/>
        </w:rPr>
      </w:pPr>
      <w:r w:rsidRPr="002B759E">
        <w:rPr>
          <w:rFonts w:ascii="Times New Roman" w:hAnsi="Times New Roman"/>
          <w:snapToGrid w:val="0"/>
          <w:sz w:val="24"/>
          <w:szCs w:val="24"/>
        </w:rPr>
        <w:t>Veškeré změny a doplňky k této smlouvě jsou možné po vzájemné dohodě obou smluvních stran, a to výhradně formou písemnou.</w:t>
      </w:r>
    </w:p>
    <w:p w14:paraId="304FF743" w14:textId="77777777" w:rsidR="007D75CD" w:rsidRPr="002B759E" w:rsidRDefault="007D75CD" w:rsidP="00452239">
      <w:pPr>
        <w:numPr>
          <w:ilvl w:val="0"/>
          <w:numId w:val="1"/>
        </w:numPr>
        <w:tabs>
          <w:tab w:val="clear" w:pos="720"/>
        </w:tabs>
        <w:spacing w:after="100" w:afterAutospacing="1"/>
        <w:ind w:left="851" w:hanging="436"/>
        <w:rPr>
          <w:rFonts w:ascii="Times New Roman" w:hAnsi="Times New Roman"/>
          <w:snapToGrid w:val="0"/>
          <w:sz w:val="24"/>
          <w:szCs w:val="24"/>
        </w:rPr>
      </w:pPr>
      <w:r w:rsidRPr="002B759E">
        <w:rPr>
          <w:rFonts w:ascii="Times New Roman" w:hAnsi="Times New Roman"/>
          <w:snapToGrid w:val="0"/>
          <w:sz w:val="24"/>
          <w:szCs w:val="24"/>
        </w:rPr>
        <w:t>Tato smlouva je závazná i pro právní nástupce obou smluvních stran.</w:t>
      </w:r>
    </w:p>
    <w:p w14:paraId="06CD9F42" w14:textId="77777777" w:rsidR="007D75CD" w:rsidRPr="002B759E" w:rsidRDefault="007D75CD" w:rsidP="00452239">
      <w:pPr>
        <w:numPr>
          <w:ilvl w:val="0"/>
          <w:numId w:val="1"/>
        </w:numPr>
        <w:tabs>
          <w:tab w:val="clear" w:pos="720"/>
        </w:tabs>
        <w:spacing w:after="100" w:afterAutospacing="1"/>
        <w:ind w:left="851" w:hanging="436"/>
        <w:rPr>
          <w:rFonts w:ascii="Times New Roman" w:hAnsi="Times New Roman"/>
          <w:snapToGrid w:val="0"/>
          <w:sz w:val="24"/>
          <w:szCs w:val="24"/>
        </w:rPr>
      </w:pPr>
      <w:r w:rsidRPr="002B759E">
        <w:rPr>
          <w:rFonts w:ascii="Times New Roman" w:hAnsi="Times New Roman"/>
          <w:snapToGrid w:val="0"/>
          <w:sz w:val="24"/>
          <w:szCs w:val="24"/>
        </w:rPr>
        <w:lastRenderedPageBreak/>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1812CCD8" w14:textId="77777777" w:rsidR="00452239" w:rsidRPr="002B759E" w:rsidRDefault="007D75CD" w:rsidP="00452239">
      <w:pPr>
        <w:numPr>
          <w:ilvl w:val="0"/>
          <w:numId w:val="1"/>
        </w:numPr>
        <w:tabs>
          <w:tab w:val="clear" w:pos="720"/>
        </w:tabs>
        <w:spacing w:after="100" w:afterAutospacing="1"/>
        <w:ind w:left="851" w:hanging="436"/>
        <w:rPr>
          <w:rFonts w:ascii="Times New Roman" w:hAnsi="Times New Roman"/>
          <w:sz w:val="24"/>
          <w:szCs w:val="24"/>
        </w:rPr>
      </w:pPr>
      <w:r w:rsidRPr="002B759E">
        <w:rPr>
          <w:rFonts w:ascii="Times New Roman" w:hAnsi="Times New Roman"/>
          <w:snapToGrid w:val="0"/>
          <w:sz w:val="24"/>
          <w:szCs w:val="24"/>
        </w:rPr>
        <w:t xml:space="preserve">Smlouva se vyhotovuje ve dvou stejnopisech, z nichž každá smluvní strana </w:t>
      </w:r>
      <w:proofErr w:type="gramStart"/>
      <w:r w:rsidRPr="002B759E">
        <w:rPr>
          <w:rFonts w:ascii="Times New Roman" w:hAnsi="Times New Roman"/>
          <w:snapToGrid w:val="0"/>
          <w:sz w:val="24"/>
          <w:szCs w:val="24"/>
        </w:rPr>
        <w:t>obdrží</w:t>
      </w:r>
      <w:proofErr w:type="gramEnd"/>
      <w:r w:rsidRPr="002B759E">
        <w:rPr>
          <w:rFonts w:ascii="Times New Roman" w:hAnsi="Times New Roman"/>
          <w:snapToGrid w:val="0"/>
          <w:sz w:val="24"/>
          <w:szCs w:val="24"/>
        </w:rPr>
        <w:t xml:space="preserve"> po jednom, a obě vyhotovení mají stejnou platnost.</w:t>
      </w:r>
    </w:p>
    <w:p w14:paraId="64C8C33E" w14:textId="18DAAC5B" w:rsidR="00452239" w:rsidRPr="002B759E" w:rsidRDefault="007D75CD" w:rsidP="00452239">
      <w:pPr>
        <w:numPr>
          <w:ilvl w:val="0"/>
          <w:numId w:val="1"/>
        </w:numPr>
        <w:tabs>
          <w:tab w:val="clear" w:pos="720"/>
        </w:tabs>
        <w:spacing w:after="100" w:afterAutospacing="1"/>
        <w:ind w:left="851" w:hanging="436"/>
        <w:rPr>
          <w:rFonts w:ascii="Times New Roman" w:hAnsi="Times New Roman"/>
          <w:sz w:val="24"/>
          <w:szCs w:val="24"/>
        </w:rPr>
      </w:pPr>
      <w:r w:rsidRPr="002B759E">
        <w:rPr>
          <w:rFonts w:ascii="Times New Roman" w:hAnsi="Times New Roman"/>
          <w:snapToGrid w:val="0"/>
          <w:sz w:val="24"/>
          <w:szCs w:val="24"/>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w:t>
      </w:r>
      <w:r w:rsidR="00297AD1" w:rsidRPr="002B759E">
        <w:rPr>
          <w:rFonts w:ascii="Times New Roman" w:hAnsi="Times New Roman"/>
          <w:snapToGrid w:val="0"/>
          <w:sz w:val="24"/>
          <w:szCs w:val="24"/>
        </w:rPr>
        <w:t>d</w:t>
      </w:r>
      <w:r w:rsidRPr="002B759E">
        <w:rPr>
          <w:rFonts w:ascii="Times New Roman" w:hAnsi="Times New Roman"/>
          <w:snapToGrid w:val="0"/>
          <w:sz w:val="24"/>
          <w:szCs w:val="24"/>
        </w:rPr>
        <w:t xml:space="preserve">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3C9F9C9F" w14:textId="531EEF22" w:rsidR="007D75CD" w:rsidRPr="002B759E" w:rsidRDefault="007D75CD" w:rsidP="00452239">
      <w:pPr>
        <w:numPr>
          <w:ilvl w:val="0"/>
          <w:numId w:val="1"/>
        </w:numPr>
        <w:tabs>
          <w:tab w:val="clear" w:pos="720"/>
        </w:tabs>
        <w:spacing w:after="100" w:afterAutospacing="1"/>
        <w:ind w:left="851" w:hanging="436"/>
        <w:rPr>
          <w:rFonts w:ascii="Times New Roman" w:hAnsi="Times New Roman"/>
          <w:sz w:val="24"/>
          <w:szCs w:val="24"/>
        </w:rPr>
      </w:pPr>
      <w:r w:rsidRPr="002B759E">
        <w:rPr>
          <w:rFonts w:ascii="Times New Roman" w:hAnsi="Times New Roman"/>
          <w:snapToGrid w:val="0"/>
          <w:sz w:val="24"/>
          <w:szCs w:val="24"/>
        </w:rPr>
        <w:t xml:space="preserve">Smluvní strany prohlašují, že žádná část smlouvy nenaplňuje znaky obchodního tajemství podle § 504 zákona č. 89/2012 Sb., občanský zákoník. </w:t>
      </w:r>
      <w:r w:rsidRPr="002B759E">
        <w:rPr>
          <w:rFonts w:ascii="Times New Roman" w:hAnsi="Times New Roman"/>
          <w:sz w:val="24"/>
          <w:szCs w:val="24"/>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52485D7F"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 xml:space="preserve">dodržovat příslušná pravidla této Směrnice, </w:t>
      </w:r>
    </w:p>
    <w:p w14:paraId="3D37B3E5"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ve smlouvě, která je základem závazkového vztahu začlenit text této Směrnice do přílohy,</w:t>
      </w:r>
    </w:p>
    <w:p w14:paraId="1CFD1B1B"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zpracovávat předávané osobní údaje pouze pro účely plnění smlouvy (vč. předání údajů do třetích zemí a mezinárodním organizacím),</w:t>
      </w:r>
    </w:p>
    <w:p w14:paraId="35059627"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325E2A9D"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bez předchozího písemného souhlasu Správce nezapojit do zpracování žádné další osoby,</w:t>
      </w:r>
    </w:p>
    <w:p w14:paraId="619597B5"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zajistit, aby se osoby oprávněné zpracovávat osobní údaje u dodavatele (zaměstnanci) byly zavázány k mlčenlivosti nebo aby se na ně vztahovala zákonná povinnost mlčenlivosti,</w:t>
      </w:r>
    </w:p>
    <w:p w14:paraId="42E9F051"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23B52D0B"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 xml:space="preserve">po ukončení smlouvy řádně naložit se zpracovávanými osobními údaji, např. že všechny osobní údaje vymaže, nebo je bezpečně předá v kompletní podobě zpět Správci, příp. vymaže existující kopie apod., </w:t>
      </w:r>
    </w:p>
    <w:p w14:paraId="788DBBC3"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lastRenderedPageBreak/>
        <w:t>poskytnout Správci veškeré informace potřebné k doložení toho, že byly splněny povinnosti stanovené předpisy na ochranu osobních údajů,</w:t>
      </w:r>
    </w:p>
    <w:p w14:paraId="70690D97"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umožnit kontrolu, audit či inspekci prováděné Správcem nebo příslušným orgánem dle právních předpisů, a to za účelem kontroly dodržování povinností plynoucích ze smlouvy a předpisů na ochranu osobních údajů,</w:t>
      </w:r>
    </w:p>
    <w:p w14:paraId="093B4D79" w14:textId="77777777"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 xml:space="preserve">poskytnout bez zbytečného odkladu nebo ve lhůtě, kterou </w:t>
      </w:r>
      <w:proofErr w:type="gramStart"/>
      <w:r w:rsidRPr="002B759E">
        <w:rPr>
          <w:rFonts w:ascii="Times New Roman" w:hAnsi="Times New Roman"/>
          <w:sz w:val="24"/>
          <w:szCs w:val="24"/>
        </w:rPr>
        <w:t>určí</w:t>
      </w:r>
      <w:proofErr w:type="gramEnd"/>
      <w:r w:rsidRPr="002B759E">
        <w:rPr>
          <w:rFonts w:ascii="Times New Roman" w:hAnsi="Times New Roman"/>
          <w:sz w:val="24"/>
          <w:szCs w:val="24"/>
        </w:rPr>
        <w:t xml:space="preserve"> Správce, součinnost potřebnou pro plnění zákonných povinností spojených s ochranou osobních údajů,</w:t>
      </w:r>
    </w:p>
    <w:p w14:paraId="4317D8EC" w14:textId="3A5E3164" w:rsidR="007D75CD" w:rsidRPr="002B759E" w:rsidRDefault="007D75CD" w:rsidP="007D75CD">
      <w:pPr>
        <w:pStyle w:val="Odstavecseseznamem"/>
        <w:numPr>
          <w:ilvl w:val="1"/>
          <w:numId w:val="1"/>
        </w:numPr>
        <w:spacing w:after="200"/>
        <w:rPr>
          <w:rFonts w:ascii="Times New Roman" w:hAnsi="Times New Roman"/>
          <w:b/>
          <w:sz w:val="24"/>
          <w:szCs w:val="24"/>
        </w:rPr>
      </w:pPr>
      <w:r w:rsidRPr="002B759E">
        <w:rPr>
          <w:rFonts w:ascii="Times New Roman" w:hAnsi="Times New Roman"/>
          <w:sz w:val="24"/>
          <w:szCs w:val="24"/>
        </w:rPr>
        <w:t>osobním údajům zajistit odpovídající standard ochrany – zejm. důvěrnost a nedotknutelnost.</w:t>
      </w:r>
    </w:p>
    <w:p w14:paraId="04E9B7E5" w14:textId="5C75EFF9" w:rsidR="007D75CD" w:rsidRPr="003B3C21" w:rsidRDefault="007D75CD" w:rsidP="003B3C21">
      <w:pPr>
        <w:pStyle w:val="Odstavecseseznamem"/>
        <w:numPr>
          <w:ilvl w:val="0"/>
          <w:numId w:val="1"/>
        </w:numPr>
        <w:rPr>
          <w:rFonts w:ascii="Times New Roman" w:hAnsi="Times New Roman"/>
          <w:snapToGrid w:val="0"/>
          <w:sz w:val="24"/>
          <w:szCs w:val="24"/>
        </w:rPr>
      </w:pPr>
      <w:r w:rsidRPr="003B3C21">
        <w:rPr>
          <w:rFonts w:ascii="Times New Roman" w:hAnsi="Times New Roman"/>
          <w:snapToGrid w:val="0"/>
          <w:sz w:val="24"/>
          <w:szCs w:val="24"/>
        </w:rPr>
        <w:t>Smluvní strany souhlasí se zpracováním svých ve smlouvě uvedených osobních údajů na dobu neurčitou a osobní údaje poskytují dobrovolně.</w:t>
      </w:r>
    </w:p>
    <w:p w14:paraId="484D6704" w14:textId="77777777" w:rsidR="003B3C21" w:rsidRPr="003B3C21" w:rsidRDefault="003B3C21" w:rsidP="003B3C21">
      <w:pPr>
        <w:pStyle w:val="Odstavecseseznamem"/>
        <w:ind w:firstLine="0"/>
        <w:rPr>
          <w:rFonts w:ascii="Times New Roman" w:hAnsi="Times New Roman"/>
          <w:snapToGrid w:val="0"/>
          <w:sz w:val="24"/>
          <w:szCs w:val="24"/>
        </w:rPr>
      </w:pPr>
    </w:p>
    <w:p w14:paraId="15407DB9" w14:textId="77777777" w:rsidR="007D75CD" w:rsidRPr="002B759E" w:rsidRDefault="007D75CD" w:rsidP="007D75CD">
      <w:pPr>
        <w:ind w:left="357"/>
        <w:rPr>
          <w:rFonts w:ascii="Times New Roman" w:hAnsi="Times New Roman"/>
          <w:snapToGrid w:val="0"/>
          <w:sz w:val="24"/>
          <w:szCs w:val="24"/>
        </w:rPr>
      </w:pPr>
    </w:p>
    <w:p w14:paraId="6623D827" w14:textId="77777777" w:rsidR="007D75CD" w:rsidRPr="002B759E" w:rsidRDefault="007D75CD" w:rsidP="007D75CD">
      <w:pPr>
        <w:ind w:left="357"/>
        <w:rPr>
          <w:rFonts w:ascii="Times New Roman" w:hAnsi="Times New Roman"/>
          <w:snapToGrid w:val="0"/>
          <w:sz w:val="24"/>
          <w:szCs w:val="24"/>
        </w:rPr>
      </w:pPr>
    </w:p>
    <w:p w14:paraId="082847FB" w14:textId="77777777" w:rsidR="007D75CD" w:rsidRPr="002B759E" w:rsidRDefault="007D75CD" w:rsidP="007D75CD">
      <w:pPr>
        <w:rPr>
          <w:rFonts w:ascii="Times New Roman" w:hAnsi="Times New Roman"/>
          <w:snapToGrid w:val="0"/>
          <w:sz w:val="24"/>
          <w:szCs w:val="24"/>
        </w:rPr>
      </w:pPr>
    </w:p>
    <w:tbl>
      <w:tblPr>
        <w:tblW w:w="0" w:type="auto"/>
        <w:tblLook w:val="01E0" w:firstRow="1" w:lastRow="1" w:firstColumn="1" w:lastColumn="1" w:noHBand="0" w:noVBand="0"/>
      </w:tblPr>
      <w:tblGrid>
        <w:gridCol w:w="4493"/>
        <w:gridCol w:w="4579"/>
      </w:tblGrid>
      <w:tr w:rsidR="007D75CD" w:rsidRPr="002B759E" w14:paraId="4711C40D" w14:textId="77777777" w:rsidTr="00061C1C">
        <w:tc>
          <w:tcPr>
            <w:tcW w:w="4606" w:type="dxa"/>
          </w:tcPr>
          <w:p w14:paraId="0C5E2CAC" w14:textId="77777777" w:rsidR="007D75CD" w:rsidRPr="002B759E" w:rsidRDefault="007D75CD" w:rsidP="00061C1C">
            <w:pPr>
              <w:rPr>
                <w:rFonts w:ascii="Times New Roman" w:hAnsi="Times New Roman"/>
                <w:sz w:val="24"/>
                <w:szCs w:val="24"/>
              </w:rPr>
            </w:pPr>
            <w:r w:rsidRPr="002B759E">
              <w:rPr>
                <w:rFonts w:ascii="Times New Roman" w:hAnsi="Times New Roman"/>
                <w:sz w:val="24"/>
                <w:szCs w:val="24"/>
              </w:rPr>
              <w:t xml:space="preserve"> V ……………………… dne </w:t>
            </w:r>
          </w:p>
          <w:p w14:paraId="13E476B6" w14:textId="77777777" w:rsidR="007D75CD" w:rsidRPr="002B759E" w:rsidRDefault="007D75CD" w:rsidP="00061C1C">
            <w:pPr>
              <w:jc w:val="center"/>
              <w:rPr>
                <w:rFonts w:ascii="Times New Roman" w:hAnsi="Times New Roman"/>
                <w:sz w:val="24"/>
                <w:szCs w:val="24"/>
              </w:rPr>
            </w:pPr>
          </w:p>
          <w:p w14:paraId="55570039" w14:textId="77777777" w:rsidR="007D75CD" w:rsidRPr="002B759E" w:rsidRDefault="007D75CD" w:rsidP="00061C1C">
            <w:pPr>
              <w:jc w:val="center"/>
              <w:rPr>
                <w:rFonts w:ascii="Times New Roman" w:hAnsi="Times New Roman"/>
                <w:sz w:val="24"/>
                <w:szCs w:val="24"/>
              </w:rPr>
            </w:pPr>
          </w:p>
          <w:p w14:paraId="04479B5C" w14:textId="77777777" w:rsidR="00452239" w:rsidRPr="002B759E" w:rsidRDefault="00452239" w:rsidP="00061C1C">
            <w:pPr>
              <w:jc w:val="center"/>
              <w:rPr>
                <w:rFonts w:ascii="Times New Roman" w:hAnsi="Times New Roman"/>
                <w:sz w:val="24"/>
                <w:szCs w:val="24"/>
              </w:rPr>
            </w:pPr>
          </w:p>
          <w:p w14:paraId="05B06ED1" w14:textId="77777777" w:rsidR="007D75CD" w:rsidRPr="002B759E" w:rsidRDefault="007D75CD" w:rsidP="00061C1C">
            <w:pPr>
              <w:rPr>
                <w:rFonts w:ascii="Times New Roman" w:hAnsi="Times New Roman"/>
                <w:sz w:val="24"/>
                <w:szCs w:val="24"/>
              </w:rPr>
            </w:pPr>
            <w:r w:rsidRPr="002B759E">
              <w:rPr>
                <w:rFonts w:ascii="Times New Roman" w:hAnsi="Times New Roman"/>
                <w:sz w:val="24"/>
                <w:szCs w:val="24"/>
              </w:rPr>
              <w:t xml:space="preserve">………………………………                                                                               </w:t>
            </w:r>
          </w:p>
          <w:p w14:paraId="5C97EED0" w14:textId="77777777" w:rsidR="007D75CD" w:rsidRPr="002B759E" w:rsidRDefault="007D75CD" w:rsidP="00061C1C">
            <w:pPr>
              <w:rPr>
                <w:rFonts w:ascii="Times New Roman" w:hAnsi="Times New Roman"/>
                <w:sz w:val="24"/>
                <w:szCs w:val="24"/>
              </w:rPr>
            </w:pPr>
            <w:r w:rsidRPr="002B759E">
              <w:rPr>
                <w:rFonts w:ascii="Times New Roman" w:hAnsi="Times New Roman"/>
                <w:sz w:val="24"/>
                <w:szCs w:val="24"/>
              </w:rPr>
              <w:t xml:space="preserve">       za dodavatele</w:t>
            </w:r>
          </w:p>
        </w:tc>
        <w:tc>
          <w:tcPr>
            <w:tcW w:w="4606" w:type="dxa"/>
          </w:tcPr>
          <w:p w14:paraId="4D61A8CC" w14:textId="4305075B" w:rsidR="007D75CD" w:rsidRPr="002B759E" w:rsidRDefault="007D75CD" w:rsidP="00061C1C">
            <w:pPr>
              <w:jc w:val="center"/>
              <w:rPr>
                <w:rFonts w:ascii="Times New Roman" w:hAnsi="Times New Roman"/>
                <w:sz w:val="24"/>
                <w:szCs w:val="24"/>
              </w:rPr>
            </w:pPr>
            <w:r w:rsidRPr="002B759E">
              <w:rPr>
                <w:rFonts w:ascii="Times New Roman" w:hAnsi="Times New Roman"/>
                <w:sz w:val="24"/>
                <w:szCs w:val="24"/>
              </w:rPr>
              <w:t xml:space="preserve">V Rybitví dne </w:t>
            </w:r>
            <w:r w:rsidR="005F6406">
              <w:rPr>
                <w:rFonts w:ascii="Times New Roman" w:hAnsi="Times New Roman"/>
                <w:sz w:val="24"/>
                <w:szCs w:val="24"/>
              </w:rPr>
              <w:t>1.11.2023</w:t>
            </w:r>
          </w:p>
          <w:p w14:paraId="36956F14" w14:textId="77777777" w:rsidR="007D75CD" w:rsidRPr="002B759E" w:rsidRDefault="007D75CD" w:rsidP="00061C1C">
            <w:pPr>
              <w:jc w:val="center"/>
              <w:rPr>
                <w:rFonts w:ascii="Times New Roman" w:hAnsi="Times New Roman"/>
                <w:sz w:val="24"/>
                <w:szCs w:val="24"/>
              </w:rPr>
            </w:pPr>
          </w:p>
          <w:p w14:paraId="1DD32B5C" w14:textId="77777777" w:rsidR="007D75CD" w:rsidRPr="002B759E" w:rsidRDefault="007D75CD" w:rsidP="00061C1C">
            <w:pPr>
              <w:jc w:val="center"/>
              <w:rPr>
                <w:rFonts w:ascii="Times New Roman" w:hAnsi="Times New Roman"/>
                <w:sz w:val="24"/>
                <w:szCs w:val="24"/>
              </w:rPr>
            </w:pPr>
          </w:p>
          <w:p w14:paraId="41CF7D5D" w14:textId="77777777" w:rsidR="00452239" w:rsidRPr="002B759E" w:rsidRDefault="00452239" w:rsidP="00061C1C">
            <w:pPr>
              <w:jc w:val="center"/>
              <w:rPr>
                <w:rFonts w:ascii="Times New Roman" w:hAnsi="Times New Roman"/>
                <w:sz w:val="24"/>
                <w:szCs w:val="24"/>
              </w:rPr>
            </w:pPr>
          </w:p>
          <w:p w14:paraId="49331AC6" w14:textId="77777777" w:rsidR="007D75CD" w:rsidRPr="002B759E" w:rsidRDefault="007D75CD" w:rsidP="00061C1C">
            <w:pPr>
              <w:jc w:val="center"/>
              <w:rPr>
                <w:rFonts w:ascii="Times New Roman" w:hAnsi="Times New Roman"/>
                <w:sz w:val="24"/>
                <w:szCs w:val="24"/>
              </w:rPr>
            </w:pPr>
            <w:r w:rsidRPr="002B759E">
              <w:rPr>
                <w:rFonts w:ascii="Times New Roman" w:hAnsi="Times New Roman"/>
                <w:sz w:val="24"/>
                <w:szCs w:val="24"/>
              </w:rPr>
              <w:t>……………………………………..</w:t>
            </w:r>
          </w:p>
          <w:p w14:paraId="4896FA2B" w14:textId="7FE2332A" w:rsidR="007D75CD" w:rsidRPr="002B759E" w:rsidRDefault="005F6406" w:rsidP="00061C1C">
            <w:pPr>
              <w:jc w:val="center"/>
              <w:rPr>
                <w:rFonts w:ascii="Times New Roman" w:hAnsi="Times New Roman"/>
                <w:sz w:val="24"/>
                <w:szCs w:val="24"/>
              </w:rPr>
            </w:pPr>
            <w:r>
              <w:rPr>
                <w:rFonts w:ascii="Times New Roman" w:hAnsi="Times New Roman"/>
                <w:sz w:val="24"/>
                <w:szCs w:val="24"/>
              </w:rPr>
              <w:t>xxxxxxxxxxxxxxxxxxx</w:t>
            </w:r>
          </w:p>
          <w:p w14:paraId="63080E19" w14:textId="77777777" w:rsidR="007D75CD" w:rsidRPr="002B759E" w:rsidRDefault="007D75CD" w:rsidP="00061C1C">
            <w:pPr>
              <w:jc w:val="center"/>
              <w:rPr>
                <w:rFonts w:ascii="Times New Roman" w:hAnsi="Times New Roman"/>
                <w:sz w:val="24"/>
                <w:szCs w:val="24"/>
              </w:rPr>
            </w:pPr>
            <w:r w:rsidRPr="002B759E">
              <w:rPr>
                <w:rFonts w:ascii="Times New Roman" w:hAnsi="Times New Roman"/>
                <w:sz w:val="24"/>
                <w:szCs w:val="24"/>
              </w:rPr>
              <w:t xml:space="preserve"> za odběratele</w:t>
            </w:r>
          </w:p>
        </w:tc>
      </w:tr>
    </w:tbl>
    <w:p w14:paraId="0F9B00F1" w14:textId="77777777" w:rsidR="007D75CD" w:rsidRPr="002B759E" w:rsidRDefault="007D75CD" w:rsidP="007D75CD">
      <w:pPr>
        <w:tabs>
          <w:tab w:val="center" w:pos="2268"/>
          <w:tab w:val="center" w:pos="6804"/>
        </w:tabs>
        <w:ind w:left="0" w:firstLine="0"/>
        <w:rPr>
          <w:rFonts w:ascii="Times New Roman" w:hAnsi="Times New Roman"/>
          <w:snapToGrid w:val="0"/>
          <w:sz w:val="24"/>
          <w:szCs w:val="24"/>
        </w:rPr>
      </w:pPr>
    </w:p>
    <w:p w14:paraId="11C54ADB" w14:textId="77777777" w:rsidR="007D75CD" w:rsidRPr="007D75CD" w:rsidRDefault="007D75CD">
      <w:pPr>
        <w:rPr>
          <w:rFonts w:ascii="Times New Roman" w:hAnsi="Times New Roman"/>
          <w:sz w:val="24"/>
          <w:szCs w:val="24"/>
        </w:rPr>
      </w:pPr>
    </w:p>
    <w:sectPr w:rsidR="007D75CD" w:rsidRPr="007D7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3F235A"/>
    <w:multiLevelType w:val="hybridMultilevel"/>
    <w:tmpl w:val="D12ACE98"/>
    <w:lvl w:ilvl="0" w:tplc="3098902A">
      <w:start w:val="1"/>
      <w:numFmt w:val="decimal"/>
      <w:lvlText w:val="%1."/>
      <w:lvlJc w:val="left"/>
      <w:pPr>
        <w:tabs>
          <w:tab w:val="num" w:pos="720"/>
        </w:tabs>
        <w:ind w:left="720" w:hanging="360"/>
      </w:pPr>
      <w:rPr>
        <w:rFonts w:ascii="Times New Roman" w:eastAsia="Times New Roman" w:hAnsi="Times New Roman" w:cs="Times New Roman"/>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3980135">
    <w:abstractNumId w:val="4"/>
  </w:num>
  <w:num w:numId="2" w16cid:durableId="1811900487">
    <w:abstractNumId w:val="0"/>
  </w:num>
  <w:num w:numId="3" w16cid:durableId="1750537804">
    <w:abstractNumId w:val="2"/>
  </w:num>
  <w:num w:numId="4" w16cid:durableId="1429078650">
    <w:abstractNumId w:val="3"/>
  </w:num>
  <w:num w:numId="5" w16cid:durableId="4479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CD"/>
    <w:rsid w:val="0010270A"/>
    <w:rsid w:val="001639A0"/>
    <w:rsid w:val="00297AD1"/>
    <w:rsid w:val="002B759E"/>
    <w:rsid w:val="003B3C21"/>
    <w:rsid w:val="00452239"/>
    <w:rsid w:val="00597D89"/>
    <w:rsid w:val="005F6406"/>
    <w:rsid w:val="006E329B"/>
    <w:rsid w:val="007D75CD"/>
    <w:rsid w:val="009F250F"/>
    <w:rsid w:val="00EC77DB"/>
    <w:rsid w:val="00F32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EA8E"/>
  <w15:chartTrackingRefBased/>
  <w15:docId w15:val="{07C560CF-0C80-48FE-A386-CAA7CC2A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75CD"/>
    <w:pPr>
      <w:spacing w:after="0" w:line="240" w:lineRule="auto"/>
      <w:ind w:left="1077" w:hanging="357"/>
      <w:jc w:val="both"/>
    </w:pPr>
    <w:rPr>
      <w:rFonts w:ascii="Calibri" w:eastAsia="Times New Roman" w:hAnsi="Calibri"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7D75CD"/>
    <w:pPr>
      <w:ind w:left="720"/>
      <w:contextualSpacing/>
    </w:pPr>
  </w:style>
  <w:style w:type="paragraph" w:customStyle="1" w:styleId="Zkladntext21">
    <w:name w:val="Základní text 21"/>
    <w:basedOn w:val="Normln"/>
    <w:rsid w:val="007D75CD"/>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7D75CD"/>
    <w:rPr>
      <w:rFonts w:ascii="Calibri" w:eastAsia="Times New Roman" w:hAnsi="Calibri" w:cs="Times New Roman"/>
      <w:kern w:val="0"/>
      <w:lang w:eastAsia="cs-CZ"/>
      <w14:ligatures w14:val="none"/>
    </w:rPr>
  </w:style>
  <w:style w:type="table" w:styleId="Mkatabulky">
    <w:name w:val="Table Grid"/>
    <w:basedOn w:val="Normlntabulka"/>
    <w:uiPriority w:val="39"/>
    <w:rsid w:val="0045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998</Words>
  <Characters>5890</Characters>
  <Application>Microsoft Office Word</Application>
  <DocSecurity>4</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Sádovská</dc:creator>
  <cp:keywords/>
  <dc:description/>
  <cp:lastModifiedBy>Dana Petrová Lic.</cp:lastModifiedBy>
  <cp:revision>2</cp:revision>
  <cp:lastPrinted>2024-01-02T09:31:00Z</cp:lastPrinted>
  <dcterms:created xsi:type="dcterms:W3CDTF">2024-01-09T17:18:00Z</dcterms:created>
  <dcterms:modified xsi:type="dcterms:W3CDTF">2024-01-09T17:18:00Z</dcterms:modified>
</cp:coreProperties>
</file>