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180" w:type="dxa"/>
        <w:tblInd w:w="-318" w:type="dxa"/>
        <w:tblLayout w:type="fixed"/>
        <w:tblLook w:val="04A0" w:firstRow="1" w:lastRow="0" w:firstColumn="1" w:lastColumn="0" w:noHBand="0" w:noVBand="1"/>
      </w:tblPr>
      <w:tblGrid>
        <w:gridCol w:w="5089"/>
        <w:gridCol w:w="5091"/>
      </w:tblGrid>
      <w:tr w:rsidR="00497D5D" w:rsidRPr="00B3794B" w14:paraId="5EE0F977" w14:textId="77777777" w:rsidTr="7F317B31">
        <w:tc>
          <w:tcPr>
            <w:tcW w:w="5089" w:type="dxa"/>
          </w:tcPr>
          <w:p w14:paraId="7414C35E" w14:textId="3E1E5EF5" w:rsidR="008658D0" w:rsidRPr="004E4798" w:rsidRDefault="00BD16C1" w:rsidP="00BD16C1">
            <w:pPr>
              <w:pBdr>
                <w:top w:val="single" w:sz="4" w:space="1" w:color="auto"/>
                <w:left w:val="single" w:sz="4" w:space="4" w:color="auto"/>
                <w:bottom w:val="single" w:sz="4" w:space="1" w:color="auto"/>
                <w:right w:val="single" w:sz="4" w:space="4" w:color="auto"/>
              </w:pBdr>
              <w:shd w:val="clear" w:color="auto" w:fill="D9D9D9"/>
              <w:spacing w:line="276" w:lineRule="auto"/>
              <w:ind w:right="-540"/>
              <w:rPr>
                <w:rFonts w:cstheme="minorHAnsi"/>
                <w:b/>
                <w:bCs/>
                <w:sz w:val="24"/>
                <w:szCs w:val="24"/>
                <w:lang w:val="en-GB"/>
              </w:rPr>
            </w:pPr>
            <w:r w:rsidRPr="004E4798">
              <w:rPr>
                <w:rFonts w:cstheme="minorHAnsi"/>
                <w:b/>
                <w:bCs/>
                <w:sz w:val="24"/>
                <w:szCs w:val="24"/>
                <w:lang w:val="en-GB"/>
              </w:rPr>
              <w:t xml:space="preserve">AMENDMENT </w:t>
            </w:r>
            <w:r w:rsidR="004C07A9">
              <w:rPr>
                <w:rFonts w:cstheme="minorHAnsi"/>
                <w:b/>
                <w:bCs/>
                <w:sz w:val="24"/>
                <w:szCs w:val="24"/>
                <w:lang w:val="en-GB"/>
              </w:rPr>
              <w:t xml:space="preserve">No. 1 </w:t>
            </w:r>
            <w:r w:rsidRPr="004E4798">
              <w:rPr>
                <w:rFonts w:cstheme="minorHAnsi"/>
                <w:b/>
                <w:bCs/>
                <w:sz w:val="24"/>
                <w:szCs w:val="24"/>
                <w:lang w:val="en-GB"/>
              </w:rPr>
              <w:t xml:space="preserve">TO </w:t>
            </w:r>
            <w:r w:rsidR="002612E1" w:rsidRPr="004E4798">
              <w:rPr>
                <w:rFonts w:cstheme="minorHAnsi"/>
                <w:b/>
                <w:bCs/>
                <w:sz w:val="24"/>
                <w:szCs w:val="24"/>
                <w:lang w:val="en-GB"/>
              </w:rPr>
              <w:t>DONATION AGREEMENT</w:t>
            </w:r>
          </w:p>
          <w:p w14:paraId="5B97E961" w14:textId="77777777" w:rsidR="000D5510" w:rsidRPr="004E4798" w:rsidRDefault="000D5510" w:rsidP="00A54313">
            <w:pPr>
              <w:spacing w:line="276" w:lineRule="auto"/>
              <w:ind w:right="-540"/>
              <w:jc w:val="center"/>
              <w:rPr>
                <w:rFonts w:cstheme="minorHAnsi"/>
                <w:b/>
                <w:bCs/>
                <w:sz w:val="20"/>
                <w:szCs w:val="20"/>
                <w:u w:val="single"/>
                <w:lang w:val="en-GB"/>
              </w:rPr>
            </w:pPr>
          </w:p>
          <w:p w14:paraId="404FF49A" w14:textId="7AD22F2B" w:rsidR="002612E1" w:rsidRPr="0020154C" w:rsidRDefault="002658CA" w:rsidP="0020154C">
            <w:pPr>
              <w:rPr>
                <w:rStyle w:val="Zdraznn"/>
                <w:rFonts w:cstheme="minorHAnsi"/>
                <w:i w:val="0"/>
                <w:iCs w:val="0"/>
                <w:sz w:val="20"/>
                <w:szCs w:val="20"/>
                <w:lang w:val="cs-CZ"/>
              </w:rPr>
            </w:pPr>
            <w:bookmarkStart w:id="0" w:name="_Hlk45295266"/>
            <w:r w:rsidRPr="00C63967">
              <w:rPr>
                <w:rStyle w:val="Zdraznn"/>
                <w:rFonts w:cstheme="minorHAnsi"/>
                <w:bCs/>
                <w:i w:val="0"/>
                <w:sz w:val="20"/>
                <w:szCs w:val="20"/>
              </w:rPr>
              <w:t xml:space="preserve">AstraZeneca Czech Republic </w:t>
            </w:r>
            <w:proofErr w:type="spellStart"/>
            <w:r w:rsidRPr="00C63967">
              <w:rPr>
                <w:rStyle w:val="Zdraznn"/>
                <w:rFonts w:cstheme="minorHAnsi"/>
                <w:bCs/>
                <w:i w:val="0"/>
                <w:sz w:val="20"/>
                <w:szCs w:val="20"/>
              </w:rPr>
              <w:t>s.r.o.</w:t>
            </w:r>
            <w:bookmarkEnd w:id="0"/>
            <w:proofErr w:type="spellEnd"/>
            <w:r w:rsidR="002612E1" w:rsidRPr="00C63967">
              <w:rPr>
                <w:rStyle w:val="Zdraznn"/>
                <w:rFonts w:cstheme="minorHAnsi"/>
                <w:bCs/>
                <w:i w:val="0"/>
                <w:sz w:val="20"/>
                <w:szCs w:val="20"/>
              </w:rPr>
              <w:t xml:space="preserve">, an unlimited liability company incorporated under the laws of </w:t>
            </w:r>
            <w:r w:rsidRPr="00C63967">
              <w:rPr>
                <w:rStyle w:val="Zdraznn"/>
                <w:rFonts w:cstheme="minorHAnsi"/>
                <w:bCs/>
                <w:i w:val="0"/>
                <w:sz w:val="20"/>
                <w:szCs w:val="20"/>
              </w:rPr>
              <w:t xml:space="preserve">the Czech Republic </w:t>
            </w:r>
            <w:r w:rsidR="002612E1" w:rsidRPr="00C63967">
              <w:rPr>
                <w:rStyle w:val="Zdraznn"/>
                <w:rFonts w:cstheme="minorHAnsi"/>
                <w:bCs/>
                <w:i w:val="0"/>
                <w:sz w:val="20"/>
                <w:szCs w:val="20"/>
              </w:rPr>
              <w:t xml:space="preserve">(registration number: </w:t>
            </w:r>
            <w:r w:rsidRPr="00C63967">
              <w:rPr>
                <w:rStyle w:val="Zdraznn"/>
                <w:rFonts w:cstheme="minorHAnsi"/>
                <w:bCs/>
                <w:i w:val="0"/>
                <w:sz w:val="20"/>
                <w:szCs w:val="20"/>
              </w:rPr>
              <w:t>63984482</w:t>
            </w:r>
            <w:r w:rsidR="002612E1" w:rsidRPr="00C63967">
              <w:rPr>
                <w:rStyle w:val="Zdraznn"/>
                <w:rFonts w:cstheme="minorHAnsi"/>
                <w:bCs/>
                <w:i w:val="0"/>
                <w:sz w:val="20"/>
                <w:szCs w:val="20"/>
              </w:rPr>
              <w:t xml:space="preserve">) with its registered office at </w:t>
            </w:r>
            <w:r w:rsidRPr="00C63967">
              <w:rPr>
                <w:rStyle w:val="Zdraznn"/>
                <w:rFonts w:cstheme="minorHAnsi"/>
                <w:bCs/>
                <w:i w:val="0"/>
                <w:sz w:val="20"/>
                <w:szCs w:val="20"/>
              </w:rPr>
              <w:t xml:space="preserve">U </w:t>
            </w:r>
            <w:proofErr w:type="spellStart"/>
            <w:r w:rsidRPr="00C63967">
              <w:rPr>
                <w:rStyle w:val="Zdraznn"/>
                <w:rFonts w:cstheme="minorHAnsi"/>
                <w:bCs/>
                <w:i w:val="0"/>
                <w:sz w:val="20"/>
                <w:szCs w:val="20"/>
              </w:rPr>
              <w:t>Trezorky</w:t>
            </w:r>
            <w:proofErr w:type="spellEnd"/>
            <w:r w:rsidRPr="00C63967">
              <w:rPr>
                <w:rStyle w:val="Zdraznn"/>
                <w:rFonts w:cstheme="minorHAnsi"/>
                <w:bCs/>
                <w:i w:val="0"/>
                <w:sz w:val="20"/>
                <w:szCs w:val="20"/>
              </w:rPr>
              <w:t xml:space="preserve"> 921/2, </w:t>
            </w:r>
            <w:proofErr w:type="spellStart"/>
            <w:r w:rsidRPr="00C63967">
              <w:rPr>
                <w:rStyle w:val="Zdraznn"/>
                <w:rFonts w:cstheme="minorHAnsi"/>
                <w:bCs/>
                <w:i w:val="0"/>
                <w:sz w:val="20"/>
                <w:szCs w:val="20"/>
              </w:rPr>
              <w:t>Jinonice</w:t>
            </w:r>
            <w:proofErr w:type="spellEnd"/>
            <w:r w:rsidRPr="00C63967">
              <w:rPr>
                <w:rStyle w:val="Zdraznn"/>
                <w:rFonts w:cstheme="minorHAnsi"/>
                <w:bCs/>
                <w:i w:val="0"/>
                <w:sz w:val="20"/>
                <w:szCs w:val="20"/>
              </w:rPr>
              <w:t>, 158 00 Praha 5</w:t>
            </w:r>
            <w:r w:rsidR="00060887" w:rsidRPr="00C63967">
              <w:rPr>
                <w:rStyle w:val="Zdraznn"/>
                <w:rFonts w:cstheme="minorHAnsi"/>
                <w:bCs/>
                <w:i w:val="0"/>
                <w:sz w:val="20"/>
                <w:szCs w:val="20"/>
              </w:rPr>
              <w:t xml:space="preserve">, registered in the Commercial Register kept with the Municipal Court in Prague, Section C, </w:t>
            </w:r>
            <w:proofErr w:type="gramStart"/>
            <w:r w:rsidR="00060887" w:rsidRPr="00C63967">
              <w:rPr>
                <w:rStyle w:val="Zdraznn"/>
                <w:rFonts w:cstheme="minorHAnsi"/>
                <w:bCs/>
                <w:i w:val="0"/>
                <w:sz w:val="20"/>
                <w:szCs w:val="20"/>
              </w:rPr>
              <w:t>Insert</w:t>
            </w:r>
            <w:proofErr w:type="gramEnd"/>
            <w:r w:rsidR="00060887" w:rsidRPr="00C63967">
              <w:rPr>
                <w:rStyle w:val="Zdraznn"/>
                <w:rFonts w:cstheme="minorHAnsi"/>
                <w:bCs/>
                <w:i w:val="0"/>
                <w:sz w:val="20"/>
                <w:szCs w:val="20"/>
              </w:rPr>
              <w:t xml:space="preserve"> 38105, </w:t>
            </w:r>
            <w:r w:rsidR="00060887" w:rsidRPr="00F31303">
              <w:rPr>
                <w:rStyle w:val="Zdraznn"/>
                <w:rFonts w:cstheme="minorHAnsi"/>
                <w:bCs/>
                <w:i w:val="0"/>
                <w:sz w:val="20"/>
                <w:szCs w:val="20"/>
              </w:rPr>
              <w:t xml:space="preserve">represented by </w:t>
            </w:r>
            <w:proofErr w:type="spellStart"/>
            <w:r w:rsidR="00E71B44" w:rsidRPr="00E71B44">
              <w:rPr>
                <w:b/>
                <w:bCs/>
                <w:sz w:val="20"/>
                <w:szCs w:val="20"/>
                <w:highlight w:val="black"/>
                <w:lang w:val="cs"/>
              </w:rPr>
              <w:t>xxxxxxxxxxxxxxxx</w:t>
            </w:r>
            <w:proofErr w:type="spellEnd"/>
            <w:r w:rsidR="0020154C" w:rsidRPr="00F31303">
              <w:rPr>
                <w:iCs/>
                <w:sz w:val="20"/>
                <w:szCs w:val="20"/>
                <w:lang w:val="cs"/>
              </w:rPr>
              <w:t>, Senior Finance Business Partner CE</w:t>
            </w:r>
            <w:r w:rsidR="00D75A45" w:rsidRPr="00F31303">
              <w:rPr>
                <w:rStyle w:val="Zdraznn"/>
                <w:rFonts w:cstheme="minorHAnsi"/>
                <w:bCs/>
                <w:iCs w:val="0"/>
                <w:sz w:val="20"/>
                <w:szCs w:val="20"/>
              </w:rPr>
              <w:t xml:space="preserve">, </w:t>
            </w:r>
            <w:proofErr w:type="spellStart"/>
            <w:r w:rsidR="00F31303" w:rsidRPr="00F31303">
              <w:rPr>
                <w:iCs/>
                <w:sz w:val="20"/>
                <w:szCs w:val="20"/>
                <w:lang w:val="cs"/>
              </w:rPr>
              <w:t>based</w:t>
            </w:r>
            <w:proofErr w:type="spellEnd"/>
            <w:r w:rsidR="00F31303" w:rsidRPr="00F31303">
              <w:rPr>
                <w:iCs/>
                <w:sz w:val="20"/>
                <w:szCs w:val="20"/>
                <w:lang w:val="cs"/>
              </w:rPr>
              <w:t xml:space="preserve"> on </w:t>
            </w:r>
            <w:proofErr w:type="spellStart"/>
            <w:r w:rsidR="00F31303" w:rsidRPr="00F31303">
              <w:rPr>
                <w:iCs/>
                <w:sz w:val="20"/>
                <w:szCs w:val="20"/>
                <w:lang w:val="cs"/>
              </w:rPr>
              <w:t>the</w:t>
            </w:r>
            <w:proofErr w:type="spellEnd"/>
            <w:r w:rsidR="00F31303" w:rsidRPr="00F31303">
              <w:rPr>
                <w:iCs/>
                <w:sz w:val="20"/>
                <w:szCs w:val="20"/>
                <w:lang w:val="cs"/>
              </w:rPr>
              <w:t xml:space="preserve"> </w:t>
            </w:r>
            <w:proofErr w:type="spellStart"/>
            <w:r w:rsidR="00F31303" w:rsidRPr="00F31303">
              <w:rPr>
                <w:iCs/>
                <w:sz w:val="20"/>
                <w:szCs w:val="20"/>
                <w:lang w:val="cs"/>
              </w:rPr>
              <w:t>Power</w:t>
            </w:r>
            <w:proofErr w:type="spellEnd"/>
            <w:r w:rsidR="00F31303" w:rsidRPr="00F31303">
              <w:rPr>
                <w:iCs/>
                <w:sz w:val="20"/>
                <w:szCs w:val="20"/>
                <w:lang w:val="cs"/>
              </w:rPr>
              <w:t xml:space="preserve"> </w:t>
            </w:r>
            <w:proofErr w:type="spellStart"/>
            <w:r w:rsidR="00F31303" w:rsidRPr="00F31303">
              <w:rPr>
                <w:iCs/>
                <w:sz w:val="20"/>
                <w:szCs w:val="20"/>
                <w:lang w:val="cs"/>
              </w:rPr>
              <w:t>of</w:t>
            </w:r>
            <w:proofErr w:type="spellEnd"/>
            <w:r w:rsidR="00F31303" w:rsidRPr="00F31303">
              <w:rPr>
                <w:iCs/>
                <w:sz w:val="20"/>
                <w:szCs w:val="20"/>
                <w:lang w:val="cs"/>
              </w:rPr>
              <w:t xml:space="preserve"> </w:t>
            </w:r>
            <w:proofErr w:type="spellStart"/>
            <w:r w:rsidR="00F31303" w:rsidRPr="00F31303">
              <w:rPr>
                <w:iCs/>
                <w:sz w:val="20"/>
                <w:szCs w:val="20"/>
                <w:lang w:val="cs"/>
              </w:rPr>
              <w:t>Attorney</w:t>
            </w:r>
            <w:proofErr w:type="spellEnd"/>
            <w:r w:rsidR="00060887" w:rsidRPr="00F31303">
              <w:rPr>
                <w:rStyle w:val="Zdraznn"/>
                <w:rFonts w:cstheme="minorHAnsi"/>
                <w:bCs/>
                <w:iCs w:val="0"/>
                <w:sz w:val="20"/>
                <w:szCs w:val="20"/>
              </w:rPr>
              <w:t xml:space="preserve"> </w:t>
            </w:r>
            <w:r w:rsidR="002612E1" w:rsidRPr="00F31303">
              <w:rPr>
                <w:rStyle w:val="Zdraznn"/>
                <w:rFonts w:cstheme="minorHAnsi"/>
                <w:bCs/>
                <w:iCs w:val="0"/>
                <w:sz w:val="20"/>
                <w:szCs w:val="20"/>
              </w:rPr>
              <w:t>(“DONOR”)</w:t>
            </w:r>
          </w:p>
          <w:p w14:paraId="198100F6" w14:textId="77777777" w:rsidR="00030551" w:rsidRDefault="00030551" w:rsidP="00A54313">
            <w:pPr>
              <w:pStyle w:val="AllensHeading2"/>
              <w:numPr>
                <w:ilvl w:val="0"/>
                <w:numId w:val="0"/>
              </w:numPr>
              <w:spacing w:line="276" w:lineRule="auto"/>
              <w:ind w:left="207"/>
              <w:jc w:val="both"/>
              <w:rPr>
                <w:rStyle w:val="Zdraznn"/>
                <w:rFonts w:cstheme="minorHAnsi"/>
                <w:b w:val="0"/>
                <w:bCs/>
                <w:i w:val="0"/>
                <w:sz w:val="20"/>
                <w:szCs w:val="20"/>
                <w:lang w:val="en-US"/>
              </w:rPr>
            </w:pPr>
          </w:p>
          <w:p w14:paraId="56678126" w14:textId="2DB52609" w:rsidR="002612E1" w:rsidRPr="00C63967" w:rsidRDefault="000533AE" w:rsidP="00A54313">
            <w:pPr>
              <w:pStyle w:val="AllensHeading2"/>
              <w:numPr>
                <w:ilvl w:val="0"/>
                <w:numId w:val="0"/>
              </w:numPr>
              <w:spacing w:line="276" w:lineRule="auto"/>
              <w:ind w:left="207"/>
              <w:jc w:val="both"/>
              <w:rPr>
                <w:rStyle w:val="Zdraznn"/>
                <w:rFonts w:cstheme="minorHAnsi"/>
                <w:b w:val="0"/>
                <w:bCs/>
                <w:i w:val="0"/>
                <w:iCs w:val="0"/>
                <w:sz w:val="20"/>
                <w:szCs w:val="20"/>
                <w:lang w:val="en-US"/>
              </w:rPr>
            </w:pPr>
            <w:r>
              <w:rPr>
                <w:rStyle w:val="Zdraznn"/>
                <w:rFonts w:cstheme="minorHAnsi"/>
                <w:b w:val="0"/>
                <w:bCs/>
                <w:i w:val="0"/>
                <w:sz w:val="20"/>
                <w:szCs w:val="20"/>
                <w:lang w:val="en-US"/>
              </w:rPr>
              <w:t>a</w:t>
            </w:r>
            <w:r w:rsidR="002612E1" w:rsidRPr="00C63967">
              <w:rPr>
                <w:rStyle w:val="Zdraznn"/>
                <w:rFonts w:cstheme="minorHAnsi"/>
                <w:b w:val="0"/>
                <w:bCs/>
                <w:i w:val="0"/>
                <w:sz w:val="20"/>
                <w:szCs w:val="20"/>
                <w:lang w:val="en-US"/>
              </w:rPr>
              <w:t>nd</w:t>
            </w:r>
          </w:p>
          <w:p w14:paraId="78E703BD" w14:textId="79628720" w:rsidR="00063B74" w:rsidRPr="00C63967" w:rsidRDefault="00063B74" w:rsidP="00A54313">
            <w:pPr>
              <w:pStyle w:val="AllensHeading2"/>
              <w:numPr>
                <w:ilvl w:val="0"/>
                <w:numId w:val="0"/>
              </w:numPr>
              <w:spacing w:line="276" w:lineRule="auto"/>
              <w:ind w:left="245"/>
              <w:jc w:val="both"/>
              <w:rPr>
                <w:rStyle w:val="Zdraznn"/>
                <w:rFonts w:cstheme="minorHAnsi"/>
                <w:b w:val="0"/>
                <w:bCs/>
                <w:i w:val="0"/>
                <w:sz w:val="20"/>
                <w:szCs w:val="20"/>
                <w:lang w:val="en-US"/>
              </w:rPr>
            </w:pPr>
            <w:proofErr w:type="spellStart"/>
            <w:r w:rsidRPr="00C63967">
              <w:rPr>
                <w:rStyle w:val="Zdraznn"/>
                <w:rFonts w:cstheme="minorHAnsi"/>
                <w:b w:val="0"/>
                <w:bCs/>
                <w:i w:val="0"/>
                <w:sz w:val="20"/>
                <w:szCs w:val="20"/>
                <w:lang w:val="en-US"/>
              </w:rPr>
              <w:t>Všeobecná</w:t>
            </w:r>
            <w:proofErr w:type="spellEnd"/>
            <w:r w:rsidRPr="00C63967">
              <w:rPr>
                <w:rStyle w:val="Zdraznn"/>
                <w:rFonts w:cstheme="minorHAnsi"/>
                <w:b w:val="0"/>
                <w:bCs/>
                <w:i w:val="0"/>
                <w:sz w:val="20"/>
                <w:szCs w:val="20"/>
                <w:lang w:val="en-US"/>
              </w:rPr>
              <w:t xml:space="preserve"> </w:t>
            </w:r>
            <w:proofErr w:type="spellStart"/>
            <w:r w:rsidRPr="00C63967">
              <w:rPr>
                <w:rStyle w:val="Zdraznn"/>
                <w:rFonts w:cstheme="minorHAnsi"/>
                <w:b w:val="0"/>
                <w:bCs/>
                <w:i w:val="0"/>
                <w:sz w:val="20"/>
                <w:szCs w:val="20"/>
                <w:lang w:val="en-US"/>
              </w:rPr>
              <w:t>fakultní</w:t>
            </w:r>
            <w:proofErr w:type="spellEnd"/>
            <w:r w:rsidRPr="00C63967">
              <w:rPr>
                <w:rStyle w:val="Zdraznn"/>
                <w:rFonts w:cstheme="minorHAnsi"/>
                <w:b w:val="0"/>
                <w:bCs/>
                <w:i w:val="0"/>
                <w:sz w:val="20"/>
                <w:szCs w:val="20"/>
                <w:lang w:val="en-US"/>
              </w:rPr>
              <w:t xml:space="preserve"> </w:t>
            </w:r>
            <w:proofErr w:type="spellStart"/>
            <w:r w:rsidRPr="00C63967">
              <w:rPr>
                <w:rStyle w:val="Zdraznn"/>
                <w:rFonts w:cstheme="minorHAnsi"/>
                <w:b w:val="0"/>
                <w:bCs/>
                <w:i w:val="0"/>
                <w:sz w:val="20"/>
                <w:szCs w:val="20"/>
                <w:lang w:val="en-US"/>
              </w:rPr>
              <w:t>nemocnice</w:t>
            </w:r>
            <w:proofErr w:type="spellEnd"/>
            <w:r w:rsidR="00C44C6F" w:rsidRPr="00C63967">
              <w:rPr>
                <w:rStyle w:val="Zdraznn"/>
                <w:rFonts w:cstheme="minorHAnsi"/>
                <w:b w:val="0"/>
                <w:bCs/>
                <w:i w:val="0"/>
                <w:sz w:val="20"/>
                <w:szCs w:val="20"/>
                <w:lang w:val="en-US"/>
              </w:rPr>
              <w:t xml:space="preserve"> </w:t>
            </w:r>
            <w:r w:rsidR="00610747" w:rsidRPr="00C63967">
              <w:rPr>
                <w:rStyle w:val="Zdraznn"/>
                <w:rFonts w:cstheme="minorHAnsi"/>
                <w:b w:val="0"/>
                <w:bCs/>
                <w:i w:val="0"/>
                <w:sz w:val="20"/>
                <w:szCs w:val="20"/>
                <w:lang w:val="en-US"/>
              </w:rPr>
              <w:t xml:space="preserve">v </w:t>
            </w:r>
            <w:proofErr w:type="spellStart"/>
            <w:r w:rsidR="00610747" w:rsidRPr="00C63967">
              <w:rPr>
                <w:rStyle w:val="Zdraznn"/>
                <w:rFonts w:cstheme="minorHAnsi"/>
                <w:b w:val="0"/>
                <w:bCs/>
                <w:i w:val="0"/>
                <w:sz w:val="20"/>
                <w:szCs w:val="20"/>
                <w:lang w:val="en-US"/>
              </w:rPr>
              <w:t>Praze</w:t>
            </w:r>
            <w:proofErr w:type="spellEnd"/>
          </w:p>
          <w:p w14:paraId="31F86C5E" w14:textId="77777777" w:rsidR="00417183" w:rsidRPr="00C63967" w:rsidRDefault="00063B74" w:rsidP="00A54313">
            <w:pPr>
              <w:pStyle w:val="AllensHeading2"/>
              <w:numPr>
                <w:ilvl w:val="0"/>
                <w:numId w:val="0"/>
              </w:numPr>
              <w:spacing w:line="276" w:lineRule="auto"/>
              <w:ind w:left="245"/>
              <w:jc w:val="both"/>
              <w:rPr>
                <w:rStyle w:val="Zdraznn"/>
                <w:rFonts w:cstheme="minorHAnsi"/>
                <w:b w:val="0"/>
                <w:bCs/>
                <w:i w:val="0"/>
                <w:sz w:val="20"/>
                <w:szCs w:val="20"/>
                <w:lang w:val="en-US"/>
              </w:rPr>
            </w:pPr>
            <w:r w:rsidRPr="004E4798">
              <w:rPr>
                <w:rFonts w:cstheme="minorHAnsi"/>
                <w:b w:val="0"/>
                <w:bCs/>
                <w:color w:val="000000"/>
                <w:sz w:val="20"/>
                <w:szCs w:val="20"/>
              </w:rPr>
              <w:t xml:space="preserve">U </w:t>
            </w:r>
            <w:proofErr w:type="spellStart"/>
            <w:r w:rsidRPr="004E4798">
              <w:rPr>
                <w:rFonts w:cstheme="minorHAnsi"/>
                <w:b w:val="0"/>
                <w:bCs/>
                <w:color w:val="000000"/>
                <w:sz w:val="20"/>
                <w:szCs w:val="20"/>
              </w:rPr>
              <w:t>Nemocnice</w:t>
            </w:r>
            <w:proofErr w:type="spellEnd"/>
            <w:r w:rsidRPr="004E4798">
              <w:rPr>
                <w:rFonts w:cstheme="minorHAnsi"/>
                <w:b w:val="0"/>
                <w:bCs/>
                <w:color w:val="000000"/>
                <w:sz w:val="20"/>
                <w:szCs w:val="20"/>
              </w:rPr>
              <w:t xml:space="preserve"> 499/2, 128 00 Praha 2, </w:t>
            </w:r>
            <w:proofErr w:type="spellStart"/>
            <w:r w:rsidRPr="004E4798">
              <w:rPr>
                <w:rFonts w:cstheme="minorHAnsi"/>
                <w:b w:val="0"/>
                <w:bCs/>
                <w:color w:val="000000"/>
                <w:sz w:val="20"/>
                <w:szCs w:val="20"/>
              </w:rPr>
              <w:t>Česká</w:t>
            </w:r>
            <w:proofErr w:type="spellEnd"/>
            <w:r w:rsidRPr="004E4798">
              <w:rPr>
                <w:rFonts w:cstheme="minorHAnsi"/>
                <w:b w:val="0"/>
                <w:bCs/>
                <w:color w:val="000000"/>
                <w:sz w:val="20"/>
                <w:szCs w:val="20"/>
              </w:rPr>
              <w:t xml:space="preserve">   </w:t>
            </w:r>
            <w:proofErr w:type="spellStart"/>
            <w:r w:rsidRPr="004E4798">
              <w:rPr>
                <w:rFonts w:cstheme="minorHAnsi"/>
                <w:b w:val="0"/>
                <w:bCs/>
                <w:color w:val="000000"/>
                <w:sz w:val="20"/>
                <w:szCs w:val="20"/>
              </w:rPr>
              <w:t>republika</w:t>
            </w:r>
            <w:proofErr w:type="spellEnd"/>
            <w:r w:rsidRPr="004E4798">
              <w:rPr>
                <w:rFonts w:cstheme="minorHAnsi"/>
                <w:b w:val="0"/>
                <w:bCs/>
                <w:color w:val="000000"/>
                <w:sz w:val="20"/>
                <w:szCs w:val="20"/>
              </w:rPr>
              <w:t>, IČO: 00064165</w:t>
            </w:r>
            <w:r w:rsidRPr="004E4798">
              <w:rPr>
                <w:rFonts w:cstheme="minorHAnsi"/>
                <w:color w:val="000000"/>
                <w:sz w:val="20"/>
                <w:szCs w:val="20"/>
              </w:rPr>
              <w:t>,</w:t>
            </w:r>
            <w:r w:rsidR="00C44C6F" w:rsidRPr="00C63967">
              <w:rPr>
                <w:rStyle w:val="Zdraznn"/>
                <w:rFonts w:cstheme="minorHAnsi"/>
                <w:b w:val="0"/>
                <w:bCs/>
                <w:i w:val="0"/>
                <w:sz w:val="20"/>
                <w:szCs w:val="20"/>
                <w:lang w:val="en-US"/>
              </w:rPr>
              <w:t xml:space="preserve"> </w:t>
            </w:r>
          </w:p>
          <w:p w14:paraId="5BD27A66" w14:textId="5C9963F7" w:rsidR="002612E1" w:rsidRPr="00C63967" w:rsidRDefault="00996375" w:rsidP="00A54313">
            <w:pPr>
              <w:pStyle w:val="AllensHeading2"/>
              <w:numPr>
                <w:ilvl w:val="0"/>
                <w:numId w:val="0"/>
              </w:numPr>
              <w:spacing w:line="276" w:lineRule="auto"/>
              <w:ind w:left="245"/>
              <w:jc w:val="both"/>
              <w:rPr>
                <w:rStyle w:val="Zdraznn"/>
                <w:rFonts w:eastAsiaTheme="minorHAnsi" w:cstheme="minorHAnsi"/>
                <w:b w:val="0"/>
                <w:bCs/>
                <w:i w:val="0"/>
                <w:sz w:val="20"/>
                <w:szCs w:val="20"/>
                <w:lang w:val="en-US"/>
              </w:rPr>
            </w:pPr>
            <w:r w:rsidRPr="00C63967">
              <w:rPr>
                <w:rStyle w:val="Zdraznn"/>
                <w:rFonts w:cstheme="minorHAnsi"/>
                <w:b w:val="0"/>
                <w:bCs/>
                <w:i w:val="0"/>
                <w:sz w:val="20"/>
                <w:szCs w:val="20"/>
                <w:lang w:val="en-US"/>
              </w:rPr>
              <w:t>Represented by</w:t>
            </w:r>
            <w:r w:rsidR="00C44C6F" w:rsidRPr="00C63967">
              <w:rPr>
                <w:rStyle w:val="Zdraznn"/>
                <w:rFonts w:cstheme="minorHAnsi"/>
                <w:b w:val="0"/>
                <w:bCs/>
                <w:i w:val="0"/>
                <w:sz w:val="20"/>
                <w:szCs w:val="20"/>
                <w:lang w:val="en-US"/>
              </w:rPr>
              <w:t xml:space="preserve">: </w:t>
            </w:r>
            <w:r w:rsidR="00E71B44" w:rsidRPr="00E71B44">
              <w:rPr>
                <w:rStyle w:val="Zdraznn"/>
                <w:rFonts w:cstheme="minorHAnsi"/>
                <w:b w:val="0"/>
                <w:bCs/>
                <w:i w:val="0"/>
                <w:sz w:val="20"/>
                <w:szCs w:val="20"/>
                <w:highlight w:val="black"/>
                <w:lang w:val="en-US"/>
              </w:rPr>
              <w:t>XXXXXXXXXXXXXXXXXXXXXXXXXX</w:t>
            </w:r>
            <w:r w:rsidR="00C44C6F" w:rsidRPr="00C63967">
              <w:rPr>
                <w:rStyle w:val="Zdraznn"/>
                <w:rFonts w:cstheme="minorHAnsi"/>
                <w:b w:val="0"/>
                <w:bCs/>
                <w:i w:val="0"/>
                <w:sz w:val="20"/>
                <w:szCs w:val="20"/>
                <w:lang w:val="en-US"/>
              </w:rPr>
              <w:t xml:space="preserve"> </w:t>
            </w:r>
            <w:r w:rsidR="007B6052" w:rsidRPr="00C63967">
              <w:rPr>
                <w:rStyle w:val="Zdraznn"/>
                <w:rFonts w:cstheme="minorHAnsi"/>
                <w:b w:val="0"/>
                <w:bCs/>
                <w:i w:val="0"/>
                <w:sz w:val="20"/>
                <w:szCs w:val="20"/>
                <w:lang w:val="en-US"/>
              </w:rPr>
              <w:t>the director of the hospital</w:t>
            </w:r>
            <w:proofErr w:type="gramStart"/>
            <w:r w:rsidR="00C44C6F" w:rsidRPr="00C63967">
              <w:rPr>
                <w:rStyle w:val="Zdraznn"/>
                <w:rFonts w:cstheme="minorHAnsi"/>
                <w:b w:val="0"/>
                <w:bCs/>
                <w:i w:val="0"/>
                <w:sz w:val="20"/>
                <w:szCs w:val="20"/>
                <w:lang w:val="en-US"/>
              </w:rPr>
              <w:t xml:space="preserve">   </w:t>
            </w:r>
            <w:r w:rsidR="002612E1" w:rsidRPr="00C63967">
              <w:rPr>
                <w:rStyle w:val="Zdraznn"/>
                <w:rFonts w:cstheme="minorHAnsi"/>
                <w:b w:val="0"/>
                <w:bCs/>
                <w:i w:val="0"/>
                <w:sz w:val="20"/>
                <w:szCs w:val="20"/>
                <w:lang w:val="en-US"/>
              </w:rPr>
              <w:t>(</w:t>
            </w:r>
            <w:proofErr w:type="gramEnd"/>
            <w:r w:rsidR="002612E1" w:rsidRPr="00C63967">
              <w:rPr>
                <w:rStyle w:val="Zdraznn"/>
                <w:rFonts w:cstheme="minorHAnsi"/>
                <w:b w:val="0"/>
                <w:bCs/>
                <w:i w:val="0"/>
                <w:sz w:val="20"/>
                <w:szCs w:val="20"/>
                <w:lang w:val="en-US"/>
              </w:rPr>
              <w:t xml:space="preserve">“DONATORY”) </w:t>
            </w:r>
          </w:p>
          <w:p w14:paraId="37022116" w14:textId="188BFF86" w:rsidR="00724C42" w:rsidRPr="004E4798" w:rsidRDefault="002612E1" w:rsidP="00724C42">
            <w:pPr>
              <w:pStyle w:val="AllensHeading2"/>
              <w:numPr>
                <w:ilvl w:val="0"/>
                <w:numId w:val="0"/>
              </w:numPr>
              <w:spacing w:line="276" w:lineRule="auto"/>
              <w:ind w:left="207"/>
              <w:jc w:val="both"/>
            </w:pPr>
            <w:r w:rsidRPr="00C63967">
              <w:rPr>
                <w:rStyle w:val="Zdraznn"/>
                <w:rFonts w:cstheme="minorHAnsi"/>
                <w:b w:val="0"/>
                <w:bCs/>
                <w:i w:val="0"/>
                <w:sz w:val="20"/>
                <w:szCs w:val="20"/>
                <w:lang w:val="en-US"/>
              </w:rPr>
              <w:t xml:space="preserve">DONOR and DONATORY may hereinafter be referred to as a “Party” or jointly as “the </w:t>
            </w:r>
            <w:proofErr w:type="gramStart"/>
            <w:r w:rsidRPr="00C63967">
              <w:rPr>
                <w:rStyle w:val="Zdraznn"/>
                <w:rFonts w:cstheme="minorHAnsi"/>
                <w:b w:val="0"/>
                <w:bCs/>
                <w:i w:val="0"/>
                <w:sz w:val="20"/>
                <w:szCs w:val="20"/>
                <w:lang w:val="en-US"/>
              </w:rPr>
              <w:t>Parties</w:t>
            </w:r>
            <w:proofErr w:type="gramEnd"/>
            <w:r w:rsidRPr="00C63967">
              <w:rPr>
                <w:rStyle w:val="Zdraznn"/>
                <w:rFonts w:cstheme="minorHAnsi"/>
                <w:b w:val="0"/>
                <w:bCs/>
                <w:i w:val="0"/>
                <w:sz w:val="20"/>
                <w:szCs w:val="20"/>
                <w:lang w:val="en-US"/>
              </w:rPr>
              <w:t>”</w:t>
            </w:r>
          </w:p>
          <w:p w14:paraId="34AE94F7" w14:textId="346DDB10" w:rsidR="002612E1" w:rsidRDefault="00724C42" w:rsidP="00A54313">
            <w:pPr>
              <w:pStyle w:val="AllensHeading2"/>
              <w:numPr>
                <w:ilvl w:val="0"/>
                <w:numId w:val="0"/>
              </w:numPr>
              <w:spacing w:line="276" w:lineRule="auto"/>
              <w:ind w:left="207"/>
              <w:jc w:val="both"/>
              <w:rPr>
                <w:rStyle w:val="Zdraznn"/>
                <w:rFonts w:cstheme="minorHAnsi"/>
                <w:b w:val="0"/>
                <w:bCs/>
                <w:i w:val="0"/>
                <w:sz w:val="20"/>
                <w:szCs w:val="20"/>
                <w:lang w:val="en-US"/>
              </w:rPr>
            </w:pPr>
            <w:r w:rsidRPr="004C07A9">
              <w:rPr>
                <w:rStyle w:val="Zdraznn"/>
                <w:rFonts w:cstheme="minorHAnsi"/>
                <w:b w:val="0"/>
                <w:bCs/>
                <w:i w:val="0"/>
                <w:sz w:val="20"/>
                <w:szCs w:val="20"/>
                <w:lang w:val="en-US"/>
              </w:rPr>
              <w:t xml:space="preserve">on </w:t>
            </w:r>
            <w:r w:rsidR="00500723">
              <w:rPr>
                <w:rStyle w:val="Zdraznn"/>
                <w:rFonts w:cstheme="minorHAnsi"/>
                <w:b w:val="0"/>
                <w:bCs/>
                <w:i w:val="0"/>
                <w:sz w:val="20"/>
                <w:szCs w:val="20"/>
                <w:lang w:val="en-US"/>
              </w:rPr>
              <w:t>16. 12. 2</w:t>
            </w:r>
            <w:r w:rsidR="00183B53">
              <w:rPr>
                <w:rStyle w:val="Zdraznn"/>
                <w:rFonts w:cstheme="minorHAnsi"/>
                <w:b w:val="0"/>
                <w:bCs/>
                <w:i w:val="0"/>
                <w:sz w:val="20"/>
                <w:szCs w:val="20"/>
                <w:lang w:val="en-US"/>
              </w:rPr>
              <w:t>022</w:t>
            </w:r>
            <w:r w:rsidRPr="004C07A9">
              <w:rPr>
                <w:rStyle w:val="Zdraznn"/>
                <w:rFonts w:cstheme="minorHAnsi"/>
                <w:b w:val="0"/>
                <w:bCs/>
                <w:i w:val="0"/>
                <w:sz w:val="20"/>
                <w:szCs w:val="20"/>
                <w:lang w:val="en-US"/>
              </w:rPr>
              <w:t xml:space="preserve"> entered into a Donation Agreement (hereinafter referred to as "the Agreement"). The subject matter of the Agreement was the D</w:t>
            </w:r>
            <w:r w:rsidR="004C07A9">
              <w:rPr>
                <w:rStyle w:val="Zdraznn"/>
                <w:rFonts w:cstheme="minorHAnsi"/>
                <w:b w:val="0"/>
                <w:bCs/>
                <w:i w:val="0"/>
                <w:sz w:val="20"/>
                <w:szCs w:val="20"/>
                <w:lang w:val="en-US"/>
              </w:rPr>
              <w:t>ONOR</w:t>
            </w:r>
            <w:r w:rsidRPr="004C07A9">
              <w:rPr>
                <w:rStyle w:val="Zdraznn"/>
                <w:rFonts w:cstheme="minorHAnsi"/>
                <w:b w:val="0"/>
                <w:bCs/>
                <w:i w:val="0"/>
                <w:sz w:val="20"/>
                <w:szCs w:val="20"/>
                <w:lang w:val="en-US"/>
              </w:rPr>
              <w:t>'s obligation to donate to the D</w:t>
            </w:r>
            <w:r w:rsidR="004C07A9">
              <w:rPr>
                <w:rStyle w:val="Zdraznn"/>
                <w:rFonts w:cstheme="minorHAnsi"/>
                <w:b w:val="0"/>
                <w:bCs/>
                <w:i w:val="0"/>
                <w:sz w:val="20"/>
                <w:szCs w:val="20"/>
                <w:lang w:val="en-US"/>
              </w:rPr>
              <w:t>ONATORY</w:t>
            </w:r>
            <w:r w:rsidRPr="004C07A9">
              <w:rPr>
                <w:rStyle w:val="Zdraznn"/>
                <w:rFonts w:cstheme="minorHAnsi"/>
                <w:b w:val="0"/>
                <w:bCs/>
                <w:i w:val="0"/>
                <w:sz w:val="20"/>
                <w:szCs w:val="20"/>
                <w:lang w:val="en-US"/>
              </w:rPr>
              <w:t xml:space="preserve"> the pharmaceutical product </w:t>
            </w:r>
            <w:proofErr w:type="spellStart"/>
            <w:r w:rsidR="00183B53">
              <w:rPr>
                <w:rStyle w:val="Zdraznn"/>
                <w:rFonts w:cstheme="minorHAnsi"/>
                <w:b w:val="0"/>
                <w:bCs/>
                <w:i w:val="0"/>
                <w:sz w:val="20"/>
                <w:szCs w:val="20"/>
                <w:lang w:val="en-US"/>
              </w:rPr>
              <w:t>lUltomiris</w:t>
            </w:r>
            <w:proofErr w:type="spellEnd"/>
            <w:r w:rsidRPr="004C07A9">
              <w:rPr>
                <w:rStyle w:val="Zdraznn"/>
                <w:rFonts w:cstheme="minorHAnsi"/>
                <w:b w:val="0"/>
                <w:bCs/>
                <w:i w:val="0"/>
                <w:sz w:val="20"/>
                <w:szCs w:val="20"/>
                <w:lang w:val="en-US"/>
              </w:rPr>
              <w:t xml:space="preserve">, </w:t>
            </w:r>
            <w:proofErr w:type="gramStart"/>
            <w:r w:rsidRPr="004C07A9">
              <w:rPr>
                <w:rStyle w:val="Zdraznn"/>
                <w:rFonts w:cstheme="minorHAnsi"/>
                <w:b w:val="0"/>
                <w:bCs/>
                <w:i w:val="0"/>
                <w:sz w:val="20"/>
                <w:szCs w:val="20"/>
                <w:lang w:val="en-US"/>
              </w:rPr>
              <w:t>i.e.</w:t>
            </w:r>
            <w:proofErr w:type="gramEnd"/>
            <w:r w:rsidRPr="004C07A9">
              <w:rPr>
                <w:rStyle w:val="Zdraznn"/>
                <w:rFonts w:cstheme="minorHAnsi"/>
                <w:b w:val="0"/>
                <w:bCs/>
                <w:i w:val="0"/>
                <w:sz w:val="20"/>
                <w:szCs w:val="20"/>
                <w:lang w:val="en-US"/>
              </w:rPr>
              <w:t xml:space="preserve"> the </w:t>
            </w:r>
            <w:r w:rsidR="004C07A9">
              <w:rPr>
                <w:rStyle w:val="Zdraznn"/>
                <w:rFonts w:cstheme="minorHAnsi"/>
                <w:b w:val="0"/>
                <w:bCs/>
                <w:i w:val="0"/>
                <w:sz w:val="20"/>
                <w:szCs w:val="20"/>
                <w:lang w:val="en-US"/>
              </w:rPr>
              <w:t>P</w:t>
            </w:r>
            <w:r w:rsidRPr="004C07A9">
              <w:rPr>
                <w:rStyle w:val="Zdraznn"/>
                <w:rFonts w:cstheme="minorHAnsi"/>
                <w:b w:val="0"/>
                <w:bCs/>
                <w:i w:val="0"/>
                <w:sz w:val="20"/>
                <w:szCs w:val="20"/>
                <w:lang w:val="en-US"/>
              </w:rPr>
              <w:t xml:space="preserve">roduct </w:t>
            </w:r>
            <w:r w:rsidR="004C07A9">
              <w:rPr>
                <w:rStyle w:val="Zdraznn"/>
                <w:rFonts w:cstheme="minorHAnsi"/>
                <w:b w:val="0"/>
                <w:bCs/>
                <w:i w:val="0"/>
                <w:sz w:val="20"/>
                <w:szCs w:val="20"/>
                <w:lang w:val="en-US"/>
              </w:rPr>
              <w:t>as defined</w:t>
            </w:r>
            <w:r w:rsidRPr="004C07A9">
              <w:rPr>
                <w:rStyle w:val="Zdraznn"/>
                <w:rFonts w:cstheme="minorHAnsi"/>
                <w:b w:val="0"/>
                <w:bCs/>
                <w:i w:val="0"/>
                <w:sz w:val="20"/>
                <w:szCs w:val="20"/>
                <w:lang w:val="en-US"/>
              </w:rPr>
              <w:t xml:space="preserve"> in the Agreement,</w:t>
            </w:r>
            <w:r w:rsidR="00183B53">
              <w:rPr>
                <w:rStyle w:val="Zdraznn"/>
                <w:rFonts w:cstheme="minorHAnsi"/>
                <w:b w:val="0"/>
                <w:bCs/>
                <w:i w:val="0"/>
                <w:sz w:val="20"/>
                <w:szCs w:val="20"/>
                <w:lang w:val="en-US"/>
              </w:rPr>
              <w:t xml:space="preserve"> </w:t>
            </w:r>
            <w:r w:rsidR="00AC4851" w:rsidRPr="00AC4851">
              <w:rPr>
                <w:rStyle w:val="Zdraznn"/>
                <w:rFonts w:cstheme="minorHAnsi"/>
                <w:b w:val="0"/>
                <w:bCs/>
                <w:i w:val="0"/>
                <w:sz w:val="20"/>
                <w:szCs w:val="20"/>
                <w:lang w:val="en-US"/>
              </w:rPr>
              <w:t xml:space="preserve">specifically, </w:t>
            </w:r>
            <w:r w:rsidR="00297CFA">
              <w:rPr>
                <w:rStyle w:val="Zdraznn"/>
                <w:rFonts w:cstheme="minorHAnsi"/>
                <w:b w:val="0"/>
                <w:bCs/>
                <w:i w:val="0"/>
                <w:sz w:val="20"/>
                <w:szCs w:val="20"/>
                <w:lang w:val="en-US"/>
              </w:rPr>
              <w:t>xxx</w:t>
            </w:r>
            <w:r w:rsidR="00AC4851" w:rsidRPr="00AC4851">
              <w:rPr>
                <w:rStyle w:val="Zdraznn"/>
                <w:rFonts w:cstheme="minorHAnsi"/>
                <w:b w:val="0"/>
                <w:bCs/>
                <w:i w:val="0"/>
                <w:sz w:val="20"/>
                <w:szCs w:val="20"/>
                <w:lang w:val="en-US"/>
              </w:rPr>
              <w:t xml:space="preserve"> packages of the medicinal product </w:t>
            </w:r>
            <w:proofErr w:type="spellStart"/>
            <w:r w:rsidR="00AC4851" w:rsidRPr="00AC4851">
              <w:rPr>
                <w:rStyle w:val="Zdraznn"/>
                <w:rFonts w:cstheme="minorHAnsi"/>
                <w:b w:val="0"/>
                <w:bCs/>
                <w:i w:val="0"/>
                <w:sz w:val="20"/>
                <w:szCs w:val="20"/>
                <w:lang w:val="en-US"/>
              </w:rPr>
              <w:t>Ultomiris</w:t>
            </w:r>
            <w:proofErr w:type="spellEnd"/>
            <w:r w:rsidR="00AC4851" w:rsidRPr="00AC4851">
              <w:rPr>
                <w:rStyle w:val="Zdraznn"/>
                <w:rFonts w:cstheme="minorHAnsi"/>
                <w:b w:val="0"/>
                <w:bCs/>
                <w:i w:val="0"/>
                <w:sz w:val="20"/>
                <w:szCs w:val="20"/>
                <w:lang w:val="en-US"/>
              </w:rPr>
              <w:t xml:space="preserve"> in the period until 31 December 2023 (hereinafter referred to as the "Original </w:t>
            </w:r>
            <w:r w:rsidR="00E71579">
              <w:rPr>
                <w:rStyle w:val="Zdraznn"/>
                <w:rFonts w:cstheme="minorHAnsi"/>
                <w:b w:val="0"/>
                <w:bCs/>
                <w:i w:val="0"/>
                <w:sz w:val="20"/>
                <w:szCs w:val="20"/>
                <w:lang w:val="en-US"/>
              </w:rPr>
              <w:t>Q</w:t>
            </w:r>
            <w:r w:rsidR="00AC4851" w:rsidRPr="00AC4851">
              <w:rPr>
                <w:rStyle w:val="Zdraznn"/>
                <w:rFonts w:cstheme="minorHAnsi"/>
                <w:b w:val="0"/>
                <w:bCs/>
                <w:i w:val="0"/>
                <w:sz w:val="20"/>
                <w:szCs w:val="20"/>
                <w:lang w:val="en-US"/>
              </w:rPr>
              <w:t>uantity of the Product")</w:t>
            </w:r>
            <w:r w:rsidRPr="004C07A9">
              <w:rPr>
                <w:rStyle w:val="Zdraznn"/>
                <w:rFonts w:cstheme="minorHAnsi"/>
                <w:b w:val="0"/>
                <w:bCs/>
                <w:i w:val="0"/>
                <w:sz w:val="20"/>
                <w:szCs w:val="20"/>
                <w:lang w:val="en-US"/>
              </w:rPr>
              <w:t xml:space="preserve"> on</w:t>
            </w:r>
            <w:r w:rsidRPr="00724C42">
              <w:rPr>
                <w:rStyle w:val="Zdraznn"/>
                <w:rFonts w:cstheme="minorHAnsi"/>
                <w:b w:val="0"/>
                <w:bCs/>
                <w:i w:val="0"/>
                <w:sz w:val="20"/>
                <w:szCs w:val="20"/>
                <w:lang w:val="en-US"/>
              </w:rPr>
              <w:t xml:space="preserve"> the terms and conditions set out in the Agreement.</w:t>
            </w:r>
          </w:p>
          <w:p w14:paraId="731D9F78" w14:textId="77777777" w:rsidR="00724C42" w:rsidRPr="004E4798" w:rsidRDefault="00724C42" w:rsidP="004E4798">
            <w:pPr>
              <w:pStyle w:val="Normlnodsazen"/>
            </w:pPr>
          </w:p>
          <w:p w14:paraId="03C86C42" w14:textId="77777777" w:rsidR="00281165" w:rsidRPr="004E4798" w:rsidRDefault="00281165" w:rsidP="00A54313">
            <w:pPr>
              <w:spacing w:before="120" w:line="276" w:lineRule="auto"/>
              <w:ind w:right="-540"/>
              <w:jc w:val="both"/>
              <w:rPr>
                <w:rFonts w:cstheme="minorHAnsi"/>
                <w:sz w:val="20"/>
                <w:szCs w:val="20"/>
                <w:lang w:val="en-GB"/>
              </w:rPr>
            </w:pPr>
          </w:p>
          <w:p w14:paraId="3AEDE07E" w14:textId="77777777" w:rsidR="0043327A" w:rsidRPr="004E4798" w:rsidRDefault="0043327A" w:rsidP="00A54313">
            <w:pPr>
              <w:pStyle w:val="Bezmezer"/>
              <w:spacing w:line="276" w:lineRule="auto"/>
              <w:rPr>
                <w:rFonts w:cstheme="minorHAnsi"/>
                <w:sz w:val="20"/>
                <w:szCs w:val="20"/>
              </w:rPr>
            </w:pPr>
          </w:p>
        </w:tc>
        <w:tc>
          <w:tcPr>
            <w:tcW w:w="5091" w:type="dxa"/>
          </w:tcPr>
          <w:p w14:paraId="52CA044F" w14:textId="4ADC76DC" w:rsidR="008658D0" w:rsidRPr="004E4798" w:rsidRDefault="00F357B3" w:rsidP="00A54313">
            <w:pPr>
              <w:pBdr>
                <w:top w:val="single" w:sz="4" w:space="1" w:color="auto"/>
                <w:left w:val="single" w:sz="4" w:space="4" w:color="auto"/>
                <w:bottom w:val="single" w:sz="4" w:space="1" w:color="auto"/>
                <w:right w:val="single" w:sz="4" w:space="4" w:color="auto"/>
              </w:pBdr>
              <w:shd w:val="clear" w:color="auto" w:fill="D9D9D9"/>
              <w:spacing w:line="276" w:lineRule="auto"/>
              <w:ind w:right="-540"/>
              <w:jc w:val="center"/>
              <w:rPr>
                <w:rFonts w:cstheme="minorHAnsi"/>
                <w:b/>
                <w:bCs/>
                <w:sz w:val="24"/>
                <w:szCs w:val="24"/>
              </w:rPr>
            </w:pPr>
            <w:r w:rsidRPr="004E4798">
              <w:rPr>
                <w:rFonts w:cstheme="minorHAnsi"/>
                <w:b/>
                <w:bCs/>
                <w:sz w:val="24"/>
                <w:szCs w:val="24"/>
              </w:rPr>
              <w:t>DODATEK</w:t>
            </w:r>
            <w:r w:rsidR="004C07A9">
              <w:rPr>
                <w:rFonts w:cstheme="minorHAnsi"/>
                <w:b/>
                <w:bCs/>
                <w:sz w:val="24"/>
                <w:szCs w:val="24"/>
              </w:rPr>
              <w:t xml:space="preserve"> č. 1</w:t>
            </w:r>
            <w:r w:rsidRPr="004E4798">
              <w:rPr>
                <w:rFonts w:cstheme="minorHAnsi"/>
                <w:b/>
                <w:bCs/>
                <w:sz w:val="24"/>
                <w:szCs w:val="24"/>
              </w:rPr>
              <w:t xml:space="preserve"> K </w:t>
            </w:r>
            <w:r w:rsidR="002612E1" w:rsidRPr="004E4798">
              <w:rPr>
                <w:rFonts w:cstheme="minorHAnsi"/>
                <w:b/>
                <w:bCs/>
                <w:sz w:val="24"/>
                <w:szCs w:val="24"/>
              </w:rPr>
              <w:t>DAROVACÍ SMLOUV</w:t>
            </w:r>
            <w:r w:rsidRPr="004E4798">
              <w:rPr>
                <w:rFonts w:cstheme="minorHAnsi"/>
                <w:b/>
                <w:bCs/>
                <w:sz w:val="24"/>
                <w:szCs w:val="24"/>
              </w:rPr>
              <w:t>Ě</w:t>
            </w:r>
          </w:p>
          <w:p w14:paraId="2B142FEE" w14:textId="77777777" w:rsidR="000D5510" w:rsidRPr="004E4798" w:rsidRDefault="000D5510" w:rsidP="00A54313">
            <w:pPr>
              <w:spacing w:line="276" w:lineRule="auto"/>
              <w:ind w:right="-540"/>
              <w:jc w:val="center"/>
              <w:rPr>
                <w:rFonts w:cstheme="minorHAnsi"/>
                <w:b/>
                <w:bCs/>
                <w:sz w:val="20"/>
                <w:szCs w:val="20"/>
                <w:u w:val="single"/>
              </w:rPr>
            </w:pPr>
          </w:p>
          <w:p w14:paraId="7917895C" w14:textId="7D203431" w:rsidR="002612E1" w:rsidRPr="00C63967" w:rsidRDefault="002612E1" w:rsidP="00A54313">
            <w:pPr>
              <w:pStyle w:val="AllensHeading2"/>
              <w:numPr>
                <w:ilvl w:val="1"/>
                <w:numId w:val="0"/>
              </w:numPr>
              <w:spacing w:line="276" w:lineRule="auto"/>
              <w:ind w:left="245"/>
              <w:jc w:val="both"/>
              <w:rPr>
                <w:rStyle w:val="Zdraznn"/>
                <w:rFonts w:cstheme="minorHAnsi"/>
                <w:b w:val="0"/>
                <w:i w:val="0"/>
                <w:iCs w:val="0"/>
                <w:sz w:val="20"/>
                <w:szCs w:val="20"/>
                <w:lang w:val="en-US"/>
              </w:rPr>
            </w:pPr>
            <w:proofErr w:type="spellStart"/>
            <w:r w:rsidRPr="00C63967">
              <w:rPr>
                <w:rStyle w:val="Zdraznn"/>
                <w:rFonts w:cstheme="minorHAnsi"/>
                <w:b w:val="0"/>
                <w:i w:val="0"/>
                <w:iCs w:val="0"/>
                <w:sz w:val="20"/>
                <w:szCs w:val="20"/>
                <w:lang w:val="en-US"/>
              </w:rPr>
              <w:t>Společnost</w:t>
            </w:r>
            <w:proofErr w:type="spellEnd"/>
            <w:r w:rsidRPr="00C63967">
              <w:rPr>
                <w:rStyle w:val="Zdraznn"/>
                <w:rFonts w:cstheme="minorHAnsi"/>
                <w:b w:val="0"/>
                <w:i w:val="0"/>
                <w:iCs w:val="0"/>
                <w:sz w:val="20"/>
                <w:szCs w:val="20"/>
                <w:lang w:val="en-US"/>
              </w:rPr>
              <w:t xml:space="preserve"> </w:t>
            </w:r>
            <w:r w:rsidR="002658CA" w:rsidRPr="00C63967">
              <w:rPr>
                <w:rStyle w:val="Zdraznn"/>
                <w:rFonts w:cstheme="minorHAnsi"/>
                <w:b w:val="0"/>
                <w:i w:val="0"/>
                <w:iCs w:val="0"/>
                <w:sz w:val="20"/>
                <w:szCs w:val="20"/>
                <w:lang w:val="en-US"/>
              </w:rPr>
              <w:t xml:space="preserve">AstraZeneca Czech Republic </w:t>
            </w:r>
            <w:proofErr w:type="spellStart"/>
            <w:r w:rsidR="002658CA" w:rsidRPr="00C63967">
              <w:rPr>
                <w:rStyle w:val="Zdraznn"/>
                <w:rFonts w:cstheme="minorHAnsi"/>
                <w:b w:val="0"/>
                <w:i w:val="0"/>
                <w:iCs w:val="0"/>
                <w:sz w:val="20"/>
                <w:szCs w:val="20"/>
                <w:lang w:val="en-US"/>
              </w:rPr>
              <w:t>s.r.o.</w:t>
            </w:r>
            <w:proofErr w:type="spellEnd"/>
            <w:r w:rsidRPr="00C63967">
              <w:rPr>
                <w:rStyle w:val="Zdraznn"/>
                <w:rFonts w:cstheme="minorHAnsi"/>
                <w:b w:val="0"/>
                <w:i w:val="0"/>
                <w:iCs w:val="0"/>
                <w:sz w:val="20"/>
                <w:szCs w:val="20"/>
                <w:lang w:val="en-US"/>
              </w:rPr>
              <w:t xml:space="preserve">, </w:t>
            </w:r>
            <w:proofErr w:type="spellStart"/>
            <w:r w:rsidRPr="00C63967">
              <w:rPr>
                <w:rStyle w:val="Zdraznn"/>
                <w:rFonts w:cstheme="minorHAnsi"/>
                <w:b w:val="0"/>
                <w:i w:val="0"/>
                <w:iCs w:val="0"/>
                <w:sz w:val="20"/>
                <w:szCs w:val="20"/>
                <w:lang w:val="en-US"/>
              </w:rPr>
              <w:t>společnost</w:t>
            </w:r>
            <w:proofErr w:type="spellEnd"/>
            <w:r w:rsidRPr="00C63967">
              <w:rPr>
                <w:rStyle w:val="Zdraznn"/>
                <w:rFonts w:cstheme="minorHAnsi"/>
                <w:b w:val="0"/>
                <w:i w:val="0"/>
                <w:iCs w:val="0"/>
                <w:sz w:val="20"/>
                <w:szCs w:val="20"/>
                <w:lang w:val="en-US"/>
              </w:rPr>
              <w:t xml:space="preserve"> s </w:t>
            </w:r>
            <w:proofErr w:type="spellStart"/>
            <w:r w:rsidRPr="00C63967">
              <w:rPr>
                <w:rStyle w:val="Zdraznn"/>
                <w:rFonts w:cstheme="minorHAnsi"/>
                <w:b w:val="0"/>
                <w:i w:val="0"/>
                <w:iCs w:val="0"/>
                <w:sz w:val="20"/>
                <w:szCs w:val="20"/>
                <w:lang w:val="en-US"/>
              </w:rPr>
              <w:t>ručením</w:t>
            </w:r>
            <w:proofErr w:type="spellEnd"/>
            <w:r w:rsidRPr="00C63967">
              <w:rPr>
                <w:rStyle w:val="Zdraznn"/>
                <w:rFonts w:cstheme="minorHAnsi"/>
                <w:b w:val="0"/>
                <w:i w:val="0"/>
                <w:iCs w:val="0"/>
                <w:sz w:val="20"/>
                <w:szCs w:val="20"/>
                <w:lang w:val="en-US"/>
              </w:rPr>
              <w:t xml:space="preserve"> </w:t>
            </w:r>
            <w:proofErr w:type="spellStart"/>
            <w:r w:rsidRPr="00C63967">
              <w:rPr>
                <w:rStyle w:val="Zdraznn"/>
                <w:rFonts w:cstheme="minorHAnsi"/>
                <w:b w:val="0"/>
                <w:i w:val="0"/>
                <w:iCs w:val="0"/>
                <w:sz w:val="20"/>
                <w:szCs w:val="20"/>
                <w:lang w:val="en-US"/>
              </w:rPr>
              <w:t>omezeným</w:t>
            </w:r>
            <w:proofErr w:type="spellEnd"/>
            <w:r w:rsidRPr="00C63967">
              <w:rPr>
                <w:rStyle w:val="Zdraznn"/>
                <w:rFonts w:cstheme="minorHAnsi"/>
                <w:b w:val="0"/>
                <w:i w:val="0"/>
                <w:iCs w:val="0"/>
                <w:sz w:val="20"/>
                <w:szCs w:val="20"/>
                <w:lang w:val="en-US"/>
              </w:rPr>
              <w:t xml:space="preserve">, </w:t>
            </w:r>
            <w:proofErr w:type="spellStart"/>
            <w:r w:rsidRPr="00C63967">
              <w:rPr>
                <w:rStyle w:val="Zdraznn"/>
                <w:rFonts w:cstheme="minorHAnsi"/>
                <w:b w:val="0"/>
                <w:i w:val="0"/>
                <w:iCs w:val="0"/>
                <w:sz w:val="20"/>
                <w:szCs w:val="20"/>
                <w:lang w:val="en-US"/>
              </w:rPr>
              <w:t>založená</w:t>
            </w:r>
            <w:proofErr w:type="spellEnd"/>
            <w:r w:rsidRPr="00C63967">
              <w:rPr>
                <w:rStyle w:val="Zdraznn"/>
                <w:rFonts w:cstheme="minorHAnsi"/>
                <w:b w:val="0"/>
                <w:i w:val="0"/>
                <w:iCs w:val="0"/>
                <w:sz w:val="20"/>
                <w:szCs w:val="20"/>
                <w:lang w:val="en-US"/>
              </w:rPr>
              <w:t xml:space="preserve"> </w:t>
            </w:r>
            <w:proofErr w:type="spellStart"/>
            <w:r w:rsidRPr="00C63967">
              <w:rPr>
                <w:rStyle w:val="Zdraznn"/>
                <w:rFonts w:cstheme="minorHAnsi"/>
                <w:b w:val="0"/>
                <w:i w:val="0"/>
                <w:iCs w:val="0"/>
                <w:sz w:val="20"/>
                <w:szCs w:val="20"/>
                <w:lang w:val="en-US"/>
              </w:rPr>
              <w:t>podle</w:t>
            </w:r>
            <w:proofErr w:type="spellEnd"/>
            <w:r w:rsidRPr="00C63967">
              <w:rPr>
                <w:rStyle w:val="Zdraznn"/>
                <w:rFonts w:cstheme="minorHAnsi"/>
                <w:b w:val="0"/>
                <w:i w:val="0"/>
                <w:iCs w:val="0"/>
                <w:sz w:val="20"/>
                <w:szCs w:val="20"/>
                <w:lang w:val="en-US"/>
              </w:rPr>
              <w:t xml:space="preserve"> </w:t>
            </w:r>
            <w:proofErr w:type="spellStart"/>
            <w:r w:rsidR="002658CA" w:rsidRPr="00C63967">
              <w:rPr>
                <w:rStyle w:val="Zdraznn"/>
                <w:rFonts w:cstheme="minorHAnsi"/>
                <w:b w:val="0"/>
                <w:i w:val="0"/>
                <w:iCs w:val="0"/>
                <w:sz w:val="20"/>
                <w:szCs w:val="20"/>
                <w:lang w:val="en-US"/>
              </w:rPr>
              <w:t>čes</w:t>
            </w:r>
            <w:r w:rsidRPr="00C63967">
              <w:rPr>
                <w:rStyle w:val="Zdraznn"/>
                <w:rFonts w:cstheme="minorHAnsi"/>
                <w:b w:val="0"/>
                <w:i w:val="0"/>
                <w:iCs w:val="0"/>
                <w:sz w:val="20"/>
                <w:szCs w:val="20"/>
                <w:lang w:val="en-US"/>
              </w:rPr>
              <w:t>kého</w:t>
            </w:r>
            <w:proofErr w:type="spellEnd"/>
            <w:r w:rsidRPr="00C63967">
              <w:rPr>
                <w:rStyle w:val="Zdraznn"/>
                <w:rFonts w:cstheme="minorHAnsi"/>
                <w:b w:val="0"/>
                <w:i w:val="0"/>
                <w:iCs w:val="0"/>
                <w:sz w:val="20"/>
                <w:szCs w:val="20"/>
                <w:lang w:val="en-US"/>
              </w:rPr>
              <w:t xml:space="preserve"> </w:t>
            </w:r>
            <w:proofErr w:type="spellStart"/>
            <w:r w:rsidRPr="00C63967">
              <w:rPr>
                <w:rStyle w:val="Zdraznn"/>
                <w:rFonts w:cstheme="minorHAnsi"/>
                <w:b w:val="0"/>
                <w:i w:val="0"/>
                <w:iCs w:val="0"/>
                <w:sz w:val="20"/>
                <w:szCs w:val="20"/>
                <w:lang w:val="en-US"/>
              </w:rPr>
              <w:t>práva</w:t>
            </w:r>
            <w:proofErr w:type="spellEnd"/>
            <w:r w:rsidRPr="00C63967">
              <w:rPr>
                <w:rStyle w:val="Zdraznn"/>
                <w:rFonts w:cstheme="minorHAnsi"/>
                <w:b w:val="0"/>
                <w:i w:val="0"/>
                <w:iCs w:val="0"/>
                <w:sz w:val="20"/>
                <w:szCs w:val="20"/>
                <w:lang w:val="en-US"/>
              </w:rPr>
              <w:t xml:space="preserve"> (</w:t>
            </w:r>
            <w:r w:rsidR="002658CA" w:rsidRPr="00C63967">
              <w:rPr>
                <w:rStyle w:val="Zdraznn"/>
                <w:rFonts w:cstheme="minorHAnsi"/>
                <w:b w:val="0"/>
                <w:i w:val="0"/>
                <w:iCs w:val="0"/>
                <w:sz w:val="20"/>
                <w:szCs w:val="20"/>
                <w:lang w:val="en-US"/>
              </w:rPr>
              <w:t>IČ: 63984482</w:t>
            </w:r>
            <w:r w:rsidRPr="00C63967">
              <w:rPr>
                <w:rStyle w:val="Zdraznn"/>
                <w:rFonts w:cstheme="minorHAnsi"/>
                <w:b w:val="0"/>
                <w:i w:val="0"/>
                <w:iCs w:val="0"/>
                <w:sz w:val="20"/>
                <w:szCs w:val="20"/>
                <w:lang w:val="en-US"/>
              </w:rPr>
              <w:t xml:space="preserve">) se </w:t>
            </w:r>
            <w:proofErr w:type="spellStart"/>
            <w:r w:rsidRPr="00C63967">
              <w:rPr>
                <w:rStyle w:val="Zdraznn"/>
                <w:rFonts w:cstheme="minorHAnsi"/>
                <w:b w:val="0"/>
                <w:i w:val="0"/>
                <w:iCs w:val="0"/>
                <w:sz w:val="20"/>
                <w:szCs w:val="20"/>
                <w:lang w:val="en-US"/>
              </w:rPr>
              <w:t>sídlem</w:t>
            </w:r>
            <w:proofErr w:type="spellEnd"/>
            <w:r w:rsidRPr="00C63967">
              <w:rPr>
                <w:rStyle w:val="Zdraznn"/>
                <w:rFonts w:cstheme="minorHAnsi"/>
                <w:b w:val="0"/>
                <w:i w:val="0"/>
                <w:iCs w:val="0"/>
                <w:sz w:val="20"/>
                <w:szCs w:val="20"/>
                <w:lang w:val="en-US"/>
              </w:rPr>
              <w:t xml:space="preserve"> </w:t>
            </w:r>
            <w:r w:rsidR="002658CA" w:rsidRPr="00C63967">
              <w:rPr>
                <w:rStyle w:val="Zdraznn"/>
                <w:rFonts w:cstheme="minorHAnsi"/>
                <w:b w:val="0"/>
                <w:i w:val="0"/>
                <w:iCs w:val="0"/>
                <w:sz w:val="20"/>
                <w:szCs w:val="20"/>
                <w:lang w:val="en-US"/>
              </w:rPr>
              <w:t xml:space="preserve">U </w:t>
            </w:r>
            <w:proofErr w:type="spellStart"/>
            <w:r w:rsidR="002658CA" w:rsidRPr="00C63967">
              <w:rPr>
                <w:rStyle w:val="Zdraznn"/>
                <w:rFonts w:cstheme="minorHAnsi"/>
                <w:b w:val="0"/>
                <w:i w:val="0"/>
                <w:iCs w:val="0"/>
                <w:sz w:val="20"/>
                <w:szCs w:val="20"/>
                <w:lang w:val="en-US"/>
              </w:rPr>
              <w:t>Trezorky</w:t>
            </w:r>
            <w:proofErr w:type="spellEnd"/>
            <w:r w:rsidR="002658CA" w:rsidRPr="00C63967">
              <w:rPr>
                <w:rStyle w:val="Zdraznn"/>
                <w:rFonts w:cstheme="minorHAnsi"/>
                <w:b w:val="0"/>
                <w:i w:val="0"/>
                <w:iCs w:val="0"/>
                <w:sz w:val="20"/>
                <w:szCs w:val="20"/>
                <w:lang w:val="en-US"/>
              </w:rPr>
              <w:t xml:space="preserve"> 921/2, </w:t>
            </w:r>
            <w:proofErr w:type="spellStart"/>
            <w:r w:rsidR="002658CA" w:rsidRPr="00C63967">
              <w:rPr>
                <w:rStyle w:val="Zdraznn"/>
                <w:rFonts w:cstheme="minorHAnsi"/>
                <w:b w:val="0"/>
                <w:i w:val="0"/>
                <w:iCs w:val="0"/>
                <w:sz w:val="20"/>
                <w:szCs w:val="20"/>
                <w:lang w:val="en-US"/>
              </w:rPr>
              <w:t>Jinonice</w:t>
            </w:r>
            <w:proofErr w:type="spellEnd"/>
            <w:r w:rsidR="002658CA" w:rsidRPr="00C63967">
              <w:rPr>
                <w:rStyle w:val="Zdraznn"/>
                <w:rFonts w:cstheme="minorHAnsi"/>
                <w:b w:val="0"/>
                <w:i w:val="0"/>
                <w:iCs w:val="0"/>
                <w:sz w:val="20"/>
                <w:szCs w:val="20"/>
                <w:lang w:val="en-US"/>
              </w:rPr>
              <w:t>, 158 00 Praha 5</w:t>
            </w:r>
            <w:r w:rsidRPr="00C63967">
              <w:rPr>
                <w:rStyle w:val="Zdraznn"/>
                <w:rFonts w:cstheme="minorHAnsi"/>
                <w:b w:val="0"/>
                <w:i w:val="0"/>
                <w:iCs w:val="0"/>
                <w:sz w:val="20"/>
                <w:szCs w:val="20"/>
                <w:lang w:val="en-US"/>
              </w:rPr>
              <w:t>,</w:t>
            </w:r>
            <w:r w:rsidR="37291136" w:rsidRPr="00C63967">
              <w:rPr>
                <w:rStyle w:val="Zdraznn"/>
                <w:rFonts w:cstheme="minorHAnsi"/>
                <w:b w:val="0"/>
                <w:i w:val="0"/>
                <w:iCs w:val="0"/>
                <w:sz w:val="20"/>
                <w:szCs w:val="20"/>
                <w:lang w:val="en-US"/>
              </w:rPr>
              <w:t xml:space="preserve"> </w:t>
            </w:r>
            <w:proofErr w:type="spellStart"/>
            <w:r w:rsidR="37291136" w:rsidRPr="00C63967">
              <w:rPr>
                <w:rStyle w:val="Zdraznn"/>
                <w:rFonts w:cstheme="minorHAnsi"/>
                <w:b w:val="0"/>
                <w:i w:val="0"/>
                <w:iCs w:val="0"/>
                <w:sz w:val="20"/>
                <w:szCs w:val="20"/>
                <w:lang w:val="en-US"/>
              </w:rPr>
              <w:t>zapsaná</w:t>
            </w:r>
            <w:proofErr w:type="spellEnd"/>
            <w:r w:rsidR="37291136" w:rsidRPr="00C63967">
              <w:rPr>
                <w:rStyle w:val="Zdraznn"/>
                <w:rFonts w:cstheme="minorHAnsi"/>
                <w:b w:val="0"/>
                <w:i w:val="0"/>
                <w:iCs w:val="0"/>
                <w:sz w:val="20"/>
                <w:szCs w:val="20"/>
                <w:lang w:val="en-US"/>
              </w:rPr>
              <w:t xml:space="preserve"> v </w:t>
            </w:r>
            <w:proofErr w:type="spellStart"/>
            <w:r w:rsidR="37291136" w:rsidRPr="00C63967">
              <w:rPr>
                <w:rStyle w:val="Zdraznn"/>
                <w:rFonts w:cstheme="minorHAnsi"/>
                <w:b w:val="0"/>
                <w:i w:val="0"/>
                <w:iCs w:val="0"/>
                <w:sz w:val="20"/>
                <w:szCs w:val="20"/>
                <w:lang w:val="en-US"/>
              </w:rPr>
              <w:t>obchodním</w:t>
            </w:r>
            <w:proofErr w:type="spellEnd"/>
            <w:r w:rsidR="37291136" w:rsidRPr="00C63967">
              <w:rPr>
                <w:rStyle w:val="Zdraznn"/>
                <w:rFonts w:cstheme="minorHAnsi"/>
                <w:b w:val="0"/>
                <w:i w:val="0"/>
                <w:iCs w:val="0"/>
                <w:sz w:val="20"/>
                <w:szCs w:val="20"/>
                <w:lang w:val="en-US"/>
              </w:rPr>
              <w:t xml:space="preserve"> </w:t>
            </w:r>
            <w:proofErr w:type="spellStart"/>
            <w:r w:rsidR="37291136" w:rsidRPr="00C63967">
              <w:rPr>
                <w:rStyle w:val="Zdraznn"/>
                <w:rFonts w:cstheme="minorHAnsi"/>
                <w:b w:val="0"/>
                <w:i w:val="0"/>
                <w:iCs w:val="0"/>
                <w:sz w:val="20"/>
                <w:szCs w:val="20"/>
                <w:lang w:val="en-US"/>
              </w:rPr>
              <w:t>rejstříku</w:t>
            </w:r>
            <w:proofErr w:type="spellEnd"/>
            <w:r w:rsidR="37291136" w:rsidRPr="00C63967">
              <w:rPr>
                <w:rStyle w:val="Zdraznn"/>
                <w:rFonts w:cstheme="minorHAnsi"/>
                <w:b w:val="0"/>
                <w:i w:val="0"/>
                <w:iCs w:val="0"/>
                <w:sz w:val="20"/>
                <w:szCs w:val="20"/>
                <w:lang w:val="en-US"/>
              </w:rPr>
              <w:t xml:space="preserve"> </w:t>
            </w:r>
            <w:proofErr w:type="spellStart"/>
            <w:r w:rsidR="37291136" w:rsidRPr="00C63967">
              <w:rPr>
                <w:rStyle w:val="Zdraznn"/>
                <w:rFonts w:cstheme="minorHAnsi"/>
                <w:b w:val="0"/>
                <w:i w:val="0"/>
                <w:iCs w:val="0"/>
                <w:sz w:val="20"/>
                <w:szCs w:val="20"/>
                <w:lang w:val="en-US"/>
              </w:rPr>
              <w:t>vedeném</w:t>
            </w:r>
            <w:proofErr w:type="spellEnd"/>
            <w:r w:rsidR="37291136" w:rsidRPr="00C63967">
              <w:rPr>
                <w:rStyle w:val="Zdraznn"/>
                <w:rFonts w:cstheme="minorHAnsi"/>
                <w:b w:val="0"/>
                <w:i w:val="0"/>
                <w:iCs w:val="0"/>
                <w:sz w:val="20"/>
                <w:szCs w:val="20"/>
                <w:lang w:val="en-US"/>
              </w:rPr>
              <w:t xml:space="preserve"> </w:t>
            </w:r>
            <w:proofErr w:type="spellStart"/>
            <w:r w:rsidR="37291136" w:rsidRPr="00C63967">
              <w:rPr>
                <w:rStyle w:val="Zdraznn"/>
                <w:rFonts w:cstheme="minorHAnsi"/>
                <w:b w:val="0"/>
                <w:i w:val="0"/>
                <w:iCs w:val="0"/>
                <w:sz w:val="20"/>
                <w:szCs w:val="20"/>
                <w:lang w:val="en-US"/>
              </w:rPr>
              <w:t>Městským</w:t>
            </w:r>
            <w:proofErr w:type="spellEnd"/>
            <w:r w:rsidR="37291136" w:rsidRPr="00C63967">
              <w:rPr>
                <w:rStyle w:val="Zdraznn"/>
                <w:rFonts w:cstheme="minorHAnsi"/>
                <w:b w:val="0"/>
                <w:i w:val="0"/>
                <w:iCs w:val="0"/>
                <w:sz w:val="20"/>
                <w:szCs w:val="20"/>
                <w:lang w:val="en-US"/>
              </w:rPr>
              <w:t xml:space="preserve"> </w:t>
            </w:r>
            <w:proofErr w:type="spellStart"/>
            <w:r w:rsidR="37291136" w:rsidRPr="00C63967">
              <w:rPr>
                <w:rStyle w:val="Zdraznn"/>
                <w:rFonts w:cstheme="minorHAnsi"/>
                <w:b w:val="0"/>
                <w:i w:val="0"/>
                <w:iCs w:val="0"/>
                <w:sz w:val="20"/>
                <w:szCs w:val="20"/>
                <w:lang w:val="en-US"/>
              </w:rPr>
              <w:t>soudem</w:t>
            </w:r>
            <w:proofErr w:type="spellEnd"/>
            <w:r w:rsidR="37291136" w:rsidRPr="00C63967">
              <w:rPr>
                <w:rStyle w:val="Zdraznn"/>
                <w:rFonts w:cstheme="minorHAnsi"/>
                <w:b w:val="0"/>
                <w:i w:val="0"/>
                <w:iCs w:val="0"/>
                <w:sz w:val="20"/>
                <w:szCs w:val="20"/>
                <w:lang w:val="en-US"/>
              </w:rPr>
              <w:t xml:space="preserve"> v </w:t>
            </w:r>
            <w:proofErr w:type="spellStart"/>
            <w:r w:rsidR="37291136" w:rsidRPr="00C63967">
              <w:rPr>
                <w:rStyle w:val="Zdraznn"/>
                <w:rFonts w:cstheme="minorHAnsi"/>
                <w:b w:val="0"/>
                <w:i w:val="0"/>
                <w:iCs w:val="0"/>
                <w:sz w:val="20"/>
                <w:szCs w:val="20"/>
                <w:lang w:val="en-US"/>
              </w:rPr>
              <w:t>Praze</w:t>
            </w:r>
            <w:proofErr w:type="spellEnd"/>
            <w:r w:rsidR="37291136" w:rsidRPr="00C63967">
              <w:rPr>
                <w:rStyle w:val="Zdraznn"/>
                <w:rFonts w:cstheme="minorHAnsi"/>
                <w:b w:val="0"/>
                <w:i w:val="0"/>
                <w:iCs w:val="0"/>
                <w:sz w:val="20"/>
                <w:szCs w:val="20"/>
                <w:lang w:val="en-US"/>
              </w:rPr>
              <w:t xml:space="preserve">, </w:t>
            </w:r>
            <w:proofErr w:type="spellStart"/>
            <w:r w:rsidR="37291136" w:rsidRPr="00C63967">
              <w:rPr>
                <w:rStyle w:val="Zdraznn"/>
                <w:rFonts w:cstheme="minorHAnsi"/>
                <w:b w:val="0"/>
                <w:i w:val="0"/>
                <w:iCs w:val="0"/>
                <w:sz w:val="20"/>
                <w:szCs w:val="20"/>
                <w:lang w:val="en-US"/>
              </w:rPr>
              <w:t>oddíl</w:t>
            </w:r>
            <w:proofErr w:type="spellEnd"/>
            <w:r w:rsidR="37291136" w:rsidRPr="00C63967">
              <w:rPr>
                <w:rStyle w:val="Zdraznn"/>
                <w:rFonts w:cstheme="minorHAnsi"/>
                <w:b w:val="0"/>
                <w:i w:val="0"/>
                <w:iCs w:val="0"/>
                <w:sz w:val="20"/>
                <w:szCs w:val="20"/>
                <w:lang w:val="en-US"/>
              </w:rPr>
              <w:t xml:space="preserve"> C, </w:t>
            </w:r>
            <w:proofErr w:type="spellStart"/>
            <w:r w:rsidR="37291136" w:rsidRPr="00C63967">
              <w:rPr>
                <w:rStyle w:val="Zdraznn"/>
                <w:rFonts w:cstheme="minorHAnsi"/>
                <w:b w:val="0"/>
                <w:i w:val="0"/>
                <w:iCs w:val="0"/>
                <w:sz w:val="20"/>
                <w:szCs w:val="20"/>
                <w:lang w:val="en-US"/>
              </w:rPr>
              <w:t>vložka</w:t>
            </w:r>
            <w:proofErr w:type="spellEnd"/>
            <w:r w:rsidR="37291136" w:rsidRPr="00C63967">
              <w:rPr>
                <w:rStyle w:val="Zdraznn"/>
                <w:rFonts w:cstheme="minorHAnsi"/>
                <w:b w:val="0"/>
                <w:i w:val="0"/>
                <w:iCs w:val="0"/>
                <w:sz w:val="20"/>
                <w:szCs w:val="20"/>
                <w:lang w:val="en-US"/>
              </w:rPr>
              <w:t xml:space="preserve"> 38105, </w:t>
            </w:r>
            <w:proofErr w:type="spellStart"/>
            <w:r w:rsidR="37291136" w:rsidRPr="00C63967">
              <w:rPr>
                <w:rStyle w:val="Zdraznn"/>
                <w:rFonts w:cstheme="minorHAnsi"/>
                <w:b w:val="0"/>
                <w:i w:val="0"/>
                <w:iCs w:val="0"/>
                <w:sz w:val="20"/>
                <w:szCs w:val="20"/>
                <w:lang w:val="en-US"/>
              </w:rPr>
              <w:t>zastoupená</w:t>
            </w:r>
            <w:proofErr w:type="spellEnd"/>
            <w:r w:rsidR="37291136" w:rsidRPr="00C63967">
              <w:rPr>
                <w:rStyle w:val="Zdraznn"/>
                <w:rFonts w:cstheme="minorHAnsi"/>
                <w:b w:val="0"/>
                <w:i w:val="0"/>
                <w:iCs w:val="0"/>
                <w:sz w:val="20"/>
                <w:szCs w:val="20"/>
                <w:lang w:val="en-US"/>
              </w:rPr>
              <w:t xml:space="preserve"> </w:t>
            </w:r>
            <w:proofErr w:type="spellStart"/>
            <w:r w:rsidR="00E71B44" w:rsidRPr="00E71B44">
              <w:rPr>
                <w:b w:val="0"/>
                <w:bCs/>
                <w:sz w:val="20"/>
                <w:szCs w:val="20"/>
                <w:highlight w:val="black"/>
                <w:lang w:val="cs"/>
              </w:rPr>
              <w:t>xxxxxxxxxxxxxxxx</w:t>
            </w:r>
            <w:proofErr w:type="spellEnd"/>
            <w:r w:rsidR="00D75A45" w:rsidRPr="00F31303">
              <w:rPr>
                <w:rStyle w:val="Zdraznn"/>
                <w:rFonts w:cstheme="minorHAnsi"/>
                <w:b w:val="0"/>
                <w:bCs/>
                <w:i w:val="0"/>
                <w:iCs w:val="0"/>
                <w:sz w:val="20"/>
                <w:szCs w:val="20"/>
                <w:lang w:val="en-US"/>
              </w:rPr>
              <w:t>,</w:t>
            </w:r>
            <w:r w:rsidR="00E71B44">
              <w:rPr>
                <w:rStyle w:val="Zdraznn"/>
                <w:rFonts w:cstheme="minorHAnsi"/>
                <w:b w:val="0"/>
                <w:bCs/>
                <w:i w:val="0"/>
                <w:iCs w:val="0"/>
                <w:sz w:val="20"/>
                <w:szCs w:val="20"/>
                <w:lang w:val="en-US"/>
              </w:rPr>
              <w:t xml:space="preserve"> </w:t>
            </w:r>
            <w:r w:rsidR="00FA1572" w:rsidRPr="00F31303">
              <w:rPr>
                <w:b w:val="0"/>
                <w:bCs/>
                <w:sz w:val="20"/>
                <w:szCs w:val="20"/>
                <w:lang w:val="cs"/>
              </w:rPr>
              <w:t xml:space="preserve">Senior Finance Business Partner CE, na </w:t>
            </w:r>
            <w:r w:rsidR="0020154C" w:rsidRPr="00F31303">
              <w:rPr>
                <w:b w:val="0"/>
                <w:bCs/>
                <w:sz w:val="20"/>
                <w:szCs w:val="20"/>
                <w:lang w:val="cs"/>
              </w:rPr>
              <w:t>základě plné moci</w:t>
            </w:r>
            <w:r w:rsidR="37291136" w:rsidRPr="00F31303">
              <w:rPr>
                <w:rStyle w:val="Zdraznn"/>
                <w:rFonts w:cstheme="minorHAnsi"/>
                <w:b w:val="0"/>
                <w:bCs/>
                <w:i w:val="0"/>
                <w:iCs w:val="0"/>
                <w:sz w:val="20"/>
                <w:szCs w:val="20"/>
                <w:lang w:val="en-US"/>
              </w:rPr>
              <w:t xml:space="preserve"> </w:t>
            </w:r>
            <w:r w:rsidRPr="00F31303">
              <w:rPr>
                <w:rStyle w:val="Zdraznn"/>
                <w:rFonts w:cstheme="minorHAnsi"/>
                <w:b w:val="0"/>
                <w:bCs/>
                <w:i w:val="0"/>
                <w:iCs w:val="0"/>
                <w:sz w:val="20"/>
                <w:szCs w:val="20"/>
                <w:lang w:val="en-US"/>
              </w:rPr>
              <w:t>(„</w:t>
            </w:r>
            <w:proofErr w:type="gramStart"/>
            <w:r w:rsidRPr="00F31303">
              <w:rPr>
                <w:rStyle w:val="Zdraznn"/>
                <w:rFonts w:cstheme="minorHAnsi"/>
                <w:b w:val="0"/>
                <w:bCs/>
                <w:i w:val="0"/>
                <w:iCs w:val="0"/>
                <w:sz w:val="20"/>
                <w:szCs w:val="20"/>
                <w:lang w:val="en-US"/>
              </w:rPr>
              <w:t>DÁRCE“</w:t>
            </w:r>
            <w:proofErr w:type="gramEnd"/>
            <w:r w:rsidRPr="00F31303">
              <w:rPr>
                <w:rStyle w:val="Zdraznn"/>
                <w:rFonts w:cstheme="minorHAnsi"/>
                <w:b w:val="0"/>
                <w:bCs/>
                <w:i w:val="0"/>
                <w:iCs w:val="0"/>
                <w:sz w:val="20"/>
                <w:szCs w:val="20"/>
                <w:lang w:val="en-US"/>
              </w:rPr>
              <w:t>)</w:t>
            </w:r>
          </w:p>
          <w:p w14:paraId="3DA8AF38" w14:textId="77777777" w:rsidR="002A7413" w:rsidRDefault="002A7413" w:rsidP="00A54313">
            <w:pPr>
              <w:pStyle w:val="Normlnodsazen"/>
              <w:spacing w:line="276" w:lineRule="auto"/>
              <w:rPr>
                <w:rFonts w:cstheme="minorHAnsi"/>
                <w:lang w:eastAsia="en-AU"/>
              </w:rPr>
            </w:pPr>
          </w:p>
          <w:p w14:paraId="067153DA" w14:textId="77777777" w:rsidR="000533AE" w:rsidRPr="00C63967" w:rsidRDefault="000533AE" w:rsidP="00A54313">
            <w:pPr>
              <w:pStyle w:val="Normlnodsazen"/>
              <w:spacing w:line="276" w:lineRule="auto"/>
              <w:rPr>
                <w:rFonts w:cstheme="minorHAnsi"/>
                <w:lang w:eastAsia="en-AU"/>
              </w:rPr>
            </w:pPr>
          </w:p>
          <w:p w14:paraId="16FD966B" w14:textId="77777777" w:rsidR="002612E1" w:rsidRPr="00C63967" w:rsidRDefault="002612E1" w:rsidP="004E4798">
            <w:pPr>
              <w:pStyle w:val="AllensHeading2"/>
              <w:numPr>
                <w:ilvl w:val="0"/>
                <w:numId w:val="0"/>
              </w:numPr>
              <w:spacing w:line="276" w:lineRule="auto"/>
              <w:ind w:left="223" w:firstLine="22"/>
              <w:jc w:val="both"/>
              <w:rPr>
                <w:rStyle w:val="Zdraznn"/>
                <w:rFonts w:eastAsiaTheme="minorHAnsi" w:cstheme="minorHAnsi"/>
                <w:b w:val="0"/>
                <w:bCs/>
                <w:i w:val="0"/>
                <w:sz w:val="20"/>
                <w:szCs w:val="20"/>
                <w:lang w:val="en-US" w:eastAsia="en-US"/>
              </w:rPr>
            </w:pPr>
            <w:r w:rsidRPr="00C63967">
              <w:rPr>
                <w:rStyle w:val="Zdraznn"/>
                <w:rFonts w:cstheme="minorHAnsi"/>
                <w:b w:val="0"/>
                <w:bCs/>
                <w:i w:val="0"/>
                <w:sz w:val="20"/>
                <w:szCs w:val="20"/>
                <w:lang w:val="en-US"/>
              </w:rPr>
              <w:t>a</w:t>
            </w:r>
          </w:p>
          <w:p w14:paraId="6999559D" w14:textId="3A5B42B6" w:rsidR="00B636C6" w:rsidRPr="004E4798" w:rsidRDefault="005942C5" w:rsidP="004E4798">
            <w:pPr>
              <w:pStyle w:val="AllensHeading2"/>
              <w:numPr>
                <w:ilvl w:val="0"/>
                <w:numId w:val="0"/>
              </w:numPr>
              <w:spacing w:line="276" w:lineRule="auto"/>
              <w:ind w:left="507" w:hanging="283"/>
              <w:jc w:val="both"/>
              <w:rPr>
                <w:rStyle w:val="Zdraznn"/>
                <w:rFonts w:eastAsiaTheme="minorHAnsi" w:cstheme="minorHAnsi"/>
                <w:b w:val="0"/>
                <w:bCs/>
                <w:i w:val="0"/>
                <w:sz w:val="20"/>
                <w:szCs w:val="20"/>
                <w:lang w:val="cs-CZ"/>
              </w:rPr>
            </w:pPr>
            <w:r w:rsidRPr="004E4798">
              <w:rPr>
                <w:rStyle w:val="Zdraznn"/>
                <w:rFonts w:cstheme="minorHAnsi"/>
                <w:b w:val="0"/>
                <w:bCs/>
                <w:i w:val="0"/>
                <w:sz w:val="20"/>
                <w:szCs w:val="20"/>
                <w:lang w:val="cs-CZ"/>
              </w:rPr>
              <w:t>Všeobecná fakultní</w:t>
            </w:r>
            <w:r w:rsidR="00B636C6" w:rsidRPr="004E4798">
              <w:rPr>
                <w:rStyle w:val="Zdraznn"/>
                <w:rFonts w:cstheme="minorHAnsi"/>
                <w:b w:val="0"/>
                <w:bCs/>
                <w:i w:val="0"/>
                <w:sz w:val="20"/>
                <w:szCs w:val="20"/>
                <w:lang w:val="cs-CZ"/>
              </w:rPr>
              <w:t xml:space="preserve"> nemocnice</w:t>
            </w:r>
            <w:r w:rsidR="00610747" w:rsidRPr="004E4798">
              <w:rPr>
                <w:rStyle w:val="Zdraznn"/>
                <w:rFonts w:cstheme="minorHAnsi"/>
                <w:b w:val="0"/>
                <w:bCs/>
                <w:i w:val="0"/>
                <w:sz w:val="20"/>
                <w:szCs w:val="20"/>
                <w:lang w:val="cs-CZ"/>
              </w:rPr>
              <w:t xml:space="preserve"> v Praze</w:t>
            </w:r>
          </w:p>
          <w:tbl>
            <w:tblPr>
              <w:tblW w:w="0" w:type="auto"/>
              <w:tblBorders>
                <w:top w:val="nil"/>
                <w:left w:val="nil"/>
                <w:bottom w:val="nil"/>
                <w:right w:val="nil"/>
              </w:tblBorders>
              <w:tblLayout w:type="fixed"/>
              <w:tblLook w:val="0000" w:firstRow="0" w:lastRow="0" w:firstColumn="0" w:lastColumn="0" w:noHBand="0" w:noVBand="0"/>
            </w:tblPr>
            <w:tblGrid>
              <w:gridCol w:w="4642"/>
            </w:tblGrid>
            <w:tr w:rsidR="00063B74" w:rsidRPr="000533AE" w14:paraId="7D04E8D7" w14:textId="77777777">
              <w:trPr>
                <w:trHeight w:val="379"/>
              </w:trPr>
              <w:tc>
                <w:tcPr>
                  <w:tcW w:w="4642" w:type="dxa"/>
                </w:tcPr>
                <w:p w14:paraId="474CBAD0" w14:textId="56C871C6" w:rsidR="00A54A99" w:rsidRPr="004E4798" w:rsidRDefault="00063B74" w:rsidP="004E4798">
                  <w:pPr>
                    <w:autoSpaceDE w:val="0"/>
                    <w:autoSpaceDN w:val="0"/>
                    <w:adjustRightInd w:val="0"/>
                    <w:spacing w:after="160"/>
                    <w:ind w:left="79"/>
                    <w:rPr>
                      <w:rFonts w:cstheme="minorHAnsi"/>
                      <w:color w:val="000000"/>
                      <w:sz w:val="20"/>
                      <w:szCs w:val="20"/>
                      <w:lang w:val="cs-CZ"/>
                    </w:rPr>
                  </w:pPr>
                  <w:r w:rsidRPr="004E4798">
                    <w:rPr>
                      <w:rFonts w:cstheme="minorHAnsi"/>
                      <w:color w:val="000000"/>
                      <w:sz w:val="20"/>
                      <w:szCs w:val="20"/>
                      <w:lang w:val="cs-CZ"/>
                    </w:rPr>
                    <w:t>U Nemocnice 499/2, 128 00 Praha 2, Česká   republika, IČO: 00064165,</w:t>
                  </w:r>
                </w:p>
                <w:p w14:paraId="1CDA47E5" w14:textId="599F2949" w:rsidR="00A54A99" w:rsidRPr="004E4798" w:rsidRDefault="00063B74" w:rsidP="004E4798">
                  <w:pPr>
                    <w:autoSpaceDE w:val="0"/>
                    <w:autoSpaceDN w:val="0"/>
                    <w:adjustRightInd w:val="0"/>
                    <w:spacing w:after="160"/>
                    <w:ind w:left="79"/>
                    <w:rPr>
                      <w:rFonts w:cstheme="minorHAnsi"/>
                      <w:color w:val="000000"/>
                      <w:sz w:val="20"/>
                      <w:szCs w:val="20"/>
                      <w:lang w:val="cs-CZ"/>
                    </w:rPr>
                  </w:pPr>
                  <w:r w:rsidRPr="004E4798">
                    <w:rPr>
                      <w:rFonts w:cstheme="minorHAnsi"/>
                      <w:color w:val="000000"/>
                      <w:sz w:val="20"/>
                      <w:szCs w:val="20"/>
                      <w:lang w:val="cs-CZ"/>
                    </w:rPr>
                    <w:t xml:space="preserve">Zastoupená </w:t>
                  </w:r>
                  <w:r w:rsidR="00E71B44" w:rsidRPr="00E71B44">
                    <w:rPr>
                      <w:rStyle w:val="Zdraznn"/>
                      <w:rFonts w:cstheme="minorHAnsi"/>
                      <w:b/>
                      <w:bCs/>
                      <w:i w:val="0"/>
                      <w:sz w:val="20"/>
                      <w:szCs w:val="20"/>
                      <w:highlight w:val="black"/>
                    </w:rPr>
                    <w:t>XXXXXXXXXXXXXXXXXXXXXXXXXX</w:t>
                  </w:r>
                  <w:r w:rsidRPr="004E4798">
                    <w:rPr>
                      <w:rFonts w:cstheme="minorHAnsi"/>
                      <w:color w:val="000000"/>
                      <w:sz w:val="20"/>
                      <w:szCs w:val="20"/>
                      <w:lang w:val="cs-CZ"/>
                    </w:rPr>
                    <w:t xml:space="preserve">, ředitelem </w:t>
                  </w:r>
                  <w:r w:rsidR="00A54A99" w:rsidRPr="004E4798">
                    <w:rPr>
                      <w:rFonts w:cstheme="minorHAnsi"/>
                      <w:color w:val="000000"/>
                      <w:sz w:val="20"/>
                      <w:szCs w:val="20"/>
                      <w:lang w:val="cs-CZ"/>
                    </w:rPr>
                    <w:t>(„OBDAROVANÝ“)</w:t>
                  </w:r>
                </w:p>
              </w:tc>
            </w:tr>
          </w:tbl>
          <w:p w14:paraId="6B338CFF" w14:textId="237604E7" w:rsidR="002612E1" w:rsidRPr="004E4798" w:rsidRDefault="002612E1" w:rsidP="00A54313">
            <w:pPr>
              <w:pStyle w:val="AllensHeading2"/>
              <w:numPr>
                <w:ilvl w:val="0"/>
                <w:numId w:val="0"/>
              </w:numPr>
              <w:spacing w:line="276" w:lineRule="auto"/>
              <w:ind w:left="245"/>
              <w:jc w:val="both"/>
              <w:rPr>
                <w:rStyle w:val="Zdraznn"/>
                <w:rFonts w:cstheme="minorHAnsi"/>
                <w:b w:val="0"/>
                <w:bCs/>
                <w:i w:val="0"/>
                <w:sz w:val="20"/>
                <w:szCs w:val="20"/>
                <w:lang w:val="cs-CZ"/>
              </w:rPr>
            </w:pPr>
            <w:r w:rsidRPr="004E4798">
              <w:rPr>
                <w:rStyle w:val="Zdraznn"/>
                <w:rFonts w:cstheme="minorHAnsi"/>
                <w:b w:val="0"/>
                <w:bCs/>
                <w:i w:val="0"/>
                <w:sz w:val="20"/>
                <w:szCs w:val="20"/>
                <w:lang w:val="cs-CZ"/>
              </w:rPr>
              <w:t>DÁRCE a OBDAROVANÝ budou dále označováni jednotlivě jako „STRANA“ a společně jako “STRANY“</w:t>
            </w:r>
          </w:p>
          <w:p w14:paraId="77D82F60" w14:textId="6A6E6BF8" w:rsidR="00F55EB5" w:rsidRPr="004E4798" w:rsidRDefault="00F55EB5" w:rsidP="004E4798">
            <w:pPr>
              <w:pStyle w:val="AllensHeading2"/>
              <w:numPr>
                <w:ilvl w:val="0"/>
                <w:numId w:val="0"/>
              </w:numPr>
              <w:spacing w:line="276" w:lineRule="auto"/>
              <w:ind w:left="245"/>
              <w:jc w:val="both"/>
              <w:rPr>
                <w:rStyle w:val="Zdraznn"/>
                <w:rFonts w:cstheme="minorHAnsi"/>
                <w:bCs/>
                <w:i w:val="0"/>
                <w:sz w:val="20"/>
                <w:szCs w:val="20"/>
                <w:lang w:val="cs-CZ"/>
              </w:rPr>
            </w:pPr>
            <w:r w:rsidRPr="004E4798">
              <w:rPr>
                <w:rStyle w:val="Zdraznn"/>
                <w:rFonts w:cstheme="minorHAnsi"/>
                <w:b w:val="0"/>
                <w:i w:val="0"/>
                <w:sz w:val="20"/>
                <w:szCs w:val="20"/>
                <w:lang w:val="cs-CZ"/>
              </w:rPr>
              <w:t xml:space="preserve">mezi sebou dne </w:t>
            </w:r>
            <w:r w:rsidR="00CD0E86">
              <w:rPr>
                <w:rStyle w:val="Zdraznn"/>
                <w:rFonts w:cstheme="minorHAnsi"/>
                <w:b w:val="0"/>
                <w:i w:val="0"/>
                <w:sz w:val="20"/>
                <w:szCs w:val="20"/>
                <w:lang w:val="cs-CZ"/>
              </w:rPr>
              <w:t>16.</w:t>
            </w:r>
            <w:r w:rsidR="0031036B">
              <w:rPr>
                <w:rStyle w:val="Zdraznn"/>
                <w:rFonts w:cstheme="minorHAnsi"/>
                <w:b w:val="0"/>
                <w:i w:val="0"/>
                <w:sz w:val="20"/>
                <w:szCs w:val="20"/>
                <w:lang w:val="cs-CZ"/>
              </w:rPr>
              <w:t xml:space="preserve"> </w:t>
            </w:r>
            <w:r w:rsidR="00CD0E86">
              <w:rPr>
                <w:rStyle w:val="Zdraznn"/>
                <w:rFonts w:cstheme="minorHAnsi"/>
                <w:b w:val="0"/>
                <w:i w:val="0"/>
                <w:sz w:val="20"/>
                <w:szCs w:val="20"/>
                <w:lang w:val="cs-CZ"/>
              </w:rPr>
              <w:t>12.</w:t>
            </w:r>
            <w:r w:rsidR="0031036B">
              <w:rPr>
                <w:rStyle w:val="Zdraznn"/>
                <w:rFonts w:cstheme="minorHAnsi"/>
                <w:b w:val="0"/>
                <w:i w:val="0"/>
                <w:sz w:val="20"/>
                <w:szCs w:val="20"/>
                <w:lang w:val="cs-CZ"/>
              </w:rPr>
              <w:t xml:space="preserve"> </w:t>
            </w:r>
            <w:r w:rsidR="00CD0E86">
              <w:rPr>
                <w:rStyle w:val="Zdraznn"/>
                <w:rFonts w:cstheme="minorHAnsi"/>
                <w:b w:val="0"/>
                <w:i w:val="0"/>
                <w:sz w:val="20"/>
                <w:szCs w:val="20"/>
                <w:lang w:val="cs-CZ"/>
              </w:rPr>
              <w:t>2022</w:t>
            </w:r>
            <w:r w:rsidR="004C07A9" w:rsidRPr="004E4798">
              <w:rPr>
                <w:rStyle w:val="Zdraznn"/>
                <w:rFonts w:cstheme="minorHAnsi"/>
                <w:b w:val="0"/>
                <w:i w:val="0"/>
                <w:sz w:val="20"/>
                <w:szCs w:val="20"/>
                <w:lang w:val="cs-CZ"/>
              </w:rPr>
              <w:t xml:space="preserve"> </w:t>
            </w:r>
            <w:r w:rsidRPr="004E4798">
              <w:rPr>
                <w:rStyle w:val="Zdraznn"/>
                <w:rFonts w:cstheme="minorHAnsi"/>
                <w:b w:val="0"/>
                <w:i w:val="0"/>
                <w:sz w:val="20"/>
                <w:szCs w:val="20"/>
                <w:lang w:val="cs-CZ"/>
              </w:rPr>
              <w:t xml:space="preserve">uzavřely darovací smlouvu (dále jen „smlouva“), jejímž předmětem byl závazek </w:t>
            </w:r>
            <w:r w:rsidR="004C07A9" w:rsidRPr="004E4798">
              <w:rPr>
                <w:rStyle w:val="Zdraznn"/>
                <w:rFonts w:cstheme="minorHAnsi"/>
                <w:b w:val="0"/>
                <w:i w:val="0"/>
                <w:sz w:val="20"/>
                <w:szCs w:val="20"/>
                <w:lang w:val="cs-CZ"/>
              </w:rPr>
              <w:t>DÁRCE</w:t>
            </w:r>
            <w:r w:rsidRPr="004E4798">
              <w:rPr>
                <w:rStyle w:val="Zdraznn"/>
                <w:rFonts w:cstheme="minorHAnsi"/>
                <w:b w:val="0"/>
                <w:i w:val="0"/>
                <w:sz w:val="20"/>
                <w:szCs w:val="20"/>
                <w:lang w:val="cs-CZ"/>
              </w:rPr>
              <w:t xml:space="preserve"> darovat </w:t>
            </w:r>
            <w:proofErr w:type="gramStart"/>
            <w:r w:rsidR="004C07A9" w:rsidRPr="004E4798">
              <w:rPr>
                <w:rStyle w:val="Zdraznn"/>
                <w:rFonts w:cstheme="minorHAnsi"/>
                <w:b w:val="0"/>
                <w:i w:val="0"/>
                <w:sz w:val="20"/>
                <w:szCs w:val="20"/>
                <w:lang w:val="cs-CZ"/>
              </w:rPr>
              <w:t>OBDAROVANÉMU</w:t>
            </w:r>
            <w:r w:rsidR="009E1F1C">
              <w:rPr>
                <w:rStyle w:val="Zdraznn"/>
                <w:rFonts w:cstheme="minorHAnsi"/>
                <w:b w:val="0"/>
                <w:i w:val="0"/>
                <w:sz w:val="20"/>
                <w:szCs w:val="20"/>
                <w:lang w:val="cs-CZ"/>
              </w:rPr>
              <w:t xml:space="preserve"> </w:t>
            </w:r>
            <w:r w:rsidRPr="004E4798">
              <w:rPr>
                <w:rStyle w:val="Zdraznn"/>
                <w:rFonts w:cstheme="minorHAnsi"/>
                <w:b w:val="0"/>
                <w:i w:val="0"/>
                <w:sz w:val="20"/>
                <w:szCs w:val="20"/>
                <w:lang w:val="cs-CZ"/>
              </w:rPr>
              <w:t xml:space="preserve"> </w:t>
            </w:r>
            <w:r w:rsidR="00DB5FCA" w:rsidRPr="004E4798">
              <w:rPr>
                <w:rStyle w:val="Zdraznn"/>
                <w:rFonts w:cstheme="minorHAnsi"/>
                <w:b w:val="0"/>
                <w:i w:val="0"/>
                <w:sz w:val="20"/>
                <w:szCs w:val="20"/>
                <w:lang w:val="cs-CZ"/>
              </w:rPr>
              <w:t>léčivý</w:t>
            </w:r>
            <w:proofErr w:type="gramEnd"/>
            <w:r w:rsidR="00DB5FCA" w:rsidRPr="004E4798">
              <w:rPr>
                <w:rStyle w:val="Zdraznn"/>
                <w:rFonts w:cstheme="minorHAnsi"/>
                <w:b w:val="0"/>
                <w:i w:val="0"/>
                <w:sz w:val="20"/>
                <w:szCs w:val="20"/>
                <w:lang w:val="cs-CZ"/>
              </w:rPr>
              <w:t xml:space="preserve"> přípravek </w:t>
            </w:r>
            <w:proofErr w:type="spellStart"/>
            <w:r w:rsidR="009E1F1C">
              <w:rPr>
                <w:rStyle w:val="Zdraznn"/>
                <w:rFonts w:cstheme="minorHAnsi"/>
                <w:b w:val="0"/>
                <w:i w:val="0"/>
                <w:sz w:val="20"/>
                <w:szCs w:val="20"/>
                <w:lang w:val="cs-CZ"/>
              </w:rPr>
              <w:t>Ultomiri</w:t>
            </w:r>
            <w:r w:rsidR="009E1F1C" w:rsidRPr="004E4798">
              <w:rPr>
                <w:rStyle w:val="Zdraznn"/>
                <w:rFonts w:cstheme="minorHAnsi"/>
                <w:b w:val="0"/>
                <w:i w:val="0"/>
                <w:sz w:val="20"/>
                <w:szCs w:val="20"/>
                <w:lang w:val="cs-CZ"/>
              </w:rPr>
              <w:t>s</w:t>
            </w:r>
            <w:proofErr w:type="spellEnd"/>
            <w:r w:rsidR="00196B3C" w:rsidRPr="004E4798">
              <w:rPr>
                <w:rStyle w:val="Zdraznn"/>
                <w:rFonts w:cstheme="minorHAnsi"/>
                <w:b w:val="0"/>
                <w:i w:val="0"/>
                <w:sz w:val="20"/>
                <w:szCs w:val="20"/>
                <w:lang w:val="cs-CZ"/>
              </w:rPr>
              <w:t>, tedy Přípravek,</w:t>
            </w:r>
            <w:r w:rsidR="009E1F1C">
              <w:rPr>
                <w:rStyle w:val="Zdraznn"/>
                <w:rFonts w:cstheme="minorHAnsi"/>
                <w:b w:val="0"/>
                <w:i w:val="0"/>
                <w:sz w:val="20"/>
                <w:szCs w:val="20"/>
                <w:lang w:val="cs-CZ"/>
              </w:rPr>
              <w:t xml:space="preserve"> </w:t>
            </w:r>
            <w:r w:rsidR="00196B3C" w:rsidRPr="004E4798">
              <w:rPr>
                <w:rStyle w:val="Zdraznn"/>
                <w:rFonts w:cstheme="minorHAnsi"/>
                <w:b w:val="0"/>
                <w:i w:val="0"/>
                <w:sz w:val="20"/>
                <w:szCs w:val="20"/>
                <w:lang w:val="cs-CZ"/>
              </w:rPr>
              <w:t xml:space="preserve">jak je </w:t>
            </w:r>
            <w:r w:rsidR="004C07A9" w:rsidRPr="004E4798">
              <w:rPr>
                <w:rStyle w:val="Zdraznn"/>
                <w:rFonts w:cstheme="minorHAnsi"/>
                <w:b w:val="0"/>
                <w:i w:val="0"/>
                <w:sz w:val="20"/>
                <w:szCs w:val="20"/>
                <w:lang w:val="cs-CZ"/>
              </w:rPr>
              <w:t>defino</w:t>
            </w:r>
            <w:r w:rsidR="00196B3C" w:rsidRPr="004E4798">
              <w:rPr>
                <w:rStyle w:val="Zdraznn"/>
                <w:rFonts w:cstheme="minorHAnsi"/>
                <w:b w:val="0"/>
                <w:i w:val="0"/>
                <w:sz w:val="20"/>
                <w:szCs w:val="20"/>
                <w:lang w:val="cs-CZ"/>
              </w:rPr>
              <w:t>vaný ve smlouvě</w:t>
            </w:r>
            <w:r w:rsidRPr="004E4798">
              <w:rPr>
                <w:rStyle w:val="Zdraznn"/>
                <w:rFonts w:cstheme="minorHAnsi"/>
                <w:b w:val="0"/>
                <w:i w:val="0"/>
                <w:sz w:val="20"/>
                <w:szCs w:val="20"/>
                <w:lang w:val="cs-CZ"/>
              </w:rPr>
              <w:t>, a to</w:t>
            </w:r>
            <w:r w:rsidR="002E44E9">
              <w:rPr>
                <w:rStyle w:val="Zdraznn"/>
                <w:rFonts w:cstheme="minorHAnsi"/>
                <w:b w:val="0"/>
                <w:i w:val="0"/>
                <w:sz w:val="20"/>
                <w:szCs w:val="20"/>
                <w:lang w:val="cs-CZ"/>
              </w:rPr>
              <w:t xml:space="preserve"> konkrétně </w:t>
            </w:r>
            <w:proofErr w:type="spellStart"/>
            <w:r w:rsidR="00297CFA" w:rsidRPr="000264E5">
              <w:rPr>
                <w:rStyle w:val="Zdraznn"/>
                <w:rFonts w:cstheme="minorHAnsi"/>
                <w:b w:val="0"/>
                <w:i w:val="0"/>
                <w:sz w:val="20"/>
                <w:szCs w:val="20"/>
                <w:lang w:val="cs-CZ"/>
              </w:rPr>
              <w:t>xxx</w:t>
            </w:r>
            <w:proofErr w:type="spellEnd"/>
            <w:r w:rsidR="002E44E9" w:rsidRPr="009E1F1C">
              <w:rPr>
                <w:rStyle w:val="Zdraznn"/>
                <w:rFonts w:cstheme="minorHAnsi"/>
                <w:b w:val="0"/>
                <w:i w:val="0"/>
                <w:sz w:val="20"/>
                <w:szCs w:val="20"/>
                <w:lang w:val="cs-CZ"/>
              </w:rPr>
              <w:t xml:space="preserve"> </w:t>
            </w:r>
            <w:r w:rsidR="002E44E9">
              <w:rPr>
                <w:rStyle w:val="Zdraznn"/>
                <w:rFonts w:cstheme="minorHAnsi"/>
                <w:b w:val="0"/>
                <w:i w:val="0"/>
                <w:sz w:val="20"/>
                <w:szCs w:val="20"/>
                <w:lang w:val="cs-CZ"/>
              </w:rPr>
              <w:t>balení</w:t>
            </w:r>
            <w:r w:rsidR="002E44E9" w:rsidRPr="004E4798">
              <w:rPr>
                <w:rStyle w:val="Zdraznn"/>
                <w:rFonts w:cstheme="minorHAnsi"/>
                <w:b w:val="0"/>
                <w:i w:val="0"/>
                <w:sz w:val="20"/>
                <w:szCs w:val="20"/>
                <w:lang w:val="cs-CZ"/>
              </w:rPr>
              <w:t xml:space="preserve"> léčiv</w:t>
            </w:r>
            <w:r w:rsidR="002E44E9">
              <w:rPr>
                <w:rStyle w:val="Zdraznn"/>
                <w:rFonts w:cstheme="minorHAnsi"/>
                <w:b w:val="0"/>
                <w:i w:val="0"/>
                <w:sz w:val="20"/>
                <w:szCs w:val="20"/>
                <w:lang w:val="cs-CZ"/>
              </w:rPr>
              <w:t>ého</w:t>
            </w:r>
            <w:r w:rsidR="002E44E9" w:rsidRPr="004E4798">
              <w:rPr>
                <w:rStyle w:val="Zdraznn"/>
                <w:rFonts w:cstheme="minorHAnsi"/>
                <w:b w:val="0"/>
                <w:i w:val="0"/>
                <w:sz w:val="20"/>
                <w:szCs w:val="20"/>
                <w:lang w:val="cs-CZ"/>
              </w:rPr>
              <w:t xml:space="preserve"> příprav</w:t>
            </w:r>
            <w:r w:rsidR="002E44E9">
              <w:rPr>
                <w:rStyle w:val="Zdraznn"/>
                <w:rFonts w:cstheme="minorHAnsi"/>
                <w:b w:val="0"/>
                <w:i w:val="0"/>
                <w:sz w:val="20"/>
                <w:szCs w:val="20"/>
                <w:lang w:val="cs-CZ"/>
              </w:rPr>
              <w:t>ku</w:t>
            </w:r>
            <w:r w:rsidR="002E44E9" w:rsidRPr="004E4798">
              <w:rPr>
                <w:rStyle w:val="Zdraznn"/>
                <w:rFonts w:cstheme="minorHAnsi"/>
                <w:b w:val="0"/>
                <w:i w:val="0"/>
                <w:sz w:val="20"/>
                <w:szCs w:val="20"/>
                <w:lang w:val="cs-CZ"/>
              </w:rPr>
              <w:t xml:space="preserve"> </w:t>
            </w:r>
            <w:proofErr w:type="spellStart"/>
            <w:r w:rsidR="002E44E9">
              <w:rPr>
                <w:rStyle w:val="Zdraznn"/>
                <w:rFonts w:cstheme="minorHAnsi"/>
                <w:b w:val="0"/>
                <w:i w:val="0"/>
                <w:sz w:val="20"/>
                <w:szCs w:val="20"/>
                <w:lang w:val="cs-CZ"/>
              </w:rPr>
              <w:t>Ultomiris</w:t>
            </w:r>
            <w:proofErr w:type="spellEnd"/>
            <w:r w:rsidR="002E44E9">
              <w:rPr>
                <w:rStyle w:val="Zdraznn"/>
                <w:rFonts w:cstheme="minorHAnsi"/>
                <w:b w:val="0"/>
                <w:i w:val="0"/>
                <w:sz w:val="20"/>
                <w:szCs w:val="20"/>
                <w:lang w:val="cs-CZ"/>
              </w:rPr>
              <w:t xml:space="preserve"> v období do 31. 12. 2023 (dále jen „Původní množství Přípravku“)</w:t>
            </w:r>
            <w:r w:rsidRPr="004E4798">
              <w:rPr>
                <w:rStyle w:val="Zdraznn"/>
                <w:rFonts w:cstheme="minorHAnsi"/>
                <w:b w:val="0"/>
                <w:i w:val="0"/>
                <w:sz w:val="20"/>
                <w:szCs w:val="20"/>
                <w:lang w:val="cs-CZ"/>
              </w:rPr>
              <w:t xml:space="preserve"> </w:t>
            </w:r>
            <w:r w:rsidR="00DB5FCA" w:rsidRPr="004E4798">
              <w:rPr>
                <w:rStyle w:val="Zdraznn"/>
                <w:rFonts w:cstheme="minorHAnsi"/>
                <w:b w:val="0"/>
                <w:i w:val="0"/>
                <w:sz w:val="20"/>
                <w:szCs w:val="20"/>
                <w:lang w:val="cs-CZ"/>
              </w:rPr>
              <w:t>za podmínek ve smlouvě uvedených</w:t>
            </w:r>
            <w:r w:rsidR="00DB5FCA" w:rsidRPr="004E4798">
              <w:rPr>
                <w:rStyle w:val="Zdraznn"/>
                <w:rFonts w:cstheme="minorHAnsi"/>
                <w:b w:val="0"/>
                <w:bCs/>
                <w:i w:val="0"/>
                <w:sz w:val="20"/>
                <w:szCs w:val="20"/>
                <w:lang w:val="cs-CZ"/>
              </w:rPr>
              <w:t xml:space="preserve">. </w:t>
            </w:r>
          </w:p>
          <w:p w14:paraId="45797096" w14:textId="77777777" w:rsidR="0043327A" w:rsidRPr="00B571A2" w:rsidRDefault="0043327A" w:rsidP="00A54313">
            <w:pPr>
              <w:spacing w:before="120" w:line="276" w:lineRule="auto"/>
              <w:ind w:right="-540"/>
              <w:jc w:val="both"/>
              <w:rPr>
                <w:rFonts w:cstheme="minorHAnsi"/>
                <w:sz w:val="20"/>
                <w:szCs w:val="20"/>
                <w:lang w:val="cs-CZ"/>
              </w:rPr>
            </w:pPr>
          </w:p>
        </w:tc>
      </w:tr>
      <w:tr w:rsidR="00497D5D" w:rsidRPr="00B3794B" w14:paraId="5CBEAE9D" w14:textId="77777777" w:rsidTr="7F317B31">
        <w:tc>
          <w:tcPr>
            <w:tcW w:w="5089" w:type="dxa"/>
          </w:tcPr>
          <w:p w14:paraId="75BFE6AD" w14:textId="77777777" w:rsidR="00427FA9" w:rsidRPr="00B571A2" w:rsidRDefault="00427FA9" w:rsidP="004E4798">
            <w:pPr>
              <w:pStyle w:val="Normlnodsazen"/>
              <w:rPr>
                <w:lang w:val="cs-CZ" w:eastAsia="en-AU"/>
              </w:rPr>
            </w:pPr>
            <w:bookmarkStart w:id="1" w:name="Text44"/>
          </w:p>
          <w:bookmarkEnd w:id="1"/>
          <w:p w14:paraId="6DBF9C03" w14:textId="559F3FA0" w:rsidR="00427FA9" w:rsidRDefault="008938B5" w:rsidP="00A54313">
            <w:pPr>
              <w:pStyle w:val="AllensHeading2"/>
              <w:numPr>
                <w:ilvl w:val="0"/>
                <w:numId w:val="0"/>
              </w:numPr>
              <w:spacing w:line="276" w:lineRule="auto"/>
              <w:ind w:left="747" w:hanging="630"/>
              <w:jc w:val="both"/>
              <w:rPr>
                <w:rFonts w:cstheme="minorHAnsi"/>
                <w:sz w:val="20"/>
                <w:szCs w:val="20"/>
                <w:lang w:val="en-US"/>
              </w:rPr>
            </w:pPr>
            <w:r>
              <w:rPr>
                <w:rFonts w:cstheme="minorHAnsi"/>
                <w:sz w:val="20"/>
                <w:szCs w:val="20"/>
              </w:rPr>
              <w:t>INTRODU</w:t>
            </w:r>
            <w:r w:rsidR="00FE3B82">
              <w:rPr>
                <w:rFonts w:cstheme="minorHAnsi"/>
                <w:sz w:val="20"/>
                <w:szCs w:val="20"/>
              </w:rPr>
              <w:t>CTION</w:t>
            </w:r>
          </w:p>
          <w:p w14:paraId="058EDBAF" w14:textId="4A1428F1" w:rsidR="00427FA9" w:rsidRPr="004E4798" w:rsidRDefault="00427FA9" w:rsidP="004E4798">
            <w:pPr>
              <w:keepNext/>
              <w:spacing w:after="160"/>
              <w:jc w:val="both"/>
              <w:outlineLvl w:val="1"/>
              <w:rPr>
                <w:rFonts w:cstheme="minorHAnsi"/>
                <w:bCs/>
                <w:iCs/>
                <w:sz w:val="20"/>
                <w:szCs w:val="20"/>
                <w:lang w:val="en-GB"/>
              </w:rPr>
            </w:pPr>
            <w:r w:rsidRPr="004E4798">
              <w:rPr>
                <w:rFonts w:cstheme="minorHAnsi"/>
                <w:bCs/>
                <w:iCs/>
                <w:sz w:val="20"/>
                <w:szCs w:val="20"/>
                <w:lang w:val="en-GB" w:eastAsia="en-AU"/>
              </w:rPr>
              <w:t xml:space="preserve">The PARTIES agree to extend the contract and </w:t>
            </w:r>
            <w:r w:rsidR="00AC4851">
              <w:rPr>
                <w:rFonts w:cstheme="minorHAnsi"/>
                <w:bCs/>
                <w:iCs/>
                <w:sz w:val="20"/>
                <w:szCs w:val="20"/>
                <w:lang w:val="en-GB" w:eastAsia="en-AU"/>
              </w:rPr>
              <w:t>change</w:t>
            </w:r>
            <w:r w:rsidR="00AC4851" w:rsidRPr="004E4798">
              <w:rPr>
                <w:rFonts w:cstheme="minorHAnsi"/>
                <w:bCs/>
                <w:iCs/>
                <w:sz w:val="20"/>
                <w:szCs w:val="20"/>
                <w:lang w:val="en-GB" w:eastAsia="en-AU"/>
              </w:rPr>
              <w:t xml:space="preserve"> </w:t>
            </w:r>
            <w:r w:rsidRPr="004E4798">
              <w:rPr>
                <w:rFonts w:cstheme="minorHAnsi"/>
                <w:bCs/>
                <w:iCs/>
                <w:sz w:val="20"/>
                <w:szCs w:val="20"/>
                <w:lang w:val="en-GB" w:eastAsia="en-AU"/>
              </w:rPr>
              <w:t xml:space="preserve">the subject of the </w:t>
            </w:r>
            <w:r w:rsidR="004C07A9">
              <w:rPr>
                <w:rFonts w:cstheme="minorHAnsi"/>
                <w:bCs/>
                <w:iCs/>
                <w:sz w:val="20"/>
                <w:szCs w:val="20"/>
                <w:lang w:val="en-GB" w:eastAsia="en-AU"/>
              </w:rPr>
              <w:t>donation</w:t>
            </w:r>
            <w:r w:rsidRPr="004E4798">
              <w:rPr>
                <w:rFonts w:cstheme="minorHAnsi"/>
                <w:bCs/>
                <w:iCs/>
                <w:sz w:val="20"/>
                <w:szCs w:val="20"/>
                <w:lang w:val="en-GB" w:eastAsia="en-AU"/>
              </w:rPr>
              <w:t>.</w:t>
            </w:r>
          </w:p>
          <w:p w14:paraId="7A6CEBB8" w14:textId="77777777" w:rsidR="0043327A" w:rsidRPr="004E4798" w:rsidRDefault="0043327A" w:rsidP="00A54313">
            <w:pPr>
              <w:spacing w:line="276" w:lineRule="auto"/>
              <w:rPr>
                <w:rFonts w:eastAsia="Times New Roman" w:cstheme="minorHAnsi"/>
                <w:sz w:val="20"/>
                <w:szCs w:val="20"/>
              </w:rPr>
            </w:pPr>
          </w:p>
        </w:tc>
        <w:tc>
          <w:tcPr>
            <w:tcW w:w="5091" w:type="dxa"/>
          </w:tcPr>
          <w:p w14:paraId="3ADCB6D0" w14:textId="77777777" w:rsidR="002A7413" w:rsidRPr="004E4798" w:rsidRDefault="002A7413" w:rsidP="00A54313">
            <w:pPr>
              <w:keepNext/>
              <w:spacing w:after="160" w:line="276" w:lineRule="auto"/>
              <w:ind w:left="605" w:hanging="450"/>
              <w:jc w:val="both"/>
              <w:outlineLvl w:val="1"/>
              <w:rPr>
                <w:rFonts w:cstheme="minorHAnsi"/>
                <w:b/>
                <w:sz w:val="8"/>
                <w:szCs w:val="8"/>
                <w:lang w:val="cs-CZ" w:eastAsia="en-AU"/>
              </w:rPr>
            </w:pPr>
          </w:p>
          <w:p w14:paraId="5D6318D3" w14:textId="78E31655" w:rsidR="002612E1" w:rsidRPr="004E4798" w:rsidRDefault="002612E1" w:rsidP="00A54313">
            <w:pPr>
              <w:keepNext/>
              <w:spacing w:after="160" w:line="276" w:lineRule="auto"/>
              <w:ind w:left="605" w:hanging="450"/>
              <w:jc w:val="both"/>
              <w:outlineLvl w:val="1"/>
              <w:rPr>
                <w:rFonts w:cstheme="minorHAnsi"/>
                <w:b/>
                <w:sz w:val="20"/>
                <w:szCs w:val="20"/>
                <w:lang w:val="cs-CZ" w:eastAsia="en-AU"/>
              </w:rPr>
            </w:pPr>
            <w:r w:rsidRPr="004E4798">
              <w:rPr>
                <w:rFonts w:cstheme="minorHAnsi"/>
                <w:b/>
                <w:sz w:val="20"/>
                <w:szCs w:val="20"/>
                <w:lang w:val="cs-CZ" w:eastAsia="en-AU"/>
              </w:rPr>
              <w:t>ÚVOD</w:t>
            </w:r>
          </w:p>
          <w:p w14:paraId="19C27F0D" w14:textId="02737069" w:rsidR="00060887" w:rsidRPr="004E4798" w:rsidRDefault="00196B3C" w:rsidP="004E4798">
            <w:pPr>
              <w:keepNext/>
              <w:spacing w:line="276" w:lineRule="auto"/>
              <w:jc w:val="both"/>
              <w:outlineLvl w:val="1"/>
              <w:rPr>
                <w:rFonts w:cstheme="minorHAnsi"/>
                <w:sz w:val="20"/>
                <w:szCs w:val="20"/>
                <w:lang w:val="cs-CZ" w:eastAsia="en-AU"/>
              </w:rPr>
            </w:pPr>
            <w:r w:rsidRPr="004E4798">
              <w:rPr>
                <w:rFonts w:cstheme="minorHAnsi"/>
                <w:sz w:val="20"/>
                <w:szCs w:val="20"/>
                <w:lang w:val="cs-CZ" w:eastAsia="en-AU"/>
              </w:rPr>
              <w:t>STRANY</w:t>
            </w:r>
            <w:r w:rsidR="00DB5FCA" w:rsidRPr="004E4798">
              <w:rPr>
                <w:rFonts w:cstheme="minorHAnsi"/>
                <w:sz w:val="20"/>
                <w:szCs w:val="20"/>
                <w:lang w:val="cs-CZ" w:eastAsia="en-AU"/>
              </w:rPr>
              <w:t xml:space="preserve"> se dohodly na prodloužení smlouvy</w:t>
            </w:r>
            <w:r w:rsidR="0069364F" w:rsidRPr="004E4798">
              <w:rPr>
                <w:rFonts w:cstheme="minorHAnsi"/>
                <w:sz w:val="20"/>
                <w:szCs w:val="20"/>
                <w:lang w:val="cs-CZ" w:eastAsia="en-AU"/>
              </w:rPr>
              <w:t xml:space="preserve"> a </w:t>
            </w:r>
            <w:r w:rsidR="004639D7">
              <w:rPr>
                <w:rFonts w:cstheme="minorHAnsi"/>
                <w:sz w:val="20"/>
                <w:szCs w:val="20"/>
                <w:lang w:val="cs-CZ" w:eastAsia="en-AU"/>
              </w:rPr>
              <w:t>změně</w:t>
            </w:r>
            <w:r w:rsidR="004639D7" w:rsidRPr="004E4798">
              <w:rPr>
                <w:rFonts w:cstheme="minorHAnsi"/>
                <w:sz w:val="20"/>
                <w:szCs w:val="20"/>
                <w:lang w:val="cs-CZ" w:eastAsia="en-AU"/>
              </w:rPr>
              <w:t xml:space="preserve"> </w:t>
            </w:r>
            <w:r w:rsidRPr="004E4798">
              <w:rPr>
                <w:rFonts w:cstheme="minorHAnsi"/>
                <w:sz w:val="20"/>
                <w:szCs w:val="20"/>
                <w:lang w:val="cs-CZ" w:eastAsia="en-AU"/>
              </w:rPr>
              <w:t xml:space="preserve">předmětu </w:t>
            </w:r>
            <w:r w:rsidR="0069364F" w:rsidRPr="004E4798">
              <w:rPr>
                <w:rFonts w:cstheme="minorHAnsi"/>
                <w:sz w:val="20"/>
                <w:szCs w:val="20"/>
                <w:lang w:val="cs-CZ" w:eastAsia="en-AU"/>
              </w:rPr>
              <w:t>daru.</w:t>
            </w:r>
          </w:p>
          <w:p w14:paraId="6261CB3C" w14:textId="77777777" w:rsidR="0043327A" w:rsidRPr="004E4798" w:rsidRDefault="0043327A" w:rsidP="004E4798">
            <w:pPr>
              <w:keepNext/>
              <w:spacing w:after="160"/>
              <w:ind w:left="605"/>
              <w:jc w:val="both"/>
              <w:outlineLvl w:val="1"/>
              <w:rPr>
                <w:rFonts w:eastAsia="Times New Roman" w:cstheme="minorHAnsi"/>
                <w:sz w:val="20"/>
                <w:szCs w:val="20"/>
                <w:lang w:val="cs-CZ"/>
              </w:rPr>
            </w:pPr>
          </w:p>
        </w:tc>
      </w:tr>
      <w:tr w:rsidR="00E262B7" w:rsidRPr="00B3794B" w14:paraId="14CCEDB3" w14:textId="77777777" w:rsidTr="7F317B31">
        <w:tc>
          <w:tcPr>
            <w:tcW w:w="5089" w:type="dxa"/>
          </w:tcPr>
          <w:p w14:paraId="680CFC21" w14:textId="77777777" w:rsidR="00B051D9" w:rsidRPr="00B051D9" w:rsidRDefault="00B051D9" w:rsidP="004E4798">
            <w:pPr>
              <w:pStyle w:val="GNHeading"/>
              <w:numPr>
                <w:ilvl w:val="0"/>
                <w:numId w:val="27"/>
              </w:numPr>
              <w:spacing w:line="276" w:lineRule="auto"/>
              <w:jc w:val="both"/>
              <w:rPr>
                <w:rFonts w:cstheme="minorHAnsi"/>
                <w:b/>
                <w:bCs/>
                <w:sz w:val="2"/>
                <w:szCs w:val="2"/>
                <w:lang w:val="cs-CZ"/>
              </w:rPr>
            </w:pPr>
          </w:p>
          <w:p w14:paraId="2059C97C" w14:textId="6FCD98FF" w:rsidR="002612E1" w:rsidRPr="00B051D9" w:rsidRDefault="002612E1" w:rsidP="004E4798">
            <w:pPr>
              <w:pStyle w:val="GNHeading"/>
              <w:numPr>
                <w:ilvl w:val="0"/>
                <w:numId w:val="28"/>
              </w:numPr>
              <w:spacing w:line="276" w:lineRule="auto"/>
              <w:jc w:val="both"/>
              <w:rPr>
                <w:rFonts w:cstheme="minorHAnsi"/>
                <w:b/>
                <w:bCs/>
                <w:sz w:val="20"/>
                <w:szCs w:val="20"/>
                <w:lang w:val="en-US"/>
              </w:rPr>
            </w:pPr>
            <w:r w:rsidRPr="00B051D9">
              <w:rPr>
                <w:rFonts w:cstheme="minorHAnsi"/>
                <w:b/>
                <w:bCs/>
                <w:sz w:val="20"/>
                <w:szCs w:val="20"/>
                <w:lang w:val="en-US"/>
              </w:rPr>
              <w:t>Object</w:t>
            </w:r>
          </w:p>
          <w:p w14:paraId="2F935CCF" w14:textId="30745F15" w:rsidR="002612E1" w:rsidRPr="000533AE" w:rsidRDefault="00E71579" w:rsidP="00A54313">
            <w:pPr>
              <w:pStyle w:val="GNHeading"/>
              <w:numPr>
                <w:ilvl w:val="1"/>
                <w:numId w:val="11"/>
              </w:numPr>
              <w:spacing w:line="276" w:lineRule="auto"/>
              <w:jc w:val="both"/>
              <w:rPr>
                <w:rFonts w:cstheme="minorHAnsi"/>
                <w:sz w:val="20"/>
                <w:szCs w:val="20"/>
                <w:lang w:val="en-US"/>
              </w:rPr>
            </w:pPr>
            <w:r w:rsidRPr="00E71579">
              <w:rPr>
                <w:rFonts w:cstheme="minorHAnsi"/>
                <w:sz w:val="20"/>
                <w:szCs w:val="20"/>
              </w:rPr>
              <w:t xml:space="preserve">The PARTIES agreed that the DONOR is not obliged to deliver the </w:t>
            </w:r>
            <w:r>
              <w:rPr>
                <w:rFonts w:cstheme="minorHAnsi"/>
                <w:sz w:val="20"/>
                <w:szCs w:val="20"/>
              </w:rPr>
              <w:t>O</w:t>
            </w:r>
            <w:r w:rsidRPr="00E71579">
              <w:rPr>
                <w:rFonts w:cstheme="minorHAnsi"/>
                <w:sz w:val="20"/>
                <w:szCs w:val="20"/>
              </w:rPr>
              <w:t xml:space="preserve">riginal </w:t>
            </w:r>
            <w:r>
              <w:rPr>
                <w:rFonts w:cstheme="minorHAnsi"/>
                <w:sz w:val="20"/>
                <w:szCs w:val="20"/>
              </w:rPr>
              <w:t>Q</w:t>
            </w:r>
            <w:r w:rsidRPr="00E71579">
              <w:rPr>
                <w:rFonts w:cstheme="minorHAnsi"/>
                <w:sz w:val="20"/>
                <w:szCs w:val="20"/>
              </w:rPr>
              <w:t xml:space="preserve">uantity of the </w:t>
            </w:r>
            <w:r>
              <w:rPr>
                <w:rFonts w:cstheme="minorHAnsi"/>
                <w:sz w:val="20"/>
                <w:szCs w:val="20"/>
              </w:rPr>
              <w:t>Product</w:t>
            </w:r>
            <w:r w:rsidRPr="00E71579">
              <w:rPr>
                <w:rFonts w:cstheme="minorHAnsi"/>
                <w:sz w:val="20"/>
                <w:szCs w:val="20"/>
              </w:rPr>
              <w:t xml:space="preserve"> by </w:t>
            </w:r>
            <w:r w:rsidRPr="00E71579">
              <w:rPr>
                <w:rFonts w:cstheme="minorHAnsi"/>
                <w:sz w:val="20"/>
                <w:szCs w:val="20"/>
              </w:rPr>
              <w:lastRenderedPageBreak/>
              <w:t>31</w:t>
            </w:r>
            <w:r>
              <w:rPr>
                <w:rFonts w:cstheme="minorHAnsi"/>
                <w:sz w:val="20"/>
                <w:szCs w:val="20"/>
              </w:rPr>
              <w:t xml:space="preserve">. </w:t>
            </w:r>
            <w:r w:rsidRPr="00E71579">
              <w:rPr>
                <w:rFonts w:cstheme="minorHAnsi"/>
                <w:sz w:val="20"/>
                <w:szCs w:val="20"/>
              </w:rPr>
              <w:t>12</w:t>
            </w:r>
            <w:r>
              <w:rPr>
                <w:rFonts w:cstheme="minorHAnsi"/>
                <w:sz w:val="20"/>
                <w:szCs w:val="20"/>
              </w:rPr>
              <w:t xml:space="preserve">. </w:t>
            </w:r>
            <w:r w:rsidRPr="00E71579">
              <w:rPr>
                <w:rFonts w:cstheme="minorHAnsi"/>
                <w:sz w:val="20"/>
                <w:szCs w:val="20"/>
              </w:rPr>
              <w:t xml:space="preserve">2023 according to the </w:t>
            </w:r>
            <w:r>
              <w:rPr>
                <w:rFonts w:cstheme="minorHAnsi"/>
                <w:sz w:val="20"/>
                <w:szCs w:val="20"/>
              </w:rPr>
              <w:t>Agreemen</w:t>
            </w:r>
            <w:r w:rsidRPr="00E71579">
              <w:rPr>
                <w:rFonts w:cstheme="minorHAnsi"/>
                <w:sz w:val="20"/>
                <w:szCs w:val="20"/>
              </w:rPr>
              <w:t xml:space="preserve">t, as the patient with the internal identification number </w:t>
            </w:r>
            <w:r w:rsidR="00E71B44" w:rsidRPr="00E71B44">
              <w:rPr>
                <w:rFonts w:cstheme="minorHAnsi"/>
                <w:sz w:val="20"/>
                <w:szCs w:val="20"/>
                <w:highlight w:val="black"/>
                <w:lang w:val="cs-CZ"/>
              </w:rPr>
              <w:t>XXXXXXXXXX</w:t>
            </w:r>
            <w:r w:rsidR="00E71B44">
              <w:rPr>
                <w:rFonts w:cstheme="minorHAnsi"/>
                <w:sz w:val="20"/>
                <w:szCs w:val="20"/>
                <w:lang w:val="cs-CZ"/>
              </w:rPr>
              <w:t xml:space="preserve"> </w:t>
            </w:r>
            <w:r w:rsidRPr="00E71579">
              <w:rPr>
                <w:rFonts w:cstheme="minorHAnsi"/>
                <w:sz w:val="20"/>
                <w:szCs w:val="20"/>
              </w:rPr>
              <w:t>officially ended the treatment on 11</w:t>
            </w:r>
            <w:r>
              <w:rPr>
                <w:rFonts w:cstheme="minorHAnsi"/>
                <w:sz w:val="20"/>
                <w:szCs w:val="20"/>
              </w:rPr>
              <w:t xml:space="preserve">. </w:t>
            </w:r>
            <w:r w:rsidRPr="00E71579">
              <w:rPr>
                <w:rFonts w:cstheme="minorHAnsi"/>
                <w:sz w:val="20"/>
                <w:szCs w:val="20"/>
              </w:rPr>
              <w:t>5</w:t>
            </w:r>
            <w:r>
              <w:rPr>
                <w:rFonts w:cstheme="minorHAnsi"/>
                <w:sz w:val="20"/>
                <w:szCs w:val="20"/>
              </w:rPr>
              <w:t xml:space="preserve">. </w:t>
            </w:r>
            <w:r w:rsidRPr="00E71579">
              <w:rPr>
                <w:rFonts w:cstheme="minorHAnsi"/>
                <w:sz w:val="20"/>
                <w:szCs w:val="20"/>
              </w:rPr>
              <w:t xml:space="preserve">2023 and was therefore treated for only 5 months, instead of the original 12 months. The </w:t>
            </w:r>
            <w:r>
              <w:rPr>
                <w:rFonts w:cstheme="minorHAnsi"/>
                <w:sz w:val="20"/>
                <w:szCs w:val="20"/>
              </w:rPr>
              <w:t xml:space="preserve">PARTIES </w:t>
            </w:r>
            <w:r w:rsidRPr="00E71579">
              <w:rPr>
                <w:rFonts w:cstheme="minorHAnsi"/>
                <w:sz w:val="20"/>
                <w:szCs w:val="20"/>
              </w:rPr>
              <w:t xml:space="preserve">confirm that all necessary packages of the </w:t>
            </w:r>
            <w:r>
              <w:rPr>
                <w:rFonts w:cstheme="minorHAnsi"/>
                <w:sz w:val="20"/>
                <w:szCs w:val="20"/>
              </w:rPr>
              <w:t>Product</w:t>
            </w:r>
            <w:r w:rsidRPr="00E71579">
              <w:rPr>
                <w:rFonts w:cstheme="minorHAnsi"/>
                <w:sz w:val="20"/>
                <w:szCs w:val="20"/>
              </w:rPr>
              <w:t xml:space="preserve"> for the treatment of both patients based on the wording of the </w:t>
            </w:r>
            <w:r>
              <w:rPr>
                <w:rFonts w:cstheme="minorHAnsi"/>
                <w:sz w:val="20"/>
                <w:szCs w:val="20"/>
              </w:rPr>
              <w:t>Agreement</w:t>
            </w:r>
            <w:r w:rsidRPr="00E71579">
              <w:rPr>
                <w:rFonts w:cstheme="minorHAnsi"/>
                <w:sz w:val="20"/>
                <w:szCs w:val="20"/>
              </w:rPr>
              <w:t xml:space="preserve"> dated 16</w:t>
            </w:r>
            <w:r>
              <w:rPr>
                <w:rFonts w:cstheme="minorHAnsi"/>
                <w:sz w:val="20"/>
                <w:szCs w:val="20"/>
              </w:rPr>
              <w:t xml:space="preserve">. </w:t>
            </w:r>
            <w:r w:rsidRPr="00E71579">
              <w:rPr>
                <w:rFonts w:cstheme="minorHAnsi"/>
                <w:sz w:val="20"/>
                <w:szCs w:val="20"/>
              </w:rPr>
              <w:t>12</w:t>
            </w:r>
            <w:r>
              <w:rPr>
                <w:rFonts w:cstheme="minorHAnsi"/>
                <w:sz w:val="20"/>
                <w:szCs w:val="20"/>
              </w:rPr>
              <w:t xml:space="preserve">. </w:t>
            </w:r>
            <w:r w:rsidRPr="00E71579">
              <w:rPr>
                <w:rFonts w:cstheme="minorHAnsi"/>
                <w:sz w:val="20"/>
                <w:szCs w:val="20"/>
              </w:rPr>
              <w:t>2022, which should have been delivered for the treatment by 31</w:t>
            </w:r>
            <w:r>
              <w:rPr>
                <w:rFonts w:cstheme="minorHAnsi"/>
                <w:sz w:val="20"/>
                <w:szCs w:val="20"/>
              </w:rPr>
              <w:t xml:space="preserve">. </w:t>
            </w:r>
            <w:r w:rsidRPr="00E71579">
              <w:rPr>
                <w:rFonts w:cstheme="minorHAnsi"/>
                <w:sz w:val="20"/>
                <w:szCs w:val="20"/>
              </w:rPr>
              <w:t>12</w:t>
            </w:r>
            <w:r>
              <w:rPr>
                <w:rFonts w:cstheme="minorHAnsi"/>
                <w:sz w:val="20"/>
                <w:szCs w:val="20"/>
              </w:rPr>
              <w:t xml:space="preserve">. </w:t>
            </w:r>
            <w:r w:rsidRPr="00E71579">
              <w:rPr>
                <w:rFonts w:cstheme="minorHAnsi"/>
                <w:sz w:val="20"/>
                <w:szCs w:val="20"/>
              </w:rPr>
              <w:t xml:space="preserve">2023, were indeed properly delivered and the DONOR is not in arrears with the delivery of any packages of the </w:t>
            </w:r>
            <w:r>
              <w:rPr>
                <w:rFonts w:cstheme="minorHAnsi"/>
                <w:sz w:val="20"/>
                <w:szCs w:val="20"/>
              </w:rPr>
              <w:t>Prod</w:t>
            </w:r>
            <w:r w:rsidR="00B3794B">
              <w:rPr>
                <w:rFonts w:cstheme="minorHAnsi"/>
                <w:sz w:val="20"/>
                <w:szCs w:val="20"/>
              </w:rPr>
              <w:t>uc</w:t>
            </w:r>
            <w:r>
              <w:rPr>
                <w:rFonts w:cstheme="minorHAnsi"/>
                <w:sz w:val="20"/>
                <w:szCs w:val="20"/>
              </w:rPr>
              <w:t>t</w:t>
            </w:r>
            <w:r w:rsidRPr="00E71579">
              <w:rPr>
                <w:rFonts w:cstheme="minorHAnsi"/>
                <w:sz w:val="20"/>
                <w:szCs w:val="20"/>
              </w:rPr>
              <w:t xml:space="preserve"> according to </w:t>
            </w:r>
            <w:r>
              <w:rPr>
                <w:rFonts w:cstheme="minorHAnsi"/>
                <w:sz w:val="20"/>
                <w:szCs w:val="20"/>
              </w:rPr>
              <w:t>the Agreement</w:t>
            </w:r>
            <w:r w:rsidR="009D062E" w:rsidRPr="00657494">
              <w:rPr>
                <w:rFonts w:cstheme="minorHAnsi"/>
                <w:sz w:val="20"/>
                <w:szCs w:val="20"/>
              </w:rPr>
              <w:t>.</w:t>
            </w:r>
          </w:p>
          <w:p w14:paraId="42371C4F" w14:textId="5A90BE6C" w:rsidR="009A09CE" w:rsidRPr="004E4798" w:rsidRDefault="009A09CE" w:rsidP="00A54313">
            <w:pPr>
              <w:pStyle w:val="GNHeading"/>
              <w:numPr>
                <w:ilvl w:val="1"/>
                <w:numId w:val="11"/>
              </w:numPr>
              <w:spacing w:line="276" w:lineRule="auto"/>
              <w:jc w:val="both"/>
              <w:rPr>
                <w:rFonts w:cstheme="minorHAnsi"/>
                <w:sz w:val="20"/>
                <w:szCs w:val="20"/>
                <w:lang w:val="en-US"/>
              </w:rPr>
            </w:pPr>
            <w:r w:rsidRPr="009A09CE">
              <w:rPr>
                <w:rFonts w:cstheme="minorHAnsi"/>
                <w:sz w:val="20"/>
                <w:szCs w:val="20"/>
                <w:lang w:val="en-US"/>
              </w:rPr>
              <w:t xml:space="preserve">The PARTIES have agreed that the DONOR will donate to the </w:t>
            </w:r>
            <w:r>
              <w:rPr>
                <w:rFonts w:cstheme="minorHAnsi"/>
                <w:sz w:val="20"/>
                <w:szCs w:val="20"/>
                <w:lang w:val="en-US"/>
              </w:rPr>
              <w:t>DONATORY</w:t>
            </w:r>
            <w:r w:rsidRPr="009A09CE">
              <w:rPr>
                <w:rFonts w:cstheme="minorHAnsi"/>
                <w:sz w:val="20"/>
                <w:szCs w:val="20"/>
                <w:lang w:val="en-US"/>
              </w:rPr>
              <w:t xml:space="preserve">, in addition to the packages already delivered, additional </w:t>
            </w:r>
            <w:r w:rsidR="00BD2D8A">
              <w:rPr>
                <w:rFonts w:cstheme="minorHAnsi"/>
                <w:sz w:val="20"/>
                <w:szCs w:val="20"/>
                <w:lang w:val="en-US"/>
              </w:rPr>
              <w:t>xxx</w:t>
            </w:r>
            <w:r w:rsidRPr="009A09CE">
              <w:rPr>
                <w:rFonts w:cstheme="minorHAnsi"/>
                <w:sz w:val="20"/>
                <w:szCs w:val="20"/>
                <w:lang w:val="en-US"/>
              </w:rPr>
              <w:t xml:space="preserve"> packages of the </w:t>
            </w:r>
            <w:r>
              <w:rPr>
                <w:rFonts w:cstheme="minorHAnsi"/>
                <w:sz w:val="20"/>
                <w:szCs w:val="20"/>
                <w:lang w:val="en-US"/>
              </w:rPr>
              <w:t>Product</w:t>
            </w:r>
            <w:r w:rsidRPr="009A09CE">
              <w:rPr>
                <w:rFonts w:cstheme="minorHAnsi"/>
                <w:sz w:val="20"/>
                <w:szCs w:val="20"/>
                <w:lang w:val="en-US"/>
              </w:rPr>
              <w:t xml:space="preserve"> for the treatment of the patient with the internal identification number </w:t>
            </w:r>
            <w:r w:rsidR="00E71B44" w:rsidRPr="00E71B44">
              <w:rPr>
                <w:rFonts w:cstheme="minorHAnsi"/>
                <w:sz w:val="20"/>
                <w:szCs w:val="20"/>
                <w:highlight w:val="black"/>
                <w:lang w:val="cs-CZ"/>
              </w:rPr>
              <w:t>XXXXXXXXXX</w:t>
            </w:r>
            <w:r w:rsidR="00E71B44">
              <w:rPr>
                <w:rFonts w:cstheme="minorHAnsi"/>
                <w:sz w:val="20"/>
                <w:szCs w:val="20"/>
                <w:lang w:val="cs-CZ"/>
              </w:rPr>
              <w:t xml:space="preserve"> </w:t>
            </w:r>
            <w:r w:rsidRPr="009A09CE">
              <w:rPr>
                <w:rFonts w:cstheme="minorHAnsi"/>
                <w:sz w:val="20"/>
                <w:szCs w:val="20"/>
                <w:lang w:val="en-US"/>
              </w:rPr>
              <w:t>for treatment in the period from 1</w:t>
            </w:r>
            <w:r>
              <w:rPr>
                <w:rFonts w:cstheme="minorHAnsi"/>
                <w:sz w:val="20"/>
                <w:szCs w:val="20"/>
                <w:lang w:val="en-US"/>
              </w:rPr>
              <w:t xml:space="preserve">. </w:t>
            </w:r>
            <w:r w:rsidRPr="009A09CE">
              <w:rPr>
                <w:rFonts w:cstheme="minorHAnsi"/>
                <w:sz w:val="20"/>
                <w:szCs w:val="20"/>
                <w:lang w:val="en-US"/>
              </w:rPr>
              <w:t>1</w:t>
            </w:r>
            <w:r>
              <w:rPr>
                <w:rFonts w:cstheme="minorHAnsi"/>
                <w:sz w:val="20"/>
                <w:szCs w:val="20"/>
                <w:lang w:val="en-US"/>
              </w:rPr>
              <w:t xml:space="preserve">. </w:t>
            </w:r>
            <w:r w:rsidRPr="009A09CE">
              <w:rPr>
                <w:rFonts w:cstheme="minorHAnsi"/>
                <w:sz w:val="20"/>
                <w:szCs w:val="20"/>
                <w:lang w:val="en-US"/>
              </w:rPr>
              <w:t>2024 to 31</w:t>
            </w:r>
            <w:r w:rsidR="00106FE3">
              <w:rPr>
                <w:rFonts w:cstheme="minorHAnsi"/>
                <w:sz w:val="20"/>
                <w:szCs w:val="20"/>
                <w:lang w:val="en-US"/>
              </w:rPr>
              <w:t xml:space="preserve">. 12. </w:t>
            </w:r>
            <w:r w:rsidRPr="009A09CE">
              <w:rPr>
                <w:rFonts w:cstheme="minorHAnsi"/>
                <w:sz w:val="20"/>
                <w:szCs w:val="20"/>
                <w:lang w:val="en-US"/>
              </w:rPr>
              <w:t xml:space="preserve">2024. The </w:t>
            </w:r>
            <w:r w:rsidR="009955AA">
              <w:rPr>
                <w:rFonts w:cstheme="minorHAnsi"/>
                <w:sz w:val="20"/>
                <w:szCs w:val="20"/>
                <w:lang w:val="en-US"/>
              </w:rPr>
              <w:t>PARTIES</w:t>
            </w:r>
            <w:r w:rsidRPr="009A09CE">
              <w:rPr>
                <w:rFonts w:cstheme="minorHAnsi"/>
                <w:sz w:val="20"/>
                <w:szCs w:val="20"/>
                <w:lang w:val="en-US"/>
              </w:rPr>
              <w:t xml:space="preserve"> have already agreed on this change before the conclusion of the written version of this Addendum and proceeded accordingly</w:t>
            </w:r>
            <w:r w:rsidR="009955AA">
              <w:rPr>
                <w:rFonts w:cstheme="minorHAnsi"/>
                <w:sz w:val="20"/>
                <w:szCs w:val="20"/>
                <w:lang w:val="en-US"/>
              </w:rPr>
              <w:t>.</w:t>
            </w:r>
          </w:p>
          <w:p w14:paraId="277FEC90" w14:textId="321AA857" w:rsidR="000A10BF" w:rsidRPr="004E4798" w:rsidRDefault="000A10BF" w:rsidP="000A10BF">
            <w:pPr>
              <w:pStyle w:val="GNHeading"/>
              <w:numPr>
                <w:ilvl w:val="1"/>
                <w:numId w:val="11"/>
              </w:numPr>
              <w:jc w:val="both"/>
              <w:rPr>
                <w:rFonts w:cstheme="minorHAnsi"/>
                <w:sz w:val="20"/>
                <w:szCs w:val="20"/>
                <w:lang w:val="en-US"/>
              </w:rPr>
            </w:pPr>
            <w:r w:rsidRPr="004E4798">
              <w:rPr>
                <w:rFonts w:cstheme="minorHAnsi"/>
                <w:sz w:val="20"/>
                <w:szCs w:val="20"/>
                <w:lang w:val="en-US"/>
              </w:rPr>
              <w:t xml:space="preserve">In connection with the agreement referred to above, Article 2.4 of the Agreement is amended </w:t>
            </w:r>
            <w:r w:rsidR="004C07A9">
              <w:rPr>
                <w:rFonts w:cstheme="minorHAnsi"/>
                <w:sz w:val="20"/>
                <w:szCs w:val="20"/>
                <w:lang w:val="en-US"/>
              </w:rPr>
              <w:t xml:space="preserve">and hereinafter reads </w:t>
            </w:r>
            <w:r w:rsidRPr="004E4798">
              <w:rPr>
                <w:rFonts w:cstheme="minorHAnsi"/>
                <w:sz w:val="20"/>
                <w:szCs w:val="20"/>
                <w:lang w:val="en-US"/>
              </w:rPr>
              <w:t>as follows:</w:t>
            </w:r>
          </w:p>
          <w:p w14:paraId="10D09D99" w14:textId="14DFA5B0" w:rsidR="000A10BF" w:rsidRPr="004E4798" w:rsidRDefault="000A10BF" w:rsidP="000A10BF">
            <w:pPr>
              <w:pStyle w:val="GNHeading"/>
              <w:numPr>
                <w:ilvl w:val="0"/>
                <w:numId w:val="0"/>
              </w:numPr>
              <w:ind w:left="792"/>
              <w:jc w:val="both"/>
              <w:rPr>
                <w:rFonts w:cstheme="minorHAnsi"/>
                <w:b/>
                <w:bCs/>
                <w:i/>
                <w:iCs/>
                <w:sz w:val="20"/>
                <w:szCs w:val="20"/>
                <w:lang w:val="en-US"/>
              </w:rPr>
            </w:pPr>
            <w:r w:rsidRPr="000A10BF">
              <w:rPr>
                <w:rFonts w:cstheme="minorHAnsi"/>
                <w:b/>
                <w:bCs/>
                <w:sz w:val="20"/>
                <w:szCs w:val="20"/>
                <w:lang w:val="en-US"/>
              </w:rPr>
              <w:t>"</w:t>
            </w:r>
            <w:r w:rsidRPr="004E4798">
              <w:rPr>
                <w:rFonts w:cstheme="minorHAnsi"/>
                <w:b/>
                <w:bCs/>
                <w:i/>
                <w:iCs/>
                <w:sz w:val="20"/>
                <w:szCs w:val="20"/>
                <w:lang w:val="en-US"/>
              </w:rPr>
              <w:t xml:space="preserve">2.4 The donation shall take place during the period from </w:t>
            </w:r>
            <w:r w:rsidR="002C6AED">
              <w:rPr>
                <w:rFonts w:cstheme="minorHAnsi"/>
                <w:b/>
                <w:bCs/>
                <w:i/>
                <w:iCs/>
                <w:sz w:val="20"/>
                <w:szCs w:val="20"/>
                <w:lang w:val="en-US"/>
              </w:rPr>
              <w:t>1 January 2024</w:t>
            </w:r>
            <w:r w:rsidRPr="004E4798">
              <w:rPr>
                <w:rFonts w:cstheme="minorHAnsi"/>
                <w:b/>
                <w:bCs/>
                <w:i/>
                <w:iCs/>
                <w:sz w:val="20"/>
                <w:szCs w:val="20"/>
                <w:lang w:val="en-US"/>
              </w:rPr>
              <w:t xml:space="preserve"> until 31 December 202</w:t>
            </w:r>
            <w:r w:rsidR="00B571A2">
              <w:rPr>
                <w:rFonts w:cstheme="minorHAnsi"/>
                <w:b/>
                <w:bCs/>
                <w:i/>
                <w:iCs/>
                <w:sz w:val="20"/>
                <w:szCs w:val="20"/>
                <w:lang w:val="en-US"/>
              </w:rPr>
              <w:t>4</w:t>
            </w:r>
          </w:p>
          <w:p w14:paraId="7CF8B2E8" w14:textId="77777777" w:rsidR="000A10BF" w:rsidRPr="004E4798" w:rsidRDefault="000A10BF" w:rsidP="000A10BF">
            <w:pPr>
              <w:pStyle w:val="GNHeading"/>
              <w:numPr>
                <w:ilvl w:val="0"/>
                <w:numId w:val="0"/>
              </w:numPr>
              <w:ind w:left="792"/>
              <w:jc w:val="both"/>
              <w:rPr>
                <w:rFonts w:cstheme="minorHAnsi"/>
                <w:b/>
                <w:bCs/>
                <w:i/>
                <w:iCs/>
                <w:sz w:val="20"/>
                <w:szCs w:val="20"/>
                <w:lang w:val="en-US"/>
              </w:rPr>
            </w:pPr>
            <w:r w:rsidRPr="004E4798">
              <w:rPr>
                <w:rFonts w:cstheme="minorHAnsi"/>
                <w:b/>
                <w:bCs/>
                <w:i/>
                <w:iCs/>
                <w:sz w:val="20"/>
                <w:szCs w:val="20"/>
                <w:lang w:val="en-US"/>
              </w:rPr>
              <w:t>The specification of the Product is as follows:</w:t>
            </w:r>
          </w:p>
          <w:p w14:paraId="29D7117B" w14:textId="62E40037" w:rsidR="000A10BF" w:rsidRPr="004E4798" w:rsidRDefault="000A10BF" w:rsidP="000A10BF">
            <w:pPr>
              <w:pStyle w:val="GNHeading"/>
              <w:numPr>
                <w:ilvl w:val="0"/>
                <w:numId w:val="0"/>
              </w:numPr>
              <w:ind w:left="792"/>
              <w:jc w:val="both"/>
              <w:rPr>
                <w:rFonts w:cstheme="minorHAnsi"/>
                <w:b/>
                <w:bCs/>
                <w:i/>
                <w:iCs/>
                <w:sz w:val="20"/>
                <w:szCs w:val="20"/>
                <w:lang w:val="en-US"/>
              </w:rPr>
            </w:pPr>
            <w:r w:rsidRPr="004E4798">
              <w:rPr>
                <w:rFonts w:cstheme="minorHAnsi"/>
                <w:b/>
                <w:bCs/>
                <w:i/>
                <w:iCs/>
                <w:sz w:val="20"/>
                <w:szCs w:val="20"/>
                <w:lang w:val="en-US"/>
              </w:rPr>
              <w:t xml:space="preserve">Name: </w:t>
            </w:r>
            <w:proofErr w:type="spellStart"/>
            <w:r w:rsidR="002C6AED">
              <w:rPr>
                <w:rFonts w:cstheme="minorHAnsi"/>
                <w:b/>
                <w:bCs/>
                <w:i/>
                <w:iCs/>
                <w:sz w:val="20"/>
                <w:szCs w:val="20"/>
                <w:lang w:val="en-US"/>
              </w:rPr>
              <w:t>Ultomiris</w:t>
            </w:r>
            <w:proofErr w:type="spellEnd"/>
          </w:p>
          <w:p w14:paraId="639DAC6C" w14:textId="77777777" w:rsidR="000A10BF" w:rsidRPr="004E4798" w:rsidRDefault="000A10BF" w:rsidP="000A10BF">
            <w:pPr>
              <w:pStyle w:val="GNHeading"/>
              <w:numPr>
                <w:ilvl w:val="0"/>
                <w:numId w:val="0"/>
              </w:numPr>
              <w:ind w:left="792"/>
              <w:jc w:val="both"/>
              <w:rPr>
                <w:rFonts w:cstheme="minorHAnsi"/>
                <w:b/>
                <w:bCs/>
                <w:i/>
                <w:iCs/>
                <w:sz w:val="20"/>
                <w:szCs w:val="20"/>
                <w:lang w:val="en-US"/>
              </w:rPr>
            </w:pPr>
            <w:r w:rsidRPr="004E4798">
              <w:rPr>
                <w:rFonts w:cstheme="minorHAnsi"/>
                <w:b/>
                <w:bCs/>
                <w:i/>
                <w:iCs/>
                <w:sz w:val="20"/>
                <w:szCs w:val="20"/>
                <w:lang w:val="en-US"/>
              </w:rPr>
              <w:t xml:space="preserve">Form: Concentrate for infusion solution </w:t>
            </w:r>
          </w:p>
          <w:p w14:paraId="1D77C9AC" w14:textId="30497470" w:rsidR="00481067" w:rsidRPr="004E4798" w:rsidRDefault="000A10BF" w:rsidP="00481067">
            <w:pPr>
              <w:pStyle w:val="GNHeading"/>
              <w:numPr>
                <w:ilvl w:val="0"/>
                <w:numId w:val="0"/>
              </w:numPr>
              <w:ind w:left="792"/>
              <w:jc w:val="both"/>
              <w:rPr>
                <w:rFonts w:cstheme="minorHAnsi"/>
                <w:b/>
                <w:bCs/>
                <w:i/>
                <w:iCs/>
                <w:sz w:val="20"/>
                <w:szCs w:val="20"/>
                <w:lang w:val="en-US"/>
              </w:rPr>
            </w:pPr>
            <w:r w:rsidRPr="004E4798">
              <w:rPr>
                <w:rFonts w:cstheme="minorHAnsi"/>
                <w:b/>
                <w:bCs/>
                <w:i/>
                <w:iCs/>
                <w:sz w:val="20"/>
                <w:szCs w:val="20"/>
                <w:lang w:val="en-US"/>
              </w:rPr>
              <w:t xml:space="preserve">Packing: 1X30ML </w:t>
            </w:r>
            <w:r w:rsidR="002C6AED">
              <w:rPr>
                <w:rFonts w:cstheme="minorHAnsi"/>
                <w:b/>
                <w:bCs/>
                <w:i/>
                <w:iCs/>
                <w:sz w:val="20"/>
                <w:szCs w:val="20"/>
                <w:lang w:val="en-US"/>
              </w:rPr>
              <w:t xml:space="preserve">or </w:t>
            </w:r>
            <w:r w:rsidR="002C6AED">
              <w:rPr>
                <w:rFonts w:cstheme="minorHAnsi"/>
                <w:b/>
                <w:bCs/>
                <w:i/>
                <w:iCs/>
                <w:sz w:val="20"/>
                <w:szCs w:val="20"/>
                <w:lang w:val="cs-CZ"/>
              </w:rPr>
              <w:t>1X3ML</w:t>
            </w:r>
          </w:p>
          <w:p w14:paraId="15C7879C" w14:textId="5FE92F6C" w:rsidR="00481067" w:rsidRPr="004E4798" w:rsidRDefault="000A10BF" w:rsidP="00481067">
            <w:pPr>
              <w:pStyle w:val="GNHeading"/>
              <w:numPr>
                <w:ilvl w:val="0"/>
                <w:numId w:val="0"/>
              </w:numPr>
              <w:ind w:left="792"/>
              <w:jc w:val="both"/>
              <w:rPr>
                <w:rFonts w:cstheme="minorHAnsi"/>
                <w:b/>
                <w:bCs/>
                <w:i/>
                <w:iCs/>
                <w:sz w:val="20"/>
                <w:szCs w:val="20"/>
                <w:lang w:val="en-US"/>
              </w:rPr>
            </w:pPr>
            <w:r w:rsidRPr="004E4798">
              <w:rPr>
                <w:rFonts w:cstheme="minorHAnsi"/>
                <w:b/>
                <w:bCs/>
                <w:i/>
                <w:iCs/>
                <w:sz w:val="20"/>
                <w:szCs w:val="20"/>
                <w:lang w:val="en-US"/>
              </w:rPr>
              <w:t xml:space="preserve">Strength: </w:t>
            </w:r>
            <w:r w:rsidR="002C6AED" w:rsidRPr="004E4798">
              <w:rPr>
                <w:rFonts w:cstheme="minorHAnsi"/>
                <w:b/>
                <w:bCs/>
                <w:i/>
                <w:iCs/>
                <w:color w:val="000000"/>
                <w:sz w:val="20"/>
                <w:szCs w:val="20"/>
                <w:shd w:val="clear" w:color="auto" w:fill="FFFFFF"/>
                <w:lang w:val="cs-CZ"/>
              </w:rPr>
              <w:t>300MG</w:t>
            </w:r>
            <w:r w:rsidR="002C6AED">
              <w:rPr>
                <w:rFonts w:cstheme="minorHAnsi"/>
                <w:b/>
                <w:bCs/>
                <w:i/>
                <w:iCs/>
                <w:color w:val="000000"/>
                <w:sz w:val="20"/>
                <w:szCs w:val="20"/>
                <w:shd w:val="clear" w:color="auto" w:fill="FFFFFF"/>
                <w:lang w:val="cs-CZ"/>
              </w:rPr>
              <w:t>/</w:t>
            </w:r>
            <w:r w:rsidR="002C6AED">
              <w:rPr>
                <w:rFonts w:cstheme="minorHAnsi"/>
                <w:b/>
                <w:bCs/>
                <w:i/>
                <w:iCs/>
                <w:sz w:val="20"/>
                <w:szCs w:val="20"/>
                <w:lang w:val="cs-CZ"/>
              </w:rPr>
              <w:t xml:space="preserve">30ML </w:t>
            </w:r>
            <w:proofErr w:type="spellStart"/>
            <w:r w:rsidR="002C6AED">
              <w:rPr>
                <w:rFonts w:cstheme="minorHAnsi"/>
                <w:b/>
                <w:bCs/>
                <w:i/>
                <w:iCs/>
                <w:sz w:val="20"/>
                <w:szCs w:val="20"/>
                <w:lang w:val="cs-CZ"/>
              </w:rPr>
              <w:t>or</w:t>
            </w:r>
            <w:proofErr w:type="spellEnd"/>
            <w:r w:rsidR="002C6AED">
              <w:rPr>
                <w:rFonts w:cstheme="minorHAnsi"/>
                <w:b/>
                <w:bCs/>
                <w:i/>
                <w:iCs/>
                <w:sz w:val="20"/>
                <w:szCs w:val="20"/>
                <w:lang w:val="cs-CZ"/>
              </w:rPr>
              <w:t xml:space="preserve"> 300MG/3ML</w:t>
            </w:r>
          </w:p>
          <w:p w14:paraId="3EE8B76B" w14:textId="61F9881E" w:rsidR="00481067" w:rsidRPr="004E4798" w:rsidRDefault="000A10BF" w:rsidP="00481067">
            <w:pPr>
              <w:pStyle w:val="GNHeading"/>
              <w:numPr>
                <w:ilvl w:val="0"/>
                <w:numId w:val="0"/>
              </w:numPr>
              <w:ind w:left="792"/>
              <w:jc w:val="both"/>
              <w:rPr>
                <w:rFonts w:cstheme="minorHAnsi"/>
                <w:b/>
                <w:bCs/>
                <w:i/>
                <w:iCs/>
                <w:sz w:val="20"/>
                <w:szCs w:val="20"/>
                <w:lang w:val="en-US"/>
              </w:rPr>
            </w:pPr>
            <w:r w:rsidRPr="004E4798">
              <w:rPr>
                <w:rFonts w:cstheme="minorHAnsi"/>
                <w:b/>
                <w:bCs/>
                <w:i/>
                <w:iCs/>
                <w:sz w:val="20"/>
                <w:szCs w:val="20"/>
                <w:lang w:val="en-US"/>
              </w:rPr>
              <w:t>Number of packages</w:t>
            </w:r>
            <w:r w:rsidR="003C715E">
              <w:rPr>
                <w:rFonts w:cstheme="minorHAnsi"/>
                <w:b/>
                <w:bCs/>
                <w:i/>
                <w:iCs/>
                <w:sz w:val="20"/>
                <w:szCs w:val="20"/>
                <w:lang w:val="en-US"/>
              </w:rPr>
              <w:t xml:space="preserve"> from </w:t>
            </w:r>
            <w:r w:rsidR="002C6AED">
              <w:rPr>
                <w:rFonts w:cstheme="minorHAnsi"/>
                <w:b/>
                <w:bCs/>
                <w:i/>
                <w:iCs/>
                <w:sz w:val="20"/>
                <w:szCs w:val="20"/>
                <w:lang w:val="en-US"/>
              </w:rPr>
              <w:t>1. 1. 2024</w:t>
            </w:r>
            <w:r w:rsidR="003C715E">
              <w:rPr>
                <w:rFonts w:cstheme="minorHAnsi"/>
                <w:b/>
                <w:bCs/>
                <w:i/>
                <w:iCs/>
                <w:sz w:val="20"/>
                <w:szCs w:val="20"/>
                <w:lang w:val="en-US"/>
              </w:rPr>
              <w:t xml:space="preserve"> until 31. 12. 2024</w:t>
            </w:r>
            <w:r w:rsidRPr="004E4798">
              <w:rPr>
                <w:rFonts w:cstheme="minorHAnsi"/>
                <w:b/>
                <w:bCs/>
                <w:i/>
                <w:iCs/>
                <w:sz w:val="20"/>
                <w:szCs w:val="20"/>
                <w:lang w:val="en-US"/>
              </w:rPr>
              <w:t xml:space="preserve">: </w:t>
            </w:r>
            <w:r w:rsidR="00E71B44" w:rsidRPr="00E71B44">
              <w:rPr>
                <w:rFonts w:cstheme="minorHAnsi"/>
                <w:b/>
                <w:bCs/>
                <w:i/>
                <w:iCs/>
                <w:sz w:val="20"/>
                <w:szCs w:val="20"/>
                <w:highlight w:val="black"/>
                <w:lang w:val="cs-CZ"/>
              </w:rPr>
              <w:t>XXX</w:t>
            </w:r>
          </w:p>
          <w:p w14:paraId="3B5E2D1E" w14:textId="6E358DF2" w:rsidR="00B051D9" w:rsidRPr="004E4798" w:rsidRDefault="000A10BF" w:rsidP="00481067">
            <w:pPr>
              <w:pStyle w:val="GNHeading"/>
              <w:numPr>
                <w:ilvl w:val="0"/>
                <w:numId w:val="0"/>
              </w:numPr>
              <w:ind w:left="792"/>
              <w:jc w:val="both"/>
              <w:rPr>
                <w:rFonts w:cstheme="minorHAnsi"/>
                <w:b/>
                <w:bCs/>
                <w:i/>
                <w:iCs/>
                <w:sz w:val="20"/>
                <w:szCs w:val="20"/>
                <w:lang w:val="en-US"/>
              </w:rPr>
            </w:pPr>
            <w:r w:rsidRPr="004E4798">
              <w:rPr>
                <w:rFonts w:cstheme="minorHAnsi"/>
                <w:b/>
                <w:bCs/>
                <w:i/>
                <w:iCs/>
                <w:sz w:val="20"/>
                <w:szCs w:val="20"/>
                <w:lang w:val="en-US"/>
              </w:rPr>
              <w:t xml:space="preserve">Gift value: </w:t>
            </w:r>
            <w:proofErr w:type="gramStart"/>
            <w:r w:rsidR="002C6AED">
              <w:rPr>
                <w:rFonts w:cstheme="minorHAnsi"/>
                <w:b/>
                <w:bCs/>
                <w:i/>
                <w:iCs/>
                <w:sz w:val="20"/>
                <w:szCs w:val="20"/>
                <w:lang w:val="cs-CZ"/>
              </w:rPr>
              <w:t>6.181.188,-</w:t>
            </w:r>
            <w:proofErr w:type="gramEnd"/>
            <w:r w:rsidR="002C6AED" w:rsidRPr="004E4798">
              <w:rPr>
                <w:rFonts w:cstheme="minorHAnsi"/>
                <w:b/>
                <w:bCs/>
                <w:i/>
                <w:iCs/>
                <w:sz w:val="20"/>
                <w:szCs w:val="20"/>
                <w:lang w:val="cs-CZ"/>
              </w:rPr>
              <w:t xml:space="preserve"> </w:t>
            </w:r>
            <w:r w:rsidR="00B571A2" w:rsidRPr="004E4798">
              <w:rPr>
                <w:rFonts w:cstheme="minorHAnsi"/>
                <w:b/>
                <w:bCs/>
                <w:i/>
                <w:iCs/>
                <w:sz w:val="20"/>
                <w:szCs w:val="20"/>
                <w:lang w:val="cs-CZ"/>
              </w:rPr>
              <w:t xml:space="preserve"> </w:t>
            </w:r>
            <w:r w:rsidRPr="004E4798">
              <w:rPr>
                <w:rFonts w:cstheme="minorHAnsi"/>
                <w:b/>
                <w:bCs/>
                <w:i/>
                <w:iCs/>
                <w:sz w:val="20"/>
                <w:szCs w:val="20"/>
                <w:lang w:val="en-US"/>
              </w:rPr>
              <w:t xml:space="preserve"> CZK without VAT"</w:t>
            </w:r>
          </w:p>
          <w:p w14:paraId="5BDAFB08" w14:textId="77777777" w:rsidR="00657494" w:rsidRDefault="00657494" w:rsidP="00481067">
            <w:pPr>
              <w:pStyle w:val="GNHeading"/>
              <w:numPr>
                <w:ilvl w:val="0"/>
                <w:numId w:val="0"/>
              </w:numPr>
              <w:ind w:left="792"/>
              <w:jc w:val="both"/>
              <w:rPr>
                <w:rFonts w:cstheme="minorHAnsi"/>
                <w:b/>
                <w:bCs/>
                <w:sz w:val="20"/>
                <w:szCs w:val="20"/>
                <w:lang w:val="en-US"/>
              </w:rPr>
            </w:pPr>
          </w:p>
          <w:p w14:paraId="07FE3D42" w14:textId="27C6922D" w:rsidR="00E53C82" w:rsidRPr="004E4798" w:rsidRDefault="004C07A9" w:rsidP="00E53C82">
            <w:pPr>
              <w:pStyle w:val="GNHeading"/>
              <w:numPr>
                <w:ilvl w:val="1"/>
                <w:numId w:val="11"/>
              </w:numPr>
              <w:jc w:val="both"/>
              <w:rPr>
                <w:rFonts w:cstheme="minorHAnsi"/>
                <w:sz w:val="20"/>
                <w:szCs w:val="20"/>
                <w:lang w:val="cs-CZ"/>
              </w:rPr>
            </w:pPr>
            <w:proofErr w:type="spellStart"/>
            <w:r>
              <w:rPr>
                <w:rFonts w:cstheme="minorHAnsi"/>
                <w:sz w:val="20"/>
                <w:szCs w:val="20"/>
                <w:lang w:val="cs-CZ"/>
              </w:rPr>
              <w:lastRenderedPageBreak/>
              <w:t>Further</w:t>
            </w:r>
            <w:proofErr w:type="spellEnd"/>
            <w:r>
              <w:rPr>
                <w:rFonts w:cstheme="minorHAnsi"/>
                <w:sz w:val="20"/>
                <w:szCs w:val="20"/>
                <w:lang w:val="cs-CZ"/>
              </w:rPr>
              <w:t xml:space="preserve">, </w:t>
            </w:r>
            <w:proofErr w:type="spellStart"/>
            <w:r w:rsidR="00E53C82" w:rsidRPr="004E4798">
              <w:rPr>
                <w:rFonts w:cstheme="minorHAnsi"/>
                <w:sz w:val="20"/>
                <w:szCs w:val="20"/>
                <w:lang w:val="cs-CZ"/>
              </w:rPr>
              <w:t>Article</w:t>
            </w:r>
            <w:proofErr w:type="spellEnd"/>
            <w:r w:rsidR="00E53C82" w:rsidRPr="004E4798">
              <w:rPr>
                <w:rFonts w:cstheme="minorHAnsi"/>
                <w:sz w:val="20"/>
                <w:szCs w:val="20"/>
                <w:lang w:val="cs-CZ"/>
              </w:rPr>
              <w:t xml:space="preserve"> 5.1 </w:t>
            </w:r>
            <w:proofErr w:type="spellStart"/>
            <w:r w:rsidR="00E53C82" w:rsidRPr="004E4798">
              <w:rPr>
                <w:rFonts w:cstheme="minorHAnsi"/>
                <w:sz w:val="20"/>
                <w:szCs w:val="20"/>
                <w:lang w:val="cs-CZ"/>
              </w:rPr>
              <w:t>of</w:t>
            </w:r>
            <w:proofErr w:type="spellEnd"/>
            <w:r w:rsidR="00E53C82" w:rsidRPr="004E4798">
              <w:rPr>
                <w:rFonts w:cstheme="minorHAnsi"/>
                <w:sz w:val="20"/>
                <w:szCs w:val="20"/>
                <w:lang w:val="cs-CZ"/>
              </w:rPr>
              <w:t xml:space="preserve"> </w:t>
            </w:r>
            <w:proofErr w:type="spellStart"/>
            <w:r w:rsidR="00E53C82" w:rsidRPr="004E4798">
              <w:rPr>
                <w:rFonts w:cstheme="minorHAnsi"/>
                <w:sz w:val="20"/>
                <w:szCs w:val="20"/>
                <w:lang w:val="cs-CZ"/>
              </w:rPr>
              <w:t>the</w:t>
            </w:r>
            <w:proofErr w:type="spellEnd"/>
            <w:r w:rsidR="00E53C82" w:rsidRPr="004E4798">
              <w:rPr>
                <w:rFonts w:cstheme="minorHAnsi"/>
                <w:sz w:val="20"/>
                <w:szCs w:val="20"/>
                <w:lang w:val="cs-CZ"/>
              </w:rPr>
              <w:t xml:space="preserve"> </w:t>
            </w:r>
            <w:proofErr w:type="spellStart"/>
            <w:r w:rsidR="00E53C82" w:rsidRPr="004E4798">
              <w:rPr>
                <w:rFonts w:cstheme="minorHAnsi"/>
                <w:sz w:val="20"/>
                <w:szCs w:val="20"/>
                <w:lang w:val="cs-CZ"/>
              </w:rPr>
              <w:t>Agreement</w:t>
            </w:r>
            <w:proofErr w:type="spellEnd"/>
            <w:r w:rsidR="00E53C82" w:rsidRPr="004E4798">
              <w:rPr>
                <w:rFonts w:cstheme="minorHAnsi"/>
                <w:sz w:val="20"/>
                <w:szCs w:val="20"/>
                <w:lang w:val="cs-CZ"/>
              </w:rPr>
              <w:t xml:space="preserve"> </w:t>
            </w:r>
            <w:proofErr w:type="spellStart"/>
            <w:r w:rsidR="00E53C82" w:rsidRPr="004E4798">
              <w:rPr>
                <w:rFonts w:cstheme="minorHAnsi"/>
                <w:sz w:val="20"/>
                <w:szCs w:val="20"/>
                <w:lang w:val="cs-CZ"/>
              </w:rPr>
              <w:t>is</w:t>
            </w:r>
            <w:proofErr w:type="spellEnd"/>
            <w:r w:rsidR="00E53C82" w:rsidRPr="004E4798">
              <w:rPr>
                <w:rFonts w:cstheme="minorHAnsi"/>
                <w:sz w:val="20"/>
                <w:szCs w:val="20"/>
                <w:lang w:val="cs-CZ"/>
              </w:rPr>
              <w:t xml:space="preserve"> </w:t>
            </w:r>
            <w:proofErr w:type="spellStart"/>
            <w:r w:rsidR="00E53C82" w:rsidRPr="004E4798">
              <w:rPr>
                <w:rFonts w:cstheme="minorHAnsi"/>
                <w:sz w:val="20"/>
                <w:szCs w:val="20"/>
                <w:lang w:val="cs-CZ"/>
              </w:rPr>
              <w:t>amended</w:t>
            </w:r>
            <w:proofErr w:type="spellEnd"/>
            <w:r w:rsidR="00E53C82" w:rsidRPr="004E4798">
              <w:rPr>
                <w:rFonts w:cstheme="minorHAnsi"/>
                <w:sz w:val="20"/>
                <w:szCs w:val="20"/>
                <w:lang w:val="cs-CZ"/>
              </w:rPr>
              <w:t xml:space="preserve"> </w:t>
            </w:r>
            <w:r>
              <w:rPr>
                <w:rFonts w:cstheme="minorHAnsi"/>
                <w:sz w:val="20"/>
                <w:szCs w:val="20"/>
                <w:lang w:val="en-US"/>
              </w:rPr>
              <w:t xml:space="preserve">and hereinafter reads </w:t>
            </w:r>
            <w:r w:rsidR="00E53C82" w:rsidRPr="004E4798">
              <w:rPr>
                <w:rFonts w:cstheme="minorHAnsi"/>
                <w:sz w:val="20"/>
                <w:szCs w:val="20"/>
                <w:lang w:val="cs-CZ"/>
              </w:rPr>
              <w:t xml:space="preserve">as </w:t>
            </w:r>
            <w:proofErr w:type="spellStart"/>
            <w:r w:rsidR="00E53C82" w:rsidRPr="004E4798">
              <w:rPr>
                <w:rFonts w:cstheme="minorHAnsi"/>
                <w:sz w:val="20"/>
                <w:szCs w:val="20"/>
                <w:lang w:val="cs-CZ"/>
              </w:rPr>
              <w:t>follows</w:t>
            </w:r>
            <w:proofErr w:type="spellEnd"/>
            <w:r w:rsidR="00E53C82" w:rsidRPr="004E4798">
              <w:rPr>
                <w:rFonts w:cstheme="minorHAnsi"/>
                <w:sz w:val="20"/>
                <w:szCs w:val="20"/>
                <w:lang w:val="cs-CZ"/>
              </w:rPr>
              <w:t>:</w:t>
            </w:r>
          </w:p>
          <w:p w14:paraId="7EB8B1E6" w14:textId="18EBB368" w:rsidR="008B1092" w:rsidRDefault="00E53C82" w:rsidP="004E4798">
            <w:pPr>
              <w:pStyle w:val="GNHeading"/>
              <w:numPr>
                <w:ilvl w:val="0"/>
                <w:numId w:val="0"/>
              </w:numPr>
              <w:ind w:left="919"/>
              <w:jc w:val="both"/>
              <w:rPr>
                <w:rFonts w:cstheme="minorHAnsi"/>
                <w:b/>
                <w:bCs/>
                <w:i/>
                <w:iCs/>
                <w:sz w:val="20"/>
                <w:szCs w:val="20"/>
                <w:lang w:val="cs-CZ"/>
              </w:rPr>
            </w:pPr>
            <w:r w:rsidRPr="004E4798">
              <w:rPr>
                <w:rFonts w:cstheme="minorHAnsi"/>
                <w:b/>
                <w:bCs/>
                <w:i/>
                <w:iCs/>
                <w:sz w:val="20"/>
                <w:szCs w:val="20"/>
                <w:lang w:val="cs-CZ"/>
              </w:rPr>
              <w:t xml:space="preserve">"5.1 </w:t>
            </w:r>
            <w:proofErr w:type="spellStart"/>
            <w:r w:rsidRPr="004E4798">
              <w:rPr>
                <w:rFonts w:cstheme="minorHAnsi"/>
                <w:b/>
                <w:bCs/>
                <w:i/>
                <w:iCs/>
                <w:sz w:val="20"/>
                <w:szCs w:val="20"/>
                <w:lang w:val="cs-CZ"/>
              </w:rPr>
              <w:t>This</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Agreement</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is</w:t>
            </w:r>
            <w:proofErr w:type="spellEnd"/>
            <w:r w:rsidR="00F25883">
              <w:rPr>
                <w:rFonts w:cstheme="minorHAnsi"/>
                <w:b/>
                <w:bCs/>
                <w:i/>
                <w:iCs/>
                <w:sz w:val="20"/>
                <w:szCs w:val="20"/>
                <w:lang w:val="cs-CZ"/>
              </w:rPr>
              <w:t xml:space="preserve"> </w:t>
            </w:r>
            <w:proofErr w:type="spellStart"/>
            <w:r w:rsidR="00F25883">
              <w:rPr>
                <w:rFonts w:cstheme="minorHAnsi"/>
                <w:b/>
                <w:bCs/>
                <w:i/>
                <w:iCs/>
                <w:sz w:val="20"/>
                <w:szCs w:val="20"/>
                <w:lang w:val="cs-CZ"/>
              </w:rPr>
              <w:t>concluded</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for</w:t>
            </w:r>
            <w:proofErr w:type="spellEnd"/>
            <w:r w:rsidRPr="004E4798">
              <w:rPr>
                <w:rFonts w:cstheme="minorHAnsi"/>
                <w:b/>
                <w:bCs/>
                <w:i/>
                <w:iCs/>
                <w:sz w:val="20"/>
                <w:szCs w:val="20"/>
                <w:lang w:val="cs-CZ"/>
              </w:rPr>
              <w:t xml:space="preserve"> a </w:t>
            </w:r>
            <w:proofErr w:type="spellStart"/>
            <w:r w:rsidRPr="004E4798">
              <w:rPr>
                <w:rFonts w:cstheme="minorHAnsi"/>
                <w:b/>
                <w:bCs/>
                <w:i/>
                <w:iCs/>
                <w:sz w:val="20"/>
                <w:szCs w:val="20"/>
                <w:lang w:val="cs-CZ"/>
              </w:rPr>
              <w:t>definite</w:t>
            </w:r>
            <w:proofErr w:type="spellEnd"/>
            <w:r w:rsidRPr="004E4798">
              <w:rPr>
                <w:rFonts w:cstheme="minorHAnsi"/>
                <w:b/>
                <w:bCs/>
                <w:i/>
                <w:iCs/>
                <w:sz w:val="20"/>
                <w:szCs w:val="20"/>
                <w:lang w:val="cs-CZ"/>
              </w:rPr>
              <w:t xml:space="preserve"> term </w:t>
            </w:r>
            <w:proofErr w:type="spellStart"/>
            <w:r w:rsidRPr="004E4798">
              <w:rPr>
                <w:rFonts w:cstheme="minorHAnsi"/>
                <w:b/>
                <w:bCs/>
                <w:i/>
                <w:iCs/>
                <w:sz w:val="20"/>
                <w:szCs w:val="20"/>
                <w:lang w:val="cs-CZ"/>
              </w:rPr>
              <w:t>until</w:t>
            </w:r>
            <w:proofErr w:type="spellEnd"/>
            <w:r w:rsidRPr="004E4798">
              <w:rPr>
                <w:rFonts w:cstheme="minorHAnsi"/>
                <w:b/>
                <w:bCs/>
                <w:i/>
                <w:iCs/>
                <w:sz w:val="20"/>
                <w:szCs w:val="20"/>
                <w:lang w:val="cs-CZ"/>
              </w:rPr>
              <w:t xml:space="preserve"> 31 </w:t>
            </w:r>
            <w:proofErr w:type="spellStart"/>
            <w:r w:rsidRPr="004E4798">
              <w:rPr>
                <w:rFonts w:cstheme="minorHAnsi"/>
                <w:b/>
                <w:bCs/>
                <w:i/>
                <w:iCs/>
                <w:sz w:val="20"/>
                <w:szCs w:val="20"/>
                <w:lang w:val="cs-CZ"/>
              </w:rPr>
              <w:t>December</w:t>
            </w:r>
            <w:proofErr w:type="spellEnd"/>
            <w:r w:rsidRPr="004E4798">
              <w:rPr>
                <w:rFonts w:cstheme="minorHAnsi"/>
                <w:b/>
                <w:bCs/>
                <w:i/>
                <w:iCs/>
                <w:sz w:val="20"/>
                <w:szCs w:val="20"/>
                <w:lang w:val="cs-CZ"/>
              </w:rPr>
              <w:t xml:space="preserve"> 202</w:t>
            </w:r>
            <w:r w:rsidR="00741EA1">
              <w:rPr>
                <w:rFonts w:cstheme="minorHAnsi"/>
                <w:b/>
                <w:bCs/>
                <w:i/>
                <w:iCs/>
                <w:sz w:val="20"/>
                <w:szCs w:val="20"/>
                <w:lang w:val="cs-CZ"/>
              </w:rPr>
              <w:t>4</w:t>
            </w:r>
            <w:r w:rsidRPr="004E4798">
              <w:rPr>
                <w:rFonts w:cstheme="minorHAnsi"/>
                <w:b/>
                <w:bCs/>
                <w:i/>
                <w:iCs/>
                <w:sz w:val="20"/>
                <w:szCs w:val="20"/>
                <w:lang w:val="cs-CZ"/>
              </w:rPr>
              <w:t xml:space="preserve">. </w:t>
            </w:r>
            <w:proofErr w:type="spellStart"/>
            <w:r w:rsidRPr="004E4798">
              <w:rPr>
                <w:rFonts w:cstheme="minorHAnsi"/>
                <w:b/>
                <w:bCs/>
                <w:i/>
                <w:iCs/>
                <w:sz w:val="20"/>
                <w:szCs w:val="20"/>
                <w:lang w:val="cs-CZ"/>
              </w:rPr>
              <w:t>Both</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parties</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shall</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have</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the</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right</w:t>
            </w:r>
            <w:proofErr w:type="spellEnd"/>
            <w:r w:rsidRPr="004E4798">
              <w:rPr>
                <w:rFonts w:cstheme="minorHAnsi"/>
                <w:b/>
                <w:bCs/>
                <w:i/>
                <w:iCs/>
                <w:sz w:val="20"/>
                <w:szCs w:val="20"/>
                <w:lang w:val="cs-CZ"/>
              </w:rPr>
              <w:t xml:space="preserve"> to </w:t>
            </w:r>
            <w:proofErr w:type="spellStart"/>
            <w:r w:rsidRPr="004E4798">
              <w:rPr>
                <w:rFonts w:cstheme="minorHAnsi"/>
                <w:b/>
                <w:bCs/>
                <w:i/>
                <w:iCs/>
                <w:sz w:val="20"/>
                <w:szCs w:val="20"/>
                <w:lang w:val="cs-CZ"/>
              </w:rPr>
              <w:t>terminate</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this</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Agreement</w:t>
            </w:r>
            <w:proofErr w:type="spellEnd"/>
            <w:r w:rsidRPr="004E4798">
              <w:rPr>
                <w:rFonts w:cstheme="minorHAnsi"/>
                <w:b/>
                <w:bCs/>
                <w:i/>
                <w:iCs/>
                <w:sz w:val="20"/>
                <w:szCs w:val="20"/>
                <w:lang w:val="cs-CZ"/>
              </w:rPr>
              <w:t xml:space="preserve"> by </w:t>
            </w:r>
            <w:proofErr w:type="spellStart"/>
            <w:r w:rsidRPr="004E4798">
              <w:rPr>
                <w:rFonts w:cstheme="minorHAnsi"/>
                <w:b/>
                <w:bCs/>
                <w:i/>
                <w:iCs/>
                <w:sz w:val="20"/>
                <w:szCs w:val="20"/>
                <w:lang w:val="cs-CZ"/>
              </w:rPr>
              <w:t>giving</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thirty</w:t>
            </w:r>
            <w:proofErr w:type="spellEnd"/>
            <w:r w:rsidRPr="004E4798">
              <w:rPr>
                <w:rFonts w:cstheme="minorHAnsi"/>
                <w:b/>
                <w:bCs/>
                <w:i/>
                <w:iCs/>
                <w:sz w:val="20"/>
                <w:szCs w:val="20"/>
                <w:lang w:val="cs-CZ"/>
              </w:rPr>
              <w:t xml:space="preserve"> (30) </w:t>
            </w:r>
            <w:proofErr w:type="spellStart"/>
            <w:r w:rsidRPr="004E4798">
              <w:rPr>
                <w:rFonts w:cstheme="minorHAnsi"/>
                <w:b/>
                <w:bCs/>
                <w:i/>
                <w:iCs/>
                <w:sz w:val="20"/>
                <w:szCs w:val="20"/>
                <w:lang w:val="cs-CZ"/>
              </w:rPr>
              <w:t>days</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written</w:t>
            </w:r>
            <w:proofErr w:type="spellEnd"/>
            <w:r w:rsidRPr="004E4798">
              <w:rPr>
                <w:rFonts w:cstheme="minorHAnsi"/>
                <w:b/>
                <w:bCs/>
                <w:i/>
                <w:iCs/>
                <w:sz w:val="20"/>
                <w:szCs w:val="20"/>
                <w:lang w:val="cs-CZ"/>
              </w:rPr>
              <w:t xml:space="preserve"> </w:t>
            </w:r>
            <w:proofErr w:type="spellStart"/>
            <w:r w:rsidRPr="004E4798">
              <w:rPr>
                <w:rFonts w:cstheme="minorHAnsi"/>
                <w:b/>
                <w:bCs/>
                <w:i/>
                <w:iCs/>
                <w:sz w:val="20"/>
                <w:szCs w:val="20"/>
                <w:lang w:val="cs-CZ"/>
              </w:rPr>
              <w:t>notice</w:t>
            </w:r>
            <w:proofErr w:type="spellEnd"/>
            <w:r w:rsidRPr="004E4798">
              <w:rPr>
                <w:rFonts w:cstheme="minorHAnsi"/>
                <w:b/>
                <w:bCs/>
                <w:i/>
                <w:iCs/>
                <w:sz w:val="20"/>
                <w:szCs w:val="20"/>
                <w:lang w:val="cs-CZ"/>
              </w:rPr>
              <w:t>."</w:t>
            </w:r>
          </w:p>
          <w:p w14:paraId="41162E22" w14:textId="147FE9D2" w:rsidR="00C6074D" w:rsidRPr="004E4798" w:rsidRDefault="007F0477" w:rsidP="007F0477">
            <w:pPr>
              <w:pStyle w:val="GNHeading"/>
              <w:numPr>
                <w:ilvl w:val="1"/>
                <w:numId w:val="11"/>
              </w:numPr>
              <w:jc w:val="both"/>
              <w:rPr>
                <w:rFonts w:cstheme="minorHAnsi"/>
                <w:i/>
                <w:iCs/>
                <w:sz w:val="20"/>
                <w:szCs w:val="20"/>
                <w:lang w:val="en-US"/>
              </w:rPr>
            </w:pPr>
            <w:proofErr w:type="spellStart"/>
            <w:r w:rsidRPr="004E4798">
              <w:rPr>
                <w:rFonts w:cstheme="minorHAnsi"/>
                <w:sz w:val="20"/>
                <w:szCs w:val="20"/>
                <w:lang w:val="cs-CZ"/>
              </w:rPr>
              <w:t>The</w:t>
            </w:r>
            <w:proofErr w:type="spellEnd"/>
            <w:r w:rsidRPr="004E4798">
              <w:rPr>
                <w:rFonts w:cstheme="minorHAnsi"/>
                <w:sz w:val="20"/>
                <w:szCs w:val="20"/>
                <w:lang w:val="cs-CZ"/>
              </w:rPr>
              <w:t xml:space="preserve"> </w:t>
            </w:r>
            <w:proofErr w:type="spellStart"/>
            <w:r w:rsidRPr="004E4798">
              <w:rPr>
                <w:rFonts w:cstheme="minorHAnsi"/>
                <w:sz w:val="20"/>
                <w:szCs w:val="20"/>
                <w:lang w:val="cs-CZ"/>
              </w:rPr>
              <w:t>remaining</w:t>
            </w:r>
            <w:proofErr w:type="spellEnd"/>
            <w:r w:rsidRPr="004E4798">
              <w:rPr>
                <w:rFonts w:cstheme="minorHAnsi"/>
                <w:sz w:val="20"/>
                <w:szCs w:val="20"/>
                <w:lang w:val="cs-CZ"/>
              </w:rPr>
              <w:t xml:space="preserve"> </w:t>
            </w:r>
            <w:proofErr w:type="spellStart"/>
            <w:r w:rsidRPr="004E4798">
              <w:rPr>
                <w:rFonts w:cstheme="minorHAnsi"/>
                <w:sz w:val="20"/>
                <w:szCs w:val="20"/>
                <w:lang w:val="cs-CZ"/>
              </w:rPr>
              <w:t>provisions</w:t>
            </w:r>
            <w:proofErr w:type="spellEnd"/>
            <w:r w:rsidRPr="004E4798">
              <w:rPr>
                <w:rFonts w:cstheme="minorHAnsi"/>
                <w:sz w:val="20"/>
                <w:szCs w:val="20"/>
                <w:lang w:val="cs-CZ"/>
              </w:rPr>
              <w:t xml:space="preserve"> </w:t>
            </w:r>
            <w:proofErr w:type="spellStart"/>
            <w:r w:rsidRPr="004E4798">
              <w:rPr>
                <w:rFonts w:cstheme="minorHAnsi"/>
                <w:sz w:val="20"/>
                <w:szCs w:val="20"/>
                <w:lang w:val="cs-CZ"/>
              </w:rPr>
              <w:t>of</w:t>
            </w:r>
            <w:proofErr w:type="spellEnd"/>
            <w:r w:rsidRPr="004E4798">
              <w:rPr>
                <w:rFonts w:cstheme="minorHAnsi"/>
                <w:sz w:val="20"/>
                <w:szCs w:val="20"/>
                <w:lang w:val="cs-CZ"/>
              </w:rPr>
              <w:t xml:space="preserve"> </w:t>
            </w:r>
            <w:proofErr w:type="spellStart"/>
            <w:r w:rsidRPr="004E4798">
              <w:rPr>
                <w:rFonts w:cstheme="minorHAnsi"/>
                <w:sz w:val="20"/>
                <w:szCs w:val="20"/>
                <w:lang w:val="cs-CZ"/>
              </w:rPr>
              <w:t>the</w:t>
            </w:r>
            <w:proofErr w:type="spellEnd"/>
            <w:r w:rsidRPr="004E4798">
              <w:rPr>
                <w:rFonts w:cstheme="minorHAnsi"/>
                <w:sz w:val="20"/>
                <w:szCs w:val="20"/>
                <w:lang w:val="cs-CZ"/>
              </w:rPr>
              <w:t xml:space="preserve"> </w:t>
            </w:r>
            <w:proofErr w:type="spellStart"/>
            <w:r w:rsidRPr="004E4798">
              <w:rPr>
                <w:rFonts w:cstheme="minorHAnsi"/>
                <w:sz w:val="20"/>
                <w:szCs w:val="20"/>
                <w:lang w:val="cs-CZ"/>
              </w:rPr>
              <w:t>contract</w:t>
            </w:r>
            <w:proofErr w:type="spellEnd"/>
            <w:r w:rsidRPr="004E4798">
              <w:rPr>
                <w:rFonts w:cstheme="minorHAnsi"/>
                <w:sz w:val="20"/>
                <w:szCs w:val="20"/>
                <w:lang w:val="cs-CZ"/>
              </w:rPr>
              <w:t xml:space="preserve"> </w:t>
            </w:r>
            <w:proofErr w:type="spellStart"/>
            <w:r w:rsidRPr="004E4798">
              <w:rPr>
                <w:rFonts w:cstheme="minorHAnsi"/>
                <w:sz w:val="20"/>
                <w:szCs w:val="20"/>
                <w:lang w:val="cs-CZ"/>
              </w:rPr>
              <w:t>remain</w:t>
            </w:r>
            <w:proofErr w:type="spellEnd"/>
            <w:r w:rsidRPr="004E4798">
              <w:rPr>
                <w:rFonts w:cstheme="minorHAnsi"/>
                <w:sz w:val="20"/>
                <w:szCs w:val="20"/>
                <w:lang w:val="cs-CZ"/>
              </w:rPr>
              <w:t xml:space="preserve"> </w:t>
            </w:r>
            <w:proofErr w:type="spellStart"/>
            <w:r w:rsidRPr="004E4798">
              <w:rPr>
                <w:rFonts w:cstheme="minorHAnsi"/>
                <w:sz w:val="20"/>
                <w:szCs w:val="20"/>
                <w:lang w:val="cs-CZ"/>
              </w:rPr>
              <w:t>unchanged</w:t>
            </w:r>
            <w:proofErr w:type="spellEnd"/>
            <w:r w:rsidRPr="004E4798">
              <w:rPr>
                <w:rFonts w:cstheme="minorHAnsi"/>
                <w:sz w:val="20"/>
                <w:szCs w:val="20"/>
                <w:lang w:val="cs-CZ"/>
              </w:rPr>
              <w:t>.</w:t>
            </w:r>
          </w:p>
          <w:p w14:paraId="1EA3A66F" w14:textId="77777777" w:rsidR="00C6074D" w:rsidRPr="004E4798" w:rsidRDefault="00C6074D" w:rsidP="004E4798">
            <w:pPr>
              <w:pStyle w:val="GNHeading"/>
              <w:numPr>
                <w:ilvl w:val="0"/>
                <w:numId w:val="0"/>
              </w:numPr>
              <w:ind w:left="360"/>
              <w:jc w:val="both"/>
              <w:rPr>
                <w:rFonts w:cstheme="minorHAnsi"/>
                <w:b/>
                <w:bCs/>
                <w:i/>
                <w:iCs/>
                <w:sz w:val="20"/>
                <w:szCs w:val="20"/>
                <w:lang w:val="en-US"/>
              </w:rPr>
            </w:pPr>
          </w:p>
          <w:p w14:paraId="2B5BEEA1" w14:textId="77777777" w:rsidR="008B1092" w:rsidRPr="00B051D9" w:rsidRDefault="008B1092" w:rsidP="004E4798">
            <w:pPr>
              <w:pStyle w:val="GNHeading"/>
              <w:numPr>
                <w:ilvl w:val="0"/>
                <w:numId w:val="0"/>
              </w:numPr>
              <w:jc w:val="both"/>
              <w:rPr>
                <w:rFonts w:cstheme="minorHAnsi"/>
                <w:b/>
                <w:bCs/>
                <w:sz w:val="20"/>
                <w:szCs w:val="20"/>
                <w:lang w:val="en-US"/>
              </w:rPr>
            </w:pPr>
          </w:p>
          <w:p w14:paraId="3D7614DA" w14:textId="77777777" w:rsidR="00E262B7" w:rsidRPr="004E4798" w:rsidRDefault="00E262B7" w:rsidP="00A54313">
            <w:pPr>
              <w:spacing w:before="120" w:line="276" w:lineRule="auto"/>
              <w:ind w:right="-540"/>
              <w:outlineLvl w:val="0"/>
              <w:rPr>
                <w:rFonts w:cstheme="minorHAnsi"/>
                <w:b/>
                <w:bCs/>
                <w:sz w:val="20"/>
                <w:u w:val="single"/>
              </w:rPr>
            </w:pPr>
          </w:p>
        </w:tc>
        <w:tc>
          <w:tcPr>
            <w:tcW w:w="5091" w:type="dxa"/>
          </w:tcPr>
          <w:p w14:paraId="3A025C5D" w14:textId="77777777" w:rsidR="00AB7A66" w:rsidRPr="00B051D9" w:rsidRDefault="00AB7A66" w:rsidP="00A54313">
            <w:pPr>
              <w:pStyle w:val="GNHeading"/>
              <w:numPr>
                <w:ilvl w:val="0"/>
                <w:numId w:val="0"/>
              </w:numPr>
              <w:spacing w:line="276" w:lineRule="auto"/>
              <w:ind w:left="709" w:hanging="709"/>
              <w:jc w:val="both"/>
              <w:rPr>
                <w:rFonts w:cstheme="minorHAnsi"/>
                <w:b/>
                <w:bCs/>
                <w:sz w:val="2"/>
                <w:szCs w:val="2"/>
                <w:lang w:val="cs-CZ"/>
              </w:rPr>
            </w:pPr>
            <w:bookmarkStart w:id="2" w:name="_Toc2932458"/>
          </w:p>
          <w:p w14:paraId="5B957690" w14:textId="76854CF2" w:rsidR="002612E1" w:rsidRPr="00B051D9" w:rsidRDefault="002612E1" w:rsidP="0049193D">
            <w:pPr>
              <w:pStyle w:val="GNHeading"/>
              <w:numPr>
                <w:ilvl w:val="0"/>
                <w:numId w:val="12"/>
              </w:numPr>
              <w:spacing w:line="276" w:lineRule="auto"/>
              <w:jc w:val="both"/>
              <w:rPr>
                <w:rFonts w:cstheme="minorHAnsi"/>
                <w:b/>
                <w:bCs/>
                <w:sz w:val="20"/>
                <w:szCs w:val="20"/>
                <w:lang w:val="cs-CZ"/>
              </w:rPr>
            </w:pPr>
            <w:r w:rsidRPr="00B051D9">
              <w:rPr>
                <w:rFonts w:cstheme="minorHAnsi"/>
                <w:b/>
                <w:bCs/>
                <w:sz w:val="20"/>
                <w:szCs w:val="20"/>
                <w:lang w:val="cs-CZ"/>
              </w:rPr>
              <w:t>Předmět</w:t>
            </w:r>
            <w:r w:rsidR="0069364F" w:rsidRPr="00B051D9">
              <w:rPr>
                <w:rFonts w:cstheme="minorHAnsi"/>
                <w:b/>
                <w:bCs/>
                <w:sz w:val="20"/>
                <w:szCs w:val="20"/>
                <w:lang w:val="cs-CZ"/>
              </w:rPr>
              <w:t xml:space="preserve"> dodatku</w:t>
            </w:r>
            <w:r w:rsidRPr="00B051D9">
              <w:rPr>
                <w:rFonts w:cstheme="minorHAnsi"/>
                <w:b/>
                <w:bCs/>
                <w:sz w:val="20"/>
                <w:szCs w:val="20"/>
                <w:lang w:val="cs-CZ"/>
              </w:rPr>
              <w:t xml:space="preserve"> </w:t>
            </w:r>
          </w:p>
          <w:p w14:paraId="3849AE3A" w14:textId="42BFECA8" w:rsidR="00657494" w:rsidRDefault="00521290">
            <w:pPr>
              <w:pStyle w:val="GNHeading"/>
              <w:numPr>
                <w:ilvl w:val="1"/>
                <w:numId w:val="12"/>
              </w:numPr>
              <w:spacing w:line="276" w:lineRule="auto"/>
              <w:ind w:left="788" w:hanging="431"/>
              <w:jc w:val="both"/>
              <w:rPr>
                <w:rFonts w:cstheme="minorHAnsi"/>
                <w:sz w:val="20"/>
                <w:szCs w:val="20"/>
                <w:lang w:val="cs-CZ"/>
              </w:rPr>
            </w:pPr>
            <w:r>
              <w:rPr>
                <w:rFonts w:cstheme="minorHAnsi"/>
                <w:sz w:val="20"/>
                <w:szCs w:val="20"/>
                <w:lang w:val="cs-CZ"/>
              </w:rPr>
              <w:t xml:space="preserve">STRANY se dohodly, že DÁRCE není povinen dodat </w:t>
            </w:r>
            <w:r w:rsidR="002E44E9">
              <w:rPr>
                <w:rFonts w:cstheme="minorHAnsi"/>
                <w:sz w:val="20"/>
                <w:szCs w:val="20"/>
                <w:lang w:val="cs-CZ"/>
              </w:rPr>
              <w:t>Původní množství Přípravku do 31. 12. 2023</w:t>
            </w:r>
            <w:r>
              <w:rPr>
                <w:rFonts w:cstheme="minorHAnsi"/>
                <w:sz w:val="20"/>
                <w:szCs w:val="20"/>
                <w:lang w:val="cs-CZ"/>
              </w:rPr>
              <w:t xml:space="preserve"> dle </w:t>
            </w:r>
            <w:r>
              <w:rPr>
                <w:rFonts w:cstheme="minorHAnsi"/>
                <w:sz w:val="20"/>
                <w:szCs w:val="20"/>
                <w:lang w:val="cs-CZ"/>
              </w:rPr>
              <w:lastRenderedPageBreak/>
              <w:t xml:space="preserve">smlouvy, </w:t>
            </w:r>
            <w:r w:rsidR="005A0FB0">
              <w:rPr>
                <w:rFonts w:cstheme="minorHAnsi"/>
                <w:sz w:val="20"/>
                <w:szCs w:val="20"/>
                <w:lang w:val="cs-CZ"/>
              </w:rPr>
              <w:t>jelikož pacient</w:t>
            </w:r>
            <w:r w:rsidR="002E44E9">
              <w:rPr>
                <w:rFonts w:cstheme="minorHAnsi"/>
                <w:sz w:val="20"/>
                <w:szCs w:val="20"/>
                <w:lang w:val="cs-CZ"/>
              </w:rPr>
              <w:t xml:space="preserve"> s</w:t>
            </w:r>
            <w:r w:rsidR="00761EF1">
              <w:rPr>
                <w:rFonts w:cstheme="minorHAnsi"/>
                <w:sz w:val="20"/>
                <w:szCs w:val="20"/>
                <w:lang w:val="cs-CZ"/>
              </w:rPr>
              <w:t> interním identifikačním</w:t>
            </w:r>
            <w:r w:rsidR="002E44E9">
              <w:rPr>
                <w:rFonts w:cstheme="minorHAnsi"/>
                <w:sz w:val="20"/>
                <w:szCs w:val="20"/>
                <w:lang w:val="cs-CZ"/>
              </w:rPr>
              <w:t xml:space="preserve"> číslem</w:t>
            </w:r>
            <w:r>
              <w:rPr>
                <w:rFonts w:cstheme="minorHAnsi"/>
                <w:sz w:val="20"/>
                <w:szCs w:val="20"/>
                <w:lang w:val="cs-CZ"/>
              </w:rPr>
              <w:t xml:space="preserve"> </w:t>
            </w:r>
            <w:r w:rsidR="00E71B44" w:rsidRPr="00E71B44">
              <w:rPr>
                <w:rFonts w:cstheme="minorHAnsi"/>
                <w:sz w:val="20"/>
                <w:szCs w:val="20"/>
                <w:highlight w:val="black"/>
                <w:lang w:val="cs-CZ"/>
              </w:rPr>
              <w:t>XXXXXXXXXX</w:t>
            </w:r>
            <w:r w:rsidR="005A0FB0">
              <w:rPr>
                <w:rFonts w:cstheme="minorHAnsi"/>
                <w:sz w:val="20"/>
                <w:szCs w:val="20"/>
                <w:lang w:val="cs-CZ"/>
              </w:rPr>
              <w:t xml:space="preserve"> oficiálně ukončil léčbu k 11. 5. 2023 a byl tedy léčen jen po dobu 5 měsíců, namísto původních 12 měsíců.</w:t>
            </w:r>
            <w:r w:rsidR="00572956">
              <w:rPr>
                <w:rFonts w:cstheme="minorHAnsi"/>
                <w:sz w:val="20"/>
                <w:szCs w:val="20"/>
                <w:lang w:val="cs-CZ"/>
              </w:rPr>
              <w:t xml:space="preserve"> Strany potvrzují, </w:t>
            </w:r>
            <w:r w:rsidR="00943F26">
              <w:rPr>
                <w:rFonts w:cstheme="minorHAnsi"/>
                <w:sz w:val="20"/>
                <w:szCs w:val="20"/>
                <w:lang w:val="cs-CZ"/>
              </w:rPr>
              <w:t>veškerá potřebná balení Přípravku k léčbě obou pacientů na základě znění smlouvy ze dne 16. 12. 2022</w:t>
            </w:r>
            <w:r w:rsidR="008A57A7">
              <w:rPr>
                <w:rFonts w:cstheme="minorHAnsi"/>
                <w:sz w:val="20"/>
                <w:szCs w:val="20"/>
                <w:lang w:val="cs-CZ"/>
              </w:rPr>
              <w:t>, která měla být</w:t>
            </w:r>
            <w:r w:rsidR="00D1347D">
              <w:rPr>
                <w:rFonts w:cstheme="minorHAnsi"/>
                <w:sz w:val="20"/>
                <w:szCs w:val="20"/>
                <w:lang w:val="cs-CZ"/>
              </w:rPr>
              <w:t xml:space="preserve"> pro léčbu</w:t>
            </w:r>
            <w:r w:rsidR="008A57A7">
              <w:rPr>
                <w:rFonts w:cstheme="minorHAnsi"/>
                <w:sz w:val="20"/>
                <w:szCs w:val="20"/>
                <w:lang w:val="cs-CZ"/>
              </w:rPr>
              <w:t xml:space="preserve"> do 31. 12. 2023 dodána</w:t>
            </w:r>
            <w:r w:rsidR="00B3794B">
              <w:rPr>
                <w:rFonts w:cstheme="minorHAnsi"/>
                <w:sz w:val="20"/>
                <w:szCs w:val="20"/>
                <w:lang w:val="cs-CZ"/>
              </w:rPr>
              <w:t>,</w:t>
            </w:r>
            <w:r w:rsidR="008A57A7">
              <w:rPr>
                <w:rFonts w:cstheme="minorHAnsi"/>
                <w:sz w:val="20"/>
                <w:szCs w:val="20"/>
                <w:lang w:val="cs-CZ"/>
              </w:rPr>
              <w:t xml:space="preserve"> skutečně</w:t>
            </w:r>
            <w:r w:rsidR="00943F26">
              <w:rPr>
                <w:rFonts w:cstheme="minorHAnsi"/>
                <w:sz w:val="20"/>
                <w:szCs w:val="20"/>
                <w:lang w:val="cs-CZ"/>
              </w:rPr>
              <w:t xml:space="preserve"> byla řádně dodána </w:t>
            </w:r>
            <w:r w:rsidR="005605FA">
              <w:rPr>
                <w:rFonts w:cstheme="minorHAnsi"/>
                <w:sz w:val="20"/>
                <w:szCs w:val="20"/>
                <w:lang w:val="cs-CZ"/>
              </w:rPr>
              <w:t xml:space="preserve">a </w:t>
            </w:r>
            <w:r w:rsidR="00572956">
              <w:rPr>
                <w:rFonts w:cstheme="minorHAnsi"/>
                <w:sz w:val="20"/>
                <w:szCs w:val="20"/>
                <w:lang w:val="cs-CZ"/>
              </w:rPr>
              <w:t xml:space="preserve">DÁRCE </w:t>
            </w:r>
            <w:r w:rsidR="005605FA">
              <w:rPr>
                <w:rFonts w:cstheme="minorHAnsi"/>
                <w:sz w:val="20"/>
                <w:szCs w:val="20"/>
                <w:lang w:val="cs-CZ"/>
              </w:rPr>
              <w:t xml:space="preserve">není v prodlení s dodáním žádných balení Přípravku dle </w:t>
            </w:r>
            <w:r w:rsidR="008A57A7">
              <w:rPr>
                <w:rFonts w:cstheme="minorHAnsi"/>
                <w:sz w:val="20"/>
                <w:szCs w:val="20"/>
                <w:lang w:val="cs-CZ"/>
              </w:rPr>
              <w:t>smlouvy.</w:t>
            </w:r>
            <w:r w:rsidR="00572956">
              <w:rPr>
                <w:rFonts w:cstheme="minorHAnsi"/>
                <w:sz w:val="20"/>
                <w:szCs w:val="20"/>
                <w:lang w:val="cs-CZ"/>
              </w:rPr>
              <w:t xml:space="preserve"> </w:t>
            </w:r>
          </w:p>
          <w:p w14:paraId="5D2A4568" w14:textId="77777777" w:rsidR="000533AE" w:rsidRDefault="000533AE" w:rsidP="000533AE">
            <w:pPr>
              <w:pStyle w:val="GNHeading"/>
              <w:numPr>
                <w:ilvl w:val="0"/>
                <w:numId w:val="0"/>
              </w:numPr>
              <w:spacing w:line="276" w:lineRule="auto"/>
              <w:ind w:left="709" w:hanging="709"/>
              <w:jc w:val="both"/>
              <w:rPr>
                <w:rFonts w:cstheme="minorHAnsi"/>
                <w:sz w:val="20"/>
                <w:szCs w:val="20"/>
                <w:lang w:val="cs-CZ"/>
              </w:rPr>
            </w:pPr>
          </w:p>
          <w:p w14:paraId="02594DD8" w14:textId="77777777" w:rsidR="000533AE" w:rsidRDefault="000533AE" w:rsidP="000533AE">
            <w:pPr>
              <w:pStyle w:val="GNHeading"/>
              <w:numPr>
                <w:ilvl w:val="0"/>
                <w:numId w:val="0"/>
              </w:numPr>
              <w:spacing w:line="276" w:lineRule="auto"/>
              <w:ind w:left="709" w:hanging="709"/>
              <w:jc w:val="both"/>
              <w:rPr>
                <w:rFonts w:cstheme="minorHAnsi"/>
                <w:sz w:val="20"/>
                <w:szCs w:val="20"/>
                <w:lang w:val="cs-CZ"/>
              </w:rPr>
            </w:pPr>
          </w:p>
          <w:p w14:paraId="66274783" w14:textId="21CBE3E8" w:rsidR="0031036B" w:rsidRDefault="00521290">
            <w:pPr>
              <w:pStyle w:val="GNHeading"/>
              <w:numPr>
                <w:ilvl w:val="1"/>
                <w:numId w:val="12"/>
              </w:numPr>
              <w:spacing w:line="276" w:lineRule="auto"/>
              <w:ind w:left="788" w:hanging="431"/>
              <w:jc w:val="both"/>
              <w:rPr>
                <w:rFonts w:cstheme="minorHAnsi"/>
                <w:sz w:val="20"/>
                <w:szCs w:val="20"/>
                <w:lang w:val="cs-CZ"/>
              </w:rPr>
            </w:pPr>
            <w:r w:rsidRPr="00657494">
              <w:rPr>
                <w:rFonts w:cstheme="minorHAnsi"/>
                <w:sz w:val="20"/>
                <w:szCs w:val="20"/>
                <w:lang w:val="cs-CZ"/>
              </w:rPr>
              <w:t xml:space="preserve">STRANY se dohodly, že DÁRCE daruje </w:t>
            </w:r>
            <w:r w:rsidRPr="000264E5">
              <w:rPr>
                <w:rFonts w:cstheme="minorHAnsi"/>
                <w:sz w:val="20"/>
                <w:szCs w:val="20"/>
                <w:lang w:val="cs-CZ"/>
              </w:rPr>
              <w:t xml:space="preserve">OBDAROVANÉMU </w:t>
            </w:r>
            <w:r w:rsidR="008A57A7" w:rsidRPr="000264E5">
              <w:rPr>
                <w:rFonts w:cstheme="minorHAnsi"/>
                <w:sz w:val="20"/>
                <w:szCs w:val="20"/>
                <w:lang w:val="cs-CZ"/>
              </w:rPr>
              <w:t xml:space="preserve">nad rámec již dodaných balení Přípravku </w:t>
            </w:r>
            <w:r w:rsidRPr="000264E5">
              <w:rPr>
                <w:rFonts w:cstheme="minorHAnsi"/>
                <w:sz w:val="20"/>
                <w:szCs w:val="20"/>
                <w:lang w:val="cs-CZ"/>
              </w:rPr>
              <w:t xml:space="preserve">dalších </w:t>
            </w:r>
            <w:proofErr w:type="spellStart"/>
            <w:r w:rsidR="00BD2D8A" w:rsidRPr="000264E5">
              <w:rPr>
                <w:rFonts w:cstheme="minorHAnsi"/>
                <w:sz w:val="20"/>
                <w:szCs w:val="20"/>
                <w:lang w:val="cs-CZ"/>
              </w:rPr>
              <w:t>xxx</w:t>
            </w:r>
            <w:proofErr w:type="spellEnd"/>
            <w:r w:rsidRPr="00657494">
              <w:rPr>
                <w:rFonts w:cstheme="minorHAnsi"/>
                <w:sz w:val="20"/>
                <w:szCs w:val="20"/>
                <w:lang w:val="cs-CZ"/>
              </w:rPr>
              <w:t xml:space="preserve"> balení Přípravku </w:t>
            </w:r>
            <w:r w:rsidRPr="007F21B9">
              <w:rPr>
                <w:rFonts w:cstheme="minorHAnsi"/>
                <w:sz w:val="20"/>
                <w:szCs w:val="20"/>
                <w:lang w:val="cs-CZ"/>
              </w:rPr>
              <w:t xml:space="preserve">k léčbě pacienta s interním identifikačním číslem </w:t>
            </w:r>
            <w:r w:rsidR="00E71B44" w:rsidRPr="00E71B44">
              <w:rPr>
                <w:rFonts w:cstheme="minorHAnsi"/>
                <w:sz w:val="20"/>
                <w:szCs w:val="20"/>
                <w:highlight w:val="black"/>
                <w:lang w:val="cs-CZ"/>
              </w:rPr>
              <w:t>XXXXXXXXXX</w:t>
            </w:r>
            <w:r w:rsidR="00E71B44">
              <w:rPr>
                <w:rFonts w:cstheme="minorHAnsi"/>
                <w:sz w:val="20"/>
                <w:szCs w:val="20"/>
                <w:lang w:val="cs-CZ"/>
              </w:rPr>
              <w:t xml:space="preserve"> </w:t>
            </w:r>
            <w:r w:rsidR="00D1347D">
              <w:rPr>
                <w:rFonts w:cstheme="minorHAnsi"/>
                <w:sz w:val="20"/>
                <w:szCs w:val="20"/>
                <w:lang w:val="cs-CZ"/>
              </w:rPr>
              <w:t xml:space="preserve">pro léčbu </w:t>
            </w:r>
            <w:r w:rsidRPr="00657494">
              <w:rPr>
                <w:rFonts w:cstheme="minorHAnsi"/>
                <w:sz w:val="20"/>
                <w:szCs w:val="20"/>
                <w:lang w:val="cs-CZ"/>
              </w:rPr>
              <w:t xml:space="preserve">v období od </w:t>
            </w:r>
            <w:r>
              <w:rPr>
                <w:rFonts w:cstheme="minorHAnsi"/>
                <w:sz w:val="20"/>
                <w:szCs w:val="20"/>
                <w:lang w:val="cs-CZ"/>
              </w:rPr>
              <w:t>1. 1. 2024</w:t>
            </w:r>
            <w:r w:rsidRPr="00657494">
              <w:rPr>
                <w:rFonts w:cstheme="minorHAnsi"/>
                <w:sz w:val="20"/>
                <w:szCs w:val="20"/>
                <w:lang w:val="cs-CZ"/>
              </w:rPr>
              <w:t xml:space="preserve"> do 31. 12. 202</w:t>
            </w:r>
            <w:r>
              <w:rPr>
                <w:rFonts w:cstheme="minorHAnsi"/>
                <w:sz w:val="20"/>
                <w:szCs w:val="20"/>
                <w:lang w:val="cs-CZ"/>
              </w:rPr>
              <w:t>4</w:t>
            </w:r>
            <w:r w:rsidRPr="00657494">
              <w:rPr>
                <w:rFonts w:cstheme="minorHAnsi"/>
                <w:sz w:val="20"/>
                <w:szCs w:val="20"/>
                <w:lang w:val="cs-CZ"/>
              </w:rPr>
              <w:t>. Strany se dohodly na této změně již před uzavřením písemného vyhotovení tohoto Dodatku a postupovaly podle něj</w:t>
            </w:r>
            <w:r>
              <w:rPr>
                <w:rFonts w:cstheme="minorHAnsi"/>
                <w:sz w:val="20"/>
                <w:szCs w:val="20"/>
                <w:lang w:val="cs-CZ"/>
              </w:rPr>
              <w:t>.</w:t>
            </w:r>
          </w:p>
          <w:p w14:paraId="63E19987" w14:textId="77777777" w:rsidR="000533AE" w:rsidRDefault="000533AE" w:rsidP="000533AE">
            <w:pPr>
              <w:pStyle w:val="GNHeading"/>
              <w:numPr>
                <w:ilvl w:val="0"/>
                <w:numId w:val="0"/>
              </w:numPr>
              <w:spacing w:line="276" w:lineRule="auto"/>
              <w:ind w:left="788"/>
              <w:jc w:val="both"/>
              <w:rPr>
                <w:rFonts w:cstheme="minorHAnsi"/>
                <w:sz w:val="20"/>
                <w:szCs w:val="20"/>
                <w:lang w:val="cs-CZ"/>
              </w:rPr>
            </w:pPr>
          </w:p>
          <w:p w14:paraId="36C0FB5D" w14:textId="235481FE" w:rsidR="00167D69" w:rsidRPr="00657494" w:rsidRDefault="00167D69" w:rsidP="004E4798">
            <w:pPr>
              <w:pStyle w:val="GNHeading"/>
              <w:numPr>
                <w:ilvl w:val="1"/>
                <w:numId w:val="12"/>
              </w:numPr>
              <w:spacing w:after="360" w:line="276" w:lineRule="auto"/>
              <w:ind w:left="788" w:hanging="431"/>
              <w:jc w:val="both"/>
              <w:rPr>
                <w:rFonts w:cstheme="minorHAnsi"/>
                <w:sz w:val="20"/>
                <w:szCs w:val="20"/>
                <w:lang w:val="cs-CZ"/>
              </w:rPr>
            </w:pPr>
            <w:r w:rsidRPr="00657494">
              <w:rPr>
                <w:rFonts w:cstheme="minorHAnsi"/>
                <w:sz w:val="20"/>
                <w:szCs w:val="20"/>
                <w:lang w:val="cs-CZ"/>
              </w:rPr>
              <w:t>V</w:t>
            </w:r>
            <w:r w:rsidR="00F76163" w:rsidRPr="00657494">
              <w:rPr>
                <w:rFonts w:cstheme="minorHAnsi"/>
                <w:sz w:val="20"/>
                <w:szCs w:val="20"/>
                <w:lang w:val="cs-CZ"/>
              </w:rPr>
              <w:t> </w:t>
            </w:r>
            <w:r w:rsidRPr="00657494">
              <w:rPr>
                <w:rFonts w:cstheme="minorHAnsi"/>
                <w:sz w:val="20"/>
                <w:szCs w:val="20"/>
                <w:lang w:val="cs-CZ"/>
              </w:rPr>
              <w:t>souvislosti s</w:t>
            </w:r>
            <w:r w:rsidR="00F76163" w:rsidRPr="00657494">
              <w:rPr>
                <w:rFonts w:cstheme="minorHAnsi"/>
                <w:sz w:val="20"/>
                <w:szCs w:val="20"/>
                <w:lang w:val="cs-CZ"/>
              </w:rPr>
              <w:t> </w:t>
            </w:r>
            <w:r w:rsidR="009F0BC0" w:rsidRPr="00657494">
              <w:rPr>
                <w:rFonts w:cstheme="minorHAnsi"/>
                <w:sz w:val="20"/>
                <w:szCs w:val="20"/>
                <w:lang w:val="cs-CZ"/>
              </w:rPr>
              <w:t>dohodou uvedenou výše</w:t>
            </w:r>
            <w:r w:rsidRPr="00657494">
              <w:rPr>
                <w:rFonts w:cstheme="minorHAnsi"/>
                <w:sz w:val="20"/>
                <w:szCs w:val="20"/>
                <w:lang w:val="cs-CZ"/>
              </w:rPr>
              <w:t xml:space="preserve"> se mění článek 2.4 smlouvy a nadále zní následovně:</w:t>
            </w:r>
          </w:p>
          <w:p w14:paraId="13EBF6CB" w14:textId="41434640" w:rsidR="0049193D" w:rsidRPr="004E4798" w:rsidRDefault="006A6A2A" w:rsidP="004E4798">
            <w:pPr>
              <w:pStyle w:val="GNHeading"/>
              <w:numPr>
                <w:ilvl w:val="0"/>
                <w:numId w:val="0"/>
              </w:numPr>
              <w:spacing w:after="360" w:line="276" w:lineRule="auto"/>
              <w:ind w:left="794"/>
              <w:jc w:val="both"/>
              <w:rPr>
                <w:rFonts w:cstheme="minorHAnsi"/>
                <w:b/>
                <w:bCs/>
                <w:i/>
                <w:iCs/>
                <w:sz w:val="20"/>
                <w:szCs w:val="20"/>
                <w:lang w:val="cs-CZ"/>
              </w:rPr>
            </w:pPr>
            <w:r w:rsidRPr="004E4798">
              <w:rPr>
                <w:rFonts w:cstheme="minorHAnsi"/>
                <w:b/>
                <w:bCs/>
                <w:sz w:val="20"/>
                <w:szCs w:val="20"/>
                <w:lang w:val="cs-CZ"/>
              </w:rPr>
              <w:t>„</w:t>
            </w:r>
            <w:r w:rsidRPr="004E4798">
              <w:rPr>
                <w:rFonts w:cstheme="minorHAnsi"/>
                <w:b/>
                <w:bCs/>
                <w:i/>
                <w:iCs/>
                <w:sz w:val="20"/>
                <w:szCs w:val="20"/>
                <w:lang w:val="cs-CZ"/>
              </w:rPr>
              <w:t xml:space="preserve">2.4 </w:t>
            </w:r>
            <w:r w:rsidR="0049193D" w:rsidRPr="004E4798">
              <w:rPr>
                <w:rFonts w:cstheme="minorHAnsi"/>
                <w:b/>
                <w:bCs/>
                <w:i/>
                <w:iCs/>
                <w:sz w:val="20"/>
                <w:szCs w:val="20"/>
                <w:lang w:val="cs-CZ"/>
              </w:rPr>
              <w:t xml:space="preserve">Dárcovství od </w:t>
            </w:r>
            <w:r w:rsidR="00D6738D">
              <w:rPr>
                <w:rFonts w:cstheme="minorHAnsi"/>
                <w:b/>
                <w:bCs/>
                <w:i/>
                <w:iCs/>
                <w:sz w:val="20"/>
                <w:szCs w:val="20"/>
                <w:lang w:val="cs-CZ"/>
              </w:rPr>
              <w:t>1. 1. 2024</w:t>
            </w:r>
            <w:r w:rsidR="0049193D" w:rsidRPr="004E4798">
              <w:rPr>
                <w:rFonts w:cstheme="minorHAnsi"/>
                <w:b/>
                <w:bCs/>
                <w:i/>
                <w:iCs/>
                <w:sz w:val="20"/>
                <w:szCs w:val="20"/>
                <w:lang w:val="cs-CZ"/>
              </w:rPr>
              <w:t xml:space="preserve"> do </w:t>
            </w:r>
            <w:r w:rsidR="00167D69" w:rsidRPr="004E4798">
              <w:rPr>
                <w:rFonts w:cstheme="minorHAnsi"/>
                <w:b/>
                <w:bCs/>
                <w:i/>
                <w:iCs/>
                <w:sz w:val="20"/>
                <w:szCs w:val="20"/>
                <w:lang w:val="cs-CZ"/>
              </w:rPr>
              <w:t>31</w:t>
            </w:r>
            <w:r w:rsidR="0049193D" w:rsidRPr="004E4798">
              <w:rPr>
                <w:rFonts w:cstheme="minorHAnsi"/>
                <w:b/>
                <w:bCs/>
                <w:i/>
                <w:iCs/>
                <w:sz w:val="20"/>
                <w:szCs w:val="20"/>
                <w:lang w:val="cs-CZ"/>
              </w:rPr>
              <w:t>.</w:t>
            </w:r>
            <w:r w:rsidR="00167D69" w:rsidRPr="004E4798">
              <w:rPr>
                <w:rFonts w:cstheme="minorHAnsi"/>
                <w:b/>
                <w:bCs/>
                <w:i/>
                <w:iCs/>
                <w:sz w:val="20"/>
                <w:szCs w:val="20"/>
                <w:lang w:val="cs-CZ"/>
              </w:rPr>
              <w:t xml:space="preserve"> 12</w:t>
            </w:r>
            <w:r w:rsidR="0049193D" w:rsidRPr="004E4798">
              <w:rPr>
                <w:rFonts w:cstheme="minorHAnsi"/>
                <w:b/>
                <w:bCs/>
                <w:i/>
                <w:iCs/>
                <w:sz w:val="20"/>
                <w:szCs w:val="20"/>
                <w:lang w:val="cs-CZ"/>
              </w:rPr>
              <w:t>.</w:t>
            </w:r>
            <w:r w:rsidR="003E173F" w:rsidRPr="004E4798">
              <w:rPr>
                <w:rFonts w:cstheme="minorHAnsi"/>
                <w:b/>
                <w:bCs/>
                <w:i/>
                <w:iCs/>
                <w:sz w:val="20"/>
                <w:szCs w:val="20"/>
                <w:lang w:val="cs-CZ"/>
              </w:rPr>
              <w:t xml:space="preserve"> </w:t>
            </w:r>
            <w:r w:rsidR="0049193D" w:rsidRPr="004E4798">
              <w:rPr>
                <w:rFonts w:cstheme="minorHAnsi"/>
                <w:b/>
                <w:bCs/>
                <w:i/>
                <w:iCs/>
                <w:sz w:val="20"/>
                <w:szCs w:val="20"/>
                <w:lang w:val="cs-CZ"/>
              </w:rPr>
              <w:t>202</w:t>
            </w:r>
            <w:r w:rsidR="00B571A2">
              <w:rPr>
                <w:rFonts w:cstheme="minorHAnsi"/>
                <w:b/>
                <w:bCs/>
                <w:i/>
                <w:iCs/>
                <w:sz w:val="20"/>
                <w:szCs w:val="20"/>
                <w:lang w:val="cs-CZ"/>
              </w:rPr>
              <w:t>4</w:t>
            </w:r>
          </w:p>
          <w:p w14:paraId="5E6791C0" w14:textId="77777777" w:rsidR="0049193D" w:rsidRPr="004E4798" w:rsidRDefault="0049193D" w:rsidP="004E4798">
            <w:pPr>
              <w:pStyle w:val="GNHeading"/>
              <w:numPr>
                <w:ilvl w:val="0"/>
                <w:numId w:val="0"/>
              </w:numPr>
              <w:spacing w:line="276" w:lineRule="auto"/>
              <w:ind w:left="792"/>
              <w:jc w:val="both"/>
              <w:rPr>
                <w:rFonts w:cstheme="minorHAnsi"/>
                <w:b/>
                <w:bCs/>
                <w:i/>
                <w:iCs/>
                <w:sz w:val="20"/>
                <w:szCs w:val="20"/>
                <w:lang w:val="cs-CZ"/>
              </w:rPr>
            </w:pPr>
            <w:r w:rsidRPr="004E4798">
              <w:rPr>
                <w:rFonts w:cstheme="minorHAnsi"/>
                <w:b/>
                <w:bCs/>
                <w:i/>
                <w:iCs/>
                <w:sz w:val="20"/>
                <w:szCs w:val="20"/>
                <w:lang w:val="cs-CZ"/>
              </w:rPr>
              <w:t>Specifikace Přípravku je následující:</w:t>
            </w:r>
          </w:p>
          <w:p w14:paraId="464F61F2" w14:textId="4CEADC9E" w:rsidR="0049193D" w:rsidRPr="004E4798" w:rsidRDefault="0049193D" w:rsidP="0049193D">
            <w:pPr>
              <w:pStyle w:val="GNHeading"/>
              <w:numPr>
                <w:ilvl w:val="0"/>
                <w:numId w:val="0"/>
              </w:numPr>
              <w:spacing w:line="276" w:lineRule="auto"/>
              <w:ind w:left="792"/>
              <w:jc w:val="both"/>
              <w:rPr>
                <w:rFonts w:cstheme="minorHAnsi"/>
                <w:b/>
                <w:bCs/>
                <w:i/>
                <w:iCs/>
                <w:sz w:val="20"/>
                <w:szCs w:val="20"/>
                <w:lang w:val="cs-CZ"/>
              </w:rPr>
            </w:pPr>
            <w:r w:rsidRPr="004E4798">
              <w:rPr>
                <w:rFonts w:cstheme="minorHAnsi"/>
                <w:b/>
                <w:bCs/>
                <w:i/>
                <w:iCs/>
                <w:sz w:val="20"/>
                <w:szCs w:val="20"/>
                <w:lang w:val="cs-CZ"/>
              </w:rPr>
              <w:t xml:space="preserve">Název: </w:t>
            </w:r>
            <w:proofErr w:type="spellStart"/>
            <w:r w:rsidR="0031036B">
              <w:rPr>
                <w:rFonts w:cstheme="minorHAnsi"/>
                <w:b/>
                <w:bCs/>
                <w:i/>
                <w:iCs/>
                <w:sz w:val="20"/>
                <w:szCs w:val="20"/>
                <w:lang w:val="cs-CZ"/>
              </w:rPr>
              <w:t>Ultomiris</w:t>
            </w:r>
            <w:proofErr w:type="spellEnd"/>
          </w:p>
          <w:p w14:paraId="6E6D49AB" w14:textId="77777777" w:rsidR="0049193D" w:rsidRPr="004E4798" w:rsidRDefault="0049193D" w:rsidP="0049193D">
            <w:pPr>
              <w:pStyle w:val="GNHeading"/>
              <w:numPr>
                <w:ilvl w:val="0"/>
                <w:numId w:val="0"/>
              </w:numPr>
              <w:spacing w:line="276" w:lineRule="auto"/>
              <w:ind w:left="792"/>
              <w:jc w:val="both"/>
              <w:rPr>
                <w:rFonts w:cstheme="minorHAnsi"/>
                <w:b/>
                <w:bCs/>
                <w:i/>
                <w:iCs/>
                <w:sz w:val="20"/>
                <w:szCs w:val="20"/>
                <w:lang w:val="cs-CZ"/>
              </w:rPr>
            </w:pPr>
            <w:r w:rsidRPr="004E4798">
              <w:rPr>
                <w:rFonts w:cstheme="minorHAnsi"/>
                <w:b/>
                <w:bCs/>
                <w:i/>
                <w:iCs/>
                <w:sz w:val="20"/>
                <w:szCs w:val="20"/>
                <w:lang w:val="cs-CZ"/>
              </w:rPr>
              <w:t xml:space="preserve">Forma: </w:t>
            </w:r>
            <w:r w:rsidRPr="004E4798">
              <w:rPr>
                <w:rFonts w:cstheme="minorHAnsi"/>
                <w:b/>
                <w:bCs/>
                <w:i/>
                <w:iCs/>
                <w:color w:val="000000"/>
                <w:sz w:val="20"/>
                <w:szCs w:val="20"/>
                <w:shd w:val="clear" w:color="auto" w:fill="FFFFFF"/>
                <w:lang w:val="cs-CZ"/>
              </w:rPr>
              <w:t>Koncentrát pro infuzní roztok</w:t>
            </w:r>
            <w:r w:rsidRPr="004E4798">
              <w:rPr>
                <w:rFonts w:cstheme="minorHAnsi"/>
                <w:b/>
                <w:bCs/>
                <w:i/>
                <w:iCs/>
                <w:lang w:val="cs-CZ"/>
              </w:rPr>
              <w:t xml:space="preserve"> </w:t>
            </w:r>
          </w:p>
          <w:p w14:paraId="71B00D45" w14:textId="04E72A46" w:rsidR="0049193D" w:rsidRPr="004E4798" w:rsidRDefault="0049193D" w:rsidP="0049193D">
            <w:pPr>
              <w:pStyle w:val="GNHeading"/>
              <w:numPr>
                <w:ilvl w:val="0"/>
                <w:numId w:val="0"/>
              </w:numPr>
              <w:spacing w:line="276" w:lineRule="auto"/>
              <w:ind w:left="792"/>
              <w:jc w:val="both"/>
              <w:rPr>
                <w:rFonts w:cstheme="minorHAnsi"/>
                <w:b/>
                <w:bCs/>
                <w:i/>
                <w:iCs/>
                <w:sz w:val="20"/>
                <w:szCs w:val="20"/>
                <w:lang w:val="cs-CZ"/>
              </w:rPr>
            </w:pPr>
            <w:r w:rsidRPr="004E4798">
              <w:rPr>
                <w:rFonts w:cstheme="minorHAnsi"/>
                <w:b/>
                <w:bCs/>
                <w:i/>
                <w:iCs/>
                <w:sz w:val="20"/>
                <w:szCs w:val="20"/>
                <w:lang w:val="cs-CZ"/>
              </w:rPr>
              <w:t>Balení:</w:t>
            </w:r>
            <w:r w:rsidRPr="004E4798">
              <w:rPr>
                <w:rFonts w:cstheme="minorHAnsi"/>
                <w:b/>
                <w:bCs/>
                <w:i/>
                <w:iCs/>
                <w:sz w:val="20"/>
                <w:szCs w:val="20"/>
                <w:lang w:val="cs-CZ"/>
              </w:rPr>
              <w:tab/>
            </w:r>
            <w:r w:rsidRPr="004E4798">
              <w:rPr>
                <w:rFonts w:cstheme="minorHAnsi"/>
                <w:b/>
                <w:bCs/>
                <w:i/>
                <w:iCs/>
                <w:color w:val="000000"/>
                <w:sz w:val="20"/>
                <w:szCs w:val="20"/>
                <w:shd w:val="clear" w:color="auto" w:fill="FFFFFF"/>
                <w:lang w:val="cs-CZ"/>
              </w:rPr>
              <w:t>1X30ML</w:t>
            </w:r>
            <w:r w:rsidRPr="004E4798">
              <w:rPr>
                <w:rFonts w:cstheme="minorHAnsi"/>
                <w:b/>
                <w:bCs/>
                <w:i/>
                <w:iCs/>
                <w:sz w:val="20"/>
                <w:szCs w:val="20"/>
                <w:lang w:val="cs-CZ"/>
              </w:rPr>
              <w:t xml:space="preserve"> </w:t>
            </w:r>
            <w:r w:rsidR="0031036B">
              <w:rPr>
                <w:rFonts w:cstheme="minorHAnsi"/>
                <w:b/>
                <w:bCs/>
                <w:i/>
                <w:iCs/>
                <w:sz w:val="20"/>
                <w:szCs w:val="20"/>
                <w:lang w:val="cs-CZ"/>
              </w:rPr>
              <w:t>nebo 1X3ML</w:t>
            </w:r>
          </w:p>
          <w:p w14:paraId="09F9FC7E" w14:textId="4F070A8A" w:rsidR="0049193D" w:rsidRPr="004E4798" w:rsidRDefault="0049193D" w:rsidP="0049193D">
            <w:pPr>
              <w:pStyle w:val="GNHeading"/>
              <w:numPr>
                <w:ilvl w:val="0"/>
                <w:numId w:val="0"/>
              </w:numPr>
              <w:spacing w:line="276" w:lineRule="auto"/>
              <w:ind w:left="792"/>
              <w:jc w:val="both"/>
              <w:rPr>
                <w:rFonts w:cstheme="minorHAnsi"/>
                <w:b/>
                <w:bCs/>
                <w:i/>
                <w:iCs/>
                <w:sz w:val="20"/>
                <w:szCs w:val="20"/>
                <w:lang w:val="cs-CZ"/>
              </w:rPr>
            </w:pPr>
            <w:r w:rsidRPr="004E4798">
              <w:rPr>
                <w:rFonts w:cstheme="minorHAnsi"/>
                <w:b/>
                <w:bCs/>
                <w:i/>
                <w:iCs/>
                <w:sz w:val="20"/>
                <w:szCs w:val="20"/>
                <w:lang w:val="cs-CZ"/>
              </w:rPr>
              <w:t>Síla:</w:t>
            </w:r>
            <w:r w:rsidRPr="004E4798">
              <w:rPr>
                <w:rFonts w:cstheme="minorHAnsi"/>
                <w:b/>
                <w:bCs/>
                <w:i/>
                <w:iCs/>
                <w:sz w:val="20"/>
                <w:szCs w:val="20"/>
                <w:lang w:val="cs-CZ"/>
              </w:rPr>
              <w:tab/>
            </w:r>
            <w:r w:rsidRPr="004E4798">
              <w:rPr>
                <w:rFonts w:cstheme="minorHAnsi"/>
                <w:b/>
                <w:bCs/>
                <w:i/>
                <w:iCs/>
                <w:color w:val="000000"/>
                <w:sz w:val="20"/>
                <w:szCs w:val="20"/>
                <w:shd w:val="clear" w:color="auto" w:fill="FFFFFF"/>
                <w:lang w:val="cs-CZ"/>
              </w:rPr>
              <w:t>300MG</w:t>
            </w:r>
            <w:r w:rsidR="0031036B">
              <w:rPr>
                <w:rFonts w:cstheme="minorHAnsi"/>
                <w:b/>
                <w:bCs/>
                <w:i/>
                <w:iCs/>
                <w:color w:val="000000"/>
                <w:sz w:val="20"/>
                <w:szCs w:val="20"/>
                <w:shd w:val="clear" w:color="auto" w:fill="FFFFFF"/>
                <w:lang w:val="cs-CZ"/>
              </w:rPr>
              <w:t>/</w:t>
            </w:r>
            <w:r w:rsidR="0031036B">
              <w:rPr>
                <w:rFonts w:cstheme="minorHAnsi"/>
                <w:b/>
                <w:bCs/>
                <w:i/>
                <w:iCs/>
                <w:sz w:val="20"/>
                <w:szCs w:val="20"/>
                <w:lang w:val="cs-CZ"/>
              </w:rPr>
              <w:t>30ML nebo 300MG/3ML</w:t>
            </w:r>
            <w:r w:rsidRPr="004E4798">
              <w:rPr>
                <w:rFonts w:cstheme="minorHAnsi"/>
                <w:b/>
                <w:bCs/>
                <w:i/>
                <w:iCs/>
                <w:color w:val="000000"/>
                <w:sz w:val="20"/>
                <w:szCs w:val="20"/>
                <w:shd w:val="clear" w:color="auto" w:fill="FFFFFF"/>
                <w:lang w:val="cs-CZ"/>
              </w:rPr>
              <w:t xml:space="preserve"> </w:t>
            </w:r>
          </w:p>
          <w:p w14:paraId="56581AF4" w14:textId="7DFE8BAA" w:rsidR="0049193D" w:rsidRPr="004E4798" w:rsidRDefault="0049193D" w:rsidP="0049193D">
            <w:pPr>
              <w:pStyle w:val="GNHeading"/>
              <w:numPr>
                <w:ilvl w:val="0"/>
                <w:numId w:val="0"/>
              </w:numPr>
              <w:spacing w:line="276" w:lineRule="auto"/>
              <w:ind w:left="792"/>
              <w:jc w:val="both"/>
              <w:rPr>
                <w:rFonts w:cstheme="minorHAnsi"/>
                <w:b/>
                <w:bCs/>
                <w:i/>
                <w:iCs/>
                <w:sz w:val="20"/>
                <w:szCs w:val="20"/>
                <w:lang w:val="cs-CZ"/>
              </w:rPr>
            </w:pPr>
            <w:r w:rsidRPr="004E4798">
              <w:rPr>
                <w:rFonts w:cstheme="minorHAnsi"/>
                <w:b/>
                <w:bCs/>
                <w:i/>
                <w:iCs/>
                <w:sz w:val="20"/>
                <w:szCs w:val="20"/>
                <w:lang w:val="cs-CZ"/>
              </w:rPr>
              <w:t>Počet balení</w:t>
            </w:r>
            <w:r w:rsidR="003C715E">
              <w:rPr>
                <w:rFonts w:cstheme="minorHAnsi"/>
                <w:b/>
                <w:bCs/>
                <w:i/>
                <w:iCs/>
                <w:sz w:val="20"/>
                <w:szCs w:val="20"/>
                <w:lang w:val="cs-CZ"/>
              </w:rPr>
              <w:t xml:space="preserve"> od </w:t>
            </w:r>
            <w:r w:rsidR="002C6AED">
              <w:rPr>
                <w:rFonts w:cstheme="minorHAnsi"/>
                <w:b/>
                <w:bCs/>
                <w:i/>
                <w:iCs/>
                <w:sz w:val="20"/>
                <w:szCs w:val="20"/>
                <w:lang w:val="cs-CZ"/>
              </w:rPr>
              <w:t>1. 1. 2024</w:t>
            </w:r>
            <w:r w:rsidR="003C715E">
              <w:rPr>
                <w:rFonts w:cstheme="minorHAnsi"/>
                <w:b/>
                <w:bCs/>
                <w:i/>
                <w:iCs/>
                <w:sz w:val="20"/>
                <w:szCs w:val="20"/>
                <w:lang w:val="cs-CZ"/>
              </w:rPr>
              <w:t xml:space="preserve"> do 31. 12. 2024</w:t>
            </w:r>
            <w:r w:rsidRPr="004E4798">
              <w:rPr>
                <w:rFonts w:cstheme="minorHAnsi"/>
                <w:b/>
                <w:bCs/>
                <w:i/>
                <w:iCs/>
                <w:sz w:val="20"/>
                <w:szCs w:val="20"/>
                <w:lang w:val="cs-CZ"/>
              </w:rPr>
              <w:t xml:space="preserve">: </w:t>
            </w:r>
            <w:r w:rsidR="00E71B44" w:rsidRPr="00E71B44">
              <w:rPr>
                <w:rFonts w:cstheme="minorHAnsi"/>
                <w:b/>
                <w:bCs/>
                <w:i/>
                <w:iCs/>
                <w:sz w:val="20"/>
                <w:szCs w:val="20"/>
                <w:highlight w:val="black"/>
                <w:lang w:val="cs-CZ"/>
              </w:rPr>
              <w:t>XXX</w:t>
            </w:r>
            <w:r w:rsidRPr="004E4798">
              <w:rPr>
                <w:rFonts w:cstheme="minorHAnsi"/>
                <w:b/>
                <w:bCs/>
                <w:i/>
                <w:iCs/>
                <w:sz w:val="20"/>
                <w:szCs w:val="20"/>
                <w:lang w:val="cs-CZ"/>
              </w:rPr>
              <w:t xml:space="preserve"> </w:t>
            </w:r>
          </w:p>
          <w:p w14:paraId="0D0EF0CA" w14:textId="318748D5" w:rsidR="0049193D" w:rsidRPr="004E4798" w:rsidRDefault="0049193D" w:rsidP="0049193D">
            <w:pPr>
              <w:pStyle w:val="GNHeading"/>
              <w:numPr>
                <w:ilvl w:val="0"/>
                <w:numId w:val="0"/>
              </w:numPr>
              <w:spacing w:line="276" w:lineRule="auto"/>
              <w:jc w:val="both"/>
              <w:rPr>
                <w:rFonts w:cstheme="minorHAnsi"/>
                <w:b/>
                <w:bCs/>
                <w:sz w:val="20"/>
                <w:szCs w:val="20"/>
                <w:lang w:val="cs-CZ"/>
              </w:rPr>
            </w:pPr>
            <w:r w:rsidRPr="004E4798">
              <w:rPr>
                <w:rFonts w:cstheme="minorHAnsi"/>
                <w:b/>
                <w:bCs/>
                <w:i/>
                <w:iCs/>
                <w:sz w:val="20"/>
                <w:szCs w:val="20"/>
                <w:lang w:val="cs-CZ"/>
              </w:rPr>
              <w:t xml:space="preserve">                  Hodnota daru: </w:t>
            </w:r>
            <w:proofErr w:type="gramStart"/>
            <w:r w:rsidR="00500723">
              <w:rPr>
                <w:rFonts w:cstheme="minorHAnsi"/>
                <w:b/>
                <w:bCs/>
                <w:i/>
                <w:iCs/>
                <w:sz w:val="20"/>
                <w:szCs w:val="20"/>
                <w:lang w:val="cs-CZ"/>
              </w:rPr>
              <w:t>6.181.188,-</w:t>
            </w:r>
            <w:proofErr w:type="gramEnd"/>
            <w:r w:rsidRPr="004E4798">
              <w:rPr>
                <w:rFonts w:cstheme="minorHAnsi"/>
                <w:b/>
                <w:bCs/>
                <w:i/>
                <w:iCs/>
                <w:sz w:val="20"/>
                <w:szCs w:val="20"/>
                <w:lang w:val="cs-CZ"/>
              </w:rPr>
              <w:t xml:space="preserve"> Kč bez DPH</w:t>
            </w:r>
            <w:r w:rsidR="006A6A2A" w:rsidRPr="004E4798">
              <w:rPr>
                <w:rFonts w:cstheme="minorHAnsi"/>
                <w:b/>
                <w:bCs/>
                <w:sz w:val="20"/>
                <w:szCs w:val="20"/>
                <w:lang w:val="cs-CZ"/>
              </w:rPr>
              <w:t>“</w:t>
            </w:r>
          </w:p>
          <w:p w14:paraId="1876D807" w14:textId="1590663A" w:rsidR="009B646F" w:rsidRDefault="009B646F" w:rsidP="004E4798">
            <w:pPr>
              <w:pStyle w:val="GNHeading"/>
              <w:numPr>
                <w:ilvl w:val="0"/>
                <w:numId w:val="0"/>
              </w:numPr>
              <w:spacing w:after="0" w:line="276" w:lineRule="auto"/>
              <w:jc w:val="both"/>
              <w:rPr>
                <w:rFonts w:cstheme="minorHAnsi"/>
                <w:b/>
                <w:bCs/>
                <w:sz w:val="20"/>
                <w:szCs w:val="20"/>
                <w:lang w:val="cs-CZ"/>
              </w:rPr>
            </w:pPr>
          </w:p>
          <w:p w14:paraId="01664796" w14:textId="77777777" w:rsidR="000533AE" w:rsidRDefault="000533AE" w:rsidP="004E4798">
            <w:pPr>
              <w:pStyle w:val="GNHeading"/>
              <w:numPr>
                <w:ilvl w:val="0"/>
                <w:numId w:val="0"/>
              </w:numPr>
              <w:spacing w:after="0" w:line="276" w:lineRule="auto"/>
              <w:jc w:val="both"/>
              <w:rPr>
                <w:rFonts w:cstheme="minorHAnsi"/>
                <w:b/>
                <w:bCs/>
                <w:sz w:val="20"/>
                <w:szCs w:val="20"/>
                <w:lang w:val="cs-CZ"/>
              </w:rPr>
            </w:pPr>
          </w:p>
          <w:p w14:paraId="448E11B3" w14:textId="77777777" w:rsidR="000533AE" w:rsidRDefault="000533AE" w:rsidP="004E4798">
            <w:pPr>
              <w:pStyle w:val="GNHeading"/>
              <w:numPr>
                <w:ilvl w:val="0"/>
                <w:numId w:val="0"/>
              </w:numPr>
              <w:spacing w:after="0" w:line="276" w:lineRule="auto"/>
              <w:jc w:val="both"/>
              <w:rPr>
                <w:rFonts w:cstheme="minorHAnsi"/>
                <w:b/>
                <w:bCs/>
                <w:sz w:val="20"/>
                <w:szCs w:val="20"/>
                <w:lang w:val="cs-CZ"/>
              </w:rPr>
            </w:pPr>
          </w:p>
          <w:p w14:paraId="3EBCA7E7" w14:textId="77777777" w:rsidR="000533AE" w:rsidRPr="00B051D9" w:rsidRDefault="000533AE" w:rsidP="004E4798">
            <w:pPr>
              <w:pStyle w:val="GNHeading"/>
              <w:numPr>
                <w:ilvl w:val="0"/>
                <w:numId w:val="0"/>
              </w:numPr>
              <w:spacing w:after="0" w:line="276" w:lineRule="auto"/>
              <w:jc w:val="both"/>
              <w:rPr>
                <w:rFonts w:cstheme="minorHAnsi"/>
                <w:b/>
                <w:bCs/>
                <w:sz w:val="20"/>
                <w:szCs w:val="20"/>
                <w:lang w:val="cs-CZ"/>
              </w:rPr>
            </w:pPr>
          </w:p>
          <w:p w14:paraId="1B2DD1E4" w14:textId="222FE4ED" w:rsidR="002A7413" w:rsidRPr="00657494" w:rsidRDefault="00F76163" w:rsidP="0049193D">
            <w:pPr>
              <w:pStyle w:val="GNHeading"/>
              <w:numPr>
                <w:ilvl w:val="1"/>
                <w:numId w:val="12"/>
              </w:numPr>
              <w:spacing w:line="276" w:lineRule="auto"/>
              <w:jc w:val="both"/>
              <w:rPr>
                <w:rFonts w:cstheme="minorHAnsi"/>
                <w:sz w:val="20"/>
                <w:szCs w:val="20"/>
                <w:lang w:val="cs-CZ"/>
              </w:rPr>
            </w:pPr>
            <w:r w:rsidRPr="004E4798">
              <w:rPr>
                <w:rFonts w:cstheme="minorHAnsi"/>
                <w:b/>
                <w:bCs/>
                <w:sz w:val="20"/>
                <w:szCs w:val="20"/>
                <w:lang w:val="cs-CZ"/>
              </w:rPr>
              <w:lastRenderedPageBreak/>
              <w:t>  </w:t>
            </w:r>
            <w:r w:rsidR="003E173F" w:rsidRPr="00657494">
              <w:rPr>
                <w:rFonts w:cstheme="minorHAnsi"/>
                <w:sz w:val="20"/>
                <w:szCs w:val="20"/>
                <w:lang w:val="cs-CZ"/>
              </w:rPr>
              <w:t xml:space="preserve">Dále se mění </w:t>
            </w:r>
            <w:r w:rsidR="006A6A2A" w:rsidRPr="00657494">
              <w:rPr>
                <w:rFonts w:cstheme="minorHAnsi"/>
                <w:sz w:val="20"/>
                <w:szCs w:val="20"/>
                <w:lang w:val="cs-CZ"/>
              </w:rPr>
              <w:t>článek 5.1 smlouvy a</w:t>
            </w:r>
            <w:r w:rsidR="009F0BC0" w:rsidRPr="00657494">
              <w:rPr>
                <w:rFonts w:cstheme="minorHAnsi"/>
                <w:sz w:val="20"/>
                <w:szCs w:val="20"/>
                <w:lang w:val="cs-CZ"/>
              </w:rPr>
              <w:t xml:space="preserve"> nadále</w:t>
            </w:r>
            <w:r w:rsidR="006A6A2A" w:rsidRPr="00657494">
              <w:rPr>
                <w:rFonts w:cstheme="minorHAnsi"/>
                <w:sz w:val="20"/>
                <w:szCs w:val="20"/>
                <w:lang w:val="cs-CZ"/>
              </w:rPr>
              <w:t xml:space="preserve"> zní následovně:</w:t>
            </w:r>
          </w:p>
          <w:p w14:paraId="5976CFBD" w14:textId="30FBE885" w:rsidR="006A6A2A" w:rsidRPr="00B051D9" w:rsidRDefault="00B8329E" w:rsidP="004E4798">
            <w:pPr>
              <w:pStyle w:val="GNHeading"/>
              <w:numPr>
                <w:ilvl w:val="0"/>
                <w:numId w:val="0"/>
              </w:numPr>
              <w:spacing w:line="276" w:lineRule="auto"/>
              <w:ind w:left="790"/>
              <w:jc w:val="both"/>
              <w:rPr>
                <w:rFonts w:cstheme="minorHAnsi"/>
                <w:b/>
                <w:bCs/>
                <w:sz w:val="20"/>
                <w:szCs w:val="20"/>
                <w:lang w:val="cs-CZ"/>
              </w:rPr>
            </w:pPr>
            <w:r w:rsidRPr="004E4798">
              <w:rPr>
                <w:rFonts w:cstheme="minorHAnsi"/>
                <w:b/>
                <w:bCs/>
                <w:sz w:val="20"/>
                <w:szCs w:val="20"/>
                <w:lang w:val="cs-CZ"/>
              </w:rPr>
              <w:t>„</w:t>
            </w:r>
            <w:r w:rsidRPr="004E4798">
              <w:rPr>
                <w:rFonts w:cstheme="minorHAnsi"/>
                <w:b/>
                <w:bCs/>
                <w:i/>
                <w:iCs/>
                <w:sz w:val="20"/>
                <w:szCs w:val="20"/>
                <w:lang w:val="cs-CZ"/>
              </w:rPr>
              <w:t xml:space="preserve">5.1 </w:t>
            </w:r>
            <w:r w:rsidR="006A6A2A" w:rsidRPr="004E4798">
              <w:rPr>
                <w:rFonts w:cstheme="minorHAnsi"/>
                <w:b/>
                <w:bCs/>
                <w:i/>
                <w:iCs/>
                <w:sz w:val="20"/>
                <w:szCs w:val="20"/>
                <w:lang w:val="cs-CZ"/>
              </w:rPr>
              <w:t>Tato smlouva je uzavírána na dobu určitou do 3</w:t>
            </w:r>
            <w:r w:rsidRPr="004E4798">
              <w:rPr>
                <w:rFonts w:cstheme="minorHAnsi"/>
                <w:b/>
                <w:bCs/>
                <w:i/>
                <w:iCs/>
                <w:sz w:val="20"/>
                <w:szCs w:val="20"/>
                <w:lang w:val="cs-CZ"/>
              </w:rPr>
              <w:t>1</w:t>
            </w:r>
            <w:r w:rsidR="006A6A2A" w:rsidRPr="004E4798">
              <w:rPr>
                <w:rFonts w:cstheme="minorHAnsi"/>
                <w:b/>
                <w:bCs/>
                <w:i/>
                <w:iCs/>
                <w:sz w:val="20"/>
                <w:szCs w:val="20"/>
                <w:lang w:val="cs-CZ"/>
              </w:rPr>
              <w:t>.</w:t>
            </w:r>
            <w:r w:rsidRPr="004E4798">
              <w:rPr>
                <w:rFonts w:cstheme="minorHAnsi"/>
                <w:b/>
                <w:bCs/>
                <w:i/>
                <w:iCs/>
                <w:sz w:val="20"/>
                <w:szCs w:val="20"/>
                <w:lang w:val="cs-CZ"/>
              </w:rPr>
              <w:t xml:space="preserve"> 12</w:t>
            </w:r>
            <w:r w:rsidR="006A6A2A" w:rsidRPr="004E4798">
              <w:rPr>
                <w:rFonts w:cstheme="minorHAnsi"/>
                <w:b/>
                <w:bCs/>
                <w:i/>
                <w:iCs/>
                <w:sz w:val="20"/>
                <w:szCs w:val="20"/>
                <w:lang w:val="cs-CZ"/>
              </w:rPr>
              <w:t>.</w:t>
            </w:r>
            <w:r w:rsidRPr="004E4798">
              <w:rPr>
                <w:rFonts w:cstheme="minorHAnsi"/>
                <w:b/>
                <w:bCs/>
                <w:i/>
                <w:iCs/>
                <w:sz w:val="20"/>
                <w:szCs w:val="20"/>
                <w:lang w:val="cs-CZ"/>
              </w:rPr>
              <w:t xml:space="preserve"> </w:t>
            </w:r>
            <w:r w:rsidR="006A6A2A" w:rsidRPr="004E4798">
              <w:rPr>
                <w:rFonts w:cstheme="minorHAnsi"/>
                <w:b/>
                <w:bCs/>
                <w:i/>
                <w:iCs/>
                <w:sz w:val="20"/>
                <w:szCs w:val="20"/>
                <w:lang w:val="cs-CZ"/>
              </w:rPr>
              <w:t>202</w:t>
            </w:r>
            <w:r w:rsidR="00741EA1">
              <w:rPr>
                <w:rFonts w:cstheme="minorHAnsi"/>
                <w:b/>
                <w:bCs/>
                <w:i/>
                <w:iCs/>
                <w:sz w:val="20"/>
                <w:szCs w:val="20"/>
                <w:lang w:val="cs-CZ"/>
              </w:rPr>
              <w:t>4</w:t>
            </w:r>
            <w:r w:rsidR="006A6A2A" w:rsidRPr="004E4798">
              <w:rPr>
                <w:rFonts w:cstheme="minorHAnsi"/>
                <w:b/>
                <w:bCs/>
                <w:i/>
                <w:iCs/>
                <w:sz w:val="20"/>
                <w:szCs w:val="20"/>
                <w:lang w:val="cs-CZ"/>
              </w:rPr>
              <w:t>. Obě strany mají právo ukončit tuto smlouvu písemnou výpovědí s</w:t>
            </w:r>
            <w:r w:rsidR="00F76163" w:rsidRPr="004E4798">
              <w:rPr>
                <w:rFonts w:cstheme="minorHAnsi"/>
                <w:b/>
                <w:bCs/>
                <w:i/>
                <w:iCs/>
                <w:sz w:val="20"/>
                <w:szCs w:val="20"/>
                <w:lang w:val="cs-CZ"/>
              </w:rPr>
              <w:t> </w:t>
            </w:r>
            <w:r w:rsidR="006A6A2A" w:rsidRPr="004E4798">
              <w:rPr>
                <w:rFonts w:cstheme="minorHAnsi"/>
                <w:b/>
                <w:bCs/>
                <w:i/>
                <w:iCs/>
                <w:sz w:val="20"/>
                <w:szCs w:val="20"/>
                <w:lang w:val="cs-CZ"/>
              </w:rPr>
              <w:t>třiceti (30) denní výpovědní lhůtou</w:t>
            </w:r>
            <w:r w:rsidRPr="004E4798">
              <w:rPr>
                <w:rFonts w:cstheme="minorHAnsi"/>
                <w:b/>
                <w:bCs/>
                <w:sz w:val="20"/>
                <w:szCs w:val="20"/>
                <w:lang w:val="cs-CZ"/>
              </w:rPr>
              <w:t>.“</w:t>
            </w:r>
          </w:p>
          <w:p w14:paraId="241D5830" w14:textId="752DB605" w:rsidR="00376B66" w:rsidRPr="004E4798" w:rsidRDefault="00F76163" w:rsidP="0049193D">
            <w:pPr>
              <w:pStyle w:val="GNHeading"/>
              <w:numPr>
                <w:ilvl w:val="1"/>
                <w:numId w:val="12"/>
              </w:numPr>
              <w:spacing w:line="276" w:lineRule="auto"/>
              <w:jc w:val="both"/>
              <w:rPr>
                <w:rFonts w:cstheme="minorHAnsi"/>
                <w:b/>
                <w:bCs/>
                <w:sz w:val="20"/>
                <w:szCs w:val="20"/>
                <w:lang w:val="cs-CZ"/>
              </w:rPr>
            </w:pPr>
            <w:r w:rsidRPr="004E4798">
              <w:rPr>
                <w:rFonts w:cstheme="minorHAnsi"/>
                <w:b/>
                <w:bCs/>
                <w:sz w:val="20"/>
                <w:szCs w:val="20"/>
                <w:lang w:val="cs-CZ"/>
              </w:rPr>
              <w:t> </w:t>
            </w:r>
            <w:bookmarkEnd w:id="2"/>
            <w:r w:rsidR="00B8329E" w:rsidRPr="004E4798">
              <w:rPr>
                <w:rFonts w:cstheme="minorHAnsi"/>
                <w:sz w:val="20"/>
                <w:szCs w:val="20"/>
                <w:lang w:val="cs-CZ"/>
              </w:rPr>
              <w:t>Zbývající ustanovení smlouvy zůstávají beze změny</w:t>
            </w:r>
          </w:p>
        </w:tc>
      </w:tr>
      <w:tr w:rsidR="00B813F4" w:rsidRPr="00C63967" w14:paraId="6841D573" w14:textId="77777777" w:rsidTr="7F317B31">
        <w:tc>
          <w:tcPr>
            <w:tcW w:w="5089" w:type="dxa"/>
          </w:tcPr>
          <w:p w14:paraId="4994D3DB" w14:textId="653569F3" w:rsidR="001206CB" w:rsidRPr="004E4798" w:rsidRDefault="00B44373" w:rsidP="00E51831">
            <w:pPr>
              <w:pStyle w:val="GNHeading"/>
              <w:numPr>
                <w:ilvl w:val="0"/>
                <w:numId w:val="14"/>
              </w:numPr>
              <w:spacing w:before="160" w:line="276" w:lineRule="auto"/>
              <w:jc w:val="both"/>
              <w:rPr>
                <w:rFonts w:cstheme="minorHAnsi"/>
                <w:b/>
                <w:sz w:val="20"/>
                <w:szCs w:val="20"/>
                <w:lang w:val="en-GB"/>
              </w:rPr>
            </w:pPr>
            <w:r w:rsidRPr="004E4798">
              <w:rPr>
                <w:rFonts w:cstheme="minorHAnsi"/>
                <w:b/>
                <w:sz w:val="20"/>
                <w:szCs w:val="20"/>
                <w:lang w:val="en-GB"/>
              </w:rPr>
              <w:lastRenderedPageBreak/>
              <w:t>Miscellaneous</w:t>
            </w:r>
          </w:p>
          <w:p w14:paraId="741FD33B" w14:textId="300E3AE3" w:rsidR="001206CB" w:rsidRPr="004E4798" w:rsidRDefault="00562013" w:rsidP="004E4798">
            <w:pPr>
              <w:pStyle w:val="GNHeading"/>
              <w:numPr>
                <w:ilvl w:val="1"/>
                <w:numId w:val="14"/>
              </w:numPr>
              <w:spacing w:before="160" w:line="276" w:lineRule="auto"/>
              <w:ind w:left="788" w:hanging="431"/>
              <w:jc w:val="both"/>
              <w:rPr>
                <w:rFonts w:cstheme="minorHAnsi"/>
                <w:b/>
                <w:sz w:val="20"/>
                <w:szCs w:val="20"/>
                <w:lang w:val="en-GB"/>
              </w:rPr>
            </w:pPr>
            <w:r w:rsidRPr="004E4798">
              <w:rPr>
                <w:rFonts w:cstheme="minorHAnsi"/>
                <w:bCs/>
                <w:sz w:val="20"/>
                <w:szCs w:val="20"/>
                <w:lang w:val="en-GB"/>
              </w:rPr>
              <w:t xml:space="preserve">This </w:t>
            </w:r>
            <w:r w:rsidR="004C07A9">
              <w:rPr>
                <w:rFonts w:cstheme="minorHAnsi"/>
                <w:bCs/>
                <w:sz w:val="20"/>
                <w:szCs w:val="20"/>
                <w:lang w:val="en-GB"/>
              </w:rPr>
              <w:t>Amendment</w:t>
            </w:r>
            <w:r w:rsidRPr="004E4798">
              <w:rPr>
                <w:rFonts w:cstheme="minorHAnsi"/>
                <w:bCs/>
                <w:sz w:val="20"/>
                <w:szCs w:val="20"/>
                <w:lang w:val="en-GB"/>
              </w:rPr>
              <w:t xml:space="preserve"> was drawn up in two identical copies, one</w:t>
            </w:r>
            <w:r w:rsidR="004C07A9">
              <w:rPr>
                <w:rFonts w:cstheme="minorHAnsi"/>
                <w:bCs/>
                <w:sz w:val="20"/>
                <w:szCs w:val="20"/>
                <w:lang w:val="en-GB"/>
              </w:rPr>
              <w:t xml:space="preserve"> </w:t>
            </w:r>
            <w:r w:rsidRPr="004E4798">
              <w:rPr>
                <w:rFonts w:cstheme="minorHAnsi"/>
                <w:bCs/>
                <w:sz w:val="20"/>
                <w:szCs w:val="20"/>
                <w:lang w:val="en-GB"/>
              </w:rPr>
              <w:t>for DONOR and</w:t>
            </w:r>
            <w:r w:rsidR="004C07A9">
              <w:rPr>
                <w:rFonts w:cstheme="minorHAnsi"/>
                <w:bCs/>
                <w:sz w:val="20"/>
                <w:szCs w:val="20"/>
                <w:lang w:val="en-GB"/>
              </w:rPr>
              <w:t xml:space="preserve"> </w:t>
            </w:r>
            <w:r w:rsidR="0013524F" w:rsidRPr="004E4798">
              <w:rPr>
                <w:rFonts w:cstheme="minorHAnsi"/>
                <w:bCs/>
                <w:sz w:val="20"/>
                <w:szCs w:val="20"/>
                <w:lang w:val="en-GB"/>
              </w:rPr>
              <w:t xml:space="preserve">one </w:t>
            </w:r>
            <w:r w:rsidRPr="004E4798">
              <w:rPr>
                <w:rFonts w:cstheme="minorHAnsi"/>
                <w:bCs/>
                <w:sz w:val="20"/>
                <w:szCs w:val="20"/>
                <w:lang w:val="en-GB"/>
              </w:rPr>
              <w:t>for DONATORY.</w:t>
            </w:r>
          </w:p>
          <w:p w14:paraId="05FAE70F" w14:textId="378A39B3" w:rsidR="0013524F" w:rsidRPr="004E4798" w:rsidRDefault="00C90967" w:rsidP="004E4798">
            <w:pPr>
              <w:pStyle w:val="GNHeading"/>
              <w:numPr>
                <w:ilvl w:val="1"/>
                <w:numId w:val="14"/>
              </w:numPr>
              <w:spacing w:before="160" w:line="276" w:lineRule="auto"/>
              <w:jc w:val="both"/>
              <w:rPr>
                <w:rFonts w:cstheme="minorHAnsi"/>
                <w:b/>
                <w:sz w:val="20"/>
                <w:szCs w:val="20"/>
                <w:lang w:val="en-GB"/>
              </w:rPr>
            </w:pPr>
            <w:r w:rsidRPr="004E4798">
              <w:rPr>
                <w:rFonts w:cstheme="minorHAnsi"/>
                <w:sz w:val="20"/>
                <w:szCs w:val="20"/>
                <w:lang w:val="en-GB"/>
              </w:rPr>
              <w:t xml:space="preserve">If any provision of this </w:t>
            </w:r>
            <w:r w:rsidR="004C07A9">
              <w:rPr>
                <w:rFonts w:cstheme="minorHAnsi"/>
                <w:sz w:val="20"/>
                <w:szCs w:val="20"/>
                <w:lang w:val="en-GB"/>
              </w:rPr>
              <w:t>Amendment</w:t>
            </w:r>
            <w:r w:rsidRPr="004E4798">
              <w:rPr>
                <w:rFonts w:cstheme="minorHAnsi"/>
                <w:sz w:val="20"/>
                <w:szCs w:val="20"/>
                <w:lang w:val="en-GB"/>
              </w:rPr>
              <w:t xml:space="preserve"> is declared invalid or unenforceable by a court havin</w:t>
            </w:r>
            <w:r w:rsidR="00E6136C" w:rsidRPr="004E4798">
              <w:rPr>
                <w:rFonts w:cstheme="minorHAnsi"/>
                <w:sz w:val="20"/>
                <w:szCs w:val="20"/>
                <w:lang w:val="en-GB"/>
              </w:rPr>
              <w:t>g</w:t>
            </w:r>
            <w:r w:rsidRPr="004E4798">
              <w:rPr>
                <w:rFonts w:cstheme="minorHAnsi"/>
                <w:sz w:val="20"/>
                <w:szCs w:val="20"/>
                <w:lang w:val="en-GB"/>
              </w:rPr>
              <w:t xml:space="preserve"> competent jurisdiction, the remaining provisions of this </w:t>
            </w:r>
            <w:r w:rsidR="004C07A9">
              <w:rPr>
                <w:rFonts w:cstheme="minorHAnsi"/>
                <w:sz w:val="20"/>
                <w:szCs w:val="20"/>
                <w:lang w:val="en-GB"/>
              </w:rPr>
              <w:t>Amendmen</w:t>
            </w:r>
            <w:r w:rsidRPr="004E4798">
              <w:rPr>
                <w:rFonts w:cstheme="minorHAnsi"/>
                <w:sz w:val="20"/>
                <w:szCs w:val="20"/>
                <w:lang w:val="en-GB"/>
              </w:rPr>
              <w:t>t shall remain in force and effect</w:t>
            </w:r>
            <w:r w:rsidR="0013524F" w:rsidRPr="004E4798">
              <w:rPr>
                <w:rFonts w:cstheme="minorHAnsi"/>
                <w:sz w:val="20"/>
                <w:szCs w:val="20"/>
                <w:lang w:val="en-GB"/>
              </w:rPr>
              <w:t>.</w:t>
            </w:r>
          </w:p>
          <w:p w14:paraId="26B4AD39" w14:textId="08FB0A44" w:rsidR="0013524F" w:rsidRPr="004E4798" w:rsidRDefault="00B04C77" w:rsidP="0013524F">
            <w:pPr>
              <w:pStyle w:val="GNHeading"/>
              <w:numPr>
                <w:ilvl w:val="1"/>
                <w:numId w:val="14"/>
              </w:numPr>
              <w:spacing w:before="160" w:line="276" w:lineRule="auto"/>
              <w:jc w:val="both"/>
              <w:rPr>
                <w:rFonts w:cstheme="minorHAnsi"/>
                <w:bCs/>
                <w:sz w:val="20"/>
                <w:szCs w:val="20"/>
                <w:lang w:val="en-GB"/>
              </w:rPr>
            </w:pPr>
            <w:r w:rsidRPr="004E4798">
              <w:rPr>
                <w:rFonts w:cstheme="minorHAnsi"/>
                <w:bCs/>
                <w:sz w:val="20"/>
                <w:szCs w:val="20"/>
                <w:lang w:val="en-GB"/>
              </w:rPr>
              <w:t>In accordance with Act No. 340/2015 Coll., on the Register of Contracts (hereinafter referred to as the "RS Act"), this Supplement shall be published in the Register of Contracts.</w:t>
            </w:r>
          </w:p>
          <w:p w14:paraId="20D379B5" w14:textId="1C82AA0F" w:rsidR="00AB7A66" w:rsidRPr="004E4798" w:rsidRDefault="002B5D1F" w:rsidP="004E4798">
            <w:pPr>
              <w:pStyle w:val="GNHeading"/>
              <w:numPr>
                <w:ilvl w:val="1"/>
                <w:numId w:val="14"/>
              </w:numPr>
              <w:spacing w:before="120" w:line="276" w:lineRule="auto"/>
              <w:jc w:val="both"/>
              <w:rPr>
                <w:rFonts w:cstheme="minorHAnsi"/>
                <w:b/>
                <w:bCs/>
                <w:sz w:val="20"/>
                <w:u w:val="single"/>
                <w:lang w:val="en-GB"/>
              </w:rPr>
            </w:pPr>
            <w:r w:rsidRPr="00C63967">
              <w:rPr>
                <w:rFonts w:cstheme="minorHAnsi"/>
                <w:bCs/>
                <w:sz w:val="20"/>
                <w:szCs w:val="20"/>
                <w:lang w:val="en-US"/>
              </w:rPr>
              <w:t xml:space="preserve">The DONOR declares that the DONOR considers the information about the quantity of the donated Product packaging contained in this </w:t>
            </w:r>
            <w:r w:rsidR="004E4798">
              <w:rPr>
                <w:rFonts w:cstheme="minorHAnsi"/>
                <w:bCs/>
                <w:sz w:val="20"/>
                <w:szCs w:val="20"/>
                <w:lang w:val="en-US"/>
              </w:rPr>
              <w:t>Amendment</w:t>
            </w:r>
            <w:r w:rsidRPr="00C63967">
              <w:rPr>
                <w:rFonts w:cstheme="minorHAnsi"/>
                <w:bCs/>
                <w:sz w:val="20"/>
                <w:szCs w:val="20"/>
                <w:lang w:val="en-US"/>
              </w:rPr>
              <w:t xml:space="preserve"> to be DONOR’s trade secret, in the sense of competitively significant, determinable, </w:t>
            </w:r>
            <w:proofErr w:type="gramStart"/>
            <w:r w:rsidRPr="00C63967">
              <w:rPr>
                <w:rFonts w:cstheme="minorHAnsi"/>
                <w:bCs/>
                <w:sz w:val="20"/>
                <w:szCs w:val="20"/>
                <w:lang w:val="en-US"/>
              </w:rPr>
              <w:t>appreciable</w:t>
            </w:r>
            <w:proofErr w:type="gramEnd"/>
            <w:r w:rsidRPr="00C63967">
              <w:rPr>
                <w:rFonts w:cstheme="minorHAnsi"/>
                <w:bCs/>
                <w:sz w:val="20"/>
                <w:szCs w:val="20"/>
                <w:lang w:val="en-US"/>
              </w:rPr>
              <w:t xml:space="preserve"> and normally unavailable facts in the relevant business circles, which the DONOR is interested in keeping secret. In view of this fact, the DONOR declares the mentioned data to be data excluded from publication in accordance with the provisions of § 3, paragraph 1 of the RC Act. If there is a legal obligation to publish this </w:t>
            </w:r>
            <w:r w:rsidR="004E4798">
              <w:rPr>
                <w:rFonts w:cstheme="minorHAnsi"/>
                <w:bCs/>
                <w:sz w:val="20"/>
                <w:szCs w:val="20"/>
                <w:lang w:val="en-US"/>
              </w:rPr>
              <w:t>Amendment</w:t>
            </w:r>
            <w:r w:rsidRPr="00C63967">
              <w:rPr>
                <w:rFonts w:cstheme="minorHAnsi"/>
                <w:bCs/>
                <w:sz w:val="20"/>
                <w:szCs w:val="20"/>
                <w:lang w:val="en-US"/>
              </w:rPr>
              <w:t xml:space="preserve"> in the register of contracts according to the RC Act, the contracting parties have agreed that the DONATORY will fulfill such an obligation in accordance with the provisions of § 5, paragraph 2 </w:t>
            </w:r>
            <w:r w:rsidRPr="00C63967">
              <w:rPr>
                <w:rFonts w:cstheme="minorHAnsi"/>
                <w:bCs/>
                <w:sz w:val="20"/>
                <w:szCs w:val="20"/>
                <w:lang w:val="en-US"/>
              </w:rPr>
              <w:lastRenderedPageBreak/>
              <w:t>of the RC Act, after anonymizing and making the data that the DONOR designates/marked as a trade secret in accordance with § 5 paragraph 8 of the RS Act</w:t>
            </w:r>
            <w:r w:rsidR="00E83B21" w:rsidRPr="00C63967">
              <w:rPr>
                <w:rFonts w:cstheme="minorHAnsi"/>
                <w:bCs/>
                <w:sz w:val="20"/>
                <w:szCs w:val="20"/>
                <w:lang w:val="en-US"/>
              </w:rPr>
              <w:t>.</w:t>
            </w:r>
          </w:p>
          <w:p w14:paraId="2882B029" w14:textId="18DE3CE9" w:rsidR="000A55F5" w:rsidRPr="004E4798" w:rsidRDefault="000A55F5" w:rsidP="00A54313">
            <w:pPr>
              <w:spacing w:before="120" w:line="276" w:lineRule="auto"/>
              <w:ind w:right="-540"/>
              <w:rPr>
                <w:rFonts w:cstheme="minorHAnsi"/>
                <w:b/>
                <w:bCs/>
                <w:sz w:val="10"/>
                <w:szCs w:val="12"/>
                <w:u w:val="single"/>
                <w:lang w:val="en-GB"/>
              </w:rPr>
            </w:pPr>
          </w:p>
        </w:tc>
        <w:tc>
          <w:tcPr>
            <w:tcW w:w="5091" w:type="dxa"/>
          </w:tcPr>
          <w:p w14:paraId="3D6EB4BE" w14:textId="60500B2B" w:rsidR="00BB5BFF" w:rsidRPr="00C63967" w:rsidRDefault="002612E1" w:rsidP="004E4798">
            <w:pPr>
              <w:pStyle w:val="GNHeading"/>
              <w:numPr>
                <w:ilvl w:val="0"/>
                <w:numId w:val="32"/>
              </w:numPr>
              <w:spacing w:before="160" w:line="276" w:lineRule="auto"/>
              <w:jc w:val="both"/>
              <w:rPr>
                <w:rFonts w:cstheme="minorHAnsi"/>
                <w:bCs/>
                <w:sz w:val="20"/>
                <w:szCs w:val="20"/>
                <w:lang w:val="cs-CZ"/>
              </w:rPr>
            </w:pPr>
            <w:r w:rsidRPr="00C63967">
              <w:rPr>
                <w:rFonts w:cstheme="minorHAnsi"/>
                <w:b/>
                <w:bCs/>
                <w:sz w:val="20"/>
                <w:szCs w:val="20"/>
                <w:lang w:val="cs-CZ"/>
              </w:rPr>
              <w:lastRenderedPageBreak/>
              <w:t>Ostatní</w:t>
            </w:r>
            <w:r w:rsidR="00F76163" w:rsidRPr="001206CB">
              <w:rPr>
                <w:rFonts w:cstheme="minorHAnsi"/>
                <w:bCs/>
                <w:sz w:val="20"/>
                <w:szCs w:val="20"/>
                <w:lang w:val="cs-CZ"/>
              </w:rPr>
              <w:t> </w:t>
            </w:r>
          </w:p>
          <w:p w14:paraId="5B977842" w14:textId="7F7C016A" w:rsidR="002612E1" w:rsidRPr="00C63967" w:rsidRDefault="002909B4" w:rsidP="004E4798">
            <w:pPr>
              <w:pStyle w:val="GNHeading"/>
              <w:numPr>
                <w:ilvl w:val="1"/>
                <w:numId w:val="32"/>
              </w:numPr>
              <w:spacing w:line="276" w:lineRule="auto"/>
              <w:jc w:val="both"/>
              <w:rPr>
                <w:rFonts w:cstheme="minorHAnsi"/>
                <w:bCs/>
                <w:sz w:val="20"/>
                <w:szCs w:val="20"/>
                <w:lang w:val="cs-CZ"/>
              </w:rPr>
            </w:pPr>
            <w:r w:rsidRPr="00C63967">
              <w:rPr>
                <w:rFonts w:cstheme="minorHAnsi"/>
                <w:bCs/>
                <w:sz w:val="20"/>
                <w:szCs w:val="20"/>
                <w:lang w:val="cs-CZ"/>
              </w:rPr>
              <w:t>Tento Dodatek je vyhotoven</w:t>
            </w:r>
            <w:r w:rsidR="002612E1" w:rsidRPr="00C63967">
              <w:rPr>
                <w:rFonts w:cstheme="minorHAnsi"/>
                <w:bCs/>
                <w:sz w:val="20"/>
                <w:szCs w:val="20"/>
                <w:lang w:val="cs-CZ"/>
              </w:rPr>
              <w:t xml:space="preserve"> ve dvou stejnopisech, z</w:t>
            </w:r>
            <w:r w:rsidR="00F76163">
              <w:rPr>
                <w:rFonts w:cstheme="minorHAnsi"/>
                <w:bCs/>
                <w:sz w:val="20"/>
                <w:szCs w:val="20"/>
                <w:lang w:val="cs-CZ"/>
              </w:rPr>
              <w:t> </w:t>
            </w:r>
            <w:r w:rsidR="002612E1" w:rsidRPr="00C63967">
              <w:rPr>
                <w:rFonts w:cstheme="minorHAnsi"/>
                <w:bCs/>
                <w:sz w:val="20"/>
                <w:szCs w:val="20"/>
                <w:lang w:val="cs-CZ"/>
              </w:rPr>
              <w:t xml:space="preserve">nichž DÁRCE i OBDAROVANÝ </w:t>
            </w:r>
            <w:proofErr w:type="gramStart"/>
            <w:r w:rsidR="002612E1" w:rsidRPr="00C63967">
              <w:rPr>
                <w:rFonts w:cstheme="minorHAnsi"/>
                <w:bCs/>
                <w:sz w:val="20"/>
                <w:szCs w:val="20"/>
                <w:lang w:val="cs-CZ"/>
              </w:rPr>
              <w:t>obdrží</w:t>
            </w:r>
            <w:proofErr w:type="gramEnd"/>
            <w:r w:rsidR="002612E1" w:rsidRPr="00C63967">
              <w:rPr>
                <w:rFonts w:cstheme="minorHAnsi"/>
                <w:bCs/>
                <w:sz w:val="20"/>
                <w:szCs w:val="20"/>
                <w:lang w:val="cs-CZ"/>
              </w:rPr>
              <w:t xml:space="preserve"> po jednom vyhotovení.</w:t>
            </w:r>
          </w:p>
          <w:p w14:paraId="5CED5F54" w14:textId="4F6E2431" w:rsidR="002612E1" w:rsidRPr="00C63967" w:rsidRDefault="002612E1" w:rsidP="004E4798">
            <w:pPr>
              <w:pStyle w:val="GNHeading"/>
              <w:numPr>
                <w:ilvl w:val="1"/>
                <w:numId w:val="32"/>
              </w:numPr>
              <w:spacing w:line="276" w:lineRule="auto"/>
              <w:jc w:val="both"/>
              <w:rPr>
                <w:rFonts w:cstheme="minorHAnsi"/>
                <w:bCs/>
                <w:sz w:val="20"/>
                <w:szCs w:val="20"/>
                <w:lang w:val="cs-CZ"/>
              </w:rPr>
            </w:pPr>
            <w:r w:rsidRPr="00C63967">
              <w:rPr>
                <w:rFonts w:cstheme="minorHAnsi"/>
                <w:sz w:val="20"/>
                <w:szCs w:val="20"/>
                <w:lang w:val="cs-CZ"/>
              </w:rPr>
              <w:t>V</w:t>
            </w:r>
            <w:r w:rsidR="00F76163">
              <w:rPr>
                <w:rFonts w:cstheme="minorHAnsi"/>
                <w:sz w:val="20"/>
                <w:szCs w:val="20"/>
                <w:lang w:val="cs-CZ"/>
              </w:rPr>
              <w:t> </w:t>
            </w:r>
            <w:r w:rsidRPr="00C63967">
              <w:rPr>
                <w:rFonts w:cstheme="minorHAnsi"/>
                <w:sz w:val="20"/>
                <w:szCs w:val="20"/>
                <w:lang w:val="cs-CZ"/>
              </w:rPr>
              <w:t xml:space="preserve">případě, že kterékoli ustanovení bude prohlášeno za neplatné či nevymahatelné příslušným soudem, zůstávají zbývající ustanovení </w:t>
            </w:r>
            <w:r w:rsidR="004C07A9">
              <w:rPr>
                <w:rFonts w:cstheme="minorHAnsi"/>
                <w:sz w:val="20"/>
                <w:szCs w:val="20"/>
                <w:lang w:val="cs-CZ"/>
              </w:rPr>
              <w:t>tohoto Dodatku</w:t>
            </w:r>
            <w:r w:rsidRPr="00C63967">
              <w:rPr>
                <w:rFonts w:cstheme="minorHAnsi"/>
                <w:sz w:val="20"/>
                <w:szCs w:val="20"/>
                <w:lang w:val="cs-CZ"/>
              </w:rPr>
              <w:t xml:space="preserve"> v</w:t>
            </w:r>
            <w:r w:rsidR="00F76163">
              <w:rPr>
                <w:rFonts w:cstheme="minorHAnsi"/>
                <w:sz w:val="20"/>
                <w:szCs w:val="20"/>
                <w:lang w:val="cs-CZ"/>
              </w:rPr>
              <w:t> </w:t>
            </w:r>
            <w:r w:rsidRPr="00C63967">
              <w:rPr>
                <w:rFonts w:cstheme="minorHAnsi"/>
                <w:sz w:val="20"/>
                <w:szCs w:val="20"/>
                <w:lang w:val="cs-CZ"/>
              </w:rPr>
              <w:t>platnosti.</w:t>
            </w:r>
          </w:p>
          <w:p w14:paraId="32623693" w14:textId="5B3FBA13" w:rsidR="004F22E8" w:rsidRPr="00C63967" w:rsidRDefault="73EC0268" w:rsidP="004E4798">
            <w:pPr>
              <w:pStyle w:val="GNHeading"/>
              <w:numPr>
                <w:ilvl w:val="1"/>
                <w:numId w:val="32"/>
              </w:numPr>
              <w:spacing w:line="276" w:lineRule="auto"/>
              <w:jc w:val="both"/>
              <w:rPr>
                <w:rFonts w:cstheme="minorHAnsi"/>
                <w:sz w:val="20"/>
                <w:szCs w:val="20"/>
                <w:lang w:val="cs-CZ"/>
              </w:rPr>
            </w:pPr>
            <w:r w:rsidRPr="00C63967">
              <w:rPr>
                <w:rFonts w:cstheme="minorHAnsi"/>
                <w:sz w:val="20"/>
                <w:szCs w:val="20"/>
                <w:lang w:val="cs-CZ"/>
              </w:rPr>
              <w:t>V</w:t>
            </w:r>
            <w:r w:rsidR="00F76163">
              <w:rPr>
                <w:rFonts w:cstheme="minorHAnsi"/>
                <w:sz w:val="20"/>
                <w:szCs w:val="20"/>
                <w:lang w:val="cs-CZ"/>
              </w:rPr>
              <w:t> </w:t>
            </w:r>
            <w:r w:rsidRPr="00C63967">
              <w:rPr>
                <w:rFonts w:cstheme="minorHAnsi"/>
                <w:sz w:val="20"/>
                <w:szCs w:val="20"/>
                <w:lang w:val="cs-CZ"/>
              </w:rPr>
              <w:t>souladu se zákonem č. 340/2015 Sb., o registru smluv</w:t>
            </w:r>
            <w:r w:rsidR="002B5D1F" w:rsidRPr="00C63967">
              <w:rPr>
                <w:rFonts w:cstheme="minorHAnsi"/>
                <w:sz w:val="20"/>
                <w:szCs w:val="20"/>
                <w:lang w:val="cs-CZ"/>
              </w:rPr>
              <w:t xml:space="preserve"> (dále jen „zákon o RS“)</w:t>
            </w:r>
            <w:r w:rsidRPr="00C63967">
              <w:rPr>
                <w:rFonts w:cstheme="minorHAnsi"/>
                <w:sz w:val="20"/>
                <w:szCs w:val="20"/>
                <w:lang w:val="cs-CZ"/>
              </w:rPr>
              <w:t>, bud</w:t>
            </w:r>
            <w:r w:rsidR="002909B4" w:rsidRPr="00C63967">
              <w:rPr>
                <w:rFonts w:cstheme="minorHAnsi"/>
                <w:sz w:val="20"/>
                <w:szCs w:val="20"/>
                <w:lang w:val="cs-CZ"/>
              </w:rPr>
              <w:t>e</w:t>
            </w:r>
            <w:r w:rsidRPr="00C63967">
              <w:rPr>
                <w:rFonts w:cstheme="minorHAnsi"/>
                <w:sz w:val="20"/>
                <w:szCs w:val="20"/>
                <w:lang w:val="cs-CZ"/>
              </w:rPr>
              <w:t xml:space="preserve"> </w:t>
            </w:r>
            <w:r w:rsidR="002909B4" w:rsidRPr="00C63967">
              <w:rPr>
                <w:rFonts w:cstheme="minorHAnsi"/>
                <w:sz w:val="20"/>
                <w:szCs w:val="20"/>
                <w:lang w:val="cs-CZ"/>
              </w:rPr>
              <w:t>tento</w:t>
            </w:r>
            <w:r w:rsidRPr="00C63967">
              <w:rPr>
                <w:rFonts w:cstheme="minorHAnsi"/>
                <w:sz w:val="20"/>
                <w:szCs w:val="20"/>
                <w:lang w:val="cs-CZ"/>
              </w:rPr>
              <w:t xml:space="preserve"> dodatek uveřejněn v</w:t>
            </w:r>
            <w:r w:rsidR="00F76163">
              <w:rPr>
                <w:rFonts w:cstheme="minorHAnsi"/>
                <w:sz w:val="20"/>
                <w:szCs w:val="20"/>
                <w:lang w:val="cs-CZ"/>
              </w:rPr>
              <w:t> </w:t>
            </w:r>
            <w:r w:rsidRPr="00C63967">
              <w:rPr>
                <w:rFonts w:cstheme="minorHAnsi"/>
                <w:sz w:val="20"/>
                <w:szCs w:val="20"/>
                <w:lang w:val="cs-CZ"/>
              </w:rPr>
              <w:t>registru smluv</w:t>
            </w:r>
            <w:r w:rsidR="206588B2" w:rsidRPr="00C63967">
              <w:rPr>
                <w:rFonts w:cstheme="minorHAnsi"/>
                <w:sz w:val="20"/>
                <w:szCs w:val="20"/>
                <w:lang w:val="cs-CZ"/>
              </w:rPr>
              <w:t xml:space="preserve">. </w:t>
            </w:r>
          </w:p>
          <w:p w14:paraId="01A185A2" w14:textId="0D8521DD" w:rsidR="002B5D1F" w:rsidRPr="00C63967" w:rsidRDefault="002B5D1F" w:rsidP="004E4798">
            <w:pPr>
              <w:pStyle w:val="GNHeading"/>
              <w:numPr>
                <w:ilvl w:val="1"/>
                <w:numId w:val="32"/>
              </w:numPr>
              <w:spacing w:line="276" w:lineRule="auto"/>
              <w:jc w:val="both"/>
              <w:rPr>
                <w:rFonts w:cstheme="minorHAnsi"/>
                <w:sz w:val="20"/>
                <w:szCs w:val="20"/>
                <w:lang w:val="cs-CZ"/>
              </w:rPr>
            </w:pPr>
            <w:r w:rsidRPr="00C63967">
              <w:rPr>
                <w:rFonts w:cstheme="minorHAnsi"/>
                <w:sz w:val="20"/>
                <w:szCs w:val="20"/>
                <w:lang w:val="cs-CZ"/>
              </w:rPr>
              <w:t>DÁRCE prohlašuje, že informace o množství darovaného balení Přípravku obsažená v</w:t>
            </w:r>
            <w:r w:rsidR="00F76163">
              <w:rPr>
                <w:rFonts w:cstheme="minorHAnsi"/>
                <w:sz w:val="20"/>
                <w:szCs w:val="20"/>
                <w:lang w:val="cs-CZ"/>
              </w:rPr>
              <w:t> </w:t>
            </w:r>
            <w:r w:rsidR="002909B4" w:rsidRPr="00C63967">
              <w:rPr>
                <w:rFonts w:cstheme="minorHAnsi"/>
                <w:sz w:val="20"/>
                <w:szCs w:val="20"/>
                <w:lang w:val="cs-CZ"/>
              </w:rPr>
              <w:t>tomto dodatku</w:t>
            </w:r>
            <w:r w:rsidRPr="00C63967">
              <w:rPr>
                <w:rFonts w:cstheme="minorHAnsi"/>
                <w:sz w:val="20"/>
                <w:szCs w:val="20"/>
                <w:lang w:val="cs-CZ"/>
              </w:rPr>
              <w:t xml:space="preserve"> považuje za své obchodní tajemství, a to ve smyslu konkurenčně významných, určitelných, ocenitelných a v</w:t>
            </w:r>
            <w:r w:rsidR="00F76163">
              <w:rPr>
                <w:rFonts w:cstheme="minorHAnsi"/>
                <w:sz w:val="20"/>
                <w:szCs w:val="20"/>
                <w:lang w:val="cs-CZ"/>
              </w:rPr>
              <w:t> </w:t>
            </w:r>
            <w:r w:rsidRPr="00C63967">
              <w:rPr>
                <w:rFonts w:cstheme="minorHAnsi"/>
                <w:sz w:val="20"/>
                <w:szCs w:val="20"/>
                <w:lang w:val="cs-CZ"/>
              </w:rPr>
              <w:t>příslušných obchodních kruzích běžně nedostupných skutečností, které má zájem utajovat. S</w:t>
            </w:r>
            <w:r w:rsidR="00F76163">
              <w:rPr>
                <w:rFonts w:cstheme="minorHAnsi"/>
                <w:sz w:val="20"/>
                <w:szCs w:val="20"/>
                <w:lang w:val="cs-CZ"/>
              </w:rPr>
              <w:t> </w:t>
            </w:r>
            <w:r w:rsidRPr="00C63967">
              <w:rPr>
                <w:rFonts w:cstheme="minorHAnsi"/>
                <w:sz w:val="20"/>
                <w:szCs w:val="20"/>
                <w:lang w:val="cs-CZ"/>
              </w:rPr>
              <w:t>ohledem na tuto skutečnost DÁRCE uvedená data prohlašuje za data vyloučená z</w:t>
            </w:r>
            <w:r w:rsidR="00F76163">
              <w:rPr>
                <w:rFonts w:cstheme="minorHAnsi"/>
                <w:sz w:val="20"/>
                <w:szCs w:val="20"/>
                <w:lang w:val="cs-CZ"/>
              </w:rPr>
              <w:t> </w:t>
            </w:r>
            <w:r w:rsidRPr="00C63967">
              <w:rPr>
                <w:rFonts w:cstheme="minorHAnsi"/>
                <w:sz w:val="20"/>
                <w:szCs w:val="20"/>
                <w:lang w:val="cs-CZ"/>
              </w:rPr>
              <w:t>uveřejnění podle ustanovení § 3 odst. 1 zákona o RS. Je-li dána zákonná povinnost k</w:t>
            </w:r>
            <w:r w:rsidR="00F76163">
              <w:rPr>
                <w:rFonts w:cstheme="minorHAnsi"/>
                <w:sz w:val="20"/>
                <w:szCs w:val="20"/>
                <w:lang w:val="cs-CZ"/>
              </w:rPr>
              <w:t> </w:t>
            </w:r>
            <w:r w:rsidRPr="00C63967">
              <w:rPr>
                <w:rFonts w:cstheme="minorHAnsi"/>
                <w:sz w:val="20"/>
                <w:szCs w:val="20"/>
                <w:lang w:val="cs-CZ"/>
              </w:rPr>
              <w:t xml:space="preserve">uveřejnění </w:t>
            </w:r>
            <w:r w:rsidR="002909B4" w:rsidRPr="00C63967">
              <w:rPr>
                <w:rFonts w:cstheme="minorHAnsi"/>
                <w:sz w:val="20"/>
                <w:szCs w:val="20"/>
                <w:lang w:val="cs-CZ"/>
              </w:rPr>
              <w:t xml:space="preserve">dodatku </w:t>
            </w:r>
            <w:r w:rsidRPr="00C63967">
              <w:rPr>
                <w:rFonts w:cstheme="minorHAnsi"/>
                <w:sz w:val="20"/>
                <w:szCs w:val="20"/>
                <w:lang w:val="cs-CZ"/>
              </w:rPr>
              <w:t>v</w:t>
            </w:r>
            <w:r w:rsidR="00F76163">
              <w:rPr>
                <w:rFonts w:cstheme="minorHAnsi"/>
                <w:sz w:val="20"/>
                <w:szCs w:val="20"/>
                <w:lang w:val="cs-CZ"/>
              </w:rPr>
              <w:t> </w:t>
            </w:r>
            <w:r w:rsidRPr="00C63967">
              <w:rPr>
                <w:rFonts w:cstheme="minorHAnsi"/>
                <w:sz w:val="20"/>
                <w:szCs w:val="20"/>
                <w:lang w:val="cs-CZ"/>
              </w:rPr>
              <w:t>registru smluv dle zákona o RS, dohodly se smluvní strany, že takovou povinnost splní OBDAROVANÝ v</w:t>
            </w:r>
            <w:r w:rsidR="00F76163">
              <w:rPr>
                <w:rFonts w:cstheme="minorHAnsi"/>
                <w:sz w:val="20"/>
                <w:szCs w:val="20"/>
                <w:lang w:val="cs-CZ"/>
              </w:rPr>
              <w:t> </w:t>
            </w:r>
            <w:r w:rsidRPr="00C63967">
              <w:rPr>
                <w:rFonts w:cstheme="minorHAnsi"/>
                <w:sz w:val="20"/>
                <w:szCs w:val="20"/>
                <w:lang w:val="cs-CZ"/>
              </w:rPr>
              <w:t xml:space="preserve">souladu s ustanovením § 5 odst. 2 zákona o RS, a to po anonymizaci a znečitelnění údajů, která DÁRCE </w:t>
            </w:r>
            <w:proofErr w:type="gramStart"/>
            <w:r w:rsidRPr="00C63967">
              <w:rPr>
                <w:rFonts w:cstheme="minorHAnsi"/>
                <w:sz w:val="20"/>
                <w:szCs w:val="20"/>
                <w:lang w:val="cs-CZ"/>
              </w:rPr>
              <w:t>označí</w:t>
            </w:r>
            <w:proofErr w:type="gramEnd"/>
            <w:r w:rsidRPr="00C63967">
              <w:rPr>
                <w:rFonts w:cstheme="minorHAnsi"/>
                <w:sz w:val="20"/>
                <w:szCs w:val="20"/>
                <w:lang w:val="cs-CZ"/>
              </w:rPr>
              <w:t>/označil za obchodní tajemství v souladu s § 5 odst. 8 zákona o RS.</w:t>
            </w:r>
          </w:p>
          <w:p w14:paraId="705782CD" w14:textId="5BC564A3" w:rsidR="00B813F4" w:rsidRPr="004E4798" w:rsidRDefault="00B813F4" w:rsidP="00A54313">
            <w:pPr>
              <w:spacing w:before="120" w:line="276" w:lineRule="auto"/>
              <w:ind w:right="-540"/>
              <w:rPr>
                <w:rFonts w:cstheme="minorHAnsi"/>
                <w:b/>
                <w:bCs/>
                <w:sz w:val="20"/>
                <w:u w:val="single"/>
                <w:lang w:val="cs-CZ"/>
              </w:rPr>
            </w:pPr>
          </w:p>
        </w:tc>
      </w:tr>
      <w:tr w:rsidR="00AE1939" w:rsidRPr="00C63967" w14:paraId="211B3514" w14:textId="77777777" w:rsidTr="7F317B31">
        <w:tc>
          <w:tcPr>
            <w:tcW w:w="10180" w:type="dxa"/>
            <w:gridSpan w:val="2"/>
          </w:tcPr>
          <w:p w14:paraId="1B8B0C4E" w14:textId="77777777" w:rsidR="00AE1939" w:rsidRPr="004E4798" w:rsidRDefault="00AE1939" w:rsidP="00A54313">
            <w:pPr>
              <w:pStyle w:val="Bezmezer"/>
              <w:spacing w:line="276" w:lineRule="auto"/>
              <w:jc w:val="both"/>
              <w:rPr>
                <w:rFonts w:cstheme="minorHAnsi"/>
                <w:lang w:val="cs-CZ"/>
              </w:rPr>
            </w:pPr>
          </w:p>
          <w:p w14:paraId="25394E84" w14:textId="2285DE65" w:rsidR="002612E1" w:rsidRPr="004E4798" w:rsidRDefault="002612E1" w:rsidP="00A54313">
            <w:pPr>
              <w:spacing w:line="276" w:lineRule="auto"/>
              <w:ind w:left="-426" w:firstLine="426"/>
              <w:jc w:val="center"/>
              <w:rPr>
                <w:rFonts w:cstheme="minorHAnsi"/>
                <w:b/>
                <w:sz w:val="20"/>
                <w:szCs w:val="20"/>
                <w:lang w:val="cs-CZ"/>
              </w:rPr>
            </w:pPr>
            <w:r w:rsidRPr="004E4798">
              <w:rPr>
                <w:rFonts w:cstheme="minorHAnsi"/>
                <w:b/>
                <w:sz w:val="20"/>
                <w:szCs w:val="20"/>
                <w:lang w:val="en-GB"/>
              </w:rPr>
              <w:t>AGREED AND ACCEPTED BY THE DULY AUTHORIZED REPRESENTATIVES</w:t>
            </w:r>
          </w:p>
          <w:p w14:paraId="30159ACF" w14:textId="28A38BDC" w:rsidR="002612E1" w:rsidRPr="004E4798" w:rsidRDefault="002612E1" w:rsidP="00A54313">
            <w:pPr>
              <w:spacing w:line="276" w:lineRule="auto"/>
              <w:ind w:left="-426" w:firstLine="426"/>
              <w:jc w:val="center"/>
              <w:rPr>
                <w:rFonts w:cstheme="minorHAnsi"/>
                <w:b/>
                <w:sz w:val="20"/>
                <w:szCs w:val="20"/>
                <w:lang w:val="cs-CZ"/>
              </w:rPr>
            </w:pPr>
            <w:r w:rsidRPr="004E4798">
              <w:rPr>
                <w:rFonts w:cstheme="minorHAnsi"/>
                <w:b/>
                <w:sz w:val="20"/>
                <w:szCs w:val="20"/>
                <w:lang w:val="cs-CZ"/>
              </w:rPr>
              <w:t>ŘÁDNĚ ZPLNOMOCNĚNÍ ZÁSTUPCI SOUHLASÍ A PŘIJÍMAJÍ</w:t>
            </w:r>
          </w:p>
          <w:tbl>
            <w:tblPr>
              <w:tblW w:w="0" w:type="auto"/>
              <w:tblLayout w:type="fixed"/>
              <w:tblLook w:val="01E0" w:firstRow="1" w:lastRow="1" w:firstColumn="1" w:lastColumn="1" w:noHBand="0" w:noVBand="0"/>
            </w:tblPr>
            <w:tblGrid>
              <w:gridCol w:w="4642"/>
              <w:gridCol w:w="4642"/>
            </w:tblGrid>
            <w:tr w:rsidR="002612E1" w:rsidRPr="00C63967" w14:paraId="4FA16E54" w14:textId="77777777" w:rsidTr="006E1601">
              <w:tc>
                <w:tcPr>
                  <w:tcW w:w="4642" w:type="dxa"/>
                </w:tcPr>
                <w:p w14:paraId="47E0BC48" w14:textId="77777777" w:rsidR="002612E1" w:rsidRDefault="002612E1" w:rsidP="00A54313">
                  <w:pPr>
                    <w:rPr>
                      <w:rFonts w:cstheme="minorHAnsi"/>
                      <w:sz w:val="20"/>
                      <w:szCs w:val="20"/>
                      <w:lang w:val="cs-CZ"/>
                    </w:rPr>
                  </w:pPr>
                </w:p>
                <w:p w14:paraId="31E834E0" w14:textId="77777777" w:rsidR="001206CB" w:rsidRDefault="001206CB" w:rsidP="00A54313">
                  <w:pPr>
                    <w:rPr>
                      <w:rFonts w:cstheme="minorHAnsi"/>
                      <w:sz w:val="20"/>
                      <w:szCs w:val="20"/>
                      <w:lang w:val="cs-CZ"/>
                    </w:rPr>
                  </w:pPr>
                </w:p>
                <w:p w14:paraId="55C6C038" w14:textId="77777777" w:rsidR="001206CB" w:rsidRDefault="001206CB" w:rsidP="00A54313">
                  <w:pPr>
                    <w:rPr>
                      <w:rFonts w:cstheme="minorHAnsi"/>
                      <w:sz w:val="20"/>
                      <w:szCs w:val="20"/>
                      <w:lang w:val="cs-CZ"/>
                    </w:rPr>
                  </w:pPr>
                </w:p>
                <w:p w14:paraId="3B19E1BD" w14:textId="77777777" w:rsidR="001206CB" w:rsidRDefault="001206CB" w:rsidP="00A54313">
                  <w:pPr>
                    <w:rPr>
                      <w:rFonts w:ascii="Calibri" w:hAnsi="Calibri" w:cs="Calibri"/>
                      <w:lang w:val="cs"/>
                    </w:rPr>
                  </w:pPr>
                </w:p>
                <w:p w14:paraId="6E28E1FA" w14:textId="77777777" w:rsidR="002750B7" w:rsidRDefault="002750B7" w:rsidP="00A54313">
                  <w:pPr>
                    <w:rPr>
                      <w:rFonts w:ascii="Calibri" w:hAnsi="Calibri" w:cs="Calibri"/>
                      <w:lang w:val="cs"/>
                    </w:rPr>
                  </w:pPr>
                </w:p>
                <w:p w14:paraId="0354322D" w14:textId="77777777" w:rsidR="002750B7" w:rsidRDefault="002750B7" w:rsidP="00A54313">
                  <w:pPr>
                    <w:rPr>
                      <w:rFonts w:cstheme="minorHAnsi"/>
                      <w:sz w:val="20"/>
                      <w:szCs w:val="20"/>
                      <w:u w:val="single"/>
                      <w:lang w:val="cs-CZ"/>
                    </w:rPr>
                  </w:pPr>
                </w:p>
                <w:p w14:paraId="4EA0C536" w14:textId="77777777" w:rsidR="004C577F" w:rsidRDefault="004C577F" w:rsidP="00A54313">
                  <w:pPr>
                    <w:rPr>
                      <w:rFonts w:cstheme="minorHAnsi"/>
                      <w:sz w:val="20"/>
                      <w:szCs w:val="20"/>
                      <w:u w:val="single"/>
                      <w:lang w:val="cs-CZ"/>
                    </w:rPr>
                  </w:pPr>
                </w:p>
                <w:p w14:paraId="13A40222" w14:textId="62BED93C" w:rsidR="002612E1" w:rsidRPr="00C63967" w:rsidRDefault="002612E1" w:rsidP="00A54313">
                  <w:pPr>
                    <w:rPr>
                      <w:rFonts w:cstheme="minorHAnsi"/>
                      <w:sz w:val="20"/>
                      <w:szCs w:val="20"/>
                      <w:u w:val="single"/>
                      <w:lang w:val="cs-CZ"/>
                    </w:rPr>
                  </w:pPr>
                  <w:r w:rsidRPr="00C63967">
                    <w:rPr>
                      <w:rFonts w:cstheme="minorHAnsi"/>
                      <w:sz w:val="20"/>
                      <w:szCs w:val="20"/>
                      <w:u w:val="single"/>
                      <w:lang w:val="cs-CZ"/>
                    </w:rPr>
                    <w:tab/>
                  </w:r>
                  <w:r w:rsidRPr="00C63967">
                    <w:rPr>
                      <w:rFonts w:cstheme="minorHAnsi"/>
                      <w:sz w:val="20"/>
                      <w:szCs w:val="20"/>
                      <w:u w:val="single"/>
                      <w:lang w:val="cs-CZ"/>
                    </w:rPr>
                    <w:tab/>
                  </w:r>
                  <w:r w:rsidRPr="00C63967">
                    <w:rPr>
                      <w:rFonts w:cstheme="minorHAnsi"/>
                      <w:sz w:val="20"/>
                      <w:szCs w:val="20"/>
                      <w:u w:val="single"/>
                      <w:lang w:val="cs-CZ"/>
                    </w:rPr>
                    <w:tab/>
                  </w:r>
                  <w:r w:rsidRPr="00C63967">
                    <w:rPr>
                      <w:rFonts w:cstheme="minorHAnsi"/>
                      <w:sz w:val="20"/>
                      <w:szCs w:val="20"/>
                      <w:u w:val="single"/>
                      <w:lang w:val="cs-CZ"/>
                    </w:rPr>
                    <w:tab/>
                  </w:r>
                  <w:r w:rsidRPr="00C63967">
                    <w:rPr>
                      <w:rFonts w:cstheme="minorHAnsi"/>
                      <w:sz w:val="20"/>
                      <w:szCs w:val="20"/>
                      <w:u w:val="single"/>
                      <w:lang w:val="cs-CZ"/>
                    </w:rPr>
                    <w:tab/>
                  </w:r>
                </w:p>
                <w:p w14:paraId="4387D7F3" w14:textId="3ED70517" w:rsidR="002612E1" w:rsidRPr="00C63967" w:rsidRDefault="008A57C8" w:rsidP="00A54313">
                  <w:pPr>
                    <w:rPr>
                      <w:rFonts w:cstheme="minorHAnsi"/>
                      <w:bCs/>
                      <w:color w:val="000000"/>
                      <w:sz w:val="20"/>
                      <w:szCs w:val="20"/>
                      <w:lang w:val="cs-CZ"/>
                    </w:rPr>
                  </w:pPr>
                  <w:r w:rsidRPr="00C63967">
                    <w:rPr>
                      <w:rStyle w:val="Zdraznn"/>
                      <w:rFonts w:cstheme="minorHAnsi"/>
                      <w:b/>
                      <w:i w:val="0"/>
                      <w:sz w:val="20"/>
                      <w:szCs w:val="20"/>
                    </w:rPr>
                    <w:t xml:space="preserve">AstraZeneca Czech Republic </w:t>
                  </w:r>
                  <w:proofErr w:type="spellStart"/>
                  <w:r w:rsidRPr="00C63967">
                    <w:rPr>
                      <w:rStyle w:val="Zdraznn"/>
                      <w:rFonts w:cstheme="minorHAnsi"/>
                      <w:b/>
                      <w:i w:val="0"/>
                      <w:sz w:val="20"/>
                      <w:szCs w:val="20"/>
                    </w:rPr>
                    <w:t>s.r.o.</w:t>
                  </w:r>
                  <w:proofErr w:type="spellEnd"/>
                </w:p>
                <w:p w14:paraId="2D30F4A7" w14:textId="3F49A810" w:rsidR="002612E1" w:rsidRPr="00C63967" w:rsidRDefault="002612E1" w:rsidP="00A54313">
                  <w:pPr>
                    <w:rPr>
                      <w:rFonts w:cstheme="minorHAnsi"/>
                      <w:sz w:val="20"/>
                      <w:szCs w:val="20"/>
                      <w:lang w:val="cs-CZ"/>
                    </w:rPr>
                  </w:pPr>
                  <w:r w:rsidRPr="00C63967">
                    <w:rPr>
                      <w:rFonts w:cstheme="minorHAnsi"/>
                      <w:sz w:val="20"/>
                      <w:szCs w:val="20"/>
                      <w:lang w:val="cs-CZ"/>
                    </w:rPr>
                    <w:t xml:space="preserve">Name / Jméno: </w:t>
                  </w:r>
                  <w:r w:rsidR="00E71B44" w:rsidRPr="00107A06">
                    <w:rPr>
                      <w:rStyle w:val="Zdraznn"/>
                      <w:rFonts w:cstheme="minorHAnsi"/>
                      <w:bCs/>
                      <w:i w:val="0"/>
                      <w:sz w:val="20"/>
                      <w:szCs w:val="20"/>
                      <w:highlight w:val="black"/>
                    </w:rPr>
                    <w:t>XXXXXXXXXXX</w:t>
                  </w:r>
                </w:p>
                <w:p w14:paraId="4D9E7B12" w14:textId="6B3CB6FD" w:rsidR="002750B7" w:rsidRPr="0072115C" w:rsidRDefault="002612E1" w:rsidP="002750B7">
                  <w:pPr>
                    <w:pStyle w:val="Default"/>
                    <w:rPr>
                      <w:i/>
                      <w:iCs/>
                      <w:color w:val="auto"/>
                      <w:sz w:val="22"/>
                      <w:szCs w:val="22"/>
                      <w:lang w:val="cs"/>
                    </w:rPr>
                  </w:pPr>
                  <w:proofErr w:type="spellStart"/>
                  <w:r w:rsidRPr="00C63967">
                    <w:rPr>
                      <w:rFonts w:cstheme="minorHAnsi"/>
                      <w:sz w:val="20"/>
                      <w:szCs w:val="20"/>
                      <w:lang w:val="cs-CZ"/>
                    </w:rPr>
                    <w:t>Title</w:t>
                  </w:r>
                  <w:proofErr w:type="spellEnd"/>
                  <w:r w:rsidRPr="00C63967">
                    <w:rPr>
                      <w:rFonts w:cstheme="minorHAnsi"/>
                      <w:sz w:val="20"/>
                      <w:szCs w:val="20"/>
                      <w:lang w:val="cs-CZ"/>
                    </w:rPr>
                    <w:t xml:space="preserve"> / Pozice: </w:t>
                  </w:r>
                  <w:r w:rsidR="002750B7">
                    <w:rPr>
                      <w:color w:val="auto"/>
                      <w:sz w:val="22"/>
                      <w:szCs w:val="22"/>
                      <w:lang w:val="cs"/>
                    </w:rPr>
                    <w:t>Senior Finance Business Partner CE</w:t>
                  </w:r>
                  <w:r w:rsidR="002750B7">
                    <w:rPr>
                      <w:i/>
                      <w:iCs/>
                      <w:color w:val="auto"/>
                      <w:sz w:val="22"/>
                      <w:szCs w:val="22"/>
                      <w:lang w:val="cs"/>
                    </w:rPr>
                    <w:t xml:space="preserve">, </w:t>
                  </w:r>
                  <w:proofErr w:type="spellStart"/>
                  <w:r w:rsidR="0072115C" w:rsidRPr="00E71B44">
                    <w:rPr>
                      <w:i/>
                      <w:iCs/>
                      <w:color w:val="auto"/>
                      <w:sz w:val="20"/>
                      <w:szCs w:val="20"/>
                      <w:lang w:val="cs"/>
                    </w:rPr>
                    <w:t>based</w:t>
                  </w:r>
                  <w:proofErr w:type="spellEnd"/>
                  <w:r w:rsidR="0072115C" w:rsidRPr="00E71B44">
                    <w:rPr>
                      <w:i/>
                      <w:iCs/>
                      <w:color w:val="auto"/>
                      <w:sz w:val="20"/>
                      <w:szCs w:val="20"/>
                      <w:lang w:val="cs"/>
                    </w:rPr>
                    <w:t xml:space="preserve"> on </w:t>
                  </w:r>
                  <w:proofErr w:type="spellStart"/>
                  <w:r w:rsidR="0072115C" w:rsidRPr="00E71B44">
                    <w:rPr>
                      <w:i/>
                      <w:iCs/>
                      <w:color w:val="auto"/>
                      <w:sz w:val="20"/>
                      <w:szCs w:val="20"/>
                      <w:lang w:val="cs"/>
                    </w:rPr>
                    <w:t>the</w:t>
                  </w:r>
                  <w:proofErr w:type="spellEnd"/>
                  <w:r w:rsidR="0072115C" w:rsidRPr="00E71B44">
                    <w:rPr>
                      <w:i/>
                      <w:iCs/>
                      <w:color w:val="auto"/>
                      <w:sz w:val="20"/>
                      <w:szCs w:val="20"/>
                      <w:lang w:val="cs"/>
                    </w:rPr>
                    <w:t xml:space="preserve"> </w:t>
                  </w:r>
                  <w:proofErr w:type="spellStart"/>
                  <w:r w:rsidR="0072115C" w:rsidRPr="00E71B44">
                    <w:rPr>
                      <w:i/>
                      <w:iCs/>
                      <w:color w:val="auto"/>
                      <w:sz w:val="20"/>
                      <w:szCs w:val="20"/>
                      <w:lang w:val="cs"/>
                    </w:rPr>
                    <w:t>Power</w:t>
                  </w:r>
                  <w:proofErr w:type="spellEnd"/>
                  <w:r w:rsidR="0072115C" w:rsidRPr="00E71B44">
                    <w:rPr>
                      <w:i/>
                      <w:iCs/>
                      <w:color w:val="auto"/>
                      <w:sz w:val="20"/>
                      <w:szCs w:val="20"/>
                      <w:lang w:val="cs"/>
                    </w:rPr>
                    <w:t xml:space="preserve"> </w:t>
                  </w:r>
                  <w:proofErr w:type="spellStart"/>
                  <w:r w:rsidR="0072115C" w:rsidRPr="00E71B44">
                    <w:rPr>
                      <w:i/>
                      <w:iCs/>
                      <w:color w:val="auto"/>
                      <w:sz w:val="20"/>
                      <w:szCs w:val="20"/>
                      <w:lang w:val="cs"/>
                    </w:rPr>
                    <w:t>of</w:t>
                  </w:r>
                  <w:proofErr w:type="spellEnd"/>
                  <w:r w:rsidR="0072115C" w:rsidRPr="00E71B44">
                    <w:rPr>
                      <w:i/>
                      <w:iCs/>
                      <w:color w:val="auto"/>
                      <w:sz w:val="20"/>
                      <w:szCs w:val="20"/>
                      <w:lang w:val="cs"/>
                    </w:rPr>
                    <w:t xml:space="preserve"> </w:t>
                  </w:r>
                  <w:proofErr w:type="spellStart"/>
                  <w:r w:rsidR="0072115C" w:rsidRPr="00E71B44">
                    <w:rPr>
                      <w:i/>
                      <w:iCs/>
                      <w:color w:val="auto"/>
                      <w:sz w:val="20"/>
                      <w:szCs w:val="20"/>
                      <w:lang w:val="cs"/>
                    </w:rPr>
                    <w:t>Attorney</w:t>
                  </w:r>
                  <w:proofErr w:type="spellEnd"/>
                  <w:r w:rsidR="00C925B0" w:rsidRPr="00E71B44">
                    <w:rPr>
                      <w:i/>
                      <w:iCs/>
                      <w:color w:val="auto"/>
                      <w:sz w:val="20"/>
                      <w:szCs w:val="20"/>
                      <w:lang w:val="cs"/>
                    </w:rPr>
                    <w:t xml:space="preserve"> / </w:t>
                  </w:r>
                  <w:r w:rsidR="002750B7" w:rsidRPr="00E71B44">
                    <w:rPr>
                      <w:i/>
                      <w:iCs/>
                      <w:color w:val="auto"/>
                      <w:sz w:val="20"/>
                      <w:szCs w:val="20"/>
                      <w:lang w:val="cs"/>
                    </w:rPr>
                    <w:t>na základě plné moci</w:t>
                  </w:r>
                </w:p>
                <w:p w14:paraId="3F5DA770" w14:textId="7476F0BF" w:rsidR="002612E1" w:rsidRPr="00C63967" w:rsidRDefault="002612E1" w:rsidP="00A54313">
                  <w:pPr>
                    <w:rPr>
                      <w:rFonts w:cstheme="minorHAnsi"/>
                      <w:sz w:val="20"/>
                      <w:szCs w:val="20"/>
                      <w:lang w:val="cs-CZ"/>
                    </w:rPr>
                  </w:pPr>
                  <w:proofErr w:type="spellStart"/>
                  <w:r w:rsidRPr="00C63967">
                    <w:rPr>
                      <w:rFonts w:cstheme="minorHAnsi"/>
                      <w:sz w:val="20"/>
                      <w:szCs w:val="20"/>
                      <w:lang w:val="cs-CZ"/>
                    </w:rPr>
                    <w:t>Date</w:t>
                  </w:r>
                  <w:proofErr w:type="spellEnd"/>
                  <w:r w:rsidRPr="00C63967">
                    <w:rPr>
                      <w:rFonts w:cstheme="minorHAnsi"/>
                      <w:sz w:val="20"/>
                      <w:szCs w:val="20"/>
                      <w:lang w:val="cs-CZ"/>
                    </w:rPr>
                    <w:t xml:space="preserve"> / Datum: </w:t>
                  </w:r>
                  <w:r w:rsidR="00833879">
                    <w:rPr>
                      <w:rFonts w:cstheme="minorHAnsi"/>
                      <w:sz w:val="20"/>
                      <w:szCs w:val="20"/>
                      <w:lang w:val="cs-CZ"/>
                    </w:rPr>
                    <w:t>14. 12. 2023</w:t>
                  </w:r>
                </w:p>
              </w:tc>
              <w:tc>
                <w:tcPr>
                  <w:tcW w:w="4642" w:type="dxa"/>
                </w:tcPr>
                <w:p w14:paraId="06ED4D88" w14:textId="77777777" w:rsidR="002612E1" w:rsidRDefault="002612E1" w:rsidP="00A54313">
                  <w:pPr>
                    <w:rPr>
                      <w:rFonts w:cstheme="minorHAnsi"/>
                      <w:sz w:val="20"/>
                      <w:szCs w:val="20"/>
                      <w:u w:val="single"/>
                      <w:lang w:val="cs-CZ"/>
                    </w:rPr>
                  </w:pPr>
                </w:p>
                <w:p w14:paraId="02E1B2DA" w14:textId="77777777" w:rsidR="001206CB" w:rsidRDefault="001206CB" w:rsidP="00A54313">
                  <w:pPr>
                    <w:rPr>
                      <w:rFonts w:cstheme="minorHAnsi"/>
                      <w:sz w:val="20"/>
                      <w:szCs w:val="20"/>
                      <w:u w:val="single"/>
                      <w:lang w:val="cs-CZ"/>
                    </w:rPr>
                  </w:pPr>
                </w:p>
                <w:p w14:paraId="419E3EA9" w14:textId="77777777" w:rsidR="001206CB" w:rsidRDefault="001206CB" w:rsidP="00A54313">
                  <w:pPr>
                    <w:rPr>
                      <w:rFonts w:cstheme="minorHAnsi"/>
                      <w:sz w:val="20"/>
                      <w:szCs w:val="20"/>
                      <w:u w:val="single"/>
                      <w:lang w:val="cs-CZ"/>
                    </w:rPr>
                  </w:pPr>
                </w:p>
                <w:p w14:paraId="571EC649" w14:textId="77777777" w:rsidR="001206CB" w:rsidRPr="00C63967" w:rsidRDefault="001206CB" w:rsidP="00A54313">
                  <w:pPr>
                    <w:rPr>
                      <w:rFonts w:cstheme="minorHAnsi"/>
                      <w:sz w:val="20"/>
                      <w:szCs w:val="20"/>
                      <w:u w:val="single"/>
                      <w:lang w:val="cs-CZ"/>
                    </w:rPr>
                  </w:pPr>
                </w:p>
                <w:p w14:paraId="59F8849A" w14:textId="77777777" w:rsidR="001206CB" w:rsidRDefault="001206CB" w:rsidP="00B051D9">
                  <w:pPr>
                    <w:rPr>
                      <w:rFonts w:cstheme="minorHAnsi"/>
                      <w:sz w:val="20"/>
                      <w:szCs w:val="20"/>
                      <w:u w:val="single"/>
                      <w:lang w:val="cs-CZ"/>
                    </w:rPr>
                  </w:pPr>
                </w:p>
                <w:p w14:paraId="0BF2298E" w14:textId="77777777" w:rsidR="001206CB" w:rsidRDefault="001206CB" w:rsidP="00B051D9">
                  <w:pPr>
                    <w:rPr>
                      <w:rFonts w:cstheme="minorHAnsi"/>
                      <w:sz w:val="20"/>
                      <w:szCs w:val="20"/>
                      <w:u w:val="single"/>
                      <w:lang w:val="cs-CZ"/>
                    </w:rPr>
                  </w:pPr>
                </w:p>
                <w:p w14:paraId="2B9F416E" w14:textId="77777777" w:rsidR="004C577F" w:rsidRDefault="004C577F" w:rsidP="00B051D9">
                  <w:pPr>
                    <w:rPr>
                      <w:rFonts w:cstheme="minorHAnsi"/>
                      <w:sz w:val="20"/>
                      <w:szCs w:val="20"/>
                      <w:u w:val="single"/>
                      <w:lang w:val="cs-CZ"/>
                    </w:rPr>
                  </w:pPr>
                </w:p>
                <w:p w14:paraId="12064E9A" w14:textId="4770C22C" w:rsidR="00F76163" w:rsidRDefault="002612E1" w:rsidP="004E4798">
                  <w:pPr>
                    <w:rPr>
                      <w:lang w:val="cs-CZ"/>
                    </w:rPr>
                  </w:pPr>
                  <w:r w:rsidRPr="00C63967">
                    <w:rPr>
                      <w:rFonts w:cstheme="minorHAnsi"/>
                      <w:sz w:val="20"/>
                      <w:szCs w:val="20"/>
                      <w:u w:val="single"/>
                      <w:lang w:val="cs-CZ"/>
                    </w:rPr>
                    <w:tab/>
                  </w:r>
                  <w:r w:rsidRPr="00C63967">
                    <w:rPr>
                      <w:rFonts w:cstheme="minorHAnsi"/>
                      <w:sz w:val="20"/>
                      <w:szCs w:val="20"/>
                      <w:u w:val="single"/>
                      <w:lang w:val="cs-CZ"/>
                    </w:rPr>
                    <w:tab/>
                  </w:r>
                  <w:r w:rsidRPr="00C63967">
                    <w:rPr>
                      <w:rFonts w:cstheme="minorHAnsi"/>
                      <w:sz w:val="20"/>
                      <w:szCs w:val="20"/>
                      <w:u w:val="single"/>
                      <w:lang w:val="cs-CZ"/>
                    </w:rPr>
                    <w:tab/>
                  </w:r>
                  <w:r w:rsidRPr="00C63967">
                    <w:rPr>
                      <w:rFonts w:cstheme="minorHAnsi"/>
                      <w:sz w:val="20"/>
                      <w:szCs w:val="20"/>
                      <w:u w:val="single"/>
                      <w:lang w:val="cs-CZ"/>
                    </w:rPr>
                    <w:tab/>
                  </w:r>
                  <w:r w:rsidRPr="00C63967">
                    <w:rPr>
                      <w:rFonts w:cstheme="minorHAnsi"/>
                      <w:sz w:val="20"/>
                      <w:szCs w:val="20"/>
                      <w:u w:val="single"/>
                      <w:lang w:val="cs-CZ"/>
                    </w:rPr>
                    <w:tab/>
                  </w:r>
                </w:p>
                <w:p w14:paraId="0F2059AA" w14:textId="6D91EB8C" w:rsidR="00860264" w:rsidRPr="004E4798" w:rsidRDefault="007C6894" w:rsidP="00A54313">
                  <w:pPr>
                    <w:pStyle w:val="Default"/>
                    <w:spacing w:line="276" w:lineRule="auto"/>
                    <w:rPr>
                      <w:rFonts w:asciiTheme="minorHAnsi" w:hAnsiTheme="minorHAnsi" w:cstheme="minorHAnsi"/>
                      <w:sz w:val="20"/>
                      <w:szCs w:val="20"/>
                      <w:lang w:val="cs-CZ"/>
                    </w:rPr>
                  </w:pPr>
                  <w:r w:rsidRPr="004E4798">
                    <w:rPr>
                      <w:rFonts w:asciiTheme="minorHAnsi" w:hAnsiTheme="minorHAnsi" w:cstheme="minorHAnsi"/>
                      <w:b/>
                      <w:bCs/>
                      <w:sz w:val="20"/>
                      <w:szCs w:val="20"/>
                      <w:lang w:val="cs-CZ"/>
                    </w:rPr>
                    <w:t>Všeobecná f</w:t>
                  </w:r>
                  <w:r w:rsidR="00860264" w:rsidRPr="004E4798">
                    <w:rPr>
                      <w:rFonts w:asciiTheme="minorHAnsi" w:hAnsiTheme="minorHAnsi" w:cstheme="minorHAnsi"/>
                      <w:b/>
                      <w:bCs/>
                      <w:sz w:val="20"/>
                      <w:szCs w:val="20"/>
                      <w:lang w:val="cs-CZ"/>
                    </w:rPr>
                    <w:t xml:space="preserve">akultní nemocnice </w:t>
                  </w:r>
                  <w:r w:rsidRPr="004E4798">
                    <w:rPr>
                      <w:rFonts w:asciiTheme="minorHAnsi" w:hAnsiTheme="minorHAnsi" w:cstheme="minorHAnsi"/>
                      <w:b/>
                      <w:bCs/>
                      <w:sz w:val="20"/>
                      <w:szCs w:val="20"/>
                      <w:lang w:val="cs-CZ"/>
                    </w:rPr>
                    <w:t>v Praze</w:t>
                  </w:r>
                  <w:r w:rsidR="00860264" w:rsidRPr="004E4798">
                    <w:rPr>
                      <w:rFonts w:asciiTheme="minorHAnsi" w:hAnsiTheme="minorHAnsi" w:cstheme="minorHAnsi"/>
                      <w:b/>
                      <w:bCs/>
                      <w:sz w:val="20"/>
                      <w:szCs w:val="20"/>
                      <w:lang w:val="cs-CZ"/>
                    </w:rPr>
                    <w:t xml:space="preserve"> </w:t>
                  </w:r>
                </w:p>
                <w:p w14:paraId="0B842D50" w14:textId="77777777" w:rsidR="002612E1" w:rsidRPr="004E4798" w:rsidRDefault="002612E1" w:rsidP="00A54313">
                  <w:pPr>
                    <w:pStyle w:val="Default"/>
                    <w:spacing w:line="276" w:lineRule="auto"/>
                    <w:rPr>
                      <w:rFonts w:asciiTheme="minorHAnsi" w:hAnsiTheme="minorHAnsi" w:cstheme="minorHAnsi"/>
                      <w:sz w:val="20"/>
                      <w:szCs w:val="20"/>
                      <w:lang w:val="cs-CZ"/>
                    </w:rPr>
                  </w:pPr>
                </w:p>
                <w:p w14:paraId="03204A6F" w14:textId="3BB31581" w:rsidR="002612E1" w:rsidRPr="00C63967" w:rsidRDefault="002612E1" w:rsidP="00A54313">
                  <w:pPr>
                    <w:rPr>
                      <w:rFonts w:cstheme="minorHAnsi"/>
                      <w:sz w:val="20"/>
                      <w:szCs w:val="20"/>
                      <w:lang w:val="cs-CZ"/>
                    </w:rPr>
                  </w:pPr>
                  <w:r w:rsidRPr="00C63967">
                    <w:rPr>
                      <w:rFonts w:cstheme="minorHAnsi"/>
                      <w:sz w:val="20"/>
                      <w:szCs w:val="20"/>
                      <w:lang w:val="cs-CZ"/>
                    </w:rPr>
                    <w:t xml:space="preserve">Name / Jméno: </w:t>
                  </w:r>
                  <w:r w:rsidR="00E71B44" w:rsidRPr="00107A06">
                    <w:rPr>
                      <w:rStyle w:val="Zdraznn"/>
                      <w:rFonts w:cstheme="minorHAnsi"/>
                      <w:bCs/>
                      <w:i w:val="0"/>
                      <w:sz w:val="20"/>
                      <w:szCs w:val="20"/>
                      <w:highlight w:val="black"/>
                    </w:rPr>
                    <w:t>XXXXXXXXXXXXXXXXXXXXXXXXXXXXX</w:t>
                  </w:r>
                  <w:r w:rsidR="00E71B44" w:rsidRPr="00C63967">
                    <w:rPr>
                      <w:rFonts w:cstheme="minorHAnsi"/>
                      <w:sz w:val="20"/>
                      <w:szCs w:val="20"/>
                      <w:lang w:val="cs-CZ"/>
                    </w:rPr>
                    <w:t xml:space="preserve"> </w:t>
                  </w:r>
                  <w:proofErr w:type="spellStart"/>
                  <w:r w:rsidRPr="00C63967">
                    <w:rPr>
                      <w:rFonts w:cstheme="minorHAnsi"/>
                      <w:sz w:val="20"/>
                      <w:szCs w:val="20"/>
                      <w:lang w:val="cs-CZ"/>
                    </w:rPr>
                    <w:t>Title</w:t>
                  </w:r>
                  <w:proofErr w:type="spellEnd"/>
                  <w:r w:rsidRPr="00C63967">
                    <w:rPr>
                      <w:rFonts w:cstheme="minorHAnsi"/>
                      <w:sz w:val="20"/>
                      <w:szCs w:val="20"/>
                      <w:lang w:val="cs-CZ"/>
                    </w:rPr>
                    <w:t xml:space="preserve"> / Pozice: </w:t>
                  </w:r>
                  <w:proofErr w:type="spellStart"/>
                  <w:r w:rsidR="00926260">
                    <w:rPr>
                      <w:rFonts w:cstheme="minorHAnsi"/>
                      <w:sz w:val="20"/>
                      <w:szCs w:val="20"/>
                      <w:lang w:val="cs-CZ"/>
                    </w:rPr>
                    <w:t>director</w:t>
                  </w:r>
                  <w:proofErr w:type="spellEnd"/>
                  <w:r w:rsidR="00926260">
                    <w:rPr>
                      <w:rFonts w:cstheme="minorHAnsi"/>
                      <w:sz w:val="20"/>
                      <w:szCs w:val="20"/>
                      <w:lang w:val="cs-CZ"/>
                    </w:rPr>
                    <w:t>/ředitel</w:t>
                  </w:r>
                </w:p>
                <w:p w14:paraId="08D4327C" w14:textId="217B5279" w:rsidR="002612E1" w:rsidRPr="00C63967" w:rsidRDefault="002612E1" w:rsidP="00A54313">
                  <w:pPr>
                    <w:rPr>
                      <w:rFonts w:cstheme="minorHAnsi"/>
                      <w:sz w:val="20"/>
                      <w:szCs w:val="20"/>
                      <w:lang w:val="cs-CZ"/>
                    </w:rPr>
                  </w:pPr>
                  <w:proofErr w:type="spellStart"/>
                  <w:r w:rsidRPr="00C63967">
                    <w:rPr>
                      <w:rFonts w:cstheme="minorHAnsi"/>
                      <w:sz w:val="20"/>
                      <w:szCs w:val="20"/>
                      <w:lang w:val="cs-CZ"/>
                    </w:rPr>
                    <w:t>Date</w:t>
                  </w:r>
                  <w:proofErr w:type="spellEnd"/>
                  <w:r w:rsidRPr="00C63967">
                    <w:rPr>
                      <w:rFonts w:cstheme="minorHAnsi"/>
                      <w:sz w:val="20"/>
                      <w:szCs w:val="20"/>
                      <w:lang w:val="cs-CZ"/>
                    </w:rPr>
                    <w:t xml:space="preserve"> / Datum: </w:t>
                  </w:r>
                  <w:r w:rsidR="00833879">
                    <w:rPr>
                      <w:rFonts w:cstheme="minorHAnsi"/>
                      <w:sz w:val="20"/>
                      <w:szCs w:val="20"/>
                      <w:lang w:val="cs-CZ"/>
                    </w:rPr>
                    <w:t>05. 01. 202</w:t>
                  </w:r>
                  <w:r w:rsidR="00CA560F">
                    <w:rPr>
                      <w:rFonts w:cstheme="minorHAnsi"/>
                      <w:sz w:val="20"/>
                      <w:szCs w:val="20"/>
                      <w:lang w:val="cs-CZ"/>
                    </w:rPr>
                    <w:t>4</w:t>
                  </w:r>
                </w:p>
              </w:tc>
            </w:tr>
          </w:tbl>
          <w:p w14:paraId="7452A1EF" w14:textId="1E68A884" w:rsidR="00AE1939" w:rsidRPr="004E4798" w:rsidRDefault="00AE1939" w:rsidP="00A54313">
            <w:pPr>
              <w:spacing w:line="276" w:lineRule="auto"/>
              <w:rPr>
                <w:rFonts w:cstheme="minorHAnsi"/>
                <w:sz w:val="20"/>
                <w:lang w:val="en-GB"/>
              </w:rPr>
            </w:pPr>
          </w:p>
        </w:tc>
      </w:tr>
    </w:tbl>
    <w:p w14:paraId="2BCFFF6F" w14:textId="77777777" w:rsidR="001D392B" w:rsidRPr="004E4798" w:rsidRDefault="001D392B" w:rsidP="00A54313">
      <w:pPr>
        <w:rPr>
          <w:rFonts w:cstheme="minorHAnsi"/>
        </w:rPr>
      </w:pPr>
    </w:p>
    <w:p w14:paraId="6586FD85" w14:textId="77777777" w:rsidR="001505D9" w:rsidRPr="004E4798" w:rsidRDefault="001505D9" w:rsidP="00A54313">
      <w:pPr>
        <w:rPr>
          <w:rFonts w:cstheme="minorHAnsi"/>
          <w:lang w:val="pt-PT"/>
        </w:rPr>
      </w:pPr>
    </w:p>
    <w:sectPr w:rsidR="001505D9" w:rsidRPr="004E4798" w:rsidSect="004C31CC">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27A5" w14:textId="77777777" w:rsidR="00462C2B" w:rsidRDefault="00462C2B" w:rsidP="00371F8C">
      <w:pPr>
        <w:spacing w:after="0" w:line="240" w:lineRule="auto"/>
      </w:pPr>
      <w:r>
        <w:separator/>
      </w:r>
    </w:p>
  </w:endnote>
  <w:endnote w:type="continuationSeparator" w:id="0">
    <w:p w14:paraId="4882F4BA" w14:textId="77777777" w:rsidR="00462C2B" w:rsidRDefault="00462C2B" w:rsidP="0037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tisSerif">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46BD" w14:textId="77777777" w:rsidR="00371F8C" w:rsidRPr="004C31CC" w:rsidRDefault="004C31CC" w:rsidP="004C31CC">
    <w:pPr>
      <w:pStyle w:val="Zpat"/>
      <w:jc w:val="center"/>
      <w:rPr>
        <w:rFonts w:ascii="Arial" w:hAnsi="Arial" w:cs="Arial"/>
        <w:sz w:val="18"/>
        <w:szCs w:val="18"/>
      </w:rPr>
    </w:pPr>
    <w:r w:rsidRPr="004C31CC">
      <w:rPr>
        <w:rFonts w:ascii="Arial" w:hAnsi="Arial" w:cs="Arial"/>
        <w:sz w:val="18"/>
        <w:szCs w:val="18"/>
      </w:rPr>
      <w:t xml:space="preserve">Page </w:t>
    </w:r>
    <w:r w:rsidRPr="004C31CC">
      <w:rPr>
        <w:rFonts w:ascii="Arial" w:hAnsi="Arial" w:cs="Arial"/>
        <w:b/>
        <w:sz w:val="18"/>
        <w:szCs w:val="18"/>
      </w:rPr>
      <w:fldChar w:fldCharType="begin"/>
    </w:r>
    <w:r w:rsidRPr="004C31CC">
      <w:rPr>
        <w:rFonts w:ascii="Arial" w:hAnsi="Arial" w:cs="Arial"/>
        <w:b/>
        <w:sz w:val="18"/>
        <w:szCs w:val="18"/>
      </w:rPr>
      <w:instrText xml:space="preserve"> PAGE  \* Arabic  \* MERGEFORMAT </w:instrText>
    </w:r>
    <w:r w:rsidRPr="004C31CC">
      <w:rPr>
        <w:rFonts w:ascii="Arial" w:hAnsi="Arial" w:cs="Arial"/>
        <w:b/>
        <w:sz w:val="18"/>
        <w:szCs w:val="18"/>
      </w:rPr>
      <w:fldChar w:fldCharType="separate"/>
    </w:r>
    <w:r w:rsidR="007F07B0">
      <w:rPr>
        <w:rFonts w:ascii="Arial" w:hAnsi="Arial" w:cs="Arial"/>
        <w:b/>
        <w:noProof/>
        <w:sz w:val="18"/>
        <w:szCs w:val="18"/>
      </w:rPr>
      <w:t>4</w:t>
    </w:r>
    <w:r w:rsidRPr="004C31CC">
      <w:rPr>
        <w:rFonts w:ascii="Arial" w:hAnsi="Arial" w:cs="Arial"/>
        <w:b/>
        <w:sz w:val="18"/>
        <w:szCs w:val="18"/>
      </w:rPr>
      <w:fldChar w:fldCharType="end"/>
    </w:r>
    <w:r w:rsidRPr="004C31CC">
      <w:rPr>
        <w:rFonts w:ascii="Arial" w:hAnsi="Arial" w:cs="Arial"/>
        <w:sz w:val="18"/>
        <w:szCs w:val="18"/>
      </w:rPr>
      <w:t xml:space="preserve"> of </w:t>
    </w:r>
    <w:r w:rsidRPr="004C31CC">
      <w:rPr>
        <w:rFonts w:ascii="Arial" w:hAnsi="Arial" w:cs="Arial"/>
        <w:b/>
        <w:sz w:val="18"/>
        <w:szCs w:val="18"/>
      </w:rPr>
      <w:fldChar w:fldCharType="begin"/>
    </w:r>
    <w:r w:rsidRPr="004C31CC">
      <w:rPr>
        <w:rFonts w:ascii="Arial" w:hAnsi="Arial" w:cs="Arial"/>
        <w:b/>
        <w:sz w:val="18"/>
        <w:szCs w:val="18"/>
      </w:rPr>
      <w:instrText xml:space="preserve"> NUMPAGES  \* Arabic  \* MERGEFORMAT </w:instrText>
    </w:r>
    <w:r w:rsidRPr="004C31CC">
      <w:rPr>
        <w:rFonts w:ascii="Arial" w:hAnsi="Arial" w:cs="Arial"/>
        <w:b/>
        <w:sz w:val="18"/>
        <w:szCs w:val="18"/>
      </w:rPr>
      <w:fldChar w:fldCharType="separate"/>
    </w:r>
    <w:r w:rsidR="007F07B0">
      <w:rPr>
        <w:rFonts w:ascii="Arial" w:hAnsi="Arial" w:cs="Arial"/>
        <w:b/>
        <w:noProof/>
        <w:sz w:val="18"/>
        <w:szCs w:val="18"/>
      </w:rPr>
      <w:t>5</w:t>
    </w:r>
    <w:r w:rsidRPr="004C31CC">
      <w:rPr>
        <w:rFonts w:ascii="Arial" w:hAnsi="Arial"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1661" w14:textId="77777777" w:rsidR="004C31CC" w:rsidRPr="004C31CC" w:rsidRDefault="004C31CC" w:rsidP="004C31CC">
    <w:pPr>
      <w:pStyle w:val="Zpat"/>
      <w:jc w:val="center"/>
      <w:rPr>
        <w:rFonts w:ascii="Arial" w:hAnsi="Arial" w:cs="Arial"/>
        <w:sz w:val="18"/>
        <w:szCs w:val="18"/>
      </w:rPr>
    </w:pPr>
    <w:r w:rsidRPr="004C31CC">
      <w:rPr>
        <w:rFonts w:ascii="Arial" w:hAnsi="Arial" w:cs="Arial"/>
        <w:sz w:val="18"/>
        <w:szCs w:val="18"/>
      </w:rPr>
      <w:t xml:space="preserve">Page </w:t>
    </w:r>
    <w:r w:rsidRPr="004C31CC">
      <w:rPr>
        <w:rFonts w:ascii="Arial" w:hAnsi="Arial" w:cs="Arial"/>
        <w:b/>
        <w:sz w:val="18"/>
        <w:szCs w:val="18"/>
      </w:rPr>
      <w:fldChar w:fldCharType="begin"/>
    </w:r>
    <w:r w:rsidRPr="004C31CC">
      <w:rPr>
        <w:rFonts w:ascii="Arial" w:hAnsi="Arial" w:cs="Arial"/>
        <w:b/>
        <w:sz w:val="18"/>
        <w:szCs w:val="18"/>
      </w:rPr>
      <w:instrText xml:space="preserve"> PAGE  \* Arabic  \* MERGEFORMAT </w:instrText>
    </w:r>
    <w:r w:rsidRPr="004C31CC">
      <w:rPr>
        <w:rFonts w:ascii="Arial" w:hAnsi="Arial" w:cs="Arial"/>
        <w:b/>
        <w:sz w:val="18"/>
        <w:szCs w:val="18"/>
      </w:rPr>
      <w:fldChar w:fldCharType="separate"/>
    </w:r>
    <w:r w:rsidR="007F07B0">
      <w:rPr>
        <w:rFonts w:ascii="Arial" w:hAnsi="Arial" w:cs="Arial"/>
        <w:b/>
        <w:noProof/>
        <w:sz w:val="18"/>
        <w:szCs w:val="18"/>
      </w:rPr>
      <w:t>1</w:t>
    </w:r>
    <w:r w:rsidRPr="004C31CC">
      <w:rPr>
        <w:rFonts w:ascii="Arial" w:hAnsi="Arial" w:cs="Arial"/>
        <w:b/>
        <w:sz w:val="18"/>
        <w:szCs w:val="18"/>
      </w:rPr>
      <w:fldChar w:fldCharType="end"/>
    </w:r>
    <w:r w:rsidRPr="004C31CC">
      <w:rPr>
        <w:rFonts w:ascii="Arial" w:hAnsi="Arial" w:cs="Arial"/>
        <w:sz w:val="18"/>
        <w:szCs w:val="18"/>
      </w:rPr>
      <w:t xml:space="preserve"> of </w:t>
    </w:r>
    <w:r w:rsidRPr="004C31CC">
      <w:rPr>
        <w:rFonts w:ascii="Arial" w:hAnsi="Arial" w:cs="Arial"/>
        <w:b/>
        <w:sz w:val="18"/>
        <w:szCs w:val="18"/>
      </w:rPr>
      <w:fldChar w:fldCharType="begin"/>
    </w:r>
    <w:r w:rsidRPr="004C31CC">
      <w:rPr>
        <w:rFonts w:ascii="Arial" w:hAnsi="Arial" w:cs="Arial"/>
        <w:b/>
        <w:sz w:val="18"/>
        <w:szCs w:val="18"/>
      </w:rPr>
      <w:instrText xml:space="preserve"> NUMPAGES  \* Arabic  \* MERGEFORMAT </w:instrText>
    </w:r>
    <w:r w:rsidRPr="004C31CC">
      <w:rPr>
        <w:rFonts w:ascii="Arial" w:hAnsi="Arial" w:cs="Arial"/>
        <w:b/>
        <w:sz w:val="18"/>
        <w:szCs w:val="18"/>
      </w:rPr>
      <w:fldChar w:fldCharType="separate"/>
    </w:r>
    <w:r w:rsidR="007F07B0">
      <w:rPr>
        <w:rFonts w:ascii="Arial" w:hAnsi="Arial" w:cs="Arial"/>
        <w:b/>
        <w:noProof/>
        <w:sz w:val="18"/>
        <w:szCs w:val="18"/>
      </w:rPr>
      <w:t>5</w:t>
    </w:r>
    <w:r w:rsidRPr="004C31CC">
      <w:rPr>
        <w:rFonts w:ascii="Arial" w:hAnsi="Arial" w:cs="Arial"/>
        <w:b/>
        <w:sz w:val="18"/>
        <w:szCs w:val="18"/>
      </w:rPr>
      <w:fldChar w:fldCharType="end"/>
    </w:r>
  </w:p>
  <w:p w14:paraId="46C089FD" w14:textId="77777777" w:rsidR="004C31CC" w:rsidRDefault="004C31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2E18" w14:textId="77777777" w:rsidR="00462C2B" w:rsidRDefault="00462C2B" w:rsidP="00371F8C">
      <w:pPr>
        <w:spacing w:after="0" w:line="240" w:lineRule="auto"/>
      </w:pPr>
      <w:r>
        <w:separator/>
      </w:r>
    </w:p>
  </w:footnote>
  <w:footnote w:type="continuationSeparator" w:id="0">
    <w:p w14:paraId="4229AA8A" w14:textId="77777777" w:rsidR="00462C2B" w:rsidRDefault="00462C2B" w:rsidP="00371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8785" w14:textId="696C6BDC" w:rsidR="00371F8C" w:rsidRPr="004C31CC" w:rsidRDefault="002612E1" w:rsidP="003C79A2">
    <w:pPr>
      <w:pStyle w:val="Bezmezer"/>
      <w:rPr>
        <w:rFonts w:ascii="Arial" w:hAnsi="Arial" w:cs="Arial"/>
        <w:sz w:val="20"/>
        <w:szCs w:val="20"/>
      </w:rPr>
    </w:pPr>
    <w:r>
      <w:rPr>
        <w:rFonts w:ascii="Arial" w:hAnsi="Arial" w:cs="Arial"/>
        <w:sz w:val="20"/>
        <w:szCs w:val="20"/>
      </w:rPr>
      <w:t>Donation Agreement</w:t>
    </w:r>
    <w:r w:rsidR="00371F8C" w:rsidRPr="004C31CC">
      <w:rPr>
        <w:rFonts w:ascii="Arial" w:hAnsi="Arial" w:cs="Arial"/>
        <w:sz w:val="20"/>
        <w:szCs w:val="20"/>
      </w:rPr>
      <w:t xml:space="preserve"> </w:t>
    </w:r>
    <w:r w:rsidR="00371F8C" w:rsidRPr="002612E1">
      <w:rPr>
        <w:rFonts w:ascii="Arial" w:hAnsi="Arial" w:cs="Arial"/>
        <w:sz w:val="20"/>
        <w:szCs w:val="20"/>
      </w:rPr>
      <w:t xml:space="preserve">between </w:t>
    </w:r>
    <w:r w:rsidR="00860264">
      <w:rPr>
        <w:rStyle w:val="Zdraznn"/>
        <w:rFonts w:ascii="Arial" w:hAnsi="Arial" w:cs="Arial"/>
        <w:i w:val="0"/>
        <w:sz w:val="20"/>
        <w:szCs w:val="20"/>
      </w:rPr>
      <w:t>Astra</w:t>
    </w:r>
    <w:r w:rsidR="00785E78">
      <w:rPr>
        <w:rStyle w:val="Zdraznn"/>
        <w:rFonts w:ascii="Arial" w:hAnsi="Arial" w:cs="Arial"/>
        <w:i w:val="0"/>
        <w:sz w:val="20"/>
        <w:szCs w:val="20"/>
      </w:rPr>
      <w:t xml:space="preserve">Zeneca Czech Republic </w:t>
    </w:r>
    <w:proofErr w:type="spellStart"/>
    <w:r w:rsidR="00785E78">
      <w:rPr>
        <w:rStyle w:val="Zdraznn"/>
        <w:rFonts w:ascii="Arial" w:hAnsi="Arial" w:cs="Arial"/>
        <w:i w:val="0"/>
        <w:sz w:val="20"/>
        <w:szCs w:val="20"/>
      </w:rPr>
      <w:t>s.r.o.</w:t>
    </w:r>
    <w:proofErr w:type="spellEnd"/>
    <w:r w:rsidR="00371F8C" w:rsidRPr="002612E1">
      <w:rPr>
        <w:rFonts w:ascii="Arial" w:hAnsi="Arial" w:cs="Arial"/>
        <w:sz w:val="20"/>
        <w:szCs w:val="20"/>
      </w:rPr>
      <w:t xml:space="preserve"> </w:t>
    </w:r>
    <w:r w:rsidR="00371F8C" w:rsidRPr="004C31CC">
      <w:rPr>
        <w:rFonts w:ascii="Arial" w:hAnsi="Arial" w:cs="Arial"/>
        <w:sz w:val="20"/>
        <w:szCs w:val="20"/>
      </w:rPr>
      <w:t>and</w:t>
    </w:r>
    <w:r w:rsidR="00785E78">
      <w:rPr>
        <w:rFonts w:ascii="Arial" w:hAnsi="Arial" w:cs="Arial"/>
        <w:sz w:val="20"/>
        <w:szCs w:val="20"/>
      </w:rPr>
      <w:t xml:space="preserve"> </w:t>
    </w:r>
    <w:proofErr w:type="spellStart"/>
    <w:r w:rsidR="00961F0C">
      <w:rPr>
        <w:rFonts w:ascii="Arial" w:hAnsi="Arial" w:cs="Arial"/>
        <w:sz w:val="20"/>
        <w:szCs w:val="20"/>
      </w:rPr>
      <w:t>Všeobecná</w:t>
    </w:r>
    <w:proofErr w:type="spellEnd"/>
    <w:r w:rsidR="00961F0C">
      <w:rPr>
        <w:rFonts w:ascii="Arial" w:hAnsi="Arial" w:cs="Arial"/>
        <w:sz w:val="20"/>
        <w:szCs w:val="20"/>
      </w:rPr>
      <w:t xml:space="preserve"> </w:t>
    </w:r>
    <w:proofErr w:type="spellStart"/>
    <w:r w:rsidR="00961F0C">
      <w:rPr>
        <w:rFonts w:ascii="Arial" w:hAnsi="Arial" w:cs="Arial"/>
        <w:sz w:val="20"/>
        <w:szCs w:val="20"/>
      </w:rPr>
      <w:t>fakultní</w:t>
    </w:r>
    <w:proofErr w:type="spellEnd"/>
    <w:r w:rsidR="00961F0C">
      <w:rPr>
        <w:rFonts w:ascii="Arial" w:hAnsi="Arial" w:cs="Arial"/>
        <w:sz w:val="20"/>
        <w:szCs w:val="20"/>
      </w:rPr>
      <w:t xml:space="preserve"> </w:t>
    </w:r>
    <w:proofErr w:type="spellStart"/>
    <w:r w:rsidR="00961F0C">
      <w:rPr>
        <w:rFonts w:ascii="Arial" w:hAnsi="Arial" w:cs="Arial"/>
        <w:sz w:val="20"/>
        <w:szCs w:val="20"/>
      </w:rPr>
      <w:t>nemocnice</w:t>
    </w:r>
    <w:proofErr w:type="spellEnd"/>
    <w:r w:rsidR="00961F0C">
      <w:rPr>
        <w:rFonts w:ascii="Arial" w:hAnsi="Arial" w:cs="Arial"/>
        <w:sz w:val="20"/>
        <w:szCs w:val="20"/>
      </w:rPr>
      <w:t xml:space="preserve"> Praha</w:t>
    </w:r>
    <w:r w:rsidR="00DA788A" w:rsidRPr="00DA788A">
      <w:rPr>
        <w:rFonts w:ascii="Arial" w:hAnsi="Arial" w:cs="Arial"/>
        <w:sz w:val="20"/>
        <w:szCs w:val="20"/>
      </w:rPr>
      <w:t xml:space="preserve">, </w:t>
    </w:r>
    <w:r w:rsidR="00592E45" w:rsidRPr="004C31CC">
      <w:rPr>
        <w:rFonts w:ascii="Arial" w:hAnsi="Arial" w:cs="Arial"/>
        <w:sz w:val="20"/>
        <w:szCs w:val="20"/>
      </w:rPr>
      <w:t xml:space="preserve">              </w:t>
    </w:r>
    <w:r w:rsidR="00371F8C" w:rsidRPr="004C31CC">
      <w:rPr>
        <w:rFonts w:ascii="Arial" w:hAnsi="Arial" w:cs="Arial"/>
        <w:sz w:val="20"/>
        <w:szCs w:val="20"/>
      </w:rPr>
      <w:t xml:space="preserve">           </w:t>
    </w:r>
  </w:p>
  <w:p w14:paraId="07E5E5AB" w14:textId="77777777" w:rsidR="00371F8C" w:rsidRDefault="00371F8C">
    <w:pPr>
      <w:pStyle w:val="Zhlav"/>
    </w:pPr>
  </w:p>
  <w:p w14:paraId="19A882BA" w14:textId="77777777" w:rsidR="00371F8C" w:rsidRDefault="00371F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4DF"/>
    <w:multiLevelType w:val="multilevel"/>
    <w:tmpl w:val="A4666B1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7421BD"/>
    <w:multiLevelType w:val="multilevel"/>
    <w:tmpl w:val="CCF44110"/>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2" w15:restartNumberingAfterBreak="0">
    <w:nsid w:val="17C75E5B"/>
    <w:multiLevelType w:val="multilevel"/>
    <w:tmpl w:val="A5C6336A"/>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i w:val="0"/>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720" w:hanging="72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080" w:hanging="108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3" w15:restartNumberingAfterBreak="0">
    <w:nsid w:val="27441DB5"/>
    <w:multiLevelType w:val="hybridMultilevel"/>
    <w:tmpl w:val="D91EF5B2"/>
    <w:lvl w:ilvl="0" w:tplc="04050017">
      <w:start w:val="1"/>
      <w:numFmt w:val="lowerLetter"/>
      <w:lvlText w:val="%1)"/>
      <w:lvlJc w:val="left"/>
      <w:pPr>
        <w:ind w:left="1512" w:hanging="360"/>
      </w:pPr>
    </w:lvl>
    <w:lvl w:ilvl="1" w:tplc="04050019">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4" w15:restartNumberingAfterBreak="0">
    <w:nsid w:val="2A6B775F"/>
    <w:multiLevelType w:val="multilevel"/>
    <w:tmpl w:val="75F6EBA8"/>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B63BC9"/>
    <w:multiLevelType w:val="multilevel"/>
    <w:tmpl w:val="746CEF9C"/>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asciiTheme="minorHAnsi" w:hAnsiTheme="minorHAnsi" w:cstheme="minorHAnsi"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CD6D15"/>
    <w:multiLevelType w:val="multilevel"/>
    <w:tmpl w:val="AD8A0618"/>
    <w:lvl w:ilvl="0">
      <w:start w:val="1"/>
      <w:numFmt w:val="decimal"/>
      <w:lvlText w:val="%1"/>
      <w:lvlJc w:val="left"/>
      <w:pPr>
        <w:ind w:left="384" w:hanging="384"/>
      </w:pPr>
      <w:rPr>
        <w:rFonts w:cs="Tahoma" w:hint="default"/>
        <w:color w:val="auto"/>
      </w:rPr>
    </w:lvl>
    <w:lvl w:ilvl="1">
      <w:start w:val="1"/>
      <w:numFmt w:val="decimal"/>
      <w:lvlText w:val="%1.%2"/>
      <w:lvlJc w:val="left"/>
      <w:pPr>
        <w:ind w:left="384" w:hanging="384"/>
      </w:pPr>
      <w:rPr>
        <w:rFonts w:cs="Tahoma" w:hint="default"/>
        <w:i w:val="0"/>
        <w:color w:val="auto"/>
      </w:rPr>
    </w:lvl>
    <w:lvl w:ilvl="2">
      <w:start w:val="1"/>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720" w:hanging="72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080" w:hanging="108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440" w:hanging="1440"/>
      </w:pPr>
      <w:rPr>
        <w:rFonts w:cs="Tahoma" w:hint="default"/>
        <w:color w:val="auto"/>
      </w:rPr>
    </w:lvl>
  </w:abstractNum>
  <w:abstractNum w:abstractNumId="7" w15:restartNumberingAfterBreak="0">
    <w:nsid w:val="362328A4"/>
    <w:multiLevelType w:val="multilevel"/>
    <w:tmpl w:val="233C2758"/>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asciiTheme="minorHAnsi" w:hAnsiTheme="minorHAnsi" w:cstheme="minorHAnsi"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481546"/>
    <w:multiLevelType w:val="hybridMultilevel"/>
    <w:tmpl w:val="B0F4F882"/>
    <w:lvl w:ilvl="0" w:tplc="7A62A88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AE2E52"/>
    <w:multiLevelType w:val="hybridMultilevel"/>
    <w:tmpl w:val="03681638"/>
    <w:lvl w:ilvl="0" w:tplc="4B267A2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5D7344"/>
    <w:multiLevelType w:val="multilevel"/>
    <w:tmpl w:val="F1027606"/>
    <w:lvl w:ilvl="0">
      <w:start w:val="1"/>
      <w:numFmt w:val="upperLetter"/>
      <w:lvlText w:val="%1."/>
      <w:lvlJc w:val="left"/>
      <w:pPr>
        <w:tabs>
          <w:tab w:val="num" w:pos="1418"/>
        </w:tabs>
        <w:ind w:left="1418" w:hanging="709"/>
      </w:pPr>
      <w:rPr>
        <w:rFonts w:hint="default"/>
      </w:rPr>
    </w:lvl>
    <w:lvl w:ilvl="1">
      <w:start w:val="1"/>
      <w:numFmt w:val="upperLetter"/>
      <w:lvlText w:val="%2."/>
      <w:lvlJc w:val="left"/>
      <w:pPr>
        <w:tabs>
          <w:tab w:val="num" w:pos="4678"/>
        </w:tabs>
        <w:ind w:left="4678" w:hanging="709"/>
      </w:pPr>
      <w:rPr>
        <w:rFonts w:hint="default"/>
        <w:b w:val="0"/>
        <w:bCs w:val="0"/>
        <w:lang w:val="en-US"/>
      </w:rPr>
    </w:lvl>
    <w:lvl w:ilvl="2">
      <w:start w:val="1"/>
      <w:numFmt w:val="lowerLetter"/>
      <w:lvlText w:val="(%3)"/>
      <w:lvlJc w:val="left"/>
      <w:pPr>
        <w:tabs>
          <w:tab w:val="num" w:pos="2127"/>
        </w:tabs>
        <w:ind w:left="2127" w:hanging="709"/>
      </w:pPr>
      <w:rPr>
        <w:rFonts w:hint="default"/>
        <w:b w:val="0"/>
        <w:strike w:val="0"/>
      </w:rPr>
    </w:lvl>
    <w:lvl w:ilvl="3">
      <w:start w:val="1"/>
      <w:numFmt w:val="lowerRoman"/>
      <w:lvlText w:val="(%4)"/>
      <w:lvlJc w:val="left"/>
      <w:pPr>
        <w:tabs>
          <w:tab w:val="num" w:pos="2835"/>
        </w:tabs>
        <w:ind w:left="2835" w:hanging="708"/>
      </w:pPr>
      <w:rPr>
        <w:rFonts w:hint="default"/>
        <w:b w:val="0"/>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2"/>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11" w15:restartNumberingAfterBreak="0">
    <w:nsid w:val="41DB231E"/>
    <w:multiLevelType w:val="hybridMultilevel"/>
    <w:tmpl w:val="C6F6875A"/>
    <w:lvl w:ilvl="0" w:tplc="21E0D5F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54B46"/>
    <w:multiLevelType w:val="hybridMultilevel"/>
    <w:tmpl w:val="11AC51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31D7EC0"/>
    <w:multiLevelType w:val="hybridMultilevel"/>
    <w:tmpl w:val="BE6E1896"/>
    <w:lvl w:ilvl="0" w:tplc="04050005">
      <w:start w:val="1"/>
      <w:numFmt w:val="bullet"/>
      <w:lvlText w:val=""/>
      <w:lvlJc w:val="left"/>
      <w:pPr>
        <w:ind w:left="1512" w:hanging="360"/>
      </w:pPr>
      <w:rPr>
        <w:rFonts w:ascii="Wingdings" w:hAnsi="Wingdings"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4" w15:restartNumberingAfterBreak="0">
    <w:nsid w:val="48B6229C"/>
    <w:multiLevelType w:val="hybridMultilevel"/>
    <w:tmpl w:val="D9426F8E"/>
    <w:lvl w:ilvl="0" w:tplc="7A62A88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CD74C8"/>
    <w:multiLevelType w:val="multilevel"/>
    <w:tmpl w:val="F1027606"/>
    <w:lvl w:ilvl="0">
      <w:start w:val="1"/>
      <w:numFmt w:val="upperLetter"/>
      <w:lvlText w:val="%1."/>
      <w:lvlJc w:val="left"/>
      <w:pPr>
        <w:tabs>
          <w:tab w:val="num" w:pos="1418"/>
        </w:tabs>
        <w:ind w:left="1418" w:hanging="709"/>
      </w:pPr>
      <w:rPr>
        <w:rFonts w:hint="default"/>
      </w:rPr>
    </w:lvl>
    <w:lvl w:ilvl="1">
      <w:start w:val="1"/>
      <w:numFmt w:val="upperLetter"/>
      <w:lvlText w:val="%2."/>
      <w:lvlJc w:val="left"/>
      <w:pPr>
        <w:tabs>
          <w:tab w:val="num" w:pos="4678"/>
        </w:tabs>
        <w:ind w:left="4678" w:hanging="709"/>
      </w:pPr>
      <w:rPr>
        <w:rFonts w:hint="default"/>
        <w:b w:val="0"/>
        <w:bCs w:val="0"/>
        <w:lang w:val="en-US"/>
      </w:rPr>
    </w:lvl>
    <w:lvl w:ilvl="2">
      <w:start w:val="1"/>
      <w:numFmt w:val="lowerLetter"/>
      <w:lvlText w:val="(%3)"/>
      <w:lvlJc w:val="left"/>
      <w:pPr>
        <w:tabs>
          <w:tab w:val="num" w:pos="2127"/>
        </w:tabs>
        <w:ind w:left="2127" w:hanging="709"/>
      </w:pPr>
      <w:rPr>
        <w:rFonts w:hint="default"/>
        <w:b w:val="0"/>
        <w:strike w:val="0"/>
      </w:rPr>
    </w:lvl>
    <w:lvl w:ilvl="3">
      <w:start w:val="1"/>
      <w:numFmt w:val="lowerRoman"/>
      <w:lvlText w:val="(%4)"/>
      <w:lvlJc w:val="left"/>
      <w:pPr>
        <w:tabs>
          <w:tab w:val="num" w:pos="2835"/>
        </w:tabs>
        <w:ind w:left="2835" w:hanging="708"/>
      </w:pPr>
      <w:rPr>
        <w:rFonts w:hint="default"/>
        <w:b w:val="0"/>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2"/>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16" w15:restartNumberingAfterBreak="0">
    <w:nsid w:val="5D0C5257"/>
    <w:multiLevelType w:val="hybridMultilevel"/>
    <w:tmpl w:val="DD708C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626BEF"/>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8" w15:restartNumberingAfterBreak="0">
    <w:nsid w:val="60782856"/>
    <w:multiLevelType w:val="multilevel"/>
    <w:tmpl w:val="744E6060"/>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4A2DF2"/>
    <w:multiLevelType w:val="hybridMultilevel"/>
    <w:tmpl w:val="C8F4AE64"/>
    <w:lvl w:ilvl="0" w:tplc="5D62FF00">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E563AB"/>
    <w:multiLevelType w:val="multilevel"/>
    <w:tmpl w:val="9264857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i w:val="0"/>
        <w:iCs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696A38"/>
    <w:multiLevelType w:val="hybridMultilevel"/>
    <w:tmpl w:val="05920FCC"/>
    <w:lvl w:ilvl="0" w:tplc="04050017">
      <w:start w:val="1"/>
      <w:numFmt w:val="lowerLetter"/>
      <w:lvlText w:val="%1)"/>
      <w:lvlJc w:val="left"/>
      <w:pPr>
        <w:ind w:left="1512" w:hanging="360"/>
      </w:pPr>
      <w:rPr>
        <w:rFonts w:hint="default"/>
      </w:rPr>
    </w:lvl>
    <w:lvl w:ilvl="1" w:tplc="400A3718">
      <w:start w:val="1"/>
      <w:numFmt w:val="decimal"/>
      <w:lvlText w:val="%2."/>
      <w:lvlJc w:val="left"/>
      <w:pPr>
        <w:ind w:left="2522" w:hanging="650"/>
      </w:pPr>
      <w:rPr>
        <w:rFonts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22" w15:restartNumberingAfterBreak="0">
    <w:nsid w:val="6BC00571"/>
    <w:multiLevelType w:val="multilevel"/>
    <w:tmpl w:val="422C0A42"/>
    <w:lvl w:ilvl="0">
      <w:start w:val="1"/>
      <w:numFmt w:val="decimal"/>
      <w:lvlText w:val="%1"/>
      <w:lvlJc w:val="left"/>
      <w:pPr>
        <w:ind w:left="384" w:hanging="384"/>
      </w:pPr>
      <w:rPr>
        <w:rFonts w:cs="Tahoma" w:hint="default"/>
        <w:color w:val="auto"/>
      </w:rPr>
    </w:lvl>
    <w:lvl w:ilvl="1">
      <w:start w:val="2"/>
      <w:numFmt w:val="decimal"/>
      <w:lvlText w:val="%1.%2"/>
      <w:lvlJc w:val="left"/>
      <w:pPr>
        <w:ind w:left="384" w:hanging="384"/>
      </w:pPr>
      <w:rPr>
        <w:rFonts w:cs="Tahoma" w:hint="default"/>
        <w:i w:val="0"/>
        <w:color w:val="auto"/>
      </w:rPr>
    </w:lvl>
    <w:lvl w:ilvl="2">
      <w:start w:val="1"/>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720" w:hanging="72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080" w:hanging="108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440" w:hanging="1440"/>
      </w:pPr>
      <w:rPr>
        <w:rFonts w:cs="Tahoma" w:hint="default"/>
        <w:color w:val="auto"/>
      </w:rPr>
    </w:lvl>
  </w:abstractNum>
  <w:abstractNum w:abstractNumId="23" w15:restartNumberingAfterBreak="0">
    <w:nsid w:val="71FA65B7"/>
    <w:multiLevelType w:val="multilevel"/>
    <w:tmpl w:val="AD8A0618"/>
    <w:lvl w:ilvl="0">
      <w:start w:val="1"/>
      <w:numFmt w:val="decimal"/>
      <w:lvlText w:val="%1"/>
      <w:lvlJc w:val="left"/>
      <w:pPr>
        <w:ind w:left="384" w:hanging="384"/>
      </w:pPr>
      <w:rPr>
        <w:rFonts w:cs="Tahoma" w:hint="default"/>
        <w:color w:val="auto"/>
      </w:rPr>
    </w:lvl>
    <w:lvl w:ilvl="1">
      <w:start w:val="1"/>
      <w:numFmt w:val="decimal"/>
      <w:lvlText w:val="%1.%2"/>
      <w:lvlJc w:val="left"/>
      <w:pPr>
        <w:ind w:left="384" w:hanging="384"/>
      </w:pPr>
      <w:rPr>
        <w:rFonts w:cs="Tahoma" w:hint="default"/>
        <w:i w:val="0"/>
        <w:color w:val="auto"/>
      </w:rPr>
    </w:lvl>
    <w:lvl w:ilvl="2">
      <w:start w:val="1"/>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720" w:hanging="72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080" w:hanging="108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440" w:hanging="1440"/>
      </w:pPr>
      <w:rPr>
        <w:rFonts w:cs="Tahoma" w:hint="default"/>
        <w:color w:val="auto"/>
      </w:rPr>
    </w:lvl>
  </w:abstractNum>
  <w:abstractNum w:abstractNumId="24" w15:restartNumberingAfterBreak="0">
    <w:nsid w:val="7B971EED"/>
    <w:multiLevelType w:val="multilevel"/>
    <w:tmpl w:val="F1027606"/>
    <w:lvl w:ilvl="0">
      <w:start w:val="1"/>
      <w:numFmt w:val="upperLetter"/>
      <w:lvlText w:val="%1."/>
      <w:lvlJc w:val="left"/>
      <w:pPr>
        <w:tabs>
          <w:tab w:val="num" w:pos="864"/>
        </w:tabs>
        <w:ind w:left="864" w:hanging="709"/>
      </w:pPr>
      <w:rPr>
        <w:rFonts w:hint="default"/>
      </w:rPr>
    </w:lvl>
    <w:lvl w:ilvl="1">
      <w:start w:val="1"/>
      <w:numFmt w:val="upperLetter"/>
      <w:lvlText w:val="%2."/>
      <w:lvlJc w:val="left"/>
      <w:pPr>
        <w:tabs>
          <w:tab w:val="num" w:pos="4124"/>
        </w:tabs>
        <w:ind w:left="4124" w:hanging="709"/>
      </w:pPr>
      <w:rPr>
        <w:rFonts w:hint="default"/>
        <w:b w:val="0"/>
        <w:bCs w:val="0"/>
        <w:lang w:val="en-US"/>
      </w:rPr>
    </w:lvl>
    <w:lvl w:ilvl="2">
      <w:start w:val="1"/>
      <w:numFmt w:val="lowerLetter"/>
      <w:lvlText w:val="(%3)"/>
      <w:lvlJc w:val="left"/>
      <w:pPr>
        <w:tabs>
          <w:tab w:val="num" w:pos="1573"/>
        </w:tabs>
        <w:ind w:left="1573" w:hanging="709"/>
      </w:pPr>
      <w:rPr>
        <w:rFonts w:hint="default"/>
        <w:b w:val="0"/>
        <w:strike w:val="0"/>
      </w:rPr>
    </w:lvl>
    <w:lvl w:ilvl="3">
      <w:start w:val="1"/>
      <w:numFmt w:val="lowerRoman"/>
      <w:lvlText w:val="(%4)"/>
      <w:lvlJc w:val="left"/>
      <w:pPr>
        <w:tabs>
          <w:tab w:val="num" w:pos="2281"/>
        </w:tabs>
        <w:ind w:left="2281" w:hanging="708"/>
      </w:pPr>
      <w:rPr>
        <w:rFonts w:hint="default"/>
        <w:b w:val="0"/>
      </w:rPr>
    </w:lvl>
    <w:lvl w:ilvl="4">
      <w:start w:val="1"/>
      <w:numFmt w:val="upperLetter"/>
      <w:lvlText w:val="(%5)"/>
      <w:lvlJc w:val="left"/>
      <w:pPr>
        <w:tabs>
          <w:tab w:val="num" w:pos="2990"/>
        </w:tabs>
        <w:ind w:left="2990" w:hanging="709"/>
      </w:pPr>
      <w:rPr>
        <w:rFonts w:hint="default"/>
      </w:rPr>
    </w:lvl>
    <w:lvl w:ilvl="5">
      <w:start w:val="1"/>
      <w:numFmt w:val="decimal"/>
      <w:lvlText w:val="(%6)"/>
      <w:lvlJc w:val="left"/>
      <w:pPr>
        <w:tabs>
          <w:tab w:val="num" w:pos="3699"/>
        </w:tabs>
        <w:ind w:left="3699" w:hanging="709"/>
      </w:pPr>
      <w:rPr>
        <w:rFonts w:hint="default"/>
      </w:rPr>
    </w:lvl>
    <w:lvl w:ilvl="6">
      <w:start w:val="2"/>
      <w:numFmt w:val="none"/>
      <w:lvlRestart w:val="0"/>
      <w:lvlText w:val=""/>
      <w:lvlJc w:val="left"/>
      <w:pPr>
        <w:ind w:left="155" w:firstLine="0"/>
      </w:pPr>
      <w:rPr>
        <w:rFonts w:hint="default"/>
      </w:rPr>
    </w:lvl>
    <w:lvl w:ilvl="7">
      <w:start w:val="1"/>
      <w:numFmt w:val="none"/>
      <w:lvlRestart w:val="0"/>
      <w:lvlText w:val=""/>
      <w:lvlJc w:val="left"/>
      <w:pPr>
        <w:ind w:left="155" w:firstLine="0"/>
      </w:pPr>
      <w:rPr>
        <w:rFonts w:hint="default"/>
      </w:rPr>
    </w:lvl>
    <w:lvl w:ilvl="8">
      <w:start w:val="1"/>
      <w:numFmt w:val="none"/>
      <w:lvlRestart w:val="0"/>
      <w:lvlText w:val=""/>
      <w:lvlJc w:val="left"/>
      <w:pPr>
        <w:ind w:left="155" w:firstLine="0"/>
      </w:pPr>
      <w:rPr>
        <w:rFonts w:hint="default"/>
      </w:rPr>
    </w:lvl>
  </w:abstractNum>
  <w:abstractNum w:abstractNumId="25" w15:restartNumberingAfterBreak="0">
    <w:nsid w:val="7D601802"/>
    <w:multiLevelType w:val="hybridMultilevel"/>
    <w:tmpl w:val="DFAECEE4"/>
    <w:lvl w:ilvl="0" w:tplc="EF9E1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40913"/>
    <w:multiLevelType w:val="hybridMultilevel"/>
    <w:tmpl w:val="3C8A016C"/>
    <w:lvl w:ilvl="0" w:tplc="94AC26C8">
      <w:start w:val="10"/>
      <w:numFmt w:val="bullet"/>
      <w:lvlText w:val="-"/>
      <w:lvlJc w:val="left"/>
      <w:pPr>
        <w:ind w:left="1584" w:hanging="360"/>
      </w:pPr>
      <w:rPr>
        <w:rFonts w:ascii="Calibri" w:eastAsia="Calibri" w:hAnsi="Calibri" w:cs="Calibri"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num w:numId="1" w16cid:durableId="95829414">
    <w:abstractNumId w:val="25"/>
  </w:num>
  <w:num w:numId="2" w16cid:durableId="1059019532">
    <w:abstractNumId w:val="11"/>
  </w:num>
  <w:num w:numId="3" w16cid:durableId="1643077572">
    <w:abstractNumId w:val="23"/>
  </w:num>
  <w:num w:numId="4" w16cid:durableId="718360156">
    <w:abstractNumId w:val="2"/>
  </w:num>
  <w:num w:numId="5" w16cid:durableId="1783841948">
    <w:abstractNumId w:val="12"/>
  </w:num>
  <w:num w:numId="6" w16cid:durableId="775053744">
    <w:abstractNumId w:val="6"/>
  </w:num>
  <w:num w:numId="7" w16cid:durableId="1057049500">
    <w:abstractNumId w:val="22"/>
  </w:num>
  <w:num w:numId="8" w16cid:durableId="878325674">
    <w:abstractNumId w:val="1"/>
  </w:num>
  <w:num w:numId="9" w16cid:durableId="683483938">
    <w:abstractNumId w:val="15"/>
  </w:num>
  <w:num w:numId="10" w16cid:durableId="566496520">
    <w:abstractNumId w:val="17"/>
  </w:num>
  <w:num w:numId="11" w16cid:durableId="1723403444">
    <w:abstractNumId w:val="20"/>
  </w:num>
  <w:num w:numId="12" w16cid:durableId="537857900">
    <w:abstractNumId w:val="0"/>
  </w:num>
  <w:num w:numId="13" w16cid:durableId="2072774705">
    <w:abstractNumId w:val="18"/>
  </w:num>
  <w:num w:numId="14" w16cid:durableId="1329287703">
    <w:abstractNumId w:val="5"/>
  </w:num>
  <w:num w:numId="15" w16cid:durableId="592276224">
    <w:abstractNumId w:val="10"/>
  </w:num>
  <w:num w:numId="16" w16cid:durableId="167987711">
    <w:abstractNumId w:val="4"/>
  </w:num>
  <w:num w:numId="17" w16cid:durableId="1889367132">
    <w:abstractNumId w:val="13"/>
  </w:num>
  <w:num w:numId="18" w16cid:durableId="1969974226">
    <w:abstractNumId w:val="21"/>
  </w:num>
  <w:num w:numId="19" w16cid:durableId="1732345495">
    <w:abstractNumId w:val="3"/>
  </w:num>
  <w:num w:numId="20" w16cid:durableId="238639149">
    <w:abstractNumId w:val="17"/>
  </w:num>
  <w:num w:numId="21" w16cid:durableId="2077625509">
    <w:abstractNumId w:val="26"/>
  </w:num>
  <w:num w:numId="22" w16cid:durableId="573660699">
    <w:abstractNumId w:val="17"/>
  </w:num>
  <w:num w:numId="23" w16cid:durableId="1339383324">
    <w:abstractNumId w:val="17"/>
  </w:num>
  <w:num w:numId="24" w16cid:durableId="756823290">
    <w:abstractNumId w:val="1"/>
  </w:num>
  <w:num w:numId="25" w16cid:durableId="1599560931">
    <w:abstractNumId w:val="17"/>
  </w:num>
  <w:num w:numId="26" w16cid:durableId="838154166">
    <w:abstractNumId w:val="24"/>
  </w:num>
  <w:num w:numId="27" w16cid:durableId="38285213">
    <w:abstractNumId w:val="16"/>
  </w:num>
  <w:num w:numId="28" w16cid:durableId="841315809">
    <w:abstractNumId w:val="9"/>
  </w:num>
  <w:num w:numId="29" w16cid:durableId="514812422">
    <w:abstractNumId w:val="8"/>
  </w:num>
  <w:num w:numId="30" w16cid:durableId="619068334">
    <w:abstractNumId w:val="14"/>
  </w:num>
  <w:num w:numId="31" w16cid:durableId="703022877">
    <w:abstractNumId w:val="19"/>
  </w:num>
  <w:num w:numId="32" w16cid:durableId="2009865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7A"/>
    <w:rsid w:val="00000804"/>
    <w:rsid w:val="000020DB"/>
    <w:rsid w:val="00003A97"/>
    <w:rsid w:val="0000717E"/>
    <w:rsid w:val="000211E3"/>
    <w:rsid w:val="000264E5"/>
    <w:rsid w:val="00030551"/>
    <w:rsid w:val="0004211D"/>
    <w:rsid w:val="000533AE"/>
    <w:rsid w:val="00060887"/>
    <w:rsid w:val="00063B74"/>
    <w:rsid w:val="00063DEF"/>
    <w:rsid w:val="00064263"/>
    <w:rsid w:val="000756FD"/>
    <w:rsid w:val="00077B3D"/>
    <w:rsid w:val="00081CCE"/>
    <w:rsid w:val="000933DF"/>
    <w:rsid w:val="0009408E"/>
    <w:rsid w:val="000972DA"/>
    <w:rsid w:val="000A10BF"/>
    <w:rsid w:val="000A26E0"/>
    <w:rsid w:val="000A55F5"/>
    <w:rsid w:val="000B2A5E"/>
    <w:rsid w:val="000C3163"/>
    <w:rsid w:val="000D5510"/>
    <w:rsid w:val="000F166E"/>
    <w:rsid w:val="000F3723"/>
    <w:rsid w:val="000F381D"/>
    <w:rsid w:val="00106FE3"/>
    <w:rsid w:val="00107DE4"/>
    <w:rsid w:val="00113915"/>
    <w:rsid w:val="001206CB"/>
    <w:rsid w:val="0013438E"/>
    <w:rsid w:val="001346BE"/>
    <w:rsid w:val="0013524F"/>
    <w:rsid w:val="0014256F"/>
    <w:rsid w:val="00144953"/>
    <w:rsid w:val="001505D9"/>
    <w:rsid w:val="00163342"/>
    <w:rsid w:val="00166381"/>
    <w:rsid w:val="00167D69"/>
    <w:rsid w:val="00171C0C"/>
    <w:rsid w:val="0017317A"/>
    <w:rsid w:val="00183B53"/>
    <w:rsid w:val="0019521E"/>
    <w:rsid w:val="00196B3C"/>
    <w:rsid w:val="001C11D5"/>
    <w:rsid w:val="001C7606"/>
    <w:rsid w:val="001D392B"/>
    <w:rsid w:val="001D7E0D"/>
    <w:rsid w:val="001E7D1F"/>
    <w:rsid w:val="001F5013"/>
    <w:rsid w:val="0020154C"/>
    <w:rsid w:val="002071C0"/>
    <w:rsid w:val="002157E3"/>
    <w:rsid w:val="00222130"/>
    <w:rsid w:val="00222C97"/>
    <w:rsid w:val="00254A32"/>
    <w:rsid w:val="002612E1"/>
    <w:rsid w:val="002658CA"/>
    <w:rsid w:val="002719AE"/>
    <w:rsid w:val="00271E52"/>
    <w:rsid w:val="00272316"/>
    <w:rsid w:val="002737B2"/>
    <w:rsid w:val="002750B7"/>
    <w:rsid w:val="0027624C"/>
    <w:rsid w:val="00281165"/>
    <w:rsid w:val="00286E71"/>
    <w:rsid w:val="002909B4"/>
    <w:rsid w:val="0029492E"/>
    <w:rsid w:val="00297CFA"/>
    <w:rsid w:val="002A7413"/>
    <w:rsid w:val="002B54BA"/>
    <w:rsid w:val="002B5D1F"/>
    <w:rsid w:val="002C0F92"/>
    <w:rsid w:val="002C6AED"/>
    <w:rsid w:val="002C7831"/>
    <w:rsid w:val="002E44E9"/>
    <w:rsid w:val="002F2E89"/>
    <w:rsid w:val="0031036B"/>
    <w:rsid w:val="0031160E"/>
    <w:rsid w:val="00326B30"/>
    <w:rsid w:val="00332CF3"/>
    <w:rsid w:val="003371B0"/>
    <w:rsid w:val="0034254C"/>
    <w:rsid w:val="00347F6D"/>
    <w:rsid w:val="003500E4"/>
    <w:rsid w:val="0035254F"/>
    <w:rsid w:val="003601D9"/>
    <w:rsid w:val="00360AB7"/>
    <w:rsid w:val="00371F8C"/>
    <w:rsid w:val="00376B66"/>
    <w:rsid w:val="00391595"/>
    <w:rsid w:val="003917A0"/>
    <w:rsid w:val="003924C9"/>
    <w:rsid w:val="00393F5B"/>
    <w:rsid w:val="003A0252"/>
    <w:rsid w:val="003B6062"/>
    <w:rsid w:val="003C715E"/>
    <w:rsid w:val="003C79A2"/>
    <w:rsid w:val="003E0D76"/>
    <w:rsid w:val="003E173F"/>
    <w:rsid w:val="003F0906"/>
    <w:rsid w:val="003F1ADE"/>
    <w:rsid w:val="003F6DAC"/>
    <w:rsid w:val="003F6E8B"/>
    <w:rsid w:val="0041267A"/>
    <w:rsid w:val="00417183"/>
    <w:rsid w:val="00421A31"/>
    <w:rsid w:val="00427FA9"/>
    <w:rsid w:val="0043327A"/>
    <w:rsid w:val="00445E7E"/>
    <w:rsid w:val="00460C99"/>
    <w:rsid w:val="00462C2B"/>
    <w:rsid w:val="004639D7"/>
    <w:rsid w:val="0047502B"/>
    <w:rsid w:val="00481067"/>
    <w:rsid w:val="00481B93"/>
    <w:rsid w:val="0049193D"/>
    <w:rsid w:val="004927FC"/>
    <w:rsid w:val="00495DC0"/>
    <w:rsid w:val="00497D5D"/>
    <w:rsid w:val="004A15E2"/>
    <w:rsid w:val="004B2B27"/>
    <w:rsid w:val="004B2BB9"/>
    <w:rsid w:val="004B2FFE"/>
    <w:rsid w:val="004C07A9"/>
    <w:rsid w:val="004C31CC"/>
    <w:rsid w:val="004C577F"/>
    <w:rsid w:val="004E4798"/>
    <w:rsid w:val="004F22E8"/>
    <w:rsid w:val="004F627E"/>
    <w:rsid w:val="0050042D"/>
    <w:rsid w:val="00500723"/>
    <w:rsid w:val="00504CD1"/>
    <w:rsid w:val="0050663D"/>
    <w:rsid w:val="00514082"/>
    <w:rsid w:val="00521290"/>
    <w:rsid w:val="00534C72"/>
    <w:rsid w:val="00553BDA"/>
    <w:rsid w:val="005605FA"/>
    <w:rsid w:val="00562013"/>
    <w:rsid w:val="00567F68"/>
    <w:rsid w:val="00570BF8"/>
    <w:rsid w:val="00572956"/>
    <w:rsid w:val="005733E1"/>
    <w:rsid w:val="0057566E"/>
    <w:rsid w:val="00587B5E"/>
    <w:rsid w:val="00592E45"/>
    <w:rsid w:val="00594287"/>
    <w:rsid w:val="005942C5"/>
    <w:rsid w:val="00597673"/>
    <w:rsid w:val="005A0FB0"/>
    <w:rsid w:val="005A1A39"/>
    <w:rsid w:val="005A4D86"/>
    <w:rsid w:val="005A6CE0"/>
    <w:rsid w:val="005C60EF"/>
    <w:rsid w:val="005C7B57"/>
    <w:rsid w:val="005D33E7"/>
    <w:rsid w:val="005E7B84"/>
    <w:rsid w:val="005F26DE"/>
    <w:rsid w:val="005F404D"/>
    <w:rsid w:val="005F4BA0"/>
    <w:rsid w:val="00605527"/>
    <w:rsid w:val="00610747"/>
    <w:rsid w:val="0061490D"/>
    <w:rsid w:val="00621893"/>
    <w:rsid w:val="00625F6B"/>
    <w:rsid w:val="006305BA"/>
    <w:rsid w:val="006437CA"/>
    <w:rsid w:val="00656412"/>
    <w:rsid w:val="00657494"/>
    <w:rsid w:val="006658A8"/>
    <w:rsid w:val="00682AFB"/>
    <w:rsid w:val="0069364F"/>
    <w:rsid w:val="006A3FC3"/>
    <w:rsid w:val="006A6A2A"/>
    <w:rsid w:val="006A781A"/>
    <w:rsid w:val="006B0A69"/>
    <w:rsid w:val="006E1BC4"/>
    <w:rsid w:val="006E485E"/>
    <w:rsid w:val="00715F19"/>
    <w:rsid w:val="007200F5"/>
    <w:rsid w:val="0072115C"/>
    <w:rsid w:val="00724C42"/>
    <w:rsid w:val="007254B6"/>
    <w:rsid w:val="00732FD4"/>
    <w:rsid w:val="00741EA1"/>
    <w:rsid w:val="00761EF1"/>
    <w:rsid w:val="00771F76"/>
    <w:rsid w:val="00772B5E"/>
    <w:rsid w:val="00785E78"/>
    <w:rsid w:val="007A07C7"/>
    <w:rsid w:val="007A4ED3"/>
    <w:rsid w:val="007B6052"/>
    <w:rsid w:val="007C5266"/>
    <w:rsid w:val="007C6894"/>
    <w:rsid w:val="007D2BAA"/>
    <w:rsid w:val="007E14C7"/>
    <w:rsid w:val="007F0477"/>
    <w:rsid w:val="007F07B0"/>
    <w:rsid w:val="007F21B9"/>
    <w:rsid w:val="007F405B"/>
    <w:rsid w:val="007F51FF"/>
    <w:rsid w:val="008064DB"/>
    <w:rsid w:val="00815199"/>
    <w:rsid w:val="00833879"/>
    <w:rsid w:val="0085110B"/>
    <w:rsid w:val="00851141"/>
    <w:rsid w:val="00857566"/>
    <w:rsid w:val="00860264"/>
    <w:rsid w:val="008658D0"/>
    <w:rsid w:val="008938B5"/>
    <w:rsid w:val="00894E7E"/>
    <w:rsid w:val="008A2B47"/>
    <w:rsid w:val="008A57A7"/>
    <w:rsid w:val="008A57C8"/>
    <w:rsid w:val="008B1092"/>
    <w:rsid w:val="008B4817"/>
    <w:rsid w:val="008C1CDC"/>
    <w:rsid w:val="008D7A5A"/>
    <w:rsid w:val="008E30A5"/>
    <w:rsid w:val="008E5CE1"/>
    <w:rsid w:val="008F7885"/>
    <w:rsid w:val="009122D7"/>
    <w:rsid w:val="0092169C"/>
    <w:rsid w:val="00926260"/>
    <w:rsid w:val="0093753A"/>
    <w:rsid w:val="00943F26"/>
    <w:rsid w:val="00947684"/>
    <w:rsid w:val="00952B6A"/>
    <w:rsid w:val="00956415"/>
    <w:rsid w:val="00961F0C"/>
    <w:rsid w:val="0097098A"/>
    <w:rsid w:val="00983456"/>
    <w:rsid w:val="0098485E"/>
    <w:rsid w:val="00994E4E"/>
    <w:rsid w:val="009955AA"/>
    <w:rsid w:val="00996375"/>
    <w:rsid w:val="009A09CE"/>
    <w:rsid w:val="009A5A0B"/>
    <w:rsid w:val="009A5FBB"/>
    <w:rsid w:val="009B10C0"/>
    <w:rsid w:val="009B646F"/>
    <w:rsid w:val="009C37A6"/>
    <w:rsid w:val="009D062E"/>
    <w:rsid w:val="009D78EF"/>
    <w:rsid w:val="009E1F1C"/>
    <w:rsid w:val="009F0BC0"/>
    <w:rsid w:val="00A03938"/>
    <w:rsid w:val="00A05EB6"/>
    <w:rsid w:val="00A109A7"/>
    <w:rsid w:val="00A10A6E"/>
    <w:rsid w:val="00A131A3"/>
    <w:rsid w:val="00A17FED"/>
    <w:rsid w:val="00A44F12"/>
    <w:rsid w:val="00A45592"/>
    <w:rsid w:val="00A518ED"/>
    <w:rsid w:val="00A52E3C"/>
    <w:rsid w:val="00A54313"/>
    <w:rsid w:val="00A54A99"/>
    <w:rsid w:val="00A624E3"/>
    <w:rsid w:val="00A72231"/>
    <w:rsid w:val="00A82FA5"/>
    <w:rsid w:val="00A845BA"/>
    <w:rsid w:val="00A8579E"/>
    <w:rsid w:val="00AA05AE"/>
    <w:rsid w:val="00AA4746"/>
    <w:rsid w:val="00AB7A66"/>
    <w:rsid w:val="00AC0832"/>
    <w:rsid w:val="00AC4851"/>
    <w:rsid w:val="00AC563A"/>
    <w:rsid w:val="00AD47EC"/>
    <w:rsid w:val="00AD4B36"/>
    <w:rsid w:val="00AD6EFB"/>
    <w:rsid w:val="00AE1939"/>
    <w:rsid w:val="00B04C77"/>
    <w:rsid w:val="00B051D9"/>
    <w:rsid w:val="00B2283E"/>
    <w:rsid w:val="00B24A45"/>
    <w:rsid w:val="00B25FA6"/>
    <w:rsid w:val="00B357BC"/>
    <w:rsid w:val="00B3794B"/>
    <w:rsid w:val="00B44373"/>
    <w:rsid w:val="00B571A2"/>
    <w:rsid w:val="00B636C6"/>
    <w:rsid w:val="00B80563"/>
    <w:rsid w:val="00B813F4"/>
    <w:rsid w:val="00B8329E"/>
    <w:rsid w:val="00B93350"/>
    <w:rsid w:val="00BB1122"/>
    <w:rsid w:val="00BB5BFF"/>
    <w:rsid w:val="00BC30DC"/>
    <w:rsid w:val="00BD16C1"/>
    <w:rsid w:val="00BD2D8A"/>
    <w:rsid w:val="00BF64CB"/>
    <w:rsid w:val="00C04C65"/>
    <w:rsid w:val="00C066E7"/>
    <w:rsid w:val="00C11A41"/>
    <w:rsid w:val="00C20D1B"/>
    <w:rsid w:val="00C241CD"/>
    <w:rsid w:val="00C4276F"/>
    <w:rsid w:val="00C44C6F"/>
    <w:rsid w:val="00C52441"/>
    <w:rsid w:val="00C56204"/>
    <w:rsid w:val="00C56A57"/>
    <w:rsid w:val="00C6074D"/>
    <w:rsid w:val="00C63967"/>
    <w:rsid w:val="00C72995"/>
    <w:rsid w:val="00C77724"/>
    <w:rsid w:val="00C848AF"/>
    <w:rsid w:val="00C90967"/>
    <w:rsid w:val="00C9195A"/>
    <w:rsid w:val="00C925B0"/>
    <w:rsid w:val="00CA560F"/>
    <w:rsid w:val="00CB1058"/>
    <w:rsid w:val="00CB45B4"/>
    <w:rsid w:val="00CC6B20"/>
    <w:rsid w:val="00CD0E86"/>
    <w:rsid w:val="00CD794D"/>
    <w:rsid w:val="00CF61DB"/>
    <w:rsid w:val="00CF6475"/>
    <w:rsid w:val="00D1347D"/>
    <w:rsid w:val="00D13790"/>
    <w:rsid w:val="00D26BCC"/>
    <w:rsid w:val="00D41ABA"/>
    <w:rsid w:val="00D42B22"/>
    <w:rsid w:val="00D52A9C"/>
    <w:rsid w:val="00D60B16"/>
    <w:rsid w:val="00D63D50"/>
    <w:rsid w:val="00D6738D"/>
    <w:rsid w:val="00D73C69"/>
    <w:rsid w:val="00D74A46"/>
    <w:rsid w:val="00D75A45"/>
    <w:rsid w:val="00D843CF"/>
    <w:rsid w:val="00D86014"/>
    <w:rsid w:val="00D9495F"/>
    <w:rsid w:val="00DA6919"/>
    <w:rsid w:val="00DA788A"/>
    <w:rsid w:val="00DA7E32"/>
    <w:rsid w:val="00DB5FCA"/>
    <w:rsid w:val="00DC26F5"/>
    <w:rsid w:val="00DC7BFA"/>
    <w:rsid w:val="00DD4D2F"/>
    <w:rsid w:val="00DF5C6B"/>
    <w:rsid w:val="00E076E8"/>
    <w:rsid w:val="00E126E6"/>
    <w:rsid w:val="00E14361"/>
    <w:rsid w:val="00E262B7"/>
    <w:rsid w:val="00E31E76"/>
    <w:rsid w:val="00E32565"/>
    <w:rsid w:val="00E33F36"/>
    <w:rsid w:val="00E4615F"/>
    <w:rsid w:val="00E51831"/>
    <w:rsid w:val="00E52CE0"/>
    <w:rsid w:val="00E53C82"/>
    <w:rsid w:val="00E60889"/>
    <w:rsid w:val="00E6136C"/>
    <w:rsid w:val="00E65A69"/>
    <w:rsid w:val="00E71579"/>
    <w:rsid w:val="00E71B44"/>
    <w:rsid w:val="00E83B21"/>
    <w:rsid w:val="00E927D0"/>
    <w:rsid w:val="00EA3F5B"/>
    <w:rsid w:val="00EB1E60"/>
    <w:rsid w:val="00EB4286"/>
    <w:rsid w:val="00EB6668"/>
    <w:rsid w:val="00EC236E"/>
    <w:rsid w:val="00ED69C3"/>
    <w:rsid w:val="00F074AB"/>
    <w:rsid w:val="00F173F7"/>
    <w:rsid w:val="00F22E53"/>
    <w:rsid w:val="00F23489"/>
    <w:rsid w:val="00F24246"/>
    <w:rsid w:val="00F25883"/>
    <w:rsid w:val="00F2771A"/>
    <w:rsid w:val="00F31303"/>
    <w:rsid w:val="00F357B3"/>
    <w:rsid w:val="00F4024A"/>
    <w:rsid w:val="00F55EB5"/>
    <w:rsid w:val="00F568C5"/>
    <w:rsid w:val="00F609C4"/>
    <w:rsid w:val="00F70276"/>
    <w:rsid w:val="00F76163"/>
    <w:rsid w:val="00F80D44"/>
    <w:rsid w:val="00F81080"/>
    <w:rsid w:val="00FA1572"/>
    <w:rsid w:val="00FB5598"/>
    <w:rsid w:val="00FC22C0"/>
    <w:rsid w:val="00FC4BFE"/>
    <w:rsid w:val="00FD0208"/>
    <w:rsid w:val="00FD05FD"/>
    <w:rsid w:val="00FD67D2"/>
    <w:rsid w:val="00FE0BF9"/>
    <w:rsid w:val="00FE3493"/>
    <w:rsid w:val="00FE3B82"/>
    <w:rsid w:val="00FF5DC3"/>
    <w:rsid w:val="00FF6634"/>
    <w:rsid w:val="02E7CDE0"/>
    <w:rsid w:val="02FB6697"/>
    <w:rsid w:val="053214BE"/>
    <w:rsid w:val="086DE8D4"/>
    <w:rsid w:val="0B920489"/>
    <w:rsid w:val="0C52C1B8"/>
    <w:rsid w:val="0E070368"/>
    <w:rsid w:val="172C49BC"/>
    <w:rsid w:val="17DC44B0"/>
    <w:rsid w:val="206588B2"/>
    <w:rsid w:val="2105AE92"/>
    <w:rsid w:val="22C7F0B0"/>
    <w:rsid w:val="23DDA46B"/>
    <w:rsid w:val="24A19F5B"/>
    <w:rsid w:val="27D9401D"/>
    <w:rsid w:val="2940F537"/>
    <w:rsid w:val="2B0B31F1"/>
    <w:rsid w:val="2E305EAD"/>
    <w:rsid w:val="3290E79A"/>
    <w:rsid w:val="32949597"/>
    <w:rsid w:val="37291136"/>
    <w:rsid w:val="38734BDC"/>
    <w:rsid w:val="38C70A20"/>
    <w:rsid w:val="41D396B1"/>
    <w:rsid w:val="46CD9818"/>
    <w:rsid w:val="4CD7CADF"/>
    <w:rsid w:val="542AC274"/>
    <w:rsid w:val="56D0BB9E"/>
    <w:rsid w:val="5A0D8664"/>
    <w:rsid w:val="5A42FD51"/>
    <w:rsid w:val="5A7DE73E"/>
    <w:rsid w:val="5D7A9E13"/>
    <w:rsid w:val="5DC33702"/>
    <w:rsid w:val="60EBFE25"/>
    <w:rsid w:val="649482DE"/>
    <w:rsid w:val="6A8292C8"/>
    <w:rsid w:val="6D314D5E"/>
    <w:rsid w:val="6F377EB9"/>
    <w:rsid w:val="73EC0268"/>
    <w:rsid w:val="764289EB"/>
    <w:rsid w:val="77C72E65"/>
    <w:rsid w:val="7C91E68E"/>
    <w:rsid w:val="7E2DB6EF"/>
    <w:rsid w:val="7F31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43C6"/>
  <w15:docId w15:val="{7F8B1CCD-B394-4275-88E4-341AA3F7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E5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F26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1F8C"/>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371F8C"/>
  </w:style>
  <w:style w:type="paragraph" w:styleId="Zpat">
    <w:name w:val="footer"/>
    <w:basedOn w:val="Normln"/>
    <w:link w:val="ZpatChar"/>
    <w:uiPriority w:val="99"/>
    <w:unhideWhenUsed/>
    <w:rsid w:val="00371F8C"/>
    <w:pPr>
      <w:tabs>
        <w:tab w:val="center" w:pos="4680"/>
        <w:tab w:val="right" w:pos="9360"/>
      </w:tabs>
      <w:spacing w:after="0" w:line="240" w:lineRule="auto"/>
    </w:pPr>
  </w:style>
  <w:style w:type="character" w:customStyle="1" w:styleId="ZpatChar">
    <w:name w:val="Zápatí Char"/>
    <w:basedOn w:val="Standardnpsmoodstavce"/>
    <w:link w:val="Zpat"/>
    <w:uiPriority w:val="99"/>
    <w:rsid w:val="00371F8C"/>
  </w:style>
  <w:style w:type="paragraph" w:styleId="Textbubliny">
    <w:name w:val="Balloon Text"/>
    <w:basedOn w:val="Normln"/>
    <w:link w:val="TextbublinyChar"/>
    <w:uiPriority w:val="99"/>
    <w:semiHidden/>
    <w:unhideWhenUsed/>
    <w:rsid w:val="00371F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1F8C"/>
    <w:rPr>
      <w:rFonts w:ascii="Tahoma" w:hAnsi="Tahoma" w:cs="Tahoma"/>
      <w:sz w:val="16"/>
      <w:szCs w:val="16"/>
    </w:rPr>
  </w:style>
  <w:style w:type="table" w:styleId="Mkatabulky">
    <w:name w:val="Table Grid"/>
    <w:basedOn w:val="Normlntabulka"/>
    <w:uiPriority w:val="39"/>
    <w:rsid w:val="0043327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3327A"/>
    <w:pPr>
      <w:widowControl w:val="0"/>
      <w:suppressAutoHyphens/>
      <w:autoSpaceDE w:val="0"/>
      <w:autoSpaceDN w:val="0"/>
      <w:adjustRightInd w:val="0"/>
      <w:spacing w:before="200" w:after="0" w:line="312" w:lineRule="auto"/>
      <w:ind w:left="720"/>
      <w:contextualSpacing/>
      <w:textAlignment w:val="center"/>
    </w:pPr>
    <w:rPr>
      <w:rFonts w:ascii="Times" w:eastAsia="MS Mincho" w:hAnsi="Times" w:cs="RotisSerif"/>
      <w:color w:val="000000"/>
      <w:sz w:val="20"/>
      <w:szCs w:val="20"/>
      <w:lang w:eastAsia="ja-JP"/>
    </w:rPr>
  </w:style>
  <w:style w:type="character" w:customStyle="1" w:styleId="text-rcs1">
    <w:name w:val="text-rcs1"/>
    <w:rsid w:val="005D33E7"/>
    <w:rPr>
      <w:color w:val="535353"/>
      <w:sz w:val="15"/>
      <w:szCs w:val="15"/>
      <w:bdr w:val="none" w:sz="0" w:space="0" w:color="auto" w:frame="1"/>
    </w:rPr>
  </w:style>
  <w:style w:type="character" w:customStyle="1" w:styleId="Nadpis1Char">
    <w:name w:val="Nadpis 1 Char"/>
    <w:basedOn w:val="Standardnpsmoodstavce"/>
    <w:link w:val="Nadpis1"/>
    <w:uiPriority w:val="9"/>
    <w:rsid w:val="008E5CE1"/>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8E5CE1"/>
    <w:pPr>
      <w:spacing w:after="0" w:line="240" w:lineRule="auto"/>
    </w:pPr>
  </w:style>
  <w:style w:type="character" w:customStyle="1" w:styleId="Nadpis2Char">
    <w:name w:val="Nadpis 2 Char"/>
    <w:basedOn w:val="Standardnpsmoodstavce"/>
    <w:link w:val="Nadpis2"/>
    <w:uiPriority w:val="9"/>
    <w:semiHidden/>
    <w:rsid w:val="005F26DE"/>
    <w:rPr>
      <w:rFonts w:asciiTheme="majorHAnsi" w:eastAsiaTheme="majorEastAsia" w:hAnsiTheme="majorHAnsi" w:cstheme="majorBidi"/>
      <w:b/>
      <w:bCs/>
      <w:color w:val="4F81BD" w:themeColor="accent1"/>
      <w:sz w:val="26"/>
      <w:szCs w:val="26"/>
    </w:rPr>
  </w:style>
  <w:style w:type="paragraph" w:styleId="Zkladntextodsazen2">
    <w:name w:val="Body Text Indent 2"/>
    <w:basedOn w:val="Normln"/>
    <w:link w:val="Zkladntextodsazen2Char"/>
    <w:rsid w:val="005A6CE0"/>
    <w:pPr>
      <w:spacing w:after="120" w:line="480" w:lineRule="auto"/>
      <w:ind w:left="283"/>
      <w:jc w:val="both"/>
    </w:pPr>
    <w:rPr>
      <w:rFonts w:ascii="Arial" w:eastAsia="Times New Roman" w:hAnsi="Arial" w:cs="Times New Roman"/>
      <w:sz w:val="18"/>
      <w:szCs w:val="20"/>
      <w:lang w:val="fr-FR"/>
    </w:rPr>
  </w:style>
  <w:style w:type="character" w:customStyle="1" w:styleId="Zkladntextodsazen2Char">
    <w:name w:val="Základní text odsazený 2 Char"/>
    <w:basedOn w:val="Standardnpsmoodstavce"/>
    <w:link w:val="Zkladntextodsazen2"/>
    <w:rsid w:val="005A6CE0"/>
    <w:rPr>
      <w:rFonts w:ascii="Arial" w:eastAsia="Times New Roman" w:hAnsi="Arial" w:cs="Times New Roman"/>
      <w:sz w:val="18"/>
      <w:szCs w:val="20"/>
      <w:lang w:val="fr-FR"/>
    </w:rPr>
  </w:style>
  <w:style w:type="paragraph" w:customStyle="1" w:styleId="AllensHeading1">
    <w:name w:val="Allens Heading 1"/>
    <w:basedOn w:val="Normln"/>
    <w:next w:val="AllensHeading2"/>
    <w:uiPriority w:val="99"/>
    <w:qFormat/>
    <w:rsid w:val="002612E1"/>
    <w:pPr>
      <w:keepNext/>
      <w:numPr>
        <w:numId w:val="8"/>
      </w:numPr>
      <w:spacing w:before="200" w:after="160" w:line="259" w:lineRule="auto"/>
      <w:outlineLvl w:val="0"/>
    </w:pPr>
    <w:rPr>
      <w:b/>
      <w:lang w:val="en-AU" w:eastAsia="en-AU"/>
    </w:rPr>
  </w:style>
  <w:style w:type="paragraph" w:customStyle="1" w:styleId="AllensHeading2">
    <w:name w:val="Allens Heading 2"/>
    <w:basedOn w:val="Normln"/>
    <w:next w:val="Normlnodsazen"/>
    <w:qFormat/>
    <w:rsid w:val="002612E1"/>
    <w:pPr>
      <w:keepNext/>
      <w:numPr>
        <w:ilvl w:val="1"/>
        <w:numId w:val="8"/>
      </w:numPr>
      <w:spacing w:after="160" w:line="259" w:lineRule="auto"/>
      <w:outlineLvl w:val="1"/>
    </w:pPr>
    <w:rPr>
      <w:b/>
      <w:sz w:val="21"/>
      <w:lang w:val="en-AU" w:eastAsia="en-AU"/>
    </w:rPr>
  </w:style>
  <w:style w:type="paragraph" w:customStyle="1" w:styleId="AllensHeading3">
    <w:name w:val="Allens Heading 3"/>
    <w:basedOn w:val="Normln"/>
    <w:qFormat/>
    <w:rsid w:val="002612E1"/>
    <w:pPr>
      <w:numPr>
        <w:ilvl w:val="2"/>
        <w:numId w:val="8"/>
      </w:numPr>
      <w:spacing w:before="100" w:after="160" w:line="259" w:lineRule="auto"/>
    </w:pPr>
    <w:rPr>
      <w:sz w:val="20"/>
      <w:lang w:val="en-AU" w:eastAsia="en-AU"/>
    </w:rPr>
  </w:style>
  <w:style w:type="paragraph" w:customStyle="1" w:styleId="AllensHeading4">
    <w:name w:val="Allens Heading 4"/>
    <w:basedOn w:val="Normln"/>
    <w:qFormat/>
    <w:rsid w:val="002612E1"/>
    <w:pPr>
      <w:numPr>
        <w:ilvl w:val="3"/>
        <w:numId w:val="8"/>
      </w:numPr>
      <w:spacing w:before="100" w:after="160" w:line="259" w:lineRule="auto"/>
    </w:pPr>
    <w:rPr>
      <w:sz w:val="20"/>
      <w:lang w:val="en-AU" w:eastAsia="en-AU"/>
    </w:rPr>
  </w:style>
  <w:style w:type="paragraph" w:customStyle="1" w:styleId="AllensHeading5">
    <w:name w:val="Allens Heading 5"/>
    <w:basedOn w:val="Normln"/>
    <w:qFormat/>
    <w:rsid w:val="002612E1"/>
    <w:pPr>
      <w:numPr>
        <w:ilvl w:val="4"/>
        <w:numId w:val="8"/>
      </w:numPr>
      <w:spacing w:before="100" w:after="160" w:line="259" w:lineRule="auto"/>
    </w:pPr>
    <w:rPr>
      <w:sz w:val="20"/>
      <w:lang w:val="en-AU" w:eastAsia="en-AU"/>
    </w:rPr>
  </w:style>
  <w:style w:type="paragraph" w:customStyle="1" w:styleId="AllensHeading6">
    <w:name w:val="Allens Heading 6"/>
    <w:basedOn w:val="Normln"/>
    <w:qFormat/>
    <w:rsid w:val="002612E1"/>
    <w:pPr>
      <w:numPr>
        <w:ilvl w:val="5"/>
        <w:numId w:val="8"/>
      </w:numPr>
      <w:spacing w:before="100" w:after="160" w:line="259" w:lineRule="auto"/>
    </w:pPr>
    <w:rPr>
      <w:sz w:val="20"/>
      <w:lang w:val="en-AU" w:eastAsia="en-AU"/>
    </w:rPr>
  </w:style>
  <w:style w:type="character" w:styleId="Zdraznn">
    <w:name w:val="Emphasis"/>
    <w:basedOn w:val="Standardnpsmoodstavce"/>
    <w:uiPriority w:val="20"/>
    <w:qFormat/>
    <w:rsid w:val="002612E1"/>
    <w:rPr>
      <w:i/>
      <w:iCs/>
    </w:rPr>
  </w:style>
  <w:style w:type="paragraph" w:styleId="Normlnodsazen">
    <w:name w:val="Normal Indent"/>
    <w:basedOn w:val="Normln"/>
    <w:uiPriority w:val="99"/>
    <w:semiHidden/>
    <w:unhideWhenUsed/>
    <w:rsid w:val="002612E1"/>
    <w:pPr>
      <w:ind w:left="720"/>
    </w:pPr>
  </w:style>
  <w:style w:type="paragraph" w:customStyle="1" w:styleId="GNHeading">
    <w:name w:val="GN Heading"/>
    <w:basedOn w:val="Normln"/>
    <w:rsid w:val="002612E1"/>
    <w:pPr>
      <w:numPr>
        <w:numId w:val="10"/>
      </w:numPr>
      <w:spacing w:after="160" w:line="259" w:lineRule="auto"/>
    </w:pPr>
    <w:rPr>
      <w:lang w:val="en-AU"/>
    </w:rPr>
  </w:style>
  <w:style w:type="paragraph" w:styleId="Revize">
    <w:name w:val="Revision"/>
    <w:hidden/>
    <w:uiPriority w:val="99"/>
    <w:semiHidden/>
    <w:rsid w:val="004A15E2"/>
    <w:pPr>
      <w:spacing w:after="0" w:line="240" w:lineRule="auto"/>
    </w:pPr>
  </w:style>
  <w:style w:type="character" w:styleId="Odkaznakoment">
    <w:name w:val="annotation reference"/>
    <w:basedOn w:val="Standardnpsmoodstavce"/>
    <w:uiPriority w:val="99"/>
    <w:semiHidden/>
    <w:unhideWhenUsed/>
    <w:rsid w:val="00FE0BF9"/>
    <w:rPr>
      <w:sz w:val="16"/>
      <w:szCs w:val="16"/>
    </w:rPr>
  </w:style>
  <w:style w:type="paragraph" w:styleId="Textkomente">
    <w:name w:val="annotation text"/>
    <w:basedOn w:val="Normln"/>
    <w:link w:val="TextkomenteChar"/>
    <w:uiPriority w:val="99"/>
    <w:unhideWhenUsed/>
    <w:rsid w:val="00FE0BF9"/>
    <w:pPr>
      <w:spacing w:line="240" w:lineRule="auto"/>
    </w:pPr>
    <w:rPr>
      <w:sz w:val="20"/>
      <w:szCs w:val="20"/>
    </w:rPr>
  </w:style>
  <w:style w:type="character" w:customStyle="1" w:styleId="TextkomenteChar">
    <w:name w:val="Text komentáře Char"/>
    <w:basedOn w:val="Standardnpsmoodstavce"/>
    <w:link w:val="Textkomente"/>
    <w:uiPriority w:val="99"/>
    <w:rsid w:val="00FE0BF9"/>
    <w:rPr>
      <w:sz w:val="20"/>
      <w:szCs w:val="20"/>
    </w:rPr>
  </w:style>
  <w:style w:type="paragraph" w:styleId="Pedmtkomente">
    <w:name w:val="annotation subject"/>
    <w:basedOn w:val="Textkomente"/>
    <w:next w:val="Textkomente"/>
    <w:link w:val="PedmtkomenteChar"/>
    <w:uiPriority w:val="99"/>
    <w:semiHidden/>
    <w:unhideWhenUsed/>
    <w:rsid w:val="00FE0BF9"/>
    <w:rPr>
      <w:b/>
      <w:bCs/>
    </w:rPr>
  </w:style>
  <w:style w:type="character" w:customStyle="1" w:styleId="PedmtkomenteChar">
    <w:name w:val="Předmět komentáře Char"/>
    <w:basedOn w:val="TextkomenteChar"/>
    <w:link w:val="Pedmtkomente"/>
    <w:uiPriority w:val="99"/>
    <w:semiHidden/>
    <w:rsid w:val="00FE0BF9"/>
    <w:rPr>
      <w:b/>
      <w:bCs/>
      <w:sz w:val="20"/>
      <w:szCs w:val="20"/>
    </w:rPr>
  </w:style>
  <w:style w:type="character" w:styleId="Hypertextovodkaz">
    <w:name w:val="Hyperlink"/>
    <w:basedOn w:val="Standardnpsmoodstavce"/>
    <w:uiPriority w:val="99"/>
    <w:unhideWhenUsed/>
    <w:rsid w:val="00003A97"/>
    <w:rPr>
      <w:color w:val="0000FF" w:themeColor="hyperlink"/>
      <w:u w:val="single"/>
    </w:rPr>
  </w:style>
  <w:style w:type="character" w:styleId="Nevyeenzmnka">
    <w:name w:val="Unresolved Mention"/>
    <w:basedOn w:val="Standardnpsmoodstavce"/>
    <w:uiPriority w:val="99"/>
    <w:semiHidden/>
    <w:unhideWhenUsed/>
    <w:rsid w:val="00003A97"/>
    <w:rPr>
      <w:color w:val="605E5C"/>
      <w:shd w:val="clear" w:color="auto" w:fill="E1DFDD"/>
    </w:rPr>
  </w:style>
  <w:style w:type="paragraph" w:customStyle="1" w:styleId="Default">
    <w:name w:val="Default"/>
    <w:rsid w:val="008602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54214">
      <w:bodyDiv w:val="1"/>
      <w:marLeft w:val="0"/>
      <w:marRight w:val="0"/>
      <w:marTop w:val="0"/>
      <w:marBottom w:val="0"/>
      <w:divBdr>
        <w:top w:val="none" w:sz="0" w:space="0" w:color="auto"/>
        <w:left w:val="none" w:sz="0" w:space="0" w:color="auto"/>
        <w:bottom w:val="none" w:sz="0" w:space="0" w:color="auto"/>
        <w:right w:val="none" w:sz="0" w:space="0" w:color="auto"/>
      </w:divBdr>
    </w:div>
    <w:div w:id="17973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questID xmlns="acca34e4-9ecd-41c8-99eb-d6aa654aaa55">1225</RequestID>
    <PocetZnRetezec xmlns="acca34e4-9ecd-41c8-99eb-d6aa654aaa55">4</PocetZnRetezec>
    <Block_WF xmlns="acca34e4-9ecd-41c8-99eb-d6aa654aaa55">0</Block_WF>
    <ZkracenyRetezec xmlns="acca34e4-9ecd-41c8-99eb-d6aa654aaa55">1225-898/898-22-D1_RS.docx</ZkracenyRetezec>
    <Smazat xmlns="acca34e4-9ecd-41c8-99eb-d6aa654aaa55">&lt;a href="/sites/evidencesmluv/_layouts/15/IniWrkflIP.aspx?List=%7bCE30C7C5-C907-4538-821C-CE5B191189D5%7d&amp;amp;ID=3085&amp;amp;ItemGuid=%7b726D77FA-B072-4A4D-B153-65707D521FE6%7d&amp;amp;TemplateID=%7bd3f8102e-f4a5-4901-b93c-fb146a9d820d%7d"&gt;&lt;img src="/SiteAssets/Pictogram/Pripominkovani/delete16red.png" /&gt;&lt;/a&gt;</Smazat>
  </documentManagement>
</p:properties>
</file>

<file path=customXml/itemProps1.xml><?xml version="1.0" encoding="utf-8"?>
<ds:datastoreItem xmlns:ds="http://schemas.openxmlformats.org/officeDocument/2006/customXml" ds:itemID="{13D947F4-C0FB-4A39-B0C0-80CF3132FFF9}">
  <ds:schemaRefs>
    <ds:schemaRef ds:uri="Microsoft.SharePoint.Taxonomy.ContentTypeSync"/>
  </ds:schemaRefs>
</ds:datastoreItem>
</file>

<file path=customXml/itemProps2.xml><?xml version="1.0" encoding="utf-8"?>
<ds:datastoreItem xmlns:ds="http://schemas.openxmlformats.org/officeDocument/2006/customXml" ds:itemID="{D92F9350-D552-4F1F-BD76-68815BFFDDBC}"/>
</file>

<file path=customXml/itemProps3.xml><?xml version="1.0" encoding="utf-8"?>
<ds:datastoreItem xmlns:ds="http://schemas.openxmlformats.org/officeDocument/2006/customXml" ds:itemID="{35FE33D5-74CA-45CE-B382-73A9B5AA2955}">
  <ds:schemaRefs>
    <ds:schemaRef ds:uri="http://schemas.openxmlformats.org/officeDocument/2006/bibliography"/>
  </ds:schemaRefs>
</ds:datastoreItem>
</file>

<file path=customXml/itemProps4.xml><?xml version="1.0" encoding="utf-8"?>
<ds:datastoreItem xmlns:ds="http://schemas.openxmlformats.org/officeDocument/2006/customXml" ds:itemID="{EAFE16BF-C51B-4D93-81EA-66623F65EE50}">
  <ds:schemaRefs>
    <ds:schemaRef ds:uri="http://schemas.microsoft.com/sharepoint/v3/contenttype/forms"/>
  </ds:schemaRefs>
</ds:datastoreItem>
</file>

<file path=customXml/itemProps5.xml><?xml version="1.0" encoding="utf-8"?>
<ds:datastoreItem xmlns:ds="http://schemas.openxmlformats.org/officeDocument/2006/customXml" ds:itemID="{D90EB48E-D162-4CA5-9ECB-3DEF385D9C01}">
  <ds:schemaRefs>
    <ds:schemaRef ds:uri="http://schemas.microsoft.com/office/2006/metadata/properties"/>
    <ds:schemaRef ds:uri="http://schemas.microsoft.com/office/infopath/2007/PartnerControls"/>
    <ds:schemaRef ds:uri="521c285f-8f8c-4f7c-942a-68e2f77183af"/>
    <ds:schemaRef ds:uri="ec5fe660-aa7a-4487-b5e6-ddf22981b443"/>
    <ds:schemaRef ds:uri="44a56295-c29e-4898-8136-a54736c65b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7695</Characters>
  <Application>Microsoft Office Word</Application>
  <DocSecurity>0</DocSecurity>
  <Lines>64</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Alexion Pharmaceuticals</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Alexion</dc:creator>
  <cp:lastModifiedBy>Ivana Barátová</cp:lastModifiedBy>
  <cp:revision>5</cp:revision>
  <cp:lastPrinted>2024-01-08T09:55:00Z</cp:lastPrinted>
  <dcterms:created xsi:type="dcterms:W3CDTF">2024-01-08T12:34:00Z</dcterms:created>
  <dcterms:modified xsi:type="dcterms:W3CDTF">2024-01-08T13:09:00Z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0x010100EFF427952D4E634383E9B8E9D938055A004949B7518D5D0A45B6686D747269DA7C</vt:lpwstr>
  </property>
  <property fmtid="{D5CDD505-2E9C-101B-9397-08002B2CF9AE}" pid="3" name="_dlc_DocIdItemGuid">
    <vt:lpwstr>31fc8d51-7e3c-4959-b49f-5fe68ea167cb</vt:lpwstr>
  </property>
  <property fmtid="{D5CDD505-2E9C-101B-9397-08002B2CF9AE}" pid="4" name="MediaServiceImageTags">
    <vt:lpwstr/>
  </property>
  <property fmtid="{D5CDD505-2E9C-101B-9397-08002B2CF9AE}" pid="5" name="MSIP_Label_2063cd7f-2d21-486a-9f29-9c1683fdd175_Enabled">
    <vt:lpwstr>true</vt:lpwstr>
  </property>
  <property fmtid="{D5CDD505-2E9C-101B-9397-08002B2CF9AE}" pid="6" name="MSIP_Label_2063cd7f-2d21-486a-9f29-9c1683fdd175_SetDate">
    <vt:lpwstr>2024-01-08T12:34:03Z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ActionId">
    <vt:lpwstr>735aac9f-e39e-4e42-9513-df1f58cf93f9</vt:lpwstr>
  </property>
  <property fmtid="{D5CDD505-2E9C-101B-9397-08002B2CF9AE}" pid="11" name="MSIP_Label_2063cd7f-2d21-486a-9f29-9c1683fdd175_ContentBits">
    <vt:lpwstr>0</vt:lpwstr>
  </property>
  <property fmtid="{D5CDD505-2E9C-101B-9397-08002B2CF9AE}" pid="12" name="WorkflowChangePath">
    <vt:lpwstr>d9429594-5f34-46e2-962c-6d6cb265436d,2;d9429594-5f34-46e2-962c-6d6cb265436d,2;d9429594-5f34-46e2-962c-6d6cb265436d,2;9f8bc79c-1990-4f75-864c-e5f2705a7be5,3;9f8bc79c-1990-4f75-864c-e5f2705a7be5,3;9f8bc79c-1990-4f75-864c-e5f2705a7be5,3;</vt:lpwstr>
  </property>
</Properties>
</file>