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2110" w14:textId="77777777" w:rsidR="00452B9E" w:rsidRDefault="00452B9E" w:rsidP="00D24F00">
      <w:pPr>
        <w:pStyle w:val="Nadpis7"/>
        <w:ind w:left="0" w:hanging="2"/>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10BD95BF"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28"/>
          <w:szCs w:val="28"/>
          <w:u w:val="single"/>
        </w:rPr>
      </w:pPr>
    </w:p>
    <w:p w14:paraId="6B14466A" w14:textId="77777777" w:rsidR="00860E0A" w:rsidRPr="00EC67FB" w:rsidRDefault="00860E0A" w:rsidP="00860E0A">
      <w:pPr>
        <w:ind w:left="0" w:hanging="2"/>
        <w:jc w:val="center"/>
        <w:rPr>
          <w:rFonts w:ascii="Tahoma" w:hAnsi="Tahoma" w:cs="Tahoma"/>
          <w:b/>
          <w:color w:val="000000"/>
        </w:rPr>
      </w:pPr>
    </w:p>
    <w:p w14:paraId="13C9E81A" w14:textId="7C9E6E50" w:rsidR="00627F04" w:rsidRDefault="000405E5" w:rsidP="006275BB">
      <w:pPr>
        <w:widowControl w:val="0"/>
        <w:pBdr>
          <w:top w:val="nil"/>
          <w:left w:val="nil"/>
          <w:bottom w:val="nil"/>
          <w:right w:val="nil"/>
          <w:between w:val="nil"/>
        </w:pBdr>
        <w:spacing w:line="240" w:lineRule="auto"/>
        <w:ind w:left="-2" w:firstLineChars="0" w:firstLine="1"/>
        <w:jc w:val="center"/>
        <w:rPr>
          <w:rFonts w:ascii="Tahoma" w:hAnsi="Tahoma" w:cs="Tahoma"/>
          <w:b/>
          <w:color w:val="000000"/>
          <w:sz w:val="24"/>
          <w:szCs w:val="24"/>
          <w:u w:val="single"/>
        </w:rPr>
      </w:pPr>
      <w:r w:rsidRPr="000405E5">
        <w:rPr>
          <w:rFonts w:ascii="Tahoma" w:hAnsi="Tahoma" w:cs="Tahoma"/>
          <w:b/>
          <w:color w:val="000000"/>
          <w:sz w:val="24"/>
          <w:szCs w:val="24"/>
          <w:u w:val="single"/>
        </w:rPr>
        <w:t>Pixelový detektor</w:t>
      </w:r>
    </w:p>
    <w:p w14:paraId="64FAF297" w14:textId="77777777" w:rsidR="000405E5" w:rsidRDefault="000405E5"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40"/>
          <w:szCs w:val="40"/>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5ED2CD88" w:rsidR="006B093E" w:rsidRDefault="0052500B" w:rsidP="006275BB">
      <w:pPr>
        <w:widowControl w:val="0"/>
        <w:pBdr>
          <w:top w:val="nil"/>
          <w:left w:val="nil"/>
          <w:bottom w:val="nil"/>
          <w:right w:val="nil"/>
          <w:between w:val="nil"/>
        </w:pBdr>
        <w:spacing w:line="240" w:lineRule="auto"/>
        <w:ind w:left="-2" w:firstLineChars="0" w:firstLine="1"/>
        <w:jc w:val="both"/>
        <w:rPr>
          <w:color w:val="000000"/>
        </w:rPr>
      </w:pPr>
      <w:bookmarkStart w:id="0" w:name="_Hlk126569297"/>
      <w:r>
        <w:rPr>
          <w:rFonts w:ascii="Tahoma" w:hAnsi="Tahoma" w:cs="Tahoma"/>
        </w:rPr>
        <w:t xml:space="preserve">Korespond. </w:t>
      </w:r>
      <w:r w:rsidR="002F2EF9">
        <w:rPr>
          <w:rFonts w:ascii="Tahoma" w:hAnsi="Tahoma" w:cs="Tahoma"/>
        </w:rPr>
        <w:t>a</w:t>
      </w:r>
      <w:r>
        <w:rPr>
          <w:rFonts w:ascii="Tahoma" w:hAnsi="Tahoma" w:cs="Tahoma"/>
        </w:rPr>
        <w:t>dresa</w:t>
      </w:r>
      <w:r w:rsidR="005E6584">
        <w:rPr>
          <w:rFonts w:ascii="Tahoma" w:hAnsi="Tahoma" w:cs="Tahoma"/>
        </w:rPr>
        <w:t xml:space="preserve"> fakulty</w:t>
      </w:r>
      <w:r w:rsidRPr="00601411">
        <w:rPr>
          <w:rFonts w:ascii="Tahoma" w:hAnsi="Tahoma" w:cs="Tahoma"/>
          <w:lang w:val="x-none"/>
        </w:rPr>
        <w:t>:</w:t>
      </w:r>
      <w:r>
        <w:rPr>
          <w:rFonts w:ascii="Tahoma" w:eastAsia="Tahoma" w:hAnsi="Tahoma" w:cs="Tahoma"/>
          <w:color w:val="000000"/>
        </w:rPr>
        <w:t xml:space="preserve"> </w:t>
      </w:r>
      <w:bookmarkEnd w:id="0"/>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58F3ABF5" w14:textId="516A4D10" w:rsidR="000405E5" w:rsidRPr="000405E5" w:rsidRDefault="00E01232" w:rsidP="006F3003">
      <w:pPr>
        <w:tabs>
          <w:tab w:val="left" w:pos="3261"/>
        </w:tabs>
        <w:ind w:left="-2" w:firstLineChars="0" w:firstLine="1"/>
        <w:jc w:val="both"/>
        <w:rPr>
          <w:rFonts w:ascii="Tahoma" w:eastAsia="Tahoma" w:hAnsi="Tahoma" w:cs="Tahoma"/>
          <w:color w:val="000000"/>
        </w:rPr>
      </w:pPr>
      <w:r>
        <w:rPr>
          <w:rFonts w:ascii="Tahoma" w:eastAsia="Tahoma" w:hAnsi="Tahoma" w:cs="Tahoma"/>
          <w:color w:val="000000"/>
        </w:rPr>
        <w:t>zastoupený ve věcech technických</w:t>
      </w:r>
      <w:r w:rsidR="00997B58">
        <w:rPr>
          <w:rFonts w:ascii="Tahoma" w:eastAsia="Tahoma" w:hAnsi="Tahoma" w:cs="Tahoma"/>
          <w:color w:val="000000"/>
        </w:rPr>
        <w:t xml:space="preserve">: </w:t>
      </w:r>
      <w:r w:rsidR="001D3AB8" w:rsidRPr="001D3AB8">
        <w:rPr>
          <w:rFonts w:ascii="Tahoma" w:eastAsia="Tahoma" w:hAnsi="Tahoma" w:cs="Tahoma"/>
          <w:highlight w:val="black"/>
        </w:rPr>
        <w:t>xxxxxxxxxxxxxxxxx</w:t>
      </w:r>
      <w:r w:rsidR="001D3AB8" w:rsidRPr="001D3AB8">
        <w:rPr>
          <w:rFonts w:ascii="Tahoma" w:eastAsia="Tahoma" w:hAnsi="Tahoma" w:cs="Tahoma"/>
          <w:highlight w:val="black"/>
        </w:rPr>
        <w:t xml:space="preserve"> </w:t>
      </w:r>
      <w:r w:rsidR="001D3AB8" w:rsidRPr="001D3AB8">
        <w:rPr>
          <w:rFonts w:ascii="Tahoma" w:eastAsia="Tahoma" w:hAnsi="Tahoma" w:cs="Tahoma"/>
          <w:highlight w:val="black"/>
        </w:rPr>
        <w:t>xxxxxxxxxxxxxxxxx</w:t>
      </w:r>
      <w:r w:rsidR="003B11E9">
        <w:rPr>
          <w:rFonts w:ascii="Tahoma" w:eastAsia="Tahoma" w:hAnsi="Tahoma" w:cs="Tahoma"/>
          <w:color w:val="000000"/>
        </w:rPr>
        <w:t xml:space="preserve">, </w:t>
      </w:r>
      <w:r w:rsidR="000405E5" w:rsidRPr="000405E5">
        <w:rPr>
          <w:rFonts w:ascii="Tahoma" w:eastAsia="Tahoma" w:hAnsi="Tahoma" w:cs="Tahoma"/>
          <w:color w:val="000000"/>
        </w:rPr>
        <w:t xml:space="preserve">email: </w:t>
      </w:r>
      <w:r w:rsidR="001D3AB8" w:rsidRPr="001D3AB8">
        <w:rPr>
          <w:rFonts w:ascii="Tahoma" w:eastAsia="Tahoma" w:hAnsi="Tahoma" w:cs="Tahoma"/>
          <w:highlight w:val="black"/>
        </w:rPr>
        <w:t>xxxxxxxxxxxxxxxxx</w:t>
      </w:r>
      <w:r w:rsidR="000405E5" w:rsidRPr="000405E5">
        <w:rPr>
          <w:rFonts w:ascii="Tahoma" w:eastAsia="Tahoma" w:hAnsi="Tahoma" w:cs="Tahoma"/>
          <w:color w:val="000000"/>
        </w:rPr>
        <w:t xml:space="preserve">, </w:t>
      </w:r>
      <w:r w:rsidR="00564ACE">
        <w:rPr>
          <w:rFonts w:ascii="Tahoma" w:eastAsia="Tahoma" w:hAnsi="Tahoma" w:cs="Tahoma"/>
          <w:color w:val="000000"/>
        </w:rPr>
        <w:t xml:space="preserve">                                 </w:t>
      </w:r>
      <w:r w:rsidR="000405E5" w:rsidRPr="000405E5">
        <w:rPr>
          <w:rFonts w:ascii="Tahoma" w:eastAsia="Tahoma" w:hAnsi="Tahoma" w:cs="Tahoma"/>
          <w:color w:val="000000"/>
        </w:rPr>
        <w:t>tel.</w:t>
      </w:r>
      <w:r w:rsidR="000405E5">
        <w:rPr>
          <w:rFonts w:ascii="Tahoma" w:eastAsia="Tahoma" w:hAnsi="Tahoma" w:cs="Tahoma"/>
          <w:color w:val="000000"/>
        </w:rPr>
        <w:t xml:space="preserve">: </w:t>
      </w:r>
      <w:r w:rsidR="001D3AB8" w:rsidRPr="001D3AB8">
        <w:rPr>
          <w:rFonts w:ascii="Tahoma" w:eastAsia="Tahoma" w:hAnsi="Tahoma" w:cs="Tahoma"/>
          <w:highlight w:val="black"/>
        </w:rPr>
        <w:t>xxxxxxxxxxxxxxxxx</w:t>
      </w:r>
    </w:p>
    <w:p w14:paraId="6C78B3C9" w14:textId="757E0F49" w:rsidR="006B093E" w:rsidRDefault="00E01232" w:rsidP="006F3003">
      <w:pPr>
        <w:tabs>
          <w:tab w:val="left" w:pos="3261"/>
        </w:tabs>
        <w:ind w:left="-2" w:firstLineChars="0" w:firstLine="1"/>
        <w:jc w:val="both"/>
        <w:rPr>
          <w:color w:val="000000"/>
        </w:rPr>
      </w:pPr>
      <w:r>
        <w:rPr>
          <w:rFonts w:ascii="Tahoma" w:eastAsia="Tahoma" w:hAnsi="Tahoma" w:cs="Tahoma"/>
          <w:color w:val="000000"/>
        </w:rPr>
        <w:t xml:space="preserve">Bankovní spojení: </w:t>
      </w:r>
      <w:r w:rsidR="001D3AB8" w:rsidRPr="001D3AB8">
        <w:rPr>
          <w:rFonts w:ascii="Tahoma" w:eastAsia="Tahoma" w:hAnsi="Tahoma" w:cs="Tahoma"/>
          <w:highlight w:val="black"/>
        </w:rPr>
        <w:t>xxxxxxxxxxxxxxxxx</w:t>
      </w:r>
    </w:p>
    <w:p w14:paraId="6D96149C" w14:textId="059F0D9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 xml:space="preserve">Číslo účtu: </w:t>
      </w:r>
      <w:r w:rsidR="001D3AB8" w:rsidRPr="001D3AB8">
        <w:rPr>
          <w:rFonts w:ascii="Tahoma" w:eastAsia="Tahoma" w:hAnsi="Tahoma" w:cs="Tahoma"/>
          <w:highlight w:val="black"/>
        </w:rPr>
        <w:t>xxxxxxxxxxxxxxxxx</w:t>
      </w:r>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169A190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BF66C1" w14:textId="110AF6F8" w:rsidR="006B093E" w:rsidRPr="002F2EF9" w:rsidRDefault="002F2EF9" w:rsidP="006275BB">
      <w:pPr>
        <w:widowControl w:val="0"/>
        <w:pBdr>
          <w:top w:val="nil"/>
          <w:left w:val="nil"/>
          <w:bottom w:val="nil"/>
          <w:right w:val="nil"/>
          <w:between w:val="nil"/>
        </w:pBdr>
        <w:spacing w:line="240" w:lineRule="auto"/>
        <w:ind w:left="-2" w:firstLineChars="0" w:firstLine="1"/>
        <w:jc w:val="both"/>
        <w:rPr>
          <w:b/>
          <w:color w:val="000000"/>
        </w:rPr>
      </w:pPr>
      <w:r w:rsidRPr="002F2EF9">
        <w:rPr>
          <w:rFonts w:ascii="Tahoma" w:eastAsia="Tahoma" w:hAnsi="Tahoma" w:cs="Tahoma"/>
          <w:b/>
          <w:color w:val="000000"/>
        </w:rPr>
        <w:t>AdvaScope s.r.o.</w:t>
      </w:r>
    </w:p>
    <w:p w14:paraId="39D5D6F3" w14:textId="46D1720F" w:rsidR="006B093E" w:rsidRPr="002F2EF9"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2F2EF9">
        <w:rPr>
          <w:rFonts w:ascii="Tahoma" w:eastAsia="Tahoma" w:hAnsi="Tahoma" w:cs="Tahoma"/>
          <w:color w:val="000000"/>
        </w:rPr>
        <w:t>se sídlem:</w:t>
      </w:r>
      <w:r w:rsidR="002F2EF9" w:rsidRPr="002F2EF9">
        <w:t xml:space="preserve"> </w:t>
      </w:r>
      <w:r w:rsidR="002F2EF9" w:rsidRPr="002F2EF9">
        <w:rPr>
          <w:rFonts w:ascii="Tahoma" w:eastAsia="Tahoma" w:hAnsi="Tahoma" w:cs="Tahoma"/>
          <w:color w:val="000000"/>
        </w:rPr>
        <w:t>Kolejní 3093/7, 612 00 Brno - Královo Pole</w:t>
      </w:r>
    </w:p>
    <w:p w14:paraId="5BA40423" w14:textId="04DDC3AA" w:rsidR="006B093E" w:rsidRPr="002F2EF9"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2F2EF9">
        <w:rPr>
          <w:rFonts w:ascii="Tahoma" w:eastAsia="Tahoma" w:hAnsi="Tahoma" w:cs="Tahoma"/>
          <w:color w:val="000000"/>
        </w:rPr>
        <w:t>IČO:</w:t>
      </w:r>
      <w:r w:rsidR="002F2EF9" w:rsidRPr="002F2EF9">
        <w:rPr>
          <w:rFonts w:ascii="Tahoma" w:eastAsia="Tahoma" w:hAnsi="Tahoma" w:cs="Tahoma"/>
          <w:color w:val="000000"/>
        </w:rPr>
        <w:t xml:space="preserve"> 10961861</w:t>
      </w:r>
    </w:p>
    <w:p w14:paraId="3E3FA714" w14:textId="6A551F3F" w:rsidR="006B093E" w:rsidRPr="002F2EF9"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2F2EF9">
        <w:rPr>
          <w:rFonts w:ascii="Tahoma" w:eastAsia="Tahoma" w:hAnsi="Tahoma" w:cs="Tahoma"/>
          <w:color w:val="000000"/>
        </w:rPr>
        <w:t>DIČ:</w:t>
      </w:r>
      <w:r w:rsidR="002F2EF9" w:rsidRPr="002F2EF9">
        <w:rPr>
          <w:rFonts w:ascii="Tahoma" w:eastAsia="Tahoma" w:hAnsi="Tahoma" w:cs="Tahoma"/>
          <w:color w:val="000000"/>
        </w:rPr>
        <w:t xml:space="preserve"> CZ10961861</w:t>
      </w:r>
    </w:p>
    <w:p w14:paraId="2AF9877A" w14:textId="42BA5259" w:rsidR="006B093E" w:rsidRPr="002F2EF9"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2F2EF9">
        <w:rPr>
          <w:rFonts w:ascii="Tahoma" w:eastAsia="Tahoma" w:hAnsi="Tahoma" w:cs="Tahoma"/>
          <w:color w:val="000000"/>
        </w:rPr>
        <w:t xml:space="preserve">zápis v OR: </w:t>
      </w:r>
      <w:r w:rsidR="002F2EF9" w:rsidRPr="002F2EF9">
        <w:rPr>
          <w:rFonts w:ascii="Tahoma" w:eastAsia="Tahoma" w:hAnsi="Tahoma" w:cs="Tahoma"/>
          <w:color w:val="000000"/>
        </w:rPr>
        <w:t>18. června 2021, spisová značka: C 123857 vedena u Krajského soudu v Brně</w:t>
      </w:r>
    </w:p>
    <w:p w14:paraId="41CF2BA9" w14:textId="388F47A3" w:rsidR="006B093E" w:rsidRPr="002F2EF9"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2F2EF9">
        <w:rPr>
          <w:rFonts w:ascii="Tahoma" w:eastAsia="Tahoma" w:hAnsi="Tahoma" w:cs="Tahoma"/>
          <w:color w:val="000000"/>
        </w:rPr>
        <w:t>zastoupený ve věcech smluvních:</w:t>
      </w:r>
      <w:r w:rsidR="002F2EF9" w:rsidRPr="002F2EF9">
        <w:t xml:space="preserve"> </w:t>
      </w:r>
      <w:r w:rsidR="002F2EF9" w:rsidRPr="002F2EF9">
        <w:rPr>
          <w:rFonts w:ascii="Tahoma" w:eastAsia="Tahoma" w:hAnsi="Tahoma" w:cs="Tahoma"/>
          <w:color w:val="000000"/>
        </w:rPr>
        <w:t xml:space="preserve">Ing. Michael Pohl, email: </w:t>
      </w:r>
      <w:r w:rsidR="001D3AB8" w:rsidRPr="001D3AB8">
        <w:rPr>
          <w:rFonts w:ascii="Tahoma" w:eastAsia="Tahoma" w:hAnsi="Tahoma" w:cs="Tahoma"/>
          <w:highlight w:val="black"/>
        </w:rPr>
        <w:t>xxxxxxxxxxxxxxxxx</w:t>
      </w:r>
      <w:r w:rsidR="002F2EF9" w:rsidRPr="002F2EF9">
        <w:rPr>
          <w:rFonts w:ascii="Tahoma" w:eastAsia="Tahoma" w:hAnsi="Tahoma" w:cs="Tahoma"/>
          <w:color w:val="000000"/>
        </w:rPr>
        <w:t xml:space="preserve">, tel. </w:t>
      </w:r>
      <w:r w:rsidR="001D3AB8" w:rsidRPr="001D3AB8">
        <w:rPr>
          <w:rFonts w:ascii="Tahoma" w:eastAsia="Tahoma" w:hAnsi="Tahoma" w:cs="Tahoma"/>
          <w:highlight w:val="black"/>
        </w:rPr>
        <w:t>xxxxxxxxxxxxxxxxx</w:t>
      </w:r>
    </w:p>
    <w:p w14:paraId="43CAD227" w14:textId="5B6E83B5" w:rsidR="006B093E" w:rsidRPr="002F2EF9"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2F2EF9">
        <w:rPr>
          <w:rFonts w:ascii="Tahoma" w:eastAsia="Tahoma" w:hAnsi="Tahoma" w:cs="Tahoma"/>
          <w:color w:val="000000"/>
        </w:rPr>
        <w:t>zastoupený ve věcech technických: </w:t>
      </w:r>
      <w:r w:rsidR="001D3AB8" w:rsidRPr="001D3AB8">
        <w:rPr>
          <w:rFonts w:ascii="Tahoma" w:eastAsia="Tahoma" w:hAnsi="Tahoma" w:cs="Tahoma"/>
          <w:highlight w:val="black"/>
        </w:rPr>
        <w:t>xxxxxxxxxxxxxxxxx</w:t>
      </w:r>
      <w:r w:rsidR="002F2EF9" w:rsidRPr="002F2EF9">
        <w:rPr>
          <w:rFonts w:ascii="Tahoma" w:eastAsia="Tahoma" w:hAnsi="Tahoma" w:cs="Tahoma"/>
          <w:color w:val="000000"/>
        </w:rPr>
        <w:t xml:space="preserve">, email: </w:t>
      </w:r>
      <w:r w:rsidR="001D3AB8" w:rsidRPr="001D3AB8">
        <w:rPr>
          <w:rFonts w:ascii="Tahoma" w:eastAsia="Tahoma" w:hAnsi="Tahoma" w:cs="Tahoma"/>
          <w:highlight w:val="black"/>
        </w:rPr>
        <w:t>xxxxxxxxxxxxxxxxx</w:t>
      </w:r>
      <w:r w:rsidR="002F2EF9" w:rsidRPr="002F2EF9">
        <w:rPr>
          <w:rFonts w:ascii="Tahoma" w:eastAsia="Tahoma" w:hAnsi="Tahoma" w:cs="Tahoma"/>
          <w:color w:val="000000"/>
        </w:rPr>
        <w:t xml:space="preserve">, tel. </w:t>
      </w:r>
      <w:r w:rsidR="001D3AB8" w:rsidRPr="001D3AB8">
        <w:rPr>
          <w:rFonts w:ascii="Tahoma" w:eastAsia="Tahoma" w:hAnsi="Tahoma" w:cs="Tahoma"/>
          <w:highlight w:val="black"/>
        </w:rPr>
        <w:t>xxxxxxxxxxxxxxxxx</w:t>
      </w:r>
    </w:p>
    <w:p w14:paraId="56ED0140" w14:textId="7A984974" w:rsidR="006B093E" w:rsidRPr="002F2EF9"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2F2EF9">
        <w:rPr>
          <w:rFonts w:ascii="Tahoma" w:eastAsia="Tahoma" w:hAnsi="Tahoma" w:cs="Tahoma"/>
          <w:color w:val="000000"/>
        </w:rPr>
        <w:t>Bankovní spojení:</w:t>
      </w:r>
      <w:r w:rsidR="002F2EF9" w:rsidRPr="002F2EF9">
        <w:rPr>
          <w:rFonts w:ascii="Tahoma" w:eastAsia="Tahoma" w:hAnsi="Tahoma" w:cs="Tahoma"/>
          <w:color w:val="000000"/>
        </w:rPr>
        <w:t xml:space="preserve"> </w:t>
      </w:r>
      <w:r w:rsidR="001D3AB8" w:rsidRPr="001D3AB8">
        <w:rPr>
          <w:rFonts w:ascii="Tahoma" w:eastAsia="Tahoma" w:hAnsi="Tahoma" w:cs="Tahoma"/>
          <w:highlight w:val="black"/>
        </w:rPr>
        <w:t>xxxxxxxxxxxxxxxxx</w:t>
      </w:r>
    </w:p>
    <w:p w14:paraId="5D55E158" w14:textId="382EFFCA" w:rsidR="006B093E" w:rsidRDefault="00B55D3E" w:rsidP="006275BB">
      <w:pPr>
        <w:widowControl w:val="0"/>
        <w:pBdr>
          <w:top w:val="nil"/>
          <w:left w:val="nil"/>
          <w:bottom w:val="nil"/>
          <w:right w:val="nil"/>
          <w:between w:val="nil"/>
        </w:pBdr>
        <w:spacing w:line="240" w:lineRule="auto"/>
        <w:ind w:left="-2" w:firstLineChars="0" w:firstLine="1"/>
        <w:jc w:val="both"/>
        <w:rPr>
          <w:color w:val="000000"/>
        </w:rPr>
      </w:pPr>
      <w:r w:rsidRPr="002F2EF9">
        <w:rPr>
          <w:rFonts w:ascii="Tahoma" w:eastAsia="Tahoma" w:hAnsi="Tahoma" w:cs="Tahoma"/>
          <w:color w:val="000000"/>
        </w:rPr>
        <w:t xml:space="preserve">Číslo účtu: </w:t>
      </w:r>
      <w:r w:rsidR="001D3AB8" w:rsidRPr="001D3AB8">
        <w:rPr>
          <w:rFonts w:ascii="Tahoma" w:eastAsia="Tahoma" w:hAnsi="Tahoma" w:cs="Tahoma"/>
          <w:highlight w:val="black"/>
        </w:rPr>
        <w:t>xxxxxxxxxxxxxxxxx</w:t>
      </w:r>
    </w:p>
    <w:p w14:paraId="42B2D8CA"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b/>
        <w:t>dále jen „prodávající“</w:t>
      </w:r>
    </w:p>
    <w:p w14:paraId="25E1096A" w14:textId="77777777" w:rsidR="00565D82" w:rsidRDefault="00565D82" w:rsidP="006275BB">
      <w:pPr>
        <w:widowControl w:val="0"/>
        <w:pBdr>
          <w:top w:val="nil"/>
          <w:left w:val="nil"/>
          <w:bottom w:val="nil"/>
          <w:right w:val="nil"/>
          <w:between w:val="nil"/>
        </w:pBdr>
        <w:spacing w:line="240" w:lineRule="auto"/>
        <w:ind w:left="-2" w:firstLineChars="0" w:firstLine="1"/>
        <w:jc w:val="both"/>
        <w:rPr>
          <w:color w:val="000000"/>
        </w:rPr>
      </w:pPr>
    </w:p>
    <w:p w14:paraId="726DBE28" w14:textId="77777777" w:rsidR="006B093E" w:rsidRDefault="006B093E" w:rsidP="006275BB">
      <w:pPr>
        <w:widowControl w:val="0"/>
        <w:pBdr>
          <w:top w:val="nil"/>
          <w:left w:val="nil"/>
          <w:bottom w:val="nil"/>
          <w:right w:val="nil"/>
          <w:between w:val="nil"/>
        </w:pBdr>
        <w:spacing w:line="240" w:lineRule="auto"/>
        <w:ind w:left="-2" w:firstLineChars="0" w:firstLine="1"/>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76CE61CF" w14:textId="77777777" w:rsidR="004B041B" w:rsidRDefault="004B041B"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072BDEFE" w14:textId="77777777" w:rsidR="004B041B" w:rsidRDefault="004B041B"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lastRenderedPageBreak/>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3D6AD00" w14:textId="0AB40769" w:rsidR="006B093E" w:rsidRPr="00860E0A" w:rsidRDefault="00E01232" w:rsidP="00860E0A">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60E0A">
        <w:rPr>
          <w:rFonts w:ascii="Tahoma" w:eastAsia="Tahoma" w:hAnsi="Tahoma" w:cs="Tahoma"/>
          <w:color w:val="000000"/>
        </w:rPr>
        <w:t>Podkladem pro uzavření smlouvy je nabídka prodávajícího předložená na veřejnou zakázku s názvem „</w:t>
      </w:r>
      <w:r w:rsidR="000405E5" w:rsidRPr="000405E5">
        <w:rPr>
          <w:rFonts w:ascii="Tahoma" w:eastAsia="Tahoma" w:hAnsi="Tahoma" w:cs="Tahoma"/>
          <w:b/>
          <w:bCs/>
          <w:color w:val="000000"/>
        </w:rPr>
        <w:t>Pixelový detektor</w:t>
      </w:r>
      <w:r w:rsidRPr="00860E0A">
        <w:rPr>
          <w:rFonts w:ascii="Tahoma" w:eastAsia="Tahoma" w:hAnsi="Tahoma" w:cs="Tahoma"/>
          <w:color w:val="000000"/>
        </w:rPr>
        <w:t xml:space="preserve">“, která byla zadána v otevřeném řízení dle </w:t>
      </w:r>
      <w:r w:rsidRPr="00860E0A">
        <w:rPr>
          <w:rFonts w:ascii="Tahoma" w:eastAsia="Tahoma" w:hAnsi="Tahoma" w:cs="Tahoma"/>
          <w:b/>
          <w:bCs/>
          <w:color w:val="000000"/>
        </w:rPr>
        <w:t>§ 3 písm. b) a § 5</w:t>
      </w:r>
      <w:r w:rsidR="008E5BB8" w:rsidRPr="00860E0A">
        <w:rPr>
          <w:rFonts w:ascii="Tahoma" w:eastAsia="Tahoma" w:hAnsi="Tahoma" w:cs="Tahoma"/>
          <w:b/>
          <w:bCs/>
          <w:color w:val="000000"/>
        </w:rPr>
        <w:t>6</w:t>
      </w:r>
      <w:r w:rsidR="003D2E54" w:rsidRPr="00860E0A">
        <w:rPr>
          <w:rFonts w:ascii="Tahoma" w:eastAsia="Tahoma" w:hAnsi="Tahoma" w:cs="Tahoma"/>
          <w:b/>
          <w:bCs/>
          <w:color w:val="000000"/>
        </w:rPr>
        <w:t xml:space="preserve"> a násl. zákona</w:t>
      </w:r>
      <w:r w:rsidR="008E5BB8" w:rsidRPr="00860E0A">
        <w:rPr>
          <w:rFonts w:ascii="Tahoma" w:eastAsia="Tahoma" w:hAnsi="Tahoma" w:cs="Tahoma"/>
          <w:b/>
          <w:bCs/>
          <w:color w:val="000000"/>
        </w:rPr>
        <w:t xml:space="preserve"> </w:t>
      </w:r>
      <w:r w:rsidRPr="00860E0A">
        <w:rPr>
          <w:rFonts w:ascii="Tahoma" w:eastAsia="Tahoma" w:hAnsi="Tahoma" w:cs="Tahoma"/>
          <w:b/>
          <w:bCs/>
          <w:color w:val="000000"/>
        </w:rPr>
        <w:t>č. 134/2016 Sb., o zadávání veřejných zakázek, v platném znění (dále jen „ZZVZ“)</w:t>
      </w:r>
      <w:r w:rsidRPr="00860E0A">
        <w:rPr>
          <w:rFonts w:ascii="Tahoma" w:eastAsia="Tahoma" w:hAnsi="Tahoma" w:cs="Tahoma"/>
          <w:color w:val="000000"/>
        </w:rPr>
        <w:t>.</w:t>
      </w:r>
    </w:p>
    <w:p w14:paraId="7DB7A785"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57B0430D" w14:textId="39FC28EE" w:rsidR="006B093E" w:rsidRDefault="00E01232" w:rsidP="009B53EF">
      <w:pPr>
        <w:numPr>
          <w:ilvl w:val="0"/>
          <w:numId w:val="11"/>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Pr>
          <w:rFonts w:ascii="Tahoma" w:eastAsia="Tahoma" w:hAnsi="Tahoma" w:cs="Tahoma"/>
          <w:color w:val="000000"/>
        </w:rPr>
        <w:t xml:space="preserve">Zakázka je součástí Projektu </w:t>
      </w:r>
      <w:r w:rsidR="00E65D57" w:rsidRPr="00E65D57">
        <w:rPr>
          <w:rFonts w:ascii="Tahoma" w:eastAsia="Tahoma" w:hAnsi="Tahoma" w:cs="Tahoma"/>
          <w:color w:val="000000"/>
        </w:rPr>
        <w:t>financovan</w:t>
      </w:r>
      <w:r w:rsidR="00A25494">
        <w:rPr>
          <w:rFonts w:ascii="Tahoma" w:eastAsia="Tahoma" w:hAnsi="Tahoma" w:cs="Tahoma"/>
          <w:color w:val="000000"/>
        </w:rPr>
        <w:t>ého</w:t>
      </w:r>
      <w:r w:rsidR="00E65D57" w:rsidRPr="00E65D57">
        <w:rPr>
          <w:rFonts w:ascii="Tahoma" w:eastAsia="Tahoma" w:hAnsi="Tahoma" w:cs="Tahoma"/>
          <w:color w:val="000000"/>
        </w:rPr>
        <w:t xml:space="preserve"> z prostředků Evropské unie v rámci Národního plánu obnovy pro oblast vysokých škol pro roky 2022-2024</w:t>
      </w:r>
      <w:r w:rsidR="008D784A">
        <w:rPr>
          <w:rFonts w:ascii="Tahoma" w:eastAsia="Tahoma" w:hAnsi="Tahoma" w:cs="Tahoma"/>
          <w:color w:val="000000"/>
        </w:rPr>
        <w:t>.</w:t>
      </w:r>
    </w:p>
    <w:p w14:paraId="53B4E63B" w14:textId="77777777" w:rsidR="00860E0A" w:rsidRDefault="00860E0A" w:rsidP="00860E0A">
      <w:pPr>
        <w:pStyle w:val="Odstavecseseznamem"/>
        <w:ind w:left="0" w:hanging="2"/>
        <w:rPr>
          <w:rFonts w:ascii="Tahoma" w:eastAsia="Tahoma" w:hAnsi="Tahoma" w:cs="Tahoma"/>
          <w:color w:val="000000"/>
        </w:rPr>
      </w:pPr>
    </w:p>
    <w:p w14:paraId="69E6D0DF" w14:textId="77777777" w:rsidR="004802D1" w:rsidRPr="00A56186" w:rsidRDefault="004802D1" w:rsidP="004802D1">
      <w:pPr>
        <w:ind w:left="0" w:hanging="2"/>
        <w:rPr>
          <w:rFonts w:ascii="Tahoma" w:eastAsia="Calibri" w:hAnsi="Tahoma" w:cs="Tahoma"/>
        </w:rPr>
      </w:pPr>
      <w:r w:rsidRPr="00A56186">
        <w:rPr>
          <w:rFonts w:ascii="Tahoma" w:eastAsia="Calibri" w:hAnsi="Tahoma" w:cs="Tahoma"/>
        </w:rPr>
        <w:t xml:space="preserve">Název projektu: Transformace formy a obsahu vysokoškolského vzdělávání na ČVUT </w:t>
      </w:r>
    </w:p>
    <w:p w14:paraId="6F771610" w14:textId="77777777" w:rsidR="005E6584" w:rsidRPr="00A56186" w:rsidRDefault="005E6584" w:rsidP="005E6584">
      <w:pPr>
        <w:ind w:left="0" w:hanging="2"/>
        <w:rPr>
          <w:rFonts w:ascii="Tahoma" w:eastAsia="Calibri" w:hAnsi="Tahoma" w:cs="Tahoma"/>
        </w:rPr>
      </w:pPr>
      <w:r w:rsidRPr="00A56186">
        <w:rPr>
          <w:rFonts w:ascii="Tahoma" w:eastAsia="Calibri" w:hAnsi="Tahoma" w:cs="Tahoma"/>
        </w:rPr>
        <w:t xml:space="preserve">Číslo projektu: </w:t>
      </w:r>
      <w:bookmarkStart w:id="1" w:name="_Hlk147148055"/>
      <w:r w:rsidRPr="003C7CAB">
        <w:rPr>
          <w:rFonts w:ascii="Tahoma" w:eastAsia="Calibri" w:hAnsi="Tahoma" w:cs="Tahoma"/>
        </w:rPr>
        <w:t>NPO_ČVUT_MSMT-16597/2022</w:t>
      </w:r>
      <w:bookmarkEnd w:id="1"/>
    </w:p>
    <w:p w14:paraId="2D928AE2" w14:textId="77777777" w:rsidR="004802D1" w:rsidRDefault="004802D1" w:rsidP="00860E0A">
      <w:pPr>
        <w:pStyle w:val="Odstavecseseznamem"/>
        <w:ind w:left="0" w:hanging="2"/>
        <w:rPr>
          <w:rFonts w:ascii="Tahoma" w:eastAsia="Tahoma" w:hAnsi="Tahoma" w:cs="Tahoma"/>
          <w:color w:val="000000"/>
        </w:rPr>
      </w:pPr>
    </w:p>
    <w:p w14:paraId="22672515" w14:textId="77777777" w:rsidR="00627F04" w:rsidRDefault="00627F0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3E696AD5" w14:textId="0D4955CA" w:rsidR="0029195D"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Předmětem koupě</w:t>
      </w:r>
      <w:r w:rsidR="00627F04">
        <w:rPr>
          <w:rFonts w:ascii="Tahoma" w:eastAsia="Tahoma" w:hAnsi="Tahoma" w:cs="Tahoma"/>
          <w:color w:val="000000"/>
        </w:rPr>
        <w:t xml:space="preserve"> je</w:t>
      </w:r>
      <w:r>
        <w:rPr>
          <w:rFonts w:ascii="Tahoma" w:eastAsia="Tahoma" w:hAnsi="Tahoma" w:cs="Tahoma"/>
          <w:color w:val="000000"/>
        </w:rPr>
        <w:t xml:space="preserve"> </w:t>
      </w:r>
      <w:r w:rsidR="000405E5" w:rsidRPr="000405E5">
        <w:rPr>
          <w:rFonts w:ascii="Tahoma" w:hAnsi="Tahoma" w:cs="Tahoma"/>
        </w:rPr>
        <w:t>Křemíkový polohově citlivý detektor pro detekci a spektrometrii rentgenového záření</w:t>
      </w:r>
      <w:r w:rsidR="00237969">
        <w:rPr>
          <w:rFonts w:ascii="Tahoma" w:hAnsi="Tahoma" w:cs="Tahoma"/>
        </w:rPr>
        <w:t xml:space="preserve"> (dále také jen „zboží“)</w:t>
      </w:r>
      <w:r w:rsidR="00D61321">
        <w:rPr>
          <w:rFonts w:ascii="Tahoma" w:hAnsi="Tahoma" w:cs="Tahoma"/>
        </w:rPr>
        <w:t>.</w:t>
      </w:r>
    </w:p>
    <w:p w14:paraId="69260840" w14:textId="77777777" w:rsidR="0029195D" w:rsidRPr="0029195D" w:rsidRDefault="0029195D" w:rsidP="0029195D">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5500BB28" w14:textId="77777777" w:rsidR="003E481D" w:rsidRPr="0066483C" w:rsidRDefault="00E01232" w:rsidP="003E481D">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Calibri" w:hAnsi="Tahoma" w:cs="Tahoma"/>
        </w:rPr>
      </w:pPr>
      <w:r>
        <w:rPr>
          <w:rFonts w:ascii="Tahoma" w:eastAsia="Tahoma" w:hAnsi="Tahoma" w:cs="Tahoma"/>
          <w:color w:val="000000"/>
        </w:rPr>
        <w:t xml:space="preserve">Bližší technická specifikace zboží je uvedena v Příloze č. 1 a 2 této smlouvy a v Zadávací dokumentaci k veřejné zakázce. </w:t>
      </w:r>
      <w:r w:rsidR="003E481D" w:rsidRPr="0066483C">
        <w:rPr>
          <w:rFonts w:ascii="Tahoma" w:eastAsia="Calibri" w:hAnsi="Tahoma" w:cs="Tahoma"/>
        </w:rPr>
        <w:t xml:space="preserve">Pixelový detektor bude </w:t>
      </w:r>
      <w:r w:rsidR="003E481D" w:rsidRPr="005C250B">
        <w:rPr>
          <w:rFonts w:ascii="Tahoma" w:eastAsia="Calibri" w:hAnsi="Tahoma" w:cs="Tahoma"/>
        </w:rPr>
        <w:t>využit</w:t>
      </w:r>
      <w:r w:rsidR="003E481D" w:rsidRPr="0066483C">
        <w:rPr>
          <w:rFonts w:ascii="Tahoma" w:eastAsia="Calibri" w:hAnsi="Tahoma" w:cs="Tahoma"/>
        </w:rPr>
        <w:t xml:space="preserve"> pro konstrukci přenosného přístroje určeného pro kombinaci rentgenové fluorescenční analýzy a rentgenové difrakce.</w:t>
      </w:r>
    </w:p>
    <w:p w14:paraId="2D28C203" w14:textId="77777777" w:rsidR="006B093E" w:rsidRDefault="006B093E" w:rsidP="003E481D">
      <w:pPr>
        <w:pBdr>
          <w:top w:val="nil"/>
          <w:left w:val="nil"/>
          <w:bottom w:val="nil"/>
          <w:right w:val="nil"/>
          <w:between w:val="nil"/>
        </w:pBdr>
        <w:tabs>
          <w:tab w:val="left" w:pos="426"/>
        </w:tabs>
        <w:spacing w:line="240" w:lineRule="auto"/>
        <w:ind w:leftChars="0" w:left="0" w:firstLineChars="0" w:firstLine="0"/>
        <w:jc w:val="both"/>
        <w:rPr>
          <w:color w:val="000000"/>
        </w:rPr>
      </w:pPr>
    </w:p>
    <w:p w14:paraId="0FA7B865" w14:textId="39580C6C" w:rsidR="006B093E" w:rsidRPr="00261F9B" w:rsidRDefault="000405E5"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Dodaného zboží (případně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 budou předány ve funkčním a bezvadném stavu, budou nepoužité, nezastavené, nezapůjčené, nezatížené leasingem nebo jinými právními vadami a nesmí porušovat práva třetích osob k patentu nebo k jiné formě duševního vlastnictví.</w:t>
      </w:r>
    </w:p>
    <w:p w14:paraId="3059C339"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DF04EAE" w14:textId="71B6E059" w:rsidR="00020108" w:rsidRPr="00020108"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bookmarkStart w:id="2" w:name="_Hlk131511536"/>
      <w:r>
        <w:rPr>
          <w:rFonts w:ascii="Tahoma" w:eastAsia="Tahoma" w:hAnsi="Tahoma" w:cs="Tahoma"/>
          <w:color w:val="000000"/>
        </w:rPr>
        <w:t>Součástí předmětu pl</w:t>
      </w:r>
      <w:r w:rsidR="00020108">
        <w:rPr>
          <w:rFonts w:ascii="Tahoma" w:eastAsia="Tahoma" w:hAnsi="Tahoma" w:cs="Tahoma"/>
          <w:color w:val="000000"/>
        </w:rPr>
        <w:t>nění dle této smlouvy jsou dále</w:t>
      </w:r>
      <w:r w:rsidR="00026B7D">
        <w:rPr>
          <w:rFonts w:ascii="Tahoma" w:eastAsia="Tahoma" w:hAnsi="Tahoma" w:cs="Tahoma"/>
          <w:color w:val="000000"/>
        </w:rPr>
        <w:t>:</w:t>
      </w:r>
    </w:p>
    <w:p w14:paraId="37075D47" w14:textId="77777777" w:rsidR="00020108" w:rsidRDefault="00020108"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405C0058" w14:textId="1B9A00D6"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veškeré nezbytné komponenty nutné pro provoz a užívání zboží;</w:t>
      </w:r>
    </w:p>
    <w:p w14:paraId="24860012" w14:textId="20FCC18D" w:rsidR="00860E0A"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 xml:space="preserve">  doprava zboží do místa dodání;</w:t>
      </w:r>
    </w:p>
    <w:p w14:paraId="285C28EE" w14:textId="56A8B38B" w:rsidR="004F716F" w:rsidRPr="00BE7F0B" w:rsidRDefault="004F716F" w:rsidP="00860E0A">
      <w:pPr>
        <w:pStyle w:val="Odstavecseseznamem"/>
        <w:numPr>
          <w:ilvl w:val="0"/>
          <w:numId w:val="17"/>
        </w:numPr>
        <w:ind w:leftChars="0" w:firstLineChars="0"/>
        <w:jc w:val="both"/>
        <w:rPr>
          <w:rFonts w:ascii="Tahoma" w:hAnsi="Tahoma" w:cs="Tahoma"/>
        </w:rPr>
      </w:pPr>
      <w:r>
        <w:rPr>
          <w:rFonts w:ascii="Tahoma" w:hAnsi="Tahoma" w:cs="Tahoma"/>
        </w:rPr>
        <w:t xml:space="preserve">  </w:t>
      </w:r>
      <w:r w:rsidRPr="00BE7F0B">
        <w:rPr>
          <w:rFonts w:ascii="Tahoma" w:hAnsi="Tahoma" w:cs="Tahoma"/>
        </w:rPr>
        <w:t>uvedení do provozu a předvedení funkčnosti zboží;</w:t>
      </w:r>
    </w:p>
    <w:p w14:paraId="126B13CF" w14:textId="26DBBB2F" w:rsidR="00860E0A" w:rsidRPr="00BE7F0B" w:rsidRDefault="00860E0A" w:rsidP="000405E5">
      <w:pPr>
        <w:pStyle w:val="Odstavecseseznamem"/>
        <w:numPr>
          <w:ilvl w:val="0"/>
          <w:numId w:val="17"/>
        </w:numPr>
        <w:ind w:leftChars="0" w:firstLineChars="0"/>
        <w:jc w:val="both"/>
        <w:rPr>
          <w:rFonts w:ascii="Tahoma" w:hAnsi="Tahoma" w:cs="Tahoma"/>
        </w:rPr>
      </w:pPr>
      <w:r w:rsidRPr="00BE7F0B">
        <w:rPr>
          <w:rFonts w:ascii="Tahoma" w:hAnsi="Tahoma" w:cs="Tahoma"/>
        </w:rPr>
        <w:t xml:space="preserve">  </w:t>
      </w:r>
      <w:r w:rsidR="000405E5">
        <w:rPr>
          <w:rFonts w:ascii="Tahoma" w:hAnsi="Tahoma" w:cs="Tahoma"/>
        </w:rPr>
        <w:t xml:space="preserve">Software </w:t>
      </w:r>
      <w:r w:rsidR="00B63B38" w:rsidRPr="00B63B38">
        <w:rPr>
          <w:rFonts w:ascii="Tahoma" w:hAnsi="Tahoma" w:cs="Tahoma"/>
        </w:rPr>
        <w:t>nezbytný pro ovládání detektoru a sběr dat</w:t>
      </w:r>
      <w:r w:rsidR="00B63B38">
        <w:rPr>
          <w:rFonts w:ascii="Tahoma" w:hAnsi="Tahoma" w:cs="Tahoma"/>
        </w:rPr>
        <w:t>, resp. licence k dodávanému software</w:t>
      </w:r>
      <w:r w:rsidR="00565D82">
        <w:rPr>
          <w:rFonts w:ascii="Tahoma" w:hAnsi="Tahoma" w:cs="Tahoma"/>
        </w:rPr>
        <w:t>;</w:t>
      </w:r>
    </w:p>
    <w:p w14:paraId="781B3553" w14:textId="7AC9B2C2" w:rsidR="0029195D" w:rsidRDefault="00860E0A" w:rsidP="0029195D">
      <w:pPr>
        <w:pStyle w:val="Odstavecseseznamem"/>
        <w:numPr>
          <w:ilvl w:val="0"/>
          <w:numId w:val="17"/>
        </w:numPr>
        <w:ind w:leftChars="0" w:firstLineChars="0"/>
        <w:jc w:val="both"/>
        <w:rPr>
          <w:rFonts w:ascii="Tahoma" w:hAnsi="Tahoma" w:cs="Tahoma"/>
        </w:rPr>
      </w:pPr>
      <w:r w:rsidRPr="00BE7F0B">
        <w:rPr>
          <w:rFonts w:ascii="Tahoma" w:hAnsi="Tahoma" w:cs="Tahoma"/>
        </w:rPr>
        <w:t xml:space="preserve">  zaškolení obsluhy, a to na pracov</w:t>
      </w:r>
      <w:r w:rsidR="0029195D">
        <w:rPr>
          <w:rFonts w:ascii="Tahoma" w:hAnsi="Tahoma" w:cs="Tahoma"/>
        </w:rPr>
        <w:t>išti kupujícího (</w:t>
      </w:r>
      <w:r w:rsidR="000405E5">
        <w:rPr>
          <w:rFonts w:ascii="Tahoma" w:hAnsi="Tahoma" w:cs="Tahoma"/>
        </w:rPr>
        <w:t>2</w:t>
      </w:r>
      <w:r w:rsidR="0029195D">
        <w:rPr>
          <w:rFonts w:ascii="Tahoma" w:hAnsi="Tahoma" w:cs="Tahoma"/>
        </w:rPr>
        <w:t xml:space="preserve"> osob);</w:t>
      </w:r>
    </w:p>
    <w:p w14:paraId="26800C62" w14:textId="0C0018F2" w:rsidR="00860E0A" w:rsidRPr="0029195D" w:rsidRDefault="00E21D5C" w:rsidP="0029195D">
      <w:pPr>
        <w:pStyle w:val="Odstavecseseznamem"/>
        <w:numPr>
          <w:ilvl w:val="0"/>
          <w:numId w:val="17"/>
        </w:numPr>
        <w:ind w:leftChars="0" w:left="851" w:firstLineChars="0" w:hanging="488"/>
        <w:jc w:val="both"/>
        <w:rPr>
          <w:rFonts w:ascii="Tahoma" w:hAnsi="Tahoma" w:cs="Tahoma"/>
        </w:rPr>
      </w:pPr>
      <w:r w:rsidRPr="0029195D">
        <w:rPr>
          <w:rFonts w:ascii="Tahoma" w:hAnsi="Tahoma" w:cs="Tahoma"/>
        </w:rPr>
        <w:t>v</w:t>
      </w:r>
      <w:r w:rsidR="00860E0A" w:rsidRPr="0029195D">
        <w:rPr>
          <w:rFonts w:ascii="Tahoma" w:hAnsi="Tahoma" w:cs="Tahoma"/>
        </w:rPr>
        <w:t xml:space="preserve">eškeré poplatky spojené s dovozem zboží, cla, daně, dovozní a vývozní přirážky, licenční a veškeré </w:t>
      </w:r>
      <w:r w:rsidRPr="0029195D">
        <w:rPr>
          <w:rFonts w:ascii="Tahoma" w:hAnsi="Tahoma" w:cs="Tahoma"/>
        </w:rPr>
        <w:t xml:space="preserve">  </w:t>
      </w:r>
      <w:r w:rsidR="0029195D" w:rsidRPr="0029195D">
        <w:rPr>
          <w:rFonts w:ascii="Tahoma" w:hAnsi="Tahoma" w:cs="Tahoma"/>
        </w:rPr>
        <w:t xml:space="preserve">   </w:t>
      </w:r>
      <w:r w:rsidR="00860E0A" w:rsidRPr="0029195D">
        <w:rPr>
          <w:rFonts w:ascii="Tahoma" w:hAnsi="Tahoma" w:cs="Tahoma"/>
        </w:rPr>
        <w:t>další poplatky spojené s dodávkou zboží až do jejího funkčního předání v místě plnění;</w:t>
      </w:r>
    </w:p>
    <w:p w14:paraId="069702ED" w14:textId="6C8A0698" w:rsidR="00EB46F9" w:rsidRPr="00860E0A" w:rsidRDefault="00860E0A" w:rsidP="0029195D">
      <w:pPr>
        <w:pStyle w:val="Odstavecseseznamem"/>
        <w:numPr>
          <w:ilvl w:val="0"/>
          <w:numId w:val="17"/>
        </w:numPr>
        <w:ind w:leftChars="0" w:left="851" w:firstLineChars="0" w:hanging="488"/>
        <w:jc w:val="both"/>
        <w:rPr>
          <w:rFonts w:ascii="Tahoma" w:hAnsi="Tahoma" w:cs="Tahoma"/>
        </w:rPr>
      </w:pPr>
      <w:r w:rsidRPr="00BE7F0B">
        <w:rPr>
          <w:rFonts w:ascii="Tahoma" w:hAnsi="Tahoma" w:cs="Tahoma"/>
        </w:rPr>
        <w:t>potřebná technická dokumentace (uživatelská příručka a manuál) v českém,</w:t>
      </w:r>
      <w:r w:rsidR="0029195D">
        <w:rPr>
          <w:rFonts w:ascii="Tahoma" w:hAnsi="Tahoma" w:cs="Tahoma"/>
        </w:rPr>
        <w:t xml:space="preserve"> popř. slovenském</w:t>
      </w:r>
      <w:r w:rsidR="00A25494">
        <w:rPr>
          <w:rFonts w:ascii="Tahoma" w:hAnsi="Tahoma" w:cs="Tahoma"/>
        </w:rPr>
        <w:t xml:space="preserve"> nebo anglickém jazyce,</w:t>
      </w:r>
      <w:r w:rsidR="0029195D">
        <w:rPr>
          <w:rFonts w:ascii="Tahoma" w:hAnsi="Tahoma" w:cs="Tahoma"/>
        </w:rPr>
        <w:t xml:space="preserve"> </w:t>
      </w:r>
      <w:r w:rsidRPr="00BE7F0B">
        <w:rPr>
          <w:rFonts w:ascii="Tahoma" w:hAnsi="Tahoma" w:cs="Tahoma"/>
        </w:rPr>
        <w:t>popř. předepsané doklady a certifikáty a dále dodací list.</w:t>
      </w:r>
    </w:p>
    <w:bookmarkEnd w:id="2"/>
    <w:p w14:paraId="4D52F919" w14:textId="77777777" w:rsidR="006B093E" w:rsidRPr="00020108" w:rsidRDefault="006B093E" w:rsidP="00CE674F">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020108" w:rsidRDefault="003D2E54" w:rsidP="00CE674F">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Prodávající je při realizaci předmětu smlouvy povinen dodržet platné technické normy a ekologické požadavky a používat obaly šetrné k životnímu prostředí. Prodávající je povinen všechny obaly dodané spolu se zbožím odebírat zpět, tyto obaly vhodným způsobem recyklovat, případně znovu používat.</w:t>
      </w:r>
    </w:p>
    <w:p w14:paraId="239CE11C" w14:textId="77777777" w:rsidR="006B093E" w:rsidRDefault="006B093E" w:rsidP="00CE674F">
      <w:pPr>
        <w:pBdr>
          <w:top w:val="nil"/>
          <w:left w:val="nil"/>
          <w:bottom w:val="nil"/>
          <w:right w:val="nil"/>
          <w:between w:val="nil"/>
        </w:pBdr>
        <w:tabs>
          <w:tab w:val="left" w:pos="426"/>
        </w:tabs>
        <w:spacing w:line="240" w:lineRule="auto"/>
        <w:ind w:left="-2" w:firstLineChars="0" w:firstLine="1"/>
        <w:jc w:val="both"/>
        <w:rPr>
          <w:color w:val="000000"/>
        </w:rPr>
      </w:pPr>
    </w:p>
    <w:p w14:paraId="01F57FCA" w14:textId="77777777" w:rsidR="004A793B" w:rsidRDefault="004A793B" w:rsidP="00CE674F">
      <w:pPr>
        <w:pBdr>
          <w:top w:val="nil"/>
          <w:left w:val="nil"/>
          <w:bottom w:val="nil"/>
          <w:right w:val="nil"/>
          <w:between w:val="nil"/>
        </w:pBdr>
        <w:tabs>
          <w:tab w:val="left" w:pos="426"/>
        </w:tabs>
        <w:spacing w:line="240" w:lineRule="auto"/>
        <w:ind w:left="-2" w:firstLineChars="0" w:firstLine="1"/>
        <w:jc w:val="both"/>
        <w:rPr>
          <w:color w:val="000000"/>
        </w:rPr>
      </w:pPr>
    </w:p>
    <w:p w14:paraId="423407EE" w14:textId="77777777" w:rsidR="004A793B" w:rsidRDefault="004A793B" w:rsidP="00CE674F">
      <w:pPr>
        <w:pBdr>
          <w:top w:val="nil"/>
          <w:left w:val="nil"/>
          <w:bottom w:val="nil"/>
          <w:right w:val="nil"/>
          <w:between w:val="nil"/>
        </w:pBdr>
        <w:tabs>
          <w:tab w:val="left" w:pos="426"/>
        </w:tabs>
        <w:spacing w:line="240" w:lineRule="auto"/>
        <w:ind w:left="-2" w:firstLineChars="0" w:firstLine="1"/>
        <w:jc w:val="both"/>
        <w:rPr>
          <w:color w:val="000000"/>
        </w:rPr>
      </w:pPr>
    </w:p>
    <w:p w14:paraId="5474B60E" w14:textId="77777777" w:rsidR="006B093E" w:rsidRDefault="00E01232" w:rsidP="00CE674F">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CE674F">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51485C13" w14:textId="3D64D9EA" w:rsidR="00860E0A" w:rsidRPr="00860E0A" w:rsidRDefault="00E01232" w:rsidP="00CE674F">
      <w:pPr>
        <w:numPr>
          <w:ilvl w:val="0"/>
          <w:numId w:val="6"/>
        </w:numPr>
        <w:pBdr>
          <w:top w:val="nil"/>
          <w:left w:val="nil"/>
          <w:bottom w:val="nil"/>
          <w:right w:val="nil"/>
          <w:between w:val="nil"/>
        </w:pBdr>
        <w:spacing w:line="240" w:lineRule="auto"/>
        <w:ind w:left="-2" w:firstLineChars="0" w:firstLine="1"/>
        <w:rPr>
          <w:rFonts w:ascii="Tahoma" w:hAnsi="Tahoma" w:cs="Tahoma"/>
          <w:b/>
          <w:bCs/>
        </w:rPr>
      </w:pPr>
      <w:r>
        <w:rPr>
          <w:rFonts w:ascii="Tahoma" w:eastAsia="Tahoma" w:hAnsi="Tahoma" w:cs="Tahoma"/>
          <w:color w:val="000000"/>
        </w:rPr>
        <w:t>Celková kupní cena zboží dle této smlouvy je:</w:t>
      </w:r>
      <w:r>
        <w:rPr>
          <w:color w:val="000000"/>
        </w:rPr>
        <w:tab/>
      </w:r>
      <w:bookmarkStart w:id="3" w:name="_Hlk131511556"/>
      <w:r w:rsidR="002F2EF9" w:rsidRPr="002F2EF9">
        <w:rPr>
          <w:rFonts w:ascii="Tahoma" w:hAnsi="Tahoma" w:cs="Tahoma"/>
          <w:b/>
          <w:bCs/>
        </w:rPr>
        <w:t xml:space="preserve">1 074 380,00 </w:t>
      </w:r>
      <w:r w:rsidR="00860E0A" w:rsidRPr="00860E0A">
        <w:rPr>
          <w:rFonts w:ascii="Tahoma" w:hAnsi="Tahoma" w:cs="Tahoma"/>
          <w:b/>
          <w:bCs/>
        </w:rPr>
        <w:t>Kč bez DPH</w:t>
      </w:r>
    </w:p>
    <w:p w14:paraId="600117D9" w14:textId="27316EEE" w:rsidR="00860E0A" w:rsidRPr="00860E0A" w:rsidRDefault="00860E0A" w:rsidP="00CE674F">
      <w:pPr>
        <w:pBdr>
          <w:top w:val="nil"/>
          <w:left w:val="nil"/>
          <w:bottom w:val="nil"/>
          <w:right w:val="nil"/>
          <w:between w:val="nil"/>
        </w:pBdr>
        <w:ind w:left="0" w:hanging="2"/>
        <w:jc w:val="both"/>
        <w:rPr>
          <w:rFonts w:ascii="Tahoma" w:hAnsi="Tahoma" w:cs="Tahoma"/>
          <w:b/>
          <w:bCs/>
        </w:rPr>
      </w:pP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t xml:space="preserve">   </w:t>
      </w:r>
      <w:r w:rsidR="0029195D">
        <w:rPr>
          <w:rFonts w:ascii="Tahoma" w:hAnsi="Tahoma" w:cs="Tahoma"/>
          <w:b/>
          <w:bCs/>
        </w:rPr>
        <w:tab/>
      </w:r>
      <w:r w:rsidR="002F2EF9">
        <w:rPr>
          <w:rFonts w:ascii="Tahoma" w:hAnsi="Tahoma" w:cs="Tahoma"/>
          <w:b/>
          <w:bCs/>
        </w:rPr>
        <w:t xml:space="preserve">   </w:t>
      </w:r>
      <w:r w:rsidR="002F2EF9" w:rsidRPr="002F2EF9">
        <w:rPr>
          <w:rFonts w:ascii="Tahoma" w:hAnsi="Tahoma" w:cs="Tahoma"/>
          <w:b/>
          <w:bCs/>
        </w:rPr>
        <w:t xml:space="preserve">225 619,80 </w:t>
      </w:r>
      <w:r w:rsidRPr="00860E0A">
        <w:rPr>
          <w:rFonts w:ascii="Tahoma" w:hAnsi="Tahoma" w:cs="Tahoma"/>
          <w:b/>
          <w:bCs/>
        </w:rPr>
        <w:t>Kč DPH</w:t>
      </w:r>
    </w:p>
    <w:p w14:paraId="24FCBC98" w14:textId="775D2B2F" w:rsidR="00860E0A" w:rsidRPr="00860E0A" w:rsidRDefault="00860E0A" w:rsidP="00CE674F">
      <w:pPr>
        <w:pBdr>
          <w:top w:val="nil"/>
          <w:left w:val="nil"/>
          <w:bottom w:val="nil"/>
          <w:right w:val="nil"/>
          <w:between w:val="nil"/>
        </w:pBdr>
        <w:ind w:left="0" w:hanging="2"/>
        <w:jc w:val="both"/>
        <w:rPr>
          <w:rFonts w:ascii="Tahoma" w:hAnsi="Tahoma" w:cs="Tahoma"/>
          <w:b/>
          <w:bCs/>
        </w:rPr>
      </w:pP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sidRPr="00860E0A">
        <w:rPr>
          <w:rFonts w:ascii="Tahoma" w:hAnsi="Tahoma" w:cs="Tahoma"/>
          <w:b/>
          <w:bCs/>
        </w:rPr>
        <w:tab/>
      </w:r>
      <w:r>
        <w:rPr>
          <w:rFonts w:ascii="Tahoma" w:hAnsi="Tahoma" w:cs="Tahoma"/>
          <w:b/>
          <w:bCs/>
        </w:rPr>
        <w:tab/>
      </w:r>
      <w:r>
        <w:rPr>
          <w:rFonts w:ascii="Tahoma" w:hAnsi="Tahoma" w:cs="Tahoma"/>
          <w:b/>
          <w:bCs/>
        </w:rPr>
        <w:tab/>
      </w:r>
      <w:r w:rsidR="0029195D">
        <w:rPr>
          <w:rFonts w:ascii="Tahoma" w:hAnsi="Tahoma" w:cs="Tahoma"/>
          <w:b/>
          <w:bCs/>
        </w:rPr>
        <w:t xml:space="preserve">            </w:t>
      </w:r>
      <w:r w:rsidR="002F2EF9" w:rsidRPr="002F2EF9">
        <w:rPr>
          <w:rFonts w:ascii="Tahoma" w:hAnsi="Tahoma" w:cs="Tahoma"/>
          <w:b/>
          <w:bCs/>
        </w:rPr>
        <w:t xml:space="preserve">1 299 999,80 </w:t>
      </w:r>
      <w:r w:rsidRPr="00860E0A">
        <w:rPr>
          <w:rFonts w:ascii="Tahoma" w:hAnsi="Tahoma" w:cs="Tahoma"/>
          <w:b/>
          <w:bCs/>
        </w:rPr>
        <w:t>Kč včetně DPH</w:t>
      </w:r>
    </w:p>
    <w:bookmarkEnd w:id="3"/>
    <w:p w14:paraId="159F2BE3" w14:textId="0EDBE81E" w:rsidR="00E567A3" w:rsidRDefault="00E567A3" w:rsidP="0029195D">
      <w:pPr>
        <w:pBdr>
          <w:top w:val="nil"/>
          <w:left w:val="nil"/>
          <w:bottom w:val="nil"/>
          <w:right w:val="nil"/>
          <w:between w:val="nil"/>
        </w:pBdr>
        <w:spacing w:line="240" w:lineRule="auto"/>
        <w:ind w:leftChars="0" w:firstLineChars="0" w:firstLine="0"/>
        <w:rPr>
          <w:rFonts w:ascii="Tahoma" w:eastAsia="Tahoma" w:hAnsi="Tahoma" w:cs="Tahoma"/>
          <w:color w:val="000000"/>
        </w:rPr>
      </w:pPr>
    </w:p>
    <w:p w14:paraId="181729DE" w14:textId="36F09A37" w:rsidR="0042232B" w:rsidRPr="00B55D3E" w:rsidRDefault="00E01232" w:rsidP="00B55D3E">
      <w:pPr>
        <w:numPr>
          <w:ilvl w:val="0"/>
          <w:numId w:val="6"/>
        </w:num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bookmarkStart w:id="4" w:name="_Hlk131511670"/>
      <w:r>
        <w:rPr>
          <w:rFonts w:ascii="Tahoma" w:eastAsia="Tahoma" w:hAnsi="Tahoma" w:cs="Tahoma"/>
          <w:color w:val="000000"/>
        </w:rPr>
        <w:t>Kupní cena je stanovena dohodou smluvních stran jako cena pevná a nejvýše přípustná, která zahrnuje veškeré náklady prodávajícího spojené s</w:t>
      </w:r>
      <w:r w:rsidR="0042232B">
        <w:rPr>
          <w:rFonts w:ascii="Tahoma" w:eastAsia="Tahoma" w:hAnsi="Tahoma" w:cs="Tahoma"/>
          <w:color w:val="000000"/>
        </w:rPr>
        <w:t> plněním předmětu této smlouvy</w:t>
      </w:r>
      <w:r w:rsidR="0042232B" w:rsidRPr="0042232B">
        <w:rPr>
          <w:rFonts w:ascii="Tahoma" w:eastAsia="Tahoma" w:hAnsi="Tahoma" w:cs="Tahoma"/>
          <w:color w:val="000000"/>
        </w:rPr>
        <w:t xml:space="preserve"> (zejm. náklady na celní odbavení pro vývoz zařízení ze země výrobce či prodávajícího a pro dovoz do České republiky, náklady na balné, skladné, dopravu, pojištění zařízení při přepravě na místo plnění, zaškolení obsluhy v místě plnění, aj.). Kupní cena zahrnuje zboží i všechny jeho součásti uvedené v čl. I</w:t>
      </w:r>
      <w:r w:rsidR="004B1088">
        <w:rPr>
          <w:rFonts w:ascii="Tahoma" w:eastAsia="Tahoma" w:hAnsi="Tahoma" w:cs="Tahoma"/>
          <w:color w:val="000000"/>
        </w:rPr>
        <w:t>I</w:t>
      </w:r>
      <w:r w:rsidR="0042232B" w:rsidRPr="0042232B">
        <w:rPr>
          <w:rFonts w:ascii="Tahoma" w:eastAsia="Tahoma" w:hAnsi="Tahoma" w:cs="Tahoma"/>
          <w:color w:val="000000"/>
        </w:rPr>
        <w:t>. této smlouvy.</w:t>
      </w:r>
    </w:p>
    <w:bookmarkEnd w:id="4"/>
    <w:p w14:paraId="4009C1EE" w14:textId="77777777" w:rsidR="006B093E" w:rsidRPr="00452B9E" w:rsidRDefault="001D3AB8"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sdt>
        <w:sdtPr>
          <w:tag w:val="goog_rdk_3"/>
          <w:id w:val="-742254761"/>
        </w:sdtPr>
        <w:sdtEndPr/>
        <w:sdtContent/>
      </w:sdt>
      <w:r w:rsidR="00E01232">
        <w:rPr>
          <w:rFonts w:ascii="Tahoma" w:eastAsia="Tahoma" w:hAnsi="Tahoma" w:cs="Tahoma"/>
          <w:color w:val="000000"/>
        </w:rPr>
        <w:t xml:space="preserve">Kupní cena bude uhrazena na základě daňového dokladu vystaveného prodávajícím po řádném dodání zboží se splatností 30 kalendářních dní. Povinnost kupujícího zaplatit dohodnutou kupní cenu je splněna dnem odepsání fakturované částky z bankovního účtu kupujícího. </w:t>
      </w:r>
    </w:p>
    <w:p w14:paraId="2C055982" w14:textId="3CBA4F26" w:rsidR="00A86A5C" w:rsidRPr="00B63B38"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w:t>
      </w:r>
      <w:r w:rsidR="00E91F74">
        <w:rPr>
          <w:rFonts w:ascii="Tahoma" w:eastAsia="Tahoma" w:hAnsi="Tahoma" w:cs="Tahoma"/>
          <w:color w:val="000000"/>
        </w:rPr>
        <w:t>-</w:t>
      </w:r>
      <w:r w:rsidR="00A86A5C">
        <w:rPr>
          <w:rFonts w:ascii="Tahoma" w:eastAsia="Tahoma" w:hAnsi="Tahoma" w:cs="Tahoma"/>
          <w:color w:val="000000"/>
        </w:rPr>
        <w:t>li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 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39FDBB73" w14:textId="77777777" w:rsidR="00B63B38" w:rsidRPr="00A86A5C" w:rsidRDefault="00B63B38" w:rsidP="00B63B38">
      <w:pPr>
        <w:pBdr>
          <w:top w:val="nil"/>
          <w:left w:val="nil"/>
          <w:bottom w:val="nil"/>
          <w:right w:val="nil"/>
          <w:between w:val="nil"/>
        </w:pBdr>
        <w:spacing w:after="120" w:line="240" w:lineRule="auto"/>
        <w:ind w:leftChars="0" w:left="0" w:firstLineChars="0" w:firstLine="0"/>
        <w:jc w:val="both"/>
        <w:rPr>
          <w:color w:val="000000"/>
        </w:rPr>
      </w:pP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IČO,</w:t>
      </w:r>
    </w:p>
    <w:p w14:paraId="5A87633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den splatnosti,</w:t>
      </w:r>
    </w:p>
    <w:p w14:paraId="16F74B52" w14:textId="77777777" w:rsidR="006B093E" w:rsidRDefault="00E01232" w:rsidP="00421653">
      <w:pPr>
        <w:widowControl w:val="0"/>
        <w:numPr>
          <w:ilvl w:val="0"/>
          <w:numId w:val="14"/>
        </w:numPr>
        <w:pBdr>
          <w:top w:val="nil"/>
          <w:left w:val="nil"/>
          <w:bottom w:val="nil"/>
          <w:right w:val="nil"/>
          <w:between w:val="nil"/>
        </w:pBdr>
        <w:tabs>
          <w:tab w:val="left" w:pos="426"/>
        </w:tabs>
        <w:spacing w:line="240" w:lineRule="auto"/>
        <w:ind w:leftChars="0" w:left="426" w:firstLineChars="0" w:hanging="425"/>
        <w:jc w:val="both"/>
        <w:rPr>
          <w:color w:val="000000"/>
        </w:rPr>
      </w:pPr>
      <w:r>
        <w:rPr>
          <w:rFonts w:ascii="Tahoma" w:eastAsia="Tahoma" w:hAnsi="Tahoma" w:cs="Tahoma"/>
          <w:color w:val="000000"/>
        </w:rPr>
        <w:t>označení peněžního ústavu a číslo účtu, ve prospěch kterého má být provedena platba, konstantní a variabilní symbol,</w:t>
      </w:r>
    </w:p>
    <w:p w14:paraId="28113DB1"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odvolávka na smlouvu,</w:t>
      </w:r>
    </w:p>
    <w:p w14:paraId="38786BEB"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název a registrační číslo projektu,</w:t>
      </w:r>
    </w:p>
    <w:p w14:paraId="7ED0EE2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E520153" w14:textId="77777777" w:rsidR="00565D82" w:rsidRDefault="00565D8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06940BB" w14:textId="77777777" w:rsidR="006B093E" w:rsidRDefault="006B093E" w:rsidP="006275BB">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p>
    <w:p w14:paraId="30E4F0B8" w14:textId="5C356C16" w:rsidR="006B093E" w:rsidRDefault="00E01232" w:rsidP="006275BB">
      <w:p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Pr>
          <w:rFonts w:ascii="Tahoma" w:eastAsia="Tahoma" w:hAnsi="Tahoma" w:cs="Tahoma"/>
          <w:b/>
          <w:color w:val="000000"/>
          <w:u w:val="single"/>
        </w:rPr>
        <w:t>Dodání</w:t>
      </w:r>
      <w:r w:rsidR="00B63B38">
        <w:rPr>
          <w:rFonts w:ascii="Tahoma" w:eastAsia="Tahoma" w:hAnsi="Tahoma" w:cs="Tahoma"/>
          <w:b/>
          <w:color w:val="000000"/>
          <w:u w:val="single"/>
        </w:rPr>
        <w:t xml:space="preserve"> </w:t>
      </w:r>
      <w:r>
        <w:rPr>
          <w:rFonts w:ascii="Tahoma" w:eastAsia="Tahoma" w:hAnsi="Tahoma" w:cs="Tahoma"/>
          <w:b/>
          <w:color w:val="000000"/>
          <w:u w:val="single"/>
        </w:rPr>
        <w:t>zboží–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EC4819A" w14:textId="198CC896" w:rsidR="00036F82" w:rsidRDefault="00E01232" w:rsidP="00036F82">
      <w:pPr>
        <w:pStyle w:val="Odstavecseseznamem"/>
        <w:numPr>
          <w:ilvl w:val="0"/>
          <w:numId w:val="7"/>
        </w:numPr>
        <w:ind w:left="-2" w:firstLineChars="0" w:firstLine="1"/>
        <w:jc w:val="both"/>
        <w:rPr>
          <w:rFonts w:ascii="Tahoma" w:eastAsia="Tahoma" w:hAnsi="Tahoma" w:cs="Tahoma"/>
          <w:color w:val="000000"/>
        </w:rPr>
      </w:pPr>
      <w:bookmarkStart w:id="5" w:name="_Hlk131511602"/>
      <w:r w:rsidRPr="00B63B38">
        <w:rPr>
          <w:rFonts w:ascii="Tahoma" w:eastAsia="Tahoma" w:hAnsi="Tahoma" w:cs="Tahoma"/>
          <w:color w:val="000000"/>
        </w:rPr>
        <w:t xml:space="preserve">Prodávající se zavazuje dodat kupujícímu zboží nejpozději </w:t>
      </w:r>
      <w:r w:rsidR="004D5544" w:rsidRPr="00B63B38">
        <w:rPr>
          <w:rFonts w:ascii="Tahoma" w:hAnsi="Tahoma" w:cs="Tahoma"/>
        </w:rPr>
        <w:t>do</w:t>
      </w:r>
      <w:r w:rsidR="004D5544" w:rsidRPr="00B63B38">
        <w:rPr>
          <w:rFonts w:ascii="Tahoma" w:hAnsi="Tahoma" w:cs="Tahoma"/>
          <w:b/>
        </w:rPr>
        <w:t xml:space="preserve"> </w:t>
      </w:r>
      <w:bookmarkStart w:id="6" w:name="_Hlk117672825"/>
      <w:r w:rsidR="00B63B38" w:rsidRPr="00A56186">
        <w:rPr>
          <w:rFonts w:ascii="Tahoma" w:hAnsi="Tahoma" w:cs="Tahoma"/>
        </w:rPr>
        <w:t>nejpozději</w:t>
      </w:r>
      <w:r w:rsidR="00B63B38">
        <w:rPr>
          <w:rFonts w:ascii="Tahoma" w:hAnsi="Tahoma" w:cs="Tahoma"/>
          <w:b/>
        </w:rPr>
        <w:t xml:space="preserve"> </w:t>
      </w:r>
      <w:r w:rsidR="00B63B38" w:rsidRPr="0085722F">
        <w:rPr>
          <w:rFonts w:ascii="Tahoma" w:hAnsi="Tahoma" w:cs="Tahoma"/>
        </w:rPr>
        <w:t>do</w:t>
      </w:r>
      <w:r w:rsidR="00B63B38" w:rsidRPr="0085722F">
        <w:rPr>
          <w:rFonts w:ascii="Tahoma" w:hAnsi="Tahoma" w:cs="Tahoma"/>
          <w:b/>
        </w:rPr>
        <w:t xml:space="preserve"> </w:t>
      </w:r>
      <w:bookmarkEnd w:id="6"/>
      <w:r w:rsidR="00E11D4D">
        <w:rPr>
          <w:rFonts w:ascii="Tahoma" w:hAnsi="Tahoma" w:cs="Tahoma"/>
          <w:b/>
        </w:rPr>
        <w:t>31. 5. 2024</w:t>
      </w:r>
      <w:r w:rsidR="00036F82">
        <w:rPr>
          <w:rFonts w:ascii="Tahoma" w:hAnsi="Tahoma" w:cs="Tahoma"/>
          <w:b/>
        </w:rPr>
        <w:t xml:space="preserve">. </w:t>
      </w:r>
      <w:r w:rsidR="00036F82" w:rsidRPr="008E5BB8">
        <w:rPr>
          <w:rFonts w:ascii="Tahoma" w:eastAsia="Tahoma" w:hAnsi="Tahoma" w:cs="Tahoma"/>
          <w:color w:val="000000"/>
        </w:rPr>
        <w:t>Prodávající splní svou povinnost dodat zboží tím, že zboží bude kupujícím převzato jako úplné a bezvadné</w:t>
      </w:r>
      <w:r w:rsidR="00036F82">
        <w:rPr>
          <w:rFonts w:ascii="Tahoma" w:eastAsia="Tahoma" w:hAnsi="Tahoma" w:cs="Tahoma"/>
          <w:color w:val="000000"/>
        </w:rPr>
        <w:t xml:space="preserve"> a </w:t>
      </w:r>
      <w:r w:rsidR="00036F82" w:rsidRPr="008E5BB8">
        <w:rPr>
          <w:rFonts w:ascii="Tahoma" w:eastAsia="Tahoma" w:hAnsi="Tahoma" w:cs="Tahoma"/>
          <w:color w:val="000000"/>
        </w:rPr>
        <w:t xml:space="preserve">bude uvedené do provozu.  </w:t>
      </w:r>
    </w:p>
    <w:bookmarkEnd w:id="5"/>
    <w:p w14:paraId="137815D6" w14:textId="77777777" w:rsidR="00B63B38" w:rsidRPr="00B63B38" w:rsidRDefault="00B63B38" w:rsidP="00B63B38">
      <w:pPr>
        <w:pStyle w:val="Odstavecseseznamem"/>
        <w:ind w:leftChars="0" w:left="-1" w:firstLineChars="0"/>
        <w:jc w:val="both"/>
        <w:rPr>
          <w:rFonts w:ascii="Tahoma" w:eastAsia="Tahoma" w:hAnsi="Tahoma" w:cs="Tahoma"/>
          <w:color w:val="000000"/>
        </w:rPr>
      </w:pPr>
    </w:p>
    <w:p w14:paraId="645B959D" w14:textId="63F1E5F2"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okolností způsobených SARS-CoV-2 nebo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55FED31" w14:textId="7E1ED792" w:rsidR="006B093E" w:rsidRPr="004802D1" w:rsidRDefault="004D5544" w:rsidP="004802D1">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4802D1">
        <w:rPr>
          <w:rFonts w:ascii="Tahoma" w:eastAsia="Tahoma" w:hAnsi="Tahoma" w:cs="Tahoma"/>
          <w:color w:val="000000"/>
        </w:rPr>
        <w:t>České vysoké učení technické v Praze, Fakulta jaderná a fyzikálně inženýrská</w:t>
      </w:r>
      <w:r w:rsidR="004802D1">
        <w:rPr>
          <w:rFonts w:ascii="Tahoma" w:eastAsia="Tahoma" w:hAnsi="Tahoma" w:cs="Tahoma"/>
          <w:color w:val="000000"/>
        </w:rPr>
        <w:t xml:space="preserve">, </w:t>
      </w:r>
      <w:r w:rsidR="00B63B38" w:rsidRPr="00B63B38">
        <w:rPr>
          <w:rFonts w:ascii="Tahoma" w:eastAsia="Tahoma" w:hAnsi="Tahoma" w:cs="Tahoma"/>
          <w:color w:val="000000"/>
        </w:rPr>
        <w:t>Břehová 7, 115</w:t>
      </w:r>
      <w:r w:rsidR="00E91F74">
        <w:rPr>
          <w:rFonts w:ascii="Tahoma" w:eastAsia="Tahoma" w:hAnsi="Tahoma" w:cs="Tahoma"/>
          <w:color w:val="000000"/>
        </w:rPr>
        <w:t> </w:t>
      </w:r>
      <w:r w:rsidR="00B63B38" w:rsidRPr="00B63B38">
        <w:rPr>
          <w:rFonts w:ascii="Tahoma" w:eastAsia="Tahoma" w:hAnsi="Tahoma" w:cs="Tahoma"/>
          <w:color w:val="000000"/>
        </w:rPr>
        <w:t>19</w:t>
      </w:r>
      <w:r w:rsidR="00E91F74">
        <w:rPr>
          <w:rFonts w:ascii="Tahoma" w:eastAsia="Tahoma" w:hAnsi="Tahoma" w:cs="Tahoma"/>
          <w:color w:val="000000"/>
        </w:rPr>
        <w:t> </w:t>
      </w:r>
      <w:r w:rsidR="00B63B38" w:rsidRPr="00B63B38">
        <w:rPr>
          <w:rFonts w:ascii="Tahoma" w:eastAsia="Tahoma" w:hAnsi="Tahoma" w:cs="Tahoma"/>
          <w:color w:val="000000"/>
        </w:rPr>
        <w:t>Praha</w:t>
      </w:r>
      <w:r w:rsidR="00E91F74">
        <w:rPr>
          <w:rFonts w:ascii="Tahoma" w:eastAsia="Tahoma" w:hAnsi="Tahoma" w:cs="Tahoma"/>
          <w:color w:val="000000"/>
        </w:rPr>
        <w:t> </w:t>
      </w:r>
      <w:r w:rsidR="00B63B38" w:rsidRPr="00B63B38">
        <w:rPr>
          <w:rFonts w:ascii="Tahoma" w:eastAsia="Tahoma" w:hAnsi="Tahoma" w:cs="Tahoma"/>
          <w:color w:val="000000"/>
        </w:rPr>
        <w:t>1, místnost č. 204</w:t>
      </w:r>
      <w:r w:rsidR="00D61321">
        <w:rPr>
          <w:rFonts w:ascii="Tahoma" w:eastAsia="Tahoma" w:hAnsi="Tahoma" w:cs="Tahoma"/>
          <w:color w:val="000000"/>
        </w:rPr>
        <w:t>.</w:t>
      </w:r>
    </w:p>
    <w:p w14:paraId="6C1B41B9"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CB536A3" w14:textId="7D1A1A16"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Zboží je pokládáno za dodané po povinné prohlídce kupujícím a podpisu předávacího protokolu mezi prodávajícím a kupujícím. </w:t>
      </w:r>
      <w:r w:rsidR="00036F82">
        <w:rPr>
          <w:rFonts w:ascii="Tahoma" w:eastAsia="Tahoma" w:hAnsi="Tahoma" w:cs="Tahoma"/>
          <w:color w:val="000000"/>
        </w:rPr>
        <w:t>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72F1C"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14:paraId="26716319"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65231177" w14:textId="5B3A6811" w:rsidR="00026B7D" w:rsidRDefault="00AE5E74" w:rsidP="00EB46F9">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6275BB">
        <w:rPr>
          <w:rFonts w:ascii="Tahoma" w:eastAsia="Tahoma" w:hAnsi="Tahoma" w:cs="Tahoma"/>
          <w:color w:val="000000"/>
        </w:rPr>
        <w:lastRenderedPageBreak/>
        <w:t xml:space="preserve">Prodávající je povinen </w:t>
      </w:r>
      <w:r w:rsidR="00EB46F9">
        <w:rPr>
          <w:rFonts w:ascii="Tahoma" w:eastAsia="Tahoma" w:hAnsi="Tahoma" w:cs="Tahoma"/>
          <w:color w:val="000000"/>
        </w:rPr>
        <w:t>při</w:t>
      </w:r>
      <w:r w:rsidRPr="006275BB">
        <w:rPr>
          <w:rFonts w:ascii="Tahoma" w:eastAsia="Tahoma" w:hAnsi="Tahoma" w:cs="Tahoma"/>
          <w:color w:val="000000"/>
        </w:rPr>
        <w:t xml:space="preserve"> dodání a převzetí zboží zaškolit v dostatečném rozsahu pro bezpečné ovládání a základní údržbu zboží jeho obsluhu v počtu </w:t>
      </w:r>
      <w:r w:rsidR="00B63B38">
        <w:rPr>
          <w:rFonts w:ascii="Tahoma" w:eastAsia="Tahoma" w:hAnsi="Tahoma" w:cs="Tahoma"/>
          <w:color w:val="000000"/>
        </w:rPr>
        <w:t>2</w:t>
      </w:r>
      <w:r w:rsidRPr="006275BB">
        <w:rPr>
          <w:rFonts w:ascii="Tahoma" w:eastAsia="Tahoma" w:hAnsi="Tahoma" w:cs="Tahoma"/>
          <w:color w:val="000000"/>
        </w:rPr>
        <w:t xml:space="preserve"> osob – pracovníků kupujícího</w:t>
      </w:r>
      <w:r w:rsidR="0042232B">
        <w:rPr>
          <w:rFonts w:ascii="Tahoma" w:eastAsia="Tahoma" w:hAnsi="Tahoma" w:cs="Tahoma"/>
          <w:color w:val="000000"/>
        </w:rPr>
        <w:t>.</w:t>
      </w:r>
    </w:p>
    <w:p w14:paraId="390C1862" w14:textId="77777777" w:rsidR="00E21D5C" w:rsidRDefault="00E21D5C" w:rsidP="00E21D5C">
      <w:pPr>
        <w:pStyle w:val="Odstavecseseznamem"/>
        <w:ind w:left="0" w:hanging="2"/>
        <w:rPr>
          <w:rFonts w:ascii="Tahoma" w:eastAsia="Tahoma" w:hAnsi="Tahoma" w:cs="Tahoma"/>
          <w:color w:val="000000"/>
        </w:rPr>
      </w:pPr>
    </w:p>
    <w:p w14:paraId="4258602F" w14:textId="77777777" w:rsidR="00B55D3E" w:rsidRDefault="00B55D3E" w:rsidP="00565D8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77777777" w:rsidR="006B093E" w:rsidRPr="00CB0232"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5FF33543" w14:textId="104F26FB" w:rsidR="00CB0232" w:rsidRPr="00CB0232" w:rsidRDefault="00CB0232" w:rsidP="00CB0232">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7AEA41F7"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07F19B51" w14:textId="77777777" w:rsidR="006B093E" w:rsidRDefault="00E01232" w:rsidP="006275BB">
      <w:pPr>
        <w:widowControl w:val="0"/>
        <w:numPr>
          <w:ilvl w:val="0"/>
          <w:numId w:val="8"/>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Poddodavatelé:</w:t>
      </w:r>
    </w:p>
    <w:p w14:paraId="5AE02C32" w14:textId="05767B74" w:rsidR="006B093E" w:rsidRDefault="00CB0232" w:rsidP="006275BB">
      <w:pPr>
        <w:pBdr>
          <w:top w:val="nil"/>
          <w:left w:val="nil"/>
          <w:bottom w:val="nil"/>
          <w:right w:val="nil"/>
          <w:between w:val="nil"/>
        </w:pBdr>
        <w:spacing w:after="120" w:line="240" w:lineRule="auto"/>
        <w:ind w:left="-2" w:firstLineChars="0" w:firstLine="1"/>
        <w:jc w:val="both"/>
        <w:rPr>
          <w:color w:val="000000"/>
        </w:rPr>
      </w:pPr>
      <w:r w:rsidRPr="00564ACE">
        <w:rPr>
          <w:rFonts w:ascii="Tahoma" w:eastAsia="Tahoma" w:hAnsi="Tahoma" w:cs="Tahoma"/>
          <w:b/>
          <w:color w:val="000000"/>
        </w:rPr>
        <w:t>6</w:t>
      </w:r>
      <w:r w:rsidR="00E01232" w:rsidRPr="00564ACE">
        <w:rPr>
          <w:rFonts w:ascii="Tahoma" w:eastAsia="Tahoma" w:hAnsi="Tahoma" w:cs="Tahoma"/>
          <w:b/>
          <w:color w:val="000000"/>
        </w:rPr>
        <w:t>.1.</w:t>
      </w:r>
      <w:r w:rsidR="00E01232" w:rsidRPr="00564ACE">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650C55B9" w14:textId="719D1ECF" w:rsidR="006B093E" w:rsidRDefault="00CB0232" w:rsidP="006275BB">
      <w:p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b/>
          <w:color w:val="000000"/>
        </w:rPr>
        <w:t>6</w:t>
      </w:r>
      <w:r w:rsidR="00E01232" w:rsidRPr="007467F3">
        <w:rPr>
          <w:rFonts w:ascii="Tahoma" w:eastAsia="Tahoma" w:hAnsi="Tahoma" w:cs="Tahoma"/>
          <w:b/>
          <w:color w:val="000000"/>
        </w:rPr>
        <w:t>.2.</w:t>
      </w:r>
      <w:r w:rsidR="00E01232">
        <w:rPr>
          <w:rFonts w:ascii="Tahoma" w:eastAsia="Tahoma" w:hAnsi="Tahoma" w:cs="Tahoma"/>
          <w:color w:val="000000"/>
        </w:rPr>
        <w:t xml:space="preserve"> 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 nabídce prodávajícího. O těchto skutečnostech prodávající za nového poddodavatele doloží doklady o splnění jeho kvalifikačních předpokladů.</w:t>
      </w:r>
    </w:p>
    <w:p w14:paraId="25419910" w14:textId="77777777" w:rsidR="006B093E" w:rsidRDefault="00E01232" w:rsidP="006275BB">
      <w:p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Kupující je povinen se ve lhůtě 7 pracovních dnů ode dne doručení písemného oznámení vyjádřit, zda změnu poddodavatele povoluje či nikoliv. Pokud prodávající předloží kupujícímu v rámci změny poddodavatele doklady požadované v tomto bodě smlouvy a kupující se nevyjádří ve stanovené lhůtě ke změně poddodavatele, má se za to, že kupující se změnou na pozici poddodavatele souhlasí.</w:t>
      </w:r>
    </w:p>
    <w:p w14:paraId="6099C224" w14:textId="15A74F4F" w:rsidR="006B093E" w:rsidRDefault="00CB023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b/>
          <w:color w:val="000000"/>
        </w:rPr>
        <w:t>6</w:t>
      </w:r>
      <w:r w:rsidR="00E01232" w:rsidRPr="007467F3">
        <w:rPr>
          <w:rFonts w:ascii="Tahoma" w:eastAsia="Tahoma" w:hAnsi="Tahoma" w:cs="Tahoma"/>
          <w:b/>
          <w:color w:val="000000"/>
        </w:rPr>
        <w:t>.3.</w:t>
      </w:r>
      <w:r w:rsidR="00E01232">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5E392DEA" w14:textId="77777777" w:rsidR="00CB0232" w:rsidRDefault="00CB0232" w:rsidP="00CB023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2F1C44E5" w14:textId="77777777" w:rsidR="00CB0232" w:rsidRPr="00CB0232" w:rsidRDefault="00CB0232" w:rsidP="00CB0232">
      <w:pPr>
        <w:widowControl w:val="0"/>
        <w:numPr>
          <w:ilvl w:val="0"/>
          <w:numId w:val="8"/>
        </w:numPr>
        <w:pBdr>
          <w:top w:val="nil"/>
          <w:left w:val="nil"/>
          <w:bottom w:val="nil"/>
          <w:right w:val="nil"/>
          <w:between w:val="nil"/>
        </w:pBdr>
        <w:spacing w:line="240" w:lineRule="auto"/>
        <w:ind w:left="-2" w:firstLineChars="0" w:firstLine="1"/>
        <w:jc w:val="both"/>
        <w:textDirection w:val="lrTb"/>
        <w:rPr>
          <w:rFonts w:ascii="Tahoma" w:eastAsia="Tahoma" w:hAnsi="Tahoma" w:cs="Tahoma"/>
          <w:color w:val="000000"/>
        </w:rPr>
      </w:pPr>
      <w:bookmarkStart w:id="7" w:name="_Hlk114671373"/>
      <w:bookmarkStart w:id="8" w:name="_Hlk114671325"/>
      <w:r w:rsidRPr="00CB0232">
        <w:rPr>
          <w:rFonts w:ascii="Tahoma" w:eastAsia="Tahoma" w:hAnsi="Tahoma" w:cs="Tahoma"/>
          <w:color w:val="000000"/>
        </w:rPr>
        <w:t xml:space="preserve">Prodávající je povinen zajistit, aby plněním této smlouvy nedošlo k porušení právních předpisů a rozhodnutí upravujících mezinárodní sankce, kterými jsou Česká republika nebo kupující vázáni. </w:t>
      </w:r>
      <w:bookmarkEnd w:id="7"/>
      <w:r w:rsidRPr="00CB0232">
        <w:rPr>
          <w:rFonts w:ascii="Tahoma" w:eastAsia="Tahoma" w:hAnsi="Tahoma" w:cs="Tahoma"/>
          <w:color w:val="000000"/>
        </w:rPr>
        <w:t xml:space="preserve">Prodávající je </w:t>
      </w:r>
      <w:r w:rsidRPr="00CB0232">
        <w:rPr>
          <w:rFonts w:ascii="Tahoma" w:eastAsia="Tahoma" w:hAnsi="Tahoma" w:cs="Tahoma"/>
          <w:color w:val="000000"/>
        </w:rPr>
        <w:lastRenderedPageBreak/>
        <w:t>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9" w:name="_Ref105255654"/>
      <w:r w:rsidRPr="00CB0232">
        <w:rPr>
          <w:rFonts w:ascii="Tahoma" w:eastAsia="Tahoma" w:hAnsi="Tahoma" w:cs="Tahoma"/>
          <w:color w:val="00000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9"/>
      <w:r w:rsidRPr="00CB0232">
        <w:rPr>
          <w:rFonts w:ascii="Tahoma" w:eastAsia="Tahoma" w:hAnsi="Tahoma" w:cs="Tahoma"/>
          <w:color w:val="000000"/>
        </w:rPr>
        <w:t>.</w:t>
      </w:r>
    </w:p>
    <w:bookmarkEnd w:id="8"/>
    <w:p w14:paraId="71ED7AB3" w14:textId="77777777" w:rsidR="00565D82" w:rsidRDefault="00565D82" w:rsidP="00565D82">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 xml:space="preserve">Smluvní záruka </w:t>
      </w:r>
    </w:p>
    <w:p w14:paraId="4D4349A6" w14:textId="77777777" w:rsidR="008E5BB8"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color w:val="FF0000"/>
          <w:u w:val="single"/>
        </w:rPr>
      </w:pPr>
    </w:p>
    <w:p w14:paraId="49126279" w14:textId="6AC7B6E6"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Prodávající poskytuje na zboží smluvní záruku v délce </w:t>
      </w:r>
      <w:r w:rsidR="00B63B38" w:rsidRPr="00B63B38">
        <w:rPr>
          <w:rFonts w:ascii="Tahoma" w:eastAsia="Tahoma" w:hAnsi="Tahoma" w:cs="Tahoma"/>
          <w:b/>
          <w:color w:val="000000"/>
        </w:rPr>
        <w:t>24</w:t>
      </w:r>
      <w:r w:rsidR="004540F2" w:rsidRPr="00B63B38">
        <w:rPr>
          <w:rFonts w:ascii="Tahoma" w:eastAsia="Tahoma" w:hAnsi="Tahoma" w:cs="Tahoma"/>
          <w:b/>
          <w:bCs/>
          <w:color w:val="000000"/>
        </w:rPr>
        <w:t xml:space="preserve"> m</w:t>
      </w:r>
      <w:r w:rsidRPr="00B63B38">
        <w:rPr>
          <w:rFonts w:ascii="Tahoma" w:eastAsia="Tahoma" w:hAnsi="Tahoma" w:cs="Tahoma"/>
          <w:b/>
          <w:bCs/>
          <w:color w:val="000000"/>
        </w:rPr>
        <w:t>ěsíců</w:t>
      </w:r>
      <w:r w:rsidR="00F91416" w:rsidRPr="00B63B38">
        <w:rPr>
          <w:rFonts w:ascii="Tahoma" w:eastAsia="Tahoma" w:hAnsi="Tahoma" w:cs="Tahoma"/>
          <w:b/>
          <w:bCs/>
          <w:color w:val="000000"/>
        </w:rPr>
        <w:t>.</w:t>
      </w:r>
      <w:r w:rsidR="00EB46F9">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46BA99D4"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Prodávající se zavazuje po celou dobu běhu záruční doby zajistit bezplatný záruční servis </w:t>
      </w:r>
      <w:r w:rsidRPr="004540F2">
        <w:rPr>
          <w:rFonts w:ascii="Tahoma" w:eastAsia="Tahoma" w:hAnsi="Tahoma" w:cs="Tahoma"/>
          <w:b/>
          <w:bCs/>
          <w:color w:val="000000"/>
        </w:rPr>
        <w:t>na místě dodání s reakcí nejpozději do 3 pracovních dnů od nahlášení vady.</w:t>
      </w:r>
    </w:p>
    <w:p w14:paraId="7FAC28FD"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Vadu je prodávající povinen odstranit bez zbytečného odkladu, nejpozději však </w:t>
      </w:r>
      <w:r w:rsidRPr="004540F2">
        <w:rPr>
          <w:rFonts w:ascii="Tahoma" w:eastAsia="Tahoma" w:hAnsi="Tahoma" w:cs="Tahoma"/>
          <w:b/>
          <w:bCs/>
          <w:color w:val="000000"/>
        </w:rPr>
        <w:t>ve lhůtě do 30 dnů ode dne nahlášení vady.</w:t>
      </w:r>
      <w:r w:rsidRPr="004540F2" w:rsidDel="00F3080F">
        <w:rPr>
          <w:rFonts w:ascii="Tahoma" w:eastAsia="Tahoma" w:hAnsi="Tahoma" w:cs="Tahoma"/>
          <w:b/>
          <w:bCs/>
          <w:color w:val="000000"/>
        </w:rPr>
        <w:t xml:space="preserve"> </w:t>
      </w:r>
    </w:p>
    <w:p w14:paraId="0AAD5CFC" w14:textId="699BCD9F"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Bezplatný záruční servis zahrnuje bezplatnou opravu, případně výměnu vadných součástí či celého zboží, a to včetně veškerých nákladů spojených s opravou na místě, popřípadě dodáním opravených respektive nových dílů nebo zboží až do místa plnění. Při odstranění vady výměnou vadného dílu bude dodán vždy nový výrobek (tj.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37D4F8C1" w14:textId="074714AC"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Práva a povinnosti z poskytnuté záruky nezanikají, ohledně kupujícímu předaného zboží, ani pro případ odstoupení jedné ze stran od smlouvy. </w:t>
      </w:r>
    </w:p>
    <w:p w14:paraId="0057C95A"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V období posledního měsíce záruční lhůty je prodávající povinen provést s kupujícím výstupní prohlídku předmětu kupní smlouvy. Na základě této prohlídky bude sepsán protokol o splnění záručních podmínek, popřípadě budou vyjmenovány zjištěné záruční vady a stanoven režim jejich odstranění.</w:t>
      </w:r>
    </w:p>
    <w:p w14:paraId="42D42EE1" w14:textId="77777777" w:rsidR="00293E51" w:rsidRPr="004540F2"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color w:val="000000"/>
        </w:rPr>
      </w:pPr>
      <w:bookmarkStart w:id="10" w:name="_Hlk126076557"/>
      <w:r w:rsidRPr="004540F2">
        <w:rPr>
          <w:rFonts w:ascii="Tahoma" w:eastAsia="Tahoma" w:hAnsi="Tahoma" w:cs="Tahoma"/>
          <w:color w:val="000000"/>
        </w:rPr>
        <w:t>Nároky z odpovědnosti za vady se nedotýkají nároků na náhradu škody nebo na smluvní pokutu.</w:t>
      </w:r>
    </w:p>
    <w:bookmarkEnd w:id="10"/>
    <w:p w14:paraId="2DD114A9" w14:textId="77777777" w:rsidR="00293E51" w:rsidRDefault="00293E51"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3E3BD233" w14:textId="77777777" w:rsidR="00662B97" w:rsidRPr="00452B9E" w:rsidRDefault="00662B97"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21ABDAE" w14:textId="77777777" w:rsidR="00E11D4D" w:rsidRDefault="00E11D4D" w:rsidP="005E6584">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lastRenderedPageBreak/>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406DBA" w14:textId="0424C794" w:rsidR="00A25494" w:rsidRPr="00565D82" w:rsidRDefault="00E01232" w:rsidP="00565D82">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769453E3" w14:textId="77777777" w:rsidR="00565D82" w:rsidRDefault="00565D82" w:rsidP="00565D82">
      <w:pPr>
        <w:widowControl w:val="0"/>
        <w:pBdr>
          <w:top w:val="nil"/>
          <w:left w:val="nil"/>
          <w:bottom w:val="nil"/>
          <w:right w:val="nil"/>
          <w:between w:val="nil"/>
        </w:pBdr>
        <w:tabs>
          <w:tab w:val="left" w:pos="426"/>
        </w:tabs>
        <w:spacing w:line="240" w:lineRule="auto"/>
        <w:ind w:leftChars="0" w:left="0" w:firstLineChars="0" w:firstLine="0"/>
        <w:jc w:val="both"/>
        <w:rPr>
          <w:rFonts w:ascii="Tahoma" w:eastAsia="Tahoma" w:hAnsi="Tahoma" w:cs="Tahoma"/>
          <w:color w:val="000000"/>
        </w:rPr>
      </w:pPr>
    </w:p>
    <w:p w14:paraId="7BA0D2B2" w14:textId="77777777" w:rsidR="00565D82" w:rsidRPr="00565D82" w:rsidRDefault="00565D82" w:rsidP="00565D82">
      <w:pPr>
        <w:widowControl w:val="0"/>
        <w:pBdr>
          <w:top w:val="nil"/>
          <w:left w:val="nil"/>
          <w:bottom w:val="nil"/>
          <w:right w:val="nil"/>
          <w:between w:val="nil"/>
        </w:pBdr>
        <w:tabs>
          <w:tab w:val="left" w:pos="426"/>
        </w:tabs>
        <w:spacing w:line="240" w:lineRule="auto"/>
        <w:ind w:leftChars="0" w:left="0" w:firstLineChars="0" w:firstLine="0"/>
        <w:jc w:val="both"/>
        <w:rPr>
          <w:color w:val="000000"/>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77777777"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 nebo</w:t>
      </w:r>
    </w:p>
    <w:p w14:paraId="3884ACE8" w14:textId="17FBB1E4" w:rsidR="006B093E"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 nebo</w:t>
      </w:r>
    </w:p>
    <w:p w14:paraId="54EA1061" w14:textId="27102D7B"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při zjištění, že zboží, které je předmětem plnění není nové, je použité, zastavené, zapůjčené, zatížené </w:t>
      </w:r>
      <w:r w:rsidR="00662B97">
        <w:rPr>
          <w:rFonts w:ascii="Tahoma" w:eastAsia="Tahoma" w:hAnsi="Tahoma" w:cs="Tahoma"/>
          <w:color w:val="000000"/>
        </w:rPr>
        <w:tab/>
      </w:r>
      <w:r>
        <w:rPr>
          <w:rFonts w:ascii="Tahoma" w:eastAsia="Tahoma" w:hAnsi="Tahoma" w:cs="Tahoma"/>
          <w:color w:val="000000"/>
        </w:rPr>
        <w:t xml:space="preserve">leasingem nebo jinými právními vadami a porušuje práva třetích osob k patentu nebo k jiné formě </w:t>
      </w:r>
      <w:r w:rsidR="00662B97">
        <w:rPr>
          <w:rFonts w:ascii="Tahoma" w:eastAsia="Tahoma" w:hAnsi="Tahoma" w:cs="Tahoma"/>
          <w:color w:val="000000"/>
        </w:rPr>
        <w:tab/>
      </w:r>
      <w:r>
        <w:rPr>
          <w:rFonts w:ascii="Tahoma" w:eastAsia="Tahoma" w:hAnsi="Tahoma" w:cs="Tahoma"/>
          <w:color w:val="000000"/>
        </w:rPr>
        <w:t>duševního vlastnictví; a nebo</w:t>
      </w:r>
    </w:p>
    <w:p w14:paraId="328339BF" w14:textId="48C452BE"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v případě, že prodávající uvedl ve své nabídce podané v zadávacím řízení specifikovaném v čl. I bod </w:t>
      </w:r>
      <w:r w:rsidR="00662B97">
        <w:rPr>
          <w:rFonts w:ascii="Tahoma" w:eastAsia="Tahoma" w:hAnsi="Tahoma" w:cs="Tahoma"/>
          <w:color w:val="000000"/>
        </w:rPr>
        <w:tab/>
      </w:r>
      <w:r>
        <w:rPr>
          <w:rFonts w:ascii="Tahoma" w:eastAsia="Tahoma" w:hAnsi="Tahoma" w:cs="Tahoma"/>
          <w:color w:val="000000"/>
        </w:rPr>
        <w:t xml:space="preserve">3. této smlouvy informace nebo doklady, které neodpovídají skutečnosti a měly nebo mohly mít vliv </w:t>
      </w:r>
      <w:r w:rsidR="00662B97">
        <w:rPr>
          <w:rFonts w:ascii="Tahoma" w:eastAsia="Tahoma" w:hAnsi="Tahoma" w:cs="Tahoma"/>
          <w:color w:val="000000"/>
        </w:rPr>
        <w:tab/>
      </w:r>
      <w:r>
        <w:rPr>
          <w:rFonts w:ascii="Tahoma" w:eastAsia="Tahoma" w:hAnsi="Tahoma" w:cs="Tahoma"/>
          <w:color w:val="000000"/>
        </w:rPr>
        <w:t>na výsledek zadávacího řízení; a nebo</w:t>
      </w:r>
    </w:p>
    <w:p w14:paraId="3CBE4167" w14:textId="0795017A" w:rsidR="00A25494" w:rsidRPr="00A25494"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na základě důvodů stanovených v ZZVZ; a nebo</w:t>
      </w:r>
    </w:p>
    <w:p w14:paraId="6F4B2C6D" w14:textId="4B0DFA2F"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bude-li zahájeno insolvenční řízení dle zákona č. 182/2006 Sb., o úpadku a způsobech jeho řešení, </w:t>
      </w:r>
      <w:r w:rsidR="00662B97">
        <w:rPr>
          <w:rFonts w:ascii="Tahoma" w:eastAsia="Tahoma" w:hAnsi="Tahoma" w:cs="Tahoma"/>
          <w:color w:val="000000"/>
        </w:rPr>
        <w:tab/>
      </w:r>
      <w:r>
        <w:rPr>
          <w:rFonts w:ascii="Tahoma" w:eastAsia="Tahoma" w:hAnsi="Tahoma" w:cs="Tahoma"/>
          <w:color w:val="000000"/>
        </w:rPr>
        <w:t xml:space="preserve">v platném znění, jehož předmětem bude úpadek nebo hrozící úpadek prodávajícího, prodávající je </w:t>
      </w:r>
      <w:r w:rsidR="00662B97">
        <w:rPr>
          <w:rFonts w:ascii="Tahoma" w:eastAsia="Tahoma" w:hAnsi="Tahoma" w:cs="Tahoma"/>
          <w:color w:val="000000"/>
        </w:rPr>
        <w:tab/>
      </w:r>
      <w:r>
        <w:rPr>
          <w:rFonts w:ascii="Tahoma" w:eastAsia="Tahoma" w:hAnsi="Tahoma" w:cs="Tahoma"/>
          <w:color w:val="000000"/>
        </w:rPr>
        <w:t xml:space="preserve">povinen tuto skutečnost oznámit neprodleně, nejpozději do 7 dnů ode dne zahájení řízení kupujícímu; </w:t>
      </w:r>
      <w:r w:rsidR="00662B97">
        <w:rPr>
          <w:rFonts w:ascii="Tahoma" w:eastAsia="Tahoma" w:hAnsi="Tahoma" w:cs="Tahoma"/>
          <w:color w:val="000000"/>
        </w:rPr>
        <w:tab/>
      </w:r>
      <w:r>
        <w:rPr>
          <w:rFonts w:ascii="Tahoma" w:eastAsia="Tahoma" w:hAnsi="Tahoma" w:cs="Tahoma"/>
          <w:color w:val="000000"/>
        </w:rPr>
        <w:t xml:space="preserve">a </w:t>
      </w:r>
    </w:p>
    <w:p w14:paraId="1B305CC2" w14:textId="29633B05" w:rsidR="00520E55" w:rsidRPr="00D7327F" w:rsidRDefault="00E01232" w:rsidP="00520E55">
      <w:pPr>
        <w:widowControl w:val="0"/>
        <w:numPr>
          <w:ilvl w:val="0"/>
          <w:numId w:val="9"/>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z </w:t>
      </w:r>
      <w:r w:rsidR="00520E55">
        <w:rPr>
          <w:rFonts w:ascii="Tahoma" w:eastAsia="Tahoma" w:hAnsi="Tahoma" w:cs="Tahoma"/>
          <w:color w:val="000000"/>
        </w:rPr>
        <w:t>v případě, že mu nebude udělena předem přislíbená dotace z </w:t>
      </w:r>
      <w:r w:rsidR="00520E55" w:rsidRPr="00D7327F">
        <w:rPr>
          <w:rFonts w:ascii="Tahoma" w:eastAsia="Tahoma" w:hAnsi="Tahoma" w:cs="Tahoma"/>
          <w:color w:val="000000"/>
        </w:rPr>
        <w:t>Národního plánu obnovy ČR</w:t>
      </w:r>
      <w:r w:rsidR="00520E55">
        <w:rPr>
          <w:rFonts w:ascii="Tahoma" w:eastAsia="Tahoma" w:hAnsi="Tahoma" w:cs="Tahoma"/>
          <w:color w:val="000000"/>
        </w:rPr>
        <w:t>.</w:t>
      </w:r>
    </w:p>
    <w:p w14:paraId="31F43BD9" w14:textId="4F58C2A7" w:rsidR="006B093E" w:rsidRDefault="006B093E" w:rsidP="00520E55">
      <w:pPr>
        <w:widowControl w:val="0"/>
        <w:pBdr>
          <w:top w:val="nil"/>
          <w:left w:val="nil"/>
          <w:bottom w:val="nil"/>
          <w:right w:val="nil"/>
          <w:between w:val="nil"/>
        </w:pBdr>
        <w:tabs>
          <w:tab w:val="left" w:pos="426"/>
        </w:tabs>
        <w:spacing w:line="240" w:lineRule="auto"/>
        <w:ind w:leftChars="0" w:firstLineChars="0" w:firstLine="0"/>
        <w:jc w:val="both"/>
        <w:rPr>
          <w:color w:val="000000"/>
        </w:rPr>
      </w:pPr>
    </w:p>
    <w:p w14:paraId="454295A8" w14:textId="77777777" w:rsidR="00331CB8" w:rsidRDefault="00331CB8"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lastRenderedPageBreak/>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4E3D056" w14:textId="77777777" w:rsidR="00267A2F" w:rsidRDefault="00267A2F" w:rsidP="00565D82">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0B25847B" w14:textId="77777777" w:rsidR="00267A2F" w:rsidRDefault="00267A2F"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10D1BEC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3C704978"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BF4C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 výpočet smluvní pokuty určené procentem a úroku z prodlení je rozhodná kupní cena včetně DPH.</w:t>
      </w:r>
    </w:p>
    <w:p w14:paraId="57D3CEED"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26A0A590" w14:textId="77777777" w:rsidR="005E6584" w:rsidRPr="00C94CF6" w:rsidRDefault="005E6584" w:rsidP="004B041B">
      <w:pPr>
        <w:pBdr>
          <w:top w:val="nil"/>
          <w:left w:val="nil"/>
          <w:bottom w:val="nil"/>
          <w:right w:val="nil"/>
          <w:between w:val="nil"/>
        </w:pBdr>
        <w:spacing w:line="240" w:lineRule="auto"/>
        <w:ind w:leftChars="0" w:left="0" w:firstLineChars="0" w:firstLine="0"/>
        <w:jc w:val="both"/>
        <w:rPr>
          <w:color w:val="000000"/>
          <w:sz w:val="22"/>
          <w:szCs w:val="22"/>
        </w:rPr>
      </w:pPr>
    </w:p>
    <w:p w14:paraId="654D55CC"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Tato Smlouva je sepsána v jednom (1) vyhotovení v elektronické podobě.</w:t>
      </w:r>
    </w:p>
    <w:p w14:paraId="2577BF3F" w14:textId="77777777" w:rsidR="00331CB8" w:rsidRDefault="00331CB8"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2E92BD84" w14:textId="77777777" w:rsidR="004B041B" w:rsidRDefault="004B041B"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Nedílnou součástí této smlouvy jsou následující přílohy:</w:t>
      </w:r>
    </w:p>
    <w:p w14:paraId="3585955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0BE0862" w14:textId="2A8ED602" w:rsidR="006B093E" w:rsidRDefault="00E0123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13.1 příloha č. 1: Technick</w:t>
      </w:r>
      <w:r w:rsidR="004540F2">
        <w:rPr>
          <w:rFonts w:ascii="Tahoma" w:eastAsia="Tahoma" w:hAnsi="Tahoma" w:cs="Tahoma"/>
          <w:color w:val="000000"/>
        </w:rPr>
        <w:t>é</w:t>
      </w:r>
      <w:r>
        <w:rPr>
          <w:rFonts w:ascii="Tahoma" w:eastAsia="Tahoma" w:hAnsi="Tahoma" w:cs="Tahoma"/>
          <w:color w:val="000000"/>
        </w:rPr>
        <w:t xml:space="preserve"> list</w:t>
      </w:r>
      <w:r w:rsidR="004540F2">
        <w:rPr>
          <w:rFonts w:ascii="Tahoma" w:eastAsia="Tahoma" w:hAnsi="Tahoma" w:cs="Tahoma"/>
          <w:color w:val="000000"/>
        </w:rPr>
        <w:t>y</w:t>
      </w:r>
      <w:r>
        <w:rPr>
          <w:rFonts w:ascii="Tahoma" w:eastAsia="Tahoma" w:hAnsi="Tahoma" w:cs="Tahoma"/>
          <w:color w:val="000000"/>
        </w:rPr>
        <w:t xml:space="preserve"> / technický popis</w:t>
      </w:r>
    </w:p>
    <w:p w14:paraId="75548E23" w14:textId="77777777"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13.2 příloha č. 2: Doplněná tabulka technická specifikace</w:t>
      </w:r>
      <w:r w:rsidR="008E5BB8">
        <w:rPr>
          <w:rFonts w:ascii="Tahoma" w:eastAsia="Tahoma" w:hAnsi="Tahoma" w:cs="Tahoma"/>
          <w:color w:val="000000"/>
        </w:rPr>
        <w:t xml:space="preserve"> /příloha č. 3 ZD/ </w:t>
      </w:r>
    </w:p>
    <w:p w14:paraId="47DDBC31" w14:textId="77777777"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13.3 příloha č. 3: Seznam poddodavatelů</w:t>
      </w:r>
      <w:r w:rsidR="008E5BB8">
        <w:rPr>
          <w:rFonts w:ascii="Tahoma" w:eastAsia="Tahoma" w:hAnsi="Tahoma" w:cs="Tahoma"/>
          <w:color w:val="000000"/>
        </w:rPr>
        <w:t xml:space="preserve"> /příloha č. 2 ZD/</w:t>
      </w:r>
    </w:p>
    <w:p w14:paraId="208977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4C5985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7CB8022F"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 xml:space="preserve">V Praze dne </w:t>
      </w:r>
      <w:r w:rsidR="001D3AB8">
        <w:rPr>
          <w:rFonts w:ascii="Tahoma" w:eastAsia="Tahoma" w:hAnsi="Tahoma" w:cs="Tahoma"/>
          <w:color w:val="000000"/>
        </w:rPr>
        <w:t>8.1.2024</w:t>
      </w:r>
      <w:r w:rsidR="006275BB">
        <w:rPr>
          <w:rFonts w:ascii="Tahoma" w:eastAsia="Tahoma" w:hAnsi="Tahoma" w:cs="Tahoma"/>
          <w:color w:val="000000"/>
        </w:rPr>
        <w:t xml:space="preserve"> </w:t>
      </w:r>
      <w:r>
        <w:rPr>
          <w:rFonts w:ascii="Tahoma" w:eastAsia="Tahoma" w:hAnsi="Tahoma" w:cs="Tahoma"/>
          <w:color w:val="000000"/>
        </w:rPr>
        <w:tab/>
      </w:r>
      <w:r>
        <w:rPr>
          <w:rFonts w:ascii="Tahoma" w:eastAsia="Tahoma" w:hAnsi="Tahoma" w:cs="Tahoma"/>
          <w:color w:val="000000"/>
        </w:rPr>
        <w:tab/>
      </w:r>
      <w:r w:rsidRPr="002F2EF9">
        <w:rPr>
          <w:rFonts w:ascii="Tahoma" w:eastAsia="Tahoma" w:hAnsi="Tahoma" w:cs="Tahoma"/>
          <w:color w:val="000000"/>
        </w:rPr>
        <w:t>V</w:t>
      </w:r>
      <w:r w:rsidR="002F2EF9" w:rsidRPr="002F2EF9">
        <w:rPr>
          <w:rFonts w:ascii="Tahoma" w:eastAsia="Tahoma" w:hAnsi="Tahoma" w:cs="Tahoma"/>
          <w:color w:val="000000"/>
        </w:rPr>
        <w:t xml:space="preserve"> Brně </w:t>
      </w:r>
      <w:r w:rsidRPr="002F2EF9">
        <w:rPr>
          <w:rFonts w:ascii="Tahoma" w:eastAsia="Tahoma" w:hAnsi="Tahoma" w:cs="Tahoma"/>
          <w:color w:val="000000"/>
        </w:rPr>
        <w:t xml:space="preserve">dne </w:t>
      </w:r>
      <w:r w:rsidR="001D3AB8">
        <w:rPr>
          <w:rFonts w:ascii="Tahoma" w:eastAsia="Tahoma" w:hAnsi="Tahoma" w:cs="Tahoma"/>
          <w:color w:val="000000"/>
        </w:rPr>
        <w:t>7.1.2024</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1D6346FF"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04A76108"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043E0435" w14:textId="0714E1B6"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2F2EF9">
        <w:rPr>
          <w:rFonts w:ascii="Tahoma" w:eastAsia="Tahoma" w:hAnsi="Tahoma" w:cs="Tahoma"/>
          <w:color w:val="000000"/>
        </w:rPr>
        <w:t xml:space="preserve">                 </w:t>
      </w:r>
      <w:r w:rsidR="002F2EF9" w:rsidRPr="002F2EF9">
        <w:rPr>
          <w:rFonts w:ascii="Tahoma" w:eastAsia="Tahoma" w:hAnsi="Tahoma" w:cs="Tahoma"/>
          <w:color w:val="000000"/>
        </w:rPr>
        <w:t>AdvaScope s.r.o.</w:t>
      </w:r>
    </w:p>
    <w:p w14:paraId="5A342A90" w14:textId="6E8BC1A4"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Fakulta jaderná a fyzikálně inženýrská</w:t>
      </w:r>
      <w:r>
        <w:rPr>
          <w:rFonts w:ascii="Tahoma" w:eastAsia="Tahoma" w:hAnsi="Tahoma" w:cs="Tahoma"/>
          <w:color w:val="000000"/>
        </w:rPr>
        <w:tab/>
      </w:r>
      <w:r>
        <w:rPr>
          <w:rFonts w:ascii="Tahoma" w:eastAsia="Tahoma" w:hAnsi="Tahoma" w:cs="Tahoma"/>
          <w:color w:val="000000"/>
        </w:rPr>
        <w:tab/>
      </w:r>
      <w:r w:rsidR="002F2EF9">
        <w:rPr>
          <w:rFonts w:ascii="Tahoma" w:eastAsia="Tahoma" w:hAnsi="Tahoma" w:cs="Tahoma"/>
          <w:color w:val="000000"/>
        </w:rPr>
        <w:t xml:space="preserve">        </w:t>
      </w:r>
      <w:r w:rsidR="002F2EF9" w:rsidRPr="002F2EF9">
        <w:rPr>
          <w:rFonts w:ascii="Tahoma" w:eastAsia="Tahoma" w:hAnsi="Tahoma" w:cs="Tahoma"/>
          <w:color w:val="000000"/>
        </w:rPr>
        <w:t>Ing. Michael Pohl</w:t>
      </w:r>
      <w:r w:rsidR="002F2EF9">
        <w:rPr>
          <w:rFonts w:ascii="Tahoma" w:eastAsia="Tahoma" w:hAnsi="Tahoma" w:cs="Tahoma"/>
          <w:color w:val="000000"/>
        </w:rPr>
        <w:t xml:space="preserve"> – jednatel </w:t>
      </w:r>
    </w:p>
    <w:p w14:paraId="1E51B0D4" w14:textId="2E2C3909"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p>
    <w:p w14:paraId="1D2B3D8E" w14:textId="77777777" w:rsidR="002F2EF9" w:rsidRDefault="002F2EF9"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2895A2FE" w14:textId="33C881E7" w:rsidR="002F2EF9" w:rsidRDefault="002F2EF9" w:rsidP="002F2EF9">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sectPr w:rsidR="002F2EF9" w:rsidSect="00565D82">
      <w:headerReference w:type="even" r:id="rId9"/>
      <w:headerReference w:type="default" r:id="rId10"/>
      <w:footerReference w:type="even" r:id="rId11"/>
      <w:footerReference w:type="default" r:id="rId12"/>
      <w:headerReference w:type="first" r:id="rId13"/>
      <w:footerReference w:type="first" r:id="rId14"/>
      <w:pgSz w:w="11906" w:h="16838"/>
      <w:pgMar w:top="1135" w:right="706" w:bottom="1276" w:left="1417" w:header="426" w:footer="5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E8D2" w14:textId="77777777" w:rsidR="00521CA5" w:rsidRDefault="00521CA5">
      <w:pPr>
        <w:spacing w:line="240" w:lineRule="auto"/>
        <w:ind w:left="0" w:hanging="2"/>
      </w:pPr>
      <w:r>
        <w:separator/>
      </w:r>
    </w:p>
  </w:endnote>
  <w:endnote w:type="continuationSeparator" w:id="0">
    <w:p w14:paraId="4910CD83" w14:textId="77777777" w:rsidR="00521CA5" w:rsidRDefault="00521C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panose1 w:val="00000000000000000000"/>
    <w:charset w:val="00"/>
    <w:family w:val="roman"/>
    <w:notTrueType/>
    <w:pitch w:val="default"/>
  </w:font>
  <w:font w:name="Liberation Sans">
    <w:altName w:val="Arial"/>
    <w:charset w:val="EE"/>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1620" w14:textId="77777777" w:rsidR="006B093E" w:rsidRPr="002F2EF9" w:rsidRDefault="00E01232">
    <w:pPr>
      <w:pBdr>
        <w:top w:val="nil"/>
        <w:left w:val="nil"/>
        <w:bottom w:val="nil"/>
        <w:right w:val="nil"/>
        <w:between w:val="nil"/>
      </w:pBdr>
      <w:tabs>
        <w:tab w:val="center" w:pos="4536"/>
        <w:tab w:val="right" w:pos="9072"/>
      </w:tabs>
      <w:spacing w:line="240" w:lineRule="auto"/>
      <w:ind w:left="0" w:hanging="2"/>
      <w:jc w:val="center"/>
      <w:rPr>
        <w:rFonts w:ascii="Tahoma" w:hAnsi="Tahoma" w:cs="Tahoma"/>
        <w:b/>
        <w:bCs/>
        <w:color w:val="000000"/>
      </w:rPr>
    </w:pPr>
    <w:r w:rsidRPr="002F2EF9">
      <w:rPr>
        <w:rFonts w:ascii="Tahoma" w:hAnsi="Tahoma" w:cs="Tahoma"/>
        <w:b/>
        <w:bCs/>
        <w:color w:val="000000"/>
      </w:rPr>
      <w:fldChar w:fldCharType="begin"/>
    </w:r>
    <w:r w:rsidRPr="002F2EF9">
      <w:rPr>
        <w:rFonts w:ascii="Tahoma" w:hAnsi="Tahoma" w:cs="Tahoma"/>
        <w:b/>
        <w:bCs/>
        <w:color w:val="000000"/>
      </w:rPr>
      <w:instrText>PAGE</w:instrText>
    </w:r>
    <w:r w:rsidRPr="002F2EF9">
      <w:rPr>
        <w:rFonts w:ascii="Tahoma" w:hAnsi="Tahoma" w:cs="Tahoma"/>
        <w:b/>
        <w:bCs/>
        <w:color w:val="000000"/>
      </w:rPr>
      <w:fldChar w:fldCharType="separate"/>
    </w:r>
    <w:r w:rsidR="00F83781" w:rsidRPr="002F2EF9">
      <w:rPr>
        <w:rFonts w:ascii="Tahoma" w:hAnsi="Tahoma" w:cs="Tahoma"/>
        <w:b/>
        <w:bCs/>
        <w:noProof/>
        <w:color w:val="000000"/>
      </w:rPr>
      <w:t>3</w:t>
    </w:r>
    <w:r w:rsidRPr="002F2EF9">
      <w:rPr>
        <w:rFonts w:ascii="Tahoma" w:hAnsi="Tahoma" w:cs="Tahoma"/>
        <w:b/>
        <w:bCs/>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57CB" w14:textId="26970B00" w:rsidR="008D633F" w:rsidRPr="00565D82" w:rsidRDefault="00090850" w:rsidP="00090850">
    <w:pPr>
      <w:pStyle w:val="Zpat"/>
      <w:ind w:left="0" w:hanging="2"/>
      <w:jc w:val="center"/>
      <w:rPr>
        <w:rFonts w:ascii="Tahoma" w:hAnsi="Tahoma" w:cs="Tahoma"/>
        <w:b/>
        <w:bCs/>
        <w:sz w:val="24"/>
        <w:szCs w:val="24"/>
      </w:rPr>
    </w:pPr>
    <w:r w:rsidRPr="00565D82">
      <w:rPr>
        <w:rFonts w:ascii="Tahoma" w:hAnsi="Tahoma" w:cs="Tahoma"/>
        <w:b/>
        <w:bCs/>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EA43" w14:textId="77777777" w:rsidR="00521CA5" w:rsidRDefault="00521CA5">
      <w:pPr>
        <w:spacing w:line="240" w:lineRule="auto"/>
        <w:ind w:left="0" w:hanging="2"/>
      </w:pPr>
      <w:r>
        <w:separator/>
      </w:r>
    </w:p>
  </w:footnote>
  <w:footnote w:type="continuationSeparator" w:id="0">
    <w:p w14:paraId="0A3B0412" w14:textId="77777777" w:rsidR="00521CA5" w:rsidRDefault="00521C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F0D7878" w14:textId="77777777" w:rsidR="00052F59" w:rsidRDefault="00052F59">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65E4111" w14:textId="528F1846" w:rsidR="00052F59" w:rsidRDefault="00052F59" w:rsidP="00052F59">
    <w:pPr>
      <w:ind w:left="0" w:hanging="2"/>
    </w:pPr>
    <w:r>
      <w:rPr>
        <w:noProof/>
      </w:rPr>
      <w:drawing>
        <wp:anchor distT="0" distB="0" distL="114300" distR="114300" simplePos="0" relativeHeight="251659264" behindDoc="0" locked="0" layoutInCell="1" allowOverlap="1" wp14:anchorId="4696911F" wp14:editId="4738367C">
          <wp:simplePos x="0" y="0"/>
          <wp:positionH relativeFrom="margin">
            <wp:posOffset>4203700</wp:posOffset>
          </wp:positionH>
          <wp:positionV relativeFrom="paragraph">
            <wp:posOffset>75565</wp:posOffset>
          </wp:positionV>
          <wp:extent cx="1333500" cy="666750"/>
          <wp:effectExtent l="0" t="0" r="0" b="0"/>
          <wp:wrapNone/>
          <wp:docPr id="124267366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EE5">
      <w:rPr>
        <w:noProof/>
      </w:rPr>
      <w:drawing>
        <wp:inline distT="0" distB="0" distL="0" distR="0" wp14:anchorId="194A22AA" wp14:editId="1D3D133F">
          <wp:extent cx="2457450" cy="733425"/>
          <wp:effectExtent l="0" t="0" r="0" b="9525"/>
          <wp:docPr id="108582484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r w:rsidRPr="007B5EE5">
      <w:rPr>
        <w:noProof/>
      </w:rPr>
      <w:drawing>
        <wp:inline distT="0" distB="0" distL="0" distR="0" wp14:anchorId="4C208369" wp14:editId="0A9155B3">
          <wp:extent cx="1457325" cy="657225"/>
          <wp:effectExtent l="0" t="0" r="9525" b="9525"/>
          <wp:docPr id="72837121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14:paraId="2684900A" w14:textId="77777777" w:rsidR="00052F59" w:rsidRDefault="00052F59">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01BA60FB" w:rsidR="00B55D3E" w:rsidRDefault="00B55D3E"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2"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3"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9CA0BBE"/>
    <w:multiLevelType w:val="hybridMultilevel"/>
    <w:tmpl w:val="44365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6"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7"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FE511BB"/>
    <w:multiLevelType w:val="multilevel"/>
    <w:tmpl w:val="C3DEC6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4203AB1"/>
    <w:multiLevelType w:val="hybridMultilevel"/>
    <w:tmpl w:val="08C4A856"/>
    <w:lvl w:ilvl="0" w:tplc="544A2244">
      <w:start w:val="1"/>
      <w:numFmt w:val="decimal"/>
      <w:lvlText w:val="%1."/>
      <w:lvlJc w:val="left"/>
      <w:pPr>
        <w:ind w:left="360" w:hanging="360"/>
      </w:pPr>
      <w:rPr>
        <w:rFonts w:hint="default"/>
        <w:b/>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16cid:durableId="1337655557">
    <w:abstractNumId w:val="26"/>
  </w:num>
  <w:num w:numId="2" w16cid:durableId="1827017521">
    <w:abstractNumId w:val="25"/>
  </w:num>
  <w:num w:numId="3" w16cid:durableId="1054159811">
    <w:abstractNumId w:val="18"/>
  </w:num>
  <w:num w:numId="4" w16cid:durableId="175926042">
    <w:abstractNumId w:val="17"/>
  </w:num>
  <w:num w:numId="5" w16cid:durableId="1739549488">
    <w:abstractNumId w:val="12"/>
  </w:num>
  <w:num w:numId="6" w16cid:durableId="1874229429">
    <w:abstractNumId w:val="23"/>
  </w:num>
  <w:num w:numId="7" w16cid:durableId="1989049230">
    <w:abstractNumId w:val="6"/>
  </w:num>
  <w:num w:numId="8" w16cid:durableId="236670652">
    <w:abstractNumId w:val="10"/>
  </w:num>
  <w:num w:numId="9" w16cid:durableId="2109693674">
    <w:abstractNumId w:val="9"/>
  </w:num>
  <w:num w:numId="10" w16cid:durableId="1717436668">
    <w:abstractNumId w:val="4"/>
  </w:num>
  <w:num w:numId="11" w16cid:durableId="1991714611">
    <w:abstractNumId w:val="19"/>
  </w:num>
  <w:num w:numId="12" w16cid:durableId="1135443462">
    <w:abstractNumId w:val="7"/>
  </w:num>
  <w:num w:numId="13" w16cid:durableId="1024013183">
    <w:abstractNumId w:val="3"/>
  </w:num>
  <w:num w:numId="14" w16cid:durableId="655257023">
    <w:abstractNumId w:val="20"/>
  </w:num>
  <w:num w:numId="15" w16cid:durableId="392313204">
    <w:abstractNumId w:val="11"/>
  </w:num>
  <w:num w:numId="16" w16cid:durableId="1499224531">
    <w:abstractNumId w:val="1"/>
  </w:num>
  <w:num w:numId="17" w16cid:durableId="313221938">
    <w:abstractNumId w:val="27"/>
  </w:num>
  <w:num w:numId="18" w16cid:durableId="692263221">
    <w:abstractNumId w:val="15"/>
  </w:num>
  <w:num w:numId="19" w16cid:durableId="66608480">
    <w:abstractNumId w:val="22"/>
  </w:num>
  <w:num w:numId="20" w16cid:durableId="1181160727">
    <w:abstractNumId w:val="21"/>
  </w:num>
  <w:num w:numId="21" w16cid:durableId="1517499591">
    <w:abstractNumId w:val="13"/>
  </w:num>
  <w:num w:numId="22" w16cid:durableId="1000277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9594043">
    <w:abstractNumId w:val="14"/>
  </w:num>
  <w:num w:numId="24" w16cid:durableId="759833027">
    <w:abstractNumId w:val="16"/>
  </w:num>
  <w:num w:numId="25" w16cid:durableId="1832065067">
    <w:abstractNumId w:val="0"/>
  </w:num>
  <w:num w:numId="26" w16cid:durableId="15204705">
    <w:abstractNumId w:val="2"/>
  </w:num>
  <w:num w:numId="27" w16cid:durableId="1063720757">
    <w:abstractNumId w:val="8"/>
  </w:num>
  <w:num w:numId="28" w16cid:durableId="245841911">
    <w:abstractNumId w:val="5"/>
  </w:num>
  <w:num w:numId="29" w16cid:durableId="21312391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1453B"/>
    <w:rsid w:val="00020108"/>
    <w:rsid w:val="00026B7D"/>
    <w:rsid w:val="0003348F"/>
    <w:rsid w:val="00036F82"/>
    <w:rsid w:val="000405E5"/>
    <w:rsid w:val="00040E87"/>
    <w:rsid w:val="00052F59"/>
    <w:rsid w:val="00073586"/>
    <w:rsid w:val="000749AC"/>
    <w:rsid w:val="00082F0D"/>
    <w:rsid w:val="00090850"/>
    <w:rsid w:val="000C135F"/>
    <w:rsid w:val="000F2436"/>
    <w:rsid w:val="00167770"/>
    <w:rsid w:val="001778EF"/>
    <w:rsid w:val="001935AF"/>
    <w:rsid w:val="001D389A"/>
    <w:rsid w:val="001D3AB8"/>
    <w:rsid w:val="001E710C"/>
    <w:rsid w:val="001F39F6"/>
    <w:rsid w:val="0020449F"/>
    <w:rsid w:val="00237969"/>
    <w:rsid w:val="00245AFA"/>
    <w:rsid w:val="00254F4C"/>
    <w:rsid w:val="00261F9B"/>
    <w:rsid w:val="00267A2F"/>
    <w:rsid w:val="00286201"/>
    <w:rsid w:val="0029195D"/>
    <w:rsid w:val="00293E51"/>
    <w:rsid w:val="00295AC3"/>
    <w:rsid w:val="002B0DBF"/>
    <w:rsid w:val="002F2EF9"/>
    <w:rsid w:val="00307AED"/>
    <w:rsid w:val="00331CB8"/>
    <w:rsid w:val="0035699E"/>
    <w:rsid w:val="003961BE"/>
    <w:rsid w:val="003B11E9"/>
    <w:rsid w:val="003D0AF1"/>
    <w:rsid w:val="003D2E54"/>
    <w:rsid w:val="003E481D"/>
    <w:rsid w:val="003E59B4"/>
    <w:rsid w:val="00413356"/>
    <w:rsid w:val="00421653"/>
    <w:rsid w:val="0042232B"/>
    <w:rsid w:val="00452B9E"/>
    <w:rsid w:val="004540F2"/>
    <w:rsid w:val="00461241"/>
    <w:rsid w:val="004802D1"/>
    <w:rsid w:val="0049023A"/>
    <w:rsid w:val="004A793B"/>
    <w:rsid w:val="004B041B"/>
    <w:rsid w:val="004B1088"/>
    <w:rsid w:val="004C7A1F"/>
    <w:rsid w:val="004D5544"/>
    <w:rsid w:val="004F1482"/>
    <w:rsid w:val="004F33B3"/>
    <w:rsid w:val="004F716F"/>
    <w:rsid w:val="0051135A"/>
    <w:rsid w:val="00520E55"/>
    <w:rsid w:val="00521CA5"/>
    <w:rsid w:val="0052500B"/>
    <w:rsid w:val="005368E8"/>
    <w:rsid w:val="00564ACE"/>
    <w:rsid w:val="00565D82"/>
    <w:rsid w:val="005B6756"/>
    <w:rsid w:val="005D559D"/>
    <w:rsid w:val="005E6584"/>
    <w:rsid w:val="00614538"/>
    <w:rsid w:val="006275BB"/>
    <w:rsid w:val="006276C4"/>
    <w:rsid w:val="00627F04"/>
    <w:rsid w:val="006523F6"/>
    <w:rsid w:val="00656F1E"/>
    <w:rsid w:val="00662B97"/>
    <w:rsid w:val="0068338E"/>
    <w:rsid w:val="00687E80"/>
    <w:rsid w:val="006932DA"/>
    <w:rsid w:val="006B093E"/>
    <w:rsid w:val="006C0E64"/>
    <w:rsid w:val="006F1659"/>
    <w:rsid w:val="006F3003"/>
    <w:rsid w:val="0073079D"/>
    <w:rsid w:val="00734B48"/>
    <w:rsid w:val="00745952"/>
    <w:rsid w:val="007467F3"/>
    <w:rsid w:val="007511C7"/>
    <w:rsid w:val="00771AC3"/>
    <w:rsid w:val="007735E0"/>
    <w:rsid w:val="007925E2"/>
    <w:rsid w:val="007A6BF8"/>
    <w:rsid w:val="007F07DE"/>
    <w:rsid w:val="007F2AC5"/>
    <w:rsid w:val="008046DD"/>
    <w:rsid w:val="00860E0A"/>
    <w:rsid w:val="00861A0A"/>
    <w:rsid w:val="00863F0F"/>
    <w:rsid w:val="00872F1C"/>
    <w:rsid w:val="008A2F54"/>
    <w:rsid w:val="008A3288"/>
    <w:rsid w:val="008D29DA"/>
    <w:rsid w:val="008D633F"/>
    <w:rsid w:val="008D784A"/>
    <w:rsid w:val="008E5BB8"/>
    <w:rsid w:val="008E746C"/>
    <w:rsid w:val="009217B1"/>
    <w:rsid w:val="00974CC6"/>
    <w:rsid w:val="00977CE4"/>
    <w:rsid w:val="00997B58"/>
    <w:rsid w:val="009B53EF"/>
    <w:rsid w:val="00A067CF"/>
    <w:rsid w:val="00A153DB"/>
    <w:rsid w:val="00A25494"/>
    <w:rsid w:val="00A86A5C"/>
    <w:rsid w:val="00AE4B1F"/>
    <w:rsid w:val="00AE5E74"/>
    <w:rsid w:val="00B55D3E"/>
    <w:rsid w:val="00B611D5"/>
    <w:rsid w:val="00B63B38"/>
    <w:rsid w:val="00B94D3A"/>
    <w:rsid w:val="00BB5E87"/>
    <w:rsid w:val="00BC585C"/>
    <w:rsid w:val="00C12E0C"/>
    <w:rsid w:val="00C16DA9"/>
    <w:rsid w:val="00C214BB"/>
    <w:rsid w:val="00C216C4"/>
    <w:rsid w:val="00C42820"/>
    <w:rsid w:val="00C94CF6"/>
    <w:rsid w:val="00C952C4"/>
    <w:rsid w:val="00CB0232"/>
    <w:rsid w:val="00CC6045"/>
    <w:rsid w:val="00CE674F"/>
    <w:rsid w:val="00D24F00"/>
    <w:rsid w:val="00D437AB"/>
    <w:rsid w:val="00D56F21"/>
    <w:rsid w:val="00D61321"/>
    <w:rsid w:val="00D63769"/>
    <w:rsid w:val="00D64422"/>
    <w:rsid w:val="00D936B2"/>
    <w:rsid w:val="00DC4C91"/>
    <w:rsid w:val="00DD0B41"/>
    <w:rsid w:val="00DD1877"/>
    <w:rsid w:val="00DD3601"/>
    <w:rsid w:val="00E01232"/>
    <w:rsid w:val="00E036FB"/>
    <w:rsid w:val="00E11D4D"/>
    <w:rsid w:val="00E21D5C"/>
    <w:rsid w:val="00E25244"/>
    <w:rsid w:val="00E567A3"/>
    <w:rsid w:val="00E65D57"/>
    <w:rsid w:val="00E91F74"/>
    <w:rsid w:val="00EA2A30"/>
    <w:rsid w:val="00EB46F9"/>
    <w:rsid w:val="00EB6FF8"/>
    <w:rsid w:val="00EC6126"/>
    <w:rsid w:val="00EC7931"/>
    <w:rsid w:val="00ED3EC3"/>
    <w:rsid w:val="00F12FA7"/>
    <w:rsid w:val="00F4134E"/>
    <w:rsid w:val="00F44A34"/>
    <w:rsid w:val="00F5647C"/>
    <w:rsid w:val="00F76F52"/>
    <w:rsid w:val="00F83781"/>
    <w:rsid w:val="00F91416"/>
    <w:rsid w:val="00F934C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paragraph" w:styleId="Nadpis7">
    <w:name w:val="heading 7"/>
    <w:basedOn w:val="Normln"/>
    <w:next w:val="Normln"/>
    <w:link w:val="Nadpis7Char"/>
    <w:uiPriority w:val="9"/>
    <w:unhideWhenUsed/>
    <w:qFormat/>
    <w:rsid w:val="00D24F0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
    <w:basedOn w:val="Normln"/>
    <w:link w:val="OdstavecseseznamemChar"/>
    <w:uiPriority w:val="34"/>
    <w:qFormat/>
    <w:pPr>
      <w:ind w:left="708" w:firstLine="0"/>
    </w:pPr>
  </w:style>
  <w:style w:type="paragraph" w:styleId="Bezmezer">
    <w:name w:val="No Spacing"/>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uiPriority w:val="99"/>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customStyle="1" w:styleId="Nadpis7Char">
    <w:name w:val="Nadpis 7 Char"/>
    <w:basedOn w:val="Standardnpsmoodstavce"/>
    <w:link w:val="Nadpis7"/>
    <w:uiPriority w:val="9"/>
    <w:rsid w:val="00D24F00"/>
    <w:rPr>
      <w:rFonts w:asciiTheme="majorHAnsi" w:eastAsiaTheme="majorEastAsia" w:hAnsiTheme="majorHAnsi" w:cstheme="majorBidi"/>
      <w:i/>
      <w:iCs/>
      <w:color w:val="243F60" w:themeColor="accent1" w:themeShade="7F"/>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6253">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9DC54B-2F3E-4C59-A282-7B8817E4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3374</Words>
  <Characters>19908</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1</cp:lastModifiedBy>
  <cp:revision>24</cp:revision>
  <cp:lastPrinted>2020-07-08T14:04:00Z</cp:lastPrinted>
  <dcterms:created xsi:type="dcterms:W3CDTF">2023-04-06T20:02:00Z</dcterms:created>
  <dcterms:modified xsi:type="dcterms:W3CDTF">2024-01-09T11:37:00Z</dcterms:modified>
</cp:coreProperties>
</file>