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7914" w14:textId="77777777" w:rsidR="00A20A1B" w:rsidRDefault="00A20A1B" w:rsidP="002E35D2">
      <w:pPr>
        <w:pStyle w:val="Style9"/>
        <w:shd w:val="clear" w:color="auto" w:fill="auto"/>
        <w:spacing w:before="0"/>
        <w:ind w:right="20" w:firstLine="0"/>
        <w:jc w:val="left"/>
      </w:pPr>
    </w:p>
    <w:p w14:paraId="2FAE9AF2" w14:textId="76B197EC" w:rsidR="005A6323" w:rsidRPr="00C93C74" w:rsidRDefault="00A20A1B" w:rsidP="00E04EBD">
      <w:pPr>
        <w:widowControl w:val="0"/>
        <w:spacing w:after="0" w:line="312" w:lineRule="exact"/>
        <w:ind w:right="20"/>
        <w:jc w:val="center"/>
        <w:outlineLvl w:val="1"/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</w:pPr>
      <w:bookmarkStart w:id="0" w:name="bookmark2"/>
      <w:r w:rsidRPr="00C93C74"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  <w:t>Dodatek č. 1</w:t>
      </w:r>
    </w:p>
    <w:p w14:paraId="13872CA5" w14:textId="3C43079F" w:rsidR="00A20A1B" w:rsidRPr="00C93C74" w:rsidRDefault="005A6323" w:rsidP="00A20A1B">
      <w:pPr>
        <w:widowControl w:val="0"/>
        <w:spacing w:after="0" w:line="312" w:lineRule="exact"/>
        <w:ind w:right="20"/>
        <w:jc w:val="center"/>
        <w:outlineLvl w:val="1"/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  <w:t xml:space="preserve">KE SMLOUVĚ O </w:t>
      </w:r>
      <w:r w:rsidR="00977651" w:rsidRPr="00C93C74">
        <w:rPr>
          <w:rFonts w:eastAsia="Arial" w:cstheme="minorHAnsi"/>
          <w:b/>
          <w:bCs/>
          <w:color w:val="000000"/>
          <w:sz w:val="28"/>
          <w:szCs w:val="28"/>
          <w:lang w:eastAsia="cs-CZ" w:bidi="cs-CZ"/>
        </w:rPr>
        <w:t>DÍLO</w:t>
      </w:r>
    </w:p>
    <w:bookmarkEnd w:id="0"/>
    <w:p w14:paraId="7D32E080" w14:textId="36D35C49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</w:pPr>
      <w:r w:rsidRPr="00C93C74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>uzavřen</w:t>
      </w:r>
      <w:r w:rsidR="00CF028C" w:rsidRPr="00C93C74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 xml:space="preserve">ý dle </w:t>
      </w:r>
      <w:r w:rsidR="00445336" w:rsidRPr="00C93C74"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cs-CZ" w:bidi="cs-CZ"/>
        </w:rPr>
        <w:t xml:space="preserve">ust. §2586 a násl. Občanského zák. č. 89/2012 Sb. </w:t>
      </w:r>
    </w:p>
    <w:p w14:paraId="23DB96A6" w14:textId="77777777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</w:rPr>
      </w:pPr>
    </w:p>
    <w:p w14:paraId="3A2F136E" w14:textId="77777777" w:rsidR="00A20A1B" w:rsidRPr="00C93C74" w:rsidRDefault="00A20A1B" w:rsidP="00A20A1B">
      <w:pPr>
        <w:widowControl w:val="0"/>
        <w:spacing w:after="233" w:line="246" w:lineRule="exact"/>
        <w:ind w:left="460"/>
        <w:jc w:val="both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bookmarkStart w:id="1" w:name="bookmark3"/>
      <w:r w:rsidRPr="00C93C74">
        <w:rPr>
          <w:rFonts w:eastAsia="Arial" w:cstheme="minorHAnsi"/>
          <w:b/>
          <w:bCs/>
          <w:color w:val="000000"/>
          <w:lang w:eastAsia="cs-CZ" w:bidi="cs-CZ"/>
        </w:rPr>
        <w:t>Smluvní strany</w:t>
      </w:r>
      <w:bookmarkEnd w:id="1"/>
      <w:r w:rsidRPr="00C93C74">
        <w:rPr>
          <w:rFonts w:eastAsia="Arial" w:cstheme="minorHAnsi"/>
          <w:b/>
          <w:bCs/>
          <w:color w:val="000000"/>
          <w:lang w:eastAsia="cs-CZ" w:bidi="cs-CZ"/>
        </w:rPr>
        <w:t>:</w:t>
      </w:r>
    </w:p>
    <w:p w14:paraId="3B09347C" w14:textId="1C5CA193" w:rsidR="00A20A1B" w:rsidRPr="00C93C74" w:rsidRDefault="00CF028C" w:rsidP="00A20A1B">
      <w:pPr>
        <w:widowControl w:val="0"/>
        <w:spacing w:after="0" w:line="254" w:lineRule="exact"/>
        <w:ind w:left="460" w:right="5660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bookmarkStart w:id="2" w:name="bookmark4"/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Objednatel: </w:t>
      </w:r>
    </w:p>
    <w:bookmarkEnd w:id="2"/>
    <w:p w14:paraId="6B2F447F" w14:textId="208E4E43" w:rsidR="00A20A1B" w:rsidRPr="00C93C74" w:rsidRDefault="00CF028C" w:rsidP="00A20A1B">
      <w:pPr>
        <w:widowControl w:val="0"/>
        <w:spacing w:after="0" w:line="254" w:lineRule="exact"/>
        <w:ind w:left="460" w:right="5660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Město Duchcov </w:t>
      </w:r>
    </w:p>
    <w:p w14:paraId="0F63B8F8" w14:textId="4BAFB963" w:rsidR="00A20A1B" w:rsidRPr="00C93C74" w:rsidRDefault="00A20A1B" w:rsidP="00A20A1B">
      <w:pPr>
        <w:widowControl w:val="0"/>
        <w:tabs>
          <w:tab w:val="left" w:pos="2127"/>
          <w:tab w:val="center" w:pos="6450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Sídlo:</w:t>
      </w:r>
      <w:r w:rsidRPr="00C93C74">
        <w:rPr>
          <w:rFonts w:eastAsia="Arial" w:cstheme="minorHAnsi"/>
          <w:color w:val="000000"/>
          <w:lang w:eastAsia="cs-CZ" w:bidi="cs-CZ"/>
        </w:rPr>
        <w:tab/>
      </w:r>
      <w:r w:rsidR="00CF028C" w:rsidRPr="00C93C74">
        <w:rPr>
          <w:rFonts w:eastAsia="Arial" w:cstheme="minorHAnsi"/>
          <w:color w:val="000000"/>
          <w:lang w:eastAsia="cs-CZ" w:bidi="cs-CZ"/>
        </w:rPr>
        <w:t xml:space="preserve">náměstí Republiky 20/5, 41901 Duchcov </w:t>
      </w:r>
    </w:p>
    <w:p w14:paraId="7FBBCD3E" w14:textId="3683487F" w:rsidR="00A20A1B" w:rsidRPr="00C93C74" w:rsidRDefault="00CF028C" w:rsidP="00A20A1B">
      <w:pPr>
        <w:widowControl w:val="0"/>
        <w:tabs>
          <w:tab w:val="left" w:pos="2092"/>
          <w:tab w:val="center" w:pos="5322"/>
          <w:tab w:val="right" w:pos="7180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IČ: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 xml:space="preserve"> 00266299</w:t>
      </w:r>
    </w:p>
    <w:p w14:paraId="62BDCAD8" w14:textId="6E867625" w:rsidR="00A20A1B" w:rsidRPr="00C93C74" w:rsidRDefault="00CF028C" w:rsidP="00A20A1B">
      <w:pPr>
        <w:widowControl w:val="0"/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DIČ</w:t>
      </w:r>
      <w:r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ab/>
        <w:t>CZ00266299</w:t>
      </w:r>
    </w:p>
    <w:p w14:paraId="261B9C1C" w14:textId="170F11A5" w:rsidR="00A20A1B" w:rsidRPr="00C93C74" w:rsidRDefault="00CF028C" w:rsidP="00A20A1B">
      <w:pPr>
        <w:widowControl w:val="0"/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Bank. spoj.: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 xml:space="preserve">Komerční banka, a. s. </w:t>
      </w:r>
    </w:p>
    <w:p w14:paraId="0C409745" w14:textId="6E131966" w:rsidR="00A20A1B" w:rsidRPr="00C93C74" w:rsidRDefault="00CF028C" w:rsidP="00A20A1B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Č. Ú.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Pr="00C93C74">
        <w:rPr>
          <w:rFonts w:eastAsia="Arial" w:cstheme="minorHAnsi"/>
          <w:color w:val="000000"/>
          <w:lang w:eastAsia="cs-CZ" w:bidi="cs-CZ"/>
        </w:rPr>
        <w:t>19-0001325501/0100</w:t>
      </w:r>
    </w:p>
    <w:p w14:paraId="24F7F547" w14:textId="5EE0FD57" w:rsidR="00A20A1B" w:rsidRPr="00C93C74" w:rsidRDefault="00CF028C" w:rsidP="00A20A1B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Zástupce: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Pr="00C93C74">
        <w:rPr>
          <w:rFonts w:eastAsia="Arial" w:cstheme="minorHAnsi"/>
          <w:color w:val="000000"/>
          <w:lang w:eastAsia="cs-CZ" w:bidi="cs-CZ"/>
        </w:rPr>
        <w:t xml:space="preserve">Mgr. Zbyněk Šimbera, starosta </w:t>
      </w:r>
    </w:p>
    <w:p w14:paraId="7AE24DAA" w14:textId="0D12F4C6" w:rsidR="00A20A1B" w:rsidRPr="00C93C74" w:rsidRDefault="00CF028C" w:rsidP="00CF028C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>(dále objednatel)</w:t>
      </w:r>
    </w:p>
    <w:p w14:paraId="10478DFA" w14:textId="77777777" w:rsidR="00CF028C" w:rsidRPr="00C93C74" w:rsidRDefault="00CF028C" w:rsidP="00CF028C">
      <w:pPr>
        <w:widowControl w:val="0"/>
        <w:tabs>
          <w:tab w:val="left" w:pos="2092"/>
        </w:tabs>
        <w:spacing w:after="0" w:line="254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</w:p>
    <w:p w14:paraId="56CA6D0A" w14:textId="31F5BCF6" w:rsidR="00A20A1B" w:rsidRPr="00C93C74" w:rsidRDefault="00CF028C" w:rsidP="00A20A1B">
      <w:pPr>
        <w:widowControl w:val="0"/>
        <w:spacing w:after="0" w:line="504" w:lineRule="exact"/>
        <w:ind w:left="460"/>
        <w:jc w:val="both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>Zhotovitel</w:t>
      </w:r>
      <w:r w:rsidR="002E35D2" w:rsidRPr="00C93C74">
        <w:rPr>
          <w:rFonts w:eastAsia="Arial" w:cstheme="minorHAnsi"/>
          <w:b/>
          <w:bCs/>
          <w:color w:val="000000"/>
          <w:lang w:eastAsia="cs-CZ" w:bidi="cs-CZ"/>
        </w:rPr>
        <w:t>:</w:t>
      </w:r>
    </w:p>
    <w:p w14:paraId="2EC60342" w14:textId="77777777" w:rsidR="00A20A1B" w:rsidRPr="00C93C74" w:rsidRDefault="00A20A1B" w:rsidP="00A20A1B">
      <w:pPr>
        <w:widowControl w:val="0"/>
        <w:tabs>
          <w:tab w:val="left" w:pos="2127"/>
        </w:tabs>
        <w:spacing w:after="0" w:line="246" w:lineRule="exact"/>
        <w:ind w:left="460"/>
        <w:jc w:val="both"/>
        <w:rPr>
          <w:rFonts w:eastAsia="Arial" w:cstheme="minorHAnsi"/>
          <w:b/>
          <w:color w:val="000000"/>
          <w:lang w:eastAsia="cs-CZ" w:bidi="cs-CZ"/>
        </w:rPr>
      </w:pPr>
      <w:r w:rsidRPr="00C93C74">
        <w:rPr>
          <w:rFonts w:eastAsia="Arial" w:cstheme="minorHAnsi"/>
          <w:b/>
          <w:color w:val="000000"/>
          <w:lang w:eastAsia="cs-CZ" w:bidi="cs-CZ"/>
        </w:rPr>
        <w:t>Regionální rozvojová agentura Ústeckého kraje, a.s.</w:t>
      </w:r>
    </w:p>
    <w:p w14:paraId="7D77C0A8" w14:textId="7EE745C0" w:rsidR="00A20A1B" w:rsidRPr="00C93C74" w:rsidRDefault="00A20A1B" w:rsidP="00A20A1B">
      <w:pPr>
        <w:widowControl w:val="0"/>
        <w:tabs>
          <w:tab w:val="left" w:pos="2127"/>
        </w:tabs>
        <w:spacing w:after="0" w:line="246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Sídlo: </w:t>
      </w:r>
      <w:r w:rsidRPr="00C93C74">
        <w:rPr>
          <w:rFonts w:eastAsia="Arial" w:cstheme="minorHAnsi"/>
          <w:color w:val="000000"/>
          <w:lang w:eastAsia="cs-CZ" w:bidi="cs-CZ"/>
        </w:rPr>
        <w:tab/>
        <w:t>Velká Hradební 3118/48, 400 02 Ústí nad Labem</w:t>
      </w:r>
    </w:p>
    <w:p w14:paraId="7626EA62" w14:textId="315B1081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IČ: </w:t>
      </w:r>
      <w:r w:rsidRPr="00C93C74">
        <w:rPr>
          <w:rFonts w:eastAsia="Arial" w:cstheme="minorHAnsi"/>
          <w:color w:val="000000"/>
          <w:lang w:eastAsia="cs-CZ" w:bidi="cs-CZ"/>
        </w:rPr>
        <w:tab/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>60279524</w:t>
      </w:r>
    </w:p>
    <w:p w14:paraId="4DFAAD75" w14:textId="57CA3C36" w:rsidR="00A20A1B" w:rsidRPr="00C93C74" w:rsidRDefault="00015E11" w:rsidP="00A20A1B">
      <w:pPr>
        <w:widowControl w:val="0"/>
        <w:tabs>
          <w:tab w:val="left" w:pos="2268"/>
        </w:tabs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proofErr w:type="gramStart"/>
      <w:r w:rsidRPr="00C93C74">
        <w:rPr>
          <w:rFonts w:eastAsia="Arial" w:cstheme="minorHAnsi"/>
          <w:color w:val="000000"/>
          <w:lang w:eastAsia="cs-CZ" w:bidi="cs-CZ"/>
        </w:rPr>
        <w:t>DIČ:</w:t>
      </w:r>
      <w:r w:rsidR="008C6E1E">
        <w:rPr>
          <w:rFonts w:eastAsia="Arial" w:cstheme="minorHAnsi"/>
          <w:color w:val="000000"/>
          <w:lang w:eastAsia="cs-CZ" w:bidi="cs-CZ"/>
        </w:rPr>
        <w:t xml:space="preserve">   </w:t>
      </w:r>
      <w:proofErr w:type="gramEnd"/>
      <w:r w:rsidR="008C6E1E">
        <w:rPr>
          <w:rFonts w:eastAsia="Arial" w:cstheme="minorHAnsi"/>
          <w:color w:val="000000"/>
          <w:lang w:eastAsia="cs-CZ" w:bidi="cs-CZ"/>
        </w:rPr>
        <w:t xml:space="preserve">                       </w:t>
      </w:r>
      <w:r w:rsidRPr="00C93C74">
        <w:rPr>
          <w:rFonts w:eastAsia="Arial" w:cstheme="minorHAnsi"/>
          <w:color w:val="000000"/>
          <w:lang w:eastAsia="cs-CZ" w:bidi="cs-CZ"/>
        </w:rPr>
        <w:t>CZ60279524</w:t>
      </w:r>
    </w:p>
    <w:p w14:paraId="24DD4516" w14:textId="06A9BCD8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Bank. spoj.: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 xml:space="preserve">ČSOB a. s., pobočka Most </w:t>
      </w:r>
    </w:p>
    <w:p w14:paraId="57B01FD4" w14:textId="0474C2EE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Číslo účtu: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="008C6E1E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>615211963/0300</w:t>
      </w:r>
    </w:p>
    <w:p w14:paraId="1AC1E2C2" w14:textId="0E66D9BD" w:rsidR="00A20A1B" w:rsidRPr="00C93C74" w:rsidRDefault="00015E11" w:rsidP="00A20A1B">
      <w:pPr>
        <w:widowControl w:val="0"/>
        <w:spacing w:after="0" w:line="250" w:lineRule="exact"/>
        <w:ind w:left="46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Zástupce: </w:t>
      </w:r>
      <w:r w:rsidR="00A20A1B"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  <w:r w:rsidR="008C6E1E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lang w:eastAsia="cs-CZ" w:bidi="cs-CZ"/>
        </w:rPr>
        <w:t xml:space="preserve">Ing. Mgr. Marek Hartych, ředitel </w:t>
      </w:r>
    </w:p>
    <w:p w14:paraId="1B24DEAE" w14:textId="61E8205A" w:rsidR="00A20A1B" w:rsidRPr="00C93C74" w:rsidRDefault="00A20A1B" w:rsidP="00A20A1B">
      <w:pPr>
        <w:widowControl w:val="0"/>
        <w:shd w:val="clear" w:color="auto" w:fill="FFFFFF"/>
        <w:spacing w:after="0" w:line="250" w:lineRule="exact"/>
        <w:ind w:left="460" w:hanging="42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       </w:t>
      </w:r>
      <w:r w:rsidR="00015E11" w:rsidRPr="00C93C74">
        <w:rPr>
          <w:rFonts w:eastAsia="Arial" w:cstheme="minorHAnsi"/>
          <w:color w:val="000000"/>
          <w:lang w:eastAsia="cs-CZ" w:bidi="cs-CZ"/>
        </w:rPr>
        <w:t>(dále zhotovitel)</w:t>
      </w:r>
      <w:r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</w:p>
    <w:p w14:paraId="707F8782" w14:textId="0A4230C4" w:rsidR="00A20A1B" w:rsidRPr="00C93C74" w:rsidRDefault="00A20A1B" w:rsidP="00A20A1B">
      <w:pPr>
        <w:widowControl w:val="0"/>
        <w:shd w:val="clear" w:color="auto" w:fill="FFFFFF"/>
        <w:spacing w:after="0" w:line="250" w:lineRule="exact"/>
        <w:ind w:left="460" w:hanging="42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                     </w:t>
      </w:r>
    </w:p>
    <w:p w14:paraId="677E7F4F" w14:textId="77777777" w:rsidR="00A20A1B" w:rsidRPr="00C93C74" w:rsidRDefault="00A20A1B" w:rsidP="00A20A1B">
      <w:pPr>
        <w:widowControl w:val="0"/>
        <w:shd w:val="clear" w:color="auto" w:fill="FFFFFF"/>
        <w:spacing w:after="0" w:line="250" w:lineRule="exact"/>
        <w:ind w:left="460" w:hanging="420"/>
        <w:jc w:val="both"/>
        <w:rPr>
          <w:rFonts w:eastAsia="Arial" w:cstheme="minorHAnsi"/>
          <w:color w:val="000000"/>
          <w:lang w:eastAsia="cs-CZ" w:bidi="cs-CZ"/>
        </w:rPr>
      </w:pPr>
    </w:p>
    <w:p w14:paraId="7AE6E7EA" w14:textId="674E9FB6" w:rsidR="00A20A1B" w:rsidRPr="00C93C74" w:rsidRDefault="00A20A1B" w:rsidP="00A20A1B">
      <w:pPr>
        <w:widowControl w:val="0"/>
        <w:shd w:val="clear" w:color="auto" w:fill="FFFFFF"/>
        <w:spacing w:after="0" w:line="250" w:lineRule="exact"/>
        <w:ind w:left="460" w:hanging="420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       zapsaná u Krajského soudu v Ústí nad Labem, oddíl B, vložka 557</w:t>
      </w:r>
      <w:r w:rsidR="00015E11" w:rsidRPr="00C93C74">
        <w:rPr>
          <w:rFonts w:eastAsia="Arial" w:cstheme="minorHAnsi"/>
          <w:color w:val="000000"/>
          <w:lang w:eastAsia="cs-CZ" w:bidi="cs-CZ"/>
        </w:rPr>
        <w:t>, ze dne 2. 4. 1994</w:t>
      </w:r>
    </w:p>
    <w:p w14:paraId="075C03A2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</w:p>
    <w:p w14:paraId="700408A2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</w:p>
    <w:p w14:paraId="65CC2430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>dále jako „příjemce"</w:t>
      </w:r>
    </w:p>
    <w:p w14:paraId="639530A8" w14:textId="77777777" w:rsidR="00A20A1B" w:rsidRPr="00C93C74" w:rsidRDefault="00A20A1B" w:rsidP="00A20A1B">
      <w:pPr>
        <w:pStyle w:val="Style11"/>
        <w:shd w:val="clear" w:color="auto" w:fill="auto"/>
        <w:spacing w:before="0" w:after="0"/>
        <w:ind w:left="46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>dále společně též jako „smluvní strany"</w:t>
      </w:r>
    </w:p>
    <w:p w14:paraId="6D789A75" w14:textId="77777777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jc w:val="left"/>
        <w:rPr>
          <w:rFonts w:asciiTheme="minorHAnsi" w:hAnsiTheme="minorHAnsi" w:cstheme="minorHAnsi"/>
        </w:rPr>
      </w:pPr>
    </w:p>
    <w:p w14:paraId="46CA7D41" w14:textId="598B0BAA" w:rsidR="00A20A1B" w:rsidRPr="00C93C74" w:rsidRDefault="00A20A1B" w:rsidP="00A20A1B">
      <w:pPr>
        <w:widowControl w:val="0"/>
        <w:spacing w:after="0" w:line="246" w:lineRule="exact"/>
        <w:ind w:right="20"/>
        <w:jc w:val="center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>u</w:t>
      </w:r>
      <w:r w:rsidR="00015E11" w:rsidRPr="00C93C74">
        <w:rPr>
          <w:rFonts w:eastAsia="Arial" w:cstheme="minorHAnsi"/>
          <w:b/>
          <w:bCs/>
          <w:color w:val="000000"/>
          <w:lang w:eastAsia="cs-CZ" w:bidi="cs-CZ"/>
        </w:rPr>
        <w:t>zavřely níže uvedeného dne, měsíce a roku tento dodatek č. 1 ke smlouvě o dílo v souladu s ustanovením § 2586 a násl. občanského zákoníku (dále jen „Dodatek“)</w:t>
      </w:r>
    </w:p>
    <w:p w14:paraId="511C947F" w14:textId="77777777" w:rsidR="00015E11" w:rsidRPr="00C93C74" w:rsidRDefault="00015E11" w:rsidP="00A20A1B">
      <w:pPr>
        <w:widowControl w:val="0"/>
        <w:spacing w:after="0" w:line="246" w:lineRule="exact"/>
        <w:ind w:right="20"/>
        <w:jc w:val="center"/>
        <w:rPr>
          <w:rFonts w:eastAsia="Arial" w:cstheme="minorHAnsi"/>
          <w:b/>
          <w:bCs/>
          <w:color w:val="000000"/>
          <w:lang w:eastAsia="cs-CZ" w:bidi="cs-CZ"/>
        </w:rPr>
      </w:pPr>
    </w:p>
    <w:p w14:paraId="6518028B" w14:textId="25A49B9B" w:rsidR="00015E11" w:rsidRPr="00C93C74" w:rsidRDefault="00015E11" w:rsidP="00A20A1B">
      <w:pPr>
        <w:widowControl w:val="0"/>
        <w:spacing w:after="0" w:line="246" w:lineRule="exact"/>
        <w:ind w:right="20"/>
        <w:jc w:val="center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Smluvní strany, vědomy si svých závazků v této Smlouvě obsažených a s úmyslem být touto Smlouvou vázány, dohodly se na následujícím znění Smlouvy </w:t>
      </w:r>
    </w:p>
    <w:p w14:paraId="6133FF1A" w14:textId="77777777" w:rsidR="00A20A1B" w:rsidRPr="00C93C74" w:rsidRDefault="00A20A1B" w:rsidP="00A20A1B">
      <w:pPr>
        <w:pStyle w:val="Style9"/>
        <w:shd w:val="clear" w:color="auto" w:fill="auto"/>
        <w:spacing w:before="0"/>
        <w:ind w:right="20" w:firstLine="0"/>
        <w:jc w:val="left"/>
        <w:rPr>
          <w:rFonts w:asciiTheme="minorHAnsi" w:hAnsiTheme="minorHAnsi" w:cstheme="minorHAnsi"/>
        </w:rPr>
      </w:pPr>
    </w:p>
    <w:p w14:paraId="63DD28C9" w14:textId="77777777" w:rsidR="00A53182" w:rsidRPr="00C93C74" w:rsidRDefault="00A53182" w:rsidP="00A53182">
      <w:pPr>
        <w:rPr>
          <w:rFonts w:cstheme="minorHAnsi"/>
        </w:rPr>
      </w:pPr>
    </w:p>
    <w:p w14:paraId="6F16B0A9" w14:textId="35F71B40" w:rsidR="00A20A1B" w:rsidRPr="00C93C74" w:rsidRDefault="00A20A1B" w:rsidP="00A53182">
      <w:pPr>
        <w:jc w:val="center"/>
        <w:rPr>
          <w:rFonts w:eastAsia="Arial" w:cstheme="minorHAnsi"/>
          <w:b/>
          <w:bCs/>
          <w:kern w:val="2"/>
          <w:sz w:val="28"/>
          <w:szCs w:val="28"/>
          <w14:ligatures w14:val="standardContextual"/>
        </w:rPr>
      </w:pPr>
      <w:r w:rsidRPr="00C93C74">
        <w:rPr>
          <w:rFonts w:cstheme="minorHAnsi"/>
          <w:b/>
          <w:bCs/>
          <w:sz w:val="28"/>
          <w:szCs w:val="28"/>
        </w:rPr>
        <w:t>Dodatek č. 1</w:t>
      </w:r>
    </w:p>
    <w:p w14:paraId="54844432" w14:textId="39FC4FD1" w:rsidR="00A20A1B" w:rsidRPr="00C93C74" w:rsidRDefault="00A53182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>ke smlouvě o dílo</w:t>
      </w:r>
    </w:p>
    <w:p w14:paraId="1C512527" w14:textId="6D9FE658" w:rsidR="00D63F3F" w:rsidRPr="00C93C74" w:rsidRDefault="00D63F3F" w:rsidP="00A20A1B">
      <w:pPr>
        <w:pStyle w:val="Style9"/>
        <w:shd w:val="clear" w:color="auto" w:fill="auto"/>
        <w:spacing w:before="0"/>
        <w:ind w:right="20" w:firstLine="0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uzavřený dle ust. §2586 a násl. Občanského zák. č. 89/2012 Sb.</w:t>
      </w:r>
    </w:p>
    <w:p w14:paraId="7139154B" w14:textId="77777777" w:rsidR="00A20A1B" w:rsidRPr="00C93C74" w:rsidRDefault="00A20A1B" w:rsidP="00A20A1B">
      <w:pPr>
        <w:pStyle w:val="Style7"/>
        <w:shd w:val="clear" w:color="auto" w:fill="auto"/>
        <w:spacing w:after="0"/>
        <w:ind w:right="380"/>
        <w:jc w:val="center"/>
        <w:rPr>
          <w:rFonts w:asciiTheme="minorHAnsi" w:hAnsiTheme="minorHAnsi" w:cstheme="minorHAnsi"/>
        </w:rPr>
      </w:pPr>
      <w:bookmarkStart w:id="3" w:name="bookmark8"/>
      <w:r w:rsidRPr="00C93C74">
        <w:rPr>
          <w:rFonts w:asciiTheme="minorHAnsi" w:hAnsiTheme="minorHAnsi" w:cstheme="minorHAnsi"/>
        </w:rPr>
        <w:t>(dále jen „dodatek")</w:t>
      </w:r>
      <w:bookmarkEnd w:id="3"/>
    </w:p>
    <w:p w14:paraId="35F2C400" w14:textId="77777777" w:rsidR="00A20A1B" w:rsidRPr="00C93C74" w:rsidRDefault="00A20A1B" w:rsidP="00A20A1B">
      <w:pPr>
        <w:pStyle w:val="Style7"/>
        <w:shd w:val="clear" w:color="auto" w:fill="auto"/>
        <w:spacing w:after="0"/>
        <w:ind w:right="380"/>
        <w:jc w:val="center"/>
        <w:rPr>
          <w:rFonts w:asciiTheme="minorHAnsi" w:hAnsiTheme="minorHAnsi" w:cstheme="minorHAnsi"/>
        </w:rPr>
      </w:pPr>
    </w:p>
    <w:p w14:paraId="3D560140" w14:textId="77777777" w:rsidR="00A20A1B" w:rsidRPr="00C93C74" w:rsidRDefault="00A20A1B" w:rsidP="00A20A1B">
      <w:pPr>
        <w:widowControl w:val="0"/>
        <w:spacing w:after="240" w:line="246" w:lineRule="exact"/>
        <w:ind w:right="380"/>
        <w:jc w:val="center"/>
        <w:outlineLvl w:val="2"/>
        <w:rPr>
          <w:rFonts w:eastAsia="Arial" w:cstheme="minorHAnsi"/>
          <w:bCs/>
          <w:color w:val="000000"/>
          <w:lang w:eastAsia="cs-CZ" w:bidi="cs-CZ"/>
        </w:rPr>
      </w:pPr>
      <w:bookmarkStart w:id="4" w:name="bookmark10"/>
    </w:p>
    <w:bookmarkEnd w:id="4"/>
    <w:p w14:paraId="277AD882" w14:textId="1516D639" w:rsidR="00A20A1B" w:rsidRPr="00C93C74" w:rsidRDefault="002E35D2" w:rsidP="00A20A1B">
      <w:pPr>
        <w:widowControl w:val="0"/>
        <w:spacing w:after="240" w:line="246" w:lineRule="exact"/>
        <w:ind w:right="380"/>
        <w:jc w:val="center"/>
        <w:outlineLvl w:val="2"/>
        <w:rPr>
          <w:rFonts w:cstheme="minorHAnsi"/>
          <w:b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 xml:space="preserve">I. Preambule </w:t>
      </w:r>
    </w:p>
    <w:p w14:paraId="2ED0A80D" w14:textId="1ABBE0C2" w:rsidR="00A20A1B" w:rsidRPr="00C93C74" w:rsidRDefault="00A20A1B" w:rsidP="00A20A1B">
      <w:pPr>
        <w:pStyle w:val="Odstavecseseznamem"/>
        <w:widowControl w:val="0"/>
        <w:numPr>
          <w:ilvl w:val="0"/>
          <w:numId w:val="1"/>
        </w:numPr>
        <w:spacing w:after="0" w:line="254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  <w:bookmarkStart w:id="5" w:name="bookmark11"/>
      <w:r w:rsidRPr="00C93C74">
        <w:rPr>
          <w:rFonts w:eastAsia="Arial" w:cstheme="minorHAnsi"/>
          <w:color w:val="000000"/>
          <w:lang w:eastAsia="cs-CZ" w:bidi="cs-CZ"/>
        </w:rPr>
        <w:t>Smluvní strany se dohodly,</w:t>
      </w:r>
      <w:r w:rsidR="00633600" w:rsidRPr="00C93C74">
        <w:rPr>
          <w:rFonts w:eastAsia="Arial" w:cstheme="minorHAnsi"/>
          <w:color w:val="000000"/>
          <w:lang w:eastAsia="cs-CZ" w:bidi="cs-CZ"/>
        </w:rPr>
        <w:t xml:space="preserve"> na změně</w:t>
      </w:r>
      <w:r w:rsidRPr="00C93C74">
        <w:rPr>
          <w:rFonts w:eastAsia="Arial" w:cstheme="minorHAnsi"/>
          <w:color w:val="000000"/>
          <w:lang w:eastAsia="cs-CZ" w:bidi="cs-CZ"/>
        </w:rPr>
        <w:t xml:space="preserve"> Smlouv</w:t>
      </w:r>
      <w:r w:rsidR="00633600" w:rsidRPr="00C93C74">
        <w:rPr>
          <w:rFonts w:eastAsia="Arial" w:cstheme="minorHAnsi"/>
          <w:color w:val="000000"/>
          <w:lang w:eastAsia="cs-CZ" w:bidi="cs-CZ"/>
        </w:rPr>
        <w:t>y</w:t>
      </w:r>
      <w:r w:rsidR="00DF7EE3">
        <w:rPr>
          <w:rFonts w:eastAsia="Arial" w:cstheme="minorHAnsi"/>
          <w:color w:val="000000"/>
          <w:lang w:eastAsia="cs-CZ" w:bidi="cs-CZ"/>
        </w:rPr>
        <w:t xml:space="preserve"> ze dne</w:t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="008014D4">
        <w:rPr>
          <w:rFonts w:eastAsia="Arial" w:cstheme="minorHAnsi"/>
          <w:color w:val="000000"/>
          <w:lang w:eastAsia="cs-CZ" w:bidi="cs-CZ"/>
        </w:rPr>
        <w:t>13. 06. 2023, je</w:t>
      </w:r>
      <w:r w:rsidR="00B013E0">
        <w:rPr>
          <w:rFonts w:eastAsia="Arial" w:cstheme="minorHAnsi"/>
          <w:color w:val="000000"/>
          <w:lang w:eastAsia="cs-CZ" w:bidi="cs-CZ"/>
        </w:rPr>
        <w:t>jíž předmětem byla</w:t>
      </w:r>
      <w:r w:rsidR="00D476C2"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="00D476C2" w:rsidRPr="00C93C74">
        <w:rPr>
          <w:rFonts w:eastAsia="Arial" w:cstheme="minorHAnsi"/>
          <w:color w:val="000000"/>
          <w:lang w:eastAsia="cs-CZ" w:bidi="cs-CZ"/>
        </w:rPr>
        <w:lastRenderedPageBreak/>
        <w:t>„</w:t>
      </w:r>
      <w:r w:rsidR="00463B93">
        <w:rPr>
          <w:rFonts w:eastAsia="Arial" w:cstheme="minorHAnsi"/>
          <w:color w:val="000000"/>
          <w:lang w:eastAsia="cs-CZ" w:bidi="cs-CZ"/>
        </w:rPr>
        <w:t>A</w:t>
      </w:r>
      <w:r w:rsidR="00D476C2" w:rsidRPr="00C93C74">
        <w:rPr>
          <w:rFonts w:eastAsia="Arial" w:cstheme="minorHAnsi"/>
          <w:color w:val="000000"/>
          <w:lang w:eastAsia="cs-CZ" w:bidi="cs-CZ"/>
        </w:rPr>
        <w:t xml:space="preserve">ktualizace Strategického plánu rozvoje města Duchcov“. Zhotovitel žádá o prodloužení termínu dokončení a předání díla do </w:t>
      </w:r>
      <w:r w:rsidR="00E3002B" w:rsidRPr="00C93C74">
        <w:rPr>
          <w:rFonts w:eastAsia="Arial" w:cstheme="minorHAnsi"/>
          <w:color w:val="000000"/>
          <w:lang w:eastAsia="cs-CZ" w:bidi="cs-CZ"/>
        </w:rPr>
        <w:t>29.12</w:t>
      </w:r>
      <w:r w:rsidR="00D476C2" w:rsidRPr="00C93C74">
        <w:rPr>
          <w:rFonts w:eastAsia="Arial" w:cstheme="minorHAnsi"/>
          <w:color w:val="000000"/>
          <w:lang w:eastAsia="cs-CZ" w:bidi="cs-CZ"/>
        </w:rPr>
        <w:t xml:space="preserve">. 2023. Důvodem pro prodloužení termínu dokončení a předání díla je </w:t>
      </w:r>
      <w:r w:rsidR="00E3002B" w:rsidRPr="00C93C74">
        <w:rPr>
          <w:rFonts w:eastAsia="Arial" w:cstheme="minorHAnsi"/>
          <w:color w:val="000000"/>
          <w:lang w:eastAsia="cs-CZ" w:bidi="cs-CZ"/>
        </w:rPr>
        <w:t xml:space="preserve">prezentace díla. </w:t>
      </w:r>
    </w:p>
    <w:p w14:paraId="0FEDB6F6" w14:textId="77777777" w:rsidR="002E35D2" w:rsidRPr="00C93C74" w:rsidRDefault="002E35D2" w:rsidP="002E35D2">
      <w:pPr>
        <w:pStyle w:val="Odstavecseseznamem"/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</w:p>
    <w:p w14:paraId="15CBD6BD" w14:textId="01BD56FE" w:rsidR="00A20A1B" w:rsidRPr="00C93C74" w:rsidRDefault="002E35D2" w:rsidP="00A20A1B">
      <w:pPr>
        <w:widowControl w:val="0"/>
        <w:spacing w:after="237" w:line="246" w:lineRule="exact"/>
        <w:ind w:left="284" w:right="380" w:hanging="284"/>
        <w:jc w:val="center"/>
        <w:outlineLvl w:val="2"/>
        <w:rPr>
          <w:rFonts w:eastAsia="Arial" w:cstheme="minorHAnsi"/>
          <w:b/>
          <w:bCs/>
          <w:color w:val="000000"/>
          <w:lang w:eastAsia="cs-CZ" w:bidi="cs-CZ"/>
        </w:rPr>
      </w:pPr>
      <w:r w:rsidRPr="00C93C74">
        <w:rPr>
          <w:rFonts w:eastAsia="Arial" w:cstheme="minorHAnsi"/>
          <w:b/>
          <w:bCs/>
          <w:color w:val="000000"/>
          <w:lang w:eastAsia="cs-CZ" w:bidi="cs-CZ"/>
        </w:rPr>
        <w:t>II. Předmět dodatku</w:t>
      </w:r>
    </w:p>
    <w:p w14:paraId="538DF84B" w14:textId="59492C1E" w:rsidR="00A20A1B" w:rsidRPr="00C93C74" w:rsidRDefault="002E35D2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Smluvní strany se v souladu s čl.</w:t>
      </w:r>
      <w:r w:rsidR="00DC29F0">
        <w:rPr>
          <w:rFonts w:eastAsia="Arial" w:cstheme="minorHAnsi"/>
          <w:color w:val="000000"/>
          <w:lang w:eastAsia="cs-CZ" w:bidi="cs-CZ"/>
        </w:rPr>
        <w:t xml:space="preserve"> </w:t>
      </w:r>
      <w:r w:rsidR="005603AD">
        <w:rPr>
          <w:rFonts w:eastAsia="Arial" w:cstheme="minorHAnsi"/>
          <w:color w:val="000000"/>
          <w:lang w:eastAsia="cs-CZ" w:bidi="cs-CZ"/>
        </w:rPr>
        <w:t>VIII.</w:t>
      </w:r>
      <w:r w:rsidR="008A1318">
        <w:rPr>
          <w:rFonts w:eastAsia="Arial" w:cstheme="minorHAnsi"/>
          <w:color w:val="000000"/>
          <w:lang w:eastAsia="cs-CZ" w:bidi="cs-CZ"/>
        </w:rPr>
        <w:t>, ods. 2</w:t>
      </w:r>
      <w:r w:rsidRPr="00C93C74">
        <w:rPr>
          <w:rFonts w:eastAsia="Arial" w:cstheme="minorHAnsi"/>
          <w:color w:val="000000"/>
          <w:lang w:eastAsia="cs-CZ" w:bidi="cs-CZ"/>
        </w:rPr>
        <w:t xml:space="preserve"> výše uvedené Smlouvy o dílo, dohodly na uzavření tohoto </w:t>
      </w:r>
      <w:r w:rsidRPr="00C93C74">
        <w:rPr>
          <w:rFonts w:eastAsia="Arial" w:cstheme="minorHAnsi"/>
          <w:b/>
          <w:bCs/>
          <w:color w:val="000000"/>
          <w:lang w:eastAsia="cs-CZ" w:bidi="cs-CZ"/>
        </w:rPr>
        <w:t>Dodatku</w:t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Pr="00C93C74">
        <w:rPr>
          <w:rFonts w:eastAsia="Arial" w:cstheme="minorHAnsi"/>
          <w:b/>
          <w:bCs/>
          <w:color w:val="000000"/>
          <w:lang w:eastAsia="cs-CZ" w:bidi="cs-CZ"/>
        </w:rPr>
        <w:t>č. 1</w:t>
      </w:r>
      <w:r w:rsidRPr="00C93C74">
        <w:rPr>
          <w:rFonts w:eastAsia="Arial" w:cstheme="minorHAnsi"/>
          <w:color w:val="000000"/>
          <w:lang w:eastAsia="cs-CZ" w:bidi="cs-CZ"/>
        </w:rPr>
        <w:t xml:space="preserve">, na základě, kterého se mění text v článku III. </w:t>
      </w:r>
      <w:r w:rsidR="00B41050">
        <w:rPr>
          <w:rFonts w:eastAsia="Arial" w:cstheme="minorHAnsi"/>
          <w:color w:val="000000"/>
          <w:lang w:eastAsia="cs-CZ" w:bidi="cs-CZ"/>
        </w:rPr>
        <w:t>Doba a místo plnění</w:t>
      </w:r>
      <w:r w:rsidRPr="00C93C74">
        <w:rPr>
          <w:rFonts w:eastAsia="Arial" w:cstheme="minorHAnsi"/>
          <w:color w:val="000000"/>
          <w:lang w:eastAsia="cs-CZ" w:bidi="cs-CZ"/>
        </w:rPr>
        <w:t>, ods</w:t>
      </w:r>
      <w:r w:rsidR="00C54FB1">
        <w:rPr>
          <w:rFonts w:eastAsia="Arial" w:cstheme="minorHAnsi"/>
          <w:color w:val="000000"/>
          <w:lang w:eastAsia="cs-CZ" w:bidi="cs-CZ"/>
        </w:rPr>
        <w:t xml:space="preserve">. </w:t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="00B95373">
        <w:rPr>
          <w:rFonts w:eastAsia="Arial" w:cstheme="minorHAnsi"/>
          <w:color w:val="000000"/>
          <w:lang w:eastAsia="cs-CZ" w:bidi="cs-CZ"/>
        </w:rPr>
        <w:t>2</w:t>
      </w:r>
      <w:r w:rsidRPr="00C93C74">
        <w:rPr>
          <w:rFonts w:eastAsia="Arial" w:cstheme="minorHAnsi"/>
          <w:color w:val="000000"/>
          <w:lang w:eastAsia="cs-CZ" w:bidi="cs-CZ"/>
        </w:rPr>
        <w:t xml:space="preserve">. </w:t>
      </w:r>
      <w:r w:rsidR="0096321A">
        <w:rPr>
          <w:rFonts w:eastAsia="Arial" w:cstheme="minorHAnsi"/>
          <w:color w:val="000000"/>
          <w:lang w:eastAsia="cs-CZ" w:bidi="cs-CZ"/>
        </w:rPr>
        <w:t>l</w:t>
      </w:r>
      <w:r w:rsidRPr="00C93C74">
        <w:rPr>
          <w:rFonts w:eastAsia="Arial" w:cstheme="minorHAnsi"/>
          <w:color w:val="000000"/>
          <w:lang w:eastAsia="cs-CZ" w:bidi="cs-CZ"/>
        </w:rPr>
        <w:t xml:space="preserve">hůta plnění, </w:t>
      </w:r>
      <w:r w:rsidRPr="00C93C74">
        <w:rPr>
          <w:rFonts w:eastAsia="Arial" w:cstheme="minorHAnsi"/>
          <w:b/>
          <w:bCs/>
          <w:color w:val="000000"/>
          <w:lang w:eastAsia="cs-CZ" w:bidi="cs-CZ"/>
        </w:rPr>
        <w:t>takto</w:t>
      </w:r>
      <w:r w:rsidRPr="00C93C74">
        <w:rPr>
          <w:rFonts w:eastAsia="Arial" w:cstheme="minorHAnsi"/>
          <w:color w:val="000000"/>
          <w:lang w:eastAsia="cs-CZ" w:bidi="cs-CZ"/>
        </w:rPr>
        <w:t xml:space="preserve">: </w:t>
      </w:r>
    </w:p>
    <w:p w14:paraId="604C8539" w14:textId="77777777" w:rsidR="002E35D2" w:rsidRPr="00C93C74" w:rsidRDefault="002E35D2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</w:p>
    <w:p w14:paraId="75BC59BE" w14:textId="4BE3A173" w:rsidR="002E35D2" w:rsidRPr="00C93C74" w:rsidRDefault="002E35D2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u w:val="single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ab/>
      </w:r>
      <w:r w:rsidRPr="00C93C74">
        <w:rPr>
          <w:rFonts w:eastAsia="Arial" w:cstheme="minorHAnsi"/>
          <w:color w:val="000000"/>
          <w:u w:val="single"/>
          <w:lang w:eastAsia="cs-CZ" w:bidi="cs-CZ"/>
        </w:rPr>
        <w:t>Termín dokončení a předání celého díla:</w:t>
      </w:r>
      <w:r w:rsidRPr="00C93C74">
        <w:rPr>
          <w:rFonts w:eastAsia="Arial" w:cstheme="minorHAnsi"/>
          <w:color w:val="000000"/>
          <w:lang w:eastAsia="cs-CZ" w:bidi="cs-CZ"/>
        </w:rPr>
        <w:t xml:space="preserve"> </w:t>
      </w:r>
      <w:r w:rsidRPr="00C93C74">
        <w:rPr>
          <w:rFonts w:eastAsia="Arial" w:cstheme="minorHAnsi"/>
          <w:color w:val="000000"/>
          <w:lang w:eastAsia="cs-CZ" w:bidi="cs-CZ"/>
        </w:rPr>
        <w:tab/>
        <w:t xml:space="preserve">Nejpozději do </w:t>
      </w:r>
      <w:r w:rsidR="00E3002B" w:rsidRPr="00C93C74">
        <w:rPr>
          <w:rFonts w:eastAsia="Arial" w:cstheme="minorHAnsi"/>
          <w:color w:val="000000"/>
          <w:lang w:eastAsia="cs-CZ" w:bidi="cs-CZ"/>
        </w:rPr>
        <w:t>29</w:t>
      </w:r>
      <w:r w:rsidRPr="00C93C74">
        <w:rPr>
          <w:rFonts w:eastAsia="Arial" w:cstheme="minorHAnsi"/>
          <w:color w:val="000000"/>
          <w:lang w:eastAsia="cs-CZ" w:bidi="cs-CZ"/>
        </w:rPr>
        <w:t>. 1</w:t>
      </w:r>
      <w:r w:rsidR="00E3002B" w:rsidRPr="00C93C74">
        <w:rPr>
          <w:rFonts w:eastAsia="Arial" w:cstheme="minorHAnsi"/>
          <w:color w:val="000000"/>
          <w:lang w:eastAsia="cs-CZ" w:bidi="cs-CZ"/>
        </w:rPr>
        <w:t>2</w:t>
      </w:r>
      <w:r w:rsidRPr="00C93C74">
        <w:rPr>
          <w:rFonts w:eastAsia="Arial" w:cstheme="minorHAnsi"/>
          <w:color w:val="000000"/>
          <w:lang w:eastAsia="cs-CZ" w:bidi="cs-CZ"/>
        </w:rPr>
        <w:t>. 2023</w:t>
      </w:r>
    </w:p>
    <w:p w14:paraId="29340444" w14:textId="77777777" w:rsidR="002E35D2" w:rsidRPr="00C93C74" w:rsidRDefault="002E35D2" w:rsidP="00D476C2">
      <w:pPr>
        <w:widowControl w:val="0"/>
        <w:spacing w:after="0" w:line="254" w:lineRule="exact"/>
        <w:ind w:left="284"/>
        <w:jc w:val="both"/>
        <w:rPr>
          <w:rFonts w:eastAsia="Arial" w:cstheme="minorHAnsi"/>
          <w:color w:val="000000"/>
          <w:lang w:eastAsia="cs-CZ" w:bidi="cs-CZ"/>
        </w:rPr>
      </w:pPr>
    </w:p>
    <w:p w14:paraId="087B2DF7" w14:textId="0564DF1D" w:rsidR="00A20A1B" w:rsidRPr="00C93C74" w:rsidRDefault="002E35D2" w:rsidP="00A20A1B">
      <w:pPr>
        <w:widowControl w:val="0"/>
        <w:spacing w:after="0" w:line="254" w:lineRule="exact"/>
        <w:ind w:left="284" w:hanging="284"/>
        <w:jc w:val="center"/>
        <w:rPr>
          <w:rFonts w:eastAsia="Arial" w:cstheme="minorHAnsi"/>
          <w:b/>
          <w:color w:val="000000"/>
          <w:lang w:eastAsia="cs-CZ" w:bidi="cs-CZ"/>
        </w:rPr>
      </w:pPr>
      <w:r w:rsidRPr="00C93C74">
        <w:rPr>
          <w:rFonts w:eastAsia="Arial" w:cstheme="minorHAnsi"/>
          <w:b/>
          <w:color w:val="000000"/>
          <w:lang w:eastAsia="cs-CZ" w:bidi="cs-CZ"/>
        </w:rPr>
        <w:t xml:space="preserve">III. Závěrečná ustavení </w:t>
      </w:r>
    </w:p>
    <w:p w14:paraId="789F129A" w14:textId="77777777" w:rsidR="00A20A1B" w:rsidRPr="00C93C74" w:rsidRDefault="00A20A1B" w:rsidP="00A20A1B">
      <w:pPr>
        <w:widowControl w:val="0"/>
        <w:spacing w:after="0" w:line="254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</w:p>
    <w:bookmarkEnd w:id="5"/>
    <w:p w14:paraId="09998ECA" w14:textId="41D00C08" w:rsidR="00A20A1B" w:rsidRPr="00C93C74" w:rsidRDefault="00A20A1B" w:rsidP="00A20A1B">
      <w:pPr>
        <w:pStyle w:val="Odstavecseseznamem"/>
        <w:widowControl w:val="0"/>
        <w:numPr>
          <w:ilvl w:val="0"/>
          <w:numId w:val="2"/>
        </w:numPr>
        <w:spacing w:after="0" w:line="250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Tento dodatek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2E35D2" w:rsidRPr="00C93C74">
        <w:rPr>
          <w:rFonts w:eastAsia="Arial" w:cstheme="minorHAnsi"/>
          <w:color w:val="000000"/>
          <w:lang w:eastAsia="cs-CZ" w:bidi="cs-CZ"/>
        </w:rPr>
        <w:t xml:space="preserve">Objednatel </w:t>
      </w:r>
      <w:r w:rsidRPr="00C93C74">
        <w:rPr>
          <w:rFonts w:eastAsia="Arial" w:cstheme="minorHAnsi"/>
          <w:color w:val="000000"/>
          <w:lang w:eastAsia="cs-CZ" w:bidi="cs-CZ"/>
        </w:rPr>
        <w:t xml:space="preserve">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A10146">
        <w:rPr>
          <w:rFonts w:eastAsia="Arial" w:cstheme="minorHAnsi"/>
          <w:color w:val="000000"/>
          <w:lang w:eastAsia="cs-CZ" w:bidi="cs-CZ"/>
        </w:rPr>
        <w:t>objednatel</w:t>
      </w:r>
      <w:r w:rsidRPr="00C93C74">
        <w:rPr>
          <w:rFonts w:eastAsia="Arial" w:cstheme="minorHAnsi"/>
          <w:color w:val="000000"/>
          <w:lang w:eastAsia="cs-CZ" w:bidi="cs-CZ"/>
        </w:rPr>
        <w:t xml:space="preserve">, který zároveň zajistí, aby informace o uveřejnění této smlouvy byla zaslána </w:t>
      </w:r>
      <w:r w:rsidR="00A10146">
        <w:rPr>
          <w:rFonts w:eastAsia="Arial" w:cstheme="minorHAnsi"/>
          <w:color w:val="000000"/>
          <w:lang w:eastAsia="cs-CZ" w:bidi="cs-CZ"/>
        </w:rPr>
        <w:t>zhotoviteli</w:t>
      </w:r>
      <w:r w:rsidRPr="00C93C74">
        <w:rPr>
          <w:rFonts w:eastAsia="Arial" w:cstheme="minorHAnsi"/>
          <w:color w:val="000000"/>
          <w:lang w:eastAsia="cs-CZ" w:bidi="cs-CZ"/>
        </w:rPr>
        <w:t xml:space="preserve"> do datové schránky </w:t>
      </w:r>
      <w:r w:rsidRPr="00C93C74">
        <w:rPr>
          <w:rFonts w:eastAsia="Arial" w:cstheme="minorHAnsi"/>
          <w:color w:val="000000" w:themeColor="text1"/>
          <w:lang w:eastAsia="cs-CZ" w:bidi="cs-CZ"/>
        </w:rPr>
        <w:t xml:space="preserve">ID: pytfzjc /na e-mail: </w:t>
      </w:r>
      <w:hyperlink r:id="rId5" w:history="1">
        <w:r w:rsidRPr="00C93C74">
          <w:rPr>
            <w:rFonts w:eastAsia="Arial" w:cstheme="minorHAnsi"/>
            <w:color w:val="000000" w:themeColor="text1"/>
            <w:u w:val="single"/>
            <w:lang w:eastAsia="cs-CZ" w:bidi="cs-CZ"/>
          </w:rPr>
          <w:t>rra@rra.cz</w:t>
        </w:r>
      </w:hyperlink>
      <w:r w:rsidRPr="00C93C74">
        <w:rPr>
          <w:rFonts w:eastAsia="Arial" w:cstheme="minorHAnsi"/>
          <w:color w:val="000000"/>
          <w:lang w:eastAsia="cs-CZ" w:bidi="cs-CZ"/>
        </w:rPr>
        <w:t xml:space="preserve">. </w:t>
      </w:r>
      <w:r w:rsidRPr="00C93C74">
        <w:rPr>
          <w:rFonts w:eastAsia="Arial" w:cstheme="minorHAnsi"/>
          <w:color w:val="000000"/>
          <w:lang w:eastAsia="cs-CZ" w:bidi="cs-CZ"/>
        </w:rPr>
        <w:tab/>
        <w:t xml:space="preserve"> </w:t>
      </w:r>
    </w:p>
    <w:p w14:paraId="6307A423" w14:textId="77777777" w:rsidR="00A20A1B" w:rsidRPr="00C93C74" w:rsidRDefault="00A20A1B" w:rsidP="00A20A1B">
      <w:pPr>
        <w:widowControl w:val="0"/>
        <w:spacing w:after="0" w:line="250" w:lineRule="exact"/>
        <w:ind w:left="284" w:hanging="284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 xml:space="preserve">     Dodatek nabývá platnosti dnem jeho uzavření a účinnosti dnem uveřejnění v registru smluv.</w:t>
      </w:r>
    </w:p>
    <w:p w14:paraId="3730BADE" w14:textId="77777777" w:rsidR="00A20A1B" w:rsidRPr="00C93C74" w:rsidRDefault="00A20A1B" w:rsidP="00A20A1B">
      <w:pPr>
        <w:widowControl w:val="0"/>
        <w:spacing w:after="0" w:line="240" w:lineRule="auto"/>
        <w:ind w:left="284" w:hanging="284"/>
        <w:contextualSpacing/>
        <w:rPr>
          <w:rFonts w:eastAsia="Arial" w:cstheme="minorHAnsi"/>
          <w:color w:val="000000"/>
          <w:lang w:eastAsia="cs-CZ" w:bidi="cs-CZ"/>
        </w:rPr>
      </w:pPr>
    </w:p>
    <w:p w14:paraId="3E089F9D" w14:textId="4904CC65" w:rsidR="00A20A1B" w:rsidRPr="00C93C74" w:rsidRDefault="00A20A1B" w:rsidP="00A36660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rPr>
          <w:rFonts w:eastAsia="Arial" w:cstheme="minorHAnsi"/>
          <w:color w:val="000000" w:themeColor="text1"/>
          <w:lang w:eastAsia="cs-CZ" w:bidi="cs-CZ"/>
        </w:rPr>
      </w:pPr>
      <w:r w:rsidRPr="00C93C74">
        <w:rPr>
          <w:rFonts w:eastAsia="Arial" w:cstheme="minorHAnsi"/>
          <w:color w:val="000000"/>
          <w:lang w:eastAsia="cs-CZ" w:bidi="cs-CZ"/>
        </w:rPr>
        <w:t>V případě, že bude tento Dodatek podepsán uznávanými elektronickými podpisy oprávněných osob, bude vyhotoven v jednom stejnopise v elektronické podobě</w:t>
      </w:r>
    </w:p>
    <w:p w14:paraId="6BE02B5D" w14:textId="77777777" w:rsidR="00A20A1B" w:rsidRPr="00C93C74" w:rsidRDefault="00A20A1B" w:rsidP="00A20A1B">
      <w:pPr>
        <w:widowControl w:val="0"/>
        <w:tabs>
          <w:tab w:val="left" w:leader="dot" w:pos="4581"/>
          <w:tab w:val="left" w:leader="dot" w:pos="6554"/>
        </w:tabs>
        <w:spacing w:after="0" w:line="254" w:lineRule="exact"/>
        <w:jc w:val="both"/>
        <w:rPr>
          <w:rFonts w:eastAsia="Arial" w:cstheme="minorHAnsi"/>
          <w:color w:val="000000" w:themeColor="text1"/>
          <w:lang w:eastAsia="cs-CZ" w:bidi="cs-CZ"/>
        </w:rPr>
      </w:pPr>
    </w:p>
    <w:p w14:paraId="11EC8D1E" w14:textId="5FF80F50" w:rsidR="00A20A1B" w:rsidRPr="00C93C74" w:rsidRDefault="00A20A1B" w:rsidP="00A20A1B">
      <w:pPr>
        <w:widowControl w:val="0"/>
        <w:tabs>
          <w:tab w:val="left" w:leader="dot" w:pos="4581"/>
          <w:tab w:val="left" w:leader="dot" w:pos="6554"/>
        </w:tabs>
        <w:spacing w:after="0" w:line="254" w:lineRule="exact"/>
        <w:jc w:val="both"/>
        <w:rPr>
          <w:rFonts w:eastAsia="Arial" w:cstheme="minorHAnsi"/>
          <w:color w:val="000000"/>
          <w:lang w:eastAsia="cs-CZ" w:bidi="cs-CZ"/>
        </w:rPr>
      </w:pPr>
      <w:r w:rsidRPr="00C93C74">
        <w:rPr>
          <w:rFonts w:eastAsia="Arial" w:cstheme="minorHAnsi"/>
          <w:color w:val="000000" w:themeColor="text1"/>
          <w:lang w:eastAsia="cs-CZ" w:bidi="cs-CZ"/>
        </w:rPr>
        <w:t>V</w:t>
      </w:r>
      <w:r w:rsidR="00D476C2" w:rsidRPr="00C93C74">
        <w:rPr>
          <w:rFonts w:eastAsia="Arial" w:cstheme="minorHAnsi"/>
          <w:color w:val="000000" w:themeColor="text1"/>
          <w:lang w:eastAsia="cs-CZ" w:bidi="cs-CZ"/>
        </w:rPr>
        <w:t> Duchcově dne</w:t>
      </w:r>
      <w:r w:rsidRPr="00C93C74">
        <w:rPr>
          <w:rFonts w:eastAsia="Arial" w:cstheme="minorHAnsi"/>
          <w:color w:val="000000" w:themeColor="text1"/>
          <w:lang w:eastAsia="cs-CZ" w:bidi="cs-CZ"/>
        </w:rPr>
        <w:t xml:space="preserve">           </w:t>
      </w:r>
      <w:r w:rsidR="00D476C2" w:rsidRPr="00C93C74">
        <w:rPr>
          <w:rFonts w:eastAsia="Arial" w:cstheme="minorHAnsi"/>
          <w:color w:val="000000" w:themeColor="text1"/>
          <w:lang w:eastAsia="cs-CZ" w:bidi="cs-CZ"/>
        </w:rPr>
        <w:t xml:space="preserve">                               </w:t>
      </w:r>
      <w:r w:rsidRPr="00C93C74">
        <w:rPr>
          <w:rFonts w:eastAsia="Arial" w:cstheme="minorHAnsi"/>
          <w:color w:val="000000" w:themeColor="text1"/>
          <w:lang w:eastAsia="cs-CZ" w:bidi="cs-CZ"/>
        </w:rPr>
        <w:t xml:space="preserve">  V</w:t>
      </w:r>
      <w:r w:rsidR="00C35F92" w:rsidRPr="00C93C74">
        <w:rPr>
          <w:rFonts w:eastAsia="Arial" w:cstheme="minorHAnsi"/>
          <w:color w:val="000000" w:themeColor="text1"/>
          <w:lang w:eastAsia="cs-CZ" w:bidi="cs-CZ"/>
        </w:rPr>
        <w:t xml:space="preserve"> Ústí nad Labem </w:t>
      </w:r>
      <w:r w:rsidRPr="00C93C74">
        <w:rPr>
          <w:rFonts w:eastAsia="Arial" w:cstheme="minorHAnsi"/>
          <w:color w:val="000000" w:themeColor="text1"/>
          <w:lang w:eastAsia="cs-CZ" w:bidi="cs-CZ"/>
        </w:rPr>
        <w:t>dne</w:t>
      </w:r>
    </w:p>
    <w:p w14:paraId="3AEE74F7" w14:textId="77777777" w:rsidR="00A20A1B" w:rsidRPr="00C93C74" w:rsidRDefault="00A20A1B" w:rsidP="00A20A1B">
      <w:pPr>
        <w:widowControl w:val="0"/>
        <w:tabs>
          <w:tab w:val="left" w:leader="dot" w:pos="4581"/>
          <w:tab w:val="left" w:leader="dot" w:pos="6554"/>
        </w:tabs>
        <w:spacing w:after="0" w:line="254" w:lineRule="exact"/>
        <w:ind w:left="760"/>
        <w:jc w:val="both"/>
        <w:rPr>
          <w:rFonts w:eastAsia="Arial" w:cstheme="minorHAnsi"/>
          <w:color w:val="000000"/>
          <w:lang w:eastAsia="cs-CZ" w:bidi="cs-CZ"/>
        </w:rPr>
      </w:pPr>
    </w:p>
    <w:p w14:paraId="690A02FE" w14:textId="77777777" w:rsidR="00A20A1B" w:rsidRDefault="00A20A1B" w:rsidP="00A20A1B">
      <w:pPr>
        <w:pStyle w:val="Style2"/>
        <w:shd w:val="clear" w:color="auto" w:fill="auto"/>
        <w:spacing w:after="0" w:line="254" w:lineRule="exact"/>
        <w:ind w:left="760" w:hanging="340"/>
        <w:jc w:val="both"/>
        <w:rPr>
          <w:rFonts w:asciiTheme="minorHAnsi" w:hAnsiTheme="minorHAnsi" w:cstheme="minorHAnsi"/>
        </w:rPr>
      </w:pPr>
    </w:p>
    <w:p w14:paraId="7CBE2C13" w14:textId="77777777" w:rsidR="00A10146" w:rsidRPr="00C93C74" w:rsidRDefault="00A10146" w:rsidP="00A20A1B">
      <w:pPr>
        <w:pStyle w:val="Style2"/>
        <w:shd w:val="clear" w:color="auto" w:fill="auto"/>
        <w:spacing w:after="0" w:line="254" w:lineRule="exact"/>
        <w:ind w:left="760" w:hanging="340"/>
        <w:jc w:val="both"/>
        <w:rPr>
          <w:rFonts w:asciiTheme="minorHAnsi" w:hAnsiTheme="minorHAnsi" w:cstheme="minorHAnsi"/>
        </w:rPr>
      </w:pPr>
    </w:p>
    <w:p w14:paraId="4021AD41" w14:textId="77777777" w:rsidR="00A20A1B" w:rsidRPr="00C93C74" w:rsidRDefault="00A20A1B" w:rsidP="00A20A1B">
      <w:pPr>
        <w:pStyle w:val="Style2"/>
        <w:shd w:val="clear" w:color="auto" w:fill="auto"/>
        <w:spacing w:after="0" w:line="254" w:lineRule="exact"/>
        <w:ind w:firstLine="0"/>
        <w:jc w:val="both"/>
        <w:rPr>
          <w:rFonts w:asciiTheme="minorHAnsi" w:hAnsiTheme="minorHAnsi" w:cstheme="minorHAnsi"/>
        </w:rPr>
      </w:pPr>
    </w:p>
    <w:p w14:paraId="115150E8" w14:textId="5C188B7A" w:rsidR="00A20A1B" w:rsidRPr="00C93C74" w:rsidRDefault="00D476C2" w:rsidP="00A20A1B">
      <w:pPr>
        <w:pStyle w:val="Style2"/>
        <w:shd w:val="clear" w:color="auto" w:fill="auto"/>
        <w:spacing w:after="0" w:line="254" w:lineRule="exact"/>
        <w:ind w:firstLine="0"/>
        <w:jc w:val="both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</w:rPr>
        <w:t xml:space="preserve">Město Duchcov </w:t>
      </w:r>
      <w:r w:rsidR="00A20A1B" w:rsidRPr="00C93C74">
        <w:rPr>
          <w:rFonts w:asciiTheme="minorHAnsi" w:hAnsiTheme="minorHAnsi" w:cstheme="minorHAnsi"/>
        </w:rPr>
        <w:t xml:space="preserve">                             </w:t>
      </w:r>
      <w:r w:rsidRPr="00C93C74">
        <w:rPr>
          <w:rFonts w:asciiTheme="minorHAnsi" w:hAnsiTheme="minorHAnsi" w:cstheme="minorHAnsi"/>
        </w:rPr>
        <w:tab/>
        <w:t>Regionální rozvojová agentura Ústeckého kraje, a. s.</w:t>
      </w:r>
    </w:p>
    <w:p w14:paraId="5D205B5C" w14:textId="656A6E10" w:rsidR="00580608" w:rsidRPr="00C93C74" w:rsidRDefault="00D476C2" w:rsidP="00D476C2">
      <w:pPr>
        <w:pStyle w:val="Style2"/>
        <w:shd w:val="clear" w:color="auto" w:fill="auto"/>
        <w:spacing w:after="0" w:line="254" w:lineRule="exact"/>
        <w:ind w:firstLine="0"/>
        <w:jc w:val="both"/>
        <w:rPr>
          <w:rFonts w:asciiTheme="minorHAnsi" w:hAnsiTheme="minorHAnsi" w:cstheme="minorHAnsi"/>
        </w:rPr>
      </w:pPr>
      <w:r w:rsidRPr="00C93C74">
        <w:rPr>
          <w:rFonts w:asciiTheme="minorHAnsi" w:hAnsiTheme="minorHAnsi" w:cstheme="minorHAnsi"/>
          <w:color w:val="000000"/>
          <w:lang w:eastAsia="cs-CZ" w:bidi="cs-CZ"/>
        </w:rPr>
        <w:t>Mgr. Zbyněk Šimbera</w:t>
      </w:r>
      <w:r w:rsidR="002E35D2" w:rsidRPr="00C93C74">
        <w:rPr>
          <w:rFonts w:asciiTheme="minorHAnsi" w:hAnsiTheme="minorHAnsi" w:cstheme="minorHAnsi"/>
        </w:rPr>
        <w:t>, starosta</w:t>
      </w:r>
      <w:r w:rsidR="00A20A1B" w:rsidRPr="00C93C74">
        <w:rPr>
          <w:rFonts w:asciiTheme="minorHAnsi" w:hAnsiTheme="minorHAnsi" w:cstheme="minorHAnsi"/>
        </w:rPr>
        <w:tab/>
      </w:r>
      <w:r w:rsidR="00BC2246">
        <w:rPr>
          <w:rFonts w:asciiTheme="minorHAnsi" w:hAnsiTheme="minorHAnsi" w:cstheme="minorHAnsi"/>
        </w:rPr>
        <w:tab/>
      </w:r>
      <w:r w:rsidRPr="00C93C74">
        <w:rPr>
          <w:rFonts w:asciiTheme="minorHAnsi" w:hAnsiTheme="minorHAnsi" w:cstheme="minorHAnsi"/>
        </w:rPr>
        <w:t>Ing. Mgr. Marek Hartych</w:t>
      </w:r>
      <w:r w:rsidR="002E35D2" w:rsidRPr="00C93C74">
        <w:rPr>
          <w:rFonts w:asciiTheme="minorHAnsi" w:hAnsiTheme="minorHAnsi" w:cstheme="minorHAnsi"/>
        </w:rPr>
        <w:t>, prokurista</w:t>
      </w:r>
      <w:r w:rsidRPr="00C93C74">
        <w:rPr>
          <w:rFonts w:asciiTheme="minorHAnsi" w:hAnsiTheme="minorHAnsi" w:cstheme="minorHAnsi"/>
        </w:rPr>
        <w:tab/>
      </w:r>
      <w:r w:rsidRPr="00C93C74">
        <w:rPr>
          <w:rFonts w:asciiTheme="minorHAnsi" w:hAnsiTheme="minorHAnsi" w:cstheme="minorHAnsi"/>
        </w:rPr>
        <w:tab/>
      </w:r>
      <w:r w:rsidR="00A10146">
        <w:rPr>
          <w:rFonts w:asciiTheme="minorHAnsi" w:hAnsiTheme="minorHAnsi" w:cstheme="minorHAnsi"/>
        </w:rPr>
        <w:br/>
      </w:r>
      <w:r w:rsidRPr="00C93C74">
        <w:rPr>
          <w:rFonts w:asciiTheme="minorHAnsi" w:hAnsiTheme="minorHAnsi" w:cstheme="minorHAnsi"/>
        </w:rPr>
        <w:t xml:space="preserve">-objednavatel- </w:t>
      </w:r>
      <w:r w:rsidRPr="00C93C74">
        <w:rPr>
          <w:rFonts w:asciiTheme="minorHAnsi" w:hAnsiTheme="minorHAnsi" w:cstheme="minorHAnsi"/>
        </w:rPr>
        <w:tab/>
      </w:r>
      <w:r w:rsidRPr="00C93C74">
        <w:rPr>
          <w:rFonts w:asciiTheme="minorHAnsi" w:hAnsiTheme="minorHAnsi" w:cstheme="minorHAnsi"/>
        </w:rPr>
        <w:tab/>
      </w:r>
      <w:r w:rsidRPr="00C93C74">
        <w:rPr>
          <w:rFonts w:asciiTheme="minorHAnsi" w:hAnsiTheme="minorHAnsi" w:cstheme="minorHAnsi"/>
        </w:rPr>
        <w:tab/>
      </w:r>
      <w:r w:rsidR="002E35D2" w:rsidRPr="00C93C74">
        <w:rPr>
          <w:rFonts w:asciiTheme="minorHAnsi" w:hAnsiTheme="minorHAnsi" w:cstheme="minorHAnsi"/>
        </w:rPr>
        <w:tab/>
      </w:r>
      <w:r w:rsidRPr="00C93C74">
        <w:rPr>
          <w:rFonts w:asciiTheme="minorHAnsi" w:hAnsiTheme="minorHAnsi" w:cstheme="minorHAnsi"/>
        </w:rPr>
        <w:t>-Zhotovitel-</w:t>
      </w:r>
    </w:p>
    <w:sectPr w:rsidR="00580608" w:rsidRPr="00C9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A4E"/>
    <w:multiLevelType w:val="hybridMultilevel"/>
    <w:tmpl w:val="EFEE4012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9C74E2D"/>
    <w:multiLevelType w:val="hybridMultilevel"/>
    <w:tmpl w:val="EFEE4012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65071951">
    <w:abstractNumId w:val="0"/>
  </w:num>
  <w:num w:numId="2" w16cid:durableId="139284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1B"/>
    <w:rsid w:val="00015E11"/>
    <w:rsid w:val="002E35D2"/>
    <w:rsid w:val="00445336"/>
    <w:rsid w:val="00463B93"/>
    <w:rsid w:val="00504150"/>
    <w:rsid w:val="005603AD"/>
    <w:rsid w:val="00580608"/>
    <w:rsid w:val="005A6323"/>
    <w:rsid w:val="00633600"/>
    <w:rsid w:val="008014D4"/>
    <w:rsid w:val="008A1318"/>
    <w:rsid w:val="008C6E1E"/>
    <w:rsid w:val="00936383"/>
    <w:rsid w:val="0096321A"/>
    <w:rsid w:val="00977651"/>
    <w:rsid w:val="00A10146"/>
    <w:rsid w:val="00A20A1B"/>
    <w:rsid w:val="00A36660"/>
    <w:rsid w:val="00A53182"/>
    <w:rsid w:val="00B013E0"/>
    <w:rsid w:val="00B16C66"/>
    <w:rsid w:val="00B41050"/>
    <w:rsid w:val="00B95373"/>
    <w:rsid w:val="00BC2246"/>
    <w:rsid w:val="00C3550A"/>
    <w:rsid w:val="00C35F92"/>
    <w:rsid w:val="00C54FB1"/>
    <w:rsid w:val="00C93C74"/>
    <w:rsid w:val="00CF028C"/>
    <w:rsid w:val="00D476C2"/>
    <w:rsid w:val="00D63F3F"/>
    <w:rsid w:val="00DC29F0"/>
    <w:rsid w:val="00DF7EE3"/>
    <w:rsid w:val="00E04EBD"/>
    <w:rsid w:val="00E3002B"/>
    <w:rsid w:val="00E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1723"/>
  <w15:chartTrackingRefBased/>
  <w15:docId w15:val="{A03344A1-F67E-4136-AAA4-FB53BBF5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1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8">
    <w:name w:val="Char Style 8"/>
    <w:basedOn w:val="Standardnpsmoodstavce"/>
    <w:link w:val="Style7"/>
    <w:rsid w:val="00A20A1B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A20A1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Style7">
    <w:name w:val="Style 7"/>
    <w:basedOn w:val="Normln"/>
    <w:link w:val="CharStyle8"/>
    <w:rsid w:val="00A20A1B"/>
    <w:pPr>
      <w:widowControl w:val="0"/>
      <w:shd w:val="clear" w:color="auto" w:fill="FFFFFF"/>
      <w:spacing w:after="240" w:line="246" w:lineRule="exact"/>
      <w:outlineLvl w:val="2"/>
    </w:pPr>
    <w:rPr>
      <w:rFonts w:ascii="Arial" w:eastAsia="Arial" w:hAnsi="Arial" w:cs="Arial"/>
      <w:b/>
      <w:bCs/>
      <w:kern w:val="2"/>
      <w14:ligatures w14:val="standardContextual"/>
    </w:rPr>
  </w:style>
  <w:style w:type="paragraph" w:customStyle="1" w:styleId="Style9">
    <w:name w:val="Style 9"/>
    <w:basedOn w:val="Normln"/>
    <w:link w:val="CharStyle10"/>
    <w:rsid w:val="00A20A1B"/>
    <w:pPr>
      <w:widowControl w:val="0"/>
      <w:shd w:val="clear" w:color="auto" w:fill="FFFFFF"/>
      <w:spacing w:before="580" w:after="0" w:line="312" w:lineRule="exact"/>
      <w:ind w:hanging="420"/>
      <w:jc w:val="center"/>
      <w:outlineLvl w:val="1"/>
    </w:pPr>
    <w:rPr>
      <w:rFonts w:ascii="Arial" w:eastAsia="Arial" w:hAnsi="Arial" w:cs="Arial"/>
      <w:b/>
      <w:bCs/>
      <w:kern w:val="2"/>
      <w:sz w:val="28"/>
      <w:szCs w:val="28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A20A1B"/>
    <w:pPr>
      <w:ind w:left="720"/>
      <w:contextualSpacing/>
    </w:pPr>
  </w:style>
  <w:style w:type="character" w:customStyle="1" w:styleId="CharStyle3">
    <w:name w:val="Char Style 3"/>
    <w:basedOn w:val="Standardnpsmoodstavce"/>
    <w:link w:val="Style2"/>
    <w:rsid w:val="00A20A1B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3"/>
    <w:rsid w:val="00A20A1B"/>
    <w:pPr>
      <w:widowControl w:val="0"/>
      <w:shd w:val="clear" w:color="auto" w:fill="FFFFFF"/>
      <w:spacing w:after="720" w:line="246" w:lineRule="exact"/>
      <w:ind w:hanging="420"/>
      <w:jc w:val="right"/>
    </w:pPr>
    <w:rPr>
      <w:rFonts w:ascii="Arial" w:eastAsia="Arial" w:hAnsi="Arial" w:cs="Arial"/>
      <w:kern w:val="2"/>
      <w14:ligatures w14:val="standardContextual"/>
    </w:rPr>
  </w:style>
  <w:style w:type="character" w:customStyle="1" w:styleId="CharStyle12">
    <w:name w:val="Char Style 12"/>
    <w:basedOn w:val="Standardnpsmoodstavce"/>
    <w:link w:val="Style11"/>
    <w:rsid w:val="00A20A1B"/>
    <w:rPr>
      <w:rFonts w:ascii="Arial" w:eastAsia="Arial" w:hAnsi="Arial" w:cs="Arial"/>
      <w:i/>
      <w:iCs/>
      <w:shd w:val="clear" w:color="auto" w:fill="FFFFFF"/>
    </w:rPr>
  </w:style>
  <w:style w:type="paragraph" w:customStyle="1" w:styleId="Style11">
    <w:name w:val="Style 11"/>
    <w:basedOn w:val="Normln"/>
    <w:link w:val="CharStyle12"/>
    <w:rsid w:val="00A20A1B"/>
    <w:pPr>
      <w:widowControl w:val="0"/>
      <w:shd w:val="clear" w:color="auto" w:fill="FFFFFF"/>
      <w:spacing w:before="240" w:after="240" w:line="246" w:lineRule="exact"/>
      <w:jc w:val="both"/>
    </w:pPr>
    <w:rPr>
      <w:rFonts w:ascii="Arial" w:eastAsia="Arial" w:hAnsi="Arial" w:cs="Arial"/>
      <w:i/>
      <w:i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a@r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Bláhová</dc:creator>
  <cp:keywords/>
  <dc:description/>
  <cp:lastModifiedBy>Denisa Bláhová</cp:lastModifiedBy>
  <cp:revision>29</cp:revision>
  <dcterms:created xsi:type="dcterms:W3CDTF">2023-10-02T08:50:00Z</dcterms:created>
  <dcterms:modified xsi:type="dcterms:W3CDTF">2023-12-21T09:14:00Z</dcterms:modified>
</cp:coreProperties>
</file>