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62F602EC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D04A8A">
        <w:rPr>
          <w:lang w:val="cs-CZ"/>
        </w:rPr>
        <w:t>2</w:t>
      </w:r>
    </w:p>
    <w:p w14:paraId="4EE8EE9A" w14:textId="461E380A" w:rsidR="00815EE8" w:rsidRDefault="006F72D2" w:rsidP="00806FD7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8C429B">
        <w:rPr>
          <w:caps w:val="0"/>
          <w:sz w:val="22"/>
          <w:lang w:val="cs-CZ"/>
        </w:rPr>
        <w:t>o</w:t>
      </w:r>
      <w:r w:rsidR="008366A0">
        <w:rPr>
          <w:caps w:val="0"/>
          <w:sz w:val="22"/>
          <w:lang w:val="cs-CZ"/>
        </w:rPr>
        <w:t xml:space="preserve"> zajištění provozu </w:t>
      </w:r>
      <w:r w:rsidR="008C429B" w:rsidRPr="008C429B">
        <w:rPr>
          <w:caps w:val="0"/>
          <w:sz w:val="22"/>
          <w:lang w:val="cs-CZ"/>
        </w:rPr>
        <w:t xml:space="preserve">informačního střediska pro chráněnou krajinnou oblast </w:t>
      </w:r>
      <w:r w:rsidR="0001519E">
        <w:rPr>
          <w:caps w:val="0"/>
          <w:sz w:val="22"/>
          <w:lang w:val="cs-CZ"/>
        </w:rPr>
        <w:t>Český ráj</w:t>
      </w:r>
      <w:r w:rsidR="008C429B" w:rsidRPr="008C429B">
        <w:rPr>
          <w:caps w:val="0"/>
          <w:sz w:val="22"/>
          <w:lang w:val="cs-CZ"/>
        </w:rPr>
        <w:t xml:space="preserve"> – Informační středisko CHKO </w:t>
      </w:r>
      <w:r w:rsidR="0001519E">
        <w:rPr>
          <w:caps w:val="0"/>
          <w:sz w:val="22"/>
          <w:lang w:val="cs-CZ"/>
        </w:rPr>
        <w:t>Český ráj - Bukovina</w:t>
      </w:r>
      <w:r w:rsidR="008C429B">
        <w:rPr>
          <w:caps w:val="0"/>
          <w:sz w:val="22"/>
          <w:lang w:val="cs-CZ"/>
        </w:rPr>
        <w:t xml:space="preserve">                              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EE4EAF">
        <w:rPr>
          <w:lang w:val="cs-CZ"/>
        </w:rPr>
        <w:t>1</w:t>
      </w:r>
      <w:r w:rsidR="0001519E">
        <w:rPr>
          <w:lang w:val="cs-CZ"/>
        </w:rPr>
        <w:t>2981</w:t>
      </w:r>
      <w:r w:rsidR="008C429B">
        <w:t>/SOVV/17</w:t>
      </w:r>
      <w:r w:rsidR="008C429B">
        <w:rPr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01519E">
        <w:rPr>
          <w:caps w:val="0"/>
          <w:sz w:val="22"/>
          <w:lang w:val="cs-CZ"/>
        </w:rPr>
        <w:t>2</w:t>
      </w:r>
      <w:r w:rsidR="00EE4EAF">
        <w:rPr>
          <w:caps w:val="0"/>
          <w:sz w:val="22"/>
          <w:lang w:val="cs-CZ"/>
        </w:rPr>
        <w:t>. 1</w:t>
      </w:r>
      <w:r w:rsidR="0001519E">
        <w:rPr>
          <w:caps w:val="0"/>
          <w:sz w:val="22"/>
          <w:lang w:val="cs-CZ"/>
        </w:rPr>
        <w:t>1</w:t>
      </w:r>
      <w:r w:rsidR="007A2EC6" w:rsidRPr="007A2EC6">
        <w:rPr>
          <w:caps w:val="0"/>
          <w:sz w:val="22"/>
          <w:lang w:val="cs-CZ"/>
        </w:rPr>
        <w:t>.</w:t>
      </w:r>
      <w:r w:rsidR="00526488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>20</w:t>
      </w:r>
      <w:r w:rsidR="008366A0">
        <w:rPr>
          <w:caps w:val="0"/>
          <w:sz w:val="22"/>
          <w:lang w:val="cs-CZ"/>
        </w:rPr>
        <w:t>17</w:t>
      </w:r>
      <w:r w:rsidR="00D04A8A">
        <w:rPr>
          <w:caps w:val="0"/>
          <w:sz w:val="22"/>
          <w:lang w:val="cs-CZ"/>
        </w:rPr>
        <w:t xml:space="preserve"> ve znění Dodatku č. 1 ze dne 30. 3. 2023</w:t>
      </w:r>
      <w:r w:rsidR="00D04A8A" w:rsidRPr="003958DA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43F6C75A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DF38D6">
        <w:rPr>
          <w:sz w:val="22"/>
          <w:szCs w:val="22"/>
        </w:rPr>
        <w:t>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7777777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 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38C96B4C" w14:textId="6C3C963E" w:rsidR="0001519E" w:rsidRPr="00FB1B5E" w:rsidRDefault="0001519E" w:rsidP="0001519E">
      <w:pPr>
        <w:spacing w:before="0" w:after="0"/>
        <w:jc w:val="both"/>
        <w:rPr>
          <w:b/>
          <w:sz w:val="22"/>
          <w:szCs w:val="22"/>
        </w:rPr>
      </w:pPr>
      <w:r w:rsidRPr="00FB1B5E">
        <w:rPr>
          <w:b/>
          <w:sz w:val="22"/>
          <w:szCs w:val="22"/>
        </w:rPr>
        <w:t>Středisko ekologické výchovy Česk</w:t>
      </w:r>
      <w:r>
        <w:rPr>
          <w:b/>
          <w:sz w:val="22"/>
          <w:szCs w:val="22"/>
        </w:rPr>
        <w:t xml:space="preserve">ý </w:t>
      </w:r>
      <w:proofErr w:type="gramStart"/>
      <w:r>
        <w:rPr>
          <w:b/>
          <w:sz w:val="22"/>
          <w:szCs w:val="22"/>
        </w:rPr>
        <w:t>R</w:t>
      </w:r>
      <w:r w:rsidRPr="00FB1B5E">
        <w:rPr>
          <w:b/>
          <w:sz w:val="22"/>
          <w:szCs w:val="22"/>
        </w:rPr>
        <w:t>áj</w:t>
      </w:r>
      <w:r>
        <w:rPr>
          <w:b/>
          <w:sz w:val="22"/>
          <w:szCs w:val="22"/>
        </w:rPr>
        <w:t>, z.s.</w:t>
      </w:r>
      <w:proofErr w:type="gramEnd"/>
      <w:r w:rsidRPr="00FB1B5E">
        <w:rPr>
          <w:b/>
          <w:sz w:val="22"/>
          <w:szCs w:val="22"/>
        </w:rPr>
        <w:tab/>
      </w:r>
    </w:p>
    <w:p w14:paraId="22260765" w14:textId="77777777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se sídlem:                     Sedmihorky 72, 511 01 Turnov    </w:t>
      </w:r>
      <w:r w:rsidRPr="00FB1B5E">
        <w:rPr>
          <w:sz w:val="22"/>
          <w:szCs w:val="22"/>
        </w:rPr>
        <w:tab/>
      </w:r>
    </w:p>
    <w:p w14:paraId="27F67DCB" w14:textId="63B9B444" w:rsidR="0001519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IČ:                                75041332</w:t>
      </w:r>
    </w:p>
    <w:p w14:paraId="36448EE4" w14:textId="77777777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Nejsme plátci DPH.</w:t>
      </w:r>
    </w:p>
    <w:p w14:paraId="7F2A98DE" w14:textId="77777777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zastoupená:                 Simonou Jašovou, předsedkyní</w:t>
      </w:r>
    </w:p>
    <w:p w14:paraId="203766E6" w14:textId="51937359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bankovní spojení: </w:t>
      </w:r>
      <w:r w:rsidRPr="00FB1B5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F38D6">
        <w:rPr>
          <w:sz w:val="22"/>
          <w:szCs w:val="22"/>
        </w:rPr>
        <w:t>xxx</w:t>
      </w:r>
    </w:p>
    <w:p w14:paraId="08734EEA" w14:textId="17FC38C3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zapsané ve spolkovém rejstříku, vedeného Krajským úřadem v Hradci Králové oddíl l, vložka 8919</w:t>
      </w:r>
    </w:p>
    <w:p w14:paraId="4AA713D1" w14:textId="611A027A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(dále jen „SEV Český </w:t>
      </w:r>
      <w:r>
        <w:rPr>
          <w:sz w:val="22"/>
          <w:szCs w:val="22"/>
        </w:rPr>
        <w:t>R</w:t>
      </w:r>
      <w:r w:rsidRPr="00FB1B5E">
        <w:rPr>
          <w:sz w:val="22"/>
          <w:szCs w:val="22"/>
        </w:rPr>
        <w:t xml:space="preserve">áj“) </w:t>
      </w:r>
    </w:p>
    <w:p w14:paraId="79824868" w14:textId="541B5CF1" w:rsidR="00EE4EAF" w:rsidRPr="00D74B76" w:rsidRDefault="00EE4EAF" w:rsidP="00EE4EAF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 xml:space="preserve"> </w:t>
      </w:r>
    </w:p>
    <w:p w14:paraId="58212489" w14:textId="4CFC3831" w:rsidR="008366A0" w:rsidRPr="0095327E" w:rsidRDefault="008366A0" w:rsidP="008366A0">
      <w:pPr>
        <w:keepNext/>
        <w:keepLines/>
        <w:spacing w:before="0" w:after="0"/>
        <w:jc w:val="both"/>
        <w:rPr>
          <w:sz w:val="22"/>
          <w:szCs w:val="22"/>
        </w:rPr>
      </w:pPr>
    </w:p>
    <w:p w14:paraId="0A837730" w14:textId="77777777" w:rsidR="00815EE8" w:rsidRPr="00E25709" w:rsidRDefault="00815EE8" w:rsidP="008366A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60924248" w14:textId="2536CE19" w:rsidR="00D04A8A" w:rsidRDefault="00D04A8A" w:rsidP="00D04A8A">
      <w:pPr>
        <w:pStyle w:val="Odstavecseseznamem"/>
        <w:keepNext/>
        <w:keepLines/>
        <w:numPr>
          <w:ilvl w:val="0"/>
          <w:numId w:val="40"/>
        </w:numPr>
        <w:rPr>
          <w:sz w:val="22"/>
          <w:szCs w:val="22"/>
        </w:rPr>
      </w:pPr>
      <w:r w:rsidRPr="004A42D4">
        <w:rPr>
          <w:sz w:val="22"/>
          <w:szCs w:val="22"/>
        </w:rPr>
        <w:t xml:space="preserve">Ministerstvo životního prostředí </w:t>
      </w:r>
      <w:r>
        <w:rPr>
          <w:sz w:val="22"/>
          <w:szCs w:val="22"/>
        </w:rPr>
        <w:t xml:space="preserve">publikovalo aktuální náklady obvyklých opatření MŽP </w:t>
      </w:r>
      <w:r w:rsidRPr="00BA13A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A13A0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1. 11. 2023, které jsou veřejně dostupné na </w:t>
      </w:r>
      <w:hyperlink r:id="rId8" w:history="1">
        <w:r w:rsidRPr="00C510A3">
          <w:rPr>
            <w:rStyle w:val="Hypertextovodkaz"/>
            <w:sz w:val="22"/>
            <w:szCs w:val="22"/>
          </w:rPr>
          <w:t>https://www.mzp.cz/cz/naklady_obvyklych_opatreni_2024</w:t>
        </w:r>
      </w:hyperlink>
      <w:r>
        <w:rPr>
          <w:sz w:val="22"/>
          <w:szCs w:val="22"/>
        </w:rPr>
        <w:t xml:space="preserve">; </w:t>
      </w:r>
    </w:p>
    <w:p w14:paraId="428D5944" w14:textId="77777777" w:rsidR="00D11440" w:rsidRDefault="00D11440" w:rsidP="00D11440">
      <w:pPr>
        <w:pStyle w:val="Odstavecseseznamem"/>
        <w:keepNext/>
        <w:keepLines/>
        <w:ind w:left="842"/>
        <w:rPr>
          <w:sz w:val="22"/>
          <w:szCs w:val="22"/>
        </w:rPr>
      </w:pPr>
    </w:p>
    <w:p w14:paraId="6605A0FE" w14:textId="29134C3D" w:rsidR="00D04A8A" w:rsidRDefault="00D04A8A" w:rsidP="00D04A8A">
      <w:pPr>
        <w:pStyle w:val="Odstavecseseznamem"/>
        <w:keepNext/>
        <w:keepLines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a žádná ze stran neoznámila druhé straně, že se rozhodla smlouvu neprodloužit  a proto se účinnost smlouvy prodlužuje o rok</w:t>
      </w: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402BB157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0F39C1">
        <w:rPr>
          <w:b w:val="0"/>
          <w:spacing w:val="0"/>
          <w:sz w:val="22"/>
          <w:szCs w:val="22"/>
        </w:rPr>
        <w:t>2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58DBBFDE" w:rsidR="00717608" w:rsidRDefault="00717608" w:rsidP="00344906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114EFEBF" w14:textId="34876AF9" w:rsidR="003C3E6C" w:rsidRDefault="00717608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01519E">
        <w:rPr>
          <w:b w:val="0"/>
          <w:spacing w:val="0"/>
          <w:sz w:val="22"/>
          <w:szCs w:val="22"/>
        </w:rPr>
        <w:t>SEV Český Ráj</w:t>
      </w:r>
      <w:r w:rsidR="008C429B" w:rsidRPr="008C429B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888C9B3" w14:textId="4C885522" w:rsidR="003C3E6C" w:rsidRDefault="00CF7815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Rok 202</w:t>
      </w:r>
      <w:r w:rsidR="00D04A8A">
        <w:rPr>
          <w:b w:val="0"/>
          <w:spacing w:val="0"/>
          <w:sz w:val="22"/>
          <w:szCs w:val="22"/>
        </w:rPr>
        <w:t>4</w:t>
      </w:r>
      <w:r>
        <w:rPr>
          <w:b w:val="0"/>
          <w:spacing w:val="0"/>
          <w:sz w:val="22"/>
          <w:szCs w:val="22"/>
        </w:rPr>
        <w:t xml:space="preserve">: </w:t>
      </w:r>
      <w:r w:rsidR="00D04A8A">
        <w:rPr>
          <w:b w:val="0"/>
          <w:spacing w:val="0"/>
          <w:sz w:val="22"/>
          <w:szCs w:val="22"/>
        </w:rPr>
        <w:t>210 000</w:t>
      </w:r>
      <w:r w:rsidR="006906B9" w:rsidRPr="006906B9">
        <w:rPr>
          <w:b w:val="0"/>
          <w:spacing w:val="0"/>
          <w:sz w:val="22"/>
          <w:szCs w:val="22"/>
        </w:rPr>
        <w:t>,</w:t>
      </w:r>
      <w:r>
        <w:rPr>
          <w:b w:val="0"/>
          <w:spacing w:val="0"/>
          <w:sz w:val="22"/>
          <w:szCs w:val="22"/>
        </w:rPr>
        <w:t xml:space="preserve">- Kč </w:t>
      </w:r>
      <w:r w:rsidR="00D11440">
        <w:rPr>
          <w:b w:val="0"/>
          <w:spacing w:val="0"/>
          <w:sz w:val="22"/>
          <w:szCs w:val="22"/>
        </w:rPr>
        <w:t>(slovy dvěstědesettisíc korun českých)</w:t>
      </w:r>
    </w:p>
    <w:p w14:paraId="63B7F44F" w14:textId="4865E23E" w:rsidR="003C3E6C" w:rsidRPr="003C3E6C" w:rsidRDefault="003C3E6C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 xml:space="preserve">Provozovatel </w:t>
      </w:r>
      <w:r w:rsidR="0001519E">
        <w:rPr>
          <w:b w:val="0"/>
          <w:spacing w:val="0"/>
          <w:sz w:val="22"/>
          <w:szCs w:val="22"/>
        </w:rPr>
        <w:t>není</w:t>
      </w:r>
      <w:r w:rsidRPr="003C3E6C">
        <w:rPr>
          <w:b w:val="0"/>
          <w:spacing w:val="0"/>
          <w:sz w:val="22"/>
          <w:szCs w:val="22"/>
        </w:rPr>
        <w:t xml:space="preserve"> plátcem DPH.</w:t>
      </w:r>
    </w:p>
    <w:p w14:paraId="0B986ADA" w14:textId="7CAC3FA1" w:rsidR="00717608" w:rsidRDefault="003C3E6C" w:rsidP="00344906">
      <w:pPr>
        <w:pStyle w:val="nadpismj"/>
        <w:keepLines/>
        <w:numPr>
          <w:ilvl w:val="0"/>
          <w:numId w:val="0"/>
        </w:numPr>
        <w:spacing w:before="120" w:after="120"/>
        <w:ind w:left="426" w:firstLine="28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V případě prodloužení</w:t>
      </w:r>
      <w:r w:rsidR="00844BF9">
        <w:rPr>
          <w:b w:val="0"/>
          <w:spacing w:val="0"/>
          <w:sz w:val="22"/>
          <w:szCs w:val="22"/>
        </w:rPr>
        <w:t xml:space="preserve"> účinnosti smlouvy podle čl. 3.2</w:t>
      </w:r>
      <w:r w:rsidRPr="003C3E6C">
        <w:rPr>
          <w:b w:val="0"/>
          <w:spacing w:val="0"/>
          <w:sz w:val="22"/>
          <w:szCs w:val="22"/>
        </w:rPr>
        <w:t xml:space="preserve"> smlouvy je výše odměny za dobu prodloužení stejná jako pro rok 202</w:t>
      </w:r>
      <w:r w:rsidR="00D04A8A">
        <w:rPr>
          <w:b w:val="0"/>
          <w:spacing w:val="0"/>
          <w:sz w:val="22"/>
          <w:szCs w:val="22"/>
        </w:rPr>
        <w:t>4</w:t>
      </w:r>
      <w:r w:rsidRPr="003C3E6C">
        <w:rPr>
          <w:b w:val="0"/>
          <w:spacing w:val="0"/>
          <w:sz w:val="22"/>
          <w:szCs w:val="22"/>
        </w:rPr>
        <w:t>, nedohodnou-li se smluvní strany jinak</w:t>
      </w:r>
      <w:r w:rsidR="00717608">
        <w:rPr>
          <w:b w:val="0"/>
          <w:spacing w:val="0"/>
          <w:sz w:val="22"/>
          <w:szCs w:val="22"/>
        </w:rPr>
        <w:t>“</w:t>
      </w:r>
    </w:p>
    <w:p w14:paraId="7A0F3A90" w14:textId="77777777" w:rsidR="00237902" w:rsidRDefault="00237902" w:rsidP="00344906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344906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25FC4BB7" w:rsidR="00303E5A" w:rsidRDefault="00210B8C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SEV Český Ráj</w:t>
      </w:r>
      <w:r w:rsidRPr="0009027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3A66AC8" w:rsidR="00011166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ve </w:t>
      </w:r>
      <w:r w:rsidR="00D04A8A">
        <w:rPr>
          <w:b w:val="0"/>
          <w:spacing w:val="0"/>
          <w:sz w:val="22"/>
          <w:szCs w:val="22"/>
        </w:rPr>
        <w:t>dvou</w:t>
      </w:r>
      <w:r w:rsidRPr="003958DA">
        <w:rPr>
          <w:b w:val="0"/>
          <w:spacing w:val="0"/>
          <w:sz w:val="22"/>
          <w:szCs w:val="22"/>
        </w:rPr>
        <w:t xml:space="preserve"> stejnopisech, z nichž každý má platnost originálu. </w:t>
      </w:r>
      <w:r w:rsidR="00D04A8A">
        <w:rPr>
          <w:b w:val="0"/>
          <w:spacing w:val="0"/>
          <w:sz w:val="22"/>
          <w:szCs w:val="22"/>
        </w:rPr>
        <w:t>Jeden stejnopis</w:t>
      </w:r>
      <w:r w:rsidRPr="003958DA">
        <w:rPr>
          <w:b w:val="0"/>
          <w:spacing w:val="0"/>
          <w:sz w:val="22"/>
          <w:szCs w:val="22"/>
        </w:rPr>
        <w:t xml:space="preserve"> obdrží </w:t>
      </w:r>
      <w:r w:rsidR="00D145FC">
        <w:rPr>
          <w:b w:val="0"/>
          <w:spacing w:val="0"/>
          <w:sz w:val="22"/>
          <w:szCs w:val="22"/>
        </w:rPr>
        <w:t xml:space="preserve">AOPK </w:t>
      </w:r>
      <w:r w:rsidR="00237902">
        <w:rPr>
          <w:b w:val="0"/>
          <w:spacing w:val="0"/>
          <w:sz w:val="22"/>
          <w:szCs w:val="22"/>
        </w:rPr>
        <w:t>ČR</w:t>
      </w:r>
      <w:r w:rsidR="00D145FC">
        <w:rPr>
          <w:b w:val="0"/>
          <w:spacing w:val="0"/>
          <w:sz w:val="22"/>
          <w:szCs w:val="22"/>
        </w:rPr>
        <w:t xml:space="preserve">, </w:t>
      </w:r>
      <w:r w:rsidR="00231905" w:rsidRPr="00231905">
        <w:rPr>
          <w:b w:val="0"/>
          <w:spacing w:val="0"/>
          <w:sz w:val="22"/>
          <w:szCs w:val="22"/>
        </w:rPr>
        <w:t>jeden</w:t>
      </w:r>
      <w:r w:rsidRPr="00231905">
        <w:rPr>
          <w:b w:val="0"/>
          <w:spacing w:val="0"/>
          <w:sz w:val="22"/>
          <w:szCs w:val="22"/>
        </w:rPr>
        <w:t xml:space="preserve"> stejnopis obdrží </w:t>
      </w:r>
      <w:r w:rsidR="00210B8C">
        <w:rPr>
          <w:b w:val="0"/>
          <w:spacing w:val="0"/>
          <w:sz w:val="22"/>
          <w:szCs w:val="22"/>
        </w:rPr>
        <w:t>SEV Český Ráj</w:t>
      </w:r>
      <w:r>
        <w:rPr>
          <w:b w:val="0"/>
          <w:spacing w:val="0"/>
          <w:sz w:val="22"/>
          <w:szCs w:val="22"/>
        </w:rPr>
        <w:t>.</w:t>
      </w:r>
    </w:p>
    <w:p w14:paraId="625B55C4" w14:textId="77777777" w:rsidR="00D11440" w:rsidRDefault="00D11440" w:rsidP="00D11440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</w:p>
    <w:p w14:paraId="0DC77856" w14:textId="1BC4D6E5" w:rsidR="00011166" w:rsidRPr="00011166" w:rsidRDefault="00011166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 xml:space="preserve">Nedílnou součástí </w:t>
      </w:r>
      <w:r w:rsidR="00210B8C">
        <w:rPr>
          <w:b w:val="0"/>
          <w:bCs w:val="0"/>
          <w:spacing w:val="0"/>
          <w:kern w:val="0"/>
          <w:sz w:val="22"/>
          <w:szCs w:val="22"/>
          <w:lang w:eastAsia="en-US"/>
        </w:rPr>
        <w:t>Dodatku</w:t>
      </w: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jsou následující přílohy:</w:t>
      </w:r>
    </w:p>
    <w:p w14:paraId="38603C35" w14:textId="065FBBE3" w:rsidR="00011166" w:rsidRDefault="00011166" w:rsidP="00344906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Kalkulace nákladů </w:t>
      </w:r>
      <w:r w:rsidR="006906B9" w:rsidRPr="006906B9">
        <w:rPr>
          <w:b w:val="0"/>
          <w:spacing w:val="0"/>
          <w:sz w:val="22"/>
          <w:szCs w:val="22"/>
        </w:rPr>
        <w:t>v roce 202</w:t>
      </w:r>
      <w:r w:rsidR="00D04A8A">
        <w:rPr>
          <w:b w:val="0"/>
          <w:spacing w:val="0"/>
          <w:sz w:val="22"/>
          <w:szCs w:val="22"/>
        </w:rPr>
        <w:t>4</w:t>
      </w:r>
    </w:p>
    <w:p w14:paraId="5EF2833C" w14:textId="77777777" w:rsidR="00DE163D" w:rsidRDefault="00DE163D" w:rsidP="00344906">
      <w:pPr>
        <w:keepNext/>
        <w:keepLines/>
        <w:tabs>
          <w:tab w:val="right" w:pos="9072"/>
        </w:tabs>
      </w:pPr>
    </w:p>
    <w:p w14:paraId="18A187AA" w14:textId="77777777" w:rsidR="00D145FC" w:rsidRDefault="00D145FC" w:rsidP="00344906">
      <w:pPr>
        <w:keepNext/>
        <w:keepLines/>
        <w:tabs>
          <w:tab w:val="right" w:pos="9072"/>
        </w:tabs>
      </w:pPr>
    </w:p>
    <w:p w14:paraId="07DE49B2" w14:textId="5C6F14A5" w:rsidR="002747DA" w:rsidRPr="003958DA" w:rsidRDefault="002747DA" w:rsidP="00344906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8C429B">
        <w:rPr>
          <w:sz w:val="22"/>
        </w:rPr>
        <w:t> </w:t>
      </w:r>
      <w:r w:rsidR="00210B8C">
        <w:rPr>
          <w:sz w:val="22"/>
        </w:rPr>
        <w:t>Sedmihorkách</w:t>
      </w:r>
      <w:r w:rsidR="00D44A8F">
        <w:rPr>
          <w:sz w:val="22"/>
        </w:rPr>
        <w:t xml:space="preserve"> </w:t>
      </w:r>
      <w:r w:rsidR="00DF38D6">
        <w:rPr>
          <w:sz w:val="22"/>
        </w:rPr>
        <w:t>21.12.2023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802433">
        <w:rPr>
          <w:sz w:val="22"/>
        </w:rPr>
        <w:t xml:space="preserve">       </w:t>
      </w:r>
      <w:r w:rsidR="00A07A2C">
        <w:rPr>
          <w:sz w:val="22"/>
        </w:rPr>
        <w:tab/>
      </w:r>
      <w:r w:rsidR="00A07A2C">
        <w:rPr>
          <w:sz w:val="22"/>
        </w:rPr>
        <w:tab/>
      </w:r>
      <w:r w:rsidR="00802433">
        <w:rPr>
          <w:sz w:val="22"/>
        </w:rPr>
        <w:t xml:space="preserve"> </w:t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DF38D6">
        <w:rPr>
          <w:sz w:val="22"/>
        </w:rPr>
        <w:t>9.1.2024</w:t>
      </w:r>
      <w:bookmarkStart w:id="0" w:name="_GoBack"/>
      <w:bookmarkEnd w:id="0"/>
    </w:p>
    <w:p w14:paraId="75BDE955" w14:textId="77777777" w:rsidR="002747DA" w:rsidRPr="003958DA" w:rsidRDefault="002747DA" w:rsidP="00344906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8C429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8C429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8C429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8C429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07A2C" w:rsidRPr="009169CD" w14:paraId="356DA79E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60B956F3" w14:textId="450C1CDE" w:rsidR="00A07A2C" w:rsidRDefault="00210B8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Simona Jašová</w:t>
            </w:r>
            <w:r w:rsidR="00A07A2C">
              <w:rPr>
                <w:rFonts w:ascii="Arial" w:hAnsi="Arial" w:cs="Arial"/>
              </w:rPr>
              <w:t xml:space="preserve">, </w:t>
            </w:r>
          </w:p>
          <w:p w14:paraId="065B41D7" w14:textId="2F0F90B9" w:rsidR="00A07A2C" w:rsidRPr="009169CD" w:rsidRDefault="00210B8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předsedkyně </w:t>
            </w:r>
            <w:r w:rsidRPr="00210B8C">
              <w:rPr>
                <w:rFonts w:ascii="Arial" w:hAnsi="Arial" w:cs="Arial"/>
              </w:rPr>
              <w:t>SEV Český Ráj</w:t>
            </w:r>
          </w:p>
        </w:tc>
        <w:tc>
          <w:tcPr>
            <w:tcW w:w="1332" w:type="dxa"/>
          </w:tcPr>
          <w:p w14:paraId="75F98608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A07A2C" w:rsidRPr="009169CD" w14:paraId="1A0DB561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2520CAEC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  <w:p w14:paraId="1A03E20E" w14:textId="3E7B8EC4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203EB0F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B5D6C3A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5559AFBB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3F1B0A7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1C13B46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381E129A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7AB7096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0B8B8BF8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2DD2C37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26882F3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64234A2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D2DD53B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034AA60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2F5500B8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FFDB0E3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C8531BA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E37EF38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D4F0169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C2EF490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8BC616B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E412912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0386F616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4C79A76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03E0A69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5941E2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6175D9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DD5D625" w14:textId="7104527B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6906B9">
        <w:rPr>
          <w:sz w:val="22"/>
          <w:szCs w:val="22"/>
          <w:u w:val="single"/>
        </w:rPr>
        <w:t>v roce 202</w:t>
      </w:r>
      <w:r w:rsidR="00D04A8A">
        <w:rPr>
          <w:sz w:val="22"/>
          <w:szCs w:val="22"/>
          <w:u w:val="single"/>
        </w:rPr>
        <w:t>4</w:t>
      </w:r>
      <w:r w:rsidR="00D11440">
        <w:rPr>
          <w:sz w:val="22"/>
          <w:szCs w:val="22"/>
          <w:u w:val="single"/>
        </w:rPr>
        <w:t xml:space="preserve"> Informačního střediska CHKO Český ráj - Bukovina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79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3"/>
      </w:tblGrid>
      <w:tr w:rsidR="00D21637" w:rsidRPr="00D43784" w14:paraId="0814005C" w14:textId="77777777" w:rsidTr="00D21637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0A" w14:textId="77777777" w:rsidR="00D21637" w:rsidRPr="00D43784" w:rsidRDefault="00D21637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418" w14:textId="77777777" w:rsidR="00D21637" w:rsidRPr="00D43784" w:rsidRDefault="00D21637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FB" w14:textId="472AA996" w:rsidR="00D21637" w:rsidRPr="00D43784" w:rsidRDefault="00D21637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sazba za hodinu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DB3" w14:textId="1CA45AD5" w:rsidR="00D21637" w:rsidRPr="00D43784" w:rsidRDefault="00D21637" w:rsidP="00D21637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</w:tr>
      <w:tr w:rsidR="00D21637" w:rsidRPr="00D43784" w14:paraId="4DF3C6BE" w14:textId="77777777" w:rsidTr="00D21637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538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6DE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553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8AAD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D21637" w:rsidRPr="00D43784" w14:paraId="23493E39" w14:textId="77777777" w:rsidTr="00D21637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AE" w14:textId="291518FB" w:rsidR="00D21637" w:rsidRPr="00D43784" w:rsidRDefault="00D21637" w:rsidP="00A07A2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ho střediska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8B2" w14:textId="27E8EEF9" w:rsidR="00D21637" w:rsidRPr="00D43784" w:rsidRDefault="00D04A8A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40" w14:textId="33B3F892" w:rsidR="00D21637" w:rsidRPr="00D43784" w:rsidRDefault="00D04A8A" w:rsidP="00D04A8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210</w:t>
            </w:r>
            <w:r w:rsidR="00D21637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11" w14:textId="789D2B0E" w:rsidR="00D21637" w:rsidRPr="00D43784" w:rsidRDefault="00D04A8A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210 000</w:t>
            </w:r>
            <w:r w:rsidR="00D21637"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sectPr w:rsidR="00E57785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46670BF"/>
    <w:multiLevelType w:val="hybridMultilevel"/>
    <w:tmpl w:val="8DD24FC2"/>
    <w:lvl w:ilvl="0" w:tplc="473AE234">
      <w:start w:val="1"/>
      <w:numFmt w:val="upperLetter"/>
      <w:lvlText w:val="(%1)"/>
      <w:lvlJc w:val="left"/>
      <w:pPr>
        <w:ind w:left="8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4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6BA5716F"/>
    <w:multiLevelType w:val="hybridMultilevel"/>
    <w:tmpl w:val="220A499C"/>
    <w:lvl w:ilvl="0" w:tplc="B5EA5D4E">
      <w:start w:val="1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3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4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6"/>
  </w:num>
  <w:num w:numId="2">
    <w:abstractNumId w:val="33"/>
  </w:num>
  <w:num w:numId="3">
    <w:abstractNumId w:val="10"/>
  </w:num>
  <w:num w:numId="4">
    <w:abstractNumId w:val="29"/>
  </w:num>
  <w:num w:numId="5">
    <w:abstractNumId w:val="12"/>
  </w:num>
  <w:num w:numId="6">
    <w:abstractNumId w:val="27"/>
  </w:num>
  <w:num w:numId="7">
    <w:abstractNumId w:val="13"/>
  </w:num>
  <w:num w:numId="8">
    <w:abstractNumId w:val="17"/>
  </w:num>
  <w:num w:numId="9">
    <w:abstractNumId w:val="20"/>
  </w:num>
  <w:num w:numId="10">
    <w:abstractNumId w:val="21"/>
  </w:num>
  <w:num w:numId="11">
    <w:abstractNumId w:val="16"/>
  </w:num>
  <w:num w:numId="12">
    <w:abstractNumId w:val="35"/>
  </w:num>
  <w:num w:numId="13">
    <w:abstractNumId w:val="32"/>
  </w:num>
  <w:num w:numId="14">
    <w:abstractNumId w:val="23"/>
  </w:num>
  <w:num w:numId="15">
    <w:abstractNumId w:val="12"/>
    <w:lvlOverride w:ilvl="0">
      <w:startOverride w:val="4"/>
    </w:lvlOverride>
    <w:lvlOverride w:ilvl="1">
      <w:startOverride w:val="1"/>
    </w:lvlOverride>
  </w:num>
  <w:num w:numId="16">
    <w:abstractNumId w:val="12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6"/>
  </w:num>
  <w:num w:numId="28">
    <w:abstractNumId w:val="24"/>
  </w:num>
  <w:num w:numId="29">
    <w:abstractNumId w:val="22"/>
  </w:num>
  <w:num w:numId="30">
    <w:abstractNumId w:val="19"/>
  </w:num>
  <w:num w:numId="31">
    <w:abstractNumId w:val="28"/>
  </w:num>
  <w:num w:numId="32">
    <w:abstractNumId w:val="15"/>
  </w:num>
  <w:num w:numId="33">
    <w:abstractNumId w:val="31"/>
  </w:num>
  <w:num w:numId="34">
    <w:abstractNumId w:val="14"/>
  </w:num>
  <w:num w:numId="35">
    <w:abstractNumId w:val="25"/>
  </w:num>
  <w:num w:numId="36">
    <w:abstractNumId w:val="16"/>
  </w:num>
  <w:num w:numId="37">
    <w:abstractNumId w:val="34"/>
  </w:num>
  <w:num w:numId="38">
    <w:abstractNumId w:val="18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1519E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0B3F"/>
    <w:rsid w:val="000E184E"/>
    <w:rsid w:val="000E3BBC"/>
    <w:rsid w:val="000F39C1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0B8C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53CB"/>
    <w:rsid w:val="00344906"/>
    <w:rsid w:val="00366006"/>
    <w:rsid w:val="00366769"/>
    <w:rsid w:val="00373319"/>
    <w:rsid w:val="00376BA8"/>
    <w:rsid w:val="00386327"/>
    <w:rsid w:val="00393CDE"/>
    <w:rsid w:val="003958DA"/>
    <w:rsid w:val="003A4C9F"/>
    <w:rsid w:val="003B7C23"/>
    <w:rsid w:val="003C3186"/>
    <w:rsid w:val="003C3E6C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4499E"/>
    <w:rsid w:val="005527CE"/>
    <w:rsid w:val="005537EC"/>
    <w:rsid w:val="005548A6"/>
    <w:rsid w:val="00556CEC"/>
    <w:rsid w:val="00567E47"/>
    <w:rsid w:val="00583046"/>
    <w:rsid w:val="0059777D"/>
    <w:rsid w:val="005A3621"/>
    <w:rsid w:val="005D198D"/>
    <w:rsid w:val="005D45C7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629"/>
    <w:rsid w:val="00690045"/>
    <w:rsid w:val="006906B9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009EE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433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44BF9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29B"/>
    <w:rsid w:val="008C46D2"/>
    <w:rsid w:val="008C723F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D5B95"/>
    <w:rsid w:val="009E51B3"/>
    <w:rsid w:val="009F2E63"/>
    <w:rsid w:val="009F3EA7"/>
    <w:rsid w:val="009F58C4"/>
    <w:rsid w:val="00A02524"/>
    <w:rsid w:val="00A07A2C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74576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04A8A"/>
    <w:rsid w:val="00D10FD3"/>
    <w:rsid w:val="00D11440"/>
    <w:rsid w:val="00D11B4B"/>
    <w:rsid w:val="00D127CD"/>
    <w:rsid w:val="00D12DE5"/>
    <w:rsid w:val="00D13624"/>
    <w:rsid w:val="00D145FC"/>
    <w:rsid w:val="00D21637"/>
    <w:rsid w:val="00D22021"/>
    <w:rsid w:val="00D26955"/>
    <w:rsid w:val="00D4010E"/>
    <w:rsid w:val="00D44A8F"/>
    <w:rsid w:val="00D542C9"/>
    <w:rsid w:val="00D55EEB"/>
    <w:rsid w:val="00D56CF1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38D6"/>
    <w:rsid w:val="00DF7461"/>
    <w:rsid w:val="00E02D61"/>
    <w:rsid w:val="00E05748"/>
    <w:rsid w:val="00E1757F"/>
    <w:rsid w:val="00E20F8C"/>
    <w:rsid w:val="00E25709"/>
    <w:rsid w:val="00E2671B"/>
    <w:rsid w:val="00E31CF5"/>
    <w:rsid w:val="00E37AB0"/>
    <w:rsid w:val="00E4167B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7249"/>
    <w:rsid w:val="00EA06C1"/>
    <w:rsid w:val="00EA10E9"/>
    <w:rsid w:val="00EA4BCC"/>
    <w:rsid w:val="00EC4C71"/>
    <w:rsid w:val="00ED4F7D"/>
    <w:rsid w:val="00ED5B31"/>
    <w:rsid w:val="00EE4EAF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56350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aklady_obvyklych_opatreni_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4</Pages>
  <Words>488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2024-01-09T12:03:00Z</dcterms:created>
  <dcterms:modified xsi:type="dcterms:W3CDTF">2024-01-09T12:03:00Z</dcterms:modified>
</cp:coreProperties>
</file>