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3517" w14:textId="77777777" w:rsidR="00530A16" w:rsidRPr="00514696" w:rsidRDefault="00000000">
      <w:pPr>
        <w:ind w:right="-3"/>
        <w:jc w:val="center"/>
        <w:rPr>
          <w:sz w:val="20"/>
          <w:szCs w:val="20"/>
        </w:rPr>
      </w:pPr>
      <w:bookmarkStart w:id="0" w:name="page1"/>
      <w:bookmarkEnd w:id="0"/>
      <w:r w:rsidRPr="00514696">
        <w:rPr>
          <w:rFonts w:eastAsia="Arial"/>
          <w:sz w:val="32"/>
          <w:szCs w:val="32"/>
        </w:rPr>
        <w:t>Smlouva o zajištění ubytování a stravování</w:t>
      </w:r>
    </w:p>
    <w:p w14:paraId="2E235B12" w14:textId="77777777" w:rsidR="00530A16" w:rsidRPr="00514696" w:rsidRDefault="00530A16">
      <w:pPr>
        <w:spacing w:line="23" w:lineRule="exact"/>
        <w:rPr>
          <w:sz w:val="24"/>
          <w:szCs w:val="24"/>
        </w:rPr>
      </w:pPr>
    </w:p>
    <w:p w14:paraId="1D697F5C" w14:textId="0D905953" w:rsidR="00530A16" w:rsidRPr="00514696" w:rsidRDefault="00000000">
      <w:pPr>
        <w:ind w:right="-3"/>
        <w:jc w:val="center"/>
        <w:rPr>
          <w:sz w:val="20"/>
          <w:szCs w:val="20"/>
        </w:rPr>
      </w:pPr>
      <w:r w:rsidRPr="00514696">
        <w:rPr>
          <w:rFonts w:eastAsia="Arial"/>
          <w:sz w:val="32"/>
          <w:szCs w:val="32"/>
        </w:rPr>
        <w:t>pro účastníky lyžařského kurzu</w:t>
      </w:r>
    </w:p>
    <w:p w14:paraId="7347A5C7" w14:textId="77777777" w:rsidR="00530A16" w:rsidRPr="00514696" w:rsidRDefault="00530A16">
      <w:pPr>
        <w:spacing w:line="200" w:lineRule="exact"/>
        <w:rPr>
          <w:sz w:val="24"/>
          <w:szCs w:val="24"/>
        </w:rPr>
      </w:pPr>
    </w:p>
    <w:p w14:paraId="1EAFB214" w14:textId="77777777" w:rsidR="00530A16" w:rsidRPr="00514696" w:rsidRDefault="00530A16">
      <w:pPr>
        <w:spacing w:line="200" w:lineRule="exact"/>
        <w:rPr>
          <w:sz w:val="24"/>
          <w:szCs w:val="24"/>
        </w:rPr>
      </w:pPr>
    </w:p>
    <w:p w14:paraId="554F5EFD" w14:textId="77777777" w:rsidR="00530A16" w:rsidRPr="00514696" w:rsidRDefault="00530A16">
      <w:pPr>
        <w:spacing w:line="350" w:lineRule="exact"/>
        <w:rPr>
          <w:sz w:val="24"/>
          <w:szCs w:val="24"/>
        </w:rPr>
      </w:pPr>
    </w:p>
    <w:p w14:paraId="60FBF2D0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Dodavatel:</w:t>
      </w:r>
    </w:p>
    <w:p w14:paraId="3C9F0CC6" w14:textId="77777777" w:rsidR="00530A16" w:rsidRPr="00514696" w:rsidRDefault="00530A16">
      <w:pPr>
        <w:spacing w:line="19" w:lineRule="exact"/>
        <w:rPr>
          <w:sz w:val="24"/>
          <w:szCs w:val="24"/>
        </w:rPr>
      </w:pPr>
    </w:p>
    <w:p w14:paraId="3CB9E165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Chata Betyna s.r.o</w:t>
      </w:r>
    </w:p>
    <w:p w14:paraId="4208B4E3" w14:textId="77777777" w:rsidR="00530A16" w:rsidRPr="00514696" w:rsidRDefault="00530A16">
      <w:pPr>
        <w:spacing w:line="21" w:lineRule="exact"/>
        <w:rPr>
          <w:sz w:val="24"/>
          <w:szCs w:val="24"/>
        </w:rPr>
      </w:pPr>
    </w:p>
    <w:p w14:paraId="63103018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Hübnerové 924/1</w:t>
      </w:r>
    </w:p>
    <w:p w14:paraId="7F11FB6E" w14:textId="77777777" w:rsidR="00530A16" w:rsidRPr="00514696" w:rsidRDefault="00530A16">
      <w:pPr>
        <w:spacing w:line="19" w:lineRule="exact"/>
        <w:rPr>
          <w:sz w:val="24"/>
          <w:szCs w:val="24"/>
        </w:rPr>
      </w:pPr>
    </w:p>
    <w:p w14:paraId="6FE7AEAF" w14:textId="77777777" w:rsidR="00530A16" w:rsidRDefault="00000000">
      <w:pPr>
        <w:ind w:left="4"/>
        <w:rPr>
          <w:rFonts w:eastAsia="Arial"/>
          <w:sz w:val="24"/>
          <w:szCs w:val="24"/>
        </w:rPr>
      </w:pPr>
      <w:r w:rsidRPr="00514696">
        <w:rPr>
          <w:rFonts w:eastAsia="Arial"/>
          <w:sz w:val="24"/>
          <w:szCs w:val="24"/>
        </w:rPr>
        <w:t>150 00 Praha 5</w:t>
      </w:r>
    </w:p>
    <w:p w14:paraId="2F9C8041" w14:textId="290C48AA" w:rsidR="002926C5" w:rsidRPr="00514696" w:rsidRDefault="002926C5">
      <w:pPr>
        <w:ind w:left="4"/>
        <w:rPr>
          <w:sz w:val="24"/>
          <w:szCs w:val="24"/>
        </w:rPr>
      </w:pPr>
      <w:r>
        <w:rPr>
          <w:rFonts w:eastAsia="Arial"/>
          <w:sz w:val="24"/>
          <w:szCs w:val="24"/>
        </w:rPr>
        <w:t>IČO: 05481023</w:t>
      </w:r>
    </w:p>
    <w:p w14:paraId="26255601" w14:textId="77777777" w:rsidR="00530A16" w:rsidRPr="00514696" w:rsidRDefault="00530A16">
      <w:pPr>
        <w:spacing w:line="30" w:lineRule="exact"/>
        <w:rPr>
          <w:sz w:val="24"/>
          <w:szCs w:val="24"/>
        </w:rPr>
      </w:pPr>
    </w:p>
    <w:p w14:paraId="01612388" w14:textId="77777777" w:rsidR="00530A16" w:rsidRPr="00514696" w:rsidRDefault="00000000">
      <w:pPr>
        <w:spacing w:line="258" w:lineRule="auto"/>
        <w:ind w:left="4" w:right="2739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Provozovna: Chata Betyna, Pec pod Sněžkou 198, 542 21 Zastoupený jednatelem Tomášem Kesselgruberem (dále jen „dodavatel“)</w:t>
      </w:r>
    </w:p>
    <w:p w14:paraId="069CD09B" w14:textId="77777777" w:rsidR="00530A16" w:rsidRPr="00514696" w:rsidRDefault="00530A16">
      <w:pPr>
        <w:spacing w:line="273" w:lineRule="exact"/>
        <w:rPr>
          <w:sz w:val="24"/>
          <w:szCs w:val="24"/>
        </w:rPr>
      </w:pPr>
    </w:p>
    <w:p w14:paraId="48FB86A0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a</w:t>
      </w:r>
    </w:p>
    <w:p w14:paraId="746895ED" w14:textId="77777777" w:rsidR="00530A16" w:rsidRPr="00514696" w:rsidRDefault="00530A16">
      <w:pPr>
        <w:spacing w:line="336" w:lineRule="exact"/>
        <w:rPr>
          <w:sz w:val="24"/>
          <w:szCs w:val="24"/>
        </w:rPr>
      </w:pPr>
    </w:p>
    <w:p w14:paraId="6B4C91F7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Gymnázium Joachima Barranda, Beroun,</w:t>
      </w:r>
    </w:p>
    <w:p w14:paraId="7388AE15" w14:textId="77777777" w:rsidR="00530A16" w:rsidRPr="00514696" w:rsidRDefault="00530A16">
      <w:pPr>
        <w:spacing w:line="38" w:lineRule="exact"/>
        <w:rPr>
          <w:sz w:val="24"/>
          <w:szCs w:val="24"/>
        </w:rPr>
      </w:pPr>
    </w:p>
    <w:p w14:paraId="5D8B577C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Talichova 824 IČO : 47558407</w:t>
      </w:r>
    </w:p>
    <w:p w14:paraId="45A813A0" w14:textId="77777777" w:rsidR="00530A16" w:rsidRPr="00514696" w:rsidRDefault="00530A16">
      <w:pPr>
        <w:spacing w:line="48" w:lineRule="exact"/>
        <w:rPr>
          <w:sz w:val="24"/>
          <w:szCs w:val="24"/>
        </w:rPr>
      </w:pPr>
    </w:p>
    <w:p w14:paraId="5C05CA53" w14:textId="75BF87D6" w:rsidR="00530A16" w:rsidRPr="00514696" w:rsidRDefault="00000000">
      <w:pPr>
        <w:ind w:left="4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 xml:space="preserve">Zastoupené RNDr. Janou Hronkovou, Ph.D.  </w:t>
      </w:r>
    </w:p>
    <w:p w14:paraId="652FACE3" w14:textId="77777777" w:rsidR="00530A16" w:rsidRPr="00514696" w:rsidRDefault="00530A16">
      <w:pPr>
        <w:spacing w:line="200" w:lineRule="exact"/>
        <w:rPr>
          <w:sz w:val="24"/>
          <w:szCs w:val="24"/>
        </w:rPr>
      </w:pPr>
    </w:p>
    <w:p w14:paraId="71087F64" w14:textId="77777777" w:rsidR="00530A16" w:rsidRPr="00514696" w:rsidRDefault="00530A16">
      <w:pPr>
        <w:spacing w:line="200" w:lineRule="exact"/>
        <w:rPr>
          <w:sz w:val="24"/>
          <w:szCs w:val="24"/>
        </w:rPr>
      </w:pPr>
    </w:p>
    <w:p w14:paraId="6E0C13FD" w14:textId="77777777" w:rsidR="00530A16" w:rsidRPr="00514696" w:rsidRDefault="00530A16">
      <w:pPr>
        <w:spacing w:line="300" w:lineRule="exact"/>
        <w:rPr>
          <w:sz w:val="24"/>
          <w:szCs w:val="24"/>
        </w:rPr>
      </w:pPr>
    </w:p>
    <w:p w14:paraId="6067CA11" w14:textId="77777777" w:rsidR="00530A16" w:rsidRPr="00514696" w:rsidRDefault="00000000">
      <w:pPr>
        <w:ind w:left="4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uzavírají tuto smlouvu o zajištění ubytování:</w:t>
      </w:r>
    </w:p>
    <w:p w14:paraId="08BFE371" w14:textId="77777777" w:rsidR="00530A16" w:rsidRPr="00514696" w:rsidRDefault="00530A16">
      <w:pPr>
        <w:spacing w:line="310" w:lineRule="exact"/>
        <w:rPr>
          <w:sz w:val="24"/>
          <w:szCs w:val="24"/>
        </w:rPr>
      </w:pPr>
    </w:p>
    <w:p w14:paraId="448523CB" w14:textId="77777777" w:rsidR="00530A16" w:rsidRPr="00514696" w:rsidRDefault="00000000">
      <w:pPr>
        <w:ind w:right="-23"/>
        <w:jc w:val="center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I.</w:t>
      </w:r>
    </w:p>
    <w:p w14:paraId="42BAEFFF" w14:textId="77777777" w:rsidR="00530A16" w:rsidRPr="00514696" w:rsidRDefault="00530A16">
      <w:pPr>
        <w:spacing w:line="17" w:lineRule="exact"/>
        <w:rPr>
          <w:sz w:val="24"/>
          <w:szCs w:val="24"/>
        </w:rPr>
      </w:pPr>
    </w:p>
    <w:p w14:paraId="1895EDE5" w14:textId="77777777" w:rsidR="00530A16" w:rsidRPr="00514696" w:rsidRDefault="00000000">
      <w:pPr>
        <w:ind w:right="-23"/>
        <w:jc w:val="center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Předmět smlouvy</w:t>
      </w:r>
    </w:p>
    <w:p w14:paraId="4AD41F04" w14:textId="77777777" w:rsidR="00530A16" w:rsidRPr="00514696" w:rsidRDefault="00530A16">
      <w:pPr>
        <w:spacing w:line="324" w:lineRule="exact"/>
        <w:rPr>
          <w:sz w:val="24"/>
          <w:szCs w:val="24"/>
        </w:rPr>
      </w:pPr>
    </w:p>
    <w:p w14:paraId="46B6B877" w14:textId="77777777" w:rsidR="00530A16" w:rsidRPr="00514696" w:rsidRDefault="00000000">
      <w:pPr>
        <w:spacing w:line="262" w:lineRule="auto"/>
        <w:ind w:left="4" w:right="179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Dodavatel se zavazuje zajišťovat ubytovací a stravovací služby po celou dobu pobytu v rozsahu snídaně, oběd, večeře, pitný režim po celý den v počtu odpovídajícím počtu poskytnutých lůžek s ohledem na počet dospělých osob a studentů, v den příjezdu začátek služeb večeří, v den odjezdu poslední služba snídaně. Odvoz zavazadel z parkoviště na chatu a zpět v den příjezdu a odjezdu.</w:t>
      </w:r>
    </w:p>
    <w:p w14:paraId="6ACF892A" w14:textId="77777777" w:rsidR="00530A16" w:rsidRPr="00514696" w:rsidRDefault="00530A16">
      <w:pPr>
        <w:spacing w:line="19" w:lineRule="exact"/>
        <w:rPr>
          <w:sz w:val="24"/>
          <w:szCs w:val="24"/>
        </w:rPr>
      </w:pPr>
    </w:p>
    <w:p w14:paraId="36CE0B97" w14:textId="77777777" w:rsidR="00530A16" w:rsidRDefault="00000000">
      <w:pPr>
        <w:spacing w:line="245" w:lineRule="auto"/>
        <w:ind w:left="4" w:right="1419"/>
        <w:rPr>
          <w:rFonts w:eastAsia="Arial"/>
          <w:sz w:val="24"/>
          <w:szCs w:val="24"/>
        </w:rPr>
      </w:pPr>
      <w:r w:rsidRPr="00514696">
        <w:rPr>
          <w:rFonts w:eastAsia="Arial"/>
          <w:sz w:val="24"/>
          <w:szCs w:val="24"/>
        </w:rPr>
        <w:t>Další ujednání – na pokojích nejsou palandy, rozpis pokojů bude zaslán objednavateli předem z důvodu rozdělení žáků na pokoje.</w:t>
      </w:r>
    </w:p>
    <w:p w14:paraId="7E361968" w14:textId="77777777" w:rsidR="00514696" w:rsidRPr="00514696" w:rsidRDefault="00514696">
      <w:pPr>
        <w:spacing w:line="245" w:lineRule="auto"/>
        <w:ind w:left="4" w:right="1419"/>
        <w:rPr>
          <w:sz w:val="24"/>
          <w:szCs w:val="24"/>
        </w:rPr>
      </w:pPr>
    </w:p>
    <w:p w14:paraId="199F7919" w14:textId="77777777" w:rsidR="00530A16" w:rsidRPr="00514696" w:rsidRDefault="00530A16">
      <w:pPr>
        <w:spacing w:line="11" w:lineRule="exact"/>
        <w:rPr>
          <w:sz w:val="24"/>
          <w:szCs w:val="24"/>
        </w:rPr>
      </w:pPr>
    </w:p>
    <w:p w14:paraId="15F57460" w14:textId="77777777" w:rsidR="00530A16" w:rsidRPr="00514696" w:rsidRDefault="00000000">
      <w:pPr>
        <w:ind w:right="-23"/>
        <w:jc w:val="center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II.</w:t>
      </w:r>
    </w:p>
    <w:p w14:paraId="047E3483" w14:textId="77777777" w:rsidR="00530A16" w:rsidRPr="00514696" w:rsidRDefault="00530A16">
      <w:pPr>
        <w:spacing w:line="17" w:lineRule="exact"/>
        <w:rPr>
          <w:sz w:val="24"/>
          <w:szCs w:val="24"/>
        </w:rPr>
      </w:pPr>
    </w:p>
    <w:p w14:paraId="78B12A74" w14:textId="77777777" w:rsidR="00530A16" w:rsidRPr="00514696" w:rsidRDefault="00000000">
      <w:pPr>
        <w:ind w:right="-23"/>
        <w:jc w:val="center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Termín (doba) plnění</w:t>
      </w:r>
    </w:p>
    <w:p w14:paraId="3FB68C11" w14:textId="77777777" w:rsidR="00530A16" w:rsidRPr="00514696" w:rsidRDefault="00530A16">
      <w:pPr>
        <w:spacing w:line="310" w:lineRule="exact"/>
        <w:rPr>
          <w:sz w:val="24"/>
          <w:szCs w:val="24"/>
        </w:rPr>
      </w:pPr>
    </w:p>
    <w:p w14:paraId="59283F9E" w14:textId="77777777" w:rsidR="00530A16" w:rsidRPr="00514696" w:rsidRDefault="00000000">
      <w:pPr>
        <w:ind w:left="4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Plnění podle článku I. této smlouvy bude poskytnuto v termínu:</w:t>
      </w:r>
    </w:p>
    <w:p w14:paraId="781D6943" w14:textId="77777777" w:rsidR="00530A16" w:rsidRPr="00514696" w:rsidRDefault="00530A16">
      <w:pPr>
        <w:spacing w:line="17" w:lineRule="exact"/>
        <w:rPr>
          <w:sz w:val="24"/>
          <w:szCs w:val="24"/>
        </w:rPr>
      </w:pPr>
    </w:p>
    <w:p w14:paraId="1B5C1984" w14:textId="3E9C2B75" w:rsidR="00530A16" w:rsidRPr="00514696" w:rsidRDefault="00000000">
      <w:pPr>
        <w:numPr>
          <w:ilvl w:val="0"/>
          <w:numId w:val="1"/>
        </w:numPr>
        <w:tabs>
          <w:tab w:val="left" w:pos="244"/>
        </w:tabs>
        <w:ind w:left="244" w:hanging="244"/>
        <w:rPr>
          <w:rFonts w:eastAsia="Arial"/>
          <w:sz w:val="24"/>
          <w:szCs w:val="24"/>
        </w:rPr>
      </w:pPr>
      <w:r w:rsidRPr="00514696">
        <w:rPr>
          <w:rFonts w:eastAsia="Arial"/>
          <w:sz w:val="24"/>
          <w:szCs w:val="24"/>
        </w:rPr>
        <w:t xml:space="preserve">turnus od </w:t>
      </w:r>
      <w:r w:rsidR="00514696">
        <w:rPr>
          <w:rFonts w:eastAsia="Arial"/>
          <w:sz w:val="24"/>
          <w:szCs w:val="24"/>
        </w:rPr>
        <w:t>14.1. do 20.1.2024</w:t>
      </w:r>
    </w:p>
    <w:p w14:paraId="374B9F44" w14:textId="77777777" w:rsidR="00530A16" w:rsidRPr="00514696" w:rsidRDefault="00530A16">
      <w:pPr>
        <w:spacing w:line="16" w:lineRule="exact"/>
        <w:rPr>
          <w:rFonts w:eastAsia="Arial"/>
          <w:sz w:val="24"/>
          <w:szCs w:val="24"/>
        </w:rPr>
      </w:pPr>
    </w:p>
    <w:p w14:paraId="6B29C406" w14:textId="2DCD3D43" w:rsidR="00530A16" w:rsidRPr="00514696" w:rsidRDefault="00000000">
      <w:pPr>
        <w:numPr>
          <w:ilvl w:val="0"/>
          <w:numId w:val="1"/>
        </w:numPr>
        <w:tabs>
          <w:tab w:val="left" w:pos="244"/>
        </w:tabs>
        <w:ind w:left="244" w:hanging="244"/>
        <w:rPr>
          <w:rFonts w:eastAsia="Arial"/>
          <w:sz w:val="24"/>
          <w:szCs w:val="24"/>
        </w:rPr>
      </w:pPr>
      <w:r w:rsidRPr="00514696">
        <w:rPr>
          <w:rFonts w:eastAsia="Arial"/>
          <w:sz w:val="24"/>
          <w:szCs w:val="24"/>
        </w:rPr>
        <w:t xml:space="preserve">turnus od </w:t>
      </w:r>
      <w:r w:rsidR="00514696">
        <w:rPr>
          <w:rFonts w:eastAsia="Arial"/>
          <w:sz w:val="24"/>
          <w:szCs w:val="24"/>
        </w:rPr>
        <w:t>20.1. do 26.1.2024</w:t>
      </w:r>
    </w:p>
    <w:p w14:paraId="3C520F98" w14:textId="77777777" w:rsidR="00530A16" w:rsidRPr="00514696" w:rsidRDefault="00530A16">
      <w:pPr>
        <w:spacing w:line="19" w:lineRule="exact"/>
        <w:rPr>
          <w:rFonts w:eastAsia="Arial"/>
          <w:sz w:val="24"/>
          <w:szCs w:val="24"/>
        </w:rPr>
      </w:pPr>
    </w:p>
    <w:p w14:paraId="332D05F9" w14:textId="5C728106" w:rsidR="00530A16" w:rsidRPr="00514696" w:rsidRDefault="00000000">
      <w:pPr>
        <w:numPr>
          <w:ilvl w:val="0"/>
          <w:numId w:val="1"/>
        </w:numPr>
        <w:tabs>
          <w:tab w:val="left" w:pos="244"/>
        </w:tabs>
        <w:ind w:left="244" w:hanging="244"/>
        <w:rPr>
          <w:rFonts w:eastAsia="Arial"/>
          <w:sz w:val="24"/>
          <w:szCs w:val="24"/>
        </w:rPr>
      </w:pPr>
      <w:r w:rsidRPr="00514696">
        <w:rPr>
          <w:rFonts w:eastAsia="Arial"/>
          <w:sz w:val="24"/>
          <w:szCs w:val="24"/>
        </w:rPr>
        <w:t xml:space="preserve">turnus od </w:t>
      </w:r>
      <w:r w:rsidR="00514696">
        <w:rPr>
          <w:rFonts w:eastAsia="Arial"/>
          <w:sz w:val="24"/>
          <w:szCs w:val="24"/>
        </w:rPr>
        <w:t>26.1. do 1.2.2024</w:t>
      </w:r>
    </w:p>
    <w:p w14:paraId="614AED6F" w14:textId="77777777" w:rsidR="00530A16" w:rsidRPr="00514696" w:rsidRDefault="00530A16">
      <w:pPr>
        <w:spacing w:line="28" w:lineRule="exact"/>
        <w:rPr>
          <w:sz w:val="24"/>
          <w:szCs w:val="24"/>
        </w:rPr>
      </w:pPr>
    </w:p>
    <w:p w14:paraId="5E0C71C6" w14:textId="77777777" w:rsidR="00530A16" w:rsidRPr="00514696" w:rsidRDefault="00530A16">
      <w:pPr>
        <w:spacing w:line="11" w:lineRule="exact"/>
        <w:rPr>
          <w:sz w:val="24"/>
          <w:szCs w:val="24"/>
        </w:rPr>
      </w:pPr>
    </w:p>
    <w:p w14:paraId="1E758E93" w14:textId="77777777" w:rsidR="00530A16" w:rsidRPr="00514696" w:rsidRDefault="00000000">
      <w:pPr>
        <w:ind w:right="-23"/>
        <w:jc w:val="center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Cena a způsob placení</w:t>
      </w:r>
    </w:p>
    <w:p w14:paraId="1EEB687C" w14:textId="77777777" w:rsidR="00530A16" w:rsidRPr="00514696" w:rsidRDefault="00530A16">
      <w:pPr>
        <w:spacing w:line="320" w:lineRule="exact"/>
        <w:rPr>
          <w:sz w:val="24"/>
          <w:szCs w:val="24"/>
        </w:rPr>
      </w:pPr>
    </w:p>
    <w:p w14:paraId="481410AC" w14:textId="0EAD5EB3" w:rsidR="00530A16" w:rsidRPr="00514696" w:rsidRDefault="00000000">
      <w:pPr>
        <w:spacing w:line="259" w:lineRule="auto"/>
        <w:ind w:left="4" w:right="1119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Dohodnutá úplná a konečná cena je 6</w:t>
      </w:r>
      <w:r w:rsidR="00514696">
        <w:rPr>
          <w:rFonts w:eastAsia="Arial"/>
          <w:sz w:val="24"/>
          <w:szCs w:val="24"/>
        </w:rPr>
        <w:t>9</w:t>
      </w:r>
      <w:r w:rsidRPr="00514696">
        <w:rPr>
          <w:rFonts w:eastAsia="Arial"/>
          <w:sz w:val="24"/>
          <w:szCs w:val="24"/>
        </w:rPr>
        <w:t>0,-Kč včetně DPH/den/plná penze , pitný režim, 3</w:t>
      </w:r>
      <w:r w:rsidR="00514696">
        <w:rPr>
          <w:rFonts w:eastAsia="Arial"/>
          <w:sz w:val="24"/>
          <w:szCs w:val="24"/>
        </w:rPr>
        <w:t xml:space="preserve"> </w:t>
      </w:r>
      <w:r w:rsidRPr="00514696">
        <w:rPr>
          <w:rFonts w:eastAsia="Arial"/>
          <w:sz w:val="24"/>
          <w:szCs w:val="24"/>
        </w:rPr>
        <w:t>dospělé osoby zdarma</w:t>
      </w:r>
    </w:p>
    <w:p w14:paraId="44D07618" w14:textId="77777777" w:rsidR="00530A16" w:rsidRPr="00514696" w:rsidRDefault="00530A16">
      <w:pPr>
        <w:rPr>
          <w:sz w:val="24"/>
          <w:szCs w:val="24"/>
        </w:rPr>
        <w:sectPr w:rsidR="00530A16" w:rsidRPr="00514696">
          <w:pgSz w:w="11900" w:h="16838"/>
          <w:pgMar w:top="1414" w:right="1440" w:bottom="952" w:left="1416" w:header="0" w:footer="0" w:gutter="0"/>
          <w:cols w:space="708" w:equalWidth="0">
            <w:col w:w="9043"/>
          </w:cols>
        </w:sectPr>
      </w:pPr>
    </w:p>
    <w:p w14:paraId="0C4F47DF" w14:textId="77777777" w:rsidR="00530A16" w:rsidRPr="00514696" w:rsidRDefault="00530A16">
      <w:pPr>
        <w:spacing w:line="276" w:lineRule="exact"/>
        <w:rPr>
          <w:sz w:val="24"/>
          <w:szCs w:val="24"/>
        </w:rPr>
      </w:pPr>
      <w:bookmarkStart w:id="1" w:name="page2"/>
      <w:bookmarkEnd w:id="1"/>
    </w:p>
    <w:p w14:paraId="5884DE9F" w14:textId="0E2DA946" w:rsidR="00530A16" w:rsidRPr="00514696" w:rsidRDefault="00000000" w:rsidP="00B6458A">
      <w:pPr>
        <w:ind w:left="4" w:right="1199"/>
        <w:jc w:val="both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 xml:space="preserve">Dodavatel vystaví objednavateli zálohovou fakturu na 50% předpokládané částky po podepsání smlouvy. Doplatek bude splatný fakturou před jejich nástupem </w:t>
      </w:r>
    </w:p>
    <w:p w14:paraId="7C5D64D5" w14:textId="77777777" w:rsidR="00530A16" w:rsidRPr="00514696" w:rsidRDefault="00530A16">
      <w:pPr>
        <w:spacing w:line="200" w:lineRule="exact"/>
        <w:rPr>
          <w:sz w:val="24"/>
          <w:szCs w:val="24"/>
        </w:rPr>
      </w:pPr>
    </w:p>
    <w:p w14:paraId="25F22EE0" w14:textId="77777777" w:rsidR="00530A16" w:rsidRPr="00514696" w:rsidRDefault="00530A16">
      <w:pPr>
        <w:spacing w:line="290" w:lineRule="exact"/>
        <w:rPr>
          <w:sz w:val="24"/>
          <w:szCs w:val="24"/>
        </w:rPr>
      </w:pPr>
    </w:p>
    <w:p w14:paraId="56FD05A4" w14:textId="53102631" w:rsidR="00530A16" w:rsidRPr="00514696" w:rsidRDefault="00B6458A">
      <w:pPr>
        <w:ind w:right="-23"/>
        <w:jc w:val="center"/>
        <w:rPr>
          <w:sz w:val="24"/>
          <w:szCs w:val="24"/>
        </w:rPr>
      </w:pPr>
      <w:r>
        <w:rPr>
          <w:rFonts w:eastAsia="Arial"/>
          <w:sz w:val="24"/>
          <w:szCs w:val="24"/>
        </w:rPr>
        <w:t>III</w:t>
      </w:r>
      <w:r w:rsidRPr="00514696">
        <w:rPr>
          <w:rFonts w:eastAsia="Arial"/>
          <w:sz w:val="24"/>
          <w:szCs w:val="24"/>
        </w:rPr>
        <w:t>.</w:t>
      </w:r>
    </w:p>
    <w:p w14:paraId="43CE3C3F" w14:textId="77777777" w:rsidR="00530A16" w:rsidRPr="00514696" w:rsidRDefault="00530A16">
      <w:pPr>
        <w:spacing w:line="17" w:lineRule="exact"/>
        <w:rPr>
          <w:sz w:val="24"/>
          <w:szCs w:val="24"/>
        </w:rPr>
      </w:pPr>
    </w:p>
    <w:p w14:paraId="59EA044B" w14:textId="77777777" w:rsidR="00530A16" w:rsidRPr="00514696" w:rsidRDefault="00000000">
      <w:pPr>
        <w:ind w:right="-23"/>
        <w:jc w:val="center"/>
        <w:rPr>
          <w:sz w:val="24"/>
          <w:szCs w:val="24"/>
        </w:rPr>
      </w:pPr>
      <w:r w:rsidRPr="00514696">
        <w:rPr>
          <w:rFonts w:eastAsia="Arial"/>
          <w:sz w:val="24"/>
          <w:szCs w:val="24"/>
        </w:rPr>
        <w:t>Práva a povinnosti smluvních stran</w:t>
      </w:r>
    </w:p>
    <w:p w14:paraId="01B38F0F" w14:textId="77777777" w:rsidR="00530A16" w:rsidRPr="00514696" w:rsidRDefault="00530A16">
      <w:pPr>
        <w:spacing w:line="320" w:lineRule="exact"/>
        <w:rPr>
          <w:sz w:val="24"/>
          <w:szCs w:val="24"/>
        </w:rPr>
      </w:pPr>
    </w:p>
    <w:p w14:paraId="631FED19" w14:textId="77777777" w:rsidR="00530A16" w:rsidRPr="00514696" w:rsidRDefault="00530A16">
      <w:pPr>
        <w:spacing w:line="28" w:lineRule="exact"/>
        <w:rPr>
          <w:sz w:val="24"/>
          <w:szCs w:val="24"/>
        </w:rPr>
      </w:pPr>
    </w:p>
    <w:p w14:paraId="5AD7CA45" w14:textId="780ED46A" w:rsidR="00530A16" w:rsidRPr="00B6458A" w:rsidRDefault="00000000" w:rsidP="00B6458A">
      <w:pPr>
        <w:pStyle w:val="Odstavecseseznamem"/>
        <w:numPr>
          <w:ilvl w:val="0"/>
          <w:numId w:val="11"/>
        </w:numPr>
        <w:tabs>
          <w:tab w:val="left" w:pos="239"/>
        </w:tabs>
        <w:spacing w:line="248" w:lineRule="auto"/>
        <w:ind w:right="659"/>
        <w:jc w:val="both"/>
        <w:rPr>
          <w:rFonts w:eastAsia="Arial"/>
          <w:sz w:val="24"/>
          <w:szCs w:val="24"/>
        </w:rPr>
      </w:pPr>
      <w:r w:rsidRPr="00B6458A">
        <w:rPr>
          <w:rFonts w:eastAsia="Arial"/>
          <w:sz w:val="24"/>
          <w:szCs w:val="24"/>
        </w:rPr>
        <w:t>Dodavatel odpovídá za dodržování kvality poskytovaných služeb v souladu s příslušnou právní úpravou, oborovými normami a dohodnutými podmínkami podle této smlouvy a jednotlivých objednávek.</w:t>
      </w:r>
    </w:p>
    <w:p w14:paraId="2377B261" w14:textId="77777777" w:rsidR="00530A16" w:rsidRPr="00514696" w:rsidRDefault="00530A16">
      <w:pPr>
        <w:spacing w:line="9" w:lineRule="exact"/>
        <w:rPr>
          <w:rFonts w:eastAsia="Arial"/>
          <w:sz w:val="24"/>
          <w:szCs w:val="24"/>
        </w:rPr>
      </w:pPr>
    </w:p>
    <w:p w14:paraId="50B3EF4B" w14:textId="6325A703" w:rsidR="00530A16" w:rsidRPr="00B6458A" w:rsidRDefault="00000000" w:rsidP="00B6458A">
      <w:pPr>
        <w:pStyle w:val="Odstavecseseznamem"/>
        <w:numPr>
          <w:ilvl w:val="0"/>
          <w:numId w:val="11"/>
        </w:numPr>
        <w:tabs>
          <w:tab w:val="left" w:pos="244"/>
        </w:tabs>
        <w:ind w:right="579"/>
        <w:rPr>
          <w:sz w:val="24"/>
          <w:szCs w:val="24"/>
        </w:rPr>
      </w:pPr>
      <w:r w:rsidRPr="00B6458A">
        <w:rPr>
          <w:rFonts w:eastAsia="Arial"/>
          <w:sz w:val="24"/>
          <w:szCs w:val="24"/>
        </w:rPr>
        <w:t>Objednavatel je povinen se seznámit s ubytovacím řádem a celkovým provozem zařízení.</w:t>
      </w:r>
      <w:r w:rsidR="00B6458A" w:rsidRPr="00B6458A">
        <w:rPr>
          <w:rFonts w:eastAsia="Arial"/>
          <w:sz w:val="24"/>
          <w:szCs w:val="24"/>
        </w:rPr>
        <w:t xml:space="preserve"> </w:t>
      </w:r>
      <w:r w:rsidRPr="00B6458A">
        <w:rPr>
          <w:rFonts w:eastAsia="Arial"/>
          <w:sz w:val="24"/>
          <w:szCs w:val="24"/>
        </w:rPr>
        <w:t>Případné stížnosti budou řešeny okamžitě mezi objednavatelem a dodavatelem. O stížnosti, škodách a způsobu řešení bude sepsán zápis, který podepíší obě smluvní strany, a kopii obdrží objednavatel. Škody (na objektu) vzniklé nedbalostí objednavatele budou uhrazeny.</w:t>
      </w:r>
    </w:p>
    <w:p w14:paraId="21EFED16" w14:textId="77777777" w:rsidR="00530A16" w:rsidRPr="00514696" w:rsidRDefault="00530A16">
      <w:pPr>
        <w:spacing w:line="217" w:lineRule="exact"/>
        <w:rPr>
          <w:sz w:val="24"/>
          <w:szCs w:val="24"/>
        </w:rPr>
      </w:pPr>
    </w:p>
    <w:p w14:paraId="0D35BEF5" w14:textId="49599495" w:rsidR="00530A16" w:rsidRPr="00514696" w:rsidRDefault="00B6458A">
      <w:pPr>
        <w:ind w:right="-20"/>
        <w:jc w:val="center"/>
        <w:rPr>
          <w:sz w:val="20"/>
          <w:szCs w:val="20"/>
        </w:rPr>
      </w:pPr>
      <w:r>
        <w:rPr>
          <w:rFonts w:eastAsia="Arial"/>
          <w:sz w:val="24"/>
          <w:szCs w:val="24"/>
        </w:rPr>
        <w:t>IV</w:t>
      </w:r>
      <w:r w:rsidRPr="00514696">
        <w:rPr>
          <w:rFonts w:eastAsia="Arial"/>
          <w:sz w:val="24"/>
          <w:szCs w:val="24"/>
        </w:rPr>
        <w:t>.</w:t>
      </w:r>
    </w:p>
    <w:p w14:paraId="61EB68AF" w14:textId="77777777" w:rsidR="00530A16" w:rsidRPr="00514696" w:rsidRDefault="00530A16">
      <w:pPr>
        <w:spacing w:line="19" w:lineRule="exact"/>
        <w:rPr>
          <w:sz w:val="20"/>
          <w:szCs w:val="20"/>
        </w:rPr>
      </w:pPr>
    </w:p>
    <w:p w14:paraId="1F1BFDCF" w14:textId="77777777" w:rsidR="00530A16" w:rsidRPr="00514696" w:rsidRDefault="00000000">
      <w:pPr>
        <w:ind w:right="-20"/>
        <w:jc w:val="center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Prohlášení poskytovatele o způsobilosti objektu pro školní výlet</w:t>
      </w:r>
    </w:p>
    <w:p w14:paraId="0FE4A7D3" w14:textId="59F8F227" w:rsidR="00530A16" w:rsidRPr="00514696" w:rsidRDefault="00514696">
      <w:pPr>
        <w:spacing w:line="321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206F0EA" w14:textId="77777777" w:rsidR="00530A16" w:rsidRPr="00514696" w:rsidRDefault="00000000">
      <w:pPr>
        <w:spacing w:line="280" w:lineRule="auto"/>
        <w:ind w:right="479"/>
        <w:jc w:val="both"/>
        <w:rPr>
          <w:sz w:val="20"/>
          <w:szCs w:val="20"/>
        </w:rPr>
      </w:pPr>
      <w:r w:rsidRPr="00514696">
        <w:rPr>
          <w:rFonts w:eastAsia="Arial"/>
          <w:sz w:val="23"/>
          <w:szCs w:val="23"/>
        </w:rPr>
        <w:t>Dodavatel prohlašuje, že penzion splňuje všechny zákonné nároky na objekt (hygienické, bezpečnostní atd.), ve kterém je školní výlet organizován</w:t>
      </w:r>
    </w:p>
    <w:p w14:paraId="6F5521BD" w14:textId="77777777" w:rsidR="00530A16" w:rsidRPr="00514696" w:rsidRDefault="00530A16">
      <w:pPr>
        <w:spacing w:line="249" w:lineRule="exact"/>
        <w:rPr>
          <w:sz w:val="20"/>
          <w:szCs w:val="20"/>
        </w:rPr>
      </w:pPr>
    </w:p>
    <w:p w14:paraId="2FFC3C9B" w14:textId="56267E6B" w:rsidR="00530A16" w:rsidRPr="00514696" w:rsidRDefault="00000000">
      <w:pPr>
        <w:ind w:right="-20"/>
        <w:jc w:val="center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V.</w:t>
      </w:r>
    </w:p>
    <w:p w14:paraId="7AADE457" w14:textId="77777777" w:rsidR="00530A16" w:rsidRPr="00514696" w:rsidRDefault="00530A16">
      <w:pPr>
        <w:spacing w:line="17" w:lineRule="exact"/>
        <w:rPr>
          <w:sz w:val="20"/>
          <w:szCs w:val="20"/>
        </w:rPr>
      </w:pPr>
    </w:p>
    <w:p w14:paraId="7C1DDC3B" w14:textId="77777777" w:rsidR="00530A16" w:rsidRPr="00514696" w:rsidRDefault="00000000">
      <w:pPr>
        <w:ind w:right="-20"/>
        <w:jc w:val="center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Závěrečné ustanovení</w:t>
      </w:r>
    </w:p>
    <w:p w14:paraId="2096C2BD" w14:textId="77777777" w:rsidR="00530A16" w:rsidRPr="00514696" w:rsidRDefault="00530A16">
      <w:pPr>
        <w:spacing w:line="310" w:lineRule="exact"/>
        <w:rPr>
          <w:sz w:val="20"/>
          <w:szCs w:val="20"/>
        </w:rPr>
      </w:pPr>
    </w:p>
    <w:p w14:paraId="52B99783" w14:textId="77777777" w:rsidR="00530A16" w:rsidRPr="00514696" w:rsidRDefault="00000000">
      <w:pPr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Tato smlouva se řídí občanským zákoníkem.</w:t>
      </w:r>
    </w:p>
    <w:p w14:paraId="34F6680A" w14:textId="77777777" w:rsidR="00530A16" w:rsidRPr="00514696" w:rsidRDefault="00530A16">
      <w:pPr>
        <w:spacing w:line="28" w:lineRule="exact"/>
        <w:rPr>
          <w:sz w:val="20"/>
          <w:szCs w:val="20"/>
        </w:rPr>
      </w:pPr>
    </w:p>
    <w:p w14:paraId="6C020D3D" w14:textId="77777777" w:rsidR="00530A16" w:rsidRPr="00514696" w:rsidRDefault="00000000">
      <w:pPr>
        <w:spacing w:line="249" w:lineRule="auto"/>
        <w:ind w:right="479"/>
        <w:jc w:val="both"/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Strany smlouvu přečetly a s jejím obsahem souhlasí, neboť vyjadřuje jejich svobodnou a vážnou vůli, což stvrzují svými vlastnoručními podpisy. Smlouvu lze měnit jen písemnými dodatky v číselné řadě.</w:t>
      </w:r>
    </w:p>
    <w:p w14:paraId="25C2D38C" w14:textId="77777777" w:rsidR="00530A16" w:rsidRPr="00514696" w:rsidRDefault="00530A16">
      <w:pPr>
        <w:spacing w:line="9" w:lineRule="exact"/>
        <w:rPr>
          <w:sz w:val="20"/>
          <w:szCs w:val="20"/>
        </w:rPr>
      </w:pPr>
    </w:p>
    <w:p w14:paraId="3E3A7B66" w14:textId="77777777" w:rsidR="00530A16" w:rsidRPr="00514696" w:rsidRDefault="00000000">
      <w:pPr>
        <w:rPr>
          <w:sz w:val="20"/>
          <w:szCs w:val="20"/>
        </w:rPr>
      </w:pPr>
      <w:r w:rsidRPr="00514696">
        <w:rPr>
          <w:rFonts w:eastAsia="Arial"/>
        </w:rPr>
        <w:t>Tato smlouva se vyhotovuje ve dvou výtiscích, po jednom pro každou ze stran.</w:t>
      </w:r>
    </w:p>
    <w:p w14:paraId="649CD437" w14:textId="77777777" w:rsidR="00530A16" w:rsidRPr="00514696" w:rsidRDefault="00530A16">
      <w:pPr>
        <w:spacing w:line="335" w:lineRule="exact"/>
        <w:rPr>
          <w:sz w:val="20"/>
          <w:szCs w:val="20"/>
        </w:rPr>
      </w:pPr>
    </w:p>
    <w:p w14:paraId="6F862BDA" w14:textId="77777777" w:rsidR="00530A16" w:rsidRPr="00514696" w:rsidRDefault="00000000">
      <w:pPr>
        <w:tabs>
          <w:tab w:val="left" w:pos="4700"/>
        </w:tabs>
        <w:rPr>
          <w:sz w:val="20"/>
          <w:szCs w:val="20"/>
        </w:rPr>
      </w:pPr>
      <w:r w:rsidRPr="00514696">
        <w:rPr>
          <w:rFonts w:eastAsia="Arial"/>
          <w:sz w:val="24"/>
          <w:szCs w:val="24"/>
        </w:rPr>
        <w:t>Dne:</w:t>
      </w:r>
      <w:r w:rsidRPr="00514696">
        <w:rPr>
          <w:sz w:val="20"/>
          <w:szCs w:val="20"/>
        </w:rPr>
        <w:tab/>
      </w:r>
      <w:r w:rsidRPr="00514696">
        <w:rPr>
          <w:rFonts w:eastAsia="Arial"/>
          <w:sz w:val="24"/>
          <w:szCs w:val="24"/>
        </w:rPr>
        <w:t>Dne:</w:t>
      </w:r>
    </w:p>
    <w:p w14:paraId="094D3D4A" w14:textId="77777777" w:rsidR="00530A16" w:rsidRPr="00514696" w:rsidRDefault="00530A16">
      <w:pPr>
        <w:spacing w:line="200" w:lineRule="exact"/>
        <w:rPr>
          <w:sz w:val="20"/>
          <w:szCs w:val="20"/>
        </w:rPr>
      </w:pPr>
    </w:p>
    <w:p w14:paraId="7334F35B" w14:textId="77777777" w:rsidR="00530A16" w:rsidRPr="00514696" w:rsidRDefault="00530A16">
      <w:pPr>
        <w:spacing w:line="4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460"/>
      </w:tblGrid>
      <w:tr w:rsidR="00530A16" w:rsidRPr="00514696" w14:paraId="592F9C23" w14:textId="77777777">
        <w:trPr>
          <w:trHeight w:val="241"/>
        </w:trPr>
        <w:tc>
          <w:tcPr>
            <w:tcW w:w="4500" w:type="dxa"/>
            <w:vAlign w:val="bottom"/>
          </w:tcPr>
          <w:p w14:paraId="5168E218" w14:textId="77777777" w:rsidR="00530A16" w:rsidRPr="00514696" w:rsidRDefault="00000000">
            <w:pPr>
              <w:rPr>
                <w:sz w:val="20"/>
                <w:szCs w:val="20"/>
              </w:rPr>
            </w:pPr>
            <w:r w:rsidRPr="00514696">
              <w:rPr>
                <w:rFonts w:eastAsia="Arial"/>
                <w:sz w:val="21"/>
                <w:szCs w:val="21"/>
              </w:rPr>
              <w:t>….....................................................</w:t>
            </w:r>
          </w:p>
        </w:tc>
        <w:tc>
          <w:tcPr>
            <w:tcW w:w="4460" w:type="dxa"/>
            <w:vAlign w:val="bottom"/>
          </w:tcPr>
          <w:p w14:paraId="3FB68C42" w14:textId="77777777" w:rsidR="00530A16" w:rsidRPr="00514696" w:rsidRDefault="00000000">
            <w:pPr>
              <w:ind w:left="1200"/>
              <w:rPr>
                <w:sz w:val="20"/>
                <w:szCs w:val="20"/>
              </w:rPr>
            </w:pPr>
            <w:r w:rsidRPr="00514696">
              <w:rPr>
                <w:rFonts w:eastAsia="Arial"/>
                <w:w w:val="99"/>
                <w:sz w:val="21"/>
                <w:szCs w:val="21"/>
              </w:rPr>
              <w:t>…....................................................</w:t>
            </w:r>
          </w:p>
        </w:tc>
      </w:tr>
      <w:tr w:rsidR="00530A16" w:rsidRPr="00514696" w14:paraId="3DC73AF8" w14:textId="77777777">
        <w:trPr>
          <w:trHeight w:val="330"/>
        </w:trPr>
        <w:tc>
          <w:tcPr>
            <w:tcW w:w="4500" w:type="dxa"/>
            <w:vAlign w:val="bottom"/>
          </w:tcPr>
          <w:p w14:paraId="1285D497" w14:textId="77777777" w:rsidR="00530A16" w:rsidRPr="00514696" w:rsidRDefault="00000000">
            <w:pPr>
              <w:rPr>
                <w:sz w:val="20"/>
                <w:szCs w:val="20"/>
              </w:rPr>
            </w:pPr>
            <w:r w:rsidRPr="00514696">
              <w:rPr>
                <w:rFonts w:eastAsia="Arial"/>
                <w:sz w:val="24"/>
                <w:szCs w:val="24"/>
              </w:rPr>
              <w:t>.</w:t>
            </w:r>
          </w:p>
        </w:tc>
        <w:tc>
          <w:tcPr>
            <w:tcW w:w="4460" w:type="dxa"/>
            <w:vAlign w:val="bottom"/>
          </w:tcPr>
          <w:p w14:paraId="33397195" w14:textId="77777777" w:rsidR="00530A16" w:rsidRPr="00514696" w:rsidRDefault="00530A16">
            <w:pPr>
              <w:rPr>
                <w:sz w:val="24"/>
                <w:szCs w:val="24"/>
              </w:rPr>
            </w:pPr>
          </w:p>
        </w:tc>
      </w:tr>
      <w:tr w:rsidR="00530A16" w:rsidRPr="00514696" w14:paraId="6B8B2271" w14:textId="77777777">
        <w:trPr>
          <w:trHeight w:val="520"/>
        </w:trPr>
        <w:tc>
          <w:tcPr>
            <w:tcW w:w="4500" w:type="dxa"/>
            <w:vAlign w:val="bottom"/>
          </w:tcPr>
          <w:p w14:paraId="1F2E0DC5" w14:textId="77777777" w:rsidR="00530A16" w:rsidRPr="00514696" w:rsidRDefault="00000000">
            <w:pPr>
              <w:ind w:left="760"/>
              <w:rPr>
                <w:sz w:val="20"/>
                <w:szCs w:val="20"/>
              </w:rPr>
            </w:pPr>
            <w:r w:rsidRPr="00514696">
              <w:rPr>
                <w:rFonts w:eastAsia="Arial"/>
                <w:sz w:val="20"/>
                <w:szCs w:val="20"/>
              </w:rPr>
              <w:t>(objednavatel)</w:t>
            </w:r>
          </w:p>
        </w:tc>
        <w:tc>
          <w:tcPr>
            <w:tcW w:w="4460" w:type="dxa"/>
            <w:vAlign w:val="bottom"/>
          </w:tcPr>
          <w:p w14:paraId="44D2F198" w14:textId="77777777" w:rsidR="00530A16" w:rsidRPr="00514696" w:rsidRDefault="00000000">
            <w:pPr>
              <w:ind w:left="2380"/>
              <w:rPr>
                <w:sz w:val="20"/>
                <w:szCs w:val="20"/>
              </w:rPr>
            </w:pPr>
            <w:r w:rsidRPr="00514696">
              <w:rPr>
                <w:rFonts w:eastAsia="Arial"/>
                <w:sz w:val="20"/>
                <w:szCs w:val="20"/>
              </w:rPr>
              <w:t>(dodavatel)</w:t>
            </w:r>
          </w:p>
        </w:tc>
      </w:tr>
    </w:tbl>
    <w:p w14:paraId="53B53B2A" w14:textId="77777777" w:rsidR="00530A16" w:rsidRPr="00514696" w:rsidRDefault="00530A16">
      <w:pPr>
        <w:spacing w:line="1" w:lineRule="exact"/>
        <w:rPr>
          <w:sz w:val="20"/>
          <w:szCs w:val="20"/>
        </w:rPr>
      </w:pPr>
    </w:p>
    <w:sectPr w:rsidR="00530A16" w:rsidRPr="00514696">
      <w:pgSz w:w="11900" w:h="16838"/>
      <w:pgMar w:top="1440" w:right="1440" w:bottom="1440" w:left="1420" w:header="0" w:footer="0" w:gutter="0"/>
      <w:cols w:space="708" w:equalWidth="0">
        <w:col w:w="9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FC8"/>
    <w:multiLevelType w:val="hybridMultilevel"/>
    <w:tmpl w:val="D1C616A0"/>
    <w:lvl w:ilvl="0" w:tplc="715EA2B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8C43D64"/>
    <w:multiLevelType w:val="hybridMultilevel"/>
    <w:tmpl w:val="EAA2EBC4"/>
    <w:lvl w:ilvl="0" w:tplc="715EA2B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41F2"/>
    <w:multiLevelType w:val="hybridMultilevel"/>
    <w:tmpl w:val="8B20DB20"/>
    <w:lvl w:ilvl="0" w:tplc="E864D292">
      <w:start w:val="1"/>
      <w:numFmt w:val="decimal"/>
      <w:lvlText w:val="%1."/>
      <w:lvlJc w:val="left"/>
    </w:lvl>
    <w:lvl w:ilvl="1" w:tplc="A3487FD6">
      <w:numFmt w:val="decimal"/>
      <w:lvlText w:val=""/>
      <w:lvlJc w:val="left"/>
    </w:lvl>
    <w:lvl w:ilvl="2" w:tplc="A0D49040">
      <w:numFmt w:val="decimal"/>
      <w:lvlText w:val=""/>
      <w:lvlJc w:val="left"/>
    </w:lvl>
    <w:lvl w:ilvl="3" w:tplc="71C06816">
      <w:numFmt w:val="decimal"/>
      <w:lvlText w:val=""/>
      <w:lvlJc w:val="left"/>
    </w:lvl>
    <w:lvl w:ilvl="4" w:tplc="9A1CAB32">
      <w:numFmt w:val="decimal"/>
      <w:lvlText w:val=""/>
      <w:lvlJc w:val="left"/>
    </w:lvl>
    <w:lvl w:ilvl="5" w:tplc="3E8AC774">
      <w:numFmt w:val="decimal"/>
      <w:lvlText w:val=""/>
      <w:lvlJc w:val="left"/>
    </w:lvl>
    <w:lvl w:ilvl="6" w:tplc="264EC02E">
      <w:numFmt w:val="decimal"/>
      <w:lvlText w:val=""/>
      <w:lvlJc w:val="left"/>
    </w:lvl>
    <w:lvl w:ilvl="7" w:tplc="33689216">
      <w:numFmt w:val="decimal"/>
      <w:lvlText w:val=""/>
      <w:lvlJc w:val="left"/>
    </w:lvl>
    <w:lvl w:ilvl="8" w:tplc="D174C866">
      <w:numFmt w:val="decimal"/>
      <w:lvlText w:val=""/>
      <w:lvlJc w:val="left"/>
    </w:lvl>
  </w:abstractNum>
  <w:abstractNum w:abstractNumId="3" w15:restartNumberingAfterBreak="0">
    <w:nsid w:val="3D1B58BA"/>
    <w:multiLevelType w:val="hybridMultilevel"/>
    <w:tmpl w:val="1FD4715A"/>
    <w:lvl w:ilvl="0" w:tplc="E684EEFA">
      <w:start w:val="1"/>
      <w:numFmt w:val="decimal"/>
      <w:lvlText w:val="%1."/>
      <w:lvlJc w:val="left"/>
    </w:lvl>
    <w:lvl w:ilvl="1" w:tplc="77AC6024">
      <w:numFmt w:val="decimal"/>
      <w:lvlText w:val=""/>
      <w:lvlJc w:val="left"/>
    </w:lvl>
    <w:lvl w:ilvl="2" w:tplc="A97C7774">
      <w:numFmt w:val="decimal"/>
      <w:lvlText w:val=""/>
      <w:lvlJc w:val="left"/>
    </w:lvl>
    <w:lvl w:ilvl="3" w:tplc="05D86A94">
      <w:numFmt w:val="decimal"/>
      <w:lvlText w:val=""/>
      <w:lvlJc w:val="left"/>
    </w:lvl>
    <w:lvl w:ilvl="4" w:tplc="142AFBB2">
      <w:numFmt w:val="decimal"/>
      <w:lvlText w:val=""/>
      <w:lvlJc w:val="left"/>
    </w:lvl>
    <w:lvl w:ilvl="5" w:tplc="79E0FD8E">
      <w:numFmt w:val="decimal"/>
      <w:lvlText w:val=""/>
      <w:lvlJc w:val="left"/>
    </w:lvl>
    <w:lvl w:ilvl="6" w:tplc="DC7CFDDE">
      <w:numFmt w:val="decimal"/>
      <w:lvlText w:val=""/>
      <w:lvlJc w:val="left"/>
    </w:lvl>
    <w:lvl w:ilvl="7" w:tplc="DDBC0458">
      <w:numFmt w:val="decimal"/>
      <w:lvlText w:val=""/>
      <w:lvlJc w:val="left"/>
    </w:lvl>
    <w:lvl w:ilvl="8" w:tplc="FA647214">
      <w:numFmt w:val="decimal"/>
      <w:lvlText w:val=""/>
      <w:lvlJc w:val="left"/>
    </w:lvl>
  </w:abstractNum>
  <w:abstractNum w:abstractNumId="4" w15:restartNumberingAfterBreak="0">
    <w:nsid w:val="41B71EFB"/>
    <w:multiLevelType w:val="hybridMultilevel"/>
    <w:tmpl w:val="A8A2E5EA"/>
    <w:lvl w:ilvl="0" w:tplc="CEFA05C8">
      <w:start w:val="2"/>
      <w:numFmt w:val="decimal"/>
      <w:lvlText w:val="%1."/>
      <w:lvlJc w:val="left"/>
    </w:lvl>
    <w:lvl w:ilvl="1" w:tplc="3F3C5174">
      <w:numFmt w:val="decimal"/>
      <w:lvlText w:val=""/>
      <w:lvlJc w:val="left"/>
    </w:lvl>
    <w:lvl w:ilvl="2" w:tplc="61F69FA4">
      <w:numFmt w:val="decimal"/>
      <w:lvlText w:val=""/>
      <w:lvlJc w:val="left"/>
    </w:lvl>
    <w:lvl w:ilvl="3" w:tplc="C3DC8C0A">
      <w:numFmt w:val="decimal"/>
      <w:lvlText w:val=""/>
      <w:lvlJc w:val="left"/>
    </w:lvl>
    <w:lvl w:ilvl="4" w:tplc="C158E42A">
      <w:numFmt w:val="decimal"/>
      <w:lvlText w:val=""/>
      <w:lvlJc w:val="left"/>
    </w:lvl>
    <w:lvl w:ilvl="5" w:tplc="D8C8FC08">
      <w:numFmt w:val="decimal"/>
      <w:lvlText w:val=""/>
      <w:lvlJc w:val="left"/>
    </w:lvl>
    <w:lvl w:ilvl="6" w:tplc="55064742">
      <w:numFmt w:val="decimal"/>
      <w:lvlText w:val=""/>
      <w:lvlJc w:val="left"/>
    </w:lvl>
    <w:lvl w:ilvl="7" w:tplc="1C0C625E">
      <w:numFmt w:val="decimal"/>
      <w:lvlText w:val=""/>
      <w:lvlJc w:val="left"/>
    </w:lvl>
    <w:lvl w:ilvl="8" w:tplc="1D440B9A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DFE036DE"/>
    <w:lvl w:ilvl="0" w:tplc="392E205A">
      <w:start w:val="1"/>
      <w:numFmt w:val="decimal"/>
      <w:lvlText w:val="%1."/>
      <w:lvlJc w:val="left"/>
    </w:lvl>
    <w:lvl w:ilvl="1" w:tplc="8812B0D0">
      <w:numFmt w:val="decimal"/>
      <w:lvlText w:val=""/>
      <w:lvlJc w:val="left"/>
    </w:lvl>
    <w:lvl w:ilvl="2" w:tplc="A8E87736">
      <w:numFmt w:val="decimal"/>
      <w:lvlText w:val=""/>
      <w:lvlJc w:val="left"/>
    </w:lvl>
    <w:lvl w:ilvl="3" w:tplc="C5B426AC">
      <w:numFmt w:val="decimal"/>
      <w:lvlText w:val=""/>
      <w:lvlJc w:val="left"/>
    </w:lvl>
    <w:lvl w:ilvl="4" w:tplc="1310D496">
      <w:numFmt w:val="decimal"/>
      <w:lvlText w:val=""/>
      <w:lvlJc w:val="left"/>
    </w:lvl>
    <w:lvl w:ilvl="5" w:tplc="11F646CC">
      <w:numFmt w:val="decimal"/>
      <w:lvlText w:val=""/>
      <w:lvlJc w:val="left"/>
    </w:lvl>
    <w:lvl w:ilvl="6" w:tplc="51187B40">
      <w:numFmt w:val="decimal"/>
      <w:lvlText w:val=""/>
      <w:lvlJc w:val="left"/>
    </w:lvl>
    <w:lvl w:ilvl="7" w:tplc="CBD40E0A">
      <w:numFmt w:val="decimal"/>
      <w:lvlText w:val=""/>
      <w:lvlJc w:val="left"/>
    </w:lvl>
    <w:lvl w:ilvl="8" w:tplc="12AA7370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086EDD5C"/>
    <w:lvl w:ilvl="0" w:tplc="91981374">
      <w:start w:val="3"/>
      <w:numFmt w:val="decimal"/>
      <w:lvlText w:val="%1."/>
      <w:lvlJc w:val="left"/>
    </w:lvl>
    <w:lvl w:ilvl="1" w:tplc="937C8D52">
      <w:numFmt w:val="decimal"/>
      <w:lvlText w:val=""/>
      <w:lvlJc w:val="left"/>
    </w:lvl>
    <w:lvl w:ilvl="2" w:tplc="FCA01A1C">
      <w:numFmt w:val="decimal"/>
      <w:lvlText w:val=""/>
      <w:lvlJc w:val="left"/>
    </w:lvl>
    <w:lvl w:ilvl="3" w:tplc="ED2E8C30">
      <w:numFmt w:val="decimal"/>
      <w:lvlText w:val=""/>
      <w:lvlJc w:val="left"/>
    </w:lvl>
    <w:lvl w:ilvl="4" w:tplc="B4023372">
      <w:numFmt w:val="decimal"/>
      <w:lvlText w:val=""/>
      <w:lvlJc w:val="left"/>
    </w:lvl>
    <w:lvl w:ilvl="5" w:tplc="1C38D924">
      <w:numFmt w:val="decimal"/>
      <w:lvlText w:val=""/>
      <w:lvlJc w:val="left"/>
    </w:lvl>
    <w:lvl w:ilvl="6" w:tplc="DBC25EAC">
      <w:numFmt w:val="decimal"/>
      <w:lvlText w:val=""/>
      <w:lvlJc w:val="left"/>
    </w:lvl>
    <w:lvl w:ilvl="7" w:tplc="520AD6C6">
      <w:numFmt w:val="decimal"/>
      <w:lvlText w:val=""/>
      <w:lvlJc w:val="left"/>
    </w:lvl>
    <w:lvl w:ilvl="8" w:tplc="E99EE9D2">
      <w:numFmt w:val="decimal"/>
      <w:lvlText w:val=""/>
      <w:lvlJc w:val="left"/>
    </w:lvl>
  </w:abstractNum>
  <w:abstractNum w:abstractNumId="7" w15:restartNumberingAfterBreak="0">
    <w:nsid w:val="515F007C"/>
    <w:multiLevelType w:val="hybridMultilevel"/>
    <w:tmpl w:val="FC74A598"/>
    <w:lvl w:ilvl="0" w:tplc="6BAABDFA">
      <w:start w:val="4"/>
      <w:numFmt w:val="decimal"/>
      <w:lvlText w:val="%1."/>
      <w:lvlJc w:val="left"/>
    </w:lvl>
    <w:lvl w:ilvl="1" w:tplc="D71CC4C8">
      <w:numFmt w:val="decimal"/>
      <w:lvlText w:val=""/>
      <w:lvlJc w:val="left"/>
    </w:lvl>
    <w:lvl w:ilvl="2" w:tplc="A27AAB8E">
      <w:numFmt w:val="decimal"/>
      <w:lvlText w:val=""/>
      <w:lvlJc w:val="left"/>
    </w:lvl>
    <w:lvl w:ilvl="3" w:tplc="EB4EC440">
      <w:numFmt w:val="decimal"/>
      <w:lvlText w:val=""/>
      <w:lvlJc w:val="left"/>
    </w:lvl>
    <w:lvl w:ilvl="4" w:tplc="668ECD4A">
      <w:numFmt w:val="decimal"/>
      <w:lvlText w:val=""/>
      <w:lvlJc w:val="left"/>
    </w:lvl>
    <w:lvl w:ilvl="5" w:tplc="404024BA">
      <w:numFmt w:val="decimal"/>
      <w:lvlText w:val=""/>
      <w:lvlJc w:val="left"/>
    </w:lvl>
    <w:lvl w:ilvl="6" w:tplc="772C5AE6">
      <w:numFmt w:val="decimal"/>
      <w:lvlText w:val=""/>
      <w:lvlJc w:val="left"/>
    </w:lvl>
    <w:lvl w:ilvl="7" w:tplc="7E4000CC">
      <w:numFmt w:val="decimal"/>
      <w:lvlText w:val=""/>
      <w:lvlJc w:val="left"/>
    </w:lvl>
    <w:lvl w:ilvl="8" w:tplc="E7229F02">
      <w:numFmt w:val="decimal"/>
      <w:lvlText w:val=""/>
      <w:lvlJc w:val="left"/>
    </w:lvl>
  </w:abstractNum>
  <w:abstractNum w:abstractNumId="8" w15:restartNumberingAfterBreak="0">
    <w:nsid w:val="5BD062C2"/>
    <w:multiLevelType w:val="hybridMultilevel"/>
    <w:tmpl w:val="071054C2"/>
    <w:lvl w:ilvl="0" w:tplc="26945436">
      <w:start w:val="5"/>
      <w:numFmt w:val="decimal"/>
      <w:lvlText w:val="%1."/>
      <w:lvlJc w:val="left"/>
    </w:lvl>
    <w:lvl w:ilvl="1" w:tplc="1E608B7A">
      <w:numFmt w:val="decimal"/>
      <w:lvlText w:val=""/>
      <w:lvlJc w:val="left"/>
    </w:lvl>
    <w:lvl w:ilvl="2" w:tplc="5C98866C">
      <w:numFmt w:val="decimal"/>
      <w:lvlText w:val=""/>
      <w:lvlJc w:val="left"/>
    </w:lvl>
    <w:lvl w:ilvl="3" w:tplc="60AE65F2">
      <w:numFmt w:val="decimal"/>
      <w:lvlText w:val=""/>
      <w:lvlJc w:val="left"/>
    </w:lvl>
    <w:lvl w:ilvl="4" w:tplc="661A6986">
      <w:numFmt w:val="decimal"/>
      <w:lvlText w:val=""/>
      <w:lvlJc w:val="left"/>
    </w:lvl>
    <w:lvl w:ilvl="5" w:tplc="C3DC686E">
      <w:numFmt w:val="decimal"/>
      <w:lvlText w:val=""/>
      <w:lvlJc w:val="left"/>
    </w:lvl>
    <w:lvl w:ilvl="6" w:tplc="A752A048">
      <w:numFmt w:val="decimal"/>
      <w:lvlText w:val=""/>
      <w:lvlJc w:val="left"/>
    </w:lvl>
    <w:lvl w:ilvl="7" w:tplc="8C225AD2">
      <w:numFmt w:val="decimal"/>
      <w:lvlText w:val=""/>
      <w:lvlJc w:val="left"/>
    </w:lvl>
    <w:lvl w:ilvl="8" w:tplc="A216CF00">
      <w:numFmt w:val="decimal"/>
      <w:lvlText w:val=""/>
      <w:lvlJc w:val="left"/>
    </w:lvl>
  </w:abstractNum>
  <w:abstractNum w:abstractNumId="9" w15:restartNumberingAfterBreak="0">
    <w:nsid w:val="7545E146"/>
    <w:multiLevelType w:val="hybridMultilevel"/>
    <w:tmpl w:val="407E78FE"/>
    <w:lvl w:ilvl="0" w:tplc="42E23CD2">
      <w:start w:val="3"/>
      <w:numFmt w:val="decimal"/>
      <w:lvlText w:val="%1."/>
      <w:lvlJc w:val="left"/>
    </w:lvl>
    <w:lvl w:ilvl="1" w:tplc="C7D2617C">
      <w:numFmt w:val="decimal"/>
      <w:lvlText w:val=""/>
      <w:lvlJc w:val="left"/>
    </w:lvl>
    <w:lvl w:ilvl="2" w:tplc="59349956">
      <w:numFmt w:val="decimal"/>
      <w:lvlText w:val=""/>
      <w:lvlJc w:val="left"/>
    </w:lvl>
    <w:lvl w:ilvl="3" w:tplc="E9864BFC">
      <w:numFmt w:val="decimal"/>
      <w:lvlText w:val=""/>
      <w:lvlJc w:val="left"/>
    </w:lvl>
    <w:lvl w:ilvl="4" w:tplc="721E6204">
      <w:numFmt w:val="decimal"/>
      <w:lvlText w:val=""/>
      <w:lvlJc w:val="left"/>
    </w:lvl>
    <w:lvl w:ilvl="5" w:tplc="B12ECAAC">
      <w:numFmt w:val="decimal"/>
      <w:lvlText w:val=""/>
      <w:lvlJc w:val="left"/>
    </w:lvl>
    <w:lvl w:ilvl="6" w:tplc="CEE23462">
      <w:numFmt w:val="decimal"/>
      <w:lvlText w:val=""/>
      <w:lvlJc w:val="left"/>
    </w:lvl>
    <w:lvl w:ilvl="7" w:tplc="DBEA3634">
      <w:numFmt w:val="decimal"/>
      <w:lvlText w:val=""/>
      <w:lvlJc w:val="left"/>
    </w:lvl>
    <w:lvl w:ilvl="8" w:tplc="D152AF28">
      <w:numFmt w:val="decimal"/>
      <w:lvlText w:val=""/>
      <w:lvlJc w:val="left"/>
    </w:lvl>
  </w:abstractNum>
  <w:abstractNum w:abstractNumId="10" w15:restartNumberingAfterBreak="0">
    <w:nsid w:val="79E2A9E3"/>
    <w:multiLevelType w:val="hybridMultilevel"/>
    <w:tmpl w:val="164820B0"/>
    <w:lvl w:ilvl="0" w:tplc="6CD83D66">
      <w:start w:val="1"/>
      <w:numFmt w:val="lowerLetter"/>
      <w:lvlText w:val="%1."/>
      <w:lvlJc w:val="left"/>
    </w:lvl>
    <w:lvl w:ilvl="1" w:tplc="C9566B30">
      <w:numFmt w:val="decimal"/>
      <w:lvlText w:val=""/>
      <w:lvlJc w:val="left"/>
    </w:lvl>
    <w:lvl w:ilvl="2" w:tplc="699AB6B4">
      <w:numFmt w:val="decimal"/>
      <w:lvlText w:val=""/>
      <w:lvlJc w:val="left"/>
    </w:lvl>
    <w:lvl w:ilvl="3" w:tplc="B5BC7E98">
      <w:numFmt w:val="decimal"/>
      <w:lvlText w:val=""/>
      <w:lvlJc w:val="left"/>
    </w:lvl>
    <w:lvl w:ilvl="4" w:tplc="0E9023B0">
      <w:numFmt w:val="decimal"/>
      <w:lvlText w:val=""/>
      <w:lvlJc w:val="left"/>
    </w:lvl>
    <w:lvl w:ilvl="5" w:tplc="599654FC">
      <w:numFmt w:val="decimal"/>
      <w:lvlText w:val=""/>
      <w:lvlJc w:val="left"/>
    </w:lvl>
    <w:lvl w:ilvl="6" w:tplc="B772FFEA">
      <w:numFmt w:val="decimal"/>
      <w:lvlText w:val=""/>
      <w:lvlJc w:val="left"/>
    </w:lvl>
    <w:lvl w:ilvl="7" w:tplc="39608312">
      <w:numFmt w:val="decimal"/>
      <w:lvlText w:val=""/>
      <w:lvlJc w:val="left"/>
    </w:lvl>
    <w:lvl w:ilvl="8" w:tplc="C076E19A">
      <w:numFmt w:val="decimal"/>
      <w:lvlText w:val=""/>
      <w:lvlJc w:val="left"/>
    </w:lvl>
  </w:abstractNum>
  <w:num w:numId="1" w16cid:durableId="1217741627">
    <w:abstractNumId w:val="5"/>
  </w:num>
  <w:num w:numId="2" w16cid:durableId="1339650548">
    <w:abstractNumId w:val="3"/>
  </w:num>
  <w:num w:numId="3" w16cid:durableId="83500425">
    <w:abstractNumId w:val="6"/>
  </w:num>
  <w:num w:numId="4" w16cid:durableId="869535909">
    <w:abstractNumId w:val="2"/>
  </w:num>
  <w:num w:numId="5" w16cid:durableId="316349477">
    <w:abstractNumId w:val="4"/>
  </w:num>
  <w:num w:numId="6" w16cid:durableId="1217200868">
    <w:abstractNumId w:val="10"/>
  </w:num>
  <w:num w:numId="7" w16cid:durableId="1925602943">
    <w:abstractNumId w:val="9"/>
  </w:num>
  <w:num w:numId="8" w16cid:durableId="631524973">
    <w:abstractNumId w:val="7"/>
  </w:num>
  <w:num w:numId="9" w16cid:durableId="319889890">
    <w:abstractNumId w:val="8"/>
  </w:num>
  <w:num w:numId="10" w16cid:durableId="457839491">
    <w:abstractNumId w:val="0"/>
  </w:num>
  <w:num w:numId="11" w16cid:durableId="1379089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6"/>
    <w:rsid w:val="00034B39"/>
    <w:rsid w:val="002926C5"/>
    <w:rsid w:val="00514696"/>
    <w:rsid w:val="00530A16"/>
    <w:rsid w:val="00B6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F5A5"/>
  <w15:docId w15:val="{331270E2-50B3-4408-871E-FE010B3D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Hana Nademlejnská</cp:lastModifiedBy>
  <cp:revision>3</cp:revision>
  <dcterms:created xsi:type="dcterms:W3CDTF">2024-01-03T09:21:00Z</dcterms:created>
  <dcterms:modified xsi:type="dcterms:W3CDTF">2024-01-03T09:41:00Z</dcterms:modified>
</cp:coreProperties>
</file>