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00" w:rsidRPr="00DD0E1D" w:rsidRDefault="00874C00" w:rsidP="0079412E">
      <w:pPr>
        <w:jc w:val="both"/>
        <w:rPr>
          <w:rFonts w:ascii="Arial" w:hAnsi="Arial" w:cs="Arial"/>
          <w:sz w:val="20"/>
          <w:szCs w:val="20"/>
        </w:rPr>
      </w:pPr>
    </w:p>
    <w:p w:rsidR="00867A6B" w:rsidRPr="00DD0E1D" w:rsidRDefault="00867A6B" w:rsidP="0079412E">
      <w:pPr>
        <w:tabs>
          <w:tab w:val="left" w:pos="1980"/>
          <w:tab w:val="left" w:pos="3420"/>
          <w:tab w:val="left" w:pos="5400"/>
          <w:tab w:val="left" w:pos="7380"/>
        </w:tabs>
        <w:spacing w:before="240"/>
        <w:jc w:val="both"/>
        <w:rPr>
          <w:rFonts w:ascii="Arial" w:hAnsi="Arial" w:cs="Arial"/>
          <w:i/>
          <w:sz w:val="18"/>
          <w:szCs w:val="18"/>
        </w:rPr>
      </w:pPr>
    </w:p>
    <w:p w:rsidR="00625765" w:rsidRPr="009F1316" w:rsidRDefault="006F321C" w:rsidP="0079412E">
      <w:pPr>
        <w:tabs>
          <w:tab w:val="left" w:pos="1980"/>
          <w:tab w:val="left" w:pos="3420"/>
          <w:tab w:val="left" w:pos="5400"/>
          <w:tab w:val="left" w:pos="7380"/>
        </w:tabs>
        <w:spacing w:before="2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SPIS.ZN</w:t>
      </w:r>
      <w:proofErr w:type="gramEnd"/>
      <w:r w:rsidR="00286DB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3422015</wp:posOffset>
                </wp:positionH>
                <wp:positionV relativeFrom="margin">
                  <wp:posOffset>551180</wp:posOffset>
                </wp:positionV>
                <wp:extent cx="2414270" cy="1263015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C" w:rsidRDefault="00174DE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Michal Novák</w:t>
                            </w:r>
                          </w:p>
                          <w:p w:rsidR="00174DE3" w:rsidRDefault="00174DE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Mezilesí 90</w:t>
                            </w:r>
                          </w:p>
                          <w:p w:rsidR="00174DE3" w:rsidRDefault="00174DE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549 23 Mezilesí</w:t>
                            </w:r>
                          </w:p>
                          <w:p w:rsidR="005546DB" w:rsidRPr="00866DB9" w:rsidRDefault="005546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IČO:</w:t>
                            </w:r>
                            <w:r w:rsidR="00174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87825848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9.45pt;margin-top:43.4pt;width:190.1pt;height:99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eajAIAABUFAAAOAAAAZHJzL2Uyb0RvYy54bWysVNuO2yAQfa/Uf0C8Z32pc7EVZ7WXpqq0&#10;vUi7/QBi4xgVMxRInG3VD+p39Mc64CTrXh6qqn7AwAyHMzNnWF4eOkn23FgBqqTJRUwJVxXUQm1L&#10;+uFhPVlQYh1TNZOgeEkfuaWXq+fPlr0ueAotyJobgiDKFr0uaeucLqLIVi3vmL0AzRUaGzAdc7g0&#10;26g2rEf0TkZpHM+iHkytDVTcWty9HYx0FfCbhlfuXdNY7ogsKXJzYTRh3PgxWi1ZsTVMt6I60mD/&#10;wKJjQuGlZ6hb5hjZGfEbVCcqAxYad1FBF0HTiIqHGDCaJP4lmvuWaR5iweRYfU6T/X+w1dv9e0NE&#10;jbWjRLEOS/TADw72378RDZKT1Keo17ZAz3uNvu5wDQfv7sO1+g6qj5YouGmZ2vIrY6BvOauRYuJP&#10;RqOjA471IJv+DdR4F9s5CECHxnQeEDNCEB1L9XguD/IhFW6mWZKlczRVaEvS2Ys4mYY7WHE6ro11&#10;rzh0xE9KarD+AZ7t76zzdFhxcgn0QYp6LaQMC7Pd3EhD9gy1sg7fEd2O3aTyzgr8sQFx2EGWeIe3&#10;eb6h9l/yJM3i6zSfrGeL+SRbZ9NJPo8XkzjJr/NZnOXZ7fqrJ5hkRSvqmqs7ofhJh0n2d3U+dsSg&#10;oKBE0pc0n6bToUZj9nYcZBy+PwXZCYdtKUVX0sXZiRW+si9VjWGzwjEhh3n0M/2QZczB6R+yEnTg&#10;Sz+IwB02B0Tx4thA/YiKMID1wtriW4KTFsxnSnrsy5LaTztmOCXytUJV5UmW+UYOi2w6T3FhxpbN&#10;2MJUhVAldZQM0xs3NP9OG7Ft8aZBxwquUImNCBp5YnXUL/ZeCOb4TvjmHq+D19NrtvoBAAD//wMA&#10;UEsDBBQABgAIAAAAIQDH9K2n3wAAAAoBAAAPAAAAZHJzL2Rvd25yZXYueG1sTI/LTsMwEEX3SPyD&#10;NZXYIOqkkCdxKkACsW3pB0ySaRI1tqPYbdK/Z1jR5WiO7j232C56EBeaXG+NgnAdgCBT26Y3rYLD&#10;z+dTCsJ5NA0O1pCCKznYlvd3BeaNnc2OLnvfCg4xLkcFnfdjLqWrO9Lo1nYkw7+jnTR6PqdWNhPO&#10;HK4HuQmCWGrsDTd0ONJHR/Vpf9YKjt/zY5TN1Zc/JLuX+B37pLJXpR5Wy9srCE+L/4fhT5/VoWSn&#10;yp5N48SgIHpOM0YVpDFPYCALsxBEpWCTRgnIspC3E8pfAAAA//8DAFBLAQItABQABgAIAAAAIQC2&#10;gziS/gAAAOEBAAATAAAAAAAAAAAAAAAAAAAAAABbQ29udGVudF9UeXBlc10ueG1sUEsBAi0AFAAG&#10;AAgAAAAhADj9If/WAAAAlAEAAAsAAAAAAAAAAAAAAAAALwEAAF9yZWxzLy5yZWxzUEsBAi0AFAAG&#10;AAgAAAAhANjq15qMAgAAFQUAAA4AAAAAAAAAAAAAAAAALgIAAGRycy9lMm9Eb2MueG1sUEsBAi0A&#10;FAAGAAgAAAAhAMf0raffAAAACgEAAA8AAAAAAAAAAAAAAAAA5gQAAGRycy9kb3ducmV2LnhtbFBL&#10;BQYAAAAABAAEAPMAAADyBQAAAAA=&#10;" stroked="f">
                <v:textbox>
                  <w:txbxContent>
                    <w:p w:rsidR="006F321C" w:rsidRDefault="00174DE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Michal Novák</w:t>
                      </w:r>
                    </w:p>
                    <w:p w:rsidR="00174DE3" w:rsidRDefault="00174DE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Mezilesí 90</w:t>
                      </w:r>
                    </w:p>
                    <w:p w:rsidR="00174DE3" w:rsidRDefault="00174DE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549 23 Mezilesí</w:t>
                      </w:r>
                    </w:p>
                    <w:p w:rsidR="005546DB" w:rsidRPr="00866DB9" w:rsidRDefault="005546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IČO:</w:t>
                      </w:r>
                      <w:r w:rsidR="00174DE3">
                        <w:rPr>
                          <w:rFonts w:ascii="Arial" w:hAnsi="Arial" w:cs="Arial"/>
                          <w:sz w:val="22"/>
                          <w:szCs w:val="22"/>
                        </w:rPr>
                        <w:t>87825848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:7170/2023 OIR</w:t>
      </w:r>
    </w:p>
    <w:p w:rsidR="006F321C" w:rsidRDefault="003448C4" w:rsidP="0079412E">
      <w:pPr>
        <w:tabs>
          <w:tab w:val="left" w:pos="198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>NAŠE ZN.:</w:t>
      </w:r>
      <w:r w:rsidR="00174DE3">
        <w:rPr>
          <w:rFonts w:ascii="Arial" w:hAnsi="Arial" w:cs="Arial"/>
          <w:sz w:val="18"/>
          <w:szCs w:val="18"/>
        </w:rPr>
        <w:t>PDMUBR546</w:t>
      </w:r>
      <w:r w:rsidR="006F321C">
        <w:rPr>
          <w:rFonts w:ascii="Arial" w:hAnsi="Arial" w:cs="Arial"/>
          <w:sz w:val="18"/>
          <w:szCs w:val="18"/>
        </w:rPr>
        <w:t>/2024</w:t>
      </w:r>
    </w:p>
    <w:p w:rsidR="00625765" w:rsidRPr="009F1316" w:rsidRDefault="0063467D" w:rsidP="0079412E">
      <w:pPr>
        <w:tabs>
          <w:tab w:val="left" w:pos="198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ab/>
      </w:r>
    </w:p>
    <w:p w:rsidR="007135F1" w:rsidRPr="009F1316" w:rsidRDefault="007135F1" w:rsidP="0079412E">
      <w:pPr>
        <w:tabs>
          <w:tab w:val="left" w:pos="198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</w:p>
    <w:p w:rsidR="00E716CA" w:rsidRDefault="003448C4" w:rsidP="0079412E">
      <w:pPr>
        <w:tabs>
          <w:tab w:val="left" w:pos="1560"/>
          <w:tab w:val="left" w:pos="198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 xml:space="preserve">VYŘIZUJE: </w:t>
      </w:r>
      <w:r w:rsidRPr="009F1316">
        <w:rPr>
          <w:rFonts w:ascii="Arial" w:hAnsi="Arial" w:cs="Arial"/>
          <w:sz w:val="18"/>
          <w:szCs w:val="18"/>
        </w:rPr>
        <w:tab/>
      </w:r>
      <w:r w:rsidR="006F321C">
        <w:rPr>
          <w:rFonts w:ascii="Arial" w:hAnsi="Arial" w:cs="Arial"/>
          <w:sz w:val="18"/>
          <w:szCs w:val="18"/>
        </w:rPr>
        <w:t>Ing. Lucie Hurdálková Ph.D.</w:t>
      </w:r>
    </w:p>
    <w:p w:rsidR="00484EF1" w:rsidRDefault="003448C4" w:rsidP="0079412E">
      <w:pPr>
        <w:tabs>
          <w:tab w:val="left" w:pos="1560"/>
          <w:tab w:val="left" w:pos="198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 xml:space="preserve">TEL.: </w:t>
      </w:r>
      <w:r w:rsidRPr="009F1316">
        <w:rPr>
          <w:rFonts w:ascii="Arial" w:hAnsi="Arial" w:cs="Arial"/>
          <w:sz w:val="18"/>
          <w:szCs w:val="18"/>
        </w:rPr>
        <w:tab/>
      </w:r>
      <w:r w:rsidR="006F321C">
        <w:rPr>
          <w:rFonts w:ascii="Arial" w:hAnsi="Arial" w:cs="Arial"/>
          <w:sz w:val="18"/>
          <w:szCs w:val="18"/>
        </w:rPr>
        <w:t>491 504 247</w:t>
      </w:r>
    </w:p>
    <w:p w:rsidR="003448C4" w:rsidRPr="009F1316" w:rsidRDefault="003448C4" w:rsidP="0079412E">
      <w:pPr>
        <w:tabs>
          <w:tab w:val="left" w:pos="1560"/>
          <w:tab w:val="left" w:pos="198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>MOBIL:</w:t>
      </w:r>
      <w:r w:rsidRPr="009F1316">
        <w:rPr>
          <w:rFonts w:ascii="Arial" w:hAnsi="Arial" w:cs="Arial"/>
          <w:sz w:val="18"/>
          <w:szCs w:val="18"/>
        </w:rPr>
        <w:tab/>
      </w:r>
      <w:r w:rsidR="006F321C">
        <w:rPr>
          <w:rFonts w:ascii="Arial" w:hAnsi="Arial" w:cs="Arial"/>
          <w:sz w:val="18"/>
          <w:szCs w:val="18"/>
        </w:rPr>
        <w:t>72419598</w:t>
      </w:r>
    </w:p>
    <w:p w:rsidR="00B965EB" w:rsidRDefault="003448C4" w:rsidP="0079412E">
      <w:pPr>
        <w:tabs>
          <w:tab w:val="left" w:pos="156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>E-MAIL:</w:t>
      </w:r>
      <w:r w:rsidR="00625765" w:rsidRPr="009F1316">
        <w:rPr>
          <w:rFonts w:ascii="Arial" w:hAnsi="Arial" w:cs="Arial"/>
          <w:sz w:val="18"/>
          <w:szCs w:val="18"/>
        </w:rPr>
        <w:t xml:space="preserve"> </w:t>
      </w:r>
      <w:r w:rsidR="00545DF2" w:rsidRPr="009F1316">
        <w:rPr>
          <w:rFonts w:ascii="Arial" w:hAnsi="Arial" w:cs="Arial"/>
          <w:sz w:val="18"/>
          <w:szCs w:val="18"/>
        </w:rPr>
        <w:tab/>
      </w:r>
      <w:r w:rsidR="006F321C">
        <w:rPr>
          <w:rFonts w:ascii="Arial" w:hAnsi="Arial" w:cs="Arial"/>
          <w:sz w:val="18"/>
          <w:szCs w:val="18"/>
        </w:rPr>
        <w:t>hurdalkova</w:t>
      </w:r>
      <w:r w:rsidR="00484EF1">
        <w:rPr>
          <w:rFonts w:ascii="Arial" w:hAnsi="Arial" w:cs="Arial"/>
          <w:sz w:val="18"/>
          <w:szCs w:val="18"/>
        </w:rPr>
        <w:t>@broumov-mesto.cz</w:t>
      </w:r>
    </w:p>
    <w:p w:rsidR="00484EF1" w:rsidRPr="009F1316" w:rsidRDefault="00484EF1" w:rsidP="0079412E">
      <w:pPr>
        <w:tabs>
          <w:tab w:val="left" w:pos="156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</w:p>
    <w:p w:rsidR="005570A0" w:rsidRPr="009F1316" w:rsidRDefault="003448C4" w:rsidP="0079412E">
      <w:pPr>
        <w:tabs>
          <w:tab w:val="left" w:pos="1560"/>
          <w:tab w:val="left" w:pos="3420"/>
          <w:tab w:val="left" w:pos="5400"/>
          <w:tab w:val="left" w:pos="7380"/>
        </w:tabs>
        <w:jc w:val="both"/>
        <w:rPr>
          <w:rFonts w:ascii="Arial" w:hAnsi="Arial" w:cs="Arial"/>
          <w:sz w:val="18"/>
          <w:szCs w:val="18"/>
        </w:rPr>
      </w:pPr>
      <w:r w:rsidRPr="009F1316">
        <w:rPr>
          <w:rFonts w:ascii="Arial" w:hAnsi="Arial" w:cs="Arial"/>
          <w:sz w:val="18"/>
          <w:szCs w:val="18"/>
        </w:rPr>
        <w:t>DATUM:</w:t>
      </w:r>
      <w:r w:rsidR="00625765" w:rsidRPr="009F1316">
        <w:rPr>
          <w:rFonts w:ascii="Arial" w:hAnsi="Arial" w:cs="Arial"/>
          <w:sz w:val="18"/>
          <w:szCs w:val="18"/>
        </w:rPr>
        <w:t xml:space="preserve"> </w:t>
      </w:r>
      <w:r w:rsidR="004865B3" w:rsidRPr="009F1316">
        <w:rPr>
          <w:rFonts w:ascii="Arial" w:hAnsi="Arial" w:cs="Arial"/>
          <w:sz w:val="18"/>
          <w:szCs w:val="18"/>
        </w:rPr>
        <w:tab/>
      </w:r>
      <w:proofErr w:type="gramStart"/>
      <w:r w:rsidR="006F321C">
        <w:rPr>
          <w:rFonts w:ascii="Arial" w:hAnsi="Arial" w:cs="Arial"/>
          <w:sz w:val="18"/>
          <w:szCs w:val="18"/>
        </w:rPr>
        <w:t>4.1.2024</w:t>
      </w:r>
      <w:proofErr w:type="gramEnd"/>
    </w:p>
    <w:p w:rsidR="00874C00" w:rsidRPr="009F1316" w:rsidRDefault="00874C00" w:rsidP="0079412E">
      <w:pPr>
        <w:tabs>
          <w:tab w:val="left" w:pos="1418"/>
        </w:tabs>
        <w:jc w:val="both"/>
        <w:rPr>
          <w:rFonts w:ascii="Arial" w:hAnsi="Arial" w:cs="Arial"/>
          <w:bCs/>
          <w:kern w:val="32"/>
          <w:sz w:val="18"/>
          <w:szCs w:val="18"/>
        </w:rPr>
      </w:pPr>
    </w:p>
    <w:p w:rsidR="00FF56E7" w:rsidRPr="00DD0E1D" w:rsidRDefault="00FF56E7" w:rsidP="0079412E">
      <w:pPr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874C00" w:rsidRPr="00DD0E1D" w:rsidRDefault="00874C00" w:rsidP="0079412E">
      <w:pPr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BE2D97" w:rsidRPr="00BC65C7" w:rsidRDefault="00E716CA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spacing w:after="240"/>
        <w:jc w:val="both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Objednávka</w:t>
      </w:r>
    </w:p>
    <w:p w:rsidR="00BE2D97" w:rsidRPr="0079412E" w:rsidRDefault="00BC65C7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</w:t>
      </w:r>
      <w:r w:rsidR="00B7092D">
        <w:rPr>
          <w:rFonts w:ascii="Arial" w:hAnsi="Arial" w:cs="Arial"/>
          <w:sz w:val="22"/>
          <w:szCs w:val="22"/>
        </w:rPr>
        <w:t xml:space="preserve"> </w:t>
      </w:r>
      <w:r w:rsidR="00174DE3">
        <w:rPr>
          <w:rFonts w:ascii="Arial" w:hAnsi="Arial" w:cs="Arial"/>
          <w:sz w:val="22"/>
          <w:szCs w:val="22"/>
        </w:rPr>
        <w:t>Technický dozor a koordinátora BOZP na akci „Stavební</w:t>
      </w:r>
      <w:r w:rsidR="00560346">
        <w:rPr>
          <w:rFonts w:ascii="Arial" w:hAnsi="Arial" w:cs="Arial"/>
          <w:sz w:val="22"/>
          <w:szCs w:val="22"/>
        </w:rPr>
        <w:t xml:space="preserve"> úprav</w:t>
      </w:r>
      <w:r w:rsidR="00174DE3">
        <w:rPr>
          <w:rFonts w:ascii="Arial" w:hAnsi="Arial" w:cs="Arial"/>
          <w:sz w:val="22"/>
          <w:szCs w:val="22"/>
        </w:rPr>
        <w:t>y</w:t>
      </w:r>
      <w:r w:rsidR="00560346">
        <w:rPr>
          <w:rFonts w:ascii="Arial" w:hAnsi="Arial" w:cs="Arial"/>
          <w:sz w:val="22"/>
          <w:szCs w:val="22"/>
        </w:rPr>
        <w:t xml:space="preserve"> objektu čp. 104 a 105 Café </w:t>
      </w:r>
      <w:proofErr w:type="spellStart"/>
      <w:r w:rsidR="00560346">
        <w:rPr>
          <w:rFonts w:ascii="Arial" w:hAnsi="Arial" w:cs="Arial"/>
          <w:sz w:val="22"/>
          <w:szCs w:val="22"/>
        </w:rPr>
        <w:t>Herzog</w:t>
      </w:r>
      <w:proofErr w:type="spellEnd"/>
      <w:r w:rsidR="00560346">
        <w:rPr>
          <w:rFonts w:ascii="Arial" w:hAnsi="Arial" w:cs="Arial"/>
          <w:sz w:val="22"/>
          <w:szCs w:val="22"/>
        </w:rPr>
        <w:t>,</w:t>
      </w:r>
      <w:r w:rsidR="00B7092D">
        <w:rPr>
          <w:rFonts w:ascii="Arial" w:hAnsi="Arial" w:cs="Arial"/>
          <w:sz w:val="22"/>
          <w:szCs w:val="22"/>
        </w:rPr>
        <w:t xml:space="preserve"> včetně </w:t>
      </w:r>
      <w:r w:rsidR="00174DE3">
        <w:rPr>
          <w:rFonts w:ascii="Arial" w:hAnsi="Arial" w:cs="Arial"/>
          <w:sz w:val="22"/>
          <w:szCs w:val="22"/>
        </w:rPr>
        <w:t xml:space="preserve">spolupráce </w:t>
      </w:r>
      <w:r w:rsidR="00B7092D">
        <w:rPr>
          <w:rFonts w:ascii="Arial" w:hAnsi="Arial" w:cs="Arial"/>
          <w:sz w:val="22"/>
          <w:szCs w:val="22"/>
        </w:rPr>
        <w:t>s generální projektantem INS spol. s r.o., Parkány 413, 547 01 Náchod – Ing Tomáš Podstata</w:t>
      </w:r>
      <w:r w:rsidR="0079412E">
        <w:rPr>
          <w:rFonts w:ascii="Arial" w:hAnsi="Arial" w:cs="Arial"/>
          <w:sz w:val="22"/>
          <w:szCs w:val="22"/>
        </w:rPr>
        <w:t xml:space="preserve"> v případě zjištění nesouladu projektové dokumentace a </w:t>
      </w:r>
      <w:r w:rsidR="0079412E" w:rsidRPr="0079412E">
        <w:rPr>
          <w:rFonts w:ascii="Arial" w:hAnsi="Arial" w:cs="Arial"/>
          <w:sz w:val="22"/>
          <w:szCs w:val="22"/>
        </w:rPr>
        <w:t>aktuálního stavu objektu</w:t>
      </w:r>
      <w:r w:rsidR="00B7092D" w:rsidRPr="0079412E">
        <w:rPr>
          <w:rFonts w:ascii="Arial" w:hAnsi="Arial" w:cs="Arial"/>
          <w:sz w:val="22"/>
          <w:szCs w:val="22"/>
        </w:rPr>
        <w:t>.</w:t>
      </w:r>
    </w:p>
    <w:p w:rsidR="00560346" w:rsidRPr="0079412E" w:rsidRDefault="002C215E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Náplň výkonu TDS</w:t>
      </w:r>
      <w:r w:rsidR="0079412E" w:rsidRPr="0079412E">
        <w:rPr>
          <w:rFonts w:ascii="Arial" w:hAnsi="Arial" w:cs="Arial"/>
          <w:sz w:val="22"/>
          <w:szCs w:val="22"/>
        </w:rPr>
        <w:t>: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a prověřování výkonu autorského dozoru a jeho účinnosti, pokud není výkon autorského dozoru smluvně samostatně zabezpečen.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řízení projektu/stavby včetně připravenosti plánu kontrolních prohlídek, inspekcí a zkoušek.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činností souvisejících s přípravou staveniště, jeho předáním k realizaci stavby, jeho vybavením a organizací pro další průběh výstavby, včetně zeměměřických činností.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kvality přípravy a realizace dodávek u účastníků výstavby (dodavatelů pro výstavbu) a jejich vybavení doklady o jakosti v souladu s příslušnými právními předpisy, s technickými normami.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lastRenderedPageBreak/>
        <w:t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řádného, úplného a průběžného vedení stavebního deníku nebo jednoduchého záznamu o stavbě, v rozsahu pověření, popř. v dohodě s manažerem projektu/stavby.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projektové dokumentace</w:t>
      </w:r>
      <w:r w:rsidR="002C215E">
        <w:rPr>
          <w:rFonts w:ascii="Arial" w:hAnsi="Arial" w:cs="Arial"/>
          <w:color w:val="333333"/>
          <w:sz w:val="22"/>
          <w:szCs w:val="22"/>
        </w:rPr>
        <w:t xml:space="preserve"> skutečného provedení</w:t>
      </w:r>
      <w:r w:rsidRPr="0079412E">
        <w:rPr>
          <w:rFonts w:ascii="Arial" w:hAnsi="Arial" w:cs="Arial"/>
          <w:color w:val="333333"/>
          <w:sz w:val="22"/>
          <w:szCs w:val="22"/>
        </w:rPr>
        <w:t xml:space="preserve"> zpracované zhotovitelem vč. kontroly její správnosti a úplnosti a souladu s podmínkami stavebního povolení, technickými normami a smluvními ujednáními (ve spolupráci s autorským dozorem).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dodržování příslušných předpisů a opatření na úseku požární ochrany, ochrany životního prostředí, státní památkové péče a dalších chráněných veřejných zájmů.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součinnosti mezi projektantem, vyššími dodavateli a dodavateli při navrhování a provádění opatření k odstranění zjištěných závad a při provádění odůvodněných změn a racionalizačních zlepšení.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Kontrola plnění potřebných opatření u archeologických nálezů i nálezů, které mohou být předmětem památkové péče, podle příslušných právních předpisů.</w:t>
      </w:r>
    </w:p>
    <w:p w:rsidR="0079412E" w:rsidRPr="0079412E" w:rsidRDefault="0079412E" w:rsidP="0079412E">
      <w:pPr>
        <w:numPr>
          <w:ilvl w:val="0"/>
          <w:numId w:val="1"/>
        </w:numPr>
        <w:shd w:val="clear" w:color="auto" w:fill="FFFFFF"/>
        <w:ind w:left="225"/>
        <w:jc w:val="both"/>
        <w:rPr>
          <w:rFonts w:ascii="Arial" w:hAnsi="Arial" w:cs="Arial"/>
          <w:color w:val="333333"/>
          <w:sz w:val="22"/>
          <w:szCs w:val="22"/>
        </w:rPr>
      </w:pPr>
      <w:r w:rsidRPr="0079412E">
        <w:rPr>
          <w:rFonts w:ascii="Arial" w:hAnsi="Arial" w:cs="Arial"/>
          <w:color w:val="333333"/>
          <w:sz w:val="22"/>
          <w:szCs w:val="22"/>
        </w:rPr>
        <w:t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 w:rsidR="002C215E" w:rsidRDefault="002C215E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560346" w:rsidRPr="00286DB8" w:rsidRDefault="002C215E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cenové nabídky ze dne 22.12.20223 objednáváme za předpokládanou celkovou</w:t>
      </w:r>
      <w:r w:rsidR="005603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částku</w:t>
      </w:r>
      <w:r w:rsidR="00560346">
        <w:rPr>
          <w:rFonts w:ascii="Arial" w:hAnsi="Arial" w:cs="Arial"/>
          <w:sz w:val="22"/>
          <w:szCs w:val="22"/>
        </w:rPr>
        <w:t xml:space="preserve"> k </w:t>
      </w:r>
      <w:proofErr w:type="gramStart"/>
      <w:r>
        <w:rPr>
          <w:rFonts w:ascii="Arial" w:hAnsi="Arial" w:cs="Arial"/>
          <w:sz w:val="22"/>
          <w:szCs w:val="22"/>
        </w:rPr>
        <w:t>30</w:t>
      </w:r>
      <w:r w:rsidR="005603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="00560346">
        <w:rPr>
          <w:rFonts w:ascii="Arial" w:hAnsi="Arial" w:cs="Arial"/>
          <w:sz w:val="22"/>
          <w:szCs w:val="22"/>
        </w:rPr>
        <w:t>.2024</w:t>
      </w:r>
      <w:proofErr w:type="gramEnd"/>
      <w:r w:rsidR="00560346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sz w:val="22"/>
          <w:szCs w:val="22"/>
        </w:rPr>
        <w:t>113 400</w:t>
      </w:r>
      <w:r w:rsidR="00560346" w:rsidRPr="00286DB8">
        <w:rPr>
          <w:rFonts w:ascii="Arial" w:hAnsi="Arial" w:cs="Arial"/>
          <w:b/>
          <w:sz w:val="22"/>
          <w:szCs w:val="22"/>
        </w:rPr>
        <w:t xml:space="preserve">,- bez DPH, tj. </w:t>
      </w:r>
      <w:r>
        <w:rPr>
          <w:rFonts w:ascii="Arial" w:hAnsi="Arial" w:cs="Arial"/>
          <w:b/>
          <w:sz w:val="22"/>
          <w:szCs w:val="22"/>
        </w:rPr>
        <w:t>137 214</w:t>
      </w:r>
      <w:r w:rsidR="00560346" w:rsidRPr="00286DB8">
        <w:rPr>
          <w:rFonts w:ascii="Arial" w:hAnsi="Arial" w:cs="Arial"/>
          <w:b/>
          <w:sz w:val="22"/>
          <w:szCs w:val="22"/>
        </w:rPr>
        <w:t xml:space="preserve"> K</w:t>
      </w:r>
      <w:r w:rsidR="00286DB8" w:rsidRPr="00286DB8">
        <w:rPr>
          <w:rFonts w:ascii="Arial" w:hAnsi="Arial" w:cs="Arial"/>
          <w:b/>
          <w:sz w:val="22"/>
          <w:szCs w:val="22"/>
        </w:rPr>
        <w:t>č včetně 21% DPH.</w:t>
      </w:r>
    </w:p>
    <w:p w:rsidR="00560346" w:rsidRPr="00560346" w:rsidRDefault="00560346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560346" w:rsidRPr="00560346" w:rsidRDefault="00560346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2"/>
          <w:szCs w:val="22"/>
        </w:rPr>
      </w:pPr>
      <w:r w:rsidRPr="00560346">
        <w:rPr>
          <w:rFonts w:ascii="Arial" w:hAnsi="Arial" w:cs="Arial"/>
          <w:sz w:val="22"/>
          <w:szCs w:val="22"/>
        </w:rPr>
        <w:t>Fakturovány budou skutečně provedené práce včetně soupisu hodinové zúčtovací sazby a jejich zdůvodnění.</w:t>
      </w:r>
    </w:p>
    <w:p w:rsidR="00BE2D97" w:rsidRDefault="00BE2D97" w:rsidP="0079412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E2D97" w:rsidRPr="00DD0E1D" w:rsidRDefault="00BE2D97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2"/>
          <w:szCs w:val="22"/>
        </w:rPr>
      </w:pPr>
      <w:r w:rsidRPr="00DD0E1D">
        <w:rPr>
          <w:rFonts w:ascii="Arial" w:hAnsi="Arial" w:cs="Arial"/>
          <w:sz w:val="22"/>
          <w:szCs w:val="22"/>
        </w:rPr>
        <w:t>S pozdravem</w:t>
      </w:r>
    </w:p>
    <w:p w:rsidR="00BE2D97" w:rsidRDefault="00560346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Lucie Hurdálková Ph.D.</w:t>
      </w:r>
    </w:p>
    <w:p w:rsidR="00560346" w:rsidRPr="00DD0E1D" w:rsidRDefault="00560346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Odborný pracovník</w:t>
      </w:r>
    </w:p>
    <w:p w:rsidR="00BC65C7" w:rsidRDefault="00BC65C7" w:rsidP="0079412E">
      <w:pPr>
        <w:jc w:val="both"/>
        <w:rPr>
          <w:i/>
        </w:rPr>
      </w:pP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  <w:r w:rsidRPr="005546DB">
        <w:rPr>
          <w:rFonts w:ascii="Arial" w:hAnsi="Arial" w:cs="Arial"/>
          <w:i/>
          <w:sz w:val="20"/>
          <w:szCs w:val="20"/>
        </w:rPr>
        <w:t>Daňový údaj:</w:t>
      </w:r>
      <w:r w:rsidRPr="005546DB">
        <w:rPr>
          <w:rFonts w:ascii="Arial" w:hAnsi="Arial" w:cs="Arial"/>
          <w:b/>
          <w:sz w:val="20"/>
          <w:szCs w:val="20"/>
        </w:rPr>
        <w:tab/>
      </w:r>
      <w:r w:rsidRPr="005546DB">
        <w:rPr>
          <w:rFonts w:ascii="Arial" w:hAnsi="Arial" w:cs="Arial"/>
          <w:b/>
          <w:sz w:val="20"/>
          <w:szCs w:val="20"/>
        </w:rPr>
        <w:tab/>
      </w:r>
      <w:r w:rsidRPr="005546DB">
        <w:rPr>
          <w:rFonts w:ascii="Arial" w:hAnsi="Arial" w:cs="Arial"/>
          <w:i/>
          <w:sz w:val="20"/>
          <w:szCs w:val="20"/>
        </w:rPr>
        <w:t>Město Broumov je plátcem DPH.</w:t>
      </w: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  <w:r w:rsidRPr="005546DB">
        <w:rPr>
          <w:rFonts w:ascii="Arial" w:hAnsi="Arial" w:cs="Arial"/>
          <w:i/>
          <w:sz w:val="20"/>
          <w:szCs w:val="20"/>
        </w:rPr>
        <w:t xml:space="preserve">Objednatel prohlašuje, že přijaté plnění bude použito </w:t>
      </w:r>
      <w:r w:rsidR="00BD58B1" w:rsidRPr="005546DB">
        <w:rPr>
          <w:rFonts w:ascii="Arial" w:hAnsi="Arial" w:cs="Arial"/>
          <w:i/>
          <w:sz w:val="20"/>
          <w:szCs w:val="20"/>
        </w:rPr>
        <w:t>k ekonomické činnosti. Pro</w:t>
      </w:r>
      <w:r w:rsidR="00D4181C" w:rsidRPr="005546DB">
        <w:rPr>
          <w:rFonts w:ascii="Arial" w:hAnsi="Arial" w:cs="Arial"/>
          <w:i/>
          <w:sz w:val="20"/>
          <w:szCs w:val="20"/>
        </w:rPr>
        <w:t xml:space="preserve"> výše uvedenou dodávku bude aplikován režim přenesené daňové povinnosti</w:t>
      </w:r>
      <w:r w:rsidR="00BD58B1" w:rsidRPr="005546DB">
        <w:rPr>
          <w:rFonts w:ascii="Arial" w:hAnsi="Arial" w:cs="Arial"/>
          <w:i/>
          <w:sz w:val="20"/>
          <w:szCs w:val="20"/>
        </w:rPr>
        <w:t>, dodavatel je povinen vystavit doklad s náležitostmi uvedenými v zákoně 235/2004 Sb. o DPH v platném znění.</w:t>
      </w:r>
      <w:r w:rsidRPr="005546DB">
        <w:rPr>
          <w:rFonts w:ascii="Arial" w:hAnsi="Arial" w:cs="Arial"/>
          <w:i/>
          <w:sz w:val="20"/>
          <w:szCs w:val="20"/>
        </w:rPr>
        <w:t xml:space="preserve"> </w:t>
      </w: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</w:p>
    <w:p w:rsidR="00BC65C7" w:rsidRPr="005546DB" w:rsidRDefault="00BC65C7" w:rsidP="0079412E">
      <w:pPr>
        <w:jc w:val="both"/>
        <w:rPr>
          <w:rFonts w:ascii="Arial" w:hAnsi="Arial" w:cs="Arial"/>
          <w:b/>
          <w:sz w:val="20"/>
          <w:szCs w:val="20"/>
        </w:rPr>
      </w:pPr>
      <w:r w:rsidRPr="005546DB">
        <w:rPr>
          <w:rFonts w:ascii="Arial" w:hAnsi="Arial" w:cs="Arial"/>
          <w:i/>
          <w:sz w:val="20"/>
          <w:szCs w:val="20"/>
        </w:rPr>
        <w:t xml:space="preserve">Fakturu vystavte </w:t>
      </w:r>
      <w:proofErr w:type="gramStart"/>
      <w:r w:rsidRPr="005546DB">
        <w:rPr>
          <w:rFonts w:ascii="Arial" w:hAnsi="Arial" w:cs="Arial"/>
          <w:i/>
          <w:sz w:val="20"/>
          <w:szCs w:val="20"/>
        </w:rPr>
        <w:t xml:space="preserve">na :  </w:t>
      </w:r>
      <w:r w:rsidRPr="005546DB">
        <w:rPr>
          <w:rFonts w:ascii="Arial" w:hAnsi="Arial" w:cs="Arial"/>
          <w:b/>
          <w:sz w:val="20"/>
          <w:szCs w:val="20"/>
        </w:rPr>
        <w:t>Město</w:t>
      </w:r>
      <w:proofErr w:type="gramEnd"/>
      <w:r w:rsidRPr="005546DB">
        <w:rPr>
          <w:rFonts w:ascii="Arial" w:hAnsi="Arial" w:cs="Arial"/>
          <w:b/>
          <w:sz w:val="20"/>
          <w:szCs w:val="20"/>
        </w:rPr>
        <w:t xml:space="preserve"> Broumov, Třída Masarykova 239</w:t>
      </w:r>
    </w:p>
    <w:p w:rsidR="00BC65C7" w:rsidRPr="005546DB" w:rsidRDefault="00BC65C7" w:rsidP="0079412E">
      <w:pPr>
        <w:jc w:val="both"/>
        <w:rPr>
          <w:rFonts w:ascii="Arial" w:hAnsi="Arial" w:cs="Arial"/>
          <w:b/>
          <w:sz w:val="20"/>
          <w:szCs w:val="20"/>
        </w:rPr>
      </w:pPr>
      <w:r w:rsidRPr="005546DB">
        <w:rPr>
          <w:rFonts w:ascii="Arial" w:hAnsi="Arial" w:cs="Arial"/>
          <w:b/>
          <w:sz w:val="20"/>
          <w:szCs w:val="20"/>
        </w:rPr>
        <w:t xml:space="preserve">                                    </w:t>
      </w:r>
      <w:proofErr w:type="gramStart"/>
      <w:r w:rsidRPr="005546DB">
        <w:rPr>
          <w:rFonts w:ascii="Arial" w:hAnsi="Arial" w:cs="Arial"/>
          <w:b/>
          <w:sz w:val="20"/>
          <w:szCs w:val="20"/>
        </w:rPr>
        <w:t>550 01  Broumov</w:t>
      </w:r>
      <w:proofErr w:type="gramEnd"/>
      <w:r w:rsidRPr="005546DB">
        <w:rPr>
          <w:rFonts w:ascii="Arial" w:hAnsi="Arial" w:cs="Arial"/>
          <w:b/>
          <w:sz w:val="20"/>
          <w:szCs w:val="20"/>
        </w:rPr>
        <w:t>, DIČ: CZ00272523</w:t>
      </w: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  <w:r w:rsidRPr="005546DB">
        <w:rPr>
          <w:rFonts w:ascii="Arial" w:hAnsi="Arial" w:cs="Arial"/>
          <w:i/>
          <w:sz w:val="20"/>
          <w:szCs w:val="20"/>
        </w:rPr>
        <w:t xml:space="preserve">Bankovní </w:t>
      </w:r>
      <w:proofErr w:type="gramStart"/>
      <w:r w:rsidRPr="005546DB">
        <w:rPr>
          <w:rFonts w:ascii="Arial" w:hAnsi="Arial" w:cs="Arial"/>
          <w:i/>
          <w:sz w:val="20"/>
          <w:szCs w:val="20"/>
        </w:rPr>
        <w:t xml:space="preserve">spojení : </w:t>
      </w:r>
      <w:r w:rsidRPr="005546DB">
        <w:rPr>
          <w:rFonts w:ascii="Arial" w:hAnsi="Arial" w:cs="Arial"/>
          <w:b/>
          <w:sz w:val="20"/>
          <w:szCs w:val="20"/>
        </w:rPr>
        <w:t xml:space="preserve">     KB</w:t>
      </w:r>
      <w:proofErr w:type="gramEnd"/>
      <w:r w:rsidRPr="005546DB">
        <w:rPr>
          <w:rFonts w:ascii="Arial" w:hAnsi="Arial" w:cs="Arial"/>
          <w:b/>
          <w:sz w:val="20"/>
          <w:szCs w:val="20"/>
        </w:rPr>
        <w:t xml:space="preserve"> Náchod,číslo účtu : 43-3693230207/0100                                     </w:t>
      </w: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  <w:r w:rsidRPr="005546DB">
        <w:rPr>
          <w:rFonts w:ascii="Arial" w:hAnsi="Arial" w:cs="Arial"/>
          <w:i/>
          <w:sz w:val="20"/>
          <w:szCs w:val="20"/>
        </w:rPr>
        <w:t xml:space="preserve">           </w:t>
      </w:r>
    </w:p>
    <w:p w:rsidR="00E46B63" w:rsidRPr="005546DB" w:rsidRDefault="00E46B63" w:rsidP="0079412E">
      <w:pPr>
        <w:jc w:val="both"/>
        <w:rPr>
          <w:rFonts w:ascii="Arial" w:hAnsi="Arial" w:cs="Arial"/>
          <w:sz w:val="20"/>
          <w:szCs w:val="20"/>
        </w:rPr>
      </w:pPr>
      <w:r w:rsidRPr="005546DB">
        <w:rPr>
          <w:rFonts w:ascii="Arial" w:hAnsi="Arial" w:cs="Arial"/>
          <w:sz w:val="20"/>
          <w:szCs w:val="20"/>
        </w:rPr>
        <w:t xml:space="preserve">Splatnost faktury: </w:t>
      </w:r>
      <w:r w:rsidRPr="005546DB">
        <w:rPr>
          <w:rFonts w:ascii="Arial" w:hAnsi="Arial" w:cs="Arial"/>
          <w:sz w:val="20"/>
          <w:szCs w:val="20"/>
        </w:rPr>
        <w:tab/>
        <w:t>Do 30 dnů od vystavení faktury po převzetí díla.</w:t>
      </w:r>
    </w:p>
    <w:p w:rsidR="00BC65C7" w:rsidRPr="005546DB" w:rsidRDefault="00BC65C7" w:rsidP="0079412E">
      <w:pPr>
        <w:jc w:val="both"/>
        <w:rPr>
          <w:rFonts w:ascii="Arial" w:hAnsi="Arial" w:cs="Arial"/>
          <w:b/>
          <w:sz w:val="20"/>
          <w:szCs w:val="20"/>
        </w:rPr>
      </w:pPr>
      <w:r w:rsidRPr="005546DB">
        <w:rPr>
          <w:rFonts w:ascii="Arial" w:hAnsi="Arial" w:cs="Arial"/>
          <w:b/>
          <w:sz w:val="20"/>
          <w:szCs w:val="20"/>
        </w:rPr>
        <w:t xml:space="preserve">                                     </w:t>
      </w:r>
    </w:p>
    <w:p w:rsidR="00BC65C7" w:rsidRPr="005546DB" w:rsidRDefault="00BC65C7" w:rsidP="0079412E">
      <w:pPr>
        <w:jc w:val="both"/>
        <w:rPr>
          <w:rFonts w:ascii="Arial" w:hAnsi="Arial" w:cs="Arial"/>
          <w:sz w:val="20"/>
          <w:szCs w:val="20"/>
        </w:rPr>
      </w:pPr>
      <w:r w:rsidRPr="005546DB">
        <w:rPr>
          <w:rFonts w:ascii="Arial" w:hAnsi="Arial" w:cs="Arial"/>
          <w:sz w:val="20"/>
          <w:szCs w:val="20"/>
        </w:rPr>
        <w:t xml:space="preserve">Dodavatel si je vědom, že je ve smyslu </w:t>
      </w:r>
      <w:proofErr w:type="spellStart"/>
      <w:r w:rsidRPr="005546DB">
        <w:rPr>
          <w:rFonts w:ascii="Arial" w:hAnsi="Arial" w:cs="Arial"/>
          <w:sz w:val="20"/>
          <w:szCs w:val="20"/>
        </w:rPr>
        <w:t>ust</w:t>
      </w:r>
      <w:proofErr w:type="spellEnd"/>
      <w:r w:rsidRPr="005546DB">
        <w:rPr>
          <w:rFonts w:ascii="Arial" w:hAnsi="Arial" w:cs="Arial"/>
          <w:sz w:val="20"/>
          <w:szCs w:val="20"/>
        </w:rPr>
        <w:t xml:space="preserve">. §2 </w:t>
      </w:r>
      <w:proofErr w:type="spellStart"/>
      <w:proofErr w:type="gramStart"/>
      <w:r w:rsidRPr="005546DB">
        <w:rPr>
          <w:rFonts w:ascii="Arial" w:hAnsi="Arial" w:cs="Arial"/>
          <w:sz w:val="20"/>
          <w:szCs w:val="20"/>
        </w:rPr>
        <w:t>písm.e</w:t>
      </w:r>
      <w:proofErr w:type="spellEnd"/>
      <w:r w:rsidRPr="005546DB">
        <w:rPr>
          <w:rFonts w:ascii="Arial" w:hAnsi="Arial" w:cs="Arial"/>
          <w:sz w:val="20"/>
          <w:szCs w:val="20"/>
        </w:rPr>
        <w:t>) zákona</w:t>
      </w:r>
      <w:proofErr w:type="gramEnd"/>
      <w:r w:rsidRPr="005546DB">
        <w:rPr>
          <w:rFonts w:ascii="Arial" w:hAnsi="Arial" w:cs="Arial"/>
          <w:sz w:val="20"/>
          <w:szCs w:val="20"/>
        </w:rPr>
        <w:t xml:space="preserve"> č. 320/2001 Sb., o finanční kontrole ve veřejné správě a o změně  některých zákonů(zákon o finanční kontrole), ve znění pozdějších předpisů, povinen spolupůsobit při výkonu finanční kontroly.        </w:t>
      </w:r>
    </w:p>
    <w:p w:rsidR="00BC65C7" w:rsidRPr="005546DB" w:rsidRDefault="00BC65C7" w:rsidP="0079412E">
      <w:pPr>
        <w:jc w:val="both"/>
        <w:rPr>
          <w:rFonts w:ascii="Arial" w:hAnsi="Arial" w:cs="Arial"/>
          <w:i/>
          <w:sz w:val="20"/>
          <w:szCs w:val="20"/>
        </w:rPr>
      </w:pPr>
    </w:p>
    <w:p w:rsidR="00E46B63" w:rsidRPr="005546DB" w:rsidRDefault="00E46B63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5546DB">
        <w:rPr>
          <w:rFonts w:ascii="Arial" w:hAnsi="Arial" w:cs="Arial"/>
          <w:sz w:val="20"/>
          <w:szCs w:val="20"/>
        </w:rPr>
        <w:t>Sjednává se záruka na jakost díla</w:t>
      </w:r>
      <w:r w:rsidR="005546DB" w:rsidRPr="005546DB">
        <w:rPr>
          <w:rFonts w:ascii="Arial" w:hAnsi="Arial" w:cs="Arial"/>
          <w:sz w:val="20"/>
          <w:szCs w:val="20"/>
        </w:rPr>
        <w:t xml:space="preserve">. Záruční doba na dílo </w:t>
      </w:r>
      <w:r w:rsidRPr="005546DB">
        <w:rPr>
          <w:rFonts w:ascii="Arial" w:hAnsi="Arial" w:cs="Arial"/>
          <w:sz w:val="20"/>
          <w:szCs w:val="20"/>
        </w:rPr>
        <w:t xml:space="preserve">činí </w:t>
      </w:r>
      <w:r w:rsidR="005546DB" w:rsidRPr="005546DB">
        <w:rPr>
          <w:rFonts w:ascii="Arial" w:hAnsi="Arial" w:cs="Arial"/>
          <w:sz w:val="20"/>
          <w:szCs w:val="20"/>
        </w:rPr>
        <w:t>24 měsíců.</w:t>
      </w:r>
      <w:r w:rsidRPr="005546DB">
        <w:rPr>
          <w:rFonts w:ascii="Arial" w:hAnsi="Arial" w:cs="Arial"/>
          <w:sz w:val="20"/>
          <w:szCs w:val="20"/>
        </w:rPr>
        <w:t xml:space="preserve">  Záruční doba počíná běžet dnem převzetí </w:t>
      </w:r>
      <w:r w:rsidR="005546DB" w:rsidRPr="005546DB">
        <w:rPr>
          <w:rFonts w:ascii="Arial" w:hAnsi="Arial" w:cs="Arial"/>
          <w:sz w:val="20"/>
          <w:szCs w:val="20"/>
        </w:rPr>
        <w:t xml:space="preserve">kompletního </w:t>
      </w:r>
      <w:r w:rsidRPr="005546DB">
        <w:rPr>
          <w:rFonts w:ascii="Arial" w:hAnsi="Arial" w:cs="Arial"/>
          <w:sz w:val="20"/>
          <w:szCs w:val="20"/>
        </w:rPr>
        <w:t>díla objednatelem.</w:t>
      </w:r>
      <w:r w:rsidR="005546DB">
        <w:rPr>
          <w:rFonts w:ascii="Arial" w:hAnsi="Arial" w:cs="Arial"/>
          <w:sz w:val="20"/>
          <w:szCs w:val="20"/>
        </w:rPr>
        <w:t xml:space="preserve"> V případě zjištění závad bude zhotovitel do 3 pracovních dnů písemně vyrozuměn emailem či DS</w:t>
      </w:r>
      <w:r w:rsidR="00B7092D">
        <w:rPr>
          <w:rFonts w:ascii="Arial" w:hAnsi="Arial" w:cs="Arial"/>
          <w:sz w:val="20"/>
          <w:szCs w:val="20"/>
        </w:rPr>
        <w:t xml:space="preserve"> k odstranění vad a nedodělků a to ve lhůtě 14 dní od vyrozumění.</w:t>
      </w:r>
    </w:p>
    <w:p w:rsidR="00E46B63" w:rsidRPr="005546DB" w:rsidRDefault="00E46B63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:rsidR="00E46B63" w:rsidRPr="005546DB" w:rsidRDefault="00E46B63" w:rsidP="0079412E">
      <w:pPr>
        <w:tabs>
          <w:tab w:val="left" w:pos="180"/>
          <w:tab w:val="left" w:pos="1980"/>
          <w:tab w:val="left" w:pos="3600"/>
          <w:tab w:val="left" w:pos="5220"/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5546DB">
        <w:rPr>
          <w:rFonts w:ascii="Arial" w:hAnsi="Arial" w:cs="Arial"/>
          <w:sz w:val="20"/>
          <w:szCs w:val="20"/>
        </w:rPr>
        <w:lastRenderedPageBreak/>
        <w:t xml:space="preserve">Pokud zakázku v daném termínu, tedy do </w:t>
      </w:r>
      <w:proofErr w:type="gramStart"/>
      <w:r w:rsidR="002C215E">
        <w:rPr>
          <w:rFonts w:ascii="Arial" w:hAnsi="Arial" w:cs="Arial"/>
          <w:b/>
          <w:sz w:val="20"/>
          <w:szCs w:val="20"/>
        </w:rPr>
        <w:t>30.6</w:t>
      </w:r>
      <w:r w:rsidR="005546DB" w:rsidRPr="005546DB">
        <w:rPr>
          <w:rFonts w:ascii="Arial" w:hAnsi="Arial" w:cs="Arial"/>
          <w:b/>
          <w:sz w:val="20"/>
          <w:szCs w:val="20"/>
        </w:rPr>
        <w:t>.2024</w:t>
      </w:r>
      <w:proofErr w:type="gramEnd"/>
      <w:r w:rsidR="005546DB" w:rsidRPr="005546DB">
        <w:rPr>
          <w:rFonts w:ascii="Arial" w:hAnsi="Arial" w:cs="Arial"/>
          <w:b/>
          <w:sz w:val="20"/>
          <w:szCs w:val="20"/>
        </w:rPr>
        <w:t>.</w:t>
      </w:r>
      <w:r w:rsidRPr="005546DB">
        <w:rPr>
          <w:rFonts w:ascii="Arial" w:hAnsi="Arial" w:cs="Arial"/>
          <w:sz w:val="20"/>
          <w:szCs w:val="20"/>
        </w:rPr>
        <w:t xml:space="preserve"> </w:t>
      </w:r>
      <w:r w:rsidR="005546DB">
        <w:rPr>
          <w:rFonts w:ascii="Arial" w:hAnsi="Arial" w:cs="Arial"/>
          <w:sz w:val="20"/>
          <w:szCs w:val="20"/>
        </w:rPr>
        <w:t>dodavatel</w:t>
      </w:r>
      <w:r w:rsidRPr="005546DB">
        <w:rPr>
          <w:rFonts w:ascii="Arial" w:hAnsi="Arial" w:cs="Arial"/>
          <w:sz w:val="20"/>
          <w:szCs w:val="20"/>
        </w:rPr>
        <w:t xml:space="preserve"> nezrealizuje s požadovanými vlastnostmi, nedodá včas</w:t>
      </w:r>
      <w:r w:rsidR="005546DB">
        <w:rPr>
          <w:rFonts w:ascii="Arial" w:hAnsi="Arial" w:cs="Arial"/>
          <w:sz w:val="20"/>
          <w:szCs w:val="20"/>
        </w:rPr>
        <w:t xml:space="preserve"> a bez vad a nedodělků</w:t>
      </w:r>
      <w:r w:rsidRPr="005546DB">
        <w:rPr>
          <w:rFonts w:ascii="Arial" w:hAnsi="Arial" w:cs="Arial"/>
          <w:sz w:val="20"/>
          <w:szCs w:val="20"/>
        </w:rPr>
        <w:t>, má Město Broumov nárok požadovat smluvní pokutu ve výši 0,2 % z celkové ceny zakázky s DPH za každý započatý den prodlení.</w:t>
      </w:r>
    </w:p>
    <w:p w:rsidR="00BC65C7" w:rsidRDefault="00BC65C7" w:rsidP="0079412E">
      <w:pPr>
        <w:jc w:val="both"/>
        <w:rPr>
          <w:b/>
          <w:i/>
        </w:rPr>
      </w:pPr>
    </w:p>
    <w:p w:rsidR="00BC65C7" w:rsidRPr="00BC65C7" w:rsidRDefault="00BC65C7" w:rsidP="0079412E">
      <w:pPr>
        <w:jc w:val="both"/>
        <w:rPr>
          <w:rFonts w:ascii="Arial" w:hAnsi="Arial" w:cs="Arial"/>
          <w:sz w:val="22"/>
          <w:szCs w:val="22"/>
        </w:rPr>
      </w:pPr>
      <w:r w:rsidRPr="00BC65C7">
        <w:rPr>
          <w:rFonts w:ascii="Arial" w:hAnsi="Arial" w:cs="Arial"/>
          <w:b/>
          <w:i/>
          <w:sz w:val="22"/>
          <w:szCs w:val="22"/>
        </w:rPr>
        <w:t>Objednávka přijata dne:</w:t>
      </w:r>
      <w:r w:rsidRPr="00BC65C7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BC65C7" w:rsidRDefault="00BC65C7" w:rsidP="0079412E">
      <w:pPr>
        <w:jc w:val="both"/>
      </w:pPr>
      <w:r>
        <w:tab/>
      </w:r>
      <w:bookmarkStart w:id="0" w:name="_GoBack"/>
      <w:bookmarkEnd w:id="0"/>
    </w:p>
    <w:sectPr w:rsidR="00BC65C7" w:rsidSect="00901A23">
      <w:footerReference w:type="default" r:id="rId7"/>
      <w:headerReference w:type="first" r:id="rId8"/>
      <w:footerReference w:type="first" r:id="rId9"/>
      <w:pgSz w:w="11906" w:h="16838" w:code="9"/>
      <w:pgMar w:top="1701" w:right="1361" w:bottom="1701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C8" w:rsidRDefault="00F16AC8">
      <w:r>
        <w:separator/>
      </w:r>
    </w:p>
  </w:endnote>
  <w:endnote w:type="continuationSeparator" w:id="0">
    <w:p w:rsidR="00F16AC8" w:rsidRDefault="00F1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81C" w:rsidRPr="001A371E" w:rsidRDefault="00D4181C" w:rsidP="001A371E">
    <w:pPr>
      <w:pStyle w:val="Zpat"/>
      <w:jc w:val="center"/>
      <w:rPr>
        <w:rFonts w:ascii="Arial" w:hAnsi="Arial" w:cs="Arial"/>
        <w:sz w:val="20"/>
      </w:rPr>
    </w:pPr>
    <w:r w:rsidRPr="001A371E">
      <w:rPr>
        <w:rFonts w:ascii="Arial" w:hAnsi="Arial" w:cs="Arial"/>
        <w:sz w:val="20"/>
      </w:rPr>
      <w:t xml:space="preserve">Stránka </w:t>
    </w:r>
    <w:r w:rsidRPr="001A371E">
      <w:rPr>
        <w:rFonts w:ascii="Arial" w:hAnsi="Arial" w:cs="Arial"/>
        <w:bCs/>
        <w:sz w:val="20"/>
      </w:rPr>
      <w:fldChar w:fldCharType="begin"/>
    </w:r>
    <w:r w:rsidRPr="001A371E">
      <w:rPr>
        <w:rFonts w:ascii="Arial" w:hAnsi="Arial" w:cs="Arial"/>
        <w:bCs/>
        <w:sz w:val="20"/>
      </w:rPr>
      <w:instrText>PAGE</w:instrText>
    </w:r>
    <w:r w:rsidRPr="001A371E">
      <w:rPr>
        <w:rFonts w:ascii="Arial" w:hAnsi="Arial" w:cs="Arial"/>
        <w:bCs/>
        <w:sz w:val="20"/>
      </w:rPr>
      <w:fldChar w:fldCharType="separate"/>
    </w:r>
    <w:r w:rsidR="002B6E45">
      <w:rPr>
        <w:rFonts w:ascii="Arial" w:hAnsi="Arial" w:cs="Arial"/>
        <w:bCs/>
        <w:noProof/>
        <w:sz w:val="20"/>
      </w:rPr>
      <w:t>3</w:t>
    </w:r>
    <w:r w:rsidRPr="001A371E">
      <w:rPr>
        <w:rFonts w:ascii="Arial" w:hAnsi="Arial" w:cs="Arial"/>
        <w:bCs/>
        <w:sz w:val="20"/>
      </w:rPr>
      <w:fldChar w:fldCharType="end"/>
    </w:r>
    <w:r w:rsidRPr="001A371E">
      <w:rPr>
        <w:rFonts w:ascii="Arial" w:hAnsi="Arial" w:cs="Arial"/>
        <w:sz w:val="20"/>
      </w:rPr>
      <w:t xml:space="preserve"> z </w:t>
    </w:r>
    <w:r w:rsidRPr="001A371E">
      <w:rPr>
        <w:rFonts w:ascii="Arial" w:hAnsi="Arial" w:cs="Arial"/>
        <w:bCs/>
        <w:sz w:val="20"/>
      </w:rPr>
      <w:fldChar w:fldCharType="begin"/>
    </w:r>
    <w:r w:rsidRPr="001A371E">
      <w:rPr>
        <w:rFonts w:ascii="Arial" w:hAnsi="Arial" w:cs="Arial"/>
        <w:bCs/>
        <w:sz w:val="20"/>
      </w:rPr>
      <w:instrText>NUMPAGES</w:instrText>
    </w:r>
    <w:r w:rsidRPr="001A371E">
      <w:rPr>
        <w:rFonts w:ascii="Arial" w:hAnsi="Arial" w:cs="Arial"/>
        <w:bCs/>
        <w:sz w:val="20"/>
      </w:rPr>
      <w:fldChar w:fldCharType="separate"/>
    </w:r>
    <w:r w:rsidR="002B6E45">
      <w:rPr>
        <w:rFonts w:ascii="Arial" w:hAnsi="Arial" w:cs="Arial"/>
        <w:bCs/>
        <w:noProof/>
        <w:sz w:val="20"/>
      </w:rPr>
      <w:t>3</w:t>
    </w:r>
    <w:r w:rsidRPr="001A371E">
      <w:rPr>
        <w:rFonts w:ascii="Arial" w:hAnsi="Arial" w:cs="Arial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81C" w:rsidRPr="00DD0E1D" w:rsidRDefault="00D4181C" w:rsidP="001A119A">
    <w:pPr>
      <w:pStyle w:val="Zpat"/>
      <w:tabs>
        <w:tab w:val="clear" w:pos="4536"/>
        <w:tab w:val="clear" w:pos="9072"/>
        <w:tab w:val="left" w:pos="2694"/>
        <w:tab w:val="left" w:pos="3828"/>
        <w:tab w:val="left" w:pos="6379"/>
        <w:tab w:val="right" w:pos="9498"/>
      </w:tabs>
      <w:ind w:left="-709" w:firstLine="567"/>
      <w:rPr>
        <w:rFonts w:ascii="Arial" w:hAnsi="Arial"/>
        <w:sz w:val="18"/>
        <w:szCs w:val="18"/>
      </w:rPr>
    </w:pPr>
    <w:r w:rsidRPr="00DD0E1D">
      <w:rPr>
        <w:rFonts w:ascii="Arial" w:hAnsi="Arial"/>
        <w:sz w:val="18"/>
        <w:szCs w:val="18"/>
      </w:rPr>
      <w:t>IČ: 00272523</w:t>
    </w:r>
    <w:r w:rsidRPr="00DD0E1D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          </w:t>
    </w:r>
    <w:r w:rsidRPr="00DD0E1D">
      <w:rPr>
        <w:rFonts w:ascii="Arial" w:hAnsi="Arial"/>
        <w:sz w:val="18"/>
        <w:szCs w:val="18"/>
      </w:rPr>
      <w:t>Tel.:</w:t>
    </w:r>
    <w:r>
      <w:rPr>
        <w:rFonts w:ascii="Arial" w:hAnsi="Arial"/>
        <w:sz w:val="18"/>
        <w:szCs w:val="18"/>
      </w:rPr>
      <w:t xml:space="preserve"> </w:t>
    </w:r>
    <w:r w:rsidRPr="00DD0E1D">
      <w:rPr>
        <w:rFonts w:ascii="Arial" w:hAnsi="Arial"/>
        <w:sz w:val="18"/>
        <w:szCs w:val="18"/>
      </w:rPr>
      <w:t>491 504 111</w:t>
    </w:r>
    <w:r w:rsidRPr="00DD0E1D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      www.broumov-mes</w:t>
    </w:r>
    <w:r w:rsidRPr="00DD0E1D">
      <w:rPr>
        <w:rFonts w:ascii="Arial" w:hAnsi="Arial"/>
        <w:sz w:val="18"/>
        <w:szCs w:val="18"/>
      </w:rPr>
      <w:t>to.cz</w:t>
    </w:r>
    <w:r w:rsidRPr="00DD0E1D">
      <w:rPr>
        <w:rFonts w:ascii="Arial" w:hAnsi="Arial"/>
        <w:sz w:val="18"/>
        <w:szCs w:val="18"/>
      </w:rPr>
      <w:tab/>
    </w:r>
  </w:p>
  <w:p w:rsidR="00D4181C" w:rsidRPr="001A371E" w:rsidRDefault="00D4181C" w:rsidP="001A119A">
    <w:pPr>
      <w:pStyle w:val="Zpat"/>
      <w:tabs>
        <w:tab w:val="clear" w:pos="4536"/>
        <w:tab w:val="clear" w:pos="9072"/>
        <w:tab w:val="left" w:pos="720"/>
        <w:tab w:val="left" w:pos="6379"/>
        <w:tab w:val="right" w:pos="7920"/>
      </w:tabs>
      <w:ind w:left="-709" w:firstLine="567"/>
      <w:rPr>
        <w:rFonts w:ascii="Arial" w:hAnsi="Arial" w:cs="Arial"/>
        <w:sz w:val="8"/>
        <w:szCs w:val="8"/>
      </w:rPr>
    </w:pPr>
    <w:r>
      <w:rPr>
        <w:rFonts w:ascii="Arial" w:hAnsi="Arial"/>
        <w:sz w:val="18"/>
        <w:szCs w:val="18"/>
      </w:rPr>
      <w:t>DI</w:t>
    </w:r>
    <w:r w:rsidRPr="00DD0E1D">
      <w:rPr>
        <w:rFonts w:ascii="Arial" w:hAnsi="Arial"/>
        <w:sz w:val="18"/>
        <w:szCs w:val="18"/>
      </w:rPr>
      <w:t>Č:CZ00272523</w:t>
    </w:r>
    <w:r>
      <w:rPr>
        <w:i/>
        <w:sz w:val="18"/>
        <w:szCs w:val="18"/>
      </w:rPr>
      <w:t xml:space="preserve">                                           </w:t>
    </w:r>
    <w:r w:rsidRPr="00DD0E1D">
      <w:rPr>
        <w:rFonts w:ascii="Arial" w:hAnsi="Arial"/>
        <w:sz w:val="18"/>
        <w:szCs w:val="18"/>
      </w:rPr>
      <w:t>Fax:</w:t>
    </w:r>
    <w:r>
      <w:rPr>
        <w:rFonts w:ascii="Arial" w:hAnsi="Arial"/>
        <w:sz w:val="18"/>
        <w:szCs w:val="18"/>
      </w:rPr>
      <w:t xml:space="preserve"> </w:t>
    </w:r>
    <w:r w:rsidRPr="00DD0E1D">
      <w:rPr>
        <w:rFonts w:ascii="Arial" w:hAnsi="Arial"/>
        <w:sz w:val="18"/>
        <w:szCs w:val="18"/>
      </w:rPr>
      <w:t>491 523</w:t>
    </w:r>
    <w:r>
      <w:rPr>
        <w:rFonts w:ascii="Arial" w:hAnsi="Arial"/>
        <w:sz w:val="18"/>
        <w:szCs w:val="18"/>
      </w:rPr>
      <w:t> </w:t>
    </w:r>
    <w:r w:rsidRPr="00DD0E1D">
      <w:rPr>
        <w:rFonts w:ascii="Arial" w:hAnsi="Arial"/>
        <w:sz w:val="18"/>
        <w:szCs w:val="18"/>
      </w:rPr>
      <w:t>730</w:t>
    </w:r>
    <w:r w:rsidRPr="00DD0E1D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      </w:t>
    </w:r>
    <w:r>
      <w:rPr>
        <w:rFonts w:ascii="Arial" w:hAnsi="Arial"/>
        <w:sz w:val="18"/>
        <w:szCs w:val="18"/>
      </w:rPr>
      <w:tab/>
      <w:t>podatelna@broumov-mesto.cz</w:t>
    </w:r>
    <w:r w:rsidRPr="00DD0E1D">
      <w:rPr>
        <w:rFonts w:ascii="Arial" w:hAnsi="Arial"/>
        <w:sz w:val="18"/>
        <w:szCs w:val="18"/>
      </w:rPr>
      <w:tab/>
    </w:r>
    <w:r w:rsidRPr="00DD0E1D">
      <w:rPr>
        <w:rFonts w:ascii="Arial" w:hAnsi="Arial"/>
        <w:sz w:val="18"/>
        <w:szCs w:val="18"/>
      </w:rPr>
      <w:tab/>
    </w:r>
    <w:r w:rsidRPr="00DD0E1D">
      <w:rPr>
        <w:rFonts w:ascii="Arial" w:hAnsi="Arial"/>
        <w:sz w:val="18"/>
        <w:szCs w:val="18"/>
      </w:rPr>
      <w:tab/>
      <w:t>IDDS:</w:t>
    </w:r>
    <w:r>
      <w:rPr>
        <w:rFonts w:ascii="Arial" w:hAnsi="Arial"/>
        <w:sz w:val="18"/>
        <w:szCs w:val="18"/>
      </w:rPr>
      <w:t xml:space="preserve"> </w:t>
    </w:r>
    <w:r w:rsidRPr="00DD0E1D">
      <w:rPr>
        <w:rFonts w:ascii="Arial" w:hAnsi="Arial"/>
        <w:sz w:val="18"/>
        <w:szCs w:val="18"/>
      </w:rPr>
      <w:t>mdubzhy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C8" w:rsidRDefault="00F16AC8">
      <w:r>
        <w:separator/>
      </w:r>
    </w:p>
  </w:footnote>
  <w:footnote w:type="continuationSeparator" w:id="0">
    <w:p w:rsidR="00F16AC8" w:rsidRDefault="00F1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1C" w:rsidRDefault="006F321C" w:rsidP="006F321C">
    <w:pPr>
      <w:pStyle w:val="Zhlav"/>
      <w:jc w:val="center"/>
      <w:rPr>
        <w:rFonts w:ascii="Arial" w:hAnsi="Arial" w:cs="Arial"/>
        <w:b/>
        <w:w w:val="150"/>
        <w:sz w:val="28"/>
        <w:szCs w:val="28"/>
      </w:rPr>
    </w:pPr>
  </w:p>
  <w:p w:rsidR="006F321C" w:rsidRDefault="006F321C" w:rsidP="006F321C">
    <w:pPr>
      <w:pStyle w:val="Zhlav"/>
      <w:jc w:val="center"/>
      <w:rPr>
        <w:rFonts w:ascii="Arial" w:hAnsi="Arial" w:cs="Arial"/>
        <w:b/>
        <w:w w:val="150"/>
        <w:sz w:val="28"/>
        <w:szCs w:val="28"/>
      </w:rPr>
    </w:pPr>
    <w:r w:rsidRPr="00867A6B">
      <w:rPr>
        <w:rFonts w:ascii="Arial" w:hAnsi="Arial" w:cs="Arial"/>
        <w:b/>
        <w:w w:val="150"/>
        <w:sz w:val="28"/>
        <w:szCs w:val="28"/>
      </w:rPr>
      <w:t>MĚSTO BROUMOV</w:t>
    </w:r>
  </w:p>
  <w:p w:rsidR="006F321C" w:rsidRDefault="006F321C" w:rsidP="006F321C">
    <w:pPr>
      <w:pStyle w:val="Zhlav"/>
      <w:jc w:val="center"/>
      <w:rPr>
        <w:rFonts w:ascii="Arial" w:hAnsi="Arial" w:cs="Arial"/>
        <w:b/>
        <w:w w:val="150"/>
        <w:sz w:val="28"/>
        <w:szCs w:val="28"/>
      </w:rPr>
    </w:pPr>
    <w:r>
      <w:rPr>
        <w:rFonts w:ascii="Arial" w:hAnsi="Arial" w:cs="Arial"/>
        <w:b/>
        <w:w w:val="150"/>
        <w:sz w:val="28"/>
        <w:szCs w:val="28"/>
      </w:rPr>
      <w:t>útvar místostarosty - investice a rozvoj</w:t>
    </w:r>
  </w:p>
  <w:p w:rsidR="006F321C" w:rsidRPr="00B740BD" w:rsidRDefault="006F321C" w:rsidP="006F321C">
    <w:pPr>
      <w:pStyle w:val="Zhlav"/>
      <w:jc w:val="center"/>
      <w:rPr>
        <w:rFonts w:ascii="Arial" w:hAnsi="Arial" w:cs="Arial"/>
      </w:rPr>
    </w:pPr>
    <w:r w:rsidRPr="00B740BD">
      <w:rPr>
        <w:rFonts w:ascii="Arial" w:hAnsi="Arial" w:cs="Arial"/>
      </w:rPr>
      <w:t>třída Masarykova 239, 550 01 Broumov</w:t>
    </w:r>
  </w:p>
  <w:p w:rsidR="00D4181C" w:rsidRDefault="00D418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D6D"/>
    <w:multiLevelType w:val="multilevel"/>
    <w:tmpl w:val="89A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C7"/>
    <w:rsid w:val="00040738"/>
    <w:rsid w:val="00051F0E"/>
    <w:rsid w:val="00135FFE"/>
    <w:rsid w:val="00174DE3"/>
    <w:rsid w:val="0017602F"/>
    <w:rsid w:val="001A119A"/>
    <w:rsid w:val="001A371E"/>
    <w:rsid w:val="001E6CA6"/>
    <w:rsid w:val="00212E31"/>
    <w:rsid w:val="00227B12"/>
    <w:rsid w:val="00237B9F"/>
    <w:rsid w:val="00242559"/>
    <w:rsid w:val="00256424"/>
    <w:rsid w:val="00270B3F"/>
    <w:rsid w:val="0028344D"/>
    <w:rsid w:val="00286DB8"/>
    <w:rsid w:val="00296121"/>
    <w:rsid w:val="002B6E45"/>
    <w:rsid w:val="002C215E"/>
    <w:rsid w:val="002E65A9"/>
    <w:rsid w:val="002F027C"/>
    <w:rsid w:val="003448C4"/>
    <w:rsid w:val="003502E4"/>
    <w:rsid w:val="00374F80"/>
    <w:rsid w:val="003848A7"/>
    <w:rsid w:val="0038544A"/>
    <w:rsid w:val="003A2565"/>
    <w:rsid w:val="003C72A8"/>
    <w:rsid w:val="00421DA4"/>
    <w:rsid w:val="004547FE"/>
    <w:rsid w:val="00484EF1"/>
    <w:rsid w:val="004865B3"/>
    <w:rsid w:val="004A14FF"/>
    <w:rsid w:val="004F3C0F"/>
    <w:rsid w:val="00545DF2"/>
    <w:rsid w:val="005546DB"/>
    <w:rsid w:val="005570A0"/>
    <w:rsid w:val="00560346"/>
    <w:rsid w:val="00572E53"/>
    <w:rsid w:val="005A38FD"/>
    <w:rsid w:val="005A5BE2"/>
    <w:rsid w:val="005F18C0"/>
    <w:rsid w:val="005F33D1"/>
    <w:rsid w:val="00625765"/>
    <w:rsid w:val="0063467D"/>
    <w:rsid w:val="0067265F"/>
    <w:rsid w:val="00673C4E"/>
    <w:rsid w:val="006756F3"/>
    <w:rsid w:val="00691376"/>
    <w:rsid w:val="006922EE"/>
    <w:rsid w:val="006A2901"/>
    <w:rsid w:val="006A5D75"/>
    <w:rsid w:val="006F321C"/>
    <w:rsid w:val="007135F1"/>
    <w:rsid w:val="00720FE1"/>
    <w:rsid w:val="00727632"/>
    <w:rsid w:val="00750891"/>
    <w:rsid w:val="00762542"/>
    <w:rsid w:val="00776BE2"/>
    <w:rsid w:val="00782FC7"/>
    <w:rsid w:val="00785471"/>
    <w:rsid w:val="00786B1D"/>
    <w:rsid w:val="0079412E"/>
    <w:rsid w:val="007A34B4"/>
    <w:rsid w:val="00824675"/>
    <w:rsid w:val="00847465"/>
    <w:rsid w:val="00866DB9"/>
    <w:rsid w:val="00867A6B"/>
    <w:rsid w:val="00874C00"/>
    <w:rsid w:val="008C3926"/>
    <w:rsid w:val="008D47A9"/>
    <w:rsid w:val="008E71ED"/>
    <w:rsid w:val="008F32C8"/>
    <w:rsid w:val="00901A23"/>
    <w:rsid w:val="009068EE"/>
    <w:rsid w:val="00923878"/>
    <w:rsid w:val="00926E25"/>
    <w:rsid w:val="00945337"/>
    <w:rsid w:val="009520A4"/>
    <w:rsid w:val="009560A7"/>
    <w:rsid w:val="00957859"/>
    <w:rsid w:val="009D44D4"/>
    <w:rsid w:val="009F1316"/>
    <w:rsid w:val="009F2D7A"/>
    <w:rsid w:val="009F6809"/>
    <w:rsid w:val="00A40C83"/>
    <w:rsid w:val="00A8368C"/>
    <w:rsid w:val="00AB33C3"/>
    <w:rsid w:val="00AC3CAE"/>
    <w:rsid w:val="00AF2B54"/>
    <w:rsid w:val="00B04BCA"/>
    <w:rsid w:val="00B04D66"/>
    <w:rsid w:val="00B3126A"/>
    <w:rsid w:val="00B325CF"/>
    <w:rsid w:val="00B7092D"/>
    <w:rsid w:val="00B740BD"/>
    <w:rsid w:val="00B926F2"/>
    <w:rsid w:val="00B965EB"/>
    <w:rsid w:val="00BC65C7"/>
    <w:rsid w:val="00BD58B1"/>
    <w:rsid w:val="00BE2D97"/>
    <w:rsid w:val="00C258A1"/>
    <w:rsid w:val="00C41E85"/>
    <w:rsid w:val="00C42EC1"/>
    <w:rsid w:val="00CD6224"/>
    <w:rsid w:val="00D030DA"/>
    <w:rsid w:val="00D21A18"/>
    <w:rsid w:val="00D4181C"/>
    <w:rsid w:val="00D56DB6"/>
    <w:rsid w:val="00D75985"/>
    <w:rsid w:val="00DB55FF"/>
    <w:rsid w:val="00DC08C6"/>
    <w:rsid w:val="00DC3102"/>
    <w:rsid w:val="00DD0E1D"/>
    <w:rsid w:val="00E23698"/>
    <w:rsid w:val="00E46B63"/>
    <w:rsid w:val="00E716CA"/>
    <w:rsid w:val="00EC3AEC"/>
    <w:rsid w:val="00EE488B"/>
    <w:rsid w:val="00F16AC8"/>
    <w:rsid w:val="00F8431C"/>
    <w:rsid w:val="00F8635E"/>
    <w:rsid w:val="00FD25FD"/>
    <w:rsid w:val="00FD293D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3CEB96-DD59-4844-B73C-BDFD1CF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DA4"/>
    <w:rPr>
      <w:sz w:val="24"/>
      <w:szCs w:val="24"/>
    </w:rPr>
  </w:style>
  <w:style w:type="paragraph" w:styleId="Nadpis1">
    <w:name w:val="heading 1"/>
    <w:basedOn w:val="Normln"/>
    <w:next w:val="Normln"/>
    <w:qFormat/>
    <w:rsid w:val="00421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1D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21DA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21DA4"/>
    <w:pPr>
      <w:jc w:val="both"/>
    </w:pPr>
  </w:style>
  <w:style w:type="character" w:styleId="Hypertextovodkaz">
    <w:name w:val="Hyperlink"/>
    <w:uiPriority w:val="99"/>
    <w:unhideWhenUsed/>
    <w:rsid w:val="00B965E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37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913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A3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1A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USKOVA.MUBR\AppData\Roaming\Microsoft\&#352;ablony\File.ashx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File.ashx</Template>
  <TotalTime>25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Home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ROUSKOVA</dc:creator>
  <cp:lastModifiedBy>Hurdálková Lucie Ing., Ph.D.</cp:lastModifiedBy>
  <cp:revision>4</cp:revision>
  <cp:lastPrinted>2024-01-04T11:40:00Z</cp:lastPrinted>
  <dcterms:created xsi:type="dcterms:W3CDTF">2024-01-04T11:17:00Z</dcterms:created>
  <dcterms:modified xsi:type="dcterms:W3CDTF">2024-01-04T11:42:00Z</dcterms:modified>
</cp:coreProperties>
</file>