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618B9DF8" w:rsidR="008D505D" w:rsidRPr="006C40DB" w:rsidRDefault="008D505D" w:rsidP="00BA3D6A">
      <w:pPr>
        <w:framePr w:w="9383" w:h="1801" w:hSpace="142" w:wrap="notBeside" w:vAnchor="text" w:hAnchor="page" w:x="1226" w:y="202"/>
        <w:jc w:val="center"/>
        <w:rPr>
          <w:rFonts w:ascii="Arial" w:hAnsi="Arial" w:cs="Arial"/>
          <w:b/>
          <w:sz w:val="32"/>
          <w:szCs w:val="32"/>
        </w:rPr>
      </w:pPr>
      <w:r w:rsidRPr="006C40DB">
        <w:rPr>
          <w:rFonts w:ascii="Arial" w:hAnsi="Arial" w:cs="Arial"/>
          <w:b/>
          <w:sz w:val="32"/>
          <w:szCs w:val="32"/>
        </w:rPr>
        <w:t xml:space="preserve">Smlouva o dílo č. </w:t>
      </w:r>
      <w:r w:rsidR="003401E8">
        <w:rPr>
          <w:rFonts w:ascii="Arial" w:hAnsi="Arial" w:cs="Arial"/>
          <w:b/>
          <w:sz w:val="32"/>
          <w:szCs w:val="32"/>
        </w:rPr>
        <w:t>1106/2023</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3538140B" w14:textId="5FBF8912" w:rsidR="001600EA" w:rsidRPr="005D1339" w:rsidRDefault="00A522C5" w:rsidP="005D1339">
      <w:pPr>
        <w:framePr w:w="9383" w:h="1801" w:hSpace="142" w:wrap="notBeside" w:vAnchor="text" w:hAnchor="page" w:x="1226" w:y="202"/>
        <w:jc w:val="center"/>
        <w:rPr>
          <w:rFonts w:ascii="Arial" w:hAnsi="Arial" w:cs="Arial"/>
          <w:b/>
          <w:sz w:val="28"/>
          <w:szCs w:val="28"/>
        </w:rPr>
      </w:pPr>
      <w:r w:rsidRPr="00733256">
        <w:rPr>
          <w:rFonts w:ascii="Arial" w:hAnsi="Arial" w:cs="Arial"/>
          <w:b/>
          <w:sz w:val="32"/>
          <w:szCs w:val="32"/>
        </w:rPr>
        <w:t>„</w:t>
      </w:r>
      <w:r w:rsidR="005D1339" w:rsidRPr="005D1339">
        <w:rPr>
          <w:rFonts w:ascii="Arial" w:hAnsi="Arial" w:cs="Arial"/>
          <w:b/>
          <w:sz w:val="28"/>
          <w:szCs w:val="28"/>
        </w:rPr>
        <w:t xml:space="preserve">Oprava koupelny v objektu Vrchlického </w:t>
      </w:r>
      <w:r w:rsidR="001600EA" w:rsidRPr="005D1339">
        <w:rPr>
          <w:rFonts w:ascii="Arial" w:hAnsi="Arial" w:cs="Arial"/>
          <w:b/>
          <w:sz w:val="28"/>
          <w:szCs w:val="28"/>
        </w:rPr>
        <w:t>čp. 1</w:t>
      </w:r>
      <w:r w:rsidR="005D1339" w:rsidRPr="005D1339">
        <w:rPr>
          <w:rFonts w:ascii="Arial" w:hAnsi="Arial" w:cs="Arial"/>
          <w:b/>
          <w:sz w:val="28"/>
          <w:szCs w:val="28"/>
        </w:rPr>
        <w:t>88</w:t>
      </w:r>
      <w:r w:rsidR="001600EA" w:rsidRPr="005D1339">
        <w:rPr>
          <w:rFonts w:ascii="Arial" w:hAnsi="Arial" w:cs="Arial"/>
          <w:b/>
          <w:sz w:val="28"/>
          <w:szCs w:val="28"/>
        </w:rPr>
        <w:t xml:space="preserve"> v Bystrém„</w:t>
      </w:r>
    </w:p>
    <w:p w14:paraId="385A84CC" w14:textId="77777777" w:rsidR="00A27553" w:rsidRDefault="00A27553" w:rsidP="00A27553">
      <w:pPr>
        <w:rPr>
          <w:rFonts w:ascii="Arial" w:hAnsi="Arial"/>
          <w:sz w:val="28"/>
        </w:rPr>
      </w:pPr>
      <w:r>
        <w:rPr>
          <w:rFonts w:ascii="Arial" w:hAnsi="Arial"/>
          <w:b/>
          <w:sz w:val="28"/>
          <w:u w:val="single"/>
        </w:rPr>
        <w:t>Smluvní strany</w:t>
      </w: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8006FC" w:rsidRDefault="00A27553" w:rsidP="00A27553">
      <w:pPr>
        <w:numPr>
          <w:ilvl w:val="0"/>
          <w:numId w:val="23"/>
        </w:numPr>
        <w:ind w:left="284" w:hanging="284"/>
        <w:jc w:val="both"/>
        <w:rPr>
          <w:rFonts w:ascii="Arial" w:hAnsi="Arial"/>
          <w:sz w:val="22"/>
          <w:szCs w:val="22"/>
        </w:rPr>
      </w:pPr>
      <w:r>
        <w:rPr>
          <w:rFonts w:ascii="Arial" w:hAnsi="Arial"/>
        </w:rPr>
        <w:t>Objednatel:</w:t>
      </w:r>
      <w:r>
        <w:rPr>
          <w:rFonts w:ascii="Arial" w:hAnsi="Arial"/>
        </w:rPr>
        <w:tab/>
      </w:r>
      <w:r w:rsidRPr="008006FC">
        <w:rPr>
          <w:rFonts w:ascii="Arial" w:hAnsi="Arial"/>
          <w:sz w:val="22"/>
          <w:szCs w:val="22"/>
        </w:rPr>
        <w:t>Centrum sociálních služeb Bystré</w:t>
      </w:r>
    </w:p>
    <w:p w14:paraId="0AED3B68" w14:textId="77777777" w:rsidR="00A27553" w:rsidRPr="008006FC" w:rsidRDefault="00A27553" w:rsidP="00A27553">
      <w:pPr>
        <w:ind w:left="2127"/>
        <w:jc w:val="both"/>
        <w:rPr>
          <w:rFonts w:ascii="Arial" w:hAnsi="Arial"/>
          <w:sz w:val="22"/>
          <w:szCs w:val="22"/>
        </w:rPr>
      </w:pPr>
      <w:r w:rsidRPr="008006FC">
        <w:rPr>
          <w:rFonts w:ascii="Arial" w:hAnsi="Arial"/>
          <w:sz w:val="22"/>
          <w:szCs w:val="22"/>
        </w:rPr>
        <w:t>sídlo: Školní 319, 569 92 Bystré</w:t>
      </w:r>
    </w:p>
    <w:p w14:paraId="4A0CAD64" w14:textId="77777777" w:rsidR="00A27553" w:rsidRPr="008006FC" w:rsidRDefault="00A27553" w:rsidP="00A27553">
      <w:pPr>
        <w:numPr>
          <w:ilvl w:val="12"/>
          <w:numId w:val="0"/>
        </w:numPr>
        <w:jc w:val="both"/>
        <w:rPr>
          <w:rFonts w:ascii="Arial" w:hAnsi="Arial"/>
          <w:sz w:val="22"/>
          <w:szCs w:val="22"/>
        </w:rPr>
      </w:pPr>
      <w:r w:rsidRPr="008006FC">
        <w:rPr>
          <w:rFonts w:ascii="Arial" w:hAnsi="Arial"/>
          <w:sz w:val="22"/>
          <w:szCs w:val="22"/>
        </w:rPr>
        <w:tab/>
      </w:r>
      <w:r w:rsidRPr="008006FC">
        <w:rPr>
          <w:rFonts w:ascii="Arial" w:hAnsi="Arial"/>
          <w:sz w:val="22"/>
          <w:szCs w:val="22"/>
        </w:rPr>
        <w:tab/>
      </w:r>
      <w:r w:rsidRPr="008006FC">
        <w:rPr>
          <w:rFonts w:ascii="Arial" w:hAnsi="Arial"/>
          <w:sz w:val="22"/>
          <w:szCs w:val="22"/>
        </w:rPr>
        <w:tab/>
        <w:t>zastoupen: Mgr. Ivo Musilem, ředitelem</w:t>
      </w:r>
    </w:p>
    <w:p w14:paraId="6364C066" w14:textId="77777777" w:rsidR="00A27553" w:rsidRPr="008006FC" w:rsidRDefault="00A27553" w:rsidP="00A27553">
      <w:pPr>
        <w:numPr>
          <w:ilvl w:val="12"/>
          <w:numId w:val="0"/>
        </w:numPr>
        <w:jc w:val="both"/>
        <w:rPr>
          <w:rFonts w:ascii="Arial" w:hAnsi="Arial"/>
          <w:sz w:val="22"/>
          <w:szCs w:val="22"/>
        </w:rPr>
      </w:pPr>
      <w:r w:rsidRPr="008006FC">
        <w:rPr>
          <w:rFonts w:ascii="Arial" w:hAnsi="Arial"/>
          <w:sz w:val="22"/>
          <w:szCs w:val="22"/>
        </w:rPr>
        <w:tab/>
      </w:r>
      <w:r w:rsidRPr="008006FC">
        <w:rPr>
          <w:rFonts w:ascii="Arial" w:hAnsi="Arial"/>
          <w:sz w:val="22"/>
          <w:szCs w:val="22"/>
        </w:rPr>
        <w:tab/>
      </w:r>
      <w:r w:rsidRPr="008006FC">
        <w:rPr>
          <w:rFonts w:ascii="Arial" w:hAnsi="Arial"/>
          <w:sz w:val="22"/>
          <w:szCs w:val="22"/>
        </w:rPr>
        <w:tab/>
        <w:t xml:space="preserve">osoba oprávněná jednat ve věcech technických: </w:t>
      </w:r>
    </w:p>
    <w:p w14:paraId="2B35F88D" w14:textId="77777777" w:rsidR="00A27553" w:rsidRPr="008006FC" w:rsidRDefault="00A27553" w:rsidP="00A27553">
      <w:pPr>
        <w:numPr>
          <w:ilvl w:val="12"/>
          <w:numId w:val="0"/>
        </w:numPr>
        <w:ind w:left="1418" w:firstLine="709"/>
        <w:jc w:val="both"/>
        <w:rPr>
          <w:rFonts w:ascii="Arial" w:hAnsi="Arial"/>
          <w:sz w:val="22"/>
          <w:szCs w:val="22"/>
        </w:rPr>
      </w:pPr>
      <w:r w:rsidRPr="008006FC">
        <w:rPr>
          <w:rFonts w:ascii="Arial" w:hAnsi="Arial"/>
          <w:sz w:val="22"/>
          <w:szCs w:val="22"/>
        </w:rPr>
        <w:t>Mgr. Ivo Musil</w:t>
      </w:r>
    </w:p>
    <w:p w14:paraId="508CF77D" w14:textId="0C55AC87" w:rsidR="00A27553" w:rsidRPr="008006FC" w:rsidRDefault="00A27553" w:rsidP="00A27553">
      <w:pPr>
        <w:numPr>
          <w:ilvl w:val="12"/>
          <w:numId w:val="0"/>
        </w:numPr>
        <w:tabs>
          <w:tab w:val="left" w:pos="4111"/>
        </w:tabs>
        <w:ind w:firstLine="2127"/>
        <w:jc w:val="both"/>
        <w:rPr>
          <w:rFonts w:ascii="Arial" w:hAnsi="Arial"/>
          <w:sz w:val="22"/>
          <w:szCs w:val="22"/>
        </w:rPr>
      </w:pPr>
      <w:r w:rsidRPr="008006FC">
        <w:rPr>
          <w:rFonts w:ascii="Arial" w:hAnsi="Arial"/>
          <w:sz w:val="22"/>
          <w:szCs w:val="22"/>
        </w:rPr>
        <w:t>bankovní spojení:</w:t>
      </w:r>
      <w:r w:rsidRPr="008006FC">
        <w:rPr>
          <w:rFonts w:ascii="Arial" w:hAnsi="Arial"/>
          <w:sz w:val="22"/>
          <w:szCs w:val="22"/>
        </w:rPr>
        <w:tab/>
      </w:r>
    </w:p>
    <w:p w14:paraId="4AFF4E13" w14:textId="4DC87F93" w:rsidR="00A27553" w:rsidRPr="008006FC" w:rsidRDefault="00A27553" w:rsidP="00A27553">
      <w:pPr>
        <w:numPr>
          <w:ilvl w:val="12"/>
          <w:numId w:val="0"/>
        </w:numPr>
        <w:tabs>
          <w:tab w:val="left" w:pos="4111"/>
        </w:tabs>
        <w:jc w:val="both"/>
        <w:rPr>
          <w:rFonts w:ascii="Arial" w:hAnsi="Arial"/>
          <w:sz w:val="22"/>
          <w:szCs w:val="22"/>
        </w:rPr>
      </w:pPr>
      <w:r w:rsidRPr="008006FC">
        <w:rPr>
          <w:rFonts w:ascii="Arial" w:hAnsi="Arial"/>
          <w:sz w:val="22"/>
          <w:szCs w:val="22"/>
        </w:rPr>
        <w:t xml:space="preserve">                      </w:t>
      </w:r>
      <w:r w:rsidR="008006FC">
        <w:rPr>
          <w:rFonts w:ascii="Arial" w:hAnsi="Arial"/>
          <w:sz w:val="22"/>
          <w:szCs w:val="22"/>
        </w:rPr>
        <w:t xml:space="preserve">  </w:t>
      </w:r>
      <w:r w:rsidRPr="008006FC">
        <w:rPr>
          <w:rFonts w:ascii="Arial" w:hAnsi="Arial"/>
          <w:sz w:val="22"/>
          <w:szCs w:val="22"/>
        </w:rPr>
        <w:t xml:space="preserve">          </w:t>
      </w:r>
      <w:proofErr w:type="spellStart"/>
      <w:r w:rsidRPr="008006FC">
        <w:rPr>
          <w:rFonts w:ascii="Arial" w:hAnsi="Arial"/>
          <w:sz w:val="22"/>
          <w:szCs w:val="22"/>
        </w:rPr>
        <w:t>č.ú</w:t>
      </w:r>
      <w:proofErr w:type="spellEnd"/>
      <w:r w:rsidRPr="008006FC">
        <w:rPr>
          <w:rFonts w:ascii="Arial" w:hAnsi="Arial"/>
          <w:sz w:val="22"/>
          <w:szCs w:val="22"/>
        </w:rPr>
        <w:t>:</w:t>
      </w:r>
    </w:p>
    <w:p w14:paraId="3F631CAC" w14:textId="494697F4" w:rsidR="00A27553" w:rsidRPr="008006FC" w:rsidRDefault="00A27553" w:rsidP="00A27553">
      <w:pPr>
        <w:numPr>
          <w:ilvl w:val="12"/>
          <w:numId w:val="0"/>
        </w:numPr>
        <w:tabs>
          <w:tab w:val="left" w:pos="4111"/>
        </w:tabs>
        <w:jc w:val="both"/>
        <w:rPr>
          <w:rFonts w:ascii="Arial" w:hAnsi="Arial"/>
          <w:sz w:val="22"/>
          <w:szCs w:val="22"/>
        </w:rPr>
      </w:pPr>
      <w:r w:rsidRPr="008006FC">
        <w:rPr>
          <w:rFonts w:ascii="Arial" w:hAnsi="Arial"/>
          <w:sz w:val="22"/>
          <w:szCs w:val="22"/>
        </w:rPr>
        <w:t xml:space="preserve">                        </w:t>
      </w:r>
      <w:r w:rsidR="008006FC">
        <w:rPr>
          <w:rFonts w:ascii="Arial" w:hAnsi="Arial"/>
          <w:sz w:val="22"/>
          <w:szCs w:val="22"/>
        </w:rPr>
        <w:t xml:space="preserve">  </w:t>
      </w:r>
      <w:r w:rsidRPr="008006FC">
        <w:rPr>
          <w:rFonts w:ascii="Arial" w:hAnsi="Arial"/>
          <w:sz w:val="22"/>
          <w:szCs w:val="22"/>
        </w:rPr>
        <w:t xml:space="preserve">        IČ: 75007932</w:t>
      </w:r>
    </w:p>
    <w:p w14:paraId="584FD04B" w14:textId="2EACA551" w:rsidR="00A27553" w:rsidRPr="008006FC" w:rsidRDefault="00A27553" w:rsidP="00A27553">
      <w:pPr>
        <w:numPr>
          <w:ilvl w:val="12"/>
          <w:numId w:val="0"/>
        </w:numPr>
        <w:jc w:val="both"/>
        <w:rPr>
          <w:rFonts w:ascii="Arial" w:hAnsi="Arial"/>
          <w:sz w:val="22"/>
          <w:szCs w:val="22"/>
        </w:rPr>
      </w:pPr>
      <w:r w:rsidRPr="008006FC">
        <w:rPr>
          <w:rFonts w:ascii="Arial" w:hAnsi="Arial"/>
          <w:sz w:val="22"/>
          <w:szCs w:val="22"/>
        </w:rPr>
        <w:tab/>
      </w:r>
      <w:r w:rsidRPr="008006FC">
        <w:rPr>
          <w:rFonts w:ascii="Arial" w:hAnsi="Arial"/>
          <w:sz w:val="22"/>
          <w:szCs w:val="22"/>
        </w:rPr>
        <w:tab/>
      </w:r>
      <w:r w:rsidR="008006FC">
        <w:rPr>
          <w:rFonts w:ascii="Arial" w:hAnsi="Arial"/>
          <w:sz w:val="22"/>
          <w:szCs w:val="22"/>
        </w:rPr>
        <w:t xml:space="preserve">           </w:t>
      </w:r>
      <w:r w:rsidRPr="008006FC">
        <w:rPr>
          <w:rFonts w:ascii="Arial" w:hAnsi="Arial"/>
          <w:sz w:val="22"/>
          <w:szCs w:val="22"/>
        </w:rPr>
        <w:t>DIČ: CZ75007932</w:t>
      </w:r>
    </w:p>
    <w:p w14:paraId="08F6B6F9" w14:textId="77777777" w:rsidR="00A27553" w:rsidRPr="008006FC" w:rsidRDefault="00A27553" w:rsidP="00A27553">
      <w:pPr>
        <w:numPr>
          <w:ilvl w:val="12"/>
          <w:numId w:val="0"/>
        </w:numPr>
        <w:jc w:val="both"/>
        <w:rPr>
          <w:rFonts w:ascii="Arial" w:hAnsi="Arial"/>
          <w:sz w:val="22"/>
          <w:szCs w:val="22"/>
        </w:rPr>
      </w:pPr>
    </w:p>
    <w:p w14:paraId="7BD62D3E" w14:textId="26762966" w:rsidR="00A27553" w:rsidRPr="005D1339" w:rsidRDefault="00A27553" w:rsidP="00A27553">
      <w:pPr>
        <w:numPr>
          <w:ilvl w:val="0"/>
          <w:numId w:val="23"/>
        </w:numPr>
        <w:ind w:left="284" w:hanging="284"/>
        <w:jc w:val="both"/>
        <w:rPr>
          <w:rFonts w:ascii="Arial" w:hAnsi="Arial" w:cs="Arial"/>
          <w:b/>
          <w:sz w:val="22"/>
          <w:szCs w:val="22"/>
        </w:rPr>
      </w:pPr>
      <w:proofErr w:type="gramStart"/>
      <w:r w:rsidRPr="008006FC">
        <w:rPr>
          <w:rFonts w:ascii="Arial" w:hAnsi="Arial"/>
          <w:sz w:val="22"/>
          <w:szCs w:val="22"/>
        </w:rPr>
        <w:t>Zhotovitel :</w:t>
      </w:r>
      <w:proofErr w:type="gramEnd"/>
      <w:r w:rsidRPr="008006FC">
        <w:rPr>
          <w:sz w:val="22"/>
          <w:szCs w:val="22"/>
        </w:rPr>
        <w:tab/>
      </w:r>
      <w:r w:rsidR="008006FC" w:rsidRPr="005D1339">
        <w:rPr>
          <w:rFonts w:ascii="Arial" w:hAnsi="Arial" w:cs="Arial"/>
          <w:sz w:val="22"/>
          <w:szCs w:val="22"/>
        </w:rPr>
        <w:t xml:space="preserve">            </w:t>
      </w:r>
      <w:r w:rsidR="00C50752" w:rsidRPr="005D1339">
        <w:rPr>
          <w:rFonts w:ascii="Arial" w:hAnsi="Arial" w:cs="Arial"/>
          <w:sz w:val="22"/>
          <w:szCs w:val="22"/>
        </w:rPr>
        <w:t xml:space="preserve">PP-GROUP. </w:t>
      </w:r>
      <w:proofErr w:type="spellStart"/>
      <w:proofErr w:type="gramStart"/>
      <w:r w:rsidR="005D1339">
        <w:rPr>
          <w:rFonts w:ascii="Arial" w:hAnsi="Arial" w:cs="Arial"/>
          <w:sz w:val="22"/>
          <w:szCs w:val="22"/>
        </w:rPr>
        <w:t>c</w:t>
      </w:r>
      <w:r w:rsidR="00C50752" w:rsidRPr="005D1339">
        <w:rPr>
          <w:rFonts w:ascii="Arial" w:hAnsi="Arial" w:cs="Arial"/>
          <w:sz w:val="22"/>
          <w:szCs w:val="22"/>
        </w:rPr>
        <w:t>z</w:t>
      </w:r>
      <w:proofErr w:type="spellEnd"/>
      <w:r w:rsidR="005D1339" w:rsidRPr="005D1339">
        <w:rPr>
          <w:rFonts w:ascii="Arial" w:hAnsi="Arial" w:cs="Arial"/>
          <w:sz w:val="22"/>
          <w:szCs w:val="22"/>
        </w:rPr>
        <w:t xml:space="preserve">  </w:t>
      </w:r>
      <w:r w:rsidR="00573601" w:rsidRPr="005D1339">
        <w:rPr>
          <w:rFonts w:ascii="Arial" w:hAnsi="Arial" w:cs="Arial"/>
          <w:sz w:val="22"/>
          <w:szCs w:val="22"/>
        </w:rPr>
        <w:t>s.r.o.</w:t>
      </w:r>
      <w:proofErr w:type="gramEnd"/>
    </w:p>
    <w:p w14:paraId="6292ABF7" w14:textId="6BDD1223" w:rsidR="00A27553" w:rsidRPr="005D1339" w:rsidRDefault="00A27553" w:rsidP="00A27553">
      <w:pPr>
        <w:jc w:val="both"/>
        <w:rPr>
          <w:rFonts w:ascii="Arial" w:hAnsi="Arial" w:cs="Arial"/>
          <w:sz w:val="22"/>
          <w:szCs w:val="22"/>
        </w:rPr>
      </w:pPr>
      <w:r w:rsidRPr="005D1339">
        <w:rPr>
          <w:rFonts w:ascii="Arial" w:hAnsi="Arial" w:cs="Arial"/>
          <w:sz w:val="22"/>
          <w:szCs w:val="22"/>
        </w:rPr>
        <w:tab/>
      </w:r>
      <w:r w:rsidRPr="005D1339">
        <w:rPr>
          <w:rFonts w:ascii="Arial" w:hAnsi="Arial" w:cs="Arial"/>
          <w:sz w:val="22"/>
          <w:szCs w:val="22"/>
        </w:rPr>
        <w:tab/>
      </w:r>
      <w:r w:rsidRPr="005D1339">
        <w:rPr>
          <w:rFonts w:ascii="Arial" w:hAnsi="Arial" w:cs="Arial"/>
          <w:sz w:val="22"/>
          <w:szCs w:val="22"/>
        </w:rPr>
        <w:tab/>
        <w:t xml:space="preserve">Sídlo: </w:t>
      </w:r>
      <w:r w:rsidR="005D1339" w:rsidRPr="005D1339">
        <w:rPr>
          <w:rFonts w:ascii="Arial" w:hAnsi="Arial" w:cs="Arial"/>
          <w:sz w:val="22"/>
          <w:szCs w:val="22"/>
        </w:rPr>
        <w:t>Pasecká 378</w:t>
      </w:r>
      <w:r w:rsidR="00573601" w:rsidRPr="005D1339">
        <w:rPr>
          <w:rFonts w:ascii="Arial" w:hAnsi="Arial" w:cs="Arial"/>
          <w:sz w:val="22"/>
          <w:szCs w:val="22"/>
        </w:rPr>
        <w:t>, 5</w:t>
      </w:r>
      <w:r w:rsidR="005D1339" w:rsidRPr="005D1339">
        <w:rPr>
          <w:rFonts w:ascii="Arial" w:hAnsi="Arial" w:cs="Arial"/>
          <w:sz w:val="22"/>
          <w:szCs w:val="22"/>
        </w:rPr>
        <w:t>39 44</w:t>
      </w:r>
      <w:r w:rsidR="00573601" w:rsidRPr="005D1339">
        <w:rPr>
          <w:rFonts w:ascii="Arial" w:hAnsi="Arial" w:cs="Arial"/>
          <w:sz w:val="22"/>
          <w:szCs w:val="22"/>
        </w:rPr>
        <w:t xml:space="preserve"> </w:t>
      </w:r>
      <w:r w:rsidR="005D1339" w:rsidRPr="005D1339">
        <w:rPr>
          <w:rFonts w:ascii="Arial" w:hAnsi="Arial" w:cs="Arial"/>
          <w:sz w:val="22"/>
          <w:szCs w:val="22"/>
        </w:rPr>
        <w:t>Proseč</w:t>
      </w:r>
    </w:p>
    <w:p w14:paraId="2FDC1A18" w14:textId="5826AB41" w:rsidR="00A27553" w:rsidRPr="005D1339" w:rsidRDefault="00A27553" w:rsidP="00A27553">
      <w:pPr>
        <w:ind w:left="1418" w:firstLine="709"/>
        <w:jc w:val="both"/>
        <w:rPr>
          <w:rFonts w:ascii="Arial" w:hAnsi="Arial" w:cs="Arial"/>
          <w:sz w:val="22"/>
          <w:szCs w:val="22"/>
        </w:rPr>
      </w:pPr>
      <w:r w:rsidRPr="005D1339">
        <w:rPr>
          <w:rFonts w:ascii="Arial" w:hAnsi="Arial" w:cs="Arial"/>
          <w:sz w:val="22"/>
          <w:szCs w:val="22"/>
        </w:rPr>
        <w:t xml:space="preserve">zastoupen: </w:t>
      </w:r>
      <w:r w:rsidR="005D1339" w:rsidRPr="005D1339">
        <w:rPr>
          <w:rFonts w:ascii="Arial" w:hAnsi="Arial" w:cs="Arial"/>
          <w:sz w:val="22"/>
          <w:szCs w:val="22"/>
        </w:rPr>
        <w:t xml:space="preserve">Petrem Peškem, Michalem Javůrkem, </w:t>
      </w:r>
      <w:r w:rsidR="00573601" w:rsidRPr="005D1339">
        <w:rPr>
          <w:rFonts w:ascii="Arial" w:hAnsi="Arial" w:cs="Arial"/>
          <w:sz w:val="22"/>
          <w:szCs w:val="22"/>
        </w:rPr>
        <w:t>jednatel</w:t>
      </w:r>
      <w:r w:rsidR="005D1339" w:rsidRPr="005D1339">
        <w:rPr>
          <w:rFonts w:ascii="Arial" w:hAnsi="Arial" w:cs="Arial"/>
          <w:sz w:val="22"/>
          <w:szCs w:val="22"/>
        </w:rPr>
        <w:t>i</w:t>
      </w:r>
      <w:r w:rsidR="00573601" w:rsidRPr="005D1339">
        <w:rPr>
          <w:rFonts w:ascii="Arial" w:hAnsi="Arial" w:cs="Arial"/>
          <w:sz w:val="22"/>
          <w:szCs w:val="22"/>
        </w:rPr>
        <w:t xml:space="preserve"> společnosti</w:t>
      </w:r>
    </w:p>
    <w:p w14:paraId="29E1CBC2" w14:textId="1FD2FDA6" w:rsidR="00A27553" w:rsidRPr="005D1339" w:rsidRDefault="00A27553" w:rsidP="00A27553">
      <w:pPr>
        <w:jc w:val="both"/>
        <w:rPr>
          <w:rFonts w:ascii="Arial" w:hAnsi="Arial" w:cs="Arial"/>
          <w:sz w:val="22"/>
          <w:szCs w:val="22"/>
        </w:rPr>
      </w:pPr>
      <w:r w:rsidRPr="005D1339">
        <w:rPr>
          <w:rFonts w:ascii="Arial" w:hAnsi="Arial" w:cs="Arial"/>
          <w:sz w:val="22"/>
          <w:szCs w:val="22"/>
        </w:rPr>
        <w:tab/>
      </w:r>
      <w:r w:rsidRPr="005D1339">
        <w:rPr>
          <w:rFonts w:ascii="Arial" w:hAnsi="Arial" w:cs="Arial"/>
          <w:sz w:val="22"/>
          <w:szCs w:val="22"/>
        </w:rPr>
        <w:tab/>
      </w:r>
      <w:r w:rsidRPr="005D1339">
        <w:rPr>
          <w:rFonts w:ascii="Arial" w:hAnsi="Arial" w:cs="Arial"/>
          <w:sz w:val="22"/>
          <w:szCs w:val="22"/>
        </w:rPr>
        <w:tab/>
        <w:t>bankovní spojení:</w:t>
      </w:r>
      <w:r w:rsidR="005D1339" w:rsidRPr="005D1339">
        <w:rPr>
          <w:rFonts w:ascii="Arial" w:hAnsi="Arial" w:cs="Arial"/>
          <w:sz w:val="22"/>
          <w:szCs w:val="22"/>
        </w:rPr>
        <w:t xml:space="preserve"> </w:t>
      </w:r>
    </w:p>
    <w:p w14:paraId="56529E6D" w14:textId="7C599B93" w:rsidR="00A27553" w:rsidRPr="005D1339" w:rsidRDefault="00A27553" w:rsidP="00A27553">
      <w:pPr>
        <w:ind w:left="2127"/>
        <w:jc w:val="both"/>
        <w:rPr>
          <w:rFonts w:ascii="Arial" w:hAnsi="Arial" w:cs="Arial"/>
          <w:sz w:val="22"/>
          <w:szCs w:val="22"/>
        </w:rPr>
      </w:pPr>
      <w:r w:rsidRPr="005D1339">
        <w:rPr>
          <w:rFonts w:ascii="Arial" w:hAnsi="Arial" w:cs="Arial"/>
          <w:sz w:val="22"/>
          <w:szCs w:val="22"/>
        </w:rPr>
        <w:t>č. ú.:</w:t>
      </w:r>
    </w:p>
    <w:p w14:paraId="3A94AA58" w14:textId="785BCB58" w:rsidR="00A27553" w:rsidRPr="005D1339" w:rsidRDefault="00A27553" w:rsidP="00A27553">
      <w:pPr>
        <w:jc w:val="both"/>
        <w:rPr>
          <w:rFonts w:ascii="Arial" w:hAnsi="Arial" w:cs="Arial"/>
          <w:sz w:val="22"/>
          <w:szCs w:val="22"/>
        </w:rPr>
      </w:pPr>
      <w:r w:rsidRPr="005D1339">
        <w:rPr>
          <w:rFonts w:ascii="Arial" w:hAnsi="Arial" w:cs="Arial"/>
          <w:sz w:val="22"/>
          <w:szCs w:val="22"/>
        </w:rPr>
        <w:tab/>
      </w:r>
      <w:r w:rsidRPr="005D1339">
        <w:rPr>
          <w:rFonts w:ascii="Arial" w:hAnsi="Arial" w:cs="Arial"/>
          <w:sz w:val="22"/>
          <w:szCs w:val="22"/>
        </w:rPr>
        <w:tab/>
      </w:r>
      <w:r w:rsidRPr="005D1339">
        <w:rPr>
          <w:rFonts w:ascii="Arial" w:hAnsi="Arial" w:cs="Arial"/>
          <w:sz w:val="22"/>
          <w:szCs w:val="22"/>
        </w:rPr>
        <w:tab/>
        <w:t xml:space="preserve">IČ: </w:t>
      </w:r>
      <w:r w:rsidR="005D1339" w:rsidRPr="005D1339">
        <w:rPr>
          <w:rFonts w:ascii="Arial" w:hAnsi="Arial" w:cs="Arial"/>
          <w:sz w:val="22"/>
          <w:szCs w:val="22"/>
        </w:rPr>
        <w:t>28829913</w:t>
      </w:r>
    </w:p>
    <w:p w14:paraId="7457B746" w14:textId="17D6CA6E" w:rsidR="00A27553" w:rsidRPr="005D1339" w:rsidRDefault="00A27553" w:rsidP="00A27553">
      <w:pPr>
        <w:jc w:val="both"/>
        <w:rPr>
          <w:rFonts w:ascii="Arial" w:hAnsi="Arial" w:cs="Arial"/>
          <w:sz w:val="22"/>
          <w:szCs w:val="22"/>
        </w:rPr>
      </w:pPr>
      <w:r w:rsidRPr="005D1339">
        <w:rPr>
          <w:rFonts w:ascii="Arial" w:hAnsi="Arial" w:cs="Arial"/>
          <w:sz w:val="22"/>
          <w:szCs w:val="22"/>
        </w:rPr>
        <w:tab/>
      </w:r>
      <w:r w:rsidRPr="005D1339">
        <w:rPr>
          <w:rFonts w:ascii="Arial" w:hAnsi="Arial" w:cs="Arial"/>
          <w:sz w:val="22"/>
          <w:szCs w:val="22"/>
        </w:rPr>
        <w:tab/>
      </w:r>
      <w:r w:rsidRPr="005D1339">
        <w:rPr>
          <w:rFonts w:ascii="Arial" w:hAnsi="Arial" w:cs="Arial"/>
          <w:sz w:val="22"/>
          <w:szCs w:val="22"/>
        </w:rPr>
        <w:tab/>
        <w:t xml:space="preserve">DIČ: </w:t>
      </w:r>
      <w:r w:rsidR="005D1339" w:rsidRPr="005D1339">
        <w:rPr>
          <w:rFonts w:ascii="Arial" w:hAnsi="Arial" w:cs="Arial"/>
          <w:sz w:val="22"/>
          <w:szCs w:val="22"/>
        </w:rPr>
        <w:t>CZ28829913</w:t>
      </w:r>
    </w:p>
    <w:p w14:paraId="641EF94E" w14:textId="5A45F471" w:rsidR="00A27553" w:rsidRPr="005D1339" w:rsidRDefault="00A27553" w:rsidP="00573601">
      <w:pPr>
        <w:ind w:left="2127" w:hanging="1419"/>
        <w:jc w:val="both"/>
        <w:rPr>
          <w:rFonts w:ascii="Arial" w:hAnsi="Arial" w:cs="Arial"/>
          <w:sz w:val="22"/>
          <w:szCs w:val="22"/>
        </w:rPr>
      </w:pPr>
      <w:r w:rsidRPr="005D1339">
        <w:rPr>
          <w:rFonts w:ascii="Arial" w:hAnsi="Arial" w:cs="Arial"/>
          <w:sz w:val="22"/>
          <w:szCs w:val="22"/>
        </w:rPr>
        <w:tab/>
        <w:t xml:space="preserve">spisová značka rejstříkového soudu: </w:t>
      </w:r>
      <w:r w:rsidR="00573601" w:rsidRPr="005D1339">
        <w:rPr>
          <w:rFonts w:ascii="Arial" w:hAnsi="Arial" w:cs="Arial"/>
          <w:sz w:val="22"/>
          <w:szCs w:val="22"/>
        </w:rPr>
        <w:t xml:space="preserve">Krajský soud v Hradci Králové, C </w:t>
      </w:r>
      <w:r w:rsidR="005D1339" w:rsidRPr="005D1339">
        <w:rPr>
          <w:rFonts w:ascii="Arial" w:hAnsi="Arial" w:cs="Arial"/>
          <w:sz w:val="22"/>
          <w:szCs w:val="22"/>
        </w:rPr>
        <w:t>30241</w:t>
      </w:r>
      <w:r w:rsidR="00573601" w:rsidRPr="005D1339">
        <w:rPr>
          <w:rFonts w:ascii="Arial" w:hAnsi="Arial" w:cs="Arial"/>
          <w:sz w:val="22"/>
          <w:szCs w:val="22"/>
        </w:rPr>
        <w:t xml:space="preserve">                 </w:t>
      </w:r>
    </w:p>
    <w:p w14:paraId="134F0F5D" w14:textId="77777777" w:rsidR="00A27553" w:rsidRPr="005D1339" w:rsidRDefault="00A27553" w:rsidP="00A27553">
      <w:pPr>
        <w:ind w:right="-766"/>
        <w:jc w:val="both"/>
        <w:rPr>
          <w:rFonts w:ascii="Arial" w:hAnsi="Arial" w:cs="Arial"/>
        </w:rPr>
      </w:pPr>
    </w:p>
    <w:p w14:paraId="5C65EFE7" w14:textId="77777777" w:rsidR="00A27553" w:rsidRDefault="00A27553" w:rsidP="003F2C1E">
      <w:pPr>
        <w:autoSpaceDE w:val="0"/>
        <w:autoSpaceDN w:val="0"/>
        <w:adjustRightInd w:val="0"/>
        <w:jc w:val="both"/>
        <w:rPr>
          <w:rFonts w:ascii="Arial" w:hAnsi="Arial" w:cs="Arial"/>
          <w:color w:val="000000"/>
          <w:sz w:val="22"/>
        </w:rPr>
      </w:pPr>
    </w:p>
    <w:p w14:paraId="5FFAC771" w14:textId="3DACD236" w:rsidR="008553DF" w:rsidRPr="001600EA" w:rsidRDefault="008553DF" w:rsidP="001600EA">
      <w:pPr>
        <w:rPr>
          <w:rFonts w:ascii="Arial" w:hAnsi="Arial" w:cs="Arial"/>
          <w:b/>
          <w:sz w:val="20"/>
          <w:szCs w:val="20"/>
        </w:rPr>
      </w:pPr>
      <w:r w:rsidRPr="001600EA">
        <w:rPr>
          <w:rFonts w:ascii="Arial" w:hAnsi="Arial" w:cs="Arial"/>
          <w:color w:val="000000"/>
          <w:sz w:val="22"/>
          <w:szCs w:val="22"/>
        </w:rPr>
        <w:t xml:space="preserve">Objednatel </w:t>
      </w:r>
      <w:r w:rsidR="005D1339">
        <w:rPr>
          <w:rFonts w:ascii="Arial" w:hAnsi="Arial" w:cs="Arial"/>
          <w:color w:val="000000"/>
          <w:sz w:val="22"/>
          <w:szCs w:val="22"/>
        </w:rPr>
        <w:t>a</w:t>
      </w:r>
      <w:r w:rsidRPr="001600EA">
        <w:rPr>
          <w:rFonts w:ascii="Arial" w:hAnsi="Arial" w:cs="Arial"/>
          <w:color w:val="000000"/>
          <w:sz w:val="22"/>
          <w:szCs w:val="22"/>
        </w:rPr>
        <w:t xml:space="preserve"> zhotovitel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r w:rsidRPr="00A27553">
        <w:rPr>
          <w:rFonts w:ascii="Arial" w:hAnsi="Arial" w:cs="Arial"/>
          <w:color w:val="000000"/>
          <w:sz w:val="22"/>
          <w:szCs w:val="22"/>
        </w:rPr>
        <w:t>.</w:t>
      </w:r>
    </w:p>
    <w:p w14:paraId="6FF7CFDF" w14:textId="77777777" w:rsidR="00A27553" w:rsidRPr="00A27553" w:rsidRDefault="00A27553" w:rsidP="003F2C1E">
      <w:pPr>
        <w:autoSpaceDE w:val="0"/>
        <w:autoSpaceDN w:val="0"/>
        <w:adjustRightInd w:val="0"/>
        <w:jc w:val="both"/>
        <w:rPr>
          <w:rFonts w:ascii="Arial" w:hAnsi="Arial" w:cs="Arial"/>
          <w:color w:val="000000"/>
          <w:sz w:val="22"/>
          <w:szCs w:val="22"/>
        </w:rPr>
      </w:pPr>
    </w:p>
    <w:p w14:paraId="32C2177D" w14:textId="77777777" w:rsidR="008D505D" w:rsidRPr="007F2C7C" w:rsidRDefault="008D505D" w:rsidP="008D505D">
      <w:pPr>
        <w:ind w:right="-24"/>
        <w:jc w:val="center"/>
        <w:rPr>
          <w:rFonts w:ascii="Arial" w:hAnsi="Arial" w:cs="Arial"/>
          <w:b/>
        </w:rPr>
      </w:pPr>
      <w:r w:rsidRPr="007F2C7C">
        <w:rPr>
          <w:rFonts w:ascii="Arial" w:hAnsi="Arial" w:cs="Arial"/>
          <w:b/>
        </w:rPr>
        <w:t>Článek I.</w:t>
      </w:r>
    </w:p>
    <w:p w14:paraId="5B0BDD4A" w14:textId="77777777" w:rsidR="008D505D" w:rsidRPr="007F2C7C" w:rsidRDefault="008D505D" w:rsidP="00C434EC">
      <w:pPr>
        <w:pStyle w:val="Nadpis7"/>
        <w:spacing w:after="120"/>
        <w:ind w:right="-23"/>
        <w:rPr>
          <w:sz w:val="24"/>
        </w:rPr>
      </w:pPr>
      <w:r w:rsidRPr="007F2C7C">
        <w:rPr>
          <w:sz w:val="24"/>
        </w:rPr>
        <w:t>Předmět díla</w:t>
      </w:r>
    </w:p>
    <w:p w14:paraId="5E2EDA97" w14:textId="5FE7A55E" w:rsidR="00BD73E7" w:rsidRPr="004C7EDC" w:rsidRDefault="001600EA" w:rsidP="005D1339">
      <w:pPr>
        <w:rPr>
          <w:sz w:val="22"/>
          <w:szCs w:val="22"/>
        </w:rPr>
      </w:pPr>
      <w:r w:rsidRPr="004C7EDC">
        <w:rPr>
          <w:rFonts w:ascii="Arial" w:hAnsi="Arial" w:cs="Arial"/>
          <w:color w:val="000000"/>
          <w:sz w:val="22"/>
          <w:szCs w:val="22"/>
        </w:rPr>
        <w:t>1.</w:t>
      </w:r>
      <w:r w:rsidR="008D505D" w:rsidRPr="004C7EDC">
        <w:rPr>
          <w:rFonts w:ascii="Arial" w:hAnsi="Arial" w:cs="Arial"/>
          <w:color w:val="000000"/>
          <w:sz w:val="22"/>
          <w:szCs w:val="22"/>
        </w:rPr>
        <w:t xml:space="preserve">Předmětem díla je </w:t>
      </w:r>
      <w:r w:rsidR="00E24B87" w:rsidRPr="004C7EDC">
        <w:rPr>
          <w:rFonts w:ascii="Arial" w:hAnsi="Arial" w:cs="Arial"/>
          <w:color w:val="000000"/>
          <w:sz w:val="22"/>
          <w:szCs w:val="22"/>
        </w:rPr>
        <w:t xml:space="preserve">zhotovení </w:t>
      </w:r>
      <w:r w:rsidR="008D505D" w:rsidRPr="004C7EDC">
        <w:rPr>
          <w:rFonts w:ascii="Arial" w:hAnsi="Arial" w:cs="Arial"/>
          <w:color w:val="000000"/>
          <w:sz w:val="22"/>
          <w:szCs w:val="22"/>
        </w:rPr>
        <w:t xml:space="preserve">stavby </w:t>
      </w:r>
      <w:r w:rsidRPr="004C7EDC">
        <w:rPr>
          <w:rFonts w:ascii="Arial" w:hAnsi="Arial" w:cs="Arial"/>
          <w:sz w:val="22"/>
          <w:szCs w:val="22"/>
        </w:rPr>
        <w:t>„</w:t>
      </w:r>
      <w:r w:rsidR="005D1339" w:rsidRPr="004C7EDC">
        <w:rPr>
          <w:rFonts w:ascii="Arial" w:hAnsi="Arial" w:cs="Arial"/>
          <w:sz w:val="22"/>
          <w:szCs w:val="22"/>
        </w:rPr>
        <w:t xml:space="preserve">Oprava koupelny v objektu Vrchlického </w:t>
      </w:r>
      <w:r w:rsidR="004C7EDC" w:rsidRPr="004C7EDC">
        <w:rPr>
          <w:rFonts w:ascii="Arial" w:hAnsi="Arial" w:cs="Arial"/>
          <w:sz w:val="22"/>
          <w:szCs w:val="22"/>
        </w:rPr>
        <w:t>čp.1</w:t>
      </w:r>
      <w:r w:rsidR="005D1339" w:rsidRPr="004C7EDC">
        <w:rPr>
          <w:rFonts w:ascii="Arial" w:hAnsi="Arial" w:cs="Arial"/>
          <w:sz w:val="22"/>
          <w:szCs w:val="22"/>
        </w:rPr>
        <w:t>88 v</w:t>
      </w:r>
      <w:r w:rsidR="004C7EDC">
        <w:rPr>
          <w:rFonts w:ascii="Arial" w:hAnsi="Arial" w:cs="Arial"/>
          <w:sz w:val="22"/>
          <w:szCs w:val="22"/>
        </w:rPr>
        <w:t> </w:t>
      </w:r>
      <w:r w:rsidR="005D1339" w:rsidRPr="004C7EDC">
        <w:rPr>
          <w:rFonts w:ascii="Arial" w:hAnsi="Arial" w:cs="Arial"/>
          <w:sz w:val="22"/>
          <w:szCs w:val="22"/>
        </w:rPr>
        <w:t>Bystrém</w:t>
      </w:r>
      <w:r w:rsidR="004C7EDC">
        <w:rPr>
          <w:rFonts w:ascii="Arial" w:hAnsi="Arial" w:cs="Arial"/>
          <w:sz w:val="22"/>
          <w:szCs w:val="22"/>
        </w:rPr>
        <w:t>“</w:t>
      </w:r>
      <w:r w:rsidR="004C7EDC" w:rsidRPr="004C7EDC">
        <w:rPr>
          <w:rFonts w:ascii="Arial" w:hAnsi="Arial" w:cs="Arial"/>
          <w:sz w:val="22"/>
          <w:szCs w:val="22"/>
        </w:rPr>
        <w:t>.</w:t>
      </w:r>
      <w:r w:rsidR="006E4319" w:rsidRPr="004C7EDC">
        <w:rPr>
          <w:rFonts w:ascii="Arial" w:hAnsi="Arial" w:cs="Arial"/>
          <w:sz w:val="22"/>
          <w:szCs w:val="22"/>
        </w:rPr>
        <w:tab/>
      </w:r>
    </w:p>
    <w:p w14:paraId="0ABC03B2" w14:textId="77777777" w:rsidR="00983930" w:rsidRPr="00983930" w:rsidRDefault="00983930" w:rsidP="00983930">
      <w:pPr>
        <w:pStyle w:val="Odstavec0"/>
        <w:tabs>
          <w:tab w:val="left" w:pos="284"/>
        </w:tabs>
        <w:ind w:left="284" w:hanging="284"/>
        <w:rPr>
          <w:sz w:val="22"/>
          <w:szCs w:val="22"/>
        </w:rPr>
      </w:pPr>
    </w:p>
    <w:p w14:paraId="4684AB32" w14:textId="77777777" w:rsidR="008D505D" w:rsidRPr="007F2C7C" w:rsidRDefault="008D505D" w:rsidP="008D505D">
      <w:pPr>
        <w:ind w:right="-24"/>
        <w:jc w:val="center"/>
        <w:rPr>
          <w:rFonts w:ascii="Arial" w:hAnsi="Arial" w:cs="Arial"/>
          <w:b/>
        </w:rPr>
      </w:pPr>
      <w:r w:rsidRPr="007F2C7C">
        <w:rPr>
          <w:rFonts w:ascii="Arial" w:hAnsi="Arial" w:cs="Arial"/>
          <w:b/>
        </w:rPr>
        <w:t>Článek II.</w:t>
      </w:r>
    </w:p>
    <w:p w14:paraId="6AA87CEC"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Cena díla</w:t>
      </w:r>
    </w:p>
    <w:p w14:paraId="5CCD48D1" w14:textId="4A709E38" w:rsidR="00827C12" w:rsidRPr="00496F8E" w:rsidRDefault="00827C12" w:rsidP="00074D9B">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sz w:val="22"/>
        </w:rPr>
      </w:pPr>
      <w:r w:rsidRPr="00496F8E">
        <w:rPr>
          <w:rFonts w:ascii="Arial" w:hAnsi="Arial" w:cs="Arial"/>
          <w:color w:val="000000"/>
          <w:sz w:val="22"/>
        </w:rPr>
        <w:t>Cena, kterou je objednatel povinen zaplatit zhotoviteli za řádně provedené dílo, činí dle dohody smluvních stran</w:t>
      </w:r>
      <w:r w:rsidR="00137DA5" w:rsidRPr="00496F8E">
        <w:rPr>
          <w:rFonts w:ascii="Arial" w:hAnsi="Arial" w:cs="Arial"/>
          <w:color w:val="000000"/>
          <w:sz w:val="22"/>
        </w:rPr>
        <w:t>.</w:t>
      </w:r>
    </w:p>
    <w:p w14:paraId="4A6F6705" w14:textId="79E61808" w:rsidR="00827C12" w:rsidRPr="00496F8E" w:rsidRDefault="00A27553" w:rsidP="00827C12">
      <w:pPr>
        <w:tabs>
          <w:tab w:val="num" w:pos="426"/>
        </w:tabs>
        <w:autoSpaceDE w:val="0"/>
        <w:autoSpaceDN w:val="0"/>
        <w:adjustRightInd w:val="0"/>
        <w:spacing w:after="80"/>
        <w:ind w:left="426" w:firstLine="141"/>
        <w:jc w:val="both"/>
        <w:rPr>
          <w:rFonts w:ascii="Arial" w:hAnsi="Arial" w:cs="Arial"/>
          <w:sz w:val="22"/>
        </w:rPr>
      </w:pPr>
      <w:r w:rsidRPr="00496F8E">
        <w:rPr>
          <w:rFonts w:ascii="Arial" w:hAnsi="Arial" w:cs="Arial"/>
          <w:b/>
          <w:sz w:val="22"/>
        </w:rPr>
        <w:t xml:space="preserve">                   </w:t>
      </w:r>
      <w:r w:rsidR="00A82829" w:rsidRPr="00496F8E">
        <w:rPr>
          <w:rFonts w:ascii="Arial" w:hAnsi="Arial" w:cs="Arial"/>
          <w:b/>
          <w:sz w:val="22"/>
        </w:rPr>
        <w:t xml:space="preserve">      </w:t>
      </w:r>
      <w:r w:rsidR="00573601" w:rsidRPr="00496F8E">
        <w:rPr>
          <w:rFonts w:ascii="Arial" w:hAnsi="Arial" w:cs="Arial"/>
          <w:b/>
          <w:sz w:val="22"/>
        </w:rPr>
        <w:t xml:space="preserve">       </w:t>
      </w:r>
      <w:r w:rsidR="00137DA5" w:rsidRPr="00496F8E">
        <w:rPr>
          <w:rFonts w:ascii="Arial" w:hAnsi="Arial" w:cs="Arial"/>
          <w:b/>
          <w:sz w:val="22"/>
        </w:rPr>
        <w:t xml:space="preserve">        </w:t>
      </w:r>
      <w:r w:rsidR="00573601" w:rsidRPr="00496F8E">
        <w:rPr>
          <w:rFonts w:ascii="Arial" w:hAnsi="Arial" w:cs="Arial"/>
          <w:b/>
          <w:sz w:val="22"/>
        </w:rPr>
        <w:t xml:space="preserve">   </w:t>
      </w:r>
      <w:r w:rsidR="00496F8E" w:rsidRPr="00496F8E">
        <w:rPr>
          <w:rFonts w:ascii="Arial" w:hAnsi="Arial" w:cs="Arial"/>
          <w:b/>
          <w:sz w:val="22"/>
        </w:rPr>
        <w:t xml:space="preserve"> </w:t>
      </w:r>
      <w:r w:rsidR="004D399F" w:rsidRPr="00496F8E">
        <w:rPr>
          <w:rFonts w:ascii="Arial" w:hAnsi="Arial" w:cs="Arial"/>
          <w:b/>
          <w:sz w:val="22"/>
        </w:rPr>
        <w:t>5</w:t>
      </w:r>
      <w:r w:rsidR="00975274">
        <w:rPr>
          <w:rFonts w:ascii="Arial" w:hAnsi="Arial" w:cs="Arial"/>
          <w:b/>
          <w:sz w:val="22"/>
        </w:rPr>
        <w:t>9</w:t>
      </w:r>
      <w:r w:rsidR="00137DA5" w:rsidRPr="00496F8E">
        <w:rPr>
          <w:rFonts w:ascii="Arial" w:hAnsi="Arial" w:cs="Arial"/>
          <w:b/>
          <w:sz w:val="22"/>
        </w:rPr>
        <w:t xml:space="preserve"> </w:t>
      </w:r>
      <w:r w:rsidR="00975274">
        <w:rPr>
          <w:rFonts w:ascii="Arial" w:hAnsi="Arial" w:cs="Arial"/>
          <w:b/>
          <w:sz w:val="22"/>
        </w:rPr>
        <w:t>790</w:t>
      </w:r>
      <w:r w:rsidR="004C7EDC" w:rsidRPr="00496F8E">
        <w:rPr>
          <w:rFonts w:ascii="Arial" w:hAnsi="Arial" w:cs="Arial"/>
          <w:b/>
          <w:sz w:val="22"/>
        </w:rPr>
        <w:t xml:space="preserve"> </w:t>
      </w:r>
      <w:r w:rsidR="00827C12" w:rsidRPr="00496F8E">
        <w:rPr>
          <w:rFonts w:ascii="Arial" w:hAnsi="Arial" w:cs="Arial"/>
          <w:b/>
          <w:sz w:val="22"/>
        </w:rPr>
        <w:t>Kč</w:t>
      </w:r>
      <w:r w:rsidR="00827C12" w:rsidRPr="00496F8E">
        <w:rPr>
          <w:rFonts w:ascii="Arial" w:hAnsi="Arial" w:cs="Arial"/>
          <w:sz w:val="22"/>
        </w:rPr>
        <w:t xml:space="preserve"> bez</w:t>
      </w:r>
      <w:r w:rsidR="00074D9B" w:rsidRPr="00496F8E">
        <w:rPr>
          <w:rFonts w:ascii="Arial" w:hAnsi="Arial" w:cs="Arial"/>
          <w:sz w:val="22"/>
        </w:rPr>
        <w:t xml:space="preserve"> DPH (dále jen „smluvní cena“).</w:t>
      </w:r>
    </w:p>
    <w:p w14:paraId="2ED016A4" w14:textId="30B912CA" w:rsidR="00827C12" w:rsidRPr="00496F8E" w:rsidRDefault="00827C12" w:rsidP="00827C12">
      <w:pPr>
        <w:tabs>
          <w:tab w:val="num" w:pos="426"/>
        </w:tabs>
        <w:autoSpaceDE w:val="0"/>
        <w:autoSpaceDN w:val="0"/>
        <w:adjustRightInd w:val="0"/>
        <w:spacing w:after="80"/>
        <w:ind w:left="426" w:firstLine="141"/>
        <w:jc w:val="both"/>
        <w:rPr>
          <w:rFonts w:ascii="Arial" w:hAnsi="Arial" w:cs="Arial"/>
          <w:sz w:val="22"/>
        </w:rPr>
      </w:pPr>
      <w:r w:rsidRPr="00496F8E">
        <w:rPr>
          <w:rFonts w:ascii="Arial" w:hAnsi="Arial" w:cs="Arial"/>
          <w:sz w:val="22"/>
        </w:rPr>
        <w:t xml:space="preserve">DPH při sazbě </w:t>
      </w:r>
      <w:r w:rsidR="004C7EDC" w:rsidRPr="00496F8E">
        <w:rPr>
          <w:rFonts w:ascii="Arial" w:hAnsi="Arial" w:cs="Arial"/>
          <w:sz w:val="22"/>
        </w:rPr>
        <w:t>15</w:t>
      </w:r>
      <w:r w:rsidR="007C16DC" w:rsidRPr="00496F8E">
        <w:rPr>
          <w:rFonts w:ascii="Arial" w:hAnsi="Arial" w:cs="Arial"/>
          <w:b/>
          <w:sz w:val="22"/>
        </w:rPr>
        <w:t xml:space="preserve"> %</w:t>
      </w:r>
      <w:r w:rsidRPr="00496F8E">
        <w:rPr>
          <w:rFonts w:ascii="Arial" w:hAnsi="Arial" w:cs="Arial"/>
          <w:b/>
          <w:sz w:val="22"/>
        </w:rPr>
        <w:t xml:space="preserve"> </w:t>
      </w:r>
      <w:r w:rsidRPr="00496F8E">
        <w:rPr>
          <w:rFonts w:ascii="Arial" w:hAnsi="Arial" w:cs="Arial"/>
          <w:sz w:val="22"/>
        </w:rPr>
        <w:t>činí</w:t>
      </w:r>
      <w:r w:rsidR="00A27553" w:rsidRPr="00496F8E">
        <w:rPr>
          <w:rFonts w:ascii="Arial" w:hAnsi="Arial" w:cs="Arial"/>
          <w:sz w:val="22"/>
        </w:rPr>
        <w:t xml:space="preserve"> </w:t>
      </w:r>
      <w:r w:rsidR="004C7EDC" w:rsidRPr="00496F8E">
        <w:rPr>
          <w:rFonts w:ascii="Arial" w:hAnsi="Arial" w:cs="Arial"/>
          <w:sz w:val="22"/>
        </w:rPr>
        <w:t xml:space="preserve">  </w:t>
      </w:r>
      <w:r w:rsidR="00137DA5" w:rsidRPr="00496F8E">
        <w:rPr>
          <w:rFonts w:ascii="Arial" w:hAnsi="Arial" w:cs="Arial"/>
          <w:sz w:val="22"/>
        </w:rPr>
        <w:t xml:space="preserve">  </w:t>
      </w:r>
      <w:r w:rsidR="003D383B">
        <w:rPr>
          <w:rFonts w:ascii="Arial" w:hAnsi="Arial" w:cs="Arial"/>
          <w:sz w:val="22"/>
        </w:rPr>
        <w:t>8 968,50</w:t>
      </w:r>
      <w:r w:rsidR="004C7EDC" w:rsidRPr="00496F8E">
        <w:rPr>
          <w:rFonts w:ascii="Arial" w:hAnsi="Arial" w:cs="Arial"/>
          <w:sz w:val="22"/>
        </w:rPr>
        <w:t xml:space="preserve"> </w:t>
      </w:r>
    </w:p>
    <w:p w14:paraId="000153AB" w14:textId="348BA19F" w:rsidR="00827C12" w:rsidRPr="00137DA5" w:rsidRDefault="00827C12" w:rsidP="00827C12">
      <w:pPr>
        <w:tabs>
          <w:tab w:val="num" w:pos="426"/>
          <w:tab w:val="num" w:pos="851"/>
        </w:tabs>
        <w:autoSpaceDE w:val="0"/>
        <w:autoSpaceDN w:val="0"/>
        <w:adjustRightInd w:val="0"/>
        <w:spacing w:after="80"/>
        <w:ind w:left="425" w:firstLine="141"/>
        <w:jc w:val="both"/>
        <w:rPr>
          <w:rFonts w:ascii="Arial" w:hAnsi="Arial" w:cs="Arial"/>
          <w:b/>
          <w:bCs/>
          <w:sz w:val="22"/>
        </w:rPr>
      </w:pPr>
      <w:r w:rsidRPr="00496F8E">
        <w:rPr>
          <w:rFonts w:ascii="Arial" w:hAnsi="Arial" w:cs="Arial"/>
          <w:sz w:val="22"/>
        </w:rPr>
        <w:t xml:space="preserve">Cena včetně DPH činí </w:t>
      </w:r>
      <w:r w:rsidR="00A27553" w:rsidRPr="00496F8E">
        <w:rPr>
          <w:rFonts w:ascii="Arial" w:hAnsi="Arial" w:cs="Arial"/>
          <w:sz w:val="22"/>
        </w:rPr>
        <w:t xml:space="preserve">   </w:t>
      </w:r>
      <w:r w:rsidR="00573601" w:rsidRPr="00496F8E">
        <w:rPr>
          <w:rFonts w:ascii="Arial" w:hAnsi="Arial" w:cs="Arial"/>
          <w:sz w:val="22"/>
        </w:rPr>
        <w:t xml:space="preserve"> </w:t>
      </w:r>
      <w:r w:rsidR="004C7EDC" w:rsidRPr="00496F8E">
        <w:rPr>
          <w:rFonts w:ascii="Arial" w:hAnsi="Arial" w:cs="Arial"/>
          <w:sz w:val="22"/>
        </w:rPr>
        <w:t xml:space="preserve">   </w:t>
      </w:r>
      <w:r w:rsidR="00975274" w:rsidRPr="00975274">
        <w:rPr>
          <w:rFonts w:ascii="Arial" w:hAnsi="Arial" w:cs="Arial"/>
          <w:b/>
          <w:bCs/>
          <w:sz w:val="22"/>
        </w:rPr>
        <w:t>68 758</w:t>
      </w:r>
      <w:r w:rsidR="00975274">
        <w:rPr>
          <w:rFonts w:ascii="Arial" w:hAnsi="Arial" w:cs="Arial"/>
          <w:b/>
          <w:bCs/>
          <w:sz w:val="22"/>
        </w:rPr>
        <w:t>,50</w:t>
      </w:r>
      <w:r w:rsidR="00A27553" w:rsidRPr="00496F8E">
        <w:rPr>
          <w:rFonts w:ascii="Arial" w:hAnsi="Arial" w:cs="Arial"/>
          <w:b/>
          <w:bCs/>
          <w:sz w:val="22"/>
        </w:rPr>
        <w:t xml:space="preserve"> </w:t>
      </w:r>
      <w:r w:rsidRPr="00496F8E">
        <w:rPr>
          <w:rFonts w:ascii="Arial" w:hAnsi="Arial" w:cs="Arial"/>
          <w:b/>
          <w:bCs/>
          <w:sz w:val="22"/>
        </w:rPr>
        <w:t>Kč</w:t>
      </w:r>
    </w:p>
    <w:p w14:paraId="0F321462" w14:textId="77777777" w:rsidR="004C7EDC" w:rsidRPr="000233CE" w:rsidRDefault="004C7EDC" w:rsidP="00827C12">
      <w:pPr>
        <w:tabs>
          <w:tab w:val="num" w:pos="426"/>
          <w:tab w:val="num" w:pos="851"/>
        </w:tabs>
        <w:autoSpaceDE w:val="0"/>
        <w:autoSpaceDN w:val="0"/>
        <w:adjustRightInd w:val="0"/>
        <w:spacing w:after="80"/>
        <w:ind w:left="425" w:firstLine="141"/>
        <w:jc w:val="both"/>
        <w:rPr>
          <w:rFonts w:ascii="Arial" w:hAnsi="Arial" w:cs="Arial"/>
          <w:sz w:val="22"/>
        </w:rPr>
      </w:pPr>
    </w:p>
    <w:p w14:paraId="4DF3828A" w14:textId="77777777" w:rsidR="00827C12" w:rsidRPr="00ED6985" w:rsidRDefault="00827C12" w:rsidP="00074D9B">
      <w:pPr>
        <w:autoSpaceDE w:val="0"/>
        <w:autoSpaceDN w:val="0"/>
        <w:adjustRightInd w:val="0"/>
        <w:spacing w:after="60"/>
        <w:ind w:left="284"/>
        <w:jc w:val="both"/>
        <w:rPr>
          <w:rFonts w:ascii="Arial" w:hAnsi="Arial" w:cs="Arial"/>
          <w:color w:val="000000"/>
          <w:sz w:val="22"/>
        </w:rPr>
      </w:pPr>
      <w:r w:rsidRPr="00ED6985">
        <w:rPr>
          <w:rFonts w:ascii="Arial" w:hAnsi="Arial" w:cs="Arial"/>
          <w:color w:val="000000"/>
          <w:sz w:val="22"/>
        </w:rPr>
        <w:t>Uvedená smluvní cena je cenou nejvýše přípustnou a zahrnuje veškeré náklady zhotovitele vzniklé v souvislosti s prováděním předmětu díla. DPH b</w:t>
      </w:r>
      <w:r>
        <w:rPr>
          <w:rFonts w:ascii="Arial" w:hAnsi="Arial" w:cs="Arial"/>
          <w:color w:val="000000"/>
          <w:sz w:val="22"/>
        </w:rPr>
        <w:t>ude fakturována podle zákona č. </w:t>
      </w:r>
      <w:r w:rsidRPr="00ED6985">
        <w:rPr>
          <w:rFonts w:ascii="Arial" w:hAnsi="Arial" w:cs="Arial"/>
          <w:color w:val="000000"/>
          <w:sz w:val="22"/>
        </w:rPr>
        <w:t>235/2004 Sb. o dani z přidané hodnoty platného a účinného ke dni uskutečnění zdanitelného plnění.</w:t>
      </w:r>
    </w:p>
    <w:p w14:paraId="11E3C38D" w14:textId="77777777" w:rsidR="00827C12" w:rsidRPr="00ED6985" w:rsidRDefault="00827C12" w:rsidP="00074D9B">
      <w:pPr>
        <w:autoSpaceDE w:val="0"/>
        <w:autoSpaceDN w:val="0"/>
        <w:adjustRightInd w:val="0"/>
        <w:ind w:left="284"/>
        <w:jc w:val="both"/>
        <w:rPr>
          <w:rFonts w:ascii="Arial" w:hAnsi="Arial" w:cs="Arial"/>
          <w:color w:val="000000"/>
          <w:sz w:val="22"/>
        </w:rPr>
      </w:pPr>
      <w:r w:rsidRPr="00ED6985">
        <w:rPr>
          <w:rFonts w:ascii="Arial" w:hAnsi="Arial" w:cs="Arial"/>
          <w:color w:val="000000"/>
          <w:sz w:val="22"/>
        </w:rPr>
        <w:lastRenderedPageBreak/>
        <w:t xml:space="preserve">Smluvní strany ujednávají, že při změně sazby DPH se cena díla vč. DPH navyšuje/snižuje </w:t>
      </w:r>
      <w:r w:rsidR="00074D9B">
        <w:rPr>
          <w:rFonts w:ascii="Arial" w:hAnsi="Arial" w:cs="Arial"/>
          <w:color w:val="000000"/>
          <w:sz w:val="22"/>
        </w:rPr>
        <w:t>v souladu s touto změnou sazby.</w:t>
      </w:r>
    </w:p>
    <w:p w14:paraId="69D1AA46" w14:textId="30072F99" w:rsidR="00827C12" w:rsidRDefault="00827C12" w:rsidP="00074D9B">
      <w:pPr>
        <w:tabs>
          <w:tab w:val="num" w:pos="284"/>
        </w:tabs>
        <w:autoSpaceDE w:val="0"/>
        <w:autoSpaceDN w:val="0"/>
        <w:adjustRightInd w:val="0"/>
        <w:spacing w:before="120" w:after="120"/>
        <w:ind w:left="284" w:hanging="284"/>
        <w:jc w:val="both"/>
        <w:rPr>
          <w:rFonts w:ascii="Arial" w:hAnsi="Arial" w:cs="Arial"/>
          <w:color w:val="000000"/>
          <w:sz w:val="22"/>
        </w:rPr>
      </w:pPr>
      <w:r w:rsidRPr="00ED6985">
        <w:rPr>
          <w:rFonts w:ascii="Arial" w:hAnsi="Arial" w:cs="Arial"/>
          <w:color w:val="000000"/>
          <w:sz w:val="22"/>
        </w:rPr>
        <w:t>2.</w:t>
      </w:r>
      <w:r w:rsidRPr="00ED6985">
        <w:rPr>
          <w:rFonts w:ascii="Arial" w:hAnsi="Arial" w:cs="Arial"/>
          <w:color w:val="000000"/>
          <w:sz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5EE82BF7" w14:textId="71E30C5E" w:rsidR="00465819" w:rsidRPr="00ED6985" w:rsidRDefault="00465819" w:rsidP="00471372">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3. Dílčími fakturami bude hrazena pouze hotová část díla</w:t>
      </w:r>
      <w:r w:rsidR="00471372">
        <w:rPr>
          <w:rFonts w:ascii="Arial" w:hAnsi="Arial" w:cs="Arial"/>
          <w:color w:val="000000"/>
          <w:sz w:val="22"/>
        </w:rPr>
        <w:t xml:space="preserve">, součástí dílčí faktury bude soupis prací podepsaný osobou k tomu oprávněnou </w:t>
      </w:r>
      <w:proofErr w:type="gramStart"/>
      <w:r w:rsidR="00471372">
        <w:rPr>
          <w:rFonts w:ascii="Arial" w:hAnsi="Arial" w:cs="Arial"/>
          <w:color w:val="000000"/>
          <w:sz w:val="22"/>
        </w:rPr>
        <w:t>objednatelem..</w:t>
      </w:r>
      <w:proofErr w:type="gramEnd"/>
      <w:r w:rsidR="00471372">
        <w:rPr>
          <w:rFonts w:ascii="Arial" w:hAnsi="Arial" w:cs="Arial"/>
          <w:color w:val="000000"/>
          <w:sz w:val="22"/>
        </w:rPr>
        <w:t xml:space="preserve"> </w:t>
      </w:r>
      <w:r>
        <w:rPr>
          <w:rFonts w:ascii="Arial" w:hAnsi="Arial" w:cs="Arial"/>
          <w:color w:val="000000"/>
          <w:sz w:val="22"/>
        </w:rPr>
        <w:t xml:space="preserve"> </w:t>
      </w:r>
    </w:p>
    <w:p w14:paraId="2B7E2628" w14:textId="7461E5F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4</w:t>
      </w:r>
      <w:r w:rsidR="00827C12" w:rsidRPr="00ED6985">
        <w:rPr>
          <w:rFonts w:ascii="Arial" w:hAnsi="Arial" w:cs="Arial"/>
          <w:color w:val="000000"/>
          <w:sz w:val="22"/>
        </w:rPr>
        <w:t>.</w:t>
      </w:r>
      <w:r w:rsidR="00827C12" w:rsidRPr="00ED6985">
        <w:rPr>
          <w:rFonts w:ascii="Arial" w:hAnsi="Arial" w:cs="Arial"/>
          <w:color w:val="000000"/>
          <w:sz w:val="22"/>
        </w:rPr>
        <w:tab/>
      </w:r>
      <w:r w:rsidR="00827C12" w:rsidRPr="00ED6985">
        <w:rPr>
          <w:rFonts w:ascii="Arial" w:hAnsi="Arial" w:cs="Arial"/>
          <w:sz w:val="22"/>
        </w:rPr>
        <w:t xml:space="preserve">Lhůta splatnosti daňových dokladů/faktur je </w:t>
      </w:r>
      <w:r w:rsidR="00465819">
        <w:rPr>
          <w:rFonts w:ascii="Arial" w:hAnsi="Arial" w:cs="Arial"/>
          <w:sz w:val="22"/>
        </w:rPr>
        <w:t>15</w:t>
      </w:r>
      <w:r w:rsidR="00827C12" w:rsidRPr="00ED6985">
        <w:rPr>
          <w:rFonts w:ascii="Arial" w:hAnsi="Arial" w:cs="Arial"/>
          <w:sz w:val="22"/>
        </w:rPr>
        <w:t xml:space="preserve"> kalendářních dnů ode dne prokazatelného doručení daňového dokladu/faktury odsouhlaseného smluvními stranami objednateli.</w:t>
      </w:r>
    </w:p>
    <w:p w14:paraId="218AA77F" w14:textId="64E1EA0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5</w:t>
      </w:r>
      <w:r w:rsidR="00827C12" w:rsidRPr="00ED6985">
        <w:rPr>
          <w:rFonts w:ascii="Arial" w:hAnsi="Arial" w:cs="Arial"/>
          <w:color w:val="000000"/>
          <w:sz w:val="22"/>
        </w:rPr>
        <w:t>.</w:t>
      </w:r>
      <w:r w:rsidR="00827C12">
        <w:rPr>
          <w:rFonts w:ascii="Arial" w:hAnsi="Arial" w:cs="Arial"/>
          <w:color w:val="000000"/>
          <w:sz w:val="22"/>
        </w:rPr>
        <w:tab/>
      </w:r>
      <w:r w:rsidR="00827C12" w:rsidRPr="00ED6985">
        <w:rPr>
          <w:rFonts w:ascii="Arial" w:hAnsi="Arial" w:cs="Arial"/>
          <w:color w:val="000000"/>
          <w:sz w:val="22"/>
        </w:rPr>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w:t>
      </w:r>
      <w:proofErr w:type="gramStart"/>
      <w:r w:rsidR="00827C12" w:rsidRPr="00ED6985">
        <w:rPr>
          <w:rFonts w:ascii="Arial" w:hAnsi="Arial" w:cs="Arial"/>
          <w:color w:val="000000"/>
          <w:sz w:val="22"/>
        </w:rPr>
        <w:t>zhotovitele,</w:t>
      </w:r>
      <w:proofErr w:type="gramEnd"/>
      <w:r w:rsidR="00827C12" w:rsidRPr="00ED6985">
        <w:rPr>
          <w:rFonts w:ascii="Arial" w:hAnsi="Arial" w:cs="Arial"/>
          <w:color w:val="000000"/>
          <w:sz w:val="22"/>
        </w:rPr>
        <w:t xml:space="preserve"> než takto zveřejněný, bere zhotovitel na vědomí, že objednatel je bez dalšího oprávněn zaplatit na uvedený účet pouze fakturovanou částku bez DPH; objednatel v takovém případě zaplatí DPH přímo na účet správce daně. O takovémto postupu dodatečně </w:t>
      </w:r>
      <w:r w:rsidR="00827C12">
        <w:rPr>
          <w:rFonts w:ascii="Arial" w:hAnsi="Arial" w:cs="Arial"/>
          <w:color w:val="000000"/>
          <w:sz w:val="22"/>
        </w:rPr>
        <w:t>písemně informuje zhotovitele.</w:t>
      </w:r>
    </w:p>
    <w:p w14:paraId="798DA120" w14:textId="188FBEE4" w:rsidR="00A82829" w:rsidRPr="00ED6985" w:rsidRDefault="00471372" w:rsidP="001600EA">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6</w:t>
      </w:r>
      <w:r w:rsidR="00827C12" w:rsidRPr="00ED6985">
        <w:rPr>
          <w:rFonts w:ascii="Arial" w:hAnsi="Arial" w:cs="Arial"/>
          <w:color w:val="000000"/>
          <w:sz w:val="22"/>
        </w:rPr>
        <w:t>.</w:t>
      </w:r>
      <w:r w:rsidR="00827C12" w:rsidRPr="00ED6985">
        <w:rPr>
          <w:rFonts w:ascii="Arial" w:hAnsi="Arial" w:cs="Arial"/>
          <w:color w:val="000000"/>
          <w:sz w:val="22"/>
        </w:rPr>
        <w:tab/>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14:paraId="63D0C386" w14:textId="77777777" w:rsidR="00A41404" w:rsidRDefault="00A41404" w:rsidP="00286B6E">
      <w:pPr>
        <w:tabs>
          <w:tab w:val="num" w:pos="360"/>
        </w:tabs>
        <w:autoSpaceDE w:val="0"/>
        <w:autoSpaceDN w:val="0"/>
        <w:adjustRightInd w:val="0"/>
        <w:rPr>
          <w:rFonts w:ascii="Arial" w:hAnsi="Arial" w:cs="Arial"/>
          <w:color w:val="000000"/>
          <w:sz w:val="22"/>
        </w:rPr>
      </w:pPr>
    </w:p>
    <w:p w14:paraId="1242F9DF" w14:textId="77777777" w:rsidR="00286B6E" w:rsidRPr="00286B6E" w:rsidRDefault="00286B6E" w:rsidP="00286B6E">
      <w:pPr>
        <w:tabs>
          <w:tab w:val="num" w:pos="360"/>
        </w:tabs>
        <w:autoSpaceDE w:val="0"/>
        <w:autoSpaceDN w:val="0"/>
        <w:adjustRightInd w:val="0"/>
        <w:rPr>
          <w:rFonts w:ascii="Arial" w:hAnsi="Arial" w:cs="Arial"/>
          <w:color w:val="000000"/>
          <w:sz w:val="22"/>
        </w:rPr>
      </w:pPr>
    </w:p>
    <w:p w14:paraId="2E788A6C" w14:textId="77777777" w:rsidR="008D505D" w:rsidRPr="007F2C7C" w:rsidRDefault="008D505D" w:rsidP="005322E0">
      <w:pPr>
        <w:ind w:right="-23"/>
        <w:jc w:val="center"/>
        <w:rPr>
          <w:rFonts w:ascii="Arial" w:hAnsi="Arial" w:cs="Arial"/>
          <w:b/>
        </w:rPr>
      </w:pPr>
      <w:r w:rsidRPr="007F2C7C">
        <w:rPr>
          <w:rFonts w:ascii="Arial" w:hAnsi="Arial" w:cs="Arial"/>
          <w:b/>
        </w:rPr>
        <w:t>Článek III.</w:t>
      </w:r>
    </w:p>
    <w:p w14:paraId="616323BB"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Termín plnění, místo plnění</w:t>
      </w:r>
      <w:r w:rsidR="002A2871" w:rsidRPr="007F2C7C">
        <w:rPr>
          <w:rFonts w:ascii="Arial" w:hAnsi="Arial" w:cs="Arial"/>
          <w:b/>
          <w:u w:val="single"/>
        </w:rPr>
        <w:t>, podmínky plnění</w:t>
      </w:r>
    </w:p>
    <w:p w14:paraId="335E9640" w14:textId="113C0E45" w:rsidR="00B0131F" w:rsidRPr="004C7EDC" w:rsidRDefault="004C7EDC" w:rsidP="0044525F">
      <w:pPr>
        <w:numPr>
          <w:ilvl w:val="0"/>
          <w:numId w:val="7"/>
        </w:numPr>
        <w:tabs>
          <w:tab w:val="clear" w:pos="720"/>
          <w:tab w:val="num" w:pos="284"/>
        </w:tabs>
        <w:spacing w:after="120"/>
        <w:ind w:left="284" w:right="-24" w:hanging="284"/>
        <w:jc w:val="both"/>
        <w:rPr>
          <w:rFonts w:ascii="Arial" w:hAnsi="Arial" w:cs="Arial"/>
          <w:sz w:val="22"/>
        </w:rPr>
      </w:pPr>
      <w:r w:rsidRPr="004C7EDC">
        <w:rPr>
          <w:rFonts w:ascii="Arial" w:hAnsi="Arial" w:cs="Arial"/>
          <w:sz w:val="22"/>
        </w:rPr>
        <w:t>St</w:t>
      </w:r>
      <w:r w:rsidR="00B0131F" w:rsidRPr="004C7EDC">
        <w:rPr>
          <w:rFonts w:ascii="Arial" w:hAnsi="Arial" w:cs="Arial"/>
          <w:sz w:val="22"/>
        </w:rPr>
        <w:t xml:space="preserve">aveniště bude předáno zhotoviteli </w:t>
      </w:r>
      <w:r w:rsidRPr="004C7EDC">
        <w:rPr>
          <w:rFonts w:ascii="Arial" w:hAnsi="Arial" w:cs="Arial"/>
          <w:sz w:val="22"/>
        </w:rPr>
        <w:t>do 15.1</w:t>
      </w:r>
      <w:r w:rsidR="00344A15">
        <w:rPr>
          <w:rFonts w:ascii="Arial" w:hAnsi="Arial" w:cs="Arial"/>
          <w:sz w:val="22"/>
        </w:rPr>
        <w:t>2</w:t>
      </w:r>
      <w:r w:rsidRPr="004C7EDC">
        <w:rPr>
          <w:rFonts w:ascii="Arial" w:hAnsi="Arial" w:cs="Arial"/>
          <w:sz w:val="22"/>
        </w:rPr>
        <w:t>.2023.</w:t>
      </w:r>
    </w:p>
    <w:p w14:paraId="58363719" w14:textId="6A55C88D" w:rsidR="00477938" w:rsidRPr="004C7EDC" w:rsidRDefault="00226E1F" w:rsidP="00226E1F">
      <w:pPr>
        <w:pStyle w:val="Odstavecseseznamem"/>
        <w:numPr>
          <w:ilvl w:val="0"/>
          <w:numId w:val="7"/>
        </w:numPr>
        <w:tabs>
          <w:tab w:val="clear" w:pos="720"/>
          <w:tab w:val="num" w:pos="284"/>
          <w:tab w:val="left" w:pos="4678"/>
        </w:tabs>
        <w:ind w:left="284" w:hanging="284"/>
        <w:jc w:val="both"/>
        <w:rPr>
          <w:rFonts w:ascii="Arial" w:hAnsi="Arial" w:cs="Arial"/>
          <w:sz w:val="22"/>
        </w:rPr>
      </w:pPr>
      <w:r w:rsidRPr="004C7EDC">
        <w:rPr>
          <w:rFonts w:ascii="Arial" w:hAnsi="Arial" w:cs="Arial"/>
          <w:sz w:val="22"/>
        </w:rPr>
        <w:t xml:space="preserve">Zhotovitel se zavazuje dokončit sjednané práce a zároveň předat předmět díla dle čl. I. smlouvy objednateli nejpozději </w:t>
      </w:r>
      <w:r w:rsidR="001600EA" w:rsidRPr="004C7EDC">
        <w:rPr>
          <w:rFonts w:ascii="Arial" w:hAnsi="Arial" w:cs="Arial"/>
          <w:sz w:val="22"/>
        </w:rPr>
        <w:t xml:space="preserve">do </w:t>
      </w:r>
      <w:r w:rsidR="006F75E3">
        <w:rPr>
          <w:rFonts w:ascii="Arial" w:hAnsi="Arial" w:cs="Arial"/>
          <w:sz w:val="22"/>
        </w:rPr>
        <w:t>31</w:t>
      </w:r>
      <w:r w:rsidR="001600EA" w:rsidRPr="004C7EDC">
        <w:rPr>
          <w:rFonts w:ascii="Arial" w:hAnsi="Arial" w:cs="Arial"/>
          <w:sz w:val="22"/>
        </w:rPr>
        <w:t xml:space="preserve">. </w:t>
      </w:r>
      <w:r w:rsidR="004C7EDC" w:rsidRPr="004C7EDC">
        <w:rPr>
          <w:rFonts w:ascii="Arial" w:hAnsi="Arial" w:cs="Arial"/>
          <w:sz w:val="22"/>
        </w:rPr>
        <w:t>1</w:t>
      </w:r>
      <w:r w:rsidR="006F75E3">
        <w:rPr>
          <w:rFonts w:ascii="Arial" w:hAnsi="Arial" w:cs="Arial"/>
          <w:sz w:val="22"/>
        </w:rPr>
        <w:t>2</w:t>
      </w:r>
      <w:r w:rsidR="004C7EDC" w:rsidRPr="004C7EDC">
        <w:rPr>
          <w:rFonts w:ascii="Arial" w:hAnsi="Arial" w:cs="Arial"/>
          <w:sz w:val="22"/>
        </w:rPr>
        <w:t>.</w:t>
      </w:r>
      <w:r w:rsidR="001600EA" w:rsidRPr="004C7EDC">
        <w:rPr>
          <w:rFonts w:ascii="Arial" w:hAnsi="Arial" w:cs="Arial"/>
          <w:sz w:val="22"/>
        </w:rPr>
        <w:t xml:space="preserve"> 202</w:t>
      </w:r>
      <w:r w:rsidR="006F75E3">
        <w:rPr>
          <w:rFonts w:ascii="Arial" w:hAnsi="Arial" w:cs="Arial"/>
          <w:sz w:val="22"/>
        </w:rPr>
        <w:t>3</w:t>
      </w:r>
      <w:r w:rsidR="001600EA" w:rsidRPr="004C7EDC">
        <w:rPr>
          <w:rFonts w:ascii="Arial" w:hAnsi="Arial" w:cs="Arial"/>
          <w:sz w:val="22"/>
        </w:rPr>
        <w:t>.</w:t>
      </w:r>
    </w:p>
    <w:p w14:paraId="32ECAC0D" w14:textId="77777777" w:rsidR="00827C12" w:rsidRPr="00CE2D1F" w:rsidRDefault="00827C12" w:rsidP="00827C12">
      <w:pPr>
        <w:pStyle w:val="Textvbloku"/>
        <w:numPr>
          <w:ilvl w:val="0"/>
          <w:numId w:val="7"/>
        </w:numPr>
        <w:tabs>
          <w:tab w:val="clear" w:pos="720"/>
          <w:tab w:val="num" w:pos="284"/>
        </w:tabs>
        <w:spacing w:before="120" w:after="120"/>
        <w:ind w:left="284" w:right="0" w:hanging="284"/>
        <w:rPr>
          <w:color w:val="000000"/>
          <w:sz w:val="22"/>
          <w:szCs w:val="22"/>
        </w:rPr>
      </w:pPr>
      <w:r w:rsidRPr="007F2514">
        <w:rPr>
          <w:color w:val="000000"/>
          <w:sz w:val="22"/>
          <w:szCs w:val="22"/>
        </w:rPr>
        <w:t xml:space="preserve">Zhotovitel </w:t>
      </w:r>
      <w:r w:rsidRPr="00ED6985">
        <w:rPr>
          <w:sz w:val="22"/>
        </w:rPr>
        <w:t xml:space="preserve">není oprávněn předmět díla předat před sjednanou dobou, pokud k tomu objednatel neudělí písemný souhlas. Osobou oprávněnou k udělení souhlasu </w:t>
      </w:r>
      <w:r w:rsidRPr="00CE2D1F">
        <w:rPr>
          <w:color w:val="000000"/>
          <w:sz w:val="22"/>
          <w:szCs w:val="22"/>
        </w:rPr>
        <w:t>s předčasným plněním je osoba oprávněná jednat za objednatele ve věcech technických.</w:t>
      </w:r>
    </w:p>
    <w:p w14:paraId="3C912CC4" w14:textId="31F7F83F" w:rsidR="00630821" w:rsidRPr="00F95F57" w:rsidRDefault="00375D60" w:rsidP="00226E1F">
      <w:pPr>
        <w:pStyle w:val="Textvbloku"/>
        <w:numPr>
          <w:ilvl w:val="0"/>
          <w:numId w:val="7"/>
        </w:numPr>
        <w:tabs>
          <w:tab w:val="clear" w:pos="720"/>
          <w:tab w:val="num" w:pos="284"/>
        </w:tabs>
        <w:spacing w:after="120"/>
        <w:ind w:right="0" w:hanging="720"/>
        <w:rPr>
          <w:sz w:val="22"/>
          <w:szCs w:val="22"/>
        </w:rPr>
      </w:pPr>
      <w:r w:rsidRPr="00F95F57">
        <w:rPr>
          <w:sz w:val="22"/>
          <w:szCs w:val="22"/>
        </w:rPr>
        <w:t>Místem plnění j</w:t>
      </w:r>
      <w:r w:rsidR="00DC0C37" w:rsidRPr="00F95F57">
        <w:rPr>
          <w:sz w:val="22"/>
          <w:szCs w:val="22"/>
        </w:rPr>
        <w:t>e</w:t>
      </w:r>
      <w:r w:rsidR="00827C12">
        <w:rPr>
          <w:sz w:val="22"/>
          <w:szCs w:val="22"/>
        </w:rPr>
        <w:t xml:space="preserve"> </w:t>
      </w:r>
      <w:r w:rsidR="004C7EDC">
        <w:rPr>
          <w:sz w:val="22"/>
          <w:szCs w:val="22"/>
        </w:rPr>
        <w:t xml:space="preserve">Vrchlického </w:t>
      </w:r>
      <w:r w:rsidR="00465819">
        <w:rPr>
          <w:sz w:val="22"/>
          <w:szCs w:val="22"/>
        </w:rPr>
        <w:t>čp. 1</w:t>
      </w:r>
      <w:r w:rsidR="004C7EDC">
        <w:rPr>
          <w:sz w:val="22"/>
          <w:szCs w:val="22"/>
        </w:rPr>
        <w:t>8</w:t>
      </w:r>
      <w:r w:rsidR="00465819">
        <w:rPr>
          <w:sz w:val="22"/>
          <w:szCs w:val="22"/>
        </w:rPr>
        <w:t xml:space="preserve">8, Bystré, 569 92. </w:t>
      </w:r>
    </w:p>
    <w:p w14:paraId="286F1DF7" w14:textId="77777777" w:rsidR="00827C12" w:rsidRPr="00ED6985" w:rsidRDefault="00827C12" w:rsidP="00827C12">
      <w:pPr>
        <w:numPr>
          <w:ilvl w:val="0"/>
          <w:numId w:val="7"/>
        </w:numPr>
        <w:tabs>
          <w:tab w:val="clear" w:pos="720"/>
          <w:tab w:val="num" w:pos="284"/>
        </w:tabs>
        <w:spacing w:after="120"/>
        <w:ind w:left="284" w:right="-24" w:hanging="284"/>
        <w:jc w:val="both"/>
        <w:rPr>
          <w:rFonts w:ascii="Arial" w:hAnsi="Arial" w:cs="Arial"/>
          <w:sz w:val="22"/>
        </w:rPr>
      </w:pPr>
      <w:r w:rsidRPr="00ED6985">
        <w:rPr>
          <w:rFonts w:ascii="Arial" w:hAnsi="Arial" w:cs="Arial"/>
          <w:sz w:val="22"/>
        </w:rPr>
        <w:t>Zhotovitel se zavazuje, že po celou dobu realizace díla (tedy o</w:t>
      </w:r>
      <w:r>
        <w:rPr>
          <w:rFonts w:ascii="Arial" w:hAnsi="Arial" w:cs="Arial"/>
          <w:sz w:val="22"/>
        </w:rPr>
        <w:t>d</w:t>
      </w:r>
      <w:r w:rsidRPr="00ED6985">
        <w:rPr>
          <w:rFonts w:ascii="Arial" w:hAnsi="Arial" w:cs="Arial"/>
          <w:sz w:val="22"/>
        </w:rPr>
        <w:t xml:space="preserve"> převzetí řádně dokončeného díla objednatelem) bude mít uzavřenou platnou a účinnou pojistnou smlouvu </w:t>
      </w:r>
      <w:r w:rsidRPr="00C42B1E">
        <w:rPr>
          <w:rFonts w:ascii="Arial" w:hAnsi="Arial" w:cs="Arial"/>
          <w:sz w:val="22"/>
        </w:rPr>
        <w:t xml:space="preserve">zahrnující pojištění odpovědnosti za škodu způsobenou třetím osobám s pojistným plněním ve výši nejméně </w:t>
      </w:r>
      <w:r>
        <w:rPr>
          <w:rFonts w:ascii="Arial" w:hAnsi="Arial" w:cs="Arial"/>
          <w:sz w:val="22"/>
        </w:rPr>
        <w:t>5</w:t>
      </w:r>
      <w:r w:rsidRPr="00C42B1E">
        <w:rPr>
          <w:rFonts w:ascii="Arial" w:hAnsi="Arial" w:cs="Arial"/>
          <w:sz w:val="22"/>
        </w:rPr>
        <w:t xml:space="preserve"> mil. Kč. Zhotovitel je povinen </w:t>
      </w:r>
      <w:r>
        <w:rPr>
          <w:rFonts w:ascii="Arial" w:hAnsi="Arial" w:cs="Arial"/>
          <w:sz w:val="22"/>
        </w:rPr>
        <w:t>prokázat</w:t>
      </w:r>
      <w:r w:rsidRPr="00C42B1E">
        <w:rPr>
          <w:rFonts w:ascii="Arial" w:hAnsi="Arial" w:cs="Arial"/>
          <w:sz w:val="22"/>
        </w:rPr>
        <w:t xml:space="preserve"> objednateli </w:t>
      </w:r>
      <w:r>
        <w:rPr>
          <w:rFonts w:ascii="Arial" w:hAnsi="Arial" w:cs="Arial"/>
          <w:sz w:val="22"/>
        </w:rPr>
        <w:t xml:space="preserve">existenci požadovaného pojištění </w:t>
      </w:r>
      <w:r w:rsidRPr="00C42B1E">
        <w:rPr>
          <w:rFonts w:ascii="Arial" w:hAnsi="Arial" w:cs="Arial"/>
          <w:sz w:val="22"/>
        </w:rPr>
        <w:t>před podpisem této smlouvy; dále pak v průběhu realizace díla vždy na žádost objednatele, a to nejpozději do 3 dnů od požádání.</w:t>
      </w:r>
    </w:p>
    <w:p w14:paraId="49DD6080" w14:textId="77777777" w:rsidR="006216AE" w:rsidRPr="00074D9B" w:rsidRDefault="006216AE" w:rsidP="006216AE">
      <w:pPr>
        <w:numPr>
          <w:ilvl w:val="0"/>
          <w:numId w:val="7"/>
        </w:numPr>
        <w:tabs>
          <w:tab w:val="clear" w:pos="720"/>
          <w:tab w:val="num" w:pos="284"/>
        </w:tabs>
        <w:spacing w:after="80"/>
        <w:ind w:left="284" w:right="-24" w:hanging="284"/>
        <w:jc w:val="both"/>
        <w:rPr>
          <w:i/>
          <w:sz w:val="22"/>
        </w:rPr>
      </w:pPr>
      <w:r w:rsidRPr="00ED6985">
        <w:rPr>
          <w:rFonts w:ascii="Arial" w:hAnsi="Arial" w:cs="Arial"/>
          <w:color w:val="000000"/>
          <w:sz w:val="22"/>
        </w:rPr>
        <w:t xml:space="preserve">Zhotovitel se zavazuje zaplatit objednateli smluvní pokutu ve výši </w:t>
      </w:r>
      <w:proofErr w:type="gramStart"/>
      <w:r w:rsidRPr="00ED6985">
        <w:rPr>
          <w:rFonts w:ascii="Arial" w:hAnsi="Arial" w:cs="Arial"/>
          <w:color w:val="000000"/>
          <w:sz w:val="22"/>
        </w:rPr>
        <w:t>1%</w:t>
      </w:r>
      <w:proofErr w:type="gramEnd"/>
      <w:r w:rsidRPr="00ED6985">
        <w:rPr>
          <w:rFonts w:ascii="Arial" w:hAnsi="Arial" w:cs="Arial"/>
          <w:color w:val="000000"/>
          <w:sz w:val="22"/>
        </w:rPr>
        <w:t xml:space="preserve"> ze smluvní ceny díla za případ porušení smluvní povinnosti mít po celou dobu realizace předmětu díla uzavřenou platnou a účinnou pojistnou smlouvu </w:t>
      </w:r>
      <w:r w:rsidRPr="00ED6985">
        <w:rPr>
          <w:rFonts w:ascii="Arial" w:hAnsi="Arial" w:cs="Arial"/>
          <w:sz w:val="22"/>
        </w:rPr>
        <w:t>zahrnující pojištění odpovědnosti za škodu způsobenou třetím osobám</w:t>
      </w:r>
      <w:r w:rsidRPr="00ED6985">
        <w:rPr>
          <w:rFonts w:ascii="Arial" w:hAnsi="Arial" w:cs="Arial"/>
          <w:color w:val="000000"/>
          <w:sz w:val="22"/>
        </w:rPr>
        <w:t xml:space="preserve"> </w:t>
      </w:r>
      <w:r>
        <w:rPr>
          <w:rFonts w:ascii="Arial" w:hAnsi="Arial" w:cs="Arial"/>
          <w:color w:val="000000"/>
          <w:sz w:val="22"/>
        </w:rPr>
        <w:t xml:space="preserve">dle smlouvy </w:t>
      </w:r>
      <w:r w:rsidRPr="00ED6985">
        <w:rPr>
          <w:rFonts w:ascii="Arial" w:hAnsi="Arial" w:cs="Arial"/>
          <w:color w:val="000000"/>
          <w:sz w:val="22"/>
        </w:rPr>
        <w:t xml:space="preserve">a dále rovněž v případě nesplnění povinnosti předložit objednateli platnou a účinnou pojistnou smlouvu </w:t>
      </w:r>
      <w:r>
        <w:rPr>
          <w:rFonts w:ascii="Arial" w:hAnsi="Arial" w:cs="Arial"/>
          <w:color w:val="000000"/>
          <w:sz w:val="22"/>
        </w:rPr>
        <w:t>ani v </w:t>
      </w:r>
      <w:r w:rsidRPr="00ED6985">
        <w:rPr>
          <w:rFonts w:ascii="Arial" w:hAnsi="Arial" w:cs="Arial"/>
          <w:color w:val="000000"/>
          <w:sz w:val="22"/>
        </w:rPr>
        <w:t>do</w:t>
      </w:r>
      <w:r>
        <w:rPr>
          <w:rFonts w:ascii="Arial" w:hAnsi="Arial" w:cs="Arial"/>
          <w:color w:val="000000"/>
          <w:sz w:val="22"/>
        </w:rPr>
        <w:t>datečné lhůtě</w:t>
      </w:r>
      <w:r w:rsidRPr="00ED6985">
        <w:rPr>
          <w:rFonts w:ascii="Arial" w:hAnsi="Arial" w:cs="Arial"/>
          <w:color w:val="000000"/>
          <w:sz w:val="22"/>
        </w:rPr>
        <w:t xml:space="preserve"> </w:t>
      </w:r>
      <w:r>
        <w:rPr>
          <w:rFonts w:ascii="Arial" w:hAnsi="Arial" w:cs="Arial"/>
          <w:color w:val="000000"/>
          <w:sz w:val="22"/>
        </w:rPr>
        <w:t>10</w:t>
      </w:r>
      <w:r w:rsidRPr="00ED6985">
        <w:rPr>
          <w:rFonts w:ascii="Arial" w:hAnsi="Arial" w:cs="Arial"/>
          <w:color w:val="000000"/>
          <w:sz w:val="22"/>
        </w:rPr>
        <w:t xml:space="preserve"> dnů od požádání dle předchozího bodu. Smluvní strany se dále dohodly, že objednatel </w:t>
      </w:r>
      <w:r w:rsidRPr="00BB7C3D">
        <w:rPr>
          <w:rFonts w:ascii="Arial" w:hAnsi="Arial" w:cs="Arial"/>
          <w:sz w:val="22"/>
        </w:rPr>
        <w:t>je oprávněn odstoupit od smlouvy v případě, že zhotovitel neprokáže objednateli, že má po celou dobu realizace díla uzavřenou platnou a účinnou pojistnou smlouvu dle předchozího bodu.</w:t>
      </w:r>
    </w:p>
    <w:p w14:paraId="4CCBEB30" w14:textId="5304AC22" w:rsidR="00AD07F6" w:rsidRPr="005B4CC2" w:rsidRDefault="005B4CC2" w:rsidP="00F30640">
      <w:pPr>
        <w:numPr>
          <w:ilvl w:val="0"/>
          <w:numId w:val="7"/>
        </w:numPr>
        <w:tabs>
          <w:tab w:val="clear" w:pos="720"/>
          <w:tab w:val="num" w:pos="284"/>
          <w:tab w:val="num" w:pos="360"/>
        </w:tabs>
        <w:autoSpaceDE w:val="0"/>
        <w:autoSpaceDN w:val="0"/>
        <w:adjustRightInd w:val="0"/>
        <w:spacing w:after="80"/>
        <w:ind w:left="284" w:right="-24" w:hanging="284"/>
        <w:jc w:val="both"/>
        <w:rPr>
          <w:rFonts w:ascii="Arial" w:hAnsi="Arial" w:cs="Arial"/>
          <w:color w:val="000000"/>
          <w:sz w:val="22"/>
        </w:rPr>
      </w:pPr>
      <w:r w:rsidRPr="005B4CC2">
        <w:rPr>
          <w:rFonts w:ascii="Arial" w:hAnsi="Arial"/>
          <w:sz w:val="22"/>
        </w:rPr>
        <w:t xml:space="preserve">Zhotovitel bere na vědomí, že provoz </w:t>
      </w:r>
      <w:r w:rsidR="0023446D">
        <w:rPr>
          <w:rFonts w:ascii="Arial" w:hAnsi="Arial"/>
          <w:sz w:val="22"/>
        </w:rPr>
        <w:t xml:space="preserve">domu </w:t>
      </w:r>
      <w:r w:rsidRPr="005B4CC2">
        <w:rPr>
          <w:rFonts w:ascii="Arial" w:hAnsi="Arial"/>
          <w:sz w:val="22"/>
        </w:rPr>
        <w:t>nebude po dobu provádění stavebních prací přerušen. Provádění s</w:t>
      </w:r>
      <w:r w:rsidR="00074D9B" w:rsidRPr="005B4CC2">
        <w:rPr>
          <w:rFonts w:ascii="Arial" w:hAnsi="Arial"/>
          <w:sz w:val="22"/>
        </w:rPr>
        <w:t>tavební</w:t>
      </w:r>
      <w:r w:rsidRPr="005B4CC2">
        <w:rPr>
          <w:rFonts w:ascii="Arial" w:hAnsi="Arial"/>
          <w:sz w:val="22"/>
        </w:rPr>
        <w:t>ch pra</w:t>
      </w:r>
      <w:r w:rsidR="00074D9B" w:rsidRPr="005B4CC2">
        <w:rPr>
          <w:rFonts w:ascii="Arial" w:hAnsi="Arial"/>
          <w:sz w:val="22"/>
        </w:rPr>
        <w:t>c</w:t>
      </w:r>
      <w:r w:rsidRPr="005B4CC2">
        <w:rPr>
          <w:rFonts w:ascii="Arial" w:hAnsi="Arial"/>
          <w:sz w:val="22"/>
        </w:rPr>
        <w:t>í</w:t>
      </w:r>
      <w:r w:rsidR="00074D9B" w:rsidRPr="005B4CC2">
        <w:rPr>
          <w:rFonts w:ascii="Arial" w:hAnsi="Arial"/>
          <w:sz w:val="22"/>
        </w:rPr>
        <w:t xml:space="preserve"> </w:t>
      </w:r>
      <w:r w:rsidRPr="005B4CC2">
        <w:rPr>
          <w:rFonts w:ascii="Arial" w:hAnsi="Arial"/>
          <w:sz w:val="22"/>
        </w:rPr>
        <w:t xml:space="preserve">proto </w:t>
      </w:r>
      <w:r w:rsidR="00074D9B" w:rsidRPr="005B4CC2">
        <w:rPr>
          <w:rFonts w:ascii="Arial" w:hAnsi="Arial" w:cs="Arial"/>
          <w:sz w:val="22"/>
          <w:szCs w:val="22"/>
        </w:rPr>
        <w:t xml:space="preserve">musí být </w:t>
      </w:r>
      <w:r w:rsidRPr="005B4CC2">
        <w:rPr>
          <w:rFonts w:ascii="Arial" w:hAnsi="Arial" w:cs="Arial"/>
          <w:sz w:val="22"/>
          <w:szCs w:val="22"/>
        </w:rPr>
        <w:t xml:space="preserve">řízeno a koordinováno </w:t>
      </w:r>
      <w:r w:rsidR="00074D9B" w:rsidRPr="005B4CC2">
        <w:rPr>
          <w:rFonts w:ascii="Arial" w:hAnsi="Arial" w:cs="Arial"/>
          <w:sz w:val="22"/>
          <w:szCs w:val="22"/>
        </w:rPr>
        <w:t>s</w:t>
      </w:r>
      <w:r w:rsidRPr="005B4CC2">
        <w:rPr>
          <w:rFonts w:ascii="Arial" w:hAnsi="Arial" w:cs="Arial"/>
          <w:sz w:val="22"/>
          <w:szCs w:val="22"/>
        </w:rPr>
        <w:t> </w:t>
      </w:r>
      <w:r w:rsidR="00074D9B" w:rsidRPr="005B4CC2">
        <w:rPr>
          <w:rFonts w:ascii="Arial" w:hAnsi="Arial" w:cs="Arial"/>
          <w:sz w:val="22"/>
          <w:szCs w:val="22"/>
        </w:rPr>
        <w:t>ohledem na provozní požadavky</w:t>
      </w:r>
      <w:r w:rsidR="0023446D">
        <w:rPr>
          <w:rFonts w:ascii="Arial" w:hAnsi="Arial" w:cs="Arial"/>
          <w:sz w:val="22"/>
          <w:szCs w:val="22"/>
        </w:rPr>
        <w:t xml:space="preserve"> domu.</w:t>
      </w:r>
    </w:p>
    <w:p w14:paraId="460A5E5D" w14:textId="77777777" w:rsidR="00074D9B" w:rsidRDefault="00074D9B" w:rsidP="00286B6E">
      <w:pPr>
        <w:tabs>
          <w:tab w:val="num" w:pos="360"/>
        </w:tabs>
        <w:autoSpaceDE w:val="0"/>
        <w:autoSpaceDN w:val="0"/>
        <w:adjustRightInd w:val="0"/>
        <w:rPr>
          <w:rFonts w:ascii="Arial" w:hAnsi="Arial" w:cs="Arial"/>
          <w:color w:val="000000"/>
          <w:sz w:val="22"/>
        </w:rPr>
      </w:pPr>
    </w:p>
    <w:p w14:paraId="3677D5CD" w14:textId="77777777" w:rsidR="00BD73E7" w:rsidRDefault="00BD73E7" w:rsidP="00BD73E7">
      <w:pPr>
        <w:spacing w:after="120"/>
        <w:ind w:right="-23"/>
        <w:jc w:val="both"/>
        <w:rPr>
          <w:rFonts w:ascii="Arial" w:hAnsi="Arial" w:cs="Arial"/>
          <w:sz w:val="22"/>
        </w:rPr>
      </w:pPr>
    </w:p>
    <w:p w14:paraId="2E51E8C0" w14:textId="77777777" w:rsidR="003D485D" w:rsidRPr="007F2C7C" w:rsidRDefault="003D485D" w:rsidP="005322E0">
      <w:pPr>
        <w:ind w:right="-23"/>
        <w:jc w:val="center"/>
        <w:rPr>
          <w:rFonts w:ascii="Arial" w:hAnsi="Arial" w:cs="Arial"/>
          <w:b/>
        </w:rPr>
      </w:pPr>
      <w:r w:rsidRPr="007F2C7C">
        <w:rPr>
          <w:rFonts w:ascii="Arial" w:hAnsi="Arial" w:cs="Arial"/>
          <w:b/>
        </w:rPr>
        <w:t>Článek V.</w:t>
      </w:r>
    </w:p>
    <w:p w14:paraId="175AC7F9"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 xml:space="preserve">Součásti </w:t>
      </w:r>
      <w:r w:rsidR="00393D46" w:rsidRPr="007F2C7C">
        <w:rPr>
          <w:rFonts w:ascii="Arial" w:hAnsi="Arial" w:cs="Arial"/>
          <w:b/>
          <w:u w:val="single"/>
        </w:rPr>
        <w:t>smlouvy</w:t>
      </w:r>
    </w:p>
    <w:p w14:paraId="10B6541B" w14:textId="77777777" w:rsidR="008D505D" w:rsidRPr="007F2C7C" w:rsidRDefault="008D505D" w:rsidP="002B09C5">
      <w:pPr>
        <w:spacing w:after="120"/>
        <w:ind w:right="-23"/>
        <w:jc w:val="both"/>
        <w:rPr>
          <w:rFonts w:ascii="Arial" w:hAnsi="Arial" w:cs="Arial"/>
          <w:sz w:val="22"/>
        </w:rPr>
      </w:pPr>
      <w:r w:rsidRPr="007F2C7C">
        <w:rPr>
          <w:rFonts w:ascii="Arial" w:hAnsi="Arial" w:cs="Arial"/>
          <w:sz w:val="22"/>
        </w:rPr>
        <w:t xml:space="preserve">Následující přílohy tvoří </w:t>
      </w:r>
      <w:r w:rsidR="006953CC" w:rsidRPr="007F2C7C">
        <w:rPr>
          <w:rFonts w:ascii="Arial" w:hAnsi="Arial" w:cs="Arial"/>
          <w:sz w:val="22"/>
        </w:rPr>
        <w:t xml:space="preserve">nedílnou </w:t>
      </w:r>
      <w:r w:rsidRPr="007F2C7C">
        <w:rPr>
          <w:rFonts w:ascii="Arial" w:hAnsi="Arial" w:cs="Arial"/>
          <w:sz w:val="22"/>
        </w:rPr>
        <w:t>součást této smlouvy:</w:t>
      </w:r>
    </w:p>
    <w:p w14:paraId="1085B83F" w14:textId="0CC583E8" w:rsidR="00BD73E7" w:rsidRDefault="00EF0AF4" w:rsidP="004C7EDC">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1</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Obchodní podmínky</w:t>
      </w:r>
      <w:r w:rsidR="00160B27">
        <w:rPr>
          <w:rFonts w:ascii="Arial" w:hAnsi="Arial" w:cs="Arial"/>
          <w:sz w:val="22"/>
        </w:rPr>
        <w:t xml:space="preserve"> </w:t>
      </w:r>
      <w:r w:rsidR="00D01F51">
        <w:rPr>
          <w:rFonts w:ascii="Arial" w:hAnsi="Arial" w:cs="Arial"/>
          <w:sz w:val="22"/>
        </w:rPr>
        <w:t>pro stavební práce</w:t>
      </w:r>
    </w:p>
    <w:p w14:paraId="74FA03B4" w14:textId="77777777" w:rsidR="00BD73E7" w:rsidRDefault="00BD73E7" w:rsidP="00A211C6">
      <w:pPr>
        <w:spacing w:after="60"/>
        <w:ind w:left="709" w:right="-23" w:hanging="709"/>
        <w:jc w:val="both"/>
        <w:rPr>
          <w:rFonts w:ascii="Arial" w:hAnsi="Arial" w:cs="Arial"/>
          <w:sz w:val="22"/>
        </w:rPr>
      </w:pPr>
    </w:p>
    <w:p w14:paraId="366D00C9" w14:textId="77777777" w:rsidR="008D505D" w:rsidRPr="007F2C7C" w:rsidRDefault="008D505D" w:rsidP="007F2514">
      <w:pPr>
        <w:keepNext/>
        <w:ind w:right="-23"/>
        <w:jc w:val="center"/>
        <w:rPr>
          <w:rFonts w:ascii="Arial" w:hAnsi="Arial" w:cs="Arial"/>
          <w:b/>
        </w:rPr>
      </w:pPr>
      <w:r w:rsidRPr="007F2C7C">
        <w:rPr>
          <w:rFonts w:ascii="Arial" w:hAnsi="Arial" w:cs="Arial"/>
          <w:b/>
        </w:rPr>
        <w:t>Článek V</w:t>
      </w:r>
      <w:r w:rsidR="006546D2" w:rsidRPr="007F2C7C">
        <w:rPr>
          <w:rFonts w:ascii="Arial" w:hAnsi="Arial" w:cs="Arial"/>
          <w:b/>
        </w:rPr>
        <w:t>I</w:t>
      </w:r>
      <w:r w:rsidRPr="007F2C7C">
        <w:rPr>
          <w:rFonts w:ascii="Arial" w:hAnsi="Arial" w:cs="Arial"/>
          <w:b/>
        </w:rPr>
        <w:t>.</w:t>
      </w:r>
    </w:p>
    <w:p w14:paraId="0EC3E42F" w14:textId="77777777" w:rsidR="00762012" w:rsidRPr="002C2FD1" w:rsidRDefault="008D505D" w:rsidP="007F2514">
      <w:pPr>
        <w:keepNext/>
        <w:spacing w:after="120"/>
        <w:ind w:right="-23"/>
        <w:jc w:val="center"/>
        <w:rPr>
          <w:rFonts w:ascii="Arial" w:hAnsi="Arial" w:cs="Arial"/>
          <w:b/>
          <w:u w:val="single"/>
        </w:rPr>
      </w:pPr>
      <w:r w:rsidRPr="002C2FD1">
        <w:rPr>
          <w:rFonts w:ascii="Arial" w:hAnsi="Arial" w:cs="Arial"/>
          <w:b/>
          <w:u w:val="single"/>
        </w:rPr>
        <w:t>Závěrečná ustanovení</w:t>
      </w:r>
    </w:p>
    <w:p w14:paraId="0C15854B" w14:textId="77777777" w:rsidR="00160B27" w:rsidRPr="006F713E" w:rsidRDefault="00160B27" w:rsidP="00160B27">
      <w:pPr>
        <w:numPr>
          <w:ilvl w:val="0"/>
          <w:numId w:val="11"/>
        </w:numPr>
        <w:spacing w:after="120"/>
        <w:ind w:left="284" w:hanging="284"/>
        <w:jc w:val="both"/>
        <w:rPr>
          <w:rFonts w:ascii="Arial" w:hAnsi="Arial" w:cs="Arial"/>
        </w:rPr>
      </w:pPr>
      <w:r w:rsidRPr="003B06B0">
        <w:rPr>
          <w:rFonts w:ascii="Arial" w:hAnsi="Arial" w:cs="Arial"/>
          <w:sz w:val="22"/>
        </w:rPr>
        <w:t xml:space="preserve">Příslušná dokumentace nezbytná k provádění díla byla součástí zadávací dokumentace veřejné zakázky, na </w:t>
      </w:r>
      <w:proofErr w:type="gramStart"/>
      <w:r w:rsidRPr="003B06B0">
        <w:rPr>
          <w:rFonts w:ascii="Arial" w:hAnsi="Arial" w:cs="Arial"/>
          <w:sz w:val="22"/>
        </w:rPr>
        <w:t>základě</w:t>
      </w:r>
      <w:proofErr w:type="gramEnd"/>
      <w:r w:rsidRPr="003B06B0">
        <w:rPr>
          <w:rFonts w:ascii="Arial" w:hAnsi="Arial" w:cs="Arial"/>
          <w:sz w:val="22"/>
        </w:rPr>
        <w:t xml:space="preserve"> které byla uzavřena tato smlouva. V listinné formě bude objednatelem předána zhotoviteli nejpozději při předání staveniště.</w:t>
      </w:r>
    </w:p>
    <w:p w14:paraId="30A733C9" w14:textId="77777777" w:rsidR="00160B27" w:rsidRPr="000B0A9D" w:rsidRDefault="00160B27" w:rsidP="00160B27">
      <w:pPr>
        <w:numPr>
          <w:ilvl w:val="0"/>
          <w:numId w:val="11"/>
        </w:numPr>
        <w:spacing w:after="120"/>
        <w:ind w:left="284" w:hanging="284"/>
        <w:jc w:val="both"/>
        <w:rPr>
          <w:rFonts w:ascii="Arial" w:hAnsi="Arial" w:cs="Arial"/>
        </w:rPr>
      </w:pPr>
      <w:r w:rsidRPr="007F2C7C">
        <w:rPr>
          <w:rFonts w:ascii="Arial" w:hAnsi="Arial" w:cs="Arial"/>
          <w:sz w:val="22"/>
        </w:rPr>
        <w:t>Smluvní strany se dohodly, že ustanovení smlouvy o institutech zajištění nebo utvrzení dluhu (z</w:t>
      </w:r>
      <w:r>
        <w:rPr>
          <w:rFonts w:ascii="Arial" w:hAnsi="Arial" w:cs="Arial"/>
          <w:sz w:val="22"/>
        </w:rPr>
        <w:t>e</w:t>
      </w:r>
      <w:r w:rsidRPr="007F2C7C">
        <w:rPr>
          <w:rFonts w:ascii="Arial" w:hAnsi="Arial" w:cs="Arial"/>
          <w:sz w:val="22"/>
        </w:rPr>
        <w:t>j</w:t>
      </w:r>
      <w:r>
        <w:rPr>
          <w:rFonts w:ascii="Arial" w:hAnsi="Arial" w:cs="Arial"/>
          <w:sz w:val="22"/>
        </w:rPr>
        <w:t>ména</w:t>
      </w:r>
      <w:r w:rsidRPr="007F2C7C">
        <w:rPr>
          <w:rFonts w:ascii="Arial" w:hAnsi="Arial" w:cs="Arial"/>
          <w:sz w:val="22"/>
        </w:rPr>
        <w:t xml:space="preserve"> ujednání o </w:t>
      </w:r>
      <w:r>
        <w:rPr>
          <w:rFonts w:ascii="Arial" w:hAnsi="Arial" w:cs="Arial"/>
          <w:sz w:val="22"/>
        </w:rPr>
        <w:t>finanční</w:t>
      </w:r>
      <w:r w:rsidRPr="007F2C7C">
        <w:rPr>
          <w:rFonts w:ascii="Arial" w:hAnsi="Arial" w:cs="Arial"/>
          <w:sz w:val="22"/>
        </w:rPr>
        <w:t xml:space="preserve"> záruce) z této smlouvy nezanikají odstoupením od smlouvy kteroukoli ze smluvních stran.</w:t>
      </w:r>
    </w:p>
    <w:p w14:paraId="197A7FF0" w14:textId="77777777" w:rsidR="00160B27" w:rsidRPr="006F713E" w:rsidRDefault="00160B27" w:rsidP="00160B27">
      <w:pPr>
        <w:numPr>
          <w:ilvl w:val="0"/>
          <w:numId w:val="11"/>
        </w:numPr>
        <w:spacing w:after="120"/>
        <w:ind w:left="284" w:hanging="284"/>
        <w:jc w:val="both"/>
        <w:rPr>
          <w:rFonts w:ascii="Arial" w:hAnsi="Arial" w:cs="Arial"/>
        </w:rPr>
      </w:pPr>
      <w:r>
        <w:rPr>
          <w:rFonts w:ascii="Arial" w:hAnsi="Arial" w:cs="Arial"/>
          <w:sz w:val="22"/>
        </w:rPr>
        <w:t>Smluvní strany ujednávají, že k uplatňování práv z odpovědnosti zhotovitele za vady díla je oprávněn i ředitel organizace, v jejímž objektu bylo dílo provedeno, nebo osoba jím pověřená, pouze však je-li zvoleným reklamačním nárokem oprava nebo dodání nové věci. Jiné reklamační nároky může vznášet pouze objednatel.</w:t>
      </w:r>
    </w:p>
    <w:p w14:paraId="0B8ACC78" w14:textId="77777777" w:rsidR="00160B27" w:rsidRDefault="00160B27" w:rsidP="00160B27">
      <w:pPr>
        <w:numPr>
          <w:ilvl w:val="0"/>
          <w:numId w:val="11"/>
        </w:numPr>
        <w:spacing w:after="120"/>
        <w:ind w:left="284" w:hanging="284"/>
        <w:jc w:val="both"/>
        <w:rPr>
          <w:rFonts w:ascii="Arial" w:hAnsi="Arial" w:cs="Arial"/>
          <w:sz w:val="22"/>
        </w:rPr>
      </w:pPr>
      <w:r w:rsidRPr="006C7E35">
        <w:rPr>
          <w:rFonts w:ascii="Arial" w:hAnsi="Arial" w:cs="Arial"/>
          <w:sz w:val="22"/>
        </w:rPr>
        <w:t>Tato smlouva nabývá platnosti okamžikem jejího podepsání poslední ze smluvních stran a účinnosti dnem jejího uveřejnění v registru smluv.</w:t>
      </w:r>
      <w:r>
        <w:rPr>
          <w:rFonts w:ascii="Arial" w:hAnsi="Arial" w:cs="Arial"/>
          <w:sz w:val="22"/>
        </w:rPr>
        <w:t xml:space="preserve"> </w:t>
      </w:r>
      <w:r w:rsidRPr="006C7E35">
        <w:rPr>
          <w:rFonts w:ascii="Arial" w:hAnsi="Arial" w:cs="Arial"/>
          <w:sz w:val="22"/>
        </w:rPr>
        <w:t>Smluvní strany berou na vědomí, že nebude-li smlouva zveřejněna ani devadesátý den od jejího uzavření, je následujícím dnem zrušena od počátku.</w:t>
      </w:r>
    </w:p>
    <w:p w14:paraId="66D2C67F" w14:textId="77777777" w:rsidR="00160B27" w:rsidRPr="00142B6B" w:rsidRDefault="00160B27" w:rsidP="00160B27">
      <w:pPr>
        <w:numPr>
          <w:ilvl w:val="0"/>
          <w:numId w:val="11"/>
        </w:numPr>
        <w:spacing w:after="120"/>
        <w:ind w:left="284" w:hanging="284"/>
        <w:jc w:val="both"/>
        <w:rPr>
          <w:rFonts w:ascii="Arial" w:hAnsi="Arial" w:cs="Arial"/>
          <w:sz w:val="22"/>
        </w:rPr>
      </w:pPr>
      <w:r w:rsidRPr="008C178C">
        <w:rPr>
          <w:rFonts w:ascii="Arial" w:hAnsi="Arial" w:cs="Arial"/>
          <w:sz w:val="22"/>
          <w:szCs w:val="22"/>
        </w:rPr>
        <w:t>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w:t>
      </w:r>
      <w:r>
        <w:rPr>
          <w:rFonts w:ascii="Arial" w:hAnsi="Arial" w:cs="Arial"/>
          <w:sz w:val="22"/>
          <w:szCs w:val="22"/>
        </w:rPr>
        <w:t xml:space="preserve">ního tajemství ve smyslu </w:t>
      </w:r>
      <w:proofErr w:type="spellStart"/>
      <w:r>
        <w:rPr>
          <w:rFonts w:ascii="Arial" w:hAnsi="Arial" w:cs="Arial"/>
          <w:sz w:val="22"/>
          <w:szCs w:val="22"/>
        </w:rPr>
        <w:t>ust</w:t>
      </w:r>
      <w:proofErr w:type="spellEnd"/>
      <w:r>
        <w:rPr>
          <w:rFonts w:ascii="Arial" w:hAnsi="Arial" w:cs="Arial"/>
          <w:sz w:val="22"/>
          <w:szCs w:val="22"/>
        </w:rPr>
        <w:t>. § </w:t>
      </w:r>
      <w:r w:rsidRPr="008C178C">
        <w:rPr>
          <w:rFonts w:ascii="Arial" w:hAnsi="Arial" w:cs="Arial"/>
          <w:sz w:val="22"/>
          <w:szCs w:val="22"/>
        </w:rPr>
        <w:t>504 občanského zákoníku</w:t>
      </w:r>
      <w:r>
        <w:rPr>
          <w:rFonts w:ascii="Arial" w:hAnsi="Arial" w:cs="Arial"/>
          <w:sz w:val="22"/>
          <w:szCs w:val="22"/>
        </w:rPr>
        <w:t>.</w:t>
      </w:r>
    </w:p>
    <w:p w14:paraId="3F15EB1A" w14:textId="40AE542E" w:rsidR="00160B27" w:rsidRPr="00471372" w:rsidRDefault="00160B27" w:rsidP="00471372">
      <w:pPr>
        <w:numPr>
          <w:ilvl w:val="0"/>
          <w:numId w:val="11"/>
        </w:numPr>
        <w:spacing w:after="120"/>
        <w:ind w:left="284" w:hanging="284"/>
        <w:jc w:val="both"/>
        <w:rPr>
          <w:rFonts w:ascii="Arial" w:hAnsi="Arial" w:cs="Arial"/>
          <w:sz w:val="22"/>
        </w:rPr>
      </w:pPr>
      <w:r w:rsidRPr="006A4E7F">
        <w:rPr>
          <w:rFonts w:ascii="Arial" w:hAnsi="Arial" w:cs="Arial"/>
          <w:iCs/>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471372">
        <w:rPr>
          <w:rFonts w:ascii="Arial" w:hAnsi="Arial" w:cs="Arial"/>
          <w:iCs/>
          <w:sz w:val="22"/>
          <w:szCs w:val="22"/>
        </w:rPr>
        <w:t>Centra sociálních služeb Bystré</w:t>
      </w:r>
      <w:r w:rsidRPr="006A4E7F">
        <w:rPr>
          <w:rFonts w:ascii="Arial" w:hAnsi="Arial" w:cs="Arial"/>
          <w:iCs/>
          <w:sz w:val="22"/>
          <w:szCs w:val="22"/>
        </w:rPr>
        <w:t xml:space="preserve"> </w:t>
      </w:r>
      <w:hyperlink r:id="rId8" w:history="1">
        <w:r w:rsidR="00471372" w:rsidRPr="00793D48">
          <w:rPr>
            <w:rStyle w:val="Hypertextovodkaz"/>
            <w:rFonts w:ascii="Arial" w:hAnsi="Arial" w:cs="Arial"/>
            <w:iCs/>
            <w:sz w:val="22"/>
            <w:szCs w:val="22"/>
          </w:rPr>
          <w:t>www.cssbystre.cz</w:t>
        </w:r>
      </w:hyperlink>
      <w:r w:rsidRPr="00471372">
        <w:rPr>
          <w:rStyle w:val="Hypertextovodkaz"/>
          <w:rFonts w:ascii="Arial" w:hAnsi="Arial" w:cs="Arial"/>
          <w:iCs/>
          <w:sz w:val="22"/>
          <w:szCs w:val="22"/>
        </w:rPr>
        <w:t>.</w:t>
      </w:r>
    </w:p>
    <w:p w14:paraId="46E90CAD"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53B06">
        <w:rPr>
          <w:rFonts w:ascii="Arial" w:hAnsi="Arial" w:cs="Arial"/>
          <w:sz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75982694"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Veškeré spory vzniklé z této smlouvy budou rozhodovány ve shodě s českým právním řádem obecnými soudy.</w:t>
      </w:r>
    </w:p>
    <w:p w14:paraId="33813B87" w14:textId="4A15729D" w:rsidR="00160B27" w:rsidRDefault="00160B27" w:rsidP="00160B27">
      <w:pPr>
        <w:numPr>
          <w:ilvl w:val="0"/>
          <w:numId w:val="11"/>
        </w:numPr>
        <w:autoSpaceDE w:val="0"/>
        <w:autoSpaceDN w:val="0"/>
        <w:adjustRightInd w:val="0"/>
        <w:spacing w:after="120"/>
        <w:ind w:left="284" w:hanging="426"/>
        <w:jc w:val="both"/>
        <w:rPr>
          <w:rFonts w:ascii="Arial" w:hAnsi="Arial" w:cs="Arial"/>
          <w:sz w:val="22"/>
        </w:rPr>
      </w:pPr>
      <w:r w:rsidRPr="007F2C7C">
        <w:rPr>
          <w:rFonts w:ascii="Arial" w:hAnsi="Arial" w:cs="Arial"/>
          <w:sz w:val="22"/>
        </w:rPr>
        <w:t>Tato smlouva je vyhotovena v</w:t>
      </w:r>
      <w:r w:rsidR="00EF4E43">
        <w:rPr>
          <w:rFonts w:ascii="Arial" w:hAnsi="Arial" w:cs="Arial"/>
          <w:sz w:val="22"/>
        </w:rPr>
        <w:t>e dvou</w:t>
      </w:r>
      <w:r w:rsidRPr="007F2C7C">
        <w:rPr>
          <w:rFonts w:ascii="Arial" w:hAnsi="Arial" w:cs="Arial"/>
          <w:sz w:val="22"/>
        </w:rPr>
        <w:t xml:space="preserve"> stejnopisech, každého s platností originálu, z nichž </w:t>
      </w:r>
      <w:r w:rsidR="00EF4E43">
        <w:rPr>
          <w:rFonts w:ascii="Arial" w:hAnsi="Arial" w:cs="Arial"/>
          <w:sz w:val="22"/>
        </w:rPr>
        <w:t xml:space="preserve">každá strana </w:t>
      </w:r>
      <w:r w:rsidRPr="007F2C7C">
        <w:rPr>
          <w:rFonts w:ascii="Arial" w:hAnsi="Arial" w:cs="Arial"/>
          <w:sz w:val="22"/>
        </w:rPr>
        <w:t xml:space="preserve">obdrží </w:t>
      </w:r>
      <w:r w:rsidR="00EF4E43">
        <w:rPr>
          <w:rFonts w:ascii="Arial" w:hAnsi="Arial" w:cs="Arial"/>
          <w:sz w:val="22"/>
        </w:rPr>
        <w:t>po jednom</w:t>
      </w:r>
      <w:r w:rsidRPr="007F2C7C">
        <w:rPr>
          <w:rFonts w:ascii="Arial" w:hAnsi="Arial" w:cs="Arial"/>
          <w:sz w:val="22"/>
        </w:rPr>
        <w:t xml:space="preserve"> vyhotovení.</w:t>
      </w:r>
    </w:p>
    <w:p w14:paraId="1EEA53F3" w14:textId="29649B60" w:rsidR="00471372" w:rsidRPr="00BA3D6A" w:rsidRDefault="00160B27" w:rsidP="00BA3D6A">
      <w:pPr>
        <w:numPr>
          <w:ilvl w:val="0"/>
          <w:numId w:val="11"/>
        </w:numPr>
        <w:autoSpaceDE w:val="0"/>
        <w:autoSpaceDN w:val="0"/>
        <w:adjustRightInd w:val="0"/>
        <w:spacing w:after="120"/>
        <w:ind w:left="284" w:hanging="426"/>
        <w:jc w:val="both"/>
        <w:rPr>
          <w:rFonts w:ascii="Arial" w:hAnsi="Arial" w:cs="Arial"/>
          <w:sz w:val="22"/>
        </w:rPr>
      </w:pPr>
      <w:r w:rsidRPr="002F683E">
        <w:rPr>
          <w:rFonts w:ascii="Arial" w:hAnsi="Arial" w:cs="Arial"/>
          <w:sz w:val="22"/>
        </w:rPr>
        <w:t xml:space="preserve">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w:t>
      </w:r>
      <w:r w:rsidRPr="002F683E">
        <w:rPr>
          <w:rFonts w:ascii="Arial" w:hAnsi="Arial" w:cs="Arial"/>
          <w:sz w:val="22"/>
        </w:rPr>
        <w:lastRenderedPageBreak/>
        <w:t>pravé a svobodné vůle, nikoli za nápadně nevýhodných podmínek nebo v tísni, na důkaz čehož připojují níže své podpisy.</w:t>
      </w:r>
    </w:p>
    <w:p w14:paraId="16C90214"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3861658D" w14:textId="42B44A75" w:rsidR="006E4319" w:rsidRDefault="006E4319" w:rsidP="006E4319">
      <w:pPr>
        <w:ind w:right="-766"/>
        <w:jc w:val="both"/>
        <w:rPr>
          <w:rFonts w:ascii="Arial" w:hAnsi="Arial" w:cs="Arial"/>
          <w:sz w:val="22"/>
        </w:rPr>
      </w:pPr>
      <w:r w:rsidRPr="007F2C7C">
        <w:rPr>
          <w:rFonts w:ascii="Arial" w:hAnsi="Arial" w:cs="Arial"/>
          <w:sz w:val="22"/>
        </w:rPr>
        <w:t>V </w:t>
      </w:r>
      <w:r w:rsidR="00471372">
        <w:rPr>
          <w:rFonts w:ascii="Arial" w:hAnsi="Arial" w:cs="Arial"/>
          <w:sz w:val="22"/>
        </w:rPr>
        <w:t>Bystrém</w:t>
      </w:r>
      <w:r w:rsidRPr="007F2C7C">
        <w:rPr>
          <w:rFonts w:ascii="Arial" w:hAnsi="Arial" w:cs="Arial"/>
          <w:sz w:val="22"/>
        </w:rPr>
        <w:t xml:space="preserve"> dne:</w:t>
      </w:r>
      <w:r w:rsidR="003401E8">
        <w:rPr>
          <w:rFonts w:ascii="Arial" w:hAnsi="Arial" w:cs="Arial"/>
          <w:sz w:val="22"/>
        </w:rPr>
        <w:t xml:space="preserve"> 13.12.2023</w:t>
      </w:r>
    </w:p>
    <w:p w14:paraId="0B81931D"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04F57E8E"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7013AC6B" w14:textId="3543BB07" w:rsidR="00AD07F6" w:rsidRDefault="00CC493F" w:rsidP="006E4319">
      <w:pPr>
        <w:ind w:right="-766"/>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za zhotovitele</w:t>
      </w:r>
    </w:p>
    <w:p w14:paraId="026AD948" w14:textId="581E5B8C" w:rsidR="00CC493F" w:rsidRDefault="00CC493F" w:rsidP="006E4319">
      <w:pPr>
        <w:ind w:right="-766"/>
        <w:jc w:val="both"/>
        <w:rPr>
          <w:rFonts w:ascii="Arial" w:hAnsi="Arial" w:cs="Arial"/>
          <w:sz w:val="22"/>
        </w:rPr>
      </w:pPr>
    </w:p>
    <w:p w14:paraId="1FAAF323" w14:textId="7C3E580F" w:rsidR="00CC493F" w:rsidRDefault="00CC493F" w:rsidP="006E4319">
      <w:pPr>
        <w:ind w:right="-766"/>
        <w:jc w:val="both"/>
        <w:rPr>
          <w:rFonts w:ascii="Arial" w:hAnsi="Arial" w:cs="Arial"/>
          <w:sz w:val="22"/>
        </w:rPr>
      </w:pPr>
    </w:p>
    <w:p w14:paraId="7EC52930" w14:textId="6CCA0C72" w:rsidR="00CC493F" w:rsidRDefault="00CC493F" w:rsidP="006E4319">
      <w:pPr>
        <w:ind w:right="-766"/>
        <w:jc w:val="both"/>
        <w:rPr>
          <w:rFonts w:ascii="Arial" w:hAnsi="Arial" w:cs="Arial"/>
          <w:sz w:val="22"/>
        </w:rPr>
      </w:pPr>
    </w:p>
    <w:p w14:paraId="1E4C74EA" w14:textId="1FE0A420" w:rsidR="00CC493F" w:rsidRDefault="00CC493F" w:rsidP="006E4319">
      <w:pPr>
        <w:ind w:right="-766"/>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42447E05" w14:textId="77777777" w:rsidR="00CC493F" w:rsidRDefault="00CC493F" w:rsidP="006E4319">
      <w:pPr>
        <w:ind w:right="-766"/>
        <w:jc w:val="both"/>
        <w:rPr>
          <w:rFonts w:ascii="Arial" w:hAnsi="Arial" w:cs="Arial"/>
          <w:sz w:val="22"/>
        </w:rPr>
      </w:pPr>
    </w:p>
    <w:p w14:paraId="5EBA7AFD" w14:textId="484081DB" w:rsidR="00CC493F" w:rsidRDefault="00CC493F" w:rsidP="006E4319">
      <w:pPr>
        <w:ind w:right="-766"/>
        <w:jc w:val="both"/>
        <w:rPr>
          <w:rFonts w:ascii="Arial" w:hAnsi="Arial" w:cs="Arial"/>
          <w:sz w:val="22"/>
        </w:rPr>
      </w:pPr>
      <w:r>
        <w:rPr>
          <w:rFonts w:ascii="Arial" w:hAnsi="Arial" w:cs="Arial"/>
          <w:sz w:val="22"/>
        </w:rPr>
        <w:t xml:space="preserve">                Mgr. Ivo </w:t>
      </w:r>
      <w:proofErr w:type="gramStart"/>
      <w:r>
        <w:rPr>
          <w:rFonts w:ascii="Arial" w:hAnsi="Arial" w:cs="Arial"/>
          <w:sz w:val="22"/>
        </w:rPr>
        <w:t>Musil,</w:t>
      </w:r>
      <w:r w:rsidR="00474685">
        <w:rPr>
          <w:rFonts w:ascii="Arial" w:hAnsi="Arial" w:cs="Arial"/>
          <w:sz w:val="22"/>
        </w:rPr>
        <w:t xml:space="preserve">   </w:t>
      </w:r>
      <w:proofErr w:type="gramEnd"/>
      <w:r w:rsidR="00474685">
        <w:rPr>
          <w:rFonts w:ascii="Arial" w:hAnsi="Arial" w:cs="Arial"/>
          <w:sz w:val="22"/>
        </w:rPr>
        <w:t xml:space="preserve">                                                              </w:t>
      </w:r>
      <w:r w:rsidR="004C7EDC">
        <w:rPr>
          <w:rFonts w:ascii="Arial" w:hAnsi="Arial" w:cs="Arial"/>
          <w:sz w:val="22"/>
        </w:rPr>
        <w:t xml:space="preserve">    </w:t>
      </w:r>
      <w:r w:rsidR="00474685">
        <w:rPr>
          <w:rFonts w:ascii="Arial" w:hAnsi="Arial" w:cs="Arial"/>
          <w:sz w:val="22"/>
        </w:rPr>
        <w:t xml:space="preserve">    </w:t>
      </w:r>
      <w:r w:rsidR="004C7EDC">
        <w:rPr>
          <w:rFonts w:ascii="Arial" w:hAnsi="Arial" w:cs="Arial"/>
          <w:sz w:val="22"/>
        </w:rPr>
        <w:t xml:space="preserve">  Petr Pešek  </w:t>
      </w:r>
    </w:p>
    <w:p w14:paraId="7DC0C3B8" w14:textId="58C712F2" w:rsidR="00CC493F" w:rsidRDefault="00CC493F" w:rsidP="006E4319">
      <w:pPr>
        <w:ind w:right="-766"/>
        <w:jc w:val="both"/>
        <w:rPr>
          <w:rFonts w:ascii="Arial" w:hAnsi="Arial" w:cs="Arial"/>
          <w:sz w:val="22"/>
        </w:rPr>
      </w:pPr>
      <w:r>
        <w:rPr>
          <w:rFonts w:ascii="Arial" w:hAnsi="Arial" w:cs="Arial"/>
          <w:sz w:val="22"/>
        </w:rPr>
        <w:t xml:space="preserve">                     Ředitel</w:t>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C7EDC">
        <w:rPr>
          <w:rFonts w:ascii="Arial" w:hAnsi="Arial" w:cs="Arial"/>
          <w:sz w:val="22"/>
        </w:rPr>
        <w:t xml:space="preserve">          </w:t>
      </w:r>
      <w:r w:rsidR="00474685">
        <w:rPr>
          <w:rFonts w:ascii="Arial" w:hAnsi="Arial" w:cs="Arial"/>
          <w:sz w:val="22"/>
        </w:rPr>
        <w:t>jednatel společnosti</w:t>
      </w:r>
    </w:p>
    <w:p w14:paraId="0FCFA056" w14:textId="64F13A3A" w:rsidR="00CC493F" w:rsidRDefault="00CC493F" w:rsidP="006E4319">
      <w:pPr>
        <w:ind w:right="-766"/>
        <w:jc w:val="both"/>
        <w:rPr>
          <w:rFonts w:ascii="Arial" w:hAnsi="Arial" w:cs="Arial"/>
          <w:sz w:val="22"/>
        </w:rPr>
      </w:pPr>
      <w:r>
        <w:rPr>
          <w:rFonts w:ascii="Arial" w:hAnsi="Arial" w:cs="Arial"/>
          <w:sz w:val="22"/>
        </w:rPr>
        <w:t>Centrum sociálních služeb Bystré</w:t>
      </w:r>
      <w:r w:rsidR="00474685">
        <w:rPr>
          <w:rFonts w:ascii="Arial" w:hAnsi="Arial" w:cs="Arial"/>
          <w:sz w:val="22"/>
        </w:rPr>
        <w:t xml:space="preserve">                                                     </w:t>
      </w:r>
      <w:r w:rsidR="004C7EDC">
        <w:rPr>
          <w:rFonts w:ascii="Arial" w:hAnsi="Arial" w:cs="Arial"/>
          <w:sz w:val="22"/>
        </w:rPr>
        <w:t xml:space="preserve">        </w:t>
      </w:r>
      <w:r w:rsidR="004C7EDC" w:rsidRPr="005D1339">
        <w:rPr>
          <w:rFonts w:ascii="Arial" w:hAnsi="Arial" w:cs="Arial"/>
          <w:sz w:val="22"/>
          <w:szCs w:val="22"/>
        </w:rPr>
        <w:t xml:space="preserve">PP-GROUP. </w:t>
      </w:r>
      <w:proofErr w:type="spellStart"/>
      <w:proofErr w:type="gramStart"/>
      <w:r w:rsidR="004C7EDC">
        <w:rPr>
          <w:rFonts w:ascii="Arial" w:hAnsi="Arial" w:cs="Arial"/>
          <w:sz w:val="22"/>
          <w:szCs w:val="22"/>
        </w:rPr>
        <w:t>c</w:t>
      </w:r>
      <w:r w:rsidR="004C7EDC" w:rsidRPr="005D1339">
        <w:rPr>
          <w:rFonts w:ascii="Arial" w:hAnsi="Arial" w:cs="Arial"/>
          <w:sz w:val="22"/>
          <w:szCs w:val="22"/>
        </w:rPr>
        <w:t>z</w:t>
      </w:r>
      <w:proofErr w:type="spellEnd"/>
      <w:r w:rsidR="004C7EDC" w:rsidRPr="005D1339">
        <w:rPr>
          <w:rFonts w:ascii="Arial" w:hAnsi="Arial" w:cs="Arial"/>
          <w:sz w:val="22"/>
          <w:szCs w:val="22"/>
        </w:rPr>
        <w:t xml:space="preserve">  s.r.o.</w:t>
      </w:r>
      <w:proofErr w:type="gramEnd"/>
    </w:p>
    <w:p w14:paraId="78ECF48C" w14:textId="13E01770" w:rsidR="00CC493F" w:rsidRDefault="00CC493F" w:rsidP="006E4319">
      <w:pPr>
        <w:ind w:right="-766"/>
        <w:jc w:val="both"/>
        <w:rPr>
          <w:rFonts w:ascii="Arial" w:hAnsi="Arial" w:cs="Arial"/>
          <w:sz w:val="22"/>
        </w:rPr>
      </w:pPr>
    </w:p>
    <w:p w14:paraId="16EFE973" w14:textId="0CDB9861" w:rsidR="004C7EDC" w:rsidRDefault="004C7EDC" w:rsidP="006E4319">
      <w:pPr>
        <w:ind w:right="-766"/>
        <w:jc w:val="both"/>
        <w:rPr>
          <w:rFonts w:ascii="Arial" w:hAnsi="Arial" w:cs="Arial"/>
          <w:sz w:val="22"/>
        </w:rPr>
      </w:pPr>
    </w:p>
    <w:p w14:paraId="5F716C2C" w14:textId="1D4FB0E6" w:rsidR="004C7EDC" w:rsidRDefault="004C7EDC" w:rsidP="006E4319">
      <w:pPr>
        <w:ind w:right="-766"/>
        <w:jc w:val="both"/>
        <w:rPr>
          <w:rFonts w:ascii="Arial" w:hAnsi="Arial" w:cs="Arial"/>
          <w:sz w:val="22"/>
        </w:rPr>
      </w:pPr>
    </w:p>
    <w:p w14:paraId="15422406" w14:textId="4421CB65" w:rsidR="004C7EDC" w:rsidRDefault="004C7EDC" w:rsidP="006E4319">
      <w:pPr>
        <w:ind w:right="-766"/>
        <w:jc w:val="both"/>
        <w:rPr>
          <w:rFonts w:ascii="Arial" w:hAnsi="Arial" w:cs="Arial"/>
          <w:sz w:val="22"/>
        </w:rPr>
      </w:pPr>
    </w:p>
    <w:p w14:paraId="5F84AECB" w14:textId="00327811" w:rsidR="004C7EDC" w:rsidRDefault="004C7EDC" w:rsidP="006E4319">
      <w:pPr>
        <w:ind w:right="-766"/>
        <w:jc w:val="both"/>
        <w:rPr>
          <w:rFonts w:ascii="Arial" w:hAnsi="Arial" w:cs="Arial"/>
          <w:sz w:val="22"/>
        </w:rPr>
      </w:pPr>
    </w:p>
    <w:p w14:paraId="58AA5109" w14:textId="18297F32" w:rsidR="004C7EDC" w:rsidRDefault="004C7EDC" w:rsidP="00313D5D">
      <w:pPr>
        <w:ind w:right="-766"/>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4918C82" w14:textId="6EC8382E" w:rsidR="004C7EDC" w:rsidRDefault="004C7EDC" w:rsidP="006E4319">
      <w:pPr>
        <w:ind w:right="-766"/>
        <w:jc w:val="both"/>
        <w:rPr>
          <w:rFonts w:ascii="Arial" w:hAnsi="Arial" w:cs="Arial"/>
          <w:sz w:val="22"/>
        </w:rPr>
      </w:pPr>
    </w:p>
    <w:p w14:paraId="12203E91" w14:textId="7A0CEBE8" w:rsidR="004C7EDC" w:rsidRDefault="004C7EDC" w:rsidP="006E4319">
      <w:pPr>
        <w:ind w:right="-766"/>
        <w:jc w:val="both"/>
        <w:rPr>
          <w:rFonts w:ascii="Arial" w:hAnsi="Arial" w:cs="Arial"/>
          <w:sz w:val="22"/>
        </w:rPr>
      </w:pPr>
    </w:p>
    <w:p w14:paraId="5CC31C10" w14:textId="44188A86" w:rsidR="004C7EDC" w:rsidRDefault="004C7EDC" w:rsidP="006E4319">
      <w:pPr>
        <w:ind w:right="-766"/>
        <w:jc w:val="both"/>
        <w:rPr>
          <w:rFonts w:ascii="Arial" w:hAnsi="Arial" w:cs="Arial"/>
          <w:sz w:val="22"/>
        </w:rPr>
      </w:pPr>
    </w:p>
    <w:p w14:paraId="7C87020E" w14:textId="6266C8F2" w:rsidR="004C7EDC" w:rsidRDefault="004C7EDC" w:rsidP="006E4319">
      <w:pPr>
        <w:ind w:right="-766"/>
        <w:jc w:val="both"/>
        <w:rPr>
          <w:rFonts w:ascii="Arial" w:hAnsi="Arial" w:cs="Arial"/>
          <w:sz w:val="22"/>
        </w:rPr>
      </w:pPr>
    </w:p>
    <w:p w14:paraId="1C37E17B" w14:textId="26D1DEF0" w:rsidR="004C7EDC" w:rsidRDefault="004C7EDC" w:rsidP="006E4319">
      <w:pPr>
        <w:ind w:right="-766"/>
        <w:jc w:val="both"/>
        <w:rPr>
          <w:rFonts w:ascii="Arial" w:hAnsi="Arial" w:cs="Arial"/>
          <w:sz w:val="22"/>
        </w:rPr>
      </w:pPr>
    </w:p>
    <w:p w14:paraId="5C6259F4" w14:textId="77777777" w:rsidR="004C7EDC" w:rsidRDefault="004C7EDC" w:rsidP="006E4319">
      <w:pPr>
        <w:ind w:right="-766"/>
        <w:jc w:val="both"/>
        <w:rPr>
          <w:rFonts w:ascii="Arial" w:hAnsi="Arial" w:cs="Arial"/>
          <w:sz w:val="22"/>
        </w:rPr>
      </w:pPr>
    </w:p>
    <w:sectPr w:rsidR="004C7EDC"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30D7" w14:textId="4725272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0"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0"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3"/>
  </w:num>
  <w:num w:numId="3" w16cid:durableId="615718532">
    <w:abstractNumId w:val="6"/>
  </w:num>
  <w:num w:numId="4" w16cid:durableId="235822363">
    <w:abstractNumId w:val="12"/>
  </w:num>
  <w:num w:numId="5" w16cid:durableId="1560484157">
    <w:abstractNumId w:val="3"/>
  </w:num>
  <w:num w:numId="6" w16cid:durableId="1240405003">
    <w:abstractNumId w:val="16"/>
  </w:num>
  <w:num w:numId="7" w16cid:durableId="865825648">
    <w:abstractNumId w:val="20"/>
  </w:num>
  <w:num w:numId="8" w16cid:durableId="1905948069">
    <w:abstractNumId w:val="8"/>
  </w:num>
  <w:num w:numId="9" w16cid:durableId="172650792">
    <w:abstractNumId w:val="11"/>
  </w:num>
  <w:num w:numId="10" w16cid:durableId="1016540710">
    <w:abstractNumId w:val="0"/>
  </w:num>
  <w:num w:numId="11" w16cid:durableId="1300913892">
    <w:abstractNumId w:val="2"/>
  </w:num>
  <w:num w:numId="12" w16cid:durableId="217323447">
    <w:abstractNumId w:val="13"/>
  </w:num>
  <w:num w:numId="13" w16cid:durableId="1314987725">
    <w:abstractNumId w:val="10"/>
  </w:num>
  <w:num w:numId="14" w16cid:durableId="715812925">
    <w:abstractNumId w:val="17"/>
  </w:num>
  <w:num w:numId="15" w16cid:durableId="1007095164">
    <w:abstractNumId w:val="7"/>
  </w:num>
  <w:num w:numId="16" w16cid:durableId="1655529475">
    <w:abstractNumId w:val="1"/>
  </w:num>
  <w:num w:numId="17" w16cid:durableId="1860391146">
    <w:abstractNumId w:val="14"/>
  </w:num>
  <w:num w:numId="18" w16cid:durableId="483812602">
    <w:abstractNumId w:val="4"/>
  </w:num>
  <w:num w:numId="19" w16cid:durableId="823742117">
    <w:abstractNumId w:val="19"/>
  </w:num>
  <w:num w:numId="20" w16cid:durableId="179782246">
    <w:abstractNumId w:val="15"/>
  </w:num>
  <w:num w:numId="21" w16cid:durableId="1393194408">
    <w:abstractNumId w:val="5"/>
  </w:num>
  <w:num w:numId="22" w16cid:durableId="1258556081">
    <w:abstractNumId w:val="9"/>
  </w:num>
  <w:num w:numId="23" w16cid:durableId="35355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64B2"/>
    <w:rsid w:val="00041FD8"/>
    <w:rsid w:val="000477B9"/>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E005C"/>
    <w:rsid w:val="000E07C4"/>
    <w:rsid w:val="000E32C2"/>
    <w:rsid w:val="000E4E6A"/>
    <w:rsid w:val="000F1AAD"/>
    <w:rsid w:val="000F1D22"/>
    <w:rsid w:val="0010048D"/>
    <w:rsid w:val="00100619"/>
    <w:rsid w:val="00106721"/>
    <w:rsid w:val="00110064"/>
    <w:rsid w:val="00111EFC"/>
    <w:rsid w:val="001159D3"/>
    <w:rsid w:val="00115DD7"/>
    <w:rsid w:val="001214EB"/>
    <w:rsid w:val="00121697"/>
    <w:rsid w:val="001238C4"/>
    <w:rsid w:val="001252D9"/>
    <w:rsid w:val="0013469C"/>
    <w:rsid w:val="00136F45"/>
    <w:rsid w:val="001375CF"/>
    <w:rsid w:val="00137DA5"/>
    <w:rsid w:val="00146C2A"/>
    <w:rsid w:val="001470B5"/>
    <w:rsid w:val="00147C6E"/>
    <w:rsid w:val="001600EA"/>
    <w:rsid w:val="00160B27"/>
    <w:rsid w:val="001656D7"/>
    <w:rsid w:val="001660DB"/>
    <w:rsid w:val="001662EA"/>
    <w:rsid w:val="0016695D"/>
    <w:rsid w:val="00172347"/>
    <w:rsid w:val="0017463B"/>
    <w:rsid w:val="00177C42"/>
    <w:rsid w:val="001842AA"/>
    <w:rsid w:val="0019238D"/>
    <w:rsid w:val="00195FD1"/>
    <w:rsid w:val="001A35EA"/>
    <w:rsid w:val="001A7F8A"/>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46D"/>
    <w:rsid w:val="00234D05"/>
    <w:rsid w:val="0023617F"/>
    <w:rsid w:val="002565CE"/>
    <w:rsid w:val="00260F77"/>
    <w:rsid w:val="00266F2A"/>
    <w:rsid w:val="00267394"/>
    <w:rsid w:val="00267C7B"/>
    <w:rsid w:val="0027413E"/>
    <w:rsid w:val="00283871"/>
    <w:rsid w:val="00283972"/>
    <w:rsid w:val="00285BEE"/>
    <w:rsid w:val="00285CD2"/>
    <w:rsid w:val="00286B6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2CFF"/>
    <w:rsid w:val="00313D5D"/>
    <w:rsid w:val="0031506D"/>
    <w:rsid w:val="0032244F"/>
    <w:rsid w:val="00326EEA"/>
    <w:rsid w:val="00332129"/>
    <w:rsid w:val="0033683F"/>
    <w:rsid w:val="003401E8"/>
    <w:rsid w:val="00344A15"/>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83B"/>
    <w:rsid w:val="003D3CDA"/>
    <w:rsid w:val="003D485D"/>
    <w:rsid w:val="003D4B5B"/>
    <w:rsid w:val="003D4D70"/>
    <w:rsid w:val="003D5276"/>
    <w:rsid w:val="003E36B0"/>
    <w:rsid w:val="003E7006"/>
    <w:rsid w:val="003E741F"/>
    <w:rsid w:val="003F2180"/>
    <w:rsid w:val="003F2C1E"/>
    <w:rsid w:val="003F6906"/>
    <w:rsid w:val="00402507"/>
    <w:rsid w:val="004077A1"/>
    <w:rsid w:val="00407CF8"/>
    <w:rsid w:val="00416F3F"/>
    <w:rsid w:val="0042597D"/>
    <w:rsid w:val="00434357"/>
    <w:rsid w:val="00437C75"/>
    <w:rsid w:val="0044525F"/>
    <w:rsid w:val="00450A12"/>
    <w:rsid w:val="00454B96"/>
    <w:rsid w:val="004558E2"/>
    <w:rsid w:val="00461557"/>
    <w:rsid w:val="00462F53"/>
    <w:rsid w:val="0046443D"/>
    <w:rsid w:val="00464A0A"/>
    <w:rsid w:val="00465819"/>
    <w:rsid w:val="004664AB"/>
    <w:rsid w:val="00470952"/>
    <w:rsid w:val="00471372"/>
    <w:rsid w:val="00471488"/>
    <w:rsid w:val="004742CE"/>
    <w:rsid w:val="00474685"/>
    <w:rsid w:val="00474D79"/>
    <w:rsid w:val="00475EDA"/>
    <w:rsid w:val="00477938"/>
    <w:rsid w:val="00483591"/>
    <w:rsid w:val="004915F5"/>
    <w:rsid w:val="00494620"/>
    <w:rsid w:val="00496F8E"/>
    <w:rsid w:val="004A4ED5"/>
    <w:rsid w:val="004B0463"/>
    <w:rsid w:val="004B0E22"/>
    <w:rsid w:val="004B1DFF"/>
    <w:rsid w:val="004B4940"/>
    <w:rsid w:val="004C0644"/>
    <w:rsid w:val="004C09FA"/>
    <w:rsid w:val="004C7EDC"/>
    <w:rsid w:val="004D399F"/>
    <w:rsid w:val="004D5F97"/>
    <w:rsid w:val="004D74DC"/>
    <w:rsid w:val="004E7D40"/>
    <w:rsid w:val="004F47BA"/>
    <w:rsid w:val="004F5E50"/>
    <w:rsid w:val="004F6569"/>
    <w:rsid w:val="00500497"/>
    <w:rsid w:val="005009DD"/>
    <w:rsid w:val="00500F51"/>
    <w:rsid w:val="005031AE"/>
    <w:rsid w:val="00503EEE"/>
    <w:rsid w:val="00504E61"/>
    <w:rsid w:val="00507466"/>
    <w:rsid w:val="005103B5"/>
    <w:rsid w:val="005128D7"/>
    <w:rsid w:val="00516132"/>
    <w:rsid w:val="00520CD5"/>
    <w:rsid w:val="005221AF"/>
    <w:rsid w:val="005268C4"/>
    <w:rsid w:val="005322E0"/>
    <w:rsid w:val="00540212"/>
    <w:rsid w:val="00543553"/>
    <w:rsid w:val="0054399A"/>
    <w:rsid w:val="00546625"/>
    <w:rsid w:val="005525B8"/>
    <w:rsid w:val="005535EC"/>
    <w:rsid w:val="00573402"/>
    <w:rsid w:val="00573601"/>
    <w:rsid w:val="00573635"/>
    <w:rsid w:val="00575556"/>
    <w:rsid w:val="00576545"/>
    <w:rsid w:val="005817B6"/>
    <w:rsid w:val="00591C63"/>
    <w:rsid w:val="00594887"/>
    <w:rsid w:val="00597FA8"/>
    <w:rsid w:val="005A1452"/>
    <w:rsid w:val="005A5E79"/>
    <w:rsid w:val="005B4CC2"/>
    <w:rsid w:val="005C4C1C"/>
    <w:rsid w:val="005C4D8C"/>
    <w:rsid w:val="005C50C7"/>
    <w:rsid w:val="005D1339"/>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427"/>
    <w:rsid w:val="00650867"/>
    <w:rsid w:val="006519EC"/>
    <w:rsid w:val="006546D2"/>
    <w:rsid w:val="00656A8B"/>
    <w:rsid w:val="00667165"/>
    <w:rsid w:val="0067334B"/>
    <w:rsid w:val="006741C3"/>
    <w:rsid w:val="00680A63"/>
    <w:rsid w:val="0068188F"/>
    <w:rsid w:val="00694030"/>
    <w:rsid w:val="00694156"/>
    <w:rsid w:val="006953CC"/>
    <w:rsid w:val="006A1CE1"/>
    <w:rsid w:val="006A585E"/>
    <w:rsid w:val="006A7078"/>
    <w:rsid w:val="006B3603"/>
    <w:rsid w:val="006C3F87"/>
    <w:rsid w:val="006C40DB"/>
    <w:rsid w:val="006C4523"/>
    <w:rsid w:val="006C4F35"/>
    <w:rsid w:val="006C7E35"/>
    <w:rsid w:val="006D20A3"/>
    <w:rsid w:val="006D3D3F"/>
    <w:rsid w:val="006D4C5E"/>
    <w:rsid w:val="006E1B9A"/>
    <w:rsid w:val="006E2F4B"/>
    <w:rsid w:val="006E4319"/>
    <w:rsid w:val="006F0C7F"/>
    <w:rsid w:val="006F227D"/>
    <w:rsid w:val="006F6363"/>
    <w:rsid w:val="006F75E3"/>
    <w:rsid w:val="00707BD3"/>
    <w:rsid w:val="007152CF"/>
    <w:rsid w:val="007154F7"/>
    <w:rsid w:val="00721234"/>
    <w:rsid w:val="00733DEC"/>
    <w:rsid w:val="00734189"/>
    <w:rsid w:val="007346E8"/>
    <w:rsid w:val="007406CB"/>
    <w:rsid w:val="0074315B"/>
    <w:rsid w:val="007508FC"/>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65A2"/>
    <w:rsid w:val="007D4AE4"/>
    <w:rsid w:val="007D7666"/>
    <w:rsid w:val="007D7D32"/>
    <w:rsid w:val="007E10E9"/>
    <w:rsid w:val="007E1EF9"/>
    <w:rsid w:val="007E7EB4"/>
    <w:rsid w:val="007F2514"/>
    <w:rsid w:val="007F2C7C"/>
    <w:rsid w:val="008006FC"/>
    <w:rsid w:val="008010F8"/>
    <w:rsid w:val="00802226"/>
    <w:rsid w:val="00806A5F"/>
    <w:rsid w:val="008122D1"/>
    <w:rsid w:val="00814113"/>
    <w:rsid w:val="00817C02"/>
    <w:rsid w:val="0082794B"/>
    <w:rsid w:val="00827C12"/>
    <w:rsid w:val="00830B52"/>
    <w:rsid w:val="0083430F"/>
    <w:rsid w:val="00834E74"/>
    <w:rsid w:val="00842C2C"/>
    <w:rsid w:val="008456E6"/>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0B71"/>
    <w:rsid w:val="008F14F8"/>
    <w:rsid w:val="00901EB2"/>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6DA8"/>
    <w:rsid w:val="009731EA"/>
    <w:rsid w:val="00975274"/>
    <w:rsid w:val="00975B9E"/>
    <w:rsid w:val="00982D20"/>
    <w:rsid w:val="00983930"/>
    <w:rsid w:val="00985D49"/>
    <w:rsid w:val="009871E4"/>
    <w:rsid w:val="00990C20"/>
    <w:rsid w:val="0099295B"/>
    <w:rsid w:val="00994B57"/>
    <w:rsid w:val="009A1475"/>
    <w:rsid w:val="009B0733"/>
    <w:rsid w:val="009B28AF"/>
    <w:rsid w:val="009B769E"/>
    <w:rsid w:val="009C3362"/>
    <w:rsid w:val="009C7FA4"/>
    <w:rsid w:val="009D4346"/>
    <w:rsid w:val="009E2FFF"/>
    <w:rsid w:val="009E4C7E"/>
    <w:rsid w:val="009E7C64"/>
    <w:rsid w:val="009E7DB6"/>
    <w:rsid w:val="009F1F09"/>
    <w:rsid w:val="009F3D71"/>
    <w:rsid w:val="009F504C"/>
    <w:rsid w:val="009F63D3"/>
    <w:rsid w:val="00A03E38"/>
    <w:rsid w:val="00A1120D"/>
    <w:rsid w:val="00A136D3"/>
    <w:rsid w:val="00A179DC"/>
    <w:rsid w:val="00A211C6"/>
    <w:rsid w:val="00A258FB"/>
    <w:rsid w:val="00A27553"/>
    <w:rsid w:val="00A27C8F"/>
    <w:rsid w:val="00A351B7"/>
    <w:rsid w:val="00A36D5A"/>
    <w:rsid w:val="00A41404"/>
    <w:rsid w:val="00A421A9"/>
    <w:rsid w:val="00A42EF3"/>
    <w:rsid w:val="00A522C5"/>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F459D"/>
    <w:rsid w:val="00B0131F"/>
    <w:rsid w:val="00B02CA6"/>
    <w:rsid w:val="00B06FE7"/>
    <w:rsid w:val="00B20581"/>
    <w:rsid w:val="00B34298"/>
    <w:rsid w:val="00B35040"/>
    <w:rsid w:val="00B362AC"/>
    <w:rsid w:val="00B36690"/>
    <w:rsid w:val="00B41583"/>
    <w:rsid w:val="00B4305A"/>
    <w:rsid w:val="00B4731E"/>
    <w:rsid w:val="00B50375"/>
    <w:rsid w:val="00B53104"/>
    <w:rsid w:val="00B5328E"/>
    <w:rsid w:val="00B603D7"/>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B04D2"/>
    <w:rsid w:val="00BB4341"/>
    <w:rsid w:val="00BB5D4A"/>
    <w:rsid w:val="00BB6957"/>
    <w:rsid w:val="00BC5807"/>
    <w:rsid w:val="00BD5C9C"/>
    <w:rsid w:val="00BD73E7"/>
    <w:rsid w:val="00BE272D"/>
    <w:rsid w:val="00BF08E3"/>
    <w:rsid w:val="00BF0EEB"/>
    <w:rsid w:val="00BF3B2D"/>
    <w:rsid w:val="00C000F7"/>
    <w:rsid w:val="00C010AC"/>
    <w:rsid w:val="00C01ED0"/>
    <w:rsid w:val="00C031CF"/>
    <w:rsid w:val="00C13693"/>
    <w:rsid w:val="00C14E4E"/>
    <w:rsid w:val="00C150FF"/>
    <w:rsid w:val="00C30B44"/>
    <w:rsid w:val="00C3274A"/>
    <w:rsid w:val="00C360B9"/>
    <w:rsid w:val="00C362A2"/>
    <w:rsid w:val="00C40518"/>
    <w:rsid w:val="00C431B8"/>
    <w:rsid w:val="00C434EC"/>
    <w:rsid w:val="00C43D64"/>
    <w:rsid w:val="00C45AA6"/>
    <w:rsid w:val="00C47633"/>
    <w:rsid w:val="00C50752"/>
    <w:rsid w:val="00C543A5"/>
    <w:rsid w:val="00C56661"/>
    <w:rsid w:val="00C60EC6"/>
    <w:rsid w:val="00C618AA"/>
    <w:rsid w:val="00C65B1D"/>
    <w:rsid w:val="00C72874"/>
    <w:rsid w:val="00C728C2"/>
    <w:rsid w:val="00C73781"/>
    <w:rsid w:val="00C836CA"/>
    <w:rsid w:val="00C85ECA"/>
    <w:rsid w:val="00C86E5C"/>
    <w:rsid w:val="00C93B39"/>
    <w:rsid w:val="00C96271"/>
    <w:rsid w:val="00C96BEE"/>
    <w:rsid w:val="00C971BA"/>
    <w:rsid w:val="00CB0303"/>
    <w:rsid w:val="00CB669B"/>
    <w:rsid w:val="00CB7DB5"/>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12B8E"/>
    <w:rsid w:val="00D23592"/>
    <w:rsid w:val="00D34AB7"/>
    <w:rsid w:val="00D34D9B"/>
    <w:rsid w:val="00D4426D"/>
    <w:rsid w:val="00D530A9"/>
    <w:rsid w:val="00D55A68"/>
    <w:rsid w:val="00D574F7"/>
    <w:rsid w:val="00D64F44"/>
    <w:rsid w:val="00D6590D"/>
    <w:rsid w:val="00D67D93"/>
    <w:rsid w:val="00D76A68"/>
    <w:rsid w:val="00D76A89"/>
    <w:rsid w:val="00D776F2"/>
    <w:rsid w:val="00D8019C"/>
    <w:rsid w:val="00DA0E31"/>
    <w:rsid w:val="00DA1043"/>
    <w:rsid w:val="00DA462C"/>
    <w:rsid w:val="00DB1990"/>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6BB2"/>
    <w:rsid w:val="00EE0A4F"/>
    <w:rsid w:val="00EE3E37"/>
    <w:rsid w:val="00EE5F4C"/>
    <w:rsid w:val="00EE6556"/>
    <w:rsid w:val="00EF0AF4"/>
    <w:rsid w:val="00EF4C19"/>
    <w:rsid w:val="00EF4E43"/>
    <w:rsid w:val="00EF6F53"/>
    <w:rsid w:val="00EF7968"/>
    <w:rsid w:val="00F041AA"/>
    <w:rsid w:val="00F064B5"/>
    <w:rsid w:val="00F072B6"/>
    <w:rsid w:val="00F20D36"/>
    <w:rsid w:val="00F20FE7"/>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6114"/>
    <w:rsid w:val="00FD0A01"/>
    <w:rsid w:val="00FE4A57"/>
    <w:rsid w:val="00FE4BD7"/>
    <w:rsid w:val="00FE7F79"/>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384">
      <w:bodyDiv w:val="1"/>
      <w:marLeft w:val="0"/>
      <w:marRight w:val="0"/>
      <w:marTop w:val="0"/>
      <w:marBottom w:val="0"/>
      <w:divBdr>
        <w:top w:val="none" w:sz="0" w:space="0" w:color="auto"/>
        <w:left w:val="none" w:sz="0" w:space="0" w:color="auto"/>
        <w:bottom w:val="none" w:sz="0" w:space="0" w:color="auto"/>
        <w:right w:val="none" w:sz="0" w:space="0" w:color="auto"/>
      </w:divBdr>
    </w:div>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870343316">
      <w:bodyDiv w:val="1"/>
      <w:marLeft w:val="0"/>
      <w:marRight w:val="0"/>
      <w:marTop w:val="0"/>
      <w:marBottom w:val="0"/>
      <w:divBdr>
        <w:top w:val="none" w:sz="0" w:space="0" w:color="auto"/>
        <w:left w:val="none" w:sz="0" w:space="0" w:color="auto"/>
        <w:bottom w:val="none" w:sz="0" w:space="0" w:color="auto"/>
        <w:right w:val="none" w:sz="0" w:space="0" w:color="auto"/>
      </w:divBdr>
    </w:div>
    <w:div w:id="15540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1308</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7</cp:revision>
  <cp:lastPrinted>2023-10-27T11:27:00Z</cp:lastPrinted>
  <dcterms:created xsi:type="dcterms:W3CDTF">2024-01-03T12:06:00Z</dcterms:created>
  <dcterms:modified xsi:type="dcterms:W3CDTF">2024-01-09T08:47:00Z</dcterms:modified>
</cp:coreProperties>
</file>