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CA" w:rsidRDefault="000756CA" w:rsidP="000756C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Kupní smlouva č. V2023-581/OŽP</w:t>
      </w:r>
    </w:p>
    <w:p w:rsidR="000756CA" w:rsidRDefault="000756CA" w:rsidP="000756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uzavřená v souladu s ustanovením § 2079 a násl. zákona č. 89/2012 Sb., občanský zákoník v platném znění</w:t>
      </w:r>
    </w:p>
    <w:p w:rsidR="000756CA" w:rsidRDefault="000756CA" w:rsidP="000756CA">
      <w:pPr>
        <w:rPr>
          <w:rFonts w:ascii="Arial" w:hAnsi="Arial" w:cs="Arial"/>
        </w:rPr>
      </w:pPr>
    </w:p>
    <w:p w:rsidR="000756CA" w:rsidRDefault="000756CA" w:rsidP="000756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Smluvní strany:</w:t>
      </w:r>
    </w:p>
    <w:p w:rsidR="000756CA" w:rsidRDefault="000756CA" w:rsidP="000756C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Název: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Město Nový Jičín</w:t>
      </w:r>
    </w:p>
    <w:p w:rsidR="000756CA" w:rsidRDefault="000756CA" w:rsidP="000756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Zastoupené: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Mgr. Stanislavem Kopeckým, starostou</w:t>
      </w:r>
    </w:p>
    <w:p w:rsidR="000756CA" w:rsidRDefault="000756CA" w:rsidP="000756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Masarykovo nám. 1/1, 741 01 Nový Jičín</w:t>
      </w:r>
    </w:p>
    <w:p w:rsidR="000756CA" w:rsidRDefault="000756CA" w:rsidP="000756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00298212</w:t>
      </w:r>
    </w:p>
    <w:p w:rsidR="000756CA" w:rsidRDefault="000756CA" w:rsidP="000756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CZ00298212</w:t>
      </w:r>
    </w:p>
    <w:p w:rsidR="000756CA" w:rsidRDefault="000756CA" w:rsidP="000756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Bankovní účet:</w:t>
      </w:r>
      <w:r>
        <w:rPr>
          <w:rFonts w:ascii="Arial" w:hAnsi="Arial" w:cs="Arial"/>
        </w:rPr>
        <w:tab/>
      </w:r>
      <w:r w:rsidR="00EE6283">
        <w:rPr>
          <w:rFonts w:ascii="Arial" w:hAnsi="Arial" w:cs="Arial"/>
        </w:rPr>
        <w:t>XXX</w:t>
      </w:r>
    </w:p>
    <w:p w:rsidR="000756CA" w:rsidRDefault="000756CA" w:rsidP="000756CA">
      <w:pPr>
        <w:spacing w:after="0" w:line="240" w:lineRule="auto"/>
        <w:rPr>
          <w:rFonts w:ascii="Arial" w:hAnsi="Arial" w:cs="Arial"/>
        </w:rPr>
      </w:pPr>
    </w:p>
    <w:p w:rsidR="000756CA" w:rsidRDefault="000756CA" w:rsidP="000756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kupující</w:t>
      </w:r>
      <w:r>
        <w:rPr>
          <w:rFonts w:ascii="Arial" w:hAnsi="Arial" w:cs="Arial"/>
        </w:rPr>
        <w:t>“,</w:t>
      </w:r>
    </w:p>
    <w:p w:rsidR="000756CA" w:rsidRDefault="000756CA" w:rsidP="000756CA">
      <w:pPr>
        <w:rPr>
          <w:rFonts w:ascii="Arial" w:hAnsi="Arial" w:cs="Arial"/>
        </w:rPr>
      </w:pPr>
    </w:p>
    <w:p w:rsidR="000756CA" w:rsidRDefault="000756CA" w:rsidP="000756CA">
      <w:pPr>
        <w:rPr>
          <w:rFonts w:ascii="Arial" w:hAnsi="Arial" w:cs="Arial"/>
        </w:rPr>
      </w:pPr>
    </w:p>
    <w:p w:rsidR="000756CA" w:rsidRDefault="000756CA" w:rsidP="000756CA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0756CA" w:rsidRDefault="000756CA" w:rsidP="000756CA">
      <w:pPr>
        <w:rPr>
          <w:rFonts w:ascii="Arial" w:hAnsi="Arial" w:cs="Arial"/>
        </w:rPr>
      </w:pPr>
    </w:p>
    <w:p w:rsidR="000756CA" w:rsidRDefault="000756CA" w:rsidP="000756CA">
      <w:pPr>
        <w:rPr>
          <w:rFonts w:ascii="Arial" w:hAnsi="Arial" w:cs="Arial"/>
        </w:rPr>
      </w:pPr>
    </w:p>
    <w:p w:rsidR="000756CA" w:rsidRDefault="000756CA" w:rsidP="000756C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Název: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SDO Technika s.r.o.</w:t>
      </w:r>
    </w:p>
    <w:p w:rsidR="000756CA" w:rsidRPr="00443AB2" w:rsidRDefault="000756CA" w:rsidP="000756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Zastoupená: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Janem </w:t>
      </w:r>
      <w:proofErr w:type="spellStart"/>
      <w:r>
        <w:rPr>
          <w:rFonts w:ascii="Arial" w:hAnsi="Arial" w:cs="Arial"/>
        </w:rPr>
        <w:t>Štecherem</w:t>
      </w:r>
      <w:proofErr w:type="spellEnd"/>
      <w:r>
        <w:rPr>
          <w:rFonts w:ascii="Arial" w:hAnsi="Arial" w:cs="Arial"/>
        </w:rPr>
        <w:t>, jednatelem</w:t>
      </w:r>
    </w:p>
    <w:p w:rsidR="000756CA" w:rsidRPr="00443AB2" w:rsidRDefault="000756CA" w:rsidP="000756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Sídlo: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Jaselská 451, 742 42 Šenov u Nového Jičína</w:t>
      </w:r>
    </w:p>
    <w:p w:rsidR="000756CA" w:rsidRDefault="000756CA" w:rsidP="000756C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IČO: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43AB2">
        <w:rPr>
          <w:rFonts w:ascii="Arial" w:hAnsi="Arial" w:cs="Arial"/>
        </w:rPr>
        <w:t>29446619</w:t>
      </w:r>
    </w:p>
    <w:p w:rsidR="000756CA" w:rsidRDefault="000756CA" w:rsidP="000756C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DIČ: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43AB2">
        <w:rPr>
          <w:rFonts w:ascii="Arial" w:hAnsi="Arial" w:cs="Arial"/>
        </w:rPr>
        <w:t>CZ29446619</w:t>
      </w:r>
    </w:p>
    <w:p w:rsidR="000756CA" w:rsidRDefault="000756CA" w:rsidP="000756C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Zapsaná: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E6283">
        <w:rPr>
          <w:rFonts w:ascii="Arial" w:hAnsi="Arial" w:cs="Arial"/>
        </w:rPr>
        <w:t>XXX</w:t>
      </w:r>
    </w:p>
    <w:p w:rsidR="000756CA" w:rsidRDefault="000756CA" w:rsidP="00EE62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Bankovní účet:</w:t>
      </w:r>
      <w:r>
        <w:rPr>
          <w:rFonts w:ascii="Arial" w:hAnsi="Arial" w:cs="Arial"/>
          <w:b/>
        </w:rPr>
        <w:tab/>
      </w:r>
      <w:r w:rsidR="00EE6283">
        <w:rPr>
          <w:rFonts w:ascii="Arial" w:hAnsi="Arial" w:cs="Arial"/>
        </w:rPr>
        <w:t>XXX</w:t>
      </w:r>
    </w:p>
    <w:p w:rsidR="000756CA" w:rsidRDefault="000756CA" w:rsidP="000756CA">
      <w:pPr>
        <w:rPr>
          <w:rFonts w:ascii="Arial" w:hAnsi="Arial" w:cs="Arial"/>
        </w:rPr>
      </w:pPr>
    </w:p>
    <w:p w:rsidR="000756CA" w:rsidRDefault="000756CA" w:rsidP="000756CA">
      <w:pPr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prodávající</w:t>
      </w:r>
      <w:r>
        <w:rPr>
          <w:rFonts w:ascii="Arial" w:hAnsi="Arial" w:cs="Arial"/>
        </w:rPr>
        <w:t>“,</w:t>
      </w:r>
    </w:p>
    <w:p w:rsidR="000756CA" w:rsidRDefault="000756CA" w:rsidP="000756CA">
      <w:pPr>
        <w:rPr>
          <w:rFonts w:ascii="Arial" w:hAnsi="Arial" w:cs="Arial"/>
        </w:rPr>
      </w:pPr>
    </w:p>
    <w:p w:rsidR="000756CA" w:rsidRDefault="000756CA" w:rsidP="000756C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I.</w:t>
      </w:r>
    </w:p>
    <w:p w:rsidR="000756CA" w:rsidRDefault="000756CA" w:rsidP="000756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Úvodní ustanovení</w:t>
      </w:r>
    </w:p>
    <w:p w:rsidR="000756CA" w:rsidRPr="00855220" w:rsidRDefault="000756CA" w:rsidP="000756CA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je uzavřena na základě výsledků zadávacího řízen</w:t>
      </w:r>
      <w:r w:rsidR="003B506B">
        <w:rPr>
          <w:rFonts w:ascii="Arial" w:hAnsi="Arial" w:cs="Arial"/>
        </w:rPr>
        <w:t>í dle zákona č. 134/2016 Sb., o </w:t>
      </w:r>
      <w:r>
        <w:rPr>
          <w:rFonts w:ascii="Arial" w:hAnsi="Arial" w:cs="Arial"/>
        </w:rPr>
        <w:t xml:space="preserve">zadávání veřejných zakázek, ve znění pozdějších předpisů, s názvem „Pořízení kompostérů pro občany“ v rámci projektu Pořízení kompostérů pro občany, vratných kelímků na akce města a myčky na kelímky registrační číslo </w:t>
      </w:r>
      <w:r w:rsidRPr="00855220">
        <w:rPr>
          <w:rFonts w:ascii="Arial" w:hAnsi="Arial" w:cs="Arial"/>
        </w:rPr>
        <w:t>projektu</w:t>
      </w:r>
      <w:r>
        <w:rPr>
          <w:rFonts w:ascii="Arial" w:hAnsi="Arial" w:cs="Arial"/>
        </w:rPr>
        <w:t xml:space="preserve"> CZ.05.01.05/XX/22_024/0001179</w:t>
      </w:r>
      <w:r w:rsidRPr="00855220">
        <w:rPr>
          <w:rFonts w:ascii="Arial" w:hAnsi="Arial" w:cs="Arial"/>
        </w:rPr>
        <w:t>.</w:t>
      </w:r>
    </w:p>
    <w:p w:rsidR="000756CA" w:rsidRDefault="000756CA" w:rsidP="000756CA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shodně prohlašují, že údaje uvedené ve smlouvě a taktéž oprávnění k podnikání prodávajícího jsou v souladu s právní skutečností v době uzavření této smlouvy.</w:t>
      </w:r>
    </w:p>
    <w:p w:rsidR="000756CA" w:rsidRPr="003B506B" w:rsidRDefault="000756CA" w:rsidP="003B506B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zavazují, že změny dotčených údajů oznámí bez prodlení druhé smluvní straně.</w:t>
      </w:r>
    </w:p>
    <w:p w:rsidR="000756CA" w:rsidRDefault="000756CA" w:rsidP="000756C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II.</w:t>
      </w:r>
    </w:p>
    <w:p w:rsidR="000756CA" w:rsidRDefault="000756CA" w:rsidP="000756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Předmět smlouvy</w:t>
      </w:r>
    </w:p>
    <w:p w:rsidR="000756CA" w:rsidRDefault="000756CA" w:rsidP="000756CA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Předmětem této smlouvy je závazek prodávajícího dodat</w:t>
      </w:r>
      <w:r w:rsidR="003B506B">
        <w:rPr>
          <w:rFonts w:ascii="Arial" w:hAnsi="Arial" w:cs="Arial"/>
        </w:rPr>
        <w:t xml:space="preserve"> kupujícímu 300 ks kompostérů o </w:t>
      </w:r>
      <w:r>
        <w:rPr>
          <w:rFonts w:ascii="Arial" w:hAnsi="Arial" w:cs="Arial"/>
        </w:rPr>
        <w:t>minimálním objemu 1100 l (dále též „zboží“), dle specifikace uvedené v Příloze č. 1 této smlouvy, a to včetně úplné dokumentace, manuálů k němu a ostatních dokladů, které umožní kupujícímu se zbožím nakládat.</w:t>
      </w:r>
    </w:p>
    <w:p w:rsidR="000756CA" w:rsidRDefault="000756CA" w:rsidP="000756CA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prohlašuje, že se seznámil s rozsahem předmětu plnění, že jsou mu známy veškeré technické kvalitativní a jiné podmínky nezbytné k realizaci dodávky, a že disponuje takovými kapacitami a odbornými znalostmi, které jsou k dodání zboží nezbytné.</w:t>
      </w:r>
    </w:p>
    <w:p w:rsidR="000756CA" w:rsidRDefault="000756CA" w:rsidP="000756CA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Prodávající bere na vědomí, že nákup kompostérů kupující realizuje v rámci projektu „Pořízení kompostérů pro občany, vratných kelímků na akce města a myčky na kelímky“, který je předmětem žádosti o poskytnutí podpory z Operačního programu Životní prostředí 2021-2027, výzva č. 24 – specifický cíl </w:t>
      </w:r>
      <w:proofErr w:type="gramStart"/>
      <w:r>
        <w:rPr>
          <w:rFonts w:ascii="Arial" w:hAnsi="Arial" w:cs="Arial"/>
        </w:rPr>
        <w:t>05.01.05</w:t>
      </w:r>
      <w:proofErr w:type="gramEnd"/>
      <w:r>
        <w:rPr>
          <w:rFonts w:ascii="Arial" w:hAnsi="Arial" w:cs="Arial"/>
        </w:rPr>
        <w:t xml:space="preserve"> Podpora přechodu oběhového hospodářství účinně využívající zdroje, opatření 05.01.05.01 Kompostéry pro předcházení vzniku komunálních odpadů (dále jen „podpora OPŽP“). </w:t>
      </w:r>
    </w:p>
    <w:p w:rsidR="000756CA" w:rsidRDefault="000756CA" w:rsidP="000756CA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se zavazuje dodat zboží kupujícímu řádně a včas a kupující se zavazuje toto zboží převzít a zaplatit prodávajícímu sjednanou cenu zboží.</w:t>
      </w:r>
    </w:p>
    <w:p w:rsidR="000756CA" w:rsidRPr="003B506B" w:rsidRDefault="000756CA" w:rsidP="000756CA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prohlašuje, že na zboží neváznou žádné vady, a to ani právní.</w:t>
      </w:r>
    </w:p>
    <w:p w:rsidR="000756CA" w:rsidRDefault="000756CA" w:rsidP="000756C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III.</w:t>
      </w:r>
    </w:p>
    <w:p w:rsidR="000756CA" w:rsidRDefault="000756CA" w:rsidP="000756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Místo a čas plnění</w:t>
      </w:r>
    </w:p>
    <w:p w:rsidR="000756CA" w:rsidRDefault="000756CA" w:rsidP="000756CA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Místem plnění je areál organizace Technické služby města Nového Jičína, příspěvková organizace, na adrese, kterou sdělí kupující prodávajícímu na jeho výzvu před dodáním zboží.</w:t>
      </w:r>
    </w:p>
    <w:p w:rsidR="000756CA" w:rsidRDefault="000756CA" w:rsidP="000756CA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Prodávající se zavazuje dodat zboží kupujícímu nejpozději do </w:t>
      </w:r>
      <w:proofErr w:type="gramStart"/>
      <w:r>
        <w:rPr>
          <w:rFonts w:ascii="Arial" w:hAnsi="Arial" w:cs="Arial"/>
        </w:rPr>
        <w:t>29.02.2024</w:t>
      </w:r>
      <w:proofErr w:type="gramEnd"/>
      <w:r>
        <w:rPr>
          <w:rFonts w:ascii="Arial" w:hAnsi="Arial" w:cs="Arial"/>
        </w:rPr>
        <w:t>.</w:t>
      </w:r>
    </w:p>
    <w:p w:rsidR="000756CA" w:rsidRDefault="000756CA" w:rsidP="000756CA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 případě prodlení s dodáním zboží je prodávající povinen uhradit kupujícímu smluvní pokutu ve výši 0,5 % z kupní ceny zboží za každý den prodlení. Tím není dotčen nárok na náhradu škody.</w:t>
      </w:r>
    </w:p>
    <w:p w:rsidR="000756CA" w:rsidRDefault="000756CA" w:rsidP="000756CA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 případě prodlení s dodáním zboží delším než 6 týdnů nebo dodání zboží, které nemá vlastnosti požadované kupujícím nebo má vady, které jej činí neupotřebitelným, je kupující oprávněn od smlouvy v plném rozsahu odstoupit. Nároky na smluvní pokutu a náhradu škody tím nejsou dotčeny.</w:t>
      </w:r>
    </w:p>
    <w:p w:rsidR="000756CA" w:rsidRDefault="000756CA" w:rsidP="000756C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IV.</w:t>
      </w:r>
    </w:p>
    <w:p w:rsidR="000756CA" w:rsidRDefault="000756CA" w:rsidP="000756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Kupní cena a platební podmínky</w:t>
      </w:r>
    </w:p>
    <w:p w:rsidR="000756CA" w:rsidRDefault="000756CA" w:rsidP="000756CA">
      <w:pPr>
        <w:pStyle w:val="Odstavecseseznamem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Kupní cena v sobě zahrnuje všechny náklady prodávajícího spo</w:t>
      </w:r>
      <w:r w:rsidR="003B506B">
        <w:rPr>
          <w:rFonts w:ascii="Arial" w:hAnsi="Arial" w:cs="Arial"/>
        </w:rPr>
        <w:t>jené s předmětem plnění, tedy i </w:t>
      </w:r>
      <w:r>
        <w:rPr>
          <w:rFonts w:ascii="Arial" w:hAnsi="Arial" w:cs="Arial"/>
        </w:rPr>
        <w:t>náklady na dopravu na místo plnění.</w:t>
      </w:r>
    </w:p>
    <w:p w:rsidR="000756CA" w:rsidRDefault="000756CA" w:rsidP="000756CA">
      <w:pPr>
        <w:pStyle w:val="Odstavecseseznamem"/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Kupní cena byla stanovena ve výši:</w:t>
      </w:r>
    </w:p>
    <w:tbl>
      <w:tblPr>
        <w:tblStyle w:val="Mkatabulky"/>
        <w:tblW w:w="8505" w:type="dxa"/>
        <w:tblInd w:w="421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0756CA" w:rsidTr="0093337E">
        <w:tc>
          <w:tcPr>
            <w:tcW w:w="2268" w:type="dxa"/>
          </w:tcPr>
          <w:p w:rsidR="000756CA" w:rsidRDefault="000756CA" w:rsidP="009333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bez DPH</w:t>
            </w:r>
          </w:p>
        </w:tc>
        <w:tc>
          <w:tcPr>
            <w:tcW w:w="6237" w:type="dxa"/>
          </w:tcPr>
          <w:p w:rsidR="000756CA" w:rsidRDefault="000756CA" w:rsidP="009333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1.350.000,00 Kč</w:t>
            </w:r>
          </w:p>
        </w:tc>
      </w:tr>
      <w:tr w:rsidR="000756CA" w:rsidTr="0093337E">
        <w:tc>
          <w:tcPr>
            <w:tcW w:w="2268" w:type="dxa"/>
          </w:tcPr>
          <w:p w:rsidR="000756CA" w:rsidRDefault="000756CA" w:rsidP="009333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DPH 21 %</w:t>
            </w:r>
          </w:p>
        </w:tc>
        <w:tc>
          <w:tcPr>
            <w:tcW w:w="6237" w:type="dxa"/>
          </w:tcPr>
          <w:p w:rsidR="000756CA" w:rsidRDefault="000756CA" w:rsidP="009333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283.500,00 Kč</w:t>
            </w:r>
          </w:p>
        </w:tc>
      </w:tr>
      <w:tr w:rsidR="000756CA" w:rsidTr="0093337E">
        <w:tc>
          <w:tcPr>
            <w:tcW w:w="2268" w:type="dxa"/>
          </w:tcPr>
          <w:p w:rsidR="000756CA" w:rsidRDefault="000756CA" w:rsidP="009333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včetně DPH</w:t>
            </w:r>
          </w:p>
        </w:tc>
        <w:tc>
          <w:tcPr>
            <w:tcW w:w="6237" w:type="dxa"/>
          </w:tcPr>
          <w:p w:rsidR="000756CA" w:rsidRDefault="000756CA" w:rsidP="009333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1.633.500,00 Kč</w:t>
            </w:r>
          </w:p>
        </w:tc>
      </w:tr>
    </w:tbl>
    <w:p w:rsidR="000756CA" w:rsidRDefault="000756CA" w:rsidP="000756CA">
      <w:pPr>
        <w:pStyle w:val="Odstavecseseznamem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Uvedená cena bez DPH je dohodnuta jako nejvýše přípustná, platná až do doby splnění této smlouvy prodávajícím. Cena obsahuje veškeré náklady nezbytné k řádnému dodání zboží. </w:t>
      </w:r>
    </w:p>
    <w:p w:rsidR="000756CA" w:rsidRDefault="000756CA" w:rsidP="000756CA">
      <w:pPr>
        <w:pStyle w:val="Odstavecseseznamem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Zálohy na platby nejsou sjednány. Předmět smlouvy bude uhrazen na základě daňového dokladu (dále jen „faktura“) vystaveného po předání a převzetí zboží a podpisu předávacího protokolu, kterým bude potvrzeno, že kupující řádně dodané zboží přebírá. Faktura bude doručena elektronicky na adresu kupujícího </w:t>
      </w:r>
      <w:hyperlink r:id="rId7" w:tooltip="mailto:e-podatelna@novyjicin.cz" w:history="1">
        <w:r>
          <w:rPr>
            <w:rStyle w:val="Hypertextovodkaz"/>
            <w:rFonts w:ascii="Arial" w:hAnsi="Arial" w:cs="Arial"/>
          </w:rPr>
          <w:t>e-podatelna@novyjicin.cz</w:t>
        </w:r>
      </w:hyperlink>
      <w:r>
        <w:rPr>
          <w:rFonts w:ascii="Arial" w:hAnsi="Arial" w:cs="Arial"/>
        </w:rPr>
        <w:t xml:space="preserve"> tak, aby byla zajištěna věrohodnost původu a neporušitelnost obsahu a čitelnost daňových dokladů dle § </w:t>
      </w:r>
      <w:r w:rsidR="003B506B">
        <w:rPr>
          <w:rFonts w:ascii="Arial" w:hAnsi="Arial" w:cs="Arial"/>
        </w:rPr>
        <w:t>34 zákona o </w:t>
      </w:r>
      <w:r>
        <w:rPr>
          <w:rFonts w:ascii="Arial" w:hAnsi="Arial" w:cs="Arial"/>
        </w:rPr>
        <w:t>DPH.</w:t>
      </w:r>
    </w:p>
    <w:p w:rsidR="000756CA" w:rsidRDefault="000756CA" w:rsidP="000756CA">
      <w:pPr>
        <w:pStyle w:val="Odstavecseseznamem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Lhůta splatnosti faktury je 30 dní ode dne doručení faktury kupujícímu, povinnost zaplatit je splněna dnem odepsání příslušné částky z účtu kupujícího.</w:t>
      </w:r>
    </w:p>
    <w:p w:rsidR="000756CA" w:rsidRDefault="000756CA" w:rsidP="000756CA">
      <w:pPr>
        <w:pStyle w:val="Odstavecseseznamem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musí obsahovat náležitosti stanovené platnými právními předpisy. Kromě těchto náležitostí je prodávající povinen vyznačit na faktuře i tyto skutečnosti - předmět smlouvy a jeho přesnou specifikaci, vlastnoruční podpis vystavitele včetně kontaktního telefonu a číslo smlouvy dle kupujícího.</w:t>
      </w:r>
    </w:p>
    <w:p w:rsidR="000756CA" w:rsidRDefault="000756CA" w:rsidP="000756CA">
      <w:pPr>
        <w:pStyle w:val="Odstavecseseznamem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bude obsahovat text: „Projekt Pořízení kompostérů pro občany, vratných kelímků na akce města a myčky na kelímky, registrační číslo projektu CZ.05.01.05/XX/22_024/0001179, projekt je spolufinancován z Operačního programu Životní prostředí 2021-2027, v rámci výzvy MŽP_24. výzva, SC 1.5“.</w:t>
      </w:r>
    </w:p>
    <w:p w:rsidR="000756CA" w:rsidRDefault="000756CA" w:rsidP="000756CA">
      <w:pPr>
        <w:pStyle w:val="Odstavecseseznamem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 případě prodlení s placením kupní ceny je kupující povine</w:t>
      </w:r>
      <w:r w:rsidR="003B506B">
        <w:rPr>
          <w:rFonts w:ascii="Arial" w:hAnsi="Arial" w:cs="Arial"/>
        </w:rPr>
        <w:t>n zaplatit prodávajícímu úrok z </w:t>
      </w:r>
      <w:r>
        <w:rPr>
          <w:rFonts w:ascii="Arial" w:hAnsi="Arial" w:cs="Arial"/>
        </w:rPr>
        <w:t>prodlení ve výši 0,5 % z dlužné částky za každý den prodlení.</w:t>
      </w:r>
    </w:p>
    <w:p w:rsidR="000756CA" w:rsidRDefault="000756CA" w:rsidP="000756CA">
      <w:pPr>
        <w:spacing w:after="0"/>
        <w:jc w:val="center"/>
        <w:rPr>
          <w:rFonts w:ascii="Arial" w:hAnsi="Arial"/>
          <w:b/>
          <w:bCs/>
        </w:rPr>
      </w:pPr>
    </w:p>
    <w:p w:rsidR="000756CA" w:rsidRDefault="000756CA" w:rsidP="000756CA">
      <w:pPr>
        <w:spacing w:after="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Článek V.</w:t>
      </w:r>
    </w:p>
    <w:p w:rsidR="000756CA" w:rsidRDefault="000756CA" w:rsidP="000756CA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Vady a záruka na zboží, podmínky záručního servisu</w:t>
      </w:r>
    </w:p>
    <w:p w:rsidR="000756CA" w:rsidRDefault="000756CA" w:rsidP="000756CA">
      <w:pPr>
        <w:tabs>
          <w:tab w:val="left" w:pos="426"/>
        </w:tabs>
        <w:ind w:left="420" w:hanging="420"/>
        <w:jc w:val="both"/>
        <w:rPr>
          <w:rFonts w:ascii="Arial" w:hAnsi="Arial"/>
        </w:rPr>
      </w:pPr>
      <w:r>
        <w:rPr>
          <w:rFonts w:ascii="Arial" w:hAnsi="Arial" w:cs="Verdana"/>
        </w:rPr>
        <w:t>1.</w:t>
      </w:r>
      <w:r>
        <w:rPr>
          <w:rFonts w:ascii="Arial" w:hAnsi="Arial" w:cs="Verdana"/>
        </w:rPr>
        <w:tab/>
        <w:t>Zboží má vady, jestliže neodpovídá požadavkům uvedeným v této smlouvě, v příloze této smlouvy, příslušným právním předpisům, normám nebo pokud neumožňuje užívání, k němuž je zboží určeno.</w:t>
      </w:r>
    </w:p>
    <w:p w:rsidR="000756CA" w:rsidRDefault="000756CA" w:rsidP="000756CA">
      <w:pPr>
        <w:tabs>
          <w:tab w:val="left" w:pos="426"/>
        </w:tabs>
        <w:ind w:left="420" w:hanging="420"/>
        <w:jc w:val="both"/>
        <w:rPr>
          <w:rFonts w:ascii="Arial" w:hAnsi="Arial" w:cs="Verdana"/>
        </w:rPr>
      </w:pPr>
      <w:r>
        <w:rPr>
          <w:rFonts w:ascii="Arial" w:hAnsi="Arial" w:cs="Verdana"/>
        </w:rPr>
        <w:t>2.</w:t>
      </w:r>
      <w:r>
        <w:rPr>
          <w:rFonts w:ascii="Arial" w:hAnsi="Arial" w:cs="Verdana"/>
        </w:rPr>
        <w:tab/>
        <w:t>Prodávající odpovídá za vady, které má zboží v době předání a převzetí nebo které se projeví v záruční době. Povinnosti prodávajícího vyplývající ze záruky na jakost zboží tím nejsou dotčeny.</w:t>
      </w:r>
    </w:p>
    <w:p w:rsidR="000756CA" w:rsidRDefault="000756CA" w:rsidP="000756CA">
      <w:pPr>
        <w:tabs>
          <w:tab w:val="left" w:pos="426"/>
        </w:tabs>
        <w:ind w:left="420" w:hanging="420"/>
        <w:jc w:val="both"/>
        <w:rPr>
          <w:rFonts w:ascii="Arial" w:hAnsi="Arial" w:cs="Verdana"/>
        </w:rPr>
      </w:pPr>
      <w:r>
        <w:rPr>
          <w:rFonts w:ascii="Arial" w:hAnsi="Arial" w:cs="Verdana"/>
        </w:rPr>
        <w:t>3.</w:t>
      </w:r>
      <w:r>
        <w:rPr>
          <w:rFonts w:ascii="Arial" w:hAnsi="Arial" w:cs="Verdana"/>
        </w:rPr>
        <w:tab/>
        <w:t xml:space="preserve">Za vady zboží, které se projeví po záruční době, odpovídá kupující jen tehdy, pokud jejich příčinou bylo prokazatelně porušení jeho povinností. </w:t>
      </w:r>
    </w:p>
    <w:p w:rsidR="000756CA" w:rsidRDefault="000756CA" w:rsidP="000756CA">
      <w:pPr>
        <w:tabs>
          <w:tab w:val="left" w:pos="426"/>
        </w:tabs>
        <w:ind w:left="420" w:hanging="420"/>
        <w:jc w:val="both"/>
        <w:rPr>
          <w:rFonts w:ascii="Arial" w:hAnsi="Arial" w:cs="Verdana"/>
        </w:rPr>
      </w:pPr>
      <w:r>
        <w:rPr>
          <w:rFonts w:ascii="Arial" w:hAnsi="Arial" w:cs="Verdana"/>
        </w:rPr>
        <w:t>4.</w:t>
      </w:r>
      <w:r>
        <w:rPr>
          <w:rFonts w:ascii="Arial" w:hAnsi="Arial" w:cs="Verdana"/>
        </w:rPr>
        <w:tab/>
        <w:t>Prodávající prohlašuje, že na zboží neváznou žádné právní vady.</w:t>
      </w:r>
    </w:p>
    <w:p w:rsidR="000756CA" w:rsidRDefault="000756CA" w:rsidP="000756CA">
      <w:pPr>
        <w:tabs>
          <w:tab w:val="left" w:pos="426"/>
        </w:tabs>
        <w:ind w:left="420" w:hanging="420"/>
        <w:jc w:val="both"/>
      </w:pPr>
      <w:r>
        <w:rPr>
          <w:rFonts w:ascii="Arial" w:hAnsi="Arial" w:cs="Verdana"/>
        </w:rPr>
        <w:t>5.</w:t>
      </w:r>
      <w:r>
        <w:rPr>
          <w:rFonts w:ascii="Arial" w:hAnsi="Arial" w:cs="Verdana"/>
        </w:rPr>
        <w:tab/>
        <w:t xml:space="preserve">Smluvní strany se dohodly na záruční době 36 měsíců. </w:t>
      </w:r>
    </w:p>
    <w:p w:rsidR="000756CA" w:rsidRDefault="000756CA" w:rsidP="000756CA">
      <w:pPr>
        <w:tabs>
          <w:tab w:val="left" w:pos="426"/>
        </w:tabs>
        <w:ind w:left="420" w:hanging="420"/>
        <w:jc w:val="both"/>
        <w:rPr>
          <w:rFonts w:ascii="Arial" w:hAnsi="Arial" w:cs="Verdana"/>
        </w:rPr>
      </w:pPr>
      <w:r>
        <w:rPr>
          <w:rFonts w:ascii="Arial" w:hAnsi="Arial" w:cs="Verdana"/>
        </w:rPr>
        <w:t>6.</w:t>
      </w:r>
      <w:r>
        <w:rPr>
          <w:rFonts w:ascii="Arial" w:hAnsi="Arial" w:cs="Verdana"/>
        </w:rPr>
        <w:tab/>
        <w:t>Záruční doba běží ode dne předání a převzetí zboží kupujícím. Záruční doba neběží po dobu, po kterou nemůže kupující zboží řádně užívat pro vady, za které nese odpovědnost prodávající.</w:t>
      </w:r>
    </w:p>
    <w:p w:rsidR="000756CA" w:rsidRDefault="000756CA" w:rsidP="000756CA">
      <w:pPr>
        <w:tabs>
          <w:tab w:val="left" w:pos="426"/>
        </w:tabs>
        <w:ind w:left="420" w:hanging="420"/>
        <w:jc w:val="both"/>
        <w:rPr>
          <w:rFonts w:ascii="Arial" w:hAnsi="Arial" w:cs="Verdana"/>
        </w:rPr>
      </w:pPr>
      <w:r>
        <w:rPr>
          <w:rFonts w:ascii="Arial" w:hAnsi="Arial" w:cs="Verdana"/>
        </w:rPr>
        <w:t>7.</w:t>
      </w:r>
      <w:r>
        <w:rPr>
          <w:rFonts w:ascii="Arial" w:hAnsi="Arial" w:cs="Verdana"/>
        </w:rPr>
        <w:tab/>
        <w:t>Kupující je povinen prohlédnout zboží v den předání a převzetí v rozsahu znalostí rozhodných pro uživatele zboží. V případě zjištěných vad může kupující odmítnout převzetí zboží.</w:t>
      </w:r>
    </w:p>
    <w:p w:rsidR="000756CA" w:rsidRDefault="000756CA" w:rsidP="000756CA">
      <w:pPr>
        <w:tabs>
          <w:tab w:val="left" w:pos="426"/>
        </w:tabs>
        <w:ind w:left="420" w:hanging="420"/>
        <w:jc w:val="both"/>
        <w:rPr>
          <w:rFonts w:ascii="Arial" w:hAnsi="Arial" w:cs="Verdana"/>
        </w:rPr>
      </w:pPr>
      <w:r>
        <w:rPr>
          <w:rFonts w:ascii="Arial" w:hAnsi="Arial" w:cs="Verdana"/>
        </w:rPr>
        <w:t>8.</w:t>
      </w:r>
      <w:r>
        <w:rPr>
          <w:rFonts w:ascii="Arial" w:hAnsi="Arial" w:cs="Verdana"/>
        </w:rPr>
        <w:tab/>
        <w:t xml:space="preserve">Veškeré vady zboží bude kupující povinen uplatnit u prodávajícího bez zbytečného odkladu poté, kdy vadu zjistil, a to formou písemného oznámení doručeného prodávajícímu, když se za </w:t>
      </w:r>
      <w:r>
        <w:rPr>
          <w:rFonts w:ascii="Arial" w:hAnsi="Arial" w:cs="Verdana"/>
        </w:rPr>
        <w:lastRenderedPageBreak/>
        <w:t>písemné oznámení považuje i oznámení prostřednictvím elektronické pošty obsahující specifikaci vady a jak se projevuje.</w:t>
      </w:r>
    </w:p>
    <w:p w:rsidR="000756CA" w:rsidRDefault="000756CA" w:rsidP="000756CA">
      <w:pPr>
        <w:tabs>
          <w:tab w:val="left" w:pos="426"/>
        </w:tabs>
        <w:ind w:left="420" w:hanging="420"/>
        <w:jc w:val="both"/>
        <w:rPr>
          <w:rFonts w:ascii="Arial" w:hAnsi="Arial" w:cs="Verdana"/>
        </w:rPr>
      </w:pPr>
      <w:r>
        <w:rPr>
          <w:rFonts w:ascii="Arial" w:hAnsi="Arial" w:cs="Verdana"/>
        </w:rPr>
        <w:t>9.</w:t>
      </w:r>
      <w:r>
        <w:rPr>
          <w:rFonts w:ascii="Arial" w:hAnsi="Arial" w:cs="Verdana"/>
        </w:rPr>
        <w:tab/>
        <w:t>Kupující bude vady oznamovat na (doplní prodávající):</w:t>
      </w:r>
    </w:p>
    <w:p w:rsidR="000756CA" w:rsidRDefault="000756CA" w:rsidP="000756CA">
      <w:pPr>
        <w:tabs>
          <w:tab w:val="left" w:pos="426"/>
        </w:tabs>
        <w:ind w:left="420" w:hanging="420"/>
        <w:jc w:val="both"/>
        <w:rPr>
          <w:rFonts w:ascii="Arial" w:hAnsi="Arial"/>
        </w:rPr>
      </w:pPr>
      <w:r>
        <w:rPr>
          <w:rFonts w:ascii="Arial" w:hAnsi="Arial" w:cs="Verdana"/>
        </w:rPr>
        <w:tab/>
        <w:t>Telefonní číslo:</w:t>
      </w:r>
      <w:r>
        <w:rPr>
          <w:rFonts w:ascii="Arial" w:hAnsi="Arial" w:cs="Verdana"/>
        </w:rPr>
        <w:tab/>
      </w:r>
      <w:r>
        <w:rPr>
          <w:rFonts w:ascii="Arial" w:hAnsi="Arial" w:cs="Verdana"/>
        </w:rPr>
        <w:tab/>
      </w:r>
      <w:r>
        <w:rPr>
          <w:rFonts w:ascii="Arial" w:hAnsi="Arial" w:cs="Verdana"/>
        </w:rPr>
        <w:tab/>
      </w:r>
      <w:r w:rsidR="00EE6283">
        <w:rPr>
          <w:rFonts w:ascii="Arial" w:hAnsi="Arial" w:cs="Verdana"/>
        </w:rPr>
        <w:t>XXX</w:t>
      </w:r>
    </w:p>
    <w:p w:rsidR="000756CA" w:rsidRDefault="000756CA" w:rsidP="000756CA">
      <w:pPr>
        <w:tabs>
          <w:tab w:val="left" w:pos="426"/>
        </w:tabs>
        <w:ind w:left="420" w:hanging="420"/>
        <w:jc w:val="both"/>
        <w:rPr>
          <w:rFonts w:ascii="Arial" w:hAnsi="Arial"/>
        </w:rPr>
      </w:pPr>
      <w:r>
        <w:rPr>
          <w:rFonts w:ascii="Arial" w:hAnsi="Arial" w:cs="Verdana"/>
        </w:rPr>
        <w:tab/>
        <w:t>E-mail:</w:t>
      </w:r>
      <w:r>
        <w:rPr>
          <w:rFonts w:ascii="Arial" w:hAnsi="Arial" w:cs="Verdana"/>
        </w:rPr>
        <w:tab/>
      </w:r>
      <w:r>
        <w:rPr>
          <w:rFonts w:ascii="Arial" w:hAnsi="Arial" w:cs="Verdana"/>
        </w:rPr>
        <w:tab/>
      </w:r>
      <w:r>
        <w:rPr>
          <w:rFonts w:ascii="Arial" w:hAnsi="Arial" w:cs="Verdana"/>
        </w:rPr>
        <w:tab/>
      </w:r>
      <w:r>
        <w:rPr>
          <w:rFonts w:ascii="Arial" w:hAnsi="Arial" w:cs="Verdana"/>
        </w:rPr>
        <w:tab/>
      </w:r>
      <w:r w:rsidRPr="00443AB2">
        <w:rPr>
          <w:rFonts w:ascii="Arial" w:hAnsi="Arial" w:cs="Verdana"/>
        </w:rPr>
        <w:t>info@sdotechnika.cz</w:t>
      </w:r>
    </w:p>
    <w:p w:rsidR="000756CA" w:rsidRDefault="000756CA" w:rsidP="000756CA">
      <w:pPr>
        <w:tabs>
          <w:tab w:val="left" w:pos="426"/>
        </w:tabs>
        <w:ind w:left="420" w:hanging="420"/>
        <w:jc w:val="both"/>
        <w:rPr>
          <w:rFonts w:ascii="Arial" w:hAnsi="Arial"/>
        </w:rPr>
      </w:pPr>
      <w:r>
        <w:rPr>
          <w:rFonts w:ascii="Arial" w:hAnsi="Arial" w:cs="Verdana"/>
        </w:rPr>
        <w:tab/>
        <w:t>Adresu:</w:t>
      </w:r>
      <w:r>
        <w:rPr>
          <w:rFonts w:ascii="Arial" w:hAnsi="Arial" w:cs="Verdana"/>
        </w:rPr>
        <w:tab/>
      </w:r>
      <w:r>
        <w:rPr>
          <w:rFonts w:ascii="Arial" w:hAnsi="Arial" w:cs="Verdana"/>
        </w:rPr>
        <w:tab/>
      </w:r>
      <w:r>
        <w:rPr>
          <w:rFonts w:ascii="Arial" w:hAnsi="Arial" w:cs="Verdana"/>
        </w:rPr>
        <w:tab/>
      </w:r>
      <w:r>
        <w:rPr>
          <w:rFonts w:ascii="Arial" w:hAnsi="Arial" w:cs="Verdana"/>
        </w:rPr>
        <w:tab/>
      </w:r>
      <w:r w:rsidRPr="00443AB2">
        <w:rPr>
          <w:rFonts w:ascii="Arial" w:hAnsi="Arial" w:cs="Verdana"/>
        </w:rPr>
        <w:t>Dukelská 695, 742 42 Šenov u Nového Jičína</w:t>
      </w:r>
      <w:r>
        <w:rPr>
          <w:rFonts w:ascii="Arial" w:hAnsi="Arial" w:cs="Verdana"/>
        </w:rPr>
        <w:t xml:space="preserve"> </w:t>
      </w:r>
    </w:p>
    <w:p w:rsidR="000756CA" w:rsidRDefault="000756CA" w:rsidP="000756CA">
      <w:pPr>
        <w:tabs>
          <w:tab w:val="left" w:pos="426"/>
        </w:tabs>
        <w:ind w:left="420" w:hanging="420"/>
        <w:jc w:val="both"/>
        <w:rPr>
          <w:rFonts w:ascii="Arial" w:hAnsi="Arial" w:cs="Verdana"/>
        </w:rPr>
      </w:pPr>
      <w:r>
        <w:rPr>
          <w:rFonts w:ascii="Arial" w:hAnsi="Arial" w:cs="Verdana"/>
        </w:rPr>
        <w:t>10.</w:t>
      </w:r>
      <w:r>
        <w:rPr>
          <w:rFonts w:ascii="Arial" w:hAnsi="Arial" w:cs="Verdana"/>
        </w:rPr>
        <w:tab/>
        <w:t>Prodávající zajistí v případě reklamace opravu zboží nebo v</w:t>
      </w:r>
      <w:r w:rsidR="003B506B">
        <w:rPr>
          <w:rFonts w:ascii="Arial" w:hAnsi="Arial" w:cs="Verdana"/>
        </w:rPr>
        <w:t>ýměnu zboží za zboží bezvadné a </w:t>
      </w:r>
      <w:r>
        <w:rPr>
          <w:rFonts w:ascii="Arial" w:hAnsi="Arial" w:cs="Verdana"/>
        </w:rPr>
        <w:t xml:space="preserve">na své náklady také odvoz a dovoz zboží do místa plnění. V případě opakovaného výskytu vady na témže zboží je kupující oprávněn požadovat výměnu zboží za zboží bezvadné. </w:t>
      </w:r>
    </w:p>
    <w:p w:rsidR="000756CA" w:rsidRDefault="000756CA" w:rsidP="000756CA">
      <w:pPr>
        <w:tabs>
          <w:tab w:val="left" w:pos="426"/>
        </w:tabs>
        <w:ind w:left="420" w:hanging="420"/>
        <w:jc w:val="both"/>
        <w:rPr>
          <w:rFonts w:ascii="Arial" w:hAnsi="Arial" w:cs="Arial"/>
        </w:rPr>
      </w:pPr>
      <w:r>
        <w:rPr>
          <w:rFonts w:ascii="Arial" w:hAnsi="Arial" w:cs="Verdana"/>
        </w:rPr>
        <w:t>11.  Při nahlášení vady v záruční době je prodávající povinen nastoupit na odstranění vady do 3 pracovních dnů a tuto vadu pak odstranit do 5 pracovních dnů od jejího písemného nahlášení kupujícím. V případě, že se jedná o závadu většího charakteru, dohodnou se smluvní strany písemně na lhůtě pro odstranění takové vady.</w:t>
      </w:r>
    </w:p>
    <w:p w:rsidR="000756CA" w:rsidRDefault="000756CA" w:rsidP="000756CA">
      <w:pPr>
        <w:jc w:val="both"/>
        <w:rPr>
          <w:rFonts w:ascii="Arial" w:hAnsi="Arial" w:cs="Arial"/>
        </w:rPr>
      </w:pPr>
    </w:p>
    <w:p w:rsidR="000756CA" w:rsidRDefault="000756CA" w:rsidP="000756C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VI.</w:t>
      </w:r>
    </w:p>
    <w:p w:rsidR="000756CA" w:rsidRDefault="000756CA" w:rsidP="000756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ujednání</w:t>
      </w:r>
    </w:p>
    <w:p w:rsidR="000756CA" w:rsidRDefault="000756CA" w:rsidP="000756CA">
      <w:pPr>
        <w:pStyle w:val="Odstavecseseznamem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není oprávněn bez předchozího písemného souhlasu kupujícího jakoukoli svou pohledávku za kupujícím vzniklou z této Kupní smlouvy použít k jednostrannému započtení na pohledávku kupujícího za prodávajícím ani takovou pohledávku za kupujícím zastavit.</w:t>
      </w:r>
    </w:p>
    <w:p w:rsidR="000756CA" w:rsidRDefault="000756CA" w:rsidP="000756CA">
      <w:pPr>
        <w:pStyle w:val="Odstavecseseznamem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není oprávněn bez předchozího písemného souhlasu kupujícího postoupit svá práva a povinnosti z této Kupní smlouvy třetí osobě.</w:t>
      </w:r>
    </w:p>
    <w:p w:rsidR="000756CA" w:rsidRDefault="000756CA" w:rsidP="000756CA">
      <w:pPr>
        <w:pStyle w:val="Odstavecseseznamem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smlouva bude v souladu se zákonem č. 340/2015 Sb., o zvláštních podmínkách účinnosti některých smluv, uveřejňování těchto smluv a o registru smluv (zákon o registru smluv), ve znění pozdějších předpisů uveřejněna v registru smluv. Smluvní strany se dále dohodly, že elektronický obraz smlouvy a </w:t>
      </w:r>
      <w:proofErr w:type="spellStart"/>
      <w:r>
        <w:rPr>
          <w:rFonts w:ascii="Arial" w:hAnsi="Arial" w:cs="Arial"/>
        </w:rPr>
        <w:t>metadata</w:t>
      </w:r>
      <w:proofErr w:type="spellEnd"/>
      <w:r>
        <w:rPr>
          <w:rFonts w:ascii="Arial" w:hAnsi="Arial" w:cs="Arial"/>
        </w:rPr>
        <w:t xml:space="preserve"> dle uvedeného zákona zašle k uveřejnění v registru smluv město Nový Jičín, a to nejpozději do 15 dnů od uzavření smlouvy.</w:t>
      </w:r>
    </w:p>
    <w:p w:rsidR="000756CA" w:rsidRDefault="000756CA" w:rsidP="000756CA">
      <w:pPr>
        <w:pStyle w:val="Odstavecseseznamem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je uzavřena dnem podpisu obou smluvních stran a nabývá účinnosti dnem zveřejnění v registru smluv. </w:t>
      </w:r>
    </w:p>
    <w:p w:rsidR="000756CA" w:rsidRDefault="000756CA" w:rsidP="000756CA">
      <w:pPr>
        <w:pStyle w:val="Odstavecseseznamem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prohlašují, že tato smlouva vyjma osobních údajů neobsahuje žádné informace ve smyslu § 3 odst. 1 zákona č. 340/2015 Sb., a proto souhlasí se zveřejněním celého textu smlouvy, po znečitelnění osobních údajů. </w:t>
      </w:r>
    </w:p>
    <w:p w:rsidR="000756CA" w:rsidRDefault="000756CA" w:rsidP="000756CA">
      <w:pPr>
        <w:pStyle w:val="Odstavecseseznamem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uzavření této smlouvy rozhodla Rada města Nový Jičín usnesením č. 1143/21R/2023 ze dne </w:t>
      </w:r>
      <w:proofErr w:type="gramStart"/>
      <w:r>
        <w:rPr>
          <w:rFonts w:ascii="Arial" w:hAnsi="Arial" w:cs="Arial"/>
        </w:rPr>
        <w:t>13.12.2023</w:t>
      </w:r>
      <w:proofErr w:type="gramEnd"/>
      <w:r>
        <w:rPr>
          <w:rFonts w:ascii="Arial" w:hAnsi="Arial" w:cs="Arial"/>
        </w:rPr>
        <w:t>.</w:t>
      </w:r>
    </w:p>
    <w:p w:rsidR="000756CA" w:rsidRDefault="000756CA" w:rsidP="000756CA">
      <w:pPr>
        <w:pStyle w:val="Odstavecseseznamem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Změnit nebo doplnit tuto smlouvu mohou smluvní strany pouze formou písemných dodatků, které budou vzestupně číslovány, výslovně prohlášeny za dodatek této smlouvy a podepsány oprávněnými zástupci obou smluvních stran.</w:t>
      </w:r>
    </w:p>
    <w:p w:rsidR="000756CA" w:rsidRDefault="000756CA" w:rsidP="000756CA">
      <w:pPr>
        <w:pStyle w:val="Odstavecseseznamem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Případná neplatnost některého z ustanovení této smlouvy nemá za následek neplatnost ostatních ustanovení. Pro případ, že kterékoliv ustanovení této smlouvy se stane neúčinným </w:t>
      </w:r>
      <w:r>
        <w:rPr>
          <w:rFonts w:ascii="Arial" w:hAnsi="Arial" w:cs="Arial"/>
        </w:rPr>
        <w:lastRenderedPageBreak/>
        <w:t>nebo neplatným, smluvní strany se zavazují bez zbytečných odkladů nahradit takové ustanovení novým.</w:t>
      </w:r>
    </w:p>
    <w:p w:rsidR="000756CA" w:rsidRDefault="000756CA" w:rsidP="000756CA">
      <w:pPr>
        <w:pStyle w:val="Odstavecseseznamem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Strany si sdělily všechny skutkové a právní okolnosti, o nichž k datu podpisu této smlouvy věděly nebo vědět musely, a které jsou relevantní ve vztahu k uzavření této smlouvy. Kromě ujištění, která si strany poskytly v této smlouvě, nebude mít žádná ze stran žádná další práva a povinnosti v souvislosti s jakýmikoliv skutečnostmi, které vyjdou najevo, a o kterých neposkytla druhá strana informace při jednání o této smlouvě. Výjimkou budu případy, kdy daná strana úmyslně uvedla druhou stranu ve skutkový omyl ohledně předmětu této smlouvy.</w:t>
      </w:r>
    </w:p>
    <w:p w:rsidR="000756CA" w:rsidRDefault="000756CA" w:rsidP="000756CA">
      <w:pPr>
        <w:pStyle w:val="Odstavecseseznamem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je vyhotovena ve třech stejnopisech s platností originálu, podepsaných oprávněnými zástupci obou smluvních stran, přičemž kupující obdrží dvě a prodávající jedno vyhotovení.</w:t>
      </w:r>
    </w:p>
    <w:p w:rsidR="000756CA" w:rsidRDefault="000756CA" w:rsidP="000756CA">
      <w:pPr>
        <w:pStyle w:val="Odstavecseseznamem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bere na vědomí, že zakázka je spolufinancována z Operačního programu Životního prostředí, a zavazuje se respektovat stanovená nařízení Operačního programu Životní prostředí. Zejména se prodávající zavazuje umožnit všem subjektům oprávněným k výkonu kontroly projektu, z jehož prostředků je dodávka spolufinancována, provést kontrolu dokladů souvisejících s plněním zakázky, a to po dobu danou právními předpisy ČR k jejich archivaci (zákon č. 563/1991 Sb., o účetnictví, a zákon č. 235/2004 Sb., o dani z přidané hodnoty).</w:t>
      </w:r>
    </w:p>
    <w:p w:rsidR="000756CA" w:rsidRDefault="000756CA" w:rsidP="000756CA">
      <w:pPr>
        <w:pStyle w:val="Odstavecseseznamem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Obě smluvní strany prohlašují, že si tuto smlouvu před podpisem přečetly, porozuměly jejímu obsahu, s obsahem souhlasí, a že je tato smlouva projevem jejich svobodné vůle.</w:t>
      </w:r>
    </w:p>
    <w:p w:rsidR="000756CA" w:rsidRDefault="000756CA" w:rsidP="000756CA">
      <w:pPr>
        <w:jc w:val="both"/>
        <w:rPr>
          <w:rFonts w:ascii="Arial" w:hAnsi="Arial" w:cs="Arial"/>
        </w:rPr>
      </w:pPr>
    </w:p>
    <w:p w:rsidR="000756CA" w:rsidRDefault="000756CA" w:rsidP="00075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1: Technická specifikace kompostéru</w:t>
      </w:r>
    </w:p>
    <w:p w:rsidR="000756CA" w:rsidRDefault="000756CA" w:rsidP="000756CA">
      <w:pPr>
        <w:rPr>
          <w:rFonts w:ascii="Arial" w:hAnsi="Arial" w:cs="Arial"/>
        </w:rPr>
      </w:pPr>
    </w:p>
    <w:p w:rsidR="000756CA" w:rsidRDefault="000756CA" w:rsidP="000756CA">
      <w:pPr>
        <w:rPr>
          <w:rFonts w:ascii="Arial" w:hAnsi="Arial" w:cs="Arial"/>
        </w:rPr>
      </w:pPr>
    </w:p>
    <w:p w:rsidR="000756CA" w:rsidRDefault="00070FA9" w:rsidP="000756CA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E7420">
        <w:rPr>
          <w:rFonts w:ascii="Arial" w:hAnsi="Arial" w:cs="Arial"/>
        </w:rPr>
        <w:t> Šenově u Nového Jičína</w:t>
      </w:r>
      <w:r>
        <w:rPr>
          <w:rFonts w:ascii="Arial" w:hAnsi="Arial" w:cs="Arial"/>
        </w:rPr>
        <w:t xml:space="preserve"> </w:t>
      </w:r>
      <w:r w:rsidR="000756CA">
        <w:rPr>
          <w:rFonts w:ascii="Arial" w:hAnsi="Arial" w:cs="Arial"/>
        </w:rPr>
        <w:t>dne</w:t>
      </w:r>
      <w:r w:rsidR="00FE7420">
        <w:rPr>
          <w:rFonts w:ascii="Arial" w:hAnsi="Arial" w:cs="Arial"/>
        </w:rPr>
        <w:t xml:space="preserve"> 4. 1. 2024</w:t>
      </w:r>
      <w:r w:rsidR="000756CA">
        <w:rPr>
          <w:rFonts w:ascii="Arial" w:hAnsi="Arial" w:cs="Arial"/>
        </w:rPr>
        <w:tab/>
      </w:r>
      <w:r w:rsidR="000756CA">
        <w:rPr>
          <w:rFonts w:ascii="Arial" w:hAnsi="Arial" w:cs="Arial"/>
        </w:rPr>
        <w:tab/>
      </w:r>
      <w:r w:rsidR="000756CA">
        <w:rPr>
          <w:rFonts w:ascii="Arial" w:hAnsi="Arial" w:cs="Arial"/>
        </w:rPr>
        <w:tab/>
      </w:r>
      <w:r w:rsidR="00FE7420">
        <w:rPr>
          <w:rFonts w:ascii="Arial" w:hAnsi="Arial" w:cs="Arial"/>
        </w:rPr>
        <w:t>V Novém Jičíně dne 8. 1. 2024</w:t>
      </w:r>
      <w:bookmarkStart w:id="0" w:name="_GoBack"/>
      <w:bookmarkEnd w:id="0"/>
    </w:p>
    <w:p w:rsidR="000756CA" w:rsidRDefault="000756CA" w:rsidP="000756CA">
      <w:pPr>
        <w:rPr>
          <w:rFonts w:ascii="Arial" w:hAnsi="Arial" w:cs="Arial"/>
        </w:rPr>
      </w:pPr>
    </w:p>
    <w:p w:rsidR="000756CA" w:rsidRDefault="000756CA" w:rsidP="000756CA">
      <w:pPr>
        <w:rPr>
          <w:rFonts w:ascii="Arial" w:hAnsi="Arial" w:cs="Arial"/>
        </w:rPr>
      </w:pPr>
    </w:p>
    <w:p w:rsidR="003B506B" w:rsidRDefault="003B506B" w:rsidP="000756CA">
      <w:pPr>
        <w:rPr>
          <w:rFonts w:ascii="Arial" w:hAnsi="Arial" w:cs="Arial"/>
        </w:rPr>
      </w:pPr>
    </w:p>
    <w:p w:rsidR="003B506B" w:rsidRDefault="003B506B" w:rsidP="000756CA">
      <w:pPr>
        <w:rPr>
          <w:rFonts w:ascii="Arial" w:hAnsi="Arial" w:cs="Arial"/>
        </w:rPr>
      </w:pPr>
    </w:p>
    <w:p w:rsidR="000756CA" w:rsidRDefault="000756CA" w:rsidP="000756C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756CA" w:rsidRDefault="000756CA" w:rsidP="000756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(podpis </w:t>
      </w:r>
      <w:proofErr w:type="gramStart"/>
      <w:r>
        <w:rPr>
          <w:rFonts w:ascii="Arial" w:hAnsi="Arial" w:cs="Arial"/>
        </w:rPr>
        <w:t>prodávajícího)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</w:t>
      </w:r>
      <w:proofErr w:type="gramEnd"/>
      <w:r>
        <w:rPr>
          <w:rFonts w:ascii="Arial" w:hAnsi="Arial" w:cs="Arial"/>
        </w:rPr>
        <w:t xml:space="preserve"> kupujícího)</w:t>
      </w:r>
    </w:p>
    <w:p w:rsidR="000756CA" w:rsidRDefault="000756CA" w:rsidP="000756CA">
      <w:pPr>
        <w:spacing w:after="0" w:line="240" w:lineRule="auto"/>
        <w:rPr>
          <w:rFonts w:ascii="Arial" w:hAnsi="Arial" w:cs="Arial"/>
        </w:rPr>
      </w:pPr>
      <w:r w:rsidRPr="00A45D34">
        <w:rPr>
          <w:rFonts w:ascii="Arial" w:hAnsi="Arial" w:cs="Arial"/>
        </w:rPr>
        <w:t>SDO Technika s.r.o.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Město Nový Jičín </w:t>
      </w:r>
    </w:p>
    <w:p w:rsidR="000756CA" w:rsidRDefault="000756CA" w:rsidP="000756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Jan </w:t>
      </w:r>
      <w:proofErr w:type="spellStart"/>
      <w:proofErr w:type="gramStart"/>
      <w:r>
        <w:rPr>
          <w:rFonts w:ascii="Arial" w:hAnsi="Arial" w:cs="Arial"/>
        </w:rPr>
        <w:t>Štecher</w:t>
      </w:r>
      <w:proofErr w:type="spellEnd"/>
      <w:r>
        <w:rPr>
          <w:rFonts w:ascii="Arial" w:hAnsi="Arial" w:cs="Arial"/>
        </w:rPr>
        <w:t xml:space="preserve">                                                                          Mgr.</w:t>
      </w:r>
      <w:proofErr w:type="gramEnd"/>
      <w:r>
        <w:rPr>
          <w:rFonts w:ascii="Arial" w:hAnsi="Arial" w:cs="Arial"/>
        </w:rPr>
        <w:t xml:space="preserve"> Stanislav Kopecký</w:t>
      </w:r>
    </w:p>
    <w:p w:rsidR="000756CA" w:rsidRDefault="000756CA" w:rsidP="000756CA">
      <w:pPr>
        <w:rPr>
          <w:rFonts w:ascii="Arial" w:hAnsi="Arial" w:cs="Arial"/>
        </w:rPr>
      </w:pPr>
      <w:r>
        <w:rPr>
          <w:rFonts w:ascii="Arial" w:hAnsi="Arial" w:cs="Arial"/>
        </w:rPr>
        <w:br w:type="page" w:clear="all"/>
      </w:r>
    </w:p>
    <w:p w:rsidR="000756CA" w:rsidRDefault="000756CA" w:rsidP="000756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1: Technická specifikace kompostéru</w:t>
      </w:r>
    </w:p>
    <w:p w:rsidR="000756CA" w:rsidRDefault="000756CA" w:rsidP="000756CA">
      <w:pPr>
        <w:spacing w:after="0" w:line="240" w:lineRule="auto"/>
        <w:rPr>
          <w:rFonts w:ascii="Arial" w:hAnsi="Arial" w:cs="Arial"/>
        </w:rPr>
      </w:pPr>
    </w:p>
    <w:p w:rsidR="000756CA" w:rsidRDefault="000756CA" w:rsidP="000756C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Zboží musí být vyrobeno v souladu s normami ČSN a EN, v souladu s platnými zákony ČR a dle obecně závazných a doporučených předpisů, vládních nařízení a metodik. Materiály, polotovary, díly a zařízení, které budou dodavatelem použity, musí souhlasit jak s technickou specifikací, tak s technickými normami, a musí mít příslušné certifikáty o vlastnostech a jakosti.</w:t>
      </w:r>
    </w:p>
    <w:p w:rsidR="000756CA" w:rsidRDefault="000756CA" w:rsidP="000756CA">
      <w:pPr>
        <w:spacing w:after="0" w:line="240" w:lineRule="auto"/>
        <w:rPr>
          <w:rFonts w:ascii="Arial" w:hAnsi="Arial" w:cs="Arial"/>
        </w:rPr>
      </w:pPr>
    </w:p>
    <w:p w:rsidR="000756CA" w:rsidRDefault="000756CA" w:rsidP="000756C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Velkoobjemový uzavřený plastový kompostér o min. objemu 1100 l, bez dna,</w:t>
      </w:r>
    </w:p>
    <w:p w:rsidR="000756CA" w:rsidRDefault="000756CA" w:rsidP="000756C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Materiál kompostéru – min. 70 % hmotnosti je tvořeno recyklovaným plastem,</w:t>
      </w:r>
    </w:p>
    <w:p w:rsidR="000756CA" w:rsidRDefault="000756CA" w:rsidP="000756C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Pevné a silné modulární panely se ztužujícími žebry nebo jinými ztužujícími prvky, tloušťka stěny min. 7 mm,</w:t>
      </w:r>
    </w:p>
    <w:p w:rsidR="000756CA" w:rsidRDefault="000756CA" w:rsidP="000756C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Hmotnost min. 27 kg,</w:t>
      </w:r>
    </w:p>
    <w:p w:rsidR="000756CA" w:rsidRDefault="000756CA" w:rsidP="000756C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Výrobek z recyklovatelného </w:t>
      </w:r>
      <w:proofErr w:type="spellStart"/>
      <w:r>
        <w:rPr>
          <w:rFonts w:ascii="Arial" w:hAnsi="Arial" w:cs="Arial"/>
        </w:rPr>
        <w:t>vysokohustotního</w:t>
      </w:r>
      <w:proofErr w:type="spellEnd"/>
      <w:r>
        <w:rPr>
          <w:rFonts w:ascii="Arial" w:hAnsi="Arial" w:cs="Arial"/>
        </w:rPr>
        <w:t xml:space="preserve"> polyetylenu,</w:t>
      </w:r>
    </w:p>
    <w:p w:rsidR="000756CA" w:rsidRDefault="000756CA" w:rsidP="000756C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Větrací otvory po celém obvodu, optimální vzduchově-ventilační systém zabraňující ucpávání větracích otvorů biologickým odpadem zevnitř kompostéru,</w:t>
      </w:r>
    </w:p>
    <w:p w:rsidR="000756CA" w:rsidRPr="00855220" w:rsidRDefault="000756CA" w:rsidP="000756C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Možnost vyjímání kompostu ze všech stran kompostéru,</w:t>
      </w:r>
    </w:p>
    <w:p w:rsidR="000756CA" w:rsidRDefault="000756CA" w:rsidP="000756C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Odolnost proti poškození, odolnost proti UV záření,</w:t>
      </w:r>
    </w:p>
    <w:p w:rsidR="000756CA" w:rsidRDefault="000756CA" w:rsidP="000756C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Životnost min. 20 let, </w:t>
      </w:r>
    </w:p>
    <w:p w:rsidR="000756CA" w:rsidRDefault="000756CA" w:rsidP="000756C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Záruční doba 36 měsíců</w:t>
      </w:r>
    </w:p>
    <w:p w:rsidR="000756CA" w:rsidRDefault="000756CA" w:rsidP="000756CA">
      <w:pPr>
        <w:spacing w:after="0" w:line="240" w:lineRule="auto"/>
        <w:rPr>
          <w:rFonts w:ascii="Arial" w:hAnsi="Arial" w:cs="Arial"/>
        </w:rPr>
      </w:pPr>
    </w:p>
    <w:p w:rsidR="004A46F0" w:rsidRPr="009C314D" w:rsidRDefault="004A46F0" w:rsidP="009C314D"/>
    <w:sectPr w:rsidR="004A46F0" w:rsidRPr="009C314D" w:rsidSect="007C0679">
      <w:headerReference w:type="default" r:id="rId8"/>
      <w:footerReference w:type="default" r:id="rId9"/>
      <w:pgSz w:w="11900" w:h="16840"/>
      <w:pgMar w:top="283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5AA" w:rsidRDefault="008835AA" w:rsidP="004A46F0">
      <w:pPr>
        <w:spacing w:after="0" w:line="240" w:lineRule="auto"/>
      </w:pPr>
      <w:r>
        <w:separator/>
      </w:r>
    </w:p>
  </w:endnote>
  <w:endnote w:type="continuationSeparator" w:id="0">
    <w:p w:rsidR="008835AA" w:rsidRDefault="008835AA" w:rsidP="004A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9925453"/>
      <w:docPartObj>
        <w:docPartGallery w:val="Page Numbers (Bottom of Page)"/>
        <w:docPartUnique/>
      </w:docPartObj>
    </w:sdtPr>
    <w:sdtEndPr/>
    <w:sdtContent>
      <w:p w:rsidR="003B506B" w:rsidRDefault="003B506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420">
          <w:rPr>
            <w:noProof/>
          </w:rPr>
          <w:t>6</w:t>
        </w:r>
        <w:r>
          <w:fldChar w:fldCharType="end"/>
        </w:r>
        <w:r>
          <w:t>/6</w:t>
        </w:r>
      </w:p>
    </w:sdtContent>
  </w:sdt>
  <w:p w:rsidR="003B506B" w:rsidRDefault="003B50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5AA" w:rsidRDefault="008835AA" w:rsidP="004A46F0">
      <w:pPr>
        <w:spacing w:after="0" w:line="240" w:lineRule="auto"/>
      </w:pPr>
      <w:r>
        <w:separator/>
      </w:r>
    </w:p>
  </w:footnote>
  <w:footnote w:type="continuationSeparator" w:id="0">
    <w:p w:rsidR="008835AA" w:rsidRDefault="008835AA" w:rsidP="004A4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F0" w:rsidRPr="004A46F0" w:rsidRDefault="007C0679" w:rsidP="004A46F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85B15"/>
    <w:multiLevelType w:val="hybridMultilevel"/>
    <w:tmpl w:val="DAD6C888"/>
    <w:lvl w:ilvl="0" w:tplc="7FFAF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9C7D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649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AD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086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0E7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2DD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82A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EE4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6338A"/>
    <w:multiLevelType w:val="multilevel"/>
    <w:tmpl w:val="EECE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27D97"/>
    <w:multiLevelType w:val="hybridMultilevel"/>
    <w:tmpl w:val="B65449AA"/>
    <w:lvl w:ilvl="0" w:tplc="63DC8908">
      <w:start w:val="1"/>
      <w:numFmt w:val="decimal"/>
      <w:lvlText w:val="%1."/>
      <w:lvlJc w:val="left"/>
      <w:pPr>
        <w:ind w:left="720" w:hanging="360"/>
      </w:pPr>
    </w:lvl>
    <w:lvl w:ilvl="1" w:tplc="A1B652E6">
      <w:start w:val="1"/>
      <w:numFmt w:val="lowerLetter"/>
      <w:lvlText w:val="%2."/>
      <w:lvlJc w:val="left"/>
      <w:pPr>
        <w:ind w:left="1440" w:hanging="360"/>
      </w:pPr>
    </w:lvl>
    <w:lvl w:ilvl="2" w:tplc="92E00548">
      <w:start w:val="1"/>
      <w:numFmt w:val="lowerRoman"/>
      <w:lvlText w:val="%3."/>
      <w:lvlJc w:val="right"/>
      <w:pPr>
        <w:ind w:left="2160" w:hanging="180"/>
      </w:pPr>
    </w:lvl>
    <w:lvl w:ilvl="3" w:tplc="FDBA7E36">
      <w:start w:val="1"/>
      <w:numFmt w:val="decimal"/>
      <w:lvlText w:val="%4."/>
      <w:lvlJc w:val="left"/>
      <w:pPr>
        <w:ind w:left="2880" w:hanging="360"/>
      </w:pPr>
    </w:lvl>
    <w:lvl w:ilvl="4" w:tplc="43EE671E">
      <w:start w:val="1"/>
      <w:numFmt w:val="lowerLetter"/>
      <w:lvlText w:val="%5."/>
      <w:lvlJc w:val="left"/>
      <w:pPr>
        <w:ind w:left="3600" w:hanging="360"/>
      </w:pPr>
    </w:lvl>
    <w:lvl w:ilvl="5" w:tplc="67082138">
      <w:start w:val="1"/>
      <w:numFmt w:val="lowerRoman"/>
      <w:lvlText w:val="%6."/>
      <w:lvlJc w:val="right"/>
      <w:pPr>
        <w:ind w:left="4320" w:hanging="180"/>
      </w:pPr>
    </w:lvl>
    <w:lvl w:ilvl="6" w:tplc="B4547002">
      <w:start w:val="1"/>
      <w:numFmt w:val="decimal"/>
      <w:lvlText w:val="%7."/>
      <w:lvlJc w:val="left"/>
      <w:pPr>
        <w:ind w:left="5040" w:hanging="360"/>
      </w:pPr>
    </w:lvl>
    <w:lvl w:ilvl="7" w:tplc="8D825B3E">
      <w:start w:val="1"/>
      <w:numFmt w:val="lowerLetter"/>
      <w:lvlText w:val="%8."/>
      <w:lvlJc w:val="left"/>
      <w:pPr>
        <w:ind w:left="5760" w:hanging="360"/>
      </w:pPr>
    </w:lvl>
    <w:lvl w:ilvl="8" w:tplc="EB4E9AF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6219F"/>
    <w:multiLevelType w:val="hybridMultilevel"/>
    <w:tmpl w:val="0174F776"/>
    <w:lvl w:ilvl="0" w:tplc="2312D7B6">
      <w:start w:val="1"/>
      <w:numFmt w:val="decimal"/>
      <w:lvlText w:val="%1."/>
      <w:lvlJc w:val="left"/>
      <w:pPr>
        <w:ind w:left="720" w:hanging="360"/>
      </w:pPr>
    </w:lvl>
    <w:lvl w:ilvl="1" w:tplc="FE548B70">
      <w:start w:val="1"/>
      <w:numFmt w:val="lowerLetter"/>
      <w:lvlText w:val="%2."/>
      <w:lvlJc w:val="left"/>
      <w:pPr>
        <w:ind w:left="1440" w:hanging="360"/>
      </w:pPr>
    </w:lvl>
    <w:lvl w:ilvl="2" w:tplc="AA900644">
      <w:start w:val="1"/>
      <w:numFmt w:val="lowerRoman"/>
      <w:lvlText w:val="%3."/>
      <w:lvlJc w:val="right"/>
      <w:pPr>
        <w:ind w:left="2160" w:hanging="180"/>
      </w:pPr>
    </w:lvl>
    <w:lvl w:ilvl="3" w:tplc="A392C58E">
      <w:start w:val="1"/>
      <w:numFmt w:val="decimal"/>
      <w:lvlText w:val="%4."/>
      <w:lvlJc w:val="left"/>
      <w:pPr>
        <w:ind w:left="2880" w:hanging="360"/>
      </w:pPr>
    </w:lvl>
    <w:lvl w:ilvl="4" w:tplc="853EFD86">
      <w:start w:val="1"/>
      <w:numFmt w:val="lowerLetter"/>
      <w:lvlText w:val="%5."/>
      <w:lvlJc w:val="left"/>
      <w:pPr>
        <w:ind w:left="3600" w:hanging="360"/>
      </w:pPr>
    </w:lvl>
    <w:lvl w:ilvl="5" w:tplc="BBAA0D34">
      <w:start w:val="1"/>
      <w:numFmt w:val="lowerRoman"/>
      <w:lvlText w:val="%6."/>
      <w:lvlJc w:val="right"/>
      <w:pPr>
        <w:ind w:left="4320" w:hanging="180"/>
      </w:pPr>
    </w:lvl>
    <w:lvl w:ilvl="6" w:tplc="F4FC0384">
      <w:start w:val="1"/>
      <w:numFmt w:val="decimal"/>
      <w:lvlText w:val="%7."/>
      <w:lvlJc w:val="left"/>
      <w:pPr>
        <w:ind w:left="5040" w:hanging="360"/>
      </w:pPr>
    </w:lvl>
    <w:lvl w:ilvl="7" w:tplc="5E5E959C">
      <w:start w:val="1"/>
      <w:numFmt w:val="lowerLetter"/>
      <w:lvlText w:val="%8."/>
      <w:lvlJc w:val="left"/>
      <w:pPr>
        <w:ind w:left="5760" w:hanging="360"/>
      </w:pPr>
    </w:lvl>
    <w:lvl w:ilvl="8" w:tplc="1D9AF43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26D8F"/>
    <w:multiLevelType w:val="hybridMultilevel"/>
    <w:tmpl w:val="9DD6B100"/>
    <w:lvl w:ilvl="0" w:tplc="EB0E3270">
      <w:start w:val="1"/>
      <w:numFmt w:val="decimal"/>
      <w:lvlText w:val="%1."/>
      <w:lvlJc w:val="left"/>
      <w:pPr>
        <w:ind w:left="720" w:hanging="360"/>
      </w:pPr>
    </w:lvl>
    <w:lvl w:ilvl="1" w:tplc="827AEDE0">
      <w:start w:val="1"/>
      <w:numFmt w:val="lowerLetter"/>
      <w:lvlText w:val="%2."/>
      <w:lvlJc w:val="left"/>
      <w:pPr>
        <w:ind w:left="1440" w:hanging="360"/>
      </w:pPr>
    </w:lvl>
    <w:lvl w:ilvl="2" w:tplc="3F261F26">
      <w:start w:val="1"/>
      <w:numFmt w:val="lowerRoman"/>
      <w:lvlText w:val="%3."/>
      <w:lvlJc w:val="right"/>
      <w:pPr>
        <w:ind w:left="2160" w:hanging="180"/>
      </w:pPr>
    </w:lvl>
    <w:lvl w:ilvl="3" w:tplc="7FD0C1AC">
      <w:start w:val="1"/>
      <w:numFmt w:val="decimal"/>
      <w:lvlText w:val="%4."/>
      <w:lvlJc w:val="left"/>
      <w:pPr>
        <w:ind w:left="2880" w:hanging="360"/>
      </w:pPr>
    </w:lvl>
    <w:lvl w:ilvl="4" w:tplc="7958C754">
      <w:start w:val="1"/>
      <w:numFmt w:val="lowerLetter"/>
      <w:lvlText w:val="%5."/>
      <w:lvlJc w:val="left"/>
      <w:pPr>
        <w:ind w:left="3600" w:hanging="360"/>
      </w:pPr>
    </w:lvl>
    <w:lvl w:ilvl="5" w:tplc="8CD41904">
      <w:start w:val="1"/>
      <w:numFmt w:val="lowerRoman"/>
      <w:lvlText w:val="%6."/>
      <w:lvlJc w:val="right"/>
      <w:pPr>
        <w:ind w:left="4320" w:hanging="180"/>
      </w:pPr>
    </w:lvl>
    <w:lvl w:ilvl="6" w:tplc="163EA308">
      <w:start w:val="1"/>
      <w:numFmt w:val="decimal"/>
      <w:lvlText w:val="%7."/>
      <w:lvlJc w:val="left"/>
      <w:pPr>
        <w:ind w:left="5040" w:hanging="360"/>
      </w:pPr>
    </w:lvl>
    <w:lvl w:ilvl="7" w:tplc="E056EE86">
      <w:start w:val="1"/>
      <w:numFmt w:val="lowerLetter"/>
      <w:lvlText w:val="%8."/>
      <w:lvlJc w:val="left"/>
      <w:pPr>
        <w:ind w:left="5760" w:hanging="360"/>
      </w:pPr>
    </w:lvl>
    <w:lvl w:ilvl="8" w:tplc="212AA40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75D02"/>
    <w:multiLevelType w:val="multilevel"/>
    <w:tmpl w:val="CB0C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D3436A"/>
    <w:multiLevelType w:val="hybridMultilevel"/>
    <w:tmpl w:val="E60E38CE"/>
    <w:lvl w:ilvl="0" w:tplc="A96AD45C">
      <w:start w:val="1"/>
      <w:numFmt w:val="decimal"/>
      <w:lvlText w:val="%1."/>
      <w:lvlJc w:val="left"/>
      <w:pPr>
        <w:ind w:left="720" w:hanging="360"/>
      </w:pPr>
    </w:lvl>
    <w:lvl w:ilvl="1" w:tplc="62002922">
      <w:start w:val="1"/>
      <w:numFmt w:val="lowerLetter"/>
      <w:lvlText w:val="%2."/>
      <w:lvlJc w:val="left"/>
      <w:pPr>
        <w:ind w:left="1440" w:hanging="360"/>
      </w:pPr>
    </w:lvl>
    <w:lvl w:ilvl="2" w:tplc="520A9B22">
      <w:start w:val="1"/>
      <w:numFmt w:val="lowerRoman"/>
      <w:lvlText w:val="%3."/>
      <w:lvlJc w:val="right"/>
      <w:pPr>
        <w:ind w:left="2160" w:hanging="180"/>
      </w:pPr>
    </w:lvl>
    <w:lvl w:ilvl="3" w:tplc="D50EF6DE">
      <w:start w:val="1"/>
      <w:numFmt w:val="decimal"/>
      <w:lvlText w:val="%4."/>
      <w:lvlJc w:val="left"/>
      <w:pPr>
        <w:ind w:left="2880" w:hanging="360"/>
      </w:pPr>
    </w:lvl>
    <w:lvl w:ilvl="4" w:tplc="67C2E898">
      <w:start w:val="1"/>
      <w:numFmt w:val="lowerLetter"/>
      <w:lvlText w:val="%5."/>
      <w:lvlJc w:val="left"/>
      <w:pPr>
        <w:ind w:left="3600" w:hanging="360"/>
      </w:pPr>
    </w:lvl>
    <w:lvl w:ilvl="5" w:tplc="BE3C9CC0">
      <w:start w:val="1"/>
      <w:numFmt w:val="lowerRoman"/>
      <w:lvlText w:val="%6."/>
      <w:lvlJc w:val="right"/>
      <w:pPr>
        <w:ind w:left="4320" w:hanging="180"/>
      </w:pPr>
    </w:lvl>
    <w:lvl w:ilvl="6" w:tplc="E4148ECA">
      <w:start w:val="1"/>
      <w:numFmt w:val="decimal"/>
      <w:lvlText w:val="%7."/>
      <w:lvlJc w:val="left"/>
      <w:pPr>
        <w:ind w:left="5040" w:hanging="360"/>
      </w:pPr>
    </w:lvl>
    <w:lvl w:ilvl="7" w:tplc="612899BE">
      <w:start w:val="1"/>
      <w:numFmt w:val="lowerLetter"/>
      <w:lvlText w:val="%8."/>
      <w:lvlJc w:val="left"/>
      <w:pPr>
        <w:ind w:left="5760" w:hanging="360"/>
      </w:pPr>
    </w:lvl>
    <w:lvl w:ilvl="8" w:tplc="7E727E2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C05B9"/>
    <w:multiLevelType w:val="multilevel"/>
    <w:tmpl w:val="5288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4D"/>
    <w:rsid w:val="00070FA9"/>
    <w:rsid w:val="000756CA"/>
    <w:rsid w:val="00156EF6"/>
    <w:rsid w:val="001B1439"/>
    <w:rsid w:val="001E64F5"/>
    <w:rsid w:val="00256BDD"/>
    <w:rsid w:val="00280F4C"/>
    <w:rsid w:val="002E7CDD"/>
    <w:rsid w:val="002F3B50"/>
    <w:rsid w:val="00306A7F"/>
    <w:rsid w:val="00365B79"/>
    <w:rsid w:val="003B506B"/>
    <w:rsid w:val="00432361"/>
    <w:rsid w:val="00442BF9"/>
    <w:rsid w:val="00473444"/>
    <w:rsid w:val="004A137E"/>
    <w:rsid w:val="004A46F0"/>
    <w:rsid w:val="005F0A84"/>
    <w:rsid w:val="005F580C"/>
    <w:rsid w:val="006161B2"/>
    <w:rsid w:val="00645E23"/>
    <w:rsid w:val="006A2A54"/>
    <w:rsid w:val="006D218C"/>
    <w:rsid w:val="007168AD"/>
    <w:rsid w:val="00725FC3"/>
    <w:rsid w:val="00733F94"/>
    <w:rsid w:val="007C0679"/>
    <w:rsid w:val="007E5265"/>
    <w:rsid w:val="00866DA0"/>
    <w:rsid w:val="008835AA"/>
    <w:rsid w:val="008A0A7B"/>
    <w:rsid w:val="009965C9"/>
    <w:rsid w:val="009A7D0D"/>
    <w:rsid w:val="009C314D"/>
    <w:rsid w:val="00A920FD"/>
    <w:rsid w:val="00BB5033"/>
    <w:rsid w:val="00C1067D"/>
    <w:rsid w:val="00D50D14"/>
    <w:rsid w:val="00D84207"/>
    <w:rsid w:val="00E025C9"/>
    <w:rsid w:val="00E55D34"/>
    <w:rsid w:val="00EE6283"/>
    <w:rsid w:val="00F06D2F"/>
    <w:rsid w:val="00F1605C"/>
    <w:rsid w:val="00FC50AF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DE5A71-223F-4E2B-8359-7F5FE970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Theme="minorHAnsi" w:hAnsi="Roboto" w:cstheme="minorBidi"/>
        <w:color w:val="253F63"/>
        <w:sz w:val="24"/>
        <w:szCs w:val="24"/>
        <w:vertAlign w:val="subscript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46F0"/>
    <w:pPr>
      <w:spacing w:after="160" w:line="259" w:lineRule="auto"/>
    </w:pPr>
    <w:rPr>
      <w:rFonts w:asciiTheme="minorHAnsi" w:hAnsiTheme="minorHAnsi"/>
      <w:color w:val="auto"/>
      <w:sz w:val="22"/>
      <w:szCs w:val="22"/>
      <w:vertAlign w:val="baseli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6F0"/>
    <w:pPr>
      <w:tabs>
        <w:tab w:val="center" w:pos="4536"/>
        <w:tab w:val="right" w:pos="9072"/>
      </w:tabs>
      <w:spacing w:after="0" w:line="240" w:lineRule="auto"/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hlavChar">
    <w:name w:val="Záhlaví Char"/>
    <w:basedOn w:val="Standardnpsmoodstavce"/>
    <w:link w:val="Zhlav"/>
    <w:uiPriority w:val="99"/>
    <w:rsid w:val="004A46F0"/>
  </w:style>
  <w:style w:type="paragraph" w:styleId="Zpat">
    <w:name w:val="footer"/>
    <w:basedOn w:val="Normln"/>
    <w:link w:val="ZpatChar"/>
    <w:uiPriority w:val="99"/>
    <w:unhideWhenUsed/>
    <w:rsid w:val="004A46F0"/>
    <w:pPr>
      <w:tabs>
        <w:tab w:val="center" w:pos="4536"/>
        <w:tab w:val="right" w:pos="9072"/>
      </w:tabs>
      <w:spacing w:after="0" w:line="240" w:lineRule="auto"/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patChar">
    <w:name w:val="Zápatí Char"/>
    <w:basedOn w:val="Standardnpsmoodstavce"/>
    <w:link w:val="Zpat"/>
    <w:uiPriority w:val="99"/>
    <w:rsid w:val="004A46F0"/>
  </w:style>
  <w:style w:type="paragraph" w:styleId="Odstavecseseznamem">
    <w:name w:val="List Paragraph"/>
    <w:basedOn w:val="Normln"/>
    <w:uiPriority w:val="34"/>
    <w:qFormat/>
    <w:rsid w:val="001B1439"/>
    <w:pPr>
      <w:ind w:left="720"/>
      <w:contextualSpacing/>
    </w:pPr>
  </w:style>
  <w:style w:type="paragraph" w:styleId="Nzev">
    <w:name w:val="Title"/>
    <w:basedOn w:val="Normln"/>
    <w:link w:val="NzevChar"/>
    <w:qFormat/>
    <w:rsid w:val="00725F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25FC3"/>
    <w:rPr>
      <w:rFonts w:ascii="Times New Roman" w:eastAsia="Times New Roman" w:hAnsi="Times New Roman" w:cs="Times New Roman"/>
      <w:b/>
      <w:color w:val="auto"/>
      <w:sz w:val="28"/>
      <w:szCs w:val="20"/>
      <w:vertAlign w:val="baseline"/>
      <w:lang w:eastAsia="cs-CZ"/>
    </w:rPr>
  </w:style>
  <w:style w:type="table" w:styleId="Mkatabulky">
    <w:name w:val="Table Grid"/>
    <w:basedOn w:val="Normlntabulka"/>
    <w:uiPriority w:val="39"/>
    <w:rsid w:val="000756CA"/>
    <w:rPr>
      <w:rFonts w:asciiTheme="minorHAnsi" w:hAnsiTheme="minorHAnsi"/>
      <w:color w:val="auto"/>
      <w:sz w:val="22"/>
      <w:szCs w:val="22"/>
      <w:vertAlign w:val="baseli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756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-podatelna@novyjic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ruskova\Downloads\novyjicin-smlouva%20(6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novyjicin-smlouva (6).dotx</Template>
  <TotalTime>17</TotalTime>
  <Pages>6</Pages>
  <Words>1728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Rusková</dc:creator>
  <cp:keywords/>
  <dc:description/>
  <cp:lastModifiedBy>Účet Microsoft</cp:lastModifiedBy>
  <cp:revision>7</cp:revision>
  <cp:lastPrinted>2020-12-14T11:56:00Z</cp:lastPrinted>
  <dcterms:created xsi:type="dcterms:W3CDTF">2024-01-09T07:18:00Z</dcterms:created>
  <dcterms:modified xsi:type="dcterms:W3CDTF">2024-01-09T07:34:00Z</dcterms:modified>
</cp:coreProperties>
</file>