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DFD7" w14:textId="77777777" w:rsidR="0062455D" w:rsidRPr="001F6600" w:rsidRDefault="0062455D" w:rsidP="00945999">
      <w:pPr>
        <w:pStyle w:val="Nadpis1"/>
        <w:spacing w:before="60" w:after="0"/>
        <w:jc w:val="center"/>
        <w:rPr>
          <w:bCs/>
          <w:kern w:val="0"/>
          <w:szCs w:val="28"/>
        </w:rPr>
      </w:pPr>
    </w:p>
    <w:p w14:paraId="513C2534" w14:textId="721F732E" w:rsidR="00C90863" w:rsidRPr="00055C03" w:rsidRDefault="00917302" w:rsidP="00C90863">
      <w:pPr>
        <w:spacing w:before="120"/>
        <w:jc w:val="center"/>
        <w:rPr>
          <w:rFonts w:ascii="Arial" w:hAnsi="Arial" w:cs="Arial"/>
          <w:b/>
          <w:sz w:val="22"/>
          <w:szCs w:val="22"/>
          <w:u w:val="single"/>
        </w:rPr>
      </w:pPr>
      <w:bookmarkStart w:id="0" w:name="_Hlk152246346"/>
      <w:r w:rsidRPr="00055C03">
        <w:rPr>
          <w:rFonts w:ascii="Arial" w:hAnsi="Arial" w:cs="Arial"/>
          <w:b/>
          <w:sz w:val="22"/>
          <w:szCs w:val="22"/>
          <w:u w:val="single"/>
        </w:rPr>
        <w:t xml:space="preserve">Smlouva o převodu </w:t>
      </w:r>
      <w:r w:rsidR="00BD68B2" w:rsidRPr="00055C03">
        <w:rPr>
          <w:rFonts w:ascii="Arial" w:hAnsi="Arial" w:cs="Arial"/>
          <w:b/>
          <w:sz w:val="22"/>
          <w:szCs w:val="22"/>
          <w:u w:val="single"/>
        </w:rPr>
        <w:t>práv a povinností z rozhodnutí stavebního úřadu o vydání společného povolení</w:t>
      </w:r>
      <w:r w:rsidR="00055C03" w:rsidRPr="00055C03">
        <w:rPr>
          <w:rFonts w:ascii="Arial" w:hAnsi="Arial" w:cs="Arial"/>
          <w:b/>
          <w:sz w:val="22"/>
          <w:szCs w:val="22"/>
          <w:u w:val="single"/>
        </w:rPr>
        <w:t xml:space="preserve">, </w:t>
      </w:r>
      <w:r w:rsidR="00BD68B2" w:rsidRPr="00055C03">
        <w:rPr>
          <w:rFonts w:ascii="Arial" w:hAnsi="Arial" w:cs="Arial"/>
          <w:b/>
          <w:sz w:val="22"/>
          <w:szCs w:val="22"/>
          <w:u w:val="single"/>
        </w:rPr>
        <w:t>o převodu vlastnických a licenčních práv k části projektové dokumentace</w:t>
      </w:r>
      <w:r w:rsidR="00055C03" w:rsidRPr="00055C03">
        <w:rPr>
          <w:rFonts w:ascii="Arial" w:hAnsi="Arial" w:cs="Arial"/>
          <w:b/>
          <w:sz w:val="22"/>
          <w:szCs w:val="22"/>
          <w:u w:val="single"/>
        </w:rPr>
        <w:t xml:space="preserve"> </w:t>
      </w:r>
    </w:p>
    <w:p w14:paraId="1D91B8F4" w14:textId="327B20C0" w:rsidR="00BD68B2" w:rsidRPr="00055C03" w:rsidRDefault="00BD68B2" w:rsidP="00C90863">
      <w:pPr>
        <w:spacing w:before="120"/>
        <w:jc w:val="center"/>
        <w:rPr>
          <w:rFonts w:ascii="Arial" w:hAnsi="Arial" w:cs="Arial"/>
          <w:b/>
          <w:sz w:val="20"/>
          <w:szCs w:val="20"/>
        </w:rPr>
      </w:pPr>
      <w:r w:rsidRPr="00055C03">
        <w:rPr>
          <w:rFonts w:ascii="Arial" w:hAnsi="Arial" w:cs="Arial"/>
          <w:bCs/>
          <w:sz w:val="20"/>
          <w:szCs w:val="20"/>
        </w:rPr>
        <w:t xml:space="preserve">pro akci: </w:t>
      </w:r>
      <w:r w:rsidRPr="00055C03">
        <w:rPr>
          <w:rFonts w:ascii="Arial" w:hAnsi="Arial" w:cs="Arial"/>
          <w:b/>
          <w:sz w:val="20"/>
          <w:szCs w:val="20"/>
        </w:rPr>
        <w:t>REKO RS Jičín Cidlina a přeložky VTL a STL v lokalitě Jičín Cidlina</w:t>
      </w:r>
    </w:p>
    <w:bookmarkEnd w:id="0"/>
    <w:p w14:paraId="0D1798D6" w14:textId="00288078" w:rsidR="00BD68B2" w:rsidRPr="00055C03" w:rsidRDefault="00BD68B2" w:rsidP="00C90863">
      <w:pPr>
        <w:spacing w:before="120"/>
        <w:jc w:val="center"/>
        <w:rPr>
          <w:rFonts w:ascii="Arial" w:hAnsi="Arial" w:cs="Arial"/>
          <w:bCs/>
          <w:sz w:val="20"/>
          <w:szCs w:val="20"/>
        </w:rPr>
      </w:pPr>
      <w:r w:rsidRPr="00055C03">
        <w:rPr>
          <w:rFonts w:ascii="Arial" w:hAnsi="Arial" w:cs="Arial"/>
          <w:bCs/>
          <w:sz w:val="20"/>
          <w:szCs w:val="20"/>
        </w:rPr>
        <w:t>uzavřená dle ustanovení § 1746 odst. 2 zákona č. 89/2012 Sb., občanský zákoník, ve znění pozdějších předpisů</w:t>
      </w:r>
    </w:p>
    <w:p w14:paraId="0B6C1D87" w14:textId="34786B28" w:rsidR="00945999" w:rsidRPr="00F16C52" w:rsidRDefault="00945999" w:rsidP="00E3750D">
      <w:pPr>
        <w:spacing w:before="240"/>
        <w:rPr>
          <w:rFonts w:ascii="Arial" w:hAnsi="Arial" w:cs="Arial"/>
          <w:sz w:val="22"/>
          <w:szCs w:val="22"/>
        </w:rPr>
      </w:pPr>
      <w:r w:rsidRPr="00F16C52">
        <w:rPr>
          <w:rFonts w:ascii="Arial" w:hAnsi="Arial" w:cs="Arial"/>
          <w:sz w:val="22"/>
          <w:szCs w:val="22"/>
        </w:rPr>
        <w:t>číslo smlouvy</w:t>
      </w:r>
      <w:r w:rsidR="001538AF" w:rsidRPr="00F16C52">
        <w:rPr>
          <w:rFonts w:ascii="Arial" w:hAnsi="Arial" w:cs="Arial"/>
          <w:sz w:val="22"/>
          <w:szCs w:val="22"/>
        </w:rPr>
        <w:t xml:space="preserve"> </w:t>
      </w:r>
      <w:r w:rsidR="00ED28D9" w:rsidRPr="00F16C52">
        <w:rPr>
          <w:rFonts w:ascii="Arial" w:hAnsi="Arial" w:cs="Arial"/>
          <w:sz w:val="22"/>
          <w:szCs w:val="22"/>
        </w:rPr>
        <w:t>Gas</w:t>
      </w:r>
      <w:r w:rsidR="00FF10BC" w:rsidRPr="00F16C52">
        <w:rPr>
          <w:rFonts w:ascii="Arial" w:hAnsi="Arial" w:cs="Arial"/>
          <w:sz w:val="22"/>
          <w:szCs w:val="22"/>
        </w:rPr>
        <w:t xml:space="preserve">Net, s.r.o.: </w:t>
      </w:r>
      <w:r w:rsidR="00AC1A65" w:rsidRPr="00AC1A65">
        <w:rPr>
          <w:rFonts w:ascii="Arial" w:hAnsi="Arial" w:cs="Arial"/>
          <w:sz w:val="22"/>
          <w:szCs w:val="22"/>
        </w:rPr>
        <w:t>1000025299</w:t>
      </w:r>
    </w:p>
    <w:p w14:paraId="082E2638" w14:textId="77777777" w:rsidR="00BD68B2" w:rsidRDefault="00BD68B2" w:rsidP="00945999">
      <w:pPr>
        <w:pStyle w:val="Nadpis6"/>
        <w:spacing w:before="0" w:after="0"/>
        <w:jc w:val="center"/>
        <w:rPr>
          <w:rFonts w:ascii="Arial" w:hAnsi="Arial" w:cs="Arial"/>
          <w:color w:val="000000"/>
        </w:rPr>
      </w:pPr>
    </w:p>
    <w:p w14:paraId="43DCB054" w14:textId="2CD52661" w:rsidR="00945999" w:rsidRPr="00942F56" w:rsidRDefault="00945999" w:rsidP="00945999">
      <w:pPr>
        <w:pStyle w:val="Nadpis6"/>
        <w:spacing w:before="0" w:after="0"/>
        <w:jc w:val="center"/>
        <w:rPr>
          <w:rFonts w:ascii="Arial" w:hAnsi="Arial" w:cs="Arial"/>
          <w:color w:val="000000"/>
        </w:rPr>
      </w:pPr>
      <w:r w:rsidRPr="00942F56">
        <w:rPr>
          <w:rFonts w:ascii="Arial" w:hAnsi="Arial" w:cs="Arial"/>
          <w:color w:val="000000"/>
        </w:rPr>
        <w:t>Smluvní strany</w:t>
      </w:r>
    </w:p>
    <w:p w14:paraId="04655558" w14:textId="1DA6996B" w:rsidR="007800FF" w:rsidRDefault="00942F56" w:rsidP="007800FF">
      <w:pPr>
        <w:widowControl w:val="0"/>
        <w:tabs>
          <w:tab w:val="left" w:pos="360"/>
        </w:tabs>
        <w:autoSpaceDE w:val="0"/>
        <w:autoSpaceDN w:val="0"/>
        <w:adjustRightInd w:val="0"/>
        <w:spacing w:before="120"/>
        <w:rPr>
          <w:rFonts w:ascii="Arial" w:hAnsi="Arial" w:cs="Arial"/>
          <w:b/>
          <w:sz w:val="20"/>
          <w:szCs w:val="20"/>
        </w:rPr>
      </w:pPr>
      <w:r w:rsidRPr="00942F56">
        <w:rPr>
          <w:rFonts w:ascii="Arial" w:hAnsi="Arial" w:cs="Arial"/>
          <w:b/>
          <w:sz w:val="22"/>
          <w:szCs w:val="22"/>
        </w:rPr>
        <w:tab/>
      </w:r>
      <w:r w:rsidR="00AD7380">
        <w:rPr>
          <w:rFonts w:ascii="Arial" w:hAnsi="Arial" w:cs="Arial"/>
          <w:b/>
          <w:sz w:val="20"/>
          <w:szCs w:val="20"/>
        </w:rPr>
        <w:t xml:space="preserve">Město </w:t>
      </w:r>
      <w:r w:rsidR="00530470">
        <w:rPr>
          <w:rFonts w:ascii="Arial" w:hAnsi="Arial" w:cs="Arial"/>
          <w:b/>
          <w:sz w:val="20"/>
          <w:szCs w:val="20"/>
        </w:rPr>
        <w:t>Jičín</w:t>
      </w:r>
      <w:r w:rsidR="00FF10BC" w:rsidRPr="007172E8">
        <w:rPr>
          <w:rFonts w:ascii="Arial" w:hAnsi="Arial" w:cs="Arial"/>
          <w:b/>
          <w:sz w:val="20"/>
          <w:szCs w:val="20"/>
        </w:rPr>
        <w:t xml:space="preserve"> </w:t>
      </w:r>
    </w:p>
    <w:p w14:paraId="1477C723" w14:textId="77777777" w:rsidR="00724D49" w:rsidRDefault="00AD7380" w:rsidP="00724D49">
      <w:pPr>
        <w:widowControl w:val="0"/>
        <w:tabs>
          <w:tab w:val="left" w:pos="360"/>
        </w:tabs>
        <w:autoSpaceDE w:val="0"/>
        <w:autoSpaceDN w:val="0"/>
        <w:adjustRightInd w:val="0"/>
        <w:spacing w:before="120"/>
        <w:rPr>
          <w:rFonts w:ascii="Segoe UI" w:hAnsi="Segoe UI"/>
        </w:rPr>
      </w:pPr>
      <w:r>
        <w:rPr>
          <w:rFonts w:ascii="Arial" w:hAnsi="Arial" w:cs="Arial"/>
          <w:b/>
          <w:bCs/>
          <w:sz w:val="20"/>
          <w:szCs w:val="20"/>
        </w:rPr>
        <w:t xml:space="preserve">       </w:t>
      </w:r>
      <w:r>
        <w:rPr>
          <w:rFonts w:ascii="Arial" w:hAnsi="Arial" w:cs="Arial"/>
          <w:bCs/>
          <w:sz w:val="20"/>
          <w:szCs w:val="20"/>
        </w:rPr>
        <w:t>s</w:t>
      </w:r>
      <w:r w:rsidR="00FF10BC" w:rsidRPr="007172E8">
        <w:rPr>
          <w:rFonts w:ascii="Arial" w:hAnsi="Arial" w:cs="Arial"/>
          <w:bCs/>
          <w:sz w:val="20"/>
          <w:szCs w:val="20"/>
        </w:rPr>
        <w:t>e sídlem</w:t>
      </w:r>
      <w:r w:rsidR="007800FF" w:rsidRPr="007172E8">
        <w:rPr>
          <w:rFonts w:ascii="Arial" w:hAnsi="Arial" w:cs="Arial"/>
          <w:bCs/>
          <w:sz w:val="20"/>
          <w:szCs w:val="20"/>
        </w:rPr>
        <w:t xml:space="preserve">: </w:t>
      </w:r>
      <w:r w:rsidR="00724D49" w:rsidRPr="00724D49">
        <w:rPr>
          <w:rFonts w:ascii="Arial" w:hAnsi="Arial" w:cs="Arial"/>
          <w:sz w:val="20"/>
          <w:szCs w:val="20"/>
        </w:rPr>
        <w:t>Žižkovo náměstí 18, 506 01 Jičín – Valdické Předměstí</w:t>
      </w:r>
    </w:p>
    <w:p w14:paraId="7360EAD2" w14:textId="68D001A2" w:rsidR="00AD41FB" w:rsidRDefault="00FF10BC" w:rsidP="00724D49">
      <w:pPr>
        <w:widowControl w:val="0"/>
        <w:tabs>
          <w:tab w:val="left" w:pos="360"/>
        </w:tabs>
        <w:autoSpaceDE w:val="0"/>
        <w:autoSpaceDN w:val="0"/>
        <w:adjustRightInd w:val="0"/>
        <w:spacing w:before="120"/>
        <w:rPr>
          <w:rFonts w:ascii="Arial" w:hAnsi="Arial" w:cs="Arial"/>
          <w:sz w:val="20"/>
          <w:szCs w:val="20"/>
        </w:rPr>
      </w:pPr>
      <w:r w:rsidRPr="007172E8">
        <w:rPr>
          <w:rFonts w:ascii="Arial" w:hAnsi="Arial" w:cs="Arial"/>
          <w:bCs/>
          <w:sz w:val="20"/>
          <w:szCs w:val="20"/>
        </w:rPr>
        <w:tab/>
      </w:r>
      <w:r w:rsidR="00AD7380">
        <w:rPr>
          <w:rFonts w:ascii="Arial" w:hAnsi="Arial" w:cs="Arial"/>
          <w:bCs/>
          <w:sz w:val="20"/>
          <w:szCs w:val="20"/>
        </w:rPr>
        <w:t xml:space="preserve">zastoupené: </w:t>
      </w:r>
      <w:r w:rsidR="00724D49" w:rsidRPr="00724D49">
        <w:rPr>
          <w:rFonts w:ascii="Arial" w:hAnsi="Arial" w:cs="Arial"/>
          <w:sz w:val="20"/>
          <w:szCs w:val="20"/>
        </w:rPr>
        <w:t>JUDr. Jan Malý, starosta města</w:t>
      </w:r>
    </w:p>
    <w:p w14:paraId="29ED0A33" w14:textId="0BDB4675" w:rsidR="00BD68B2" w:rsidRPr="00DB3093" w:rsidRDefault="00BD68B2" w:rsidP="00BD68B2">
      <w:pPr>
        <w:widowControl w:val="0"/>
        <w:tabs>
          <w:tab w:val="left" w:pos="360"/>
        </w:tabs>
        <w:autoSpaceDE w:val="0"/>
        <w:autoSpaceDN w:val="0"/>
        <w:adjustRightInd w:val="0"/>
        <w:spacing w:before="120"/>
        <w:ind w:left="1560" w:hanging="1560"/>
        <w:rPr>
          <w:rFonts w:ascii="Arial" w:hAnsi="Arial" w:cs="Arial"/>
          <w:bCs/>
          <w:color w:val="FF0000"/>
          <w:sz w:val="20"/>
          <w:szCs w:val="20"/>
        </w:rPr>
      </w:pPr>
      <w:r>
        <w:rPr>
          <w:rFonts w:ascii="Arial" w:hAnsi="Arial" w:cs="Arial"/>
          <w:sz w:val="20"/>
          <w:szCs w:val="20"/>
        </w:rPr>
        <w:t xml:space="preserve">                           ve věcech technických a organizačních: </w:t>
      </w:r>
      <w:r w:rsidR="00DD28C2">
        <w:rPr>
          <w:rFonts w:ascii="Arial" w:hAnsi="Arial" w:cs="Arial"/>
          <w:sz w:val="20"/>
          <w:szCs w:val="20"/>
        </w:rPr>
        <w:t>xxxxx</w:t>
      </w:r>
      <w:r>
        <w:rPr>
          <w:rFonts w:ascii="Arial" w:hAnsi="Arial" w:cs="Arial"/>
          <w:sz w:val="20"/>
          <w:szCs w:val="20"/>
        </w:rPr>
        <w:t>, vedoucí odboru územního plánu a rozvoje města</w:t>
      </w:r>
    </w:p>
    <w:p w14:paraId="65DB384C" w14:textId="77777777" w:rsidR="00724D49" w:rsidRDefault="007800FF" w:rsidP="007800FF">
      <w:pPr>
        <w:widowControl w:val="0"/>
        <w:tabs>
          <w:tab w:val="left" w:pos="360"/>
        </w:tabs>
        <w:autoSpaceDE w:val="0"/>
        <w:autoSpaceDN w:val="0"/>
        <w:adjustRightInd w:val="0"/>
        <w:rPr>
          <w:rFonts w:ascii="Segoe UI" w:hAnsi="Segoe UI"/>
        </w:rPr>
      </w:pPr>
      <w:r w:rsidRPr="007172E8">
        <w:rPr>
          <w:rFonts w:ascii="Arial" w:hAnsi="Arial" w:cs="Arial"/>
          <w:bCs/>
          <w:sz w:val="20"/>
          <w:szCs w:val="20"/>
        </w:rPr>
        <w:tab/>
        <w:t xml:space="preserve">IČ: </w:t>
      </w:r>
      <w:r w:rsidR="00724D49" w:rsidRPr="00724D49">
        <w:rPr>
          <w:rFonts w:ascii="Arial" w:hAnsi="Arial" w:cs="Arial"/>
          <w:bCs/>
          <w:sz w:val="20"/>
          <w:szCs w:val="20"/>
        </w:rPr>
        <w:t>00271632</w:t>
      </w:r>
    </w:p>
    <w:p w14:paraId="70EF921F" w14:textId="6293CF25" w:rsidR="00924AA5" w:rsidRDefault="00924AA5" w:rsidP="007800FF">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DIČ: CZ</w:t>
      </w:r>
      <w:r w:rsidR="00244A40">
        <w:rPr>
          <w:rFonts w:ascii="Arial" w:hAnsi="Arial" w:cs="Arial"/>
          <w:bCs/>
          <w:sz w:val="20"/>
          <w:szCs w:val="20"/>
        </w:rPr>
        <w:t>00</w:t>
      </w:r>
      <w:r w:rsidR="00724D49">
        <w:rPr>
          <w:rFonts w:ascii="Arial" w:hAnsi="Arial" w:cs="Arial"/>
          <w:bCs/>
          <w:sz w:val="20"/>
          <w:szCs w:val="20"/>
        </w:rPr>
        <w:t>271632</w:t>
      </w:r>
    </w:p>
    <w:p w14:paraId="2AB9FF4E" w14:textId="3A817BC7" w:rsidR="00244A40" w:rsidRPr="00724D49" w:rsidRDefault="00244A40" w:rsidP="007800FF">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Bankovní spojení:</w:t>
      </w:r>
      <w:r w:rsidR="009618C4">
        <w:rPr>
          <w:rFonts w:ascii="Arial" w:hAnsi="Arial" w:cs="Arial"/>
          <w:bCs/>
          <w:sz w:val="20"/>
          <w:szCs w:val="20"/>
        </w:rPr>
        <w:t xml:space="preserve"> </w:t>
      </w:r>
      <w:r w:rsidR="00724D49" w:rsidRPr="00724D49">
        <w:rPr>
          <w:rFonts w:ascii="Arial" w:hAnsi="Arial" w:cs="Arial"/>
          <w:bCs/>
          <w:sz w:val="20"/>
          <w:szCs w:val="20"/>
        </w:rPr>
        <w:t>Komerční banka, a.s.</w:t>
      </w:r>
    </w:p>
    <w:p w14:paraId="0B16C664" w14:textId="77777777" w:rsidR="00724D49" w:rsidRPr="00724D49" w:rsidRDefault="009618C4" w:rsidP="007800FF">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w:t>
      </w:r>
      <w:r w:rsidR="008E03F7">
        <w:rPr>
          <w:rFonts w:ascii="Arial" w:hAnsi="Arial" w:cs="Arial"/>
          <w:bCs/>
          <w:sz w:val="20"/>
          <w:szCs w:val="20"/>
        </w:rPr>
        <w:t>č</w:t>
      </w:r>
      <w:r>
        <w:rPr>
          <w:rFonts w:ascii="Arial" w:hAnsi="Arial" w:cs="Arial"/>
          <w:bCs/>
          <w:sz w:val="20"/>
          <w:szCs w:val="20"/>
        </w:rPr>
        <w:t>. účtu</w:t>
      </w:r>
      <w:r w:rsidR="001A1D3D">
        <w:rPr>
          <w:rFonts w:ascii="Arial" w:hAnsi="Arial" w:cs="Arial"/>
          <w:bCs/>
          <w:sz w:val="20"/>
          <w:szCs w:val="20"/>
        </w:rPr>
        <w:t xml:space="preserve">: </w:t>
      </w:r>
      <w:r w:rsidR="00724D49" w:rsidRPr="00724D49">
        <w:rPr>
          <w:rFonts w:ascii="Arial" w:hAnsi="Arial" w:cs="Arial"/>
          <w:bCs/>
          <w:sz w:val="20"/>
          <w:szCs w:val="20"/>
        </w:rPr>
        <w:t>5245441/0100</w:t>
      </w:r>
    </w:p>
    <w:p w14:paraId="4CA67451" w14:textId="799C2594" w:rsidR="007800FF" w:rsidRPr="007172E8" w:rsidRDefault="008E03F7" w:rsidP="007800FF">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ID datové s</w:t>
      </w:r>
      <w:r w:rsidR="00F7752D">
        <w:rPr>
          <w:rFonts w:ascii="Arial" w:hAnsi="Arial" w:cs="Arial"/>
          <w:bCs/>
          <w:sz w:val="20"/>
          <w:szCs w:val="20"/>
        </w:rPr>
        <w:t>c</w:t>
      </w:r>
      <w:r>
        <w:rPr>
          <w:rFonts w:ascii="Arial" w:hAnsi="Arial" w:cs="Arial"/>
          <w:bCs/>
          <w:sz w:val="20"/>
          <w:szCs w:val="20"/>
        </w:rPr>
        <w:t>hránky</w:t>
      </w:r>
      <w:r w:rsidR="000025DA">
        <w:rPr>
          <w:rFonts w:ascii="Arial" w:hAnsi="Arial" w:cs="Arial"/>
          <w:bCs/>
          <w:sz w:val="20"/>
          <w:szCs w:val="20"/>
        </w:rPr>
        <w:t>:</w:t>
      </w:r>
      <w:r w:rsidR="008D3ABC">
        <w:rPr>
          <w:rFonts w:ascii="Arial" w:hAnsi="Arial" w:cs="Arial"/>
          <w:bCs/>
          <w:sz w:val="20"/>
          <w:szCs w:val="20"/>
        </w:rPr>
        <w:t xml:space="preserve"> </w:t>
      </w:r>
      <w:r w:rsidR="00724D49" w:rsidRPr="00724D49">
        <w:rPr>
          <w:rFonts w:ascii="Arial" w:hAnsi="Arial" w:cs="Arial"/>
          <w:bCs/>
          <w:sz w:val="20"/>
          <w:szCs w:val="20"/>
        </w:rPr>
        <w:t>ztmbqug</w:t>
      </w:r>
      <w:r w:rsidR="007800FF" w:rsidRPr="007172E8">
        <w:rPr>
          <w:rFonts w:ascii="Arial" w:hAnsi="Arial" w:cs="Arial"/>
          <w:bCs/>
          <w:sz w:val="20"/>
          <w:szCs w:val="20"/>
        </w:rPr>
        <w:tab/>
      </w:r>
    </w:p>
    <w:p w14:paraId="28C92E61" w14:textId="77777777" w:rsidR="00AD41FB" w:rsidRPr="007172E8" w:rsidRDefault="007800FF" w:rsidP="000E2D85">
      <w:pPr>
        <w:widowControl w:val="0"/>
        <w:tabs>
          <w:tab w:val="left" w:pos="360"/>
          <w:tab w:val="left" w:pos="708"/>
          <w:tab w:val="left" w:pos="1416"/>
          <w:tab w:val="left" w:pos="2124"/>
          <w:tab w:val="left" w:pos="2832"/>
          <w:tab w:val="left" w:pos="3540"/>
          <w:tab w:val="left" w:pos="4248"/>
          <w:tab w:val="left" w:pos="4920"/>
        </w:tabs>
        <w:autoSpaceDE w:val="0"/>
        <w:autoSpaceDN w:val="0"/>
        <w:adjustRightInd w:val="0"/>
        <w:rPr>
          <w:rFonts w:ascii="Arial" w:hAnsi="Arial" w:cs="Arial"/>
          <w:b/>
          <w:bCs/>
          <w:sz w:val="20"/>
          <w:szCs w:val="20"/>
        </w:rPr>
      </w:pPr>
      <w:r w:rsidRPr="007172E8">
        <w:rPr>
          <w:rFonts w:ascii="Arial" w:hAnsi="Arial" w:cs="Arial"/>
          <w:bCs/>
          <w:sz w:val="20"/>
          <w:szCs w:val="20"/>
        </w:rPr>
        <w:tab/>
      </w:r>
    </w:p>
    <w:p w14:paraId="490508BE" w14:textId="7F0D3116" w:rsidR="0062455D" w:rsidRPr="007172E8" w:rsidRDefault="00AD41FB" w:rsidP="0086173D">
      <w:pPr>
        <w:widowControl w:val="0"/>
        <w:tabs>
          <w:tab w:val="left" w:pos="360"/>
        </w:tabs>
        <w:autoSpaceDE w:val="0"/>
        <w:autoSpaceDN w:val="0"/>
        <w:adjustRightInd w:val="0"/>
        <w:spacing w:before="120"/>
        <w:rPr>
          <w:rFonts w:ascii="Arial" w:hAnsi="Arial" w:cs="Arial"/>
          <w:b/>
          <w:bCs/>
          <w:sz w:val="20"/>
          <w:szCs w:val="20"/>
        </w:rPr>
      </w:pPr>
      <w:r w:rsidRPr="007172E8">
        <w:rPr>
          <w:rFonts w:ascii="Arial" w:hAnsi="Arial" w:cs="Arial"/>
          <w:b/>
          <w:bCs/>
          <w:sz w:val="20"/>
          <w:szCs w:val="20"/>
        </w:rPr>
        <w:tab/>
        <w:t>(</w:t>
      </w:r>
      <w:r w:rsidR="007800FF" w:rsidRPr="007172E8">
        <w:rPr>
          <w:rFonts w:ascii="Arial" w:hAnsi="Arial" w:cs="Arial"/>
          <w:b/>
          <w:bCs/>
          <w:sz w:val="20"/>
          <w:szCs w:val="20"/>
        </w:rPr>
        <w:t xml:space="preserve">dále jen </w:t>
      </w:r>
      <w:r w:rsidRPr="007172E8">
        <w:rPr>
          <w:rFonts w:ascii="Arial" w:hAnsi="Arial" w:cs="Arial"/>
          <w:b/>
          <w:bCs/>
          <w:sz w:val="20"/>
          <w:szCs w:val="20"/>
        </w:rPr>
        <w:t>„</w:t>
      </w:r>
      <w:r w:rsidR="00AD7380">
        <w:rPr>
          <w:rFonts w:ascii="Arial" w:hAnsi="Arial" w:cs="Arial"/>
          <w:b/>
          <w:bCs/>
          <w:sz w:val="20"/>
          <w:szCs w:val="20"/>
        </w:rPr>
        <w:t>Město</w:t>
      </w:r>
      <w:r w:rsidRPr="007172E8">
        <w:rPr>
          <w:rFonts w:ascii="Arial" w:hAnsi="Arial" w:cs="Arial"/>
          <w:b/>
          <w:bCs/>
          <w:sz w:val="20"/>
          <w:szCs w:val="20"/>
        </w:rPr>
        <w:t>“</w:t>
      </w:r>
      <w:r w:rsidR="0074303D">
        <w:rPr>
          <w:rFonts w:ascii="Arial" w:hAnsi="Arial" w:cs="Arial"/>
          <w:b/>
          <w:bCs/>
          <w:sz w:val="20"/>
          <w:szCs w:val="20"/>
        </w:rPr>
        <w:t xml:space="preserve"> nebo </w:t>
      </w:r>
      <w:r w:rsidR="006A69AB">
        <w:rPr>
          <w:rFonts w:ascii="Arial" w:hAnsi="Arial" w:cs="Arial"/>
          <w:b/>
          <w:bCs/>
          <w:sz w:val="20"/>
          <w:szCs w:val="20"/>
        </w:rPr>
        <w:t>„strana povinná“</w:t>
      </w:r>
      <w:r w:rsidRPr="007172E8">
        <w:rPr>
          <w:rFonts w:ascii="Arial" w:hAnsi="Arial" w:cs="Arial"/>
          <w:b/>
          <w:bCs/>
          <w:sz w:val="20"/>
          <w:szCs w:val="20"/>
        </w:rPr>
        <w:t>)</w:t>
      </w:r>
      <w:r w:rsidR="0007362D">
        <w:rPr>
          <w:rFonts w:ascii="Arial" w:hAnsi="Arial" w:cs="Arial"/>
          <w:b/>
          <w:bCs/>
          <w:sz w:val="20"/>
          <w:szCs w:val="20"/>
        </w:rPr>
        <w:t>, jako pře</w:t>
      </w:r>
      <w:r w:rsidR="00AD7380">
        <w:rPr>
          <w:rFonts w:ascii="Arial" w:hAnsi="Arial" w:cs="Arial"/>
          <w:b/>
          <w:bCs/>
          <w:sz w:val="20"/>
          <w:szCs w:val="20"/>
        </w:rPr>
        <w:t>dávající</w:t>
      </w:r>
    </w:p>
    <w:p w14:paraId="612D4221" w14:textId="77777777" w:rsidR="0062455D" w:rsidRPr="007172E8" w:rsidRDefault="0062455D" w:rsidP="00942F56">
      <w:pPr>
        <w:widowControl w:val="0"/>
        <w:autoSpaceDE w:val="0"/>
        <w:autoSpaceDN w:val="0"/>
        <w:adjustRightInd w:val="0"/>
        <w:rPr>
          <w:rFonts w:ascii="Arial" w:hAnsi="Arial" w:cs="Arial"/>
          <w:b/>
          <w:bCs/>
          <w:sz w:val="20"/>
          <w:szCs w:val="20"/>
        </w:rPr>
      </w:pPr>
    </w:p>
    <w:p w14:paraId="204ED56A" w14:textId="77777777" w:rsidR="0062455D" w:rsidRPr="007172E8" w:rsidRDefault="00942F56" w:rsidP="00942F56">
      <w:pPr>
        <w:widowControl w:val="0"/>
        <w:autoSpaceDE w:val="0"/>
        <w:autoSpaceDN w:val="0"/>
        <w:adjustRightInd w:val="0"/>
        <w:rPr>
          <w:rFonts w:ascii="Arial" w:hAnsi="Arial" w:cs="Arial"/>
          <w:bCs/>
          <w:sz w:val="20"/>
          <w:szCs w:val="20"/>
        </w:rPr>
      </w:pPr>
      <w:r w:rsidRPr="007172E8">
        <w:rPr>
          <w:rFonts w:ascii="Arial" w:hAnsi="Arial" w:cs="Arial"/>
          <w:bCs/>
          <w:sz w:val="20"/>
          <w:szCs w:val="20"/>
        </w:rPr>
        <w:t>a</w:t>
      </w:r>
    </w:p>
    <w:p w14:paraId="0B5E0CCB" w14:textId="77777777" w:rsidR="00942F56" w:rsidRPr="007172E8" w:rsidRDefault="00942F56" w:rsidP="00942F56">
      <w:pPr>
        <w:widowControl w:val="0"/>
        <w:autoSpaceDE w:val="0"/>
        <w:autoSpaceDN w:val="0"/>
        <w:adjustRightInd w:val="0"/>
        <w:rPr>
          <w:rFonts w:ascii="Arial" w:hAnsi="Arial" w:cs="Arial"/>
          <w:b/>
          <w:bCs/>
          <w:sz w:val="20"/>
          <w:szCs w:val="20"/>
        </w:rPr>
      </w:pPr>
    </w:p>
    <w:p w14:paraId="321D6D96" w14:textId="77777777" w:rsidR="00942F56" w:rsidRPr="007172E8" w:rsidRDefault="00AD41FB" w:rsidP="00942F56">
      <w:pPr>
        <w:widowControl w:val="0"/>
        <w:tabs>
          <w:tab w:val="left" w:pos="360"/>
        </w:tabs>
        <w:autoSpaceDE w:val="0"/>
        <w:autoSpaceDN w:val="0"/>
        <w:adjustRightInd w:val="0"/>
        <w:rPr>
          <w:rFonts w:ascii="Arial" w:hAnsi="Arial" w:cs="Arial"/>
          <w:b/>
          <w:bCs/>
          <w:sz w:val="20"/>
          <w:szCs w:val="20"/>
        </w:rPr>
      </w:pPr>
      <w:r w:rsidRPr="007172E8">
        <w:rPr>
          <w:rFonts w:ascii="Arial" w:hAnsi="Arial" w:cs="Arial"/>
          <w:b/>
          <w:bCs/>
          <w:sz w:val="20"/>
          <w:szCs w:val="20"/>
        </w:rPr>
        <w:tab/>
      </w:r>
      <w:r w:rsidR="00ED28D9">
        <w:rPr>
          <w:rFonts w:ascii="Arial" w:hAnsi="Arial" w:cs="Arial"/>
          <w:b/>
          <w:bCs/>
          <w:sz w:val="20"/>
          <w:szCs w:val="20"/>
        </w:rPr>
        <w:t>GasNet</w:t>
      </w:r>
      <w:r w:rsidR="00942F56" w:rsidRPr="007172E8">
        <w:rPr>
          <w:rFonts w:ascii="Arial" w:hAnsi="Arial" w:cs="Arial"/>
          <w:b/>
          <w:bCs/>
          <w:sz w:val="20"/>
          <w:szCs w:val="20"/>
        </w:rPr>
        <w:t>, s.r.o.</w:t>
      </w:r>
    </w:p>
    <w:p w14:paraId="2E01E2EB" w14:textId="77777777" w:rsidR="00ED28D9" w:rsidRPr="007172E8" w:rsidRDefault="00942F56" w:rsidP="00ED28D9">
      <w:pPr>
        <w:widowControl w:val="0"/>
        <w:tabs>
          <w:tab w:val="left" w:pos="360"/>
        </w:tabs>
        <w:autoSpaceDE w:val="0"/>
        <w:autoSpaceDN w:val="0"/>
        <w:adjustRightInd w:val="0"/>
        <w:rPr>
          <w:rFonts w:ascii="Arial" w:hAnsi="Arial" w:cs="Arial"/>
          <w:bCs/>
          <w:sz w:val="20"/>
          <w:szCs w:val="20"/>
        </w:rPr>
      </w:pPr>
      <w:r w:rsidRPr="007172E8">
        <w:rPr>
          <w:rFonts w:ascii="Arial" w:hAnsi="Arial" w:cs="Arial"/>
          <w:bCs/>
          <w:sz w:val="20"/>
          <w:szCs w:val="20"/>
        </w:rPr>
        <w:tab/>
      </w:r>
      <w:r w:rsidR="00ED28D9" w:rsidRPr="007172E8">
        <w:rPr>
          <w:rFonts w:ascii="Arial" w:hAnsi="Arial" w:cs="Arial"/>
          <w:bCs/>
          <w:sz w:val="20"/>
          <w:szCs w:val="20"/>
        </w:rPr>
        <w:t xml:space="preserve">Se sídlem: </w:t>
      </w:r>
      <w:r w:rsidR="00ED28D9">
        <w:rPr>
          <w:rFonts w:ascii="Arial" w:hAnsi="Arial" w:cs="Arial"/>
          <w:bCs/>
          <w:sz w:val="20"/>
          <w:szCs w:val="20"/>
        </w:rPr>
        <w:t>Klíšská 940</w:t>
      </w:r>
      <w:r w:rsidR="00196BD6">
        <w:rPr>
          <w:rFonts w:ascii="Arial" w:hAnsi="Arial" w:cs="Arial"/>
          <w:bCs/>
          <w:sz w:val="20"/>
          <w:szCs w:val="20"/>
        </w:rPr>
        <w:t>/96</w:t>
      </w:r>
      <w:r w:rsidR="00ED28D9">
        <w:rPr>
          <w:rFonts w:ascii="Arial" w:hAnsi="Arial" w:cs="Arial"/>
          <w:bCs/>
          <w:sz w:val="20"/>
          <w:szCs w:val="20"/>
        </w:rPr>
        <w:t xml:space="preserve">, </w:t>
      </w:r>
      <w:r w:rsidR="00196BD6">
        <w:rPr>
          <w:rFonts w:ascii="Arial" w:hAnsi="Arial" w:cs="Arial"/>
          <w:bCs/>
          <w:sz w:val="20"/>
          <w:szCs w:val="20"/>
        </w:rPr>
        <w:t xml:space="preserve">Klíše, </w:t>
      </w:r>
      <w:r w:rsidR="00ED28D9">
        <w:rPr>
          <w:rFonts w:ascii="Arial" w:hAnsi="Arial" w:cs="Arial"/>
          <w:bCs/>
          <w:sz w:val="20"/>
          <w:szCs w:val="20"/>
        </w:rPr>
        <w:t>40</w:t>
      </w:r>
      <w:r w:rsidR="00196BD6">
        <w:rPr>
          <w:rFonts w:ascii="Arial" w:hAnsi="Arial" w:cs="Arial"/>
          <w:bCs/>
          <w:sz w:val="20"/>
          <w:szCs w:val="20"/>
        </w:rPr>
        <w:t>0 01</w:t>
      </w:r>
      <w:r w:rsidR="00ED28D9">
        <w:rPr>
          <w:rFonts w:ascii="Arial" w:hAnsi="Arial" w:cs="Arial"/>
          <w:bCs/>
          <w:sz w:val="20"/>
          <w:szCs w:val="20"/>
        </w:rPr>
        <w:t xml:space="preserve"> Ústí nad Labem </w:t>
      </w:r>
    </w:p>
    <w:p w14:paraId="196B1988" w14:textId="5ABD99A0" w:rsidR="00942F56" w:rsidRPr="007172E8" w:rsidRDefault="00791ADD" w:rsidP="00942F56">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w:t>
      </w:r>
      <w:r w:rsidR="00AD41FB" w:rsidRPr="007172E8">
        <w:rPr>
          <w:rFonts w:ascii="Arial" w:hAnsi="Arial" w:cs="Arial"/>
          <w:bCs/>
          <w:sz w:val="20"/>
          <w:szCs w:val="20"/>
        </w:rPr>
        <w:t>z</w:t>
      </w:r>
      <w:r w:rsidR="00942F56" w:rsidRPr="007172E8">
        <w:rPr>
          <w:rFonts w:ascii="Arial" w:hAnsi="Arial" w:cs="Arial"/>
          <w:bCs/>
          <w:sz w:val="20"/>
          <w:szCs w:val="20"/>
        </w:rPr>
        <w:t>aps</w:t>
      </w:r>
      <w:r w:rsidR="00AD41FB" w:rsidRPr="007172E8">
        <w:rPr>
          <w:rFonts w:ascii="Arial" w:hAnsi="Arial" w:cs="Arial"/>
          <w:bCs/>
          <w:sz w:val="20"/>
          <w:szCs w:val="20"/>
        </w:rPr>
        <w:t>a</w:t>
      </w:r>
      <w:r w:rsidR="00942F56" w:rsidRPr="007172E8">
        <w:rPr>
          <w:rFonts w:ascii="Arial" w:hAnsi="Arial" w:cs="Arial"/>
          <w:bCs/>
          <w:sz w:val="20"/>
          <w:szCs w:val="20"/>
        </w:rPr>
        <w:t>n</w:t>
      </w:r>
      <w:r w:rsidR="00AD41FB" w:rsidRPr="007172E8">
        <w:rPr>
          <w:rFonts w:ascii="Arial" w:hAnsi="Arial" w:cs="Arial"/>
          <w:bCs/>
          <w:sz w:val="20"/>
          <w:szCs w:val="20"/>
        </w:rPr>
        <w:t>á</w:t>
      </w:r>
      <w:r w:rsidR="00942F56" w:rsidRPr="007172E8">
        <w:rPr>
          <w:rFonts w:ascii="Arial" w:hAnsi="Arial" w:cs="Arial"/>
          <w:bCs/>
          <w:sz w:val="20"/>
          <w:szCs w:val="20"/>
        </w:rPr>
        <w:t xml:space="preserve"> </w:t>
      </w:r>
      <w:r w:rsidR="00880A0C">
        <w:rPr>
          <w:rFonts w:ascii="Arial" w:hAnsi="Arial" w:cs="Arial"/>
          <w:bCs/>
          <w:sz w:val="20"/>
          <w:szCs w:val="20"/>
        </w:rPr>
        <w:t xml:space="preserve">v OR vedeném u Krajského soudu </w:t>
      </w:r>
      <w:r w:rsidR="00ED28D9">
        <w:rPr>
          <w:rFonts w:ascii="Arial" w:hAnsi="Arial" w:cs="Arial"/>
          <w:bCs/>
          <w:sz w:val="20"/>
          <w:szCs w:val="20"/>
        </w:rPr>
        <w:t>v Ústí nad Labem</w:t>
      </w:r>
      <w:r w:rsidR="00880A0C">
        <w:rPr>
          <w:rFonts w:ascii="Arial" w:hAnsi="Arial" w:cs="Arial"/>
          <w:bCs/>
          <w:sz w:val="20"/>
          <w:szCs w:val="20"/>
        </w:rPr>
        <w:t xml:space="preserve">, </w:t>
      </w:r>
      <w:r w:rsidR="00F7752D">
        <w:rPr>
          <w:rFonts w:ascii="Arial" w:hAnsi="Arial" w:cs="Arial"/>
          <w:bCs/>
          <w:sz w:val="20"/>
          <w:szCs w:val="20"/>
        </w:rPr>
        <w:t>sp.zn.</w:t>
      </w:r>
      <w:r w:rsidR="00880A0C">
        <w:rPr>
          <w:rFonts w:ascii="Arial" w:hAnsi="Arial" w:cs="Arial"/>
          <w:bCs/>
          <w:sz w:val="20"/>
          <w:szCs w:val="20"/>
        </w:rPr>
        <w:t xml:space="preserve"> C 23083</w:t>
      </w:r>
    </w:p>
    <w:p w14:paraId="3CBF26CF" w14:textId="05EED61C" w:rsidR="00880A0C" w:rsidRDefault="00942F56" w:rsidP="004D7019">
      <w:pPr>
        <w:widowControl w:val="0"/>
        <w:tabs>
          <w:tab w:val="left" w:pos="360"/>
        </w:tabs>
        <w:autoSpaceDE w:val="0"/>
        <w:autoSpaceDN w:val="0"/>
        <w:adjustRightInd w:val="0"/>
        <w:ind w:left="1620" w:hanging="1620"/>
        <w:rPr>
          <w:rFonts w:ascii="Arial" w:hAnsi="Arial" w:cs="Arial"/>
          <w:bCs/>
          <w:sz w:val="20"/>
          <w:szCs w:val="20"/>
        </w:rPr>
      </w:pPr>
      <w:r w:rsidRPr="007172E8">
        <w:rPr>
          <w:rFonts w:ascii="Arial" w:hAnsi="Arial" w:cs="Arial"/>
          <w:bCs/>
          <w:sz w:val="20"/>
          <w:szCs w:val="20"/>
        </w:rPr>
        <w:tab/>
      </w:r>
      <w:proofErr w:type="gramStart"/>
      <w:r w:rsidRPr="007172E8">
        <w:rPr>
          <w:rFonts w:ascii="Arial" w:hAnsi="Arial" w:cs="Arial"/>
          <w:bCs/>
          <w:sz w:val="20"/>
          <w:szCs w:val="20"/>
        </w:rPr>
        <w:t>Zastoupen</w:t>
      </w:r>
      <w:r w:rsidR="00AD41FB" w:rsidRPr="007172E8">
        <w:rPr>
          <w:rFonts w:ascii="Arial" w:hAnsi="Arial" w:cs="Arial"/>
          <w:bCs/>
          <w:sz w:val="20"/>
          <w:szCs w:val="20"/>
        </w:rPr>
        <w:t>á</w:t>
      </w:r>
      <w:r w:rsidRPr="007172E8">
        <w:rPr>
          <w:rFonts w:ascii="Arial" w:hAnsi="Arial" w:cs="Arial"/>
          <w:bCs/>
          <w:sz w:val="20"/>
          <w:szCs w:val="20"/>
        </w:rPr>
        <w:t xml:space="preserve">: </w:t>
      </w:r>
      <w:r w:rsidR="00B83595">
        <w:rPr>
          <w:rFonts w:ascii="Arial" w:hAnsi="Arial" w:cs="Arial"/>
          <w:bCs/>
          <w:sz w:val="20"/>
          <w:szCs w:val="20"/>
        </w:rPr>
        <w:t xml:space="preserve"> </w:t>
      </w:r>
      <w:r w:rsidR="007B0693">
        <w:rPr>
          <w:rFonts w:ascii="Arial" w:hAnsi="Arial" w:cs="Arial"/>
          <w:bCs/>
          <w:sz w:val="20"/>
          <w:szCs w:val="20"/>
        </w:rPr>
        <w:t>xxxxx</w:t>
      </w:r>
      <w:proofErr w:type="gramEnd"/>
      <w:r w:rsidR="003B09D8">
        <w:rPr>
          <w:rFonts w:ascii="Arial" w:hAnsi="Arial" w:cs="Arial"/>
          <w:bCs/>
          <w:sz w:val="20"/>
          <w:szCs w:val="20"/>
        </w:rPr>
        <w:t xml:space="preserve">, </w:t>
      </w:r>
      <w:r w:rsidR="00AB62ED">
        <w:rPr>
          <w:rFonts w:ascii="Arial" w:hAnsi="Arial" w:cs="Arial"/>
          <w:bCs/>
          <w:sz w:val="20"/>
          <w:szCs w:val="20"/>
        </w:rPr>
        <w:t xml:space="preserve">Chief </w:t>
      </w:r>
      <w:r w:rsidR="006E6604">
        <w:rPr>
          <w:rFonts w:ascii="Arial" w:hAnsi="Arial" w:cs="Arial"/>
          <w:bCs/>
          <w:sz w:val="20"/>
          <w:szCs w:val="20"/>
        </w:rPr>
        <w:t>Asset Officer</w:t>
      </w:r>
    </w:p>
    <w:p w14:paraId="0C40BA14" w14:textId="249C33CA" w:rsidR="00236F78" w:rsidRDefault="00236F78" w:rsidP="00B83595">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w:t>
      </w:r>
      <w:r w:rsidR="00DD28C2">
        <w:rPr>
          <w:rFonts w:ascii="Arial" w:hAnsi="Arial" w:cs="Arial"/>
          <w:bCs/>
          <w:sz w:val="20"/>
          <w:szCs w:val="20"/>
        </w:rPr>
        <w:t>xxxxx</w:t>
      </w:r>
      <w:r w:rsidR="00B83595" w:rsidRPr="00B83595">
        <w:rPr>
          <w:rFonts w:ascii="Arial" w:hAnsi="Arial" w:cs="Arial"/>
          <w:bCs/>
          <w:sz w:val="20"/>
          <w:szCs w:val="20"/>
        </w:rPr>
        <w:t xml:space="preserve">, vedoucím </w:t>
      </w:r>
      <w:r w:rsidR="00E5364A">
        <w:rPr>
          <w:rFonts w:ascii="Arial" w:hAnsi="Arial" w:cs="Arial"/>
          <w:bCs/>
          <w:sz w:val="20"/>
          <w:szCs w:val="20"/>
        </w:rPr>
        <w:t>regionálního AM – Čechy Východ</w:t>
      </w:r>
      <w:r>
        <w:rPr>
          <w:rFonts w:ascii="Arial" w:hAnsi="Arial" w:cs="Arial"/>
          <w:bCs/>
          <w:sz w:val="20"/>
          <w:szCs w:val="20"/>
        </w:rPr>
        <w:t xml:space="preserve"> </w:t>
      </w:r>
    </w:p>
    <w:p w14:paraId="2A2F53CE" w14:textId="77777777" w:rsidR="00942F56" w:rsidRPr="007172E8" w:rsidRDefault="00880A0C" w:rsidP="00B83595">
      <w:pPr>
        <w:widowControl w:val="0"/>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w:t>
      </w:r>
      <w:r w:rsidR="00942F56" w:rsidRPr="007172E8">
        <w:rPr>
          <w:rFonts w:ascii="Arial" w:hAnsi="Arial" w:cs="Arial"/>
          <w:bCs/>
          <w:sz w:val="20"/>
          <w:szCs w:val="20"/>
        </w:rPr>
        <w:t>IČ:</w:t>
      </w:r>
      <w:r w:rsidR="00ED28D9">
        <w:rPr>
          <w:rFonts w:ascii="Arial" w:hAnsi="Arial" w:cs="Arial"/>
          <w:bCs/>
          <w:sz w:val="20"/>
          <w:szCs w:val="20"/>
        </w:rPr>
        <w:t>27295567</w:t>
      </w:r>
      <w:r w:rsidR="00942F56" w:rsidRPr="00B83595">
        <w:rPr>
          <w:rFonts w:ascii="Arial" w:hAnsi="Arial" w:cs="Arial"/>
          <w:bCs/>
          <w:sz w:val="20"/>
          <w:szCs w:val="20"/>
        </w:rPr>
        <w:tab/>
      </w:r>
    </w:p>
    <w:p w14:paraId="74AEC4B3" w14:textId="77777777" w:rsidR="00AD41FB" w:rsidRPr="007172E8" w:rsidRDefault="00942F56" w:rsidP="00942F56">
      <w:pPr>
        <w:widowControl w:val="0"/>
        <w:tabs>
          <w:tab w:val="left" w:pos="360"/>
        </w:tabs>
        <w:autoSpaceDE w:val="0"/>
        <w:autoSpaceDN w:val="0"/>
        <w:adjustRightInd w:val="0"/>
        <w:rPr>
          <w:rFonts w:ascii="Arial" w:hAnsi="Arial" w:cs="Arial"/>
          <w:bCs/>
          <w:sz w:val="20"/>
          <w:szCs w:val="20"/>
        </w:rPr>
      </w:pPr>
      <w:r w:rsidRPr="007172E8">
        <w:rPr>
          <w:rFonts w:ascii="Arial" w:hAnsi="Arial" w:cs="Arial"/>
          <w:sz w:val="20"/>
          <w:szCs w:val="20"/>
        </w:rPr>
        <w:tab/>
      </w:r>
      <w:r w:rsidRPr="007172E8">
        <w:rPr>
          <w:rFonts w:ascii="Arial" w:hAnsi="Arial" w:cs="Arial"/>
          <w:bCs/>
          <w:sz w:val="20"/>
          <w:szCs w:val="20"/>
        </w:rPr>
        <w:t>DIČ:</w:t>
      </w:r>
      <w:r w:rsidR="00ED28D9">
        <w:rPr>
          <w:rFonts w:ascii="Arial" w:hAnsi="Arial" w:cs="Arial"/>
          <w:bCs/>
          <w:sz w:val="20"/>
          <w:szCs w:val="20"/>
        </w:rPr>
        <w:t xml:space="preserve"> CZ27295567</w:t>
      </w:r>
    </w:p>
    <w:p w14:paraId="6FBCF013" w14:textId="77777777" w:rsidR="00942F56" w:rsidRPr="007172E8" w:rsidRDefault="00942F56" w:rsidP="00942F56">
      <w:pPr>
        <w:widowControl w:val="0"/>
        <w:tabs>
          <w:tab w:val="left" w:pos="360"/>
        </w:tabs>
        <w:autoSpaceDE w:val="0"/>
        <w:autoSpaceDN w:val="0"/>
        <w:adjustRightInd w:val="0"/>
        <w:rPr>
          <w:rFonts w:ascii="Arial" w:hAnsi="Arial" w:cs="Arial"/>
          <w:bCs/>
          <w:sz w:val="20"/>
          <w:szCs w:val="20"/>
        </w:rPr>
      </w:pPr>
      <w:r w:rsidRPr="007172E8">
        <w:rPr>
          <w:rFonts w:ascii="Arial" w:hAnsi="Arial" w:cs="Arial"/>
          <w:bCs/>
          <w:sz w:val="20"/>
          <w:szCs w:val="20"/>
        </w:rPr>
        <w:tab/>
        <w:t xml:space="preserve">Bankovní spojení: </w:t>
      </w:r>
      <w:r w:rsidR="009C6602">
        <w:rPr>
          <w:rFonts w:ascii="Arial" w:hAnsi="Arial" w:cs="Arial"/>
          <w:bCs/>
          <w:sz w:val="20"/>
          <w:szCs w:val="20"/>
        </w:rPr>
        <w:t>Československá obchodní banka, a.s.</w:t>
      </w:r>
    </w:p>
    <w:p w14:paraId="69DB9996" w14:textId="055BE097" w:rsidR="009331EA" w:rsidRDefault="00942F56" w:rsidP="00942F56">
      <w:pPr>
        <w:widowControl w:val="0"/>
        <w:tabs>
          <w:tab w:val="left" w:pos="360"/>
        </w:tabs>
        <w:autoSpaceDE w:val="0"/>
        <w:autoSpaceDN w:val="0"/>
        <w:adjustRightInd w:val="0"/>
        <w:rPr>
          <w:rFonts w:ascii="Arial" w:hAnsi="Arial" w:cs="Arial"/>
          <w:bCs/>
          <w:sz w:val="20"/>
          <w:szCs w:val="20"/>
        </w:rPr>
      </w:pPr>
      <w:r w:rsidRPr="007172E8">
        <w:rPr>
          <w:rFonts w:ascii="Arial" w:hAnsi="Arial" w:cs="Arial"/>
          <w:sz w:val="20"/>
          <w:szCs w:val="20"/>
        </w:rPr>
        <w:t xml:space="preserve"> </w:t>
      </w:r>
      <w:r w:rsidRPr="007172E8">
        <w:rPr>
          <w:rFonts w:ascii="Arial" w:hAnsi="Arial" w:cs="Arial"/>
          <w:sz w:val="20"/>
          <w:szCs w:val="20"/>
        </w:rPr>
        <w:tab/>
      </w:r>
      <w:proofErr w:type="gramStart"/>
      <w:r w:rsidRPr="007172E8">
        <w:rPr>
          <w:rFonts w:ascii="Arial" w:hAnsi="Arial" w:cs="Arial"/>
          <w:bCs/>
          <w:sz w:val="20"/>
          <w:szCs w:val="20"/>
        </w:rPr>
        <w:t>č.účtu</w:t>
      </w:r>
      <w:proofErr w:type="gramEnd"/>
      <w:r w:rsidRPr="007172E8">
        <w:rPr>
          <w:rFonts w:ascii="Arial" w:hAnsi="Arial" w:cs="Arial"/>
          <w:bCs/>
          <w:sz w:val="20"/>
          <w:szCs w:val="20"/>
        </w:rPr>
        <w:t>:</w:t>
      </w:r>
      <w:r w:rsidR="009C6602">
        <w:rPr>
          <w:rFonts w:ascii="Arial" w:hAnsi="Arial" w:cs="Arial"/>
          <w:bCs/>
          <w:sz w:val="20"/>
          <w:szCs w:val="20"/>
        </w:rPr>
        <w:t xml:space="preserve"> </w:t>
      </w:r>
      <w:r w:rsidR="00DD28C2">
        <w:rPr>
          <w:rFonts w:ascii="Arial" w:hAnsi="Arial" w:cs="Arial"/>
          <w:bCs/>
          <w:sz w:val="20"/>
          <w:szCs w:val="20"/>
        </w:rPr>
        <w:t>xxxxx</w:t>
      </w:r>
      <w:r w:rsidRPr="007172E8">
        <w:rPr>
          <w:rFonts w:ascii="Arial" w:hAnsi="Arial" w:cs="Arial"/>
          <w:bCs/>
          <w:sz w:val="20"/>
          <w:szCs w:val="20"/>
        </w:rPr>
        <w:t xml:space="preserve"> </w:t>
      </w:r>
    </w:p>
    <w:p w14:paraId="3E52FC38" w14:textId="7488C241" w:rsidR="00942F56" w:rsidRPr="007172E8" w:rsidRDefault="009331EA" w:rsidP="00942F56">
      <w:pPr>
        <w:widowControl w:val="0"/>
        <w:tabs>
          <w:tab w:val="left" w:pos="360"/>
        </w:tabs>
        <w:autoSpaceDE w:val="0"/>
        <w:autoSpaceDN w:val="0"/>
        <w:adjustRightInd w:val="0"/>
        <w:rPr>
          <w:rFonts w:ascii="Arial" w:hAnsi="Arial" w:cs="Arial"/>
          <w:sz w:val="20"/>
          <w:szCs w:val="20"/>
        </w:rPr>
      </w:pPr>
      <w:r>
        <w:rPr>
          <w:rFonts w:ascii="Arial" w:hAnsi="Arial" w:cs="Arial"/>
          <w:bCs/>
          <w:sz w:val="20"/>
          <w:szCs w:val="20"/>
        </w:rPr>
        <w:t xml:space="preserve">       ID datové schránky: rdxzhzt</w:t>
      </w:r>
      <w:r w:rsidR="00942F56" w:rsidRPr="007172E8">
        <w:rPr>
          <w:rFonts w:ascii="Arial" w:hAnsi="Arial" w:cs="Arial"/>
          <w:bCs/>
          <w:sz w:val="20"/>
          <w:szCs w:val="20"/>
        </w:rPr>
        <w:t xml:space="preserve">                         </w:t>
      </w:r>
      <w:r w:rsidR="00942F56" w:rsidRPr="007172E8">
        <w:rPr>
          <w:rFonts w:ascii="Arial" w:hAnsi="Arial" w:cs="Arial"/>
          <w:sz w:val="20"/>
          <w:szCs w:val="20"/>
        </w:rPr>
        <w:t xml:space="preserve"> </w:t>
      </w:r>
      <w:r w:rsidR="00942F56" w:rsidRPr="007172E8">
        <w:rPr>
          <w:rFonts w:ascii="Arial" w:hAnsi="Arial" w:cs="Arial"/>
          <w:sz w:val="20"/>
          <w:szCs w:val="20"/>
        </w:rPr>
        <w:tab/>
      </w:r>
      <w:r w:rsidR="00942F56" w:rsidRPr="007172E8">
        <w:rPr>
          <w:rFonts w:ascii="Arial" w:hAnsi="Arial" w:cs="Arial"/>
          <w:sz w:val="20"/>
          <w:szCs w:val="20"/>
        </w:rPr>
        <w:tab/>
      </w:r>
    </w:p>
    <w:p w14:paraId="10A2B8CD" w14:textId="63CE3BF0" w:rsidR="00942F56" w:rsidRPr="007172E8" w:rsidRDefault="00942F56" w:rsidP="00942F56">
      <w:pPr>
        <w:widowControl w:val="0"/>
        <w:tabs>
          <w:tab w:val="left" w:pos="360"/>
        </w:tabs>
        <w:autoSpaceDE w:val="0"/>
        <w:autoSpaceDN w:val="0"/>
        <w:adjustRightInd w:val="0"/>
        <w:spacing w:before="120" w:line="240" w:lineRule="exact"/>
        <w:rPr>
          <w:rFonts w:ascii="Arial" w:hAnsi="Arial" w:cs="Arial"/>
          <w:b/>
          <w:bCs/>
          <w:sz w:val="20"/>
          <w:szCs w:val="20"/>
        </w:rPr>
      </w:pPr>
      <w:r w:rsidRPr="007172E8">
        <w:rPr>
          <w:rFonts w:ascii="Arial" w:hAnsi="Arial" w:cs="Arial"/>
          <w:b/>
          <w:bCs/>
          <w:sz w:val="20"/>
          <w:szCs w:val="20"/>
        </w:rPr>
        <w:tab/>
      </w:r>
      <w:r w:rsidR="00AD41FB" w:rsidRPr="007172E8">
        <w:rPr>
          <w:rFonts w:ascii="Arial" w:hAnsi="Arial" w:cs="Arial"/>
          <w:b/>
          <w:bCs/>
          <w:sz w:val="20"/>
          <w:szCs w:val="20"/>
        </w:rPr>
        <w:t xml:space="preserve">(dále jen </w:t>
      </w:r>
      <w:proofErr w:type="gramStart"/>
      <w:r w:rsidR="00AD41FB" w:rsidRPr="007172E8">
        <w:rPr>
          <w:rFonts w:ascii="Arial" w:hAnsi="Arial" w:cs="Arial"/>
          <w:b/>
          <w:bCs/>
          <w:sz w:val="20"/>
          <w:szCs w:val="20"/>
        </w:rPr>
        <w:t>„</w:t>
      </w:r>
      <w:r w:rsidR="00ED28D9">
        <w:rPr>
          <w:rFonts w:ascii="Arial" w:hAnsi="Arial" w:cs="Arial"/>
          <w:b/>
          <w:bCs/>
          <w:sz w:val="20"/>
          <w:szCs w:val="20"/>
        </w:rPr>
        <w:t xml:space="preserve"> GasNet</w:t>
      </w:r>
      <w:proofErr w:type="gramEnd"/>
      <w:r w:rsidR="00AD41FB" w:rsidRPr="007172E8">
        <w:rPr>
          <w:rFonts w:ascii="Arial" w:hAnsi="Arial" w:cs="Arial"/>
          <w:b/>
          <w:bCs/>
          <w:sz w:val="20"/>
          <w:szCs w:val="20"/>
        </w:rPr>
        <w:t>“)</w:t>
      </w:r>
      <w:r w:rsidR="0007362D">
        <w:rPr>
          <w:rFonts w:ascii="Arial" w:hAnsi="Arial" w:cs="Arial"/>
          <w:b/>
          <w:bCs/>
          <w:sz w:val="20"/>
          <w:szCs w:val="20"/>
        </w:rPr>
        <w:t>, jako pře</w:t>
      </w:r>
      <w:r w:rsidR="00AD7380">
        <w:rPr>
          <w:rFonts w:ascii="Arial" w:hAnsi="Arial" w:cs="Arial"/>
          <w:b/>
          <w:bCs/>
          <w:sz w:val="20"/>
          <w:szCs w:val="20"/>
        </w:rPr>
        <w:t>jímající</w:t>
      </w:r>
    </w:p>
    <w:p w14:paraId="4D985CC0" w14:textId="77777777" w:rsidR="00CD24F3" w:rsidRPr="007172E8" w:rsidRDefault="00CD24F3" w:rsidP="00942F56">
      <w:pPr>
        <w:widowControl w:val="0"/>
        <w:tabs>
          <w:tab w:val="left" w:pos="360"/>
        </w:tabs>
        <w:autoSpaceDE w:val="0"/>
        <w:autoSpaceDN w:val="0"/>
        <w:adjustRightInd w:val="0"/>
        <w:spacing w:before="120" w:line="240" w:lineRule="exact"/>
        <w:rPr>
          <w:rFonts w:ascii="Arial" w:hAnsi="Arial" w:cs="Arial"/>
          <w:b/>
          <w:bCs/>
          <w:sz w:val="20"/>
          <w:szCs w:val="20"/>
        </w:rPr>
      </w:pPr>
    </w:p>
    <w:p w14:paraId="692B0824" w14:textId="79DE5B60" w:rsidR="00CD24F3" w:rsidRPr="007172E8" w:rsidRDefault="00CD24F3" w:rsidP="00942F56">
      <w:pPr>
        <w:widowControl w:val="0"/>
        <w:tabs>
          <w:tab w:val="left" w:pos="360"/>
        </w:tabs>
        <w:autoSpaceDE w:val="0"/>
        <w:autoSpaceDN w:val="0"/>
        <w:adjustRightInd w:val="0"/>
        <w:spacing w:before="120" w:line="240" w:lineRule="exact"/>
        <w:rPr>
          <w:rFonts w:ascii="Arial" w:hAnsi="Arial" w:cs="Arial"/>
          <w:b/>
          <w:bCs/>
          <w:sz w:val="20"/>
          <w:szCs w:val="20"/>
        </w:rPr>
      </w:pPr>
      <w:r w:rsidRPr="007172E8">
        <w:rPr>
          <w:rFonts w:ascii="Arial" w:hAnsi="Arial" w:cs="Arial"/>
          <w:b/>
          <w:bCs/>
          <w:sz w:val="20"/>
          <w:szCs w:val="20"/>
        </w:rPr>
        <w:tab/>
        <w:t>(</w:t>
      </w:r>
      <w:r w:rsidR="00ED28D9">
        <w:rPr>
          <w:rFonts w:ascii="Arial" w:hAnsi="Arial" w:cs="Arial"/>
          <w:b/>
          <w:bCs/>
          <w:sz w:val="20"/>
          <w:szCs w:val="20"/>
        </w:rPr>
        <w:t>GasNet</w:t>
      </w:r>
      <w:r w:rsidR="00ED28D9" w:rsidRPr="007172E8" w:rsidDel="00ED28D9">
        <w:rPr>
          <w:rFonts w:ascii="Arial" w:hAnsi="Arial" w:cs="Arial"/>
          <w:b/>
          <w:bCs/>
          <w:sz w:val="20"/>
          <w:szCs w:val="20"/>
        </w:rPr>
        <w:t xml:space="preserve"> </w:t>
      </w:r>
      <w:r w:rsidRPr="007172E8">
        <w:rPr>
          <w:rFonts w:ascii="Arial" w:hAnsi="Arial" w:cs="Arial"/>
          <w:b/>
          <w:bCs/>
          <w:sz w:val="20"/>
          <w:szCs w:val="20"/>
        </w:rPr>
        <w:t xml:space="preserve">a </w:t>
      </w:r>
      <w:r w:rsidR="003D35A5">
        <w:rPr>
          <w:rFonts w:ascii="Arial" w:hAnsi="Arial" w:cs="Arial"/>
          <w:b/>
          <w:bCs/>
          <w:sz w:val="20"/>
          <w:szCs w:val="20"/>
        </w:rPr>
        <w:t>Město</w:t>
      </w:r>
      <w:r w:rsidRPr="007172E8">
        <w:rPr>
          <w:rFonts w:ascii="Arial" w:hAnsi="Arial" w:cs="Arial"/>
          <w:b/>
          <w:bCs/>
          <w:sz w:val="20"/>
          <w:szCs w:val="20"/>
        </w:rPr>
        <w:t xml:space="preserve"> společně též jako „smluvní strany“)</w:t>
      </w:r>
    </w:p>
    <w:p w14:paraId="32E4377A" w14:textId="77777777" w:rsidR="00CD24F3" w:rsidRPr="007172E8" w:rsidRDefault="00CD24F3" w:rsidP="00CD24F3">
      <w:pPr>
        <w:widowControl w:val="0"/>
        <w:tabs>
          <w:tab w:val="left" w:pos="360"/>
        </w:tabs>
        <w:autoSpaceDE w:val="0"/>
        <w:autoSpaceDN w:val="0"/>
        <w:adjustRightInd w:val="0"/>
        <w:spacing w:before="120" w:line="240" w:lineRule="exact"/>
        <w:jc w:val="center"/>
        <w:rPr>
          <w:rFonts w:ascii="Arial" w:hAnsi="Arial" w:cs="Arial"/>
          <w:b/>
          <w:bCs/>
          <w:sz w:val="20"/>
          <w:szCs w:val="20"/>
        </w:rPr>
      </w:pPr>
    </w:p>
    <w:p w14:paraId="78311A75" w14:textId="77777777" w:rsidR="0062455D" w:rsidRPr="007172E8" w:rsidRDefault="00CD24F3" w:rsidP="00CD24F3">
      <w:pPr>
        <w:widowControl w:val="0"/>
        <w:tabs>
          <w:tab w:val="left" w:pos="360"/>
        </w:tabs>
        <w:autoSpaceDE w:val="0"/>
        <w:autoSpaceDN w:val="0"/>
        <w:adjustRightInd w:val="0"/>
        <w:spacing w:before="120" w:line="240" w:lineRule="exact"/>
        <w:jc w:val="center"/>
        <w:rPr>
          <w:rFonts w:ascii="Arial" w:hAnsi="Arial" w:cs="Arial"/>
          <w:b/>
          <w:bCs/>
          <w:sz w:val="20"/>
          <w:szCs w:val="20"/>
        </w:rPr>
      </w:pPr>
      <w:r w:rsidRPr="007172E8">
        <w:rPr>
          <w:rFonts w:ascii="Arial" w:hAnsi="Arial" w:cs="Arial"/>
          <w:b/>
          <w:bCs/>
          <w:sz w:val="20"/>
          <w:szCs w:val="20"/>
        </w:rPr>
        <w:t>Preambule</w:t>
      </w:r>
    </w:p>
    <w:p w14:paraId="1D6ABB62" w14:textId="5813C460" w:rsidR="00055C03" w:rsidRDefault="00055C03" w:rsidP="00EB6A6C">
      <w:pPr>
        <w:widowControl w:val="0"/>
        <w:tabs>
          <w:tab w:val="left" w:pos="360"/>
        </w:tabs>
        <w:autoSpaceDE w:val="0"/>
        <w:autoSpaceDN w:val="0"/>
        <w:adjustRightInd w:val="0"/>
        <w:spacing w:before="120" w:line="276" w:lineRule="auto"/>
        <w:ind w:left="360"/>
        <w:jc w:val="both"/>
        <w:rPr>
          <w:rFonts w:ascii="Arial" w:hAnsi="Arial" w:cs="Arial"/>
          <w:bCs/>
          <w:sz w:val="20"/>
          <w:szCs w:val="20"/>
        </w:rPr>
      </w:pPr>
      <w:r>
        <w:rPr>
          <w:rFonts w:ascii="Arial" w:hAnsi="Arial" w:cs="Arial"/>
          <w:bCs/>
          <w:sz w:val="20"/>
          <w:szCs w:val="20"/>
        </w:rPr>
        <w:t xml:space="preserve">1. Záměrem města je realizovat kompletní revitalizaci lokality podél toku Cidlina (včetně přeložky STL plynovodu a přeložky VTL plynovodu) a záměrem GasNet je na své náklady provést realizaci rekonstrukce vlastního </w:t>
      </w:r>
      <w:proofErr w:type="gramStart"/>
      <w:r>
        <w:rPr>
          <w:rFonts w:ascii="Arial" w:hAnsi="Arial" w:cs="Arial"/>
          <w:bCs/>
          <w:sz w:val="20"/>
          <w:szCs w:val="20"/>
        </w:rPr>
        <w:t>zařízení - regulační</w:t>
      </w:r>
      <w:proofErr w:type="gramEnd"/>
      <w:r>
        <w:rPr>
          <w:rFonts w:ascii="Arial" w:hAnsi="Arial" w:cs="Arial"/>
          <w:bCs/>
          <w:sz w:val="20"/>
          <w:szCs w:val="20"/>
        </w:rPr>
        <w:t xml:space="preserve"> stanice v lokalitě Cidlina. </w:t>
      </w:r>
    </w:p>
    <w:p w14:paraId="335AC323" w14:textId="53BF3D29" w:rsidR="00055C03" w:rsidRDefault="00055C03" w:rsidP="00EB6A6C">
      <w:pPr>
        <w:widowControl w:val="0"/>
        <w:tabs>
          <w:tab w:val="left" w:pos="360"/>
        </w:tabs>
        <w:autoSpaceDE w:val="0"/>
        <w:autoSpaceDN w:val="0"/>
        <w:adjustRightInd w:val="0"/>
        <w:spacing w:before="120" w:line="276" w:lineRule="auto"/>
        <w:ind w:left="360"/>
        <w:jc w:val="both"/>
        <w:rPr>
          <w:rFonts w:ascii="Arial" w:hAnsi="Arial" w:cs="Arial"/>
          <w:bCs/>
          <w:sz w:val="20"/>
          <w:szCs w:val="20"/>
        </w:rPr>
      </w:pPr>
      <w:r>
        <w:rPr>
          <w:rFonts w:ascii="Arial" w:hAnsi="Arial" w:cs="Arial"/>
          <w:bCs/>
          <w:sz w:val="20"/>
          <w:szCs w:val="20"/>
        </w:rPr>
        <w:t xml:space="preserve">2. </w:t>
      </w:r>
      <w:r w:rsidR="00BD68B2">
        <w:rPr>
          <w:rFonts w:ascii="Arial" w:hAnsi="Arial" w:cs="Arial"/>
          <w:bCs/>
          <w:sz w:val="20"/>
          <w:szCs w:val="20"/>
        </w:rPr>
        <w:t xml:space="preserve">Smluvní strany uzavřely dne 16.6.2021 </w:t>
      </w:r>
      <w:r>
        <w:rPr>
          <w:rFonts w:ascii="Arial" w:hAnsi="Arial" w:cs="Arial"/>
          <w:bCs/>
          <w:sz w:val="20"/>
          <w:szCs w:val="20"/>
        </w:rPr>
        <w:t>m</w:t>
      </w:r>
      <w:r w:rsidR="00BD68B2">
        <w:rPr>
          <w:rFonts w:ascii="Arial" w:hAnsi="Arial" w:cs="Arial"/>
          <w:bCs/>
          <w:sz w:val="20"/>
          <w:szCs w:val="20"/>
        </w:rPr>
        <w:t>ezi sebou smlouvu o spolupráci při rekonstrukci a přeložce plynárenského zařízení v lokalitě Jičín Cidlina</w:t>
      </w:r>
      <w:r w:rsidR="00634848">
        <w:rPr>
          <w:rFonts w:ascii="Arial" w:hAnsi="Arial" w:cs="Arial"/>
          <w:bCs/>
          <w:sz w:val="20"/>
          <w:szCs w:val="20"/>
        </w:rPr>
        <w:t>, na základě níž město Jičín zadalo</w:t>
      </w:r>
      <w:r w:rsidR="0002686E">
        <w:rPr>
          <w:rFonts w:ascii="Arial" w:hAnsi="Arial" w:cs="Arial"/>
          <w:bCs/>
          <w:sz w:val="20"/>
          <w:szCs w:val="20"/>
        </w:rPr>
        <w:t xml:space="preserve"> na své náklady</w:t>
      </w:r>
      <w:r w:rsidR="00634848">
        <w:rPr>
          <w:rFonts w:ascii="Arial" w:hAnsi="Arial" w:cs="Arial"/>
          <w:bCs/>
          <w:sz w:val="20"/>
          <w:szCs w:val="20"/>
        </w:rPr>
        <w:t xml:space="preserve">  </w:t>
      </w:r>
      <w:r w:rsidR="0002686E">
        <w:rPr>
          <w:rFonts w:ascii="Arial" w:hAnsi="Arial" w:cs="Arial"/>
          <w:bCs/>
          <w:sz w:val="20"/>
          <w:szCs w:val="20"/>
        </w:rPr>
        <w:t xml:space="preserve">společnosti </w:t>
      </w:r>
      <w:r w:rsidR="00634848">
        <w:rPr>
          <w:rFonts w:ascii="Arial" w:hAnsi="Arial" w:cs="Arial"/>
          <w:bCs/>
          <w:sz w:val="20"/>
          <w:szCs w:val="20"/>
        </w:rPr>
        <w:t>REPLYN s.r.o. , se sídlem Pardubice, Bělehradská 542 vypracování projektové dokumentace na tuto akci, konkrétně na dílč</w:t>
      </w:r>
      <w:r>
        <w:rPr>
          <w:rFonts w:ascii="Arial" w:hAnsi="Arial" w:cs="Arial"/>
          <w:bCs/>
          <w:sz w:val="20"/>
          <w:szCs w:val="20"/>
        </w:rPr>
        <w:t>í</w:t>
      </w:r>
      <w:r w:rsidR="00634848">
        <w:rPr>
          <w:rFonts w:ascii="Arial" w:hAnsi="Arial" w:cs="Arial"/>
          <w:bCs/>
          <w:sz w:val="20"/>
          <w:szCs w:val="20"/>
        </w:rPr>
        <w:t xml:space="preserve"> plnění A s názvem </w:t>
      </w:r>
      <w:r w:rsidR="008338E0">
        <w:rPr>
          <w:rFonts w:ascii="Arial" w:hAnsi="Arial" w:cs="Arial"/>
          <w:bCs/>
          <w:sz w:val="20"/>
          <w:szCs w:val="20"/>
        </w:rPr>
        <w:t>„</w:t>
      </w:r>
      <w:r w:rsidR="00634848">
        <w:rPr>
          <w:rFonts w:ascii="Arial" w:hAnsi="Arial" w:cs="Arial"/>
          <w:bCs/>
          <w:sz w:val="20"/>
          <w:szCs w:val="20"/>
        </w:rPr>
        <w:t>Rekonstrukce regulační stanice REKO RS Jičín Cidlina</w:t>
      </w:r>
      <w:r w:rsidR="008338E0">
        <w:rPr>
          <w:rFonts w:ascii="Arial" w:hAnsi="Arial" w:cs="Arial"/>
          <w:bCs/>
          <w:sz w:val="20"/>
          <w:szCs w:val="20"/>
        </w:rPr>
        <w:t>“</w:t>
      </w:r>
      <w:r w:rsidR="00634848">
        <w:rPr>
          <w:rFonts w:ascii="Arial" w:hAnsi="Arial" w:cs="Arial"/>
          <w:bCs/>
          <w:sz w:val="20"/>
          <w:szCs w:val="20"/>
        </w:rPr>
        <w:t xml:space="preserve"> (ve fázích DÚR + DSP a PDPS</w:t>
      </w:r>
      <w:r>
        <w:rPr>
          <w:rFonts w:ascii="Arial" w:hAnsi="Arial" w:cs="Arial"/>
          <w:bCs/>
          <w:sz w:val="20"/>
          <w:szCs w:val="20"/>
        </w:rPr>
        <w:t>)</w:t>
      </w:r>
      <w:r w:rsidR="00634848">
        <w:rPr>
          <w:rFonts w:ascii="Arial" w:hAnsi="Arial" w:cs="Arial"/>
          <w:bCs/>
          <w:sz w:val="20"/>
          <w:szCs w:val="20"/>
        </w:rPr>
        <w:t xml:space="preserve">, dílčím plnění B s názvem </w:t>
      </w:r>
      <w:r w:rsidR="008338E0">
        <w:rPr>
          <w:rFonts w:ascii="Arial" w:hAnsi="Arial" w:cs="Arial"/>
          <w:bCs/>
          <w:sz w:val="20"/>
          <w:szCs w:val="20"/>
        </w:rPr>
        <w:t>„</w:t>
      </w:r>
      <w:r w:rsidR="00634848">
        <w:rPr>
          <w:rFonts w:ascii="Arial" w:hAnsi="Arial" w:cs="Arial"/>
          <w:bCs/>
          <w:sz w:val="20"/>
          <w:szCs w:val="20"/>
        </w:rPr>
        <w:t>STL plynovod ocel DN200, výstupní potrubí z VTL RS plynu Jičín II – Cidlina, nové PE dn225 ul Pod Koželuhy, Jičín</w:t>
      </w:r>
      <w:r w:rsidR="008338E0">
        <w:rPr>
          <w:rFonts w:ascii="Arial" w:hAnsi="Arial" w:cs="Arial"/>
          <w:bCs/>
          <w:sz w:val="20"/>
          <w:szCs w:val="20"/>
        </w:rPr>
        <w:t>“</w:t>
      </w:r>
      <w:r w:rsidR="00634848">
        <w:rPr>
          <w:rFonts w:ascii="Arial" w:hAnsi="Arial" w:cs="Arial"/>
          <w:bCs/>
          <w:sz w:val="20"/>
          <w:szCs w:val="20"/>
        </w:rPr>
        <w:t xml:space="preserve"> (ve fázích DÚR a PDPS) a </w:t>
      </w:r>
      <w:r>
        <w:rPr>
          <w:rFonts w:ascii="Arial" w:hAnsi="Arial" w:cs="Arial"/>
          <w:bCs/>
          <w:sz w:val="20"/>
          <w:szCs w:val="20"/>
        </w:rPr>
        <w:t xml:space="preserve">na </w:t>
      </w:r>
      <w:r w:rsidR="00634848">
        <w:rPr>
          <w:rFonts w:ascii="Arial" w:hAnsi="Arial" w:cs="Arial"/>
          <w:bCs/>
          <w:sz w:val="20"/>
          <w:szCs w:val="20"/>
        </w:rPr>
        <w:t xml:space="preserve">plnění C s názvem </w:t>
      </w:r>
      <w:r w:rsidR="008338E0">
        <w:rPr>
          <w:rFonts w:ascii="Arial" w:hAnsi="Arial" w:cs="Arial"/>
          <w:bCs/>
          <w:sz w:val="20"/>
          <w:szCs w:val="20"/>
        </w:rPr>
        <w:t>„</w:t>
      </w:r>
      <w:r w:rsidR="00634848">
        <w:rPr>
          <w:rFonts w:ascii="Arial" w:hAnsi="Arial" w:cs="Arial"/>
          <w:bCs/>
          <w:sz w:val="20"/>
          <w:szCs w:val="20"/>
        </w:rPr>
        <w:t>VTL Plynovod ocel DN100 pro VTL RS plynu Jičín II – Cidlina, nové ocel DN 80, ul. Pod Koželuhy, Jičín</w:t>
      </w:r>
      <w:r w:rsidR="008338E0">
        <w:rPr>
          <w:rFonts w:ascii="Arial" w:hAnsi="Arial" w:cs="Arial"/>
          <w:bCs/>
          <w:sz w:val="20"/>
          <w:szCs w:val="20"/>
        </w:rPr>
        <w:t>“</w:t>
      </w:r>
      <w:r w:rsidR="00634848">
        <w:rPr>
          <w:rFonts w:ascii="Arial" w:hAnsi="Arial" w:cs="Arial"/>
          <w:bCs/>
          <w:sz w:val="20"/>
          <w:szCs w:val="20"/>
        </w:rPr>
        <w:t xml:space="preserve"> (ve fázích DÚR a PDPS)</w:t>
      </w:r>
      <w:r w:rsidR="00C02A0A">
        <w:rPr>
          <w:rFonts w:ascii="Arial" w:hAnsi="Arial" w:cs="Arial"/>
          <w:bCs/>
          <w:sz w:val="20"/>
          <w:szCs w:val="20"/>
        </w:rPr>
        <w:t>, včetně potřebných stanovisek a vyjádření dotčených orgánů státní správy a správců sítí</w:t>
      </w:r>
      <w:r w:rsidR="00634848">
        <w:rPr>
          <w:rFonts w:ascii="Arial" w:hAnsi="Arial" w:cs="Arial"/>
          <w:bCs/>
          <w:sz w:val="20"/>
          <w:szCs w:val="20"/>
        </w:rPr>
        <w:t xml:space="preserve">. </w:t>
      </w:r>
    </w:p>
    <w:p w14:paraId="7397C148" w14:textId="17E8AE06" w:rsidR="0002686E" w:rsidRDefault="00634848" w:rsidP="00EB6A6C">
      <w:pPr>
        <w:widowControl w:val="0"/>
        <w:tabs>
          <w:tab w:val="left" w:pos="360"/>
        </w:tabs>
        <w:autoSpaceDE w:val="0"/>
        <w:autoSpaceDN w:val="0"/>
        <w:adjustRightInd w:val="0"/>
        <w:spacing w:before="120" w:line="276" w:lineRule="auto"/>
        <w:ind w:left="360"/>
        <w:jc w:val="both"/>
        <w:rPr>
          <w:rFonts w:ascii="Arial" w:hAnsi="Arial" w:cs="Arial"/>
          <w:bCs/>
          <w:sz w:val="20"/>
          <w:szCs w:val="20"/>
        </w:rPr>
      </w:pPr>
      <w:r>
        <w:rPr>
          <w:rFonts w:ascii="Arial" w:hAnsi="Arial" w:cs="Arial"/>
          <w:bCs/>
          <w:sz w:val="20"/>
          <w:szCs w:val="20"/>
        </w:rPr>
        <w:t xml:space="preserve">Na předmětnou akci bylo MěÚ v Jičíně, stavebním úřadem vydáno </w:t>
      </w:r>
      <w:r w:rsidR="00C02A0A">
        <w:rPr>
          <w:rFonts w:ascii="Arial" w:hAnsi="Arial" w:cs="Arial"/>
          <w:bCs/>
          <w:sz w:val="20"/>
          <w:szCs w:val="20"/>
        </w:rPr>
        <w:t>R</w:t>
      </w:r>
      <w:r>
        <w:rPr>
          <w:rFonts w:ascii="Arial" w:hAnsi="Arial" w:cs="Arial"/>
          <w:bCs/>
          <w:sz w:val="20"/>
          <w:szCs w:val="20"/>
        </w:rPr>
        <w:t xml:space="preserve">ozhodnutí č. 109/2022 ze dne 12.12.2022, kterým byl schválen stavební záměr stavebníka města Jičín na stavbu REKO RS Jičín Cidlina a přeložky VTL a STL v lokalitě Jičín Cidlina. Stavba obsahuje tyto </w:t>
      </w:r>
      <w:r w:rsidR="00055C03">
        <w:rPr>
          <w:rFonts w:ascii="Arial" w:hAnsi="Arial" w:cs="Arial"/>
          <w:bCs/>
          <w:sz w:val="20"/>
          <w:szCs w:val="20"/>
        </w:rPr>
        <w:t xml:space="preserve">stavební </w:t>
      </w:r>
      <w:r>
        <w:rPr>
          <w:rFonts w:ascii="Arial" w:hAnsi="Arial" w:cs="Arial"/>
          <w:bCs/>
          <w:sz w:val="20"/>
          <w:szCs w:val="20"/>
        </w:rPr>
        <w:t xml:space="preserve">objekty: </w:t>
      </w:r>
      <w:r w:rsidRPr="00444965">
        <w:rPr>
          <w:rFonts w:ascii="Arial" w:hAnsi="Arial" w:cs="Arial"/>
          <w:b/>
          <w:sz w:val="20"/>
          <w:szCs w:val="20"/>
        </w:rPr>
        <w:t>SO 01- Regulační stanice, zpevněné plochy, oplocení a elektropřípojka</w:t>
      </w:r>
      <w:r>
        <w:rPr>
          <w:rFonts w:ascii="Arial" w:hAnsi="Arial" w:cs="Arial"/>
          <w:bCs/>
          <w:sz w:val="20"/>
          <w:szCs w:val="20"/>
        </w:rPr>
        <w:t xml:space="preserve">, objekt SO 02 – Přeložka STL plynovodu a objekt SO 03 – přeložka VTL plynovodu. </w:t>
      </w:r>
    </w:p>
    <w:p w14:paraId="55324359" w14:textId="77777777" w:rsidR="00055C03" w:rsidRDefault="00055C03" w:rsidP="000E2D85">
      <w:pPr>
        <w:widowControl w:val="0"/>
        <w:tabs>
          <w:tab w:val="left" w:pos="360"/>
        </w:tabs>
        <w:autoSpaceDE w:val="0"/>
        <w:autoSpaceDN w:val="0"/>
        <w:adjustRightInd w:val="0"/>
        <w:spacing w:before="120" w:line="240" w:lineRule="exact"/>
        <w:ind w:left="360"/>
        <w:jc w:val="both"/>
        <w:rPr>
          <w:rFonts w:ascii="Arial" w:hAnsi="Arial" w:cs="Arial"/>
          <w:bCs/>
          <w:sz w:val="20"/>
          <w:szCs w:val="20"/>
        </w:rPr>
      </w:pPr>
    </w:p>
    <w:p w14:paraId="475347BC" w14:textId="77777777" w:rsidR="003D6038" w:rsidRPr="007172E8" w:rsidRDefault="003D6038" w:rsidP="003D6038">
      <w:pPr>
        <w:jc w:val="center"/>
        <w:rPr>
          <w:rFonts w:ascii="Arial" w:hAnsi="Arial" w:cs="Arial"/>
          <w:b/>
          <w:sz w:val="20"/>
          <w:szCs w:val="20"/>
        </w:rPr>
      </w:pPr>
      <w:r w:rsidRPr="007172E8">
        <w:rPr>
          <w:rFonts w:ascii="Arial" w:hAnsi="Arial" w:cs="Arial"/>
          <w:b/>
          <w:sz w:val="20"/>
          <w:szCs w:val="20"/>
        </w:rPr>
        <w:t>čl. I.</w:t>
      </w:r>
    </w:p>
    <w:p w14:paraId="60F3DA6D" w14:textId="77777777" w:rsidR="003D6038" w:rsidRDefault="003D6038" w:rsidP="003D6038">
      <w:pPr>
        <w:pStyle w:val="Nadpis6"/>
        <w:spacing w:before="0" w:after="0"/>
        <w:jc w:val="center"/>
        <w:rPr>
          <w:rFonts w:ascii="Arial" w:hAnsi="Arial" w:cs="Arial"/>
          <w:sz w:val="20"/>
          <w:szCs w:val="20"/>
        </w:rPr>
      </w:pPr>
      <w:r w:rsidRPr="007172E8">
        <w:rPr>
          <w:rFonts w:ascii="Arial" w:hAnsi="Arial" w:cs="Arial"/>
          <w:sz w:val="20"/>
          <w:szCs w:val="20"/>
        </w:rPr>
        <w:t xml:space="preserve">Předmět </w:t>
      </w:r>
      <w:r w:rsidR="00BF79F3" w:rsidRPr="007172E8">
        <w:rPr>
          <w:rFonts w:ascii="Arial" w:hAnsi="Arial" w:cs="Arial"/>
          <w:sz w:val="20"/>
          <w:szCs w:val="20"/>
        </w:rPr>
        <w:t>smlouvy</w:t>
      </w:r>
    </w:p>
    <w:p w14:paraId="13AFEADE" w14:textId="535D0B1E" w:rsidR="0002686E" w:rsidRPr="0002686E" w:rsidRDefault="00F16C52" w:rsidP="00724D49">
      <w:pPr>
        <w:widowControl w:val="0"/>
        <w:numPr>
          <w:ilvl w:val="0"/>
          <w:numId w:val="19"/>
        </w:numPr>
        <w:tabs>
          <w:tab w:val="left" w:pos="360"/>
        </w:tabs>
        <w:autoSpaceDE w:val="0"/>
        <w:autoSpaceDN w:val="0"/>
        <w:adjustRightInd w:val="0"/>
        <w:ind w:left="714" w:hanging="357"/>
        <w:jc w:val="both"/>
        <w:rPr>
          <w:rFonts w:ascii="Arial" w:hAnsi="Arial" w:cs="Arial"/>
          <w:bCs/>
          <w:sz w:val="20"/>
          <w:szCs w:val="20"/>
        </w:rPr>
      </w:pPr>
      <w:r>
        <w:rPr>
          <w:rFonts w:ascii="Arial" w:hAnsi="Arial" w:cs="Arial"/>
          <w:sz w:val="20"/>
          <w:szCs w:val="20"/>
        </w:rPr>
        <w:t>Smluvní strany s odkazem na čl. III smlouvy o spolupráci uzavírají tuto smlouvu, jejímž předmětem je</w:t>
      </w:r>
    </w:p>
    <w:p w14:paraId="6EB53BF4" w14:textId="17B5271F" w:rsidR="00C02A0A" w:rsidRDefault="002B5667" w:rsidP="00C02A0A">
      <w:pPr>
        <w:pStyle w:val="Odstavecseseznamem"/>
        <w:widowControl w:val="0"/>
        <w:numPr>
          <w:ilvl w:val="0"/>
          <w:numId w:val="27"/>
        </w:numPr>
        <w:tabs>
          <w:tab w:val="left" w:pos="360"/>
        </w:tabs>
        <w:autoSpaceDE w:val="0"/>
        <w:autoSpaceDN w:val="0"/>
        <w:adjustRightInd w:val="0"/>
        <w:jc w:val="both"/>
        <w:rPr>
          <w:rFonts w:ascii="Arial" w:hAnsi="Arial" w:cs="Arial"/>
          <w:b/>
          <w:sz w:val="20"/>
          <w:szCs w:val="20"/>
        </w:rPr>
      </w:pPr>
      <w:r w:rsidRPr="00C02A0A">
        <w:rPr>
          <w:rFonts w:ascii="Arial" w:hAnsi="Arial" w:cs="Arial"/>
          <w:sz w:val="20"/>
          <w:szCs w:val="20"/>
        </w:rPr>
        <w:t>pře</w:t>
      </w:r>
      <w:r w:rsidR="00EA2B9B" w:rsidRPr="00C02A0A">
        <w:rPr>
          <w:rFonts w:ascii="Arial" w:hAnsi="Arial" w:cs="Arial"/>
          <w:sz w:val="20"/>
          <w:szCs w:val="20"/>
        </w:rPr>
        <w:t xml:space="preserve">vod </w:t>
      </w:r>
      <w:r w:rsidR="00C02A0A" w:rsidRPr="00C02A0A">
        <w:rPr>
          <w:rFonts w:ascii="Arial" w:hAnsi="Arial" w:cs="Arial"/>
          <w:sz w:val="20"/>
          <w:szCs w:val="20"/>
        </w:rPr>
        <w:t xml:space="preserve">práv a povinností </w:t>
      </w:r>
      <w:r w:rsidR="005914B9">
        <w:rPr>
          <w:rFonts w:ascii="Arial" w:hAnsi="Arial" w:cs="Arial"/>
          <w:bCs/>
          <w:sz w:val="20"/>
          <w:szCs w:val="20"/>
          <w:u w:val="single"/>
        </w:rPr>
        <w:t xml:space="preserve">ke stavebnímu </w:t>
      </w:r>
      <w:r w:rsidR="005914B9" w:rsidRPr="00055C03">
        <w:rPr>
          <w:rFonts w:ascii="Arial" w:hAnsi="Arial" w:cs="Arial"/>
          <w:bCs/>
          <w:sz w:val="20"/>
          <w:szCs w:val="20"/>
          <w:u w:val="single"/>
        </w:rPr>
        <w:t xml:space="preserve">objektu </w:t>
      </w:r>
      <w:r w:rsidR="005914B9" w:rsidRPr="00444965">
        <w:rPr>
          <w:rFonts w:ascii="Arial" w:hAnsi="Arial" w:cs="Arial"/>
          <w:b/>
          <w:sz w:val="20"/>
          <w:szCs w:val="20"/>
          <w:u w:val="single"/>
        </w:rPr>
        <w:t>SO 01</w:t>
      </w:r>
      <w:r w:rsidR="005914B9" w:rsidRPr="00C02A0A">
        <w:rPr>
          <w:rFonts w:ascii="Arial" w:hAnsi="Arial" w:cs="Arial"/>
          <w:bCs/>
          <w:sz w:val="20"/>
          <w:szCs w:val="20"/>
        </w:rPr>
        <w:t xml:space="preserve"> </w:t>
      </w:r>
      <w:r w:rsidR="005914B9" w:rsidRPr="00C02A0A">
        <w:rPr>
          <w:rFonts w:ascii="Arial" w:hAnsi="Arial" w:cs="Arial"/>
          <w:b/>
          <w:sz w:val="20"/>
          <w:szCs w:val="20"/>
        </w:rPr>
        <w:t>(dále jen „stavba</w:t>
      </w:r>
      <w:proofErr w:type="gramStart"/>
      <w:r w:rsidR="005914B9" w:rsidRPr="00C02A0A">
        <w:rPr>
          <w:rFonts w:ascii="Arial" w:hAnsi="Arial" w:cs="Arial"/>
          <w:b/>
          <w:sz w:val="20"/>
          <w:szCs w:val="20"/>
        </w:rPr>
        <w:t>“)</w:t>
      </w:r>
      <w:r w:rsidR="00C02A0A" w:rsidRPr="00C02A0A">
        <w:rPr>
          <w:rFonts w:ascii="Arial" w:hAnsi="Arial" w:cs="Arial"/>
          <w:sz w:val="20"/>
          <w:szCs w:val="20"/>
        </w:rPr>
        <w:t>ze</w:t>
      </w:r>
      <w:proofErr w:type="gramEnd"/>
      <w:r w:rsidR="00C02A0A" w:rsidRPr="00C02A0A">
        <w:rPr>
          <w:rFonts w:ascii="Arial" w:hAnsi="Arial" w:cs="Arial"/>
          <w:sz w:val="20"/>
          <w:szCs w:val="20"/>
        </w:rPr>
        <w:t xml:space="preserve"> shora citovaného Rozhodnutí </w:t>
      </w:r>
      <w:r w:rsidR="00C02A0A" w:rsidRPr="00C02A0A">
        <w:rPr>
          <w:rFonts w:ascii="Arial" w:hAnsi="Arial" w:cs="Arial"/>
          <w:bCs/>
          <w:sz w:val="20"/>
          <w:szCs w:val="20"/>
        </w:rPr>
        <w:t>č. 109/2022 ze dne 12.12.2022</w:t>
      </w:r>
      <w:r w:rsidR="00C02A0A">
        <w:rPr>
          <w:rFonts w:ascii="Arial" w:hAnsi="Arial" w:cs="Arial"/>
          <w:bCs/>
          <w:sz w:val="20"/>
          <w:szCs w:val="20"/>
        </w:rPr>
        <w:t xml:space="preserve"> vydané pod č.j. MuJc/2022/33108/Su/Zel</w:t>
      </w:r>
      <w:r w:rsidR="00C02A0A" w:rsidRPr="00C02A0A">
        <w:rPr>
          <w:rFonts w:ascii="Arial" w:hAnsi="Arial" w:cs="Arial"/>
          <w:bCs/>
          <w:sz w:val="20"/>
          <w:szCs w:val="20"/>
        </w:rPr>
        <w:t xml:space="preserve">, </w:t>
      </w:r>
      <w:r w:rsidR="00C02A0A">
        <w:rPr>
          <w:rFonts w:ascii="Arial" w:hAnsi="Arial" w:cs="Arial"/>
          <w:bCs/>
          <w:sz w:val="20"/>
          <w:szCs w:val="20"/>
        </w:rPr>
        <w:t xml:space="preserve">které nabylo právní moci dne 16.1.2023 a </w:t>
      </w:r>
      <w:r w:rsidR="00C02A0A" w:rsidRPr="00C02A0A">
        <w:rPr>
          <w:rFonts w:ascii="Arial" w:hAnsi="Arial" w:cs="Arial"/>
          <w:bCs/>
          <w:sz w:val="20"/>
          <w:szCs w:val="20"/>
        </w:rPr>
        <w:t xml:space="preserve">kterým byl schválen stavební záměr stavebníka města Jičín na stavbu REKO RS Jičín Cidlina a přeložky VTL a STL v lokalitě Jičín Cidlina </w:t>
      </w:r>
    </w:p>
    <w:p w14:paraId="7AED82B0" w14:textId="77777777" w:rsidR="00944DEC" w:rsidRPr="00C02A0A" w:rsidRDefault="00944DEC" w:rsidP="00944DEC">
      <w:pPr>
        <w:pStyle w:val="Odstavecseseznamem"/>
        <w:widowControl w:val="0"/>
        <w:tabs>
          <w:tab w:val="left" w:pos="360"/>
        </w:tabs>
        <w:autoSpaceDE w:val="0"/>
        <w:autoSpaceDN w:val="0"/>
        <w:adjustRightInd w:val="0"/>
        <w:ind w:left="1074"/>
        <w:jc w:val="both"/>
        <w:rPr>
          <w:rFonts w:ascii="Arial" w:hAnsi="Arial" w:cs="Arial"/>
          <w:b/>
          <w:sz w:val="20"/>
          <w:szCs w:val="20"/>
        </w:rPr>
      </w:pPr>
    </w:p>
    <w:p w14:paraId="77B56F61" w14:textId="1BAA8C48" w:rsidR="00944DEC" w:rsidRPr="00944DEC" w:rsidRDefault="00944DEC" w:rsidP="00944DEC">
      <w:pPr>
        <w:pStyle w:val="Odstavecseseznamem"/>
        <w:widowControl w:val="0"/>
        <w:numPr>
          <w:ilvl w:val="0"/>
          <w:numId w:val="27"/>
        </w:numPr>
        <w:tabs>
          <w:tab w:val="left" w:pos="360"/>
        </w:tabs>
        <w:autoSpaceDE w:val="0"/>
        <w:autoSpaceDN w:val="0"/>
        <w:adjustRightInd w:val="0"/>
        <w:spacing w:before="120"/>
        <w:jc w:val="both"/>
        <w:rPr>
          <w:rFonts w:ascii="Arial" w:hAnsi="Arial" w:cs="Arial"/>
          <w:sz w:val="20"/>
          <w:szCs w:val="20"/>
        </w:rPr>
      </w:pPr>
      <w:r w:rsidRPr="00944DEC">
        <w:rPr>
          <w:rFonts w:ascii="Arial" w:hAnsi="Arial" w:cs="Arial"/>
          <w:bCs/>
          <w:sz w:val="20"/>
          <w:szCs w:val="20"/>
        </w:rPr>
        <w:t xml:space="preserve">úplatný </w:t>
      </w:r>
      <w:r w:rsidR="00C02A0A" w:rsidRPr="00944DEC">
        <w:rPr>
          <w:rFonts w:ascii="Arial" w:hAnsi="Arial" w:cs="Arial"/>
          <w:bCs/>
          <w:sz w:val="20"/>
          <w:szCs w:val="20"/>
        </w:rPr>
        <w:t xml:space="preserve">převod vlastnického práva k části projektové dokumentace citované v Preambuli smlouvy, </w:t>
      </w:r>
      <w:r w:rsidR="00055C03">
        <w:rPr>
          <w:rFonts w:ascii="Arial" w:hAnsi="Arial" w:cs="Arial"/>
          <w:bCs/>
          <w:sz w:val="20"/>
          <w:szCs w:val="20"/>
        </w:rPr>
        <w:t xml:space="preserve">zpracované </w:t>
      </w:r>
      <w:r w:rsidR="00C02A0A" w:rsidRPr="00944DEC">
        <w:rPr>
          <w:rFonts w:ascii="Arial" w:hAnsi="Arial" w:cs="Arial"/>
          <w:bCs/>
          <w:sz w:val="20"/>
          <w:szCs w:val="20"/>
        </w:rPr>
        <w:t>k</w:t>
      </w:r>
      <w:r w:rsidR="00055C03">
        <w:rPr>
          <w:rFonts w:ascii="Arial" w:hAnsi="Arial" w:cs="Arial"/>
          <w:bCs/>
          <w:sz w:val="20"/>
          <w:szCs w:val="20"/>
        </w:rPr>
        <w:t xml:space="preserve"> stavebnímu </w:t>
      </w:r>
      <w:r w:rsidR="00C02A0A" w:rsidRPr="00944DEC">
        <w:rPr>
          <w:rFonts w:ascii="Arial" w:hAnsi="Arial" w:cs="Arial"/>
          <w:bCs/>
          <w:sz w:val="20"/>
          <w:szCs w:val="20"/>
        </w:rPr>
        <w:t>objektu SO 01</w:t>
      </w:r>
      <w:r w:rsidR="00055C03">
        <w:rPr>
          <w:rFonts w:ascii="Arial" w:hAnsi="Arial" w:cs="Arial"/>
          <w:bCs/>
          <w:sz w:val="20"/>
          <w:szCs w:val="20"/>
        </w:rPr>
        <w:t xml:space="preserve"> </w:t>
      </w:r>
      <w:r w:rsidR="005914B9">
        <w:rPr>
          <w:rFonts w:ascii="Arial" w:hAnsi="Arial" w:cs="Arial"/>
          <w:bCs/>
          <w:sz w:val="20"/>
          <w:szCs w:val="20"/>
        </w:rPr>
        <w:t xml:space="preserve">– </w:t>
      </w:r>
      <w:r w:rsidR="005914B9" w:rsidRPr="00444965">
        <w:rPr>
          <w:rFonts w:ascii="Arial" w:hAnsi="Arial" w:cs="Arial"/>
          <w:b/>
          <w:sz w:val="20"/>
          <w:szCs w:val="20"/>
        </w:rPr>
        <w:t>stavbě</w:t>
      </w:r>
      <w:r w:rsidR="005914B9">
        <w:rPr>
          <w:rFonts w:ascii="Arial" w:hAnsi="Arial" w:cs="Arial"/>
          <w:bCs/>
          <w:sz w:val="20"/>
          <w:szCs w:val="20"/>
        </w:rPr>
        <w:t xml:space="preserve">, </w:t>
      </w:r>
      <w:r w:rsidR="00C02A0A" w:rsidRPr="00944DEC">
        <w:rPr>
          <w:rFonts w:ascii="Arial" w:hAnsi="Arial" w:cs="Arial"/>
          <w:bCs/>
          <w:sz w:val="20"/>
          <w:szCs w:val="20"/>
        </w:rPr>
        <w:t>včetně postoupení výhradní licence (ke všem způsobům užití dle ust. § 12 odst. 4 autorského zákona) k této části PD</w:t>
      </w:r>
      <w:r w:rsidRPr="00944DEC">
        <w:rPr>
          <w:rFonts w:ascii="Arial" w:hAnsi="Arial" w:cs="Arial"/>
          <w:bCs/>
          <w:sz w:val="20"/>
          <w:szCs w:val="20"/>
        </w:rPr>
        <w:t xml:space="preserve">, za cenu </w:t>
      </w:r>
      <w:proofErr w:type="gramStart"/>
      <w:r w:rsidRPr="00444965">
        <w:rPr>
          <w:rFonts w:ascii="Arial" w:hAnsi="Arial" w:cs="Arial"/>
          <w:b/>
          <w:sz w:val="20"/>
          <w:szCs w:val="20"/>
        </w:rPr>
        <w:t>691.285,-</w:t>
      </w:r>
      <w:proofErr w:type="gramEnd"/>
      <w:r w:rsidRPr="00444965">
        <w:rPr>
          <w:rFonts w:ascii="Arial" w:hAnsi="Arial" w:cs="Arial"/>
          <w:b/>
          <w:sz w:val="20"/>
          <w:szCs w:val="20"/>
        </w:rPr>
        <w:t xml:space="preserve"> Kč</w:t>
      </w:r>
      <w:r w:rsidRPr="00944DEC">
        <w:rPr>
          <w:rFonts w:ascii="Arial" w:hAnsi="Arial" w:cs="Arial"/>
          <w:bCs/>
          <w:sz w:val="20"/>
          <w:szCs w:val="20"/>
        </w:rPr>
        <w:t xml:space="preserve"> </w:t>
      </w:r>
      <w:r w:rsidRPr="00944DEC">
        <w:rPr>
          <w:rFonts w:ascii="Arial" w:hAnsi="Arial" w:cs="Arial"/>
          <w:sz w:val="20"/>
          <w:szCs w:val="20"/>
        </w:rPr>
        <w:t xml:space="preserve">(slovy:šestsetdevadesátjednatisícdvěstěosmdesátpět korun českých) </w:t>
      </w:r>
      <w:r w:rsidRPr="00444965">
        <w:rPr>
          <w:rFonts w:ascii="Arial" w:hAnsi="Arial" w:cs="Arial"/>
          <w:b/>
          <w:bCs/>
          <w:sz w:val="20"/>
          <w:szCs w:val="20"/>
        </w:rPr>
        <w:t>včetně DPH</w:t>
      </w:r>
      <w:r w:rsidRPr="00944DEC">
        <w:rPr>
          <w:rFonts w:ascii="Arial" w:hAnsi="Arial" w:cs="Arial"/>
          <w:sz w:val="20"/>
          <w:szCs w:val="20"/>
        </w:rPr>
        <w:t>, s tím, že GasNet uhradí sjednanou cenu Městu na základě daňového dokladu vystaveného Městem</w:t>
      </w:r>
      <w:r w:rsidR="005914B9">
        <w:rPr>
          <w:rFonts w:ascii="Arial" w:hAnsi="Arial" w:cs="Arial"/>
          <w:sz w:val="20"/>
          <w:szCs w:val="20"/>
        </w:rPr>
        <w:t xml:space="preserve"> </w:t>
      </w:r>
      <w:r w:rsidR="00252651">
        <w:rPr>
          <w:rFonts w:ascii="Arial" w:hAnsi="Arial" w:cs="Arial"/>
          <w:sz w:val="20"/>
          <w:szCs w:val="20"/>
        </w:rPr>
        <w:t xml:space="preserve">nejdříve k datu účinnosti této smlouvy </w:t>
      </w:r>
      <w:r w:rsidR="005914B9">
        <w:rPr>
          <w:rFonts w:ascii="Arial" w:hAnsi="Arial" w:cs="Arial"/>
          <w:sz w:val="20"/>
          <w:szCs w:val="20"/>
        </w:rPr>
        <w:t>a</w:t>
      </w:r>
      <w:r w:rsidRPr="00944DEC">
        <w:rPr>
          <w:rFonts w:ascii="Arial" w:hAnsi="Arial" w:cs="Arial"/>
          <w:sz w:val="20"/>
          <w:szCs w:val="20"/>
        </w:rPr>
        <w:t xml:space="preserve"> do 15 dnů od nabytí účinnosti této smlouvy doručeného na adresu </w:t>
      </w:r>
      <w:hyperlink r:id="rId8" w:history="1">
        <w:r w:rsidRPr="00944DEC">
          <w:rPr>
            <w:rStyle w:val="Hypertextovodkaz"/>
            <w:rFonts w:ascii="Arial" w:hAnsi="Arial" w:cs="Arial"/>
            <w:sz w:val="20"/>
            <w:szCs w:val="20"/>
          </w:rPr>
          <w:t>el.faktury@gasnet.cz</w:t>
        </w:r>
      </w:hyperlink>
      <w:r w:rsidRPr="00944DEC">
        <w:rPr>
          <w:rFonts w:ascii="Arial" w:hAnsi="Arial" w:cs="Arial"/>
          <w:sz w:val="20"/>
          <w:szCs w:val="20"/>
        </w:rPr>
        <w:t>. Splatnost daňového dokladu bude činit 30 dnů od data doručení GasNet, přičemž daňový doklad musí kromě zákonných náležitostí obsahovat odkaz na číslo této smlouvy dle evidence GasNet a bankovní účet Města zveřejněný v registru plátců DPH.</w:t>
      </w:r>
    </w:p>
    <w:p w14:paraId="59592B4D" w14:textId="067EE12A" w:rsidR="00C02A0A" w:rsidRDefault="00C02A0A" w:rsidP="00944DEC">
      <w:pPr>
        <w:pStyle w:val="Odstavecseseznamem"/>
        <w:widowControl w:val="0"/>
        <w:tabs>
          <w:tab w:val="left" w:pos="360"/>
        </w:tabs>
        <w:autoSpaceDE w:val="0"/>
        <w:autoSpaceDN w:val="0"/>
        <w:adjustRightInd w:val="0"/>
        <w:ind w:left="1074"/>
        <w:jc w:val="both"/>
        <w:rPr>
          <w:rFonts w:ascii="Arial" w:hAnsi="Arial" w:cs="Arial"/>
          <w:bCs/>
          <w:sz w:val="20"/>
          <w:szCs w:val="20"/>
        </w:rPr>
      </w:pPr>
    </w:p>
    <w:p w14:paraId="774081E4" w14:textId="6F1C1770" w:rsidR="00944DEC" w:rsidRPr="008338E0" w:rsidRDefault="00944DEC" w:rsidP="00944DEC">
      <w:pPr>
        <w:pStyle w:val="Odstavecseseznamem"/>
        <w:widowControl w:val="0"/>
        <w:numPr>
          <w:ilvl w:val="0"/>
          <w:numId w:val="27"/>
        </w:numPr>
        <w:tabs>
          <w:tab w:val="left" w:pos="360"/>
        </w:tabs>
        <w:autoSpaceDE w:val="0"/>
        <w:autoSpaceDN w:val="0"/>
        <w:adjustRightInd w:val="0"/>
        <w:jc w:val="both"/>
        <w:rPr>
          <w:rFonts w:ascii="Arial" w:hAnsi="Arial" w:cs="Arial"/>
          <w:bCs/>
          <w:sz w:val="20"/>
          <w:szCs w:val="20"/>
        </w:rPr>
      </w:pPr>
      <w:r w:rsidRPr="008338E0">
        <w:rPr>
          <w:rFonts w:ascii="Arial" w:hAnsi="Arial" w:cs="Arial"/>
          <w:bCs/>
          <w:sz w:val="20"/>
          <w:szCs w:val="20"/>
        </w:rPr>
        <w:t>převod práv a povinností ze smlouvy o dílo</w:t>
      </w:r>
      <w:r w:rsidR="008338E0" w:rsidRPr="008338E0">
        <w:rPr>
          <w:rFonts w:ascii="Arial" w:hAnsi="Arial" w:cs="Arial"/>
          <w:bCs/>
          <w:sz w:val="20"/>
          <w:szCs w:val="20"/>
        </w:rPr>
        <w:t xml:space="preserve"> týkajících se</w:t>
      </w:r>
      <w:r w:rsidR="00252651">
        <w:rPr>
          <w:rFonts w:ascii="Arial" w:hAnsi="Arial" w:cs="Arial"/>
          <w:bCs/>
          <w:sz w:val="20"/>
          <w:szCs w:val="20"/>
        </w:rPr>
        <w:t xml:space="preserve"> </w:t>
      </w:r>
      <w:r w:rsidR="008338E0" w:rsidRPr="008338E0">
        <w:rPr>
          <w:rFonts w:ascii="Arial" w:hAnsi="Arial" w:cs="Arial"/>
          <w:bCs/>
          <w:sz w:val="20"/>
          <w:szCs w:val="20"/>
        </w:rPr>
        <w:t>stavebního objektu SO 01</w:t>
      </w:r>
      <w:r w:rsidRPr="008338E0">
        <w:rPr>
          <w:rFonts w:ascii="Arial" w:hAnsi="Arial" w:cs="Arial"/>
          <w:bCs/>
          <w:sz w:val="20"/>
          <w:szCs w:val="20"/>
        </w:rPr>
        <w:t xml:space="preserve">, kterou </w:t>
      </w:r>
      <w:r w:rsidR="00062FD7">
        <w:rPr>
          <w:rFonts w:ascii="Arial" w:hAnsi="Arial" w:cs="Arial"/>
          <w:bCs/>
          <w:sz w:val="20"/>
          <w:szCs w:val="20"/>
        </w:rPr>
        <w:t>dne 27.8.2021</w:t>
      </w:r>
      <w:r w:rsidR="00C57DBA">
        <w:rPr>
          <w:rFonts w:ascii="Arial" w:hAnsi="Arial" w:cs="Arial"/>
          <w:bCs/>
          <w:sz w:val="20"/>
          <w:szCs w:val="20"/>
        </w:rPr>
        <w:t xml:space="preserve"> a dodatek č. 1 k ní z 11.7.2022 </w:t>
      </w:r>
      <w:r w:rsidRPr="008338E0">
        <w:rPr>
          <w:rFonts w:ascii="Arial" w:hAnsi="Arial" w:cs="Arial"/>
          <w:bCs/>
          <w:sz w:val="20"/>
          <w:szCs w:val="20"/>
        </w:rPr>
        <w:t>uzavřelo město se společností</w:t>
      </w:r>
      <w:r w:rsidR="008338E0" w:rsidRPr="008338E0">
        <w:rPr>
          <w:rFonts w:ascii="Arial" w:hAnsi="Arial" w:cs="Arial"/>
          <w:bCs/>
          <w:sz w:val="20"/>
          <w:szCs w:val="20"/>
        </w:rPr>
        <w:t xml:space="preserve"> </w:t>
      </w:r>
      <w:r w:rsidRPr="008338E0">
        <w:rPr>
          <w:rFonts w:ascii="Arial" w:hAnsi="Arial" w:cs="Arial"/>
          <w:bCs/>
          <w:sz w:val="20"/>
          <w:szCs w:val="20"/>
        </w:rPr>
        <w:t xml:space="preserve">REPLYN s.r.o., se sídlem Pardubice, Bělehradská 542 s.r.o. na </w:t>
      </w:r>
      <w:r w:rsidR="00055C03" w:rsidRPr="008338E0">
        <w:rPr>
          <w:rFonts w:ascii="Arial" w:hAnsi="Arial" w:cs="Arial"/>
          <w:bCs/>
          <w:sz w:val="20"/>
          <w:szCs w:val="20"/>
        </w:rPr>
        <w:t>„</w:t>
      </w:r>
      <w:r w:rsidRPr="008338E0">
        <w:rPr>
          <w:rFonts w:ascii="Arial" w:hAnsi="Arial" w:cs="Arial"/>
          <w:bCs/>
          <w:sz w:val="20"/>
          <w:szCs w:val="20"/>
        </w:rPr>
        <w:t>Vypracování PD na rekonstrukci regulační stanice (REKO RS Jičín Cidlina) a přeložky VTL a STL v lokalitě Jičín Cidlina</w:t>
      </w:r>
      <w:r w:rsidR="00055C03" w:rsidRPr="008338E0">
        <w:rPr>
          <w:rFonts w:ascii="Arial" w:hAnsi="Arial" w:cs="Arial"/>
          <w:bCs/>
          <w:sz w:val="20"/>
          <w:szCs w:val="20"/>
        </w:rPr>
        <w:t>“</w:t>
      </w:r>
      <w:r w:rsidRPr="008338E0">
        <w:rPr>
          <w:rFonts w:ascii="Arial" w:hAnsi="Arial" w:cs="Arial"/>
          <w:bCs/>
          <w:sz w:val="20"/>
          <w:szCs w:val="20"/>
        </w:rPr>
        <w:t>.</w:t>
      </w:r>
    </w:p>
    <w:p w14:paraId="4759B103" w14:textId="4795E574" w:rsidR="00DF0285" w:rsidRDefault="00DF0285" w:rsidP="0043451F">
      <w:pPr>
        <w:widowControl w:val="0"/>
        <w:tabs>
          <w:tab w:val="left" w:pos="360"/>
        </w:tabs>
        <w:autoSpaceDE w:val="0"/>
        <w:autoSpaceDN w:val="0"/>
        <w:adjustRightInd w:val="0"/>
        <w:spacing w:before="120"/>
        <w:ind w:left="1080"/>
        <w:jc w:val="both"/>
        <w:rPr>
          <w:rFonts w:ascii="Arial" w:hAnsi="Arial" w:cs="Arial"/>
          <w:sz w:val="20"/>
          <w:szCs w:val="20"/>
        </w:rPr>
      </w:pPr>
      <w:r>
        <w:rPr>
          <w:rFonts w:ascii="Arial" w:hAnsi="Arial" w:cs="Arial"/>
          <w:sz w:val="20"/>
          <w:szCs w:val="20"/>
        </w:rPr>
        <w:t>GasNet jakožto nabyvatel těchto práv</w:t>
      </w:r>
      <w:r w:rsidR="00944DEC">
        <w:rPr>
          <w:rFonts w:ascii="Arial" w:hAnsi="Arial" w:cs="Arial"/>
          <w:sz w:val="20"/>
          <w:szCs w:val="20"/>
        </w:rPr>
        <w:t xml:space="preserve"> a povinností</w:t>
      </w:r>
      <w:r>
        <w:rPr>
          <w:rFonts w:ascii="Arial" w:hAnsi="Arial" w:cs="Arial"/>
          <w:sz w:val="20"/>
          <w:szCs w:val="20"/>
        </w:rPr>
        <w:t xml:space="preserve"> prohlašuje, že tato práva</w:t>
      </w:r>
      <w:r w:rsidR="00944DEC">
        <w:rPr>
          <w:rFonts w:ascii="Arial" w:hAnsi="Arial" w:cs="Arial"/>
          <w:sz w:val="20"/>
          <w:szCs w:val="20"/>
        </w:rPr>
        <w:t xml:space="preserve"> a povinnosti</w:t>
      </w:r>
      <w:r>
        <w:rPr>
          <w:rFonts w:ascii="Arial" w:hAnsi="Arial" w:cs="Arial"/>
          <w:sz w:val="20"/>
          <w:szCs w:val="20"/>
        </w:rPr>
        <w:t xml:space="preserve"> přijímá. </w:t>
      </w:r>
    </w:p>
    <w:p w14:paraId="08D3A148" w14:textId="77777777" w:rsidR="002156D7" w:rsidRPr="007172E8" w:rsidRDefault="002156D7" w:rsidP="00BF79F3">
      <w:pPr>
        <w:pStyle w:val="Odrky2"/>
        <w:numPr>
          <w:ilvl w:val="0"/>
          <w:numId w:val="0"/>
        </w:numPr>
        <w:ind w:left="1440" w:hanging="360"/>
        <w:rPr>
          <w:rFonts w:ascii="Arial" w:hAnsi="Arial" w:cs="Arial"/>
          <w:sz w:val="20"/>
          <w:szCs w:val="20"/>
        </w:rPr>
      </w:pPr>
    </w:p>
    <w:p w14:paraId="39DEF517" w14:textId="77777777" w:rsidR="00090A4B" w:rsidRPr="007172E8" w:rsidRDefault="00260BC7" w:rsidP="00D73B45">
      <w:pPr>
        <w:widowControl w:val="0"/>
        <w:numPr>
          <w:ilvl w:val="0"/>
          <w:numId w:val="19"/>
        </w:numPr>
        <w:tabs>
          <w:tab w:val="left" w:pos="360"/>
        </w:tabs>
        <w:autoSpaceDE w:val="0"/>
        <w:autoSpaceDN w:val="0"/>
        <w:adjustRightInd w:val="0"/>
        <w:spacing w:before="120"/>
        <w:jc w:val="both"/>
        <w:rPr>
          <w:rFonts w:ascii="Arial" w:hAnsi="Arial" w:cs="Arial"/>
          <w:bCs/>
          <w:sz w:val="20"/>
          <w:szCs w:val="20"/>
        </w:rPr>
      </w:pPr>
      <w:r w:rsidRPr="007172E8">
        <w:rPr>
          <w:rFonts w:ascii="Arial" w:hAnsi="Arial" w:cs="Arial"/>
          <w:bCs/>
          <w:sz w:val="20"/>
          <w:szCs w:val="20"/>
        </w:rPr>
        <w:t xml:space="preserve">Z důvodu </w:t>
      </w:r>
      <w:r w:rsidR="004C42F4" w:rsidRPr="007172E8">
        <w:rPr>
          <w:rFonts w:ascii="Arial" w:hAnsi="Arial" w:cs="Arial"/>
          <w:bCs/>
          <w:sz w:val="20"/>
          <w:szCs w:val="20"/>
        </w:rPr>
        <w:t xml:space="preserve">právní jistoty </w:t>
      </w:r>
      <w:r w:rsidR="00A16FBF">
        <w:rPr>
          <w:rFonts w:ascii="Arial" w:hAnsi="Arial" w:cs="Arial"/>
          <w:bCs/>
          <w:sz w:val="20"/>
          <w:szCs w:val="20"/>
        </w:rPr>
        <w:t xml:space="preserve">a pro odstranění pochybností </w:t>
      </w:r>
      <w:r w:rsidR="00AD41FB" w:rsidRPr="007172E8">
        <w:rPr>
          <w:rFonts w:ascii="Arial" w:hAnsi="Arial" w:cs="Arial"/>
          <w:bCs/>
          <w:sz w:val="20"/>
          <w:szCs w:val="20"/>
        </w:rPr>
        <w:t xml:space="preserve">smluvní strany ve shodě </w:t>
      </w:r>
      <w:r w:rsidR="004C42F4" w:rsidRPr="007172E8">
        <w:rPr>
          <w:rFonts w:ascii="Arial" w:hAnsi="Arial" w:cs="Arial"/>
          <w:bCs/>
          <w:sz w:val="20"/>
          <w:szCs w:val="20"/>
        </w:rPr>
        <w:t>prohlaš</w:t>
      </w:r>
      <w:r w:rsidRPr="007172E8">
        <w:rPr>
          <w:rFonts w:ascii="Arial" w:hAnsi="Arial" w:cs="Arial"/>
          <w:bCs/>
          <w:sz w:val="20"/>
          <w:szCs w:val="20"/>
        </w:rPr>
        <w:t>ují že</w:t>
      </w:r>
      <w:r w:rsidR="00090A4B" w:rsidRPr="007172E8">
        <w:rPr>
          <w:rFonts w:ascii="Arial" w:hAnsi="Arial" w:cs="Arial"/>
          <w:bCs/>
          <w:sz w:val="20"/>
          <w:szCs w:val="20"/>
        </w:rPr>
        <w:t>:</w:t>
      </w:r>
    </w:p>
    <w:p w14:paraId="2D745429" w14:textId="74B7E6C2" w:rsidR="00090A4B" w:rsidRPr="007172E8" w:rsidRDefault="00C90863" w:rsidP="00D73B45">
      <w:pPr>
        <w:widowControl w:val="0"/>
        <w:numPr>
          <w:ilvl w:val="0"/>
          <w:numId w:val="24"/>
        </w:numPr>
        <w:tabs>
          <w:tab w:val="left" w:pos="360"/>
        </w:tabs>
        <w:autoSpaceDE w:val="0"/>
        <w:autoSpaceDN w:val="0"/>
        <w:adjustRightInd w:val="0"/>
        <w:spacing w:before="120"/>
        <w:jc w:val="both"/>
        <w:rPr>
          <w:rFonts w:ascii="Arial" w:hAnsi="Arial" w:cs="Arial"/>
          <w:sz w:val="20"/>
          <w:szCs w:val="20"/>
        </w:rPr>
      </w:pPr>
      <w:r w:rsidRPr="0043451F">
        <w:rPr>
          <w:rFonts w:ascii="Arial" w:hAnsi="Arial" w:cs="Arial"/>
          <w:b/>
          <w:bCs/>
          <w:sz w:val="20"/>
          <w:szCs w:val="20"/>
        </w:rPr>
        <w:t>stavba</w:t>
      </w:r>
      <w:r w:rsidR="005632FA">
        <w:rPr>
          <w:rFonts w:ascii="Arial" w:hAnsi="Arial" w:cs="Arial"/>
          <w:b/>
          <w:sz w:val="20"/>
          <w:szCs w:val="20"/>
        </w:rPr>
        <w:t xml:space="preserve">, </w:t>
      </w:r>
      <w:r w:rsidR="005632FA" w:rsidRPr="005632FA">
        <w:rPr>
          <w:rFonts w:ascii="Arial" w:hAnsi="Arial" w:cs="Arial"/>
          <w:sz w:val="20"/>
          <w:szCs w:val="20"/>
        </w:rPr>
        <w:t xml:space="preserve">kterou realizuje </w:t>
      </w:r>
      <w:r w:rsidR="008B0FA9">
        <w:rPr>
          <w:rFonts w:ascii="Arial" w:hAnsi="Arial" w:cs="Arial"/>
          <w:sz w:val="20"/>
          <w:szCs w:val="20"/>
        </w:rPr>
        <w:t>GasNet</w:t>
      </w:r>
      <w:r w:rsidR="005632FA" w:rsidRPr="005632FA">
        <w:rPr>
          <w:rFonts w:ascii="Arial" w:hAnsi="Arial" w:cs="Arial"/>
          <w:sz w:val="20"/>
          <w:szCs w:val="20"/>
        </w:rPr>
        <w:t xml:space="preserve"> vlastními náklady</w:t>
      </w:r>
      <w:r w:rsidR="005632FA">
        <w:rPr>
          <w:rFonts w:ascii="Arial" w:hAnsi="Arial" w:cs="Arial"/>
          <w:sz w:val="20"/>
          <w:szCs w:val="20"/>
        </w:rPr>
        <w:t>,</w:t>
      </w:r>
      <w:r w:rsidR="008F045F" w:rsidRPr="00D73B45">
        <w:rPr>
          <w:rFonts w:ascii="Arial" w:hAnsi="Arial" w:cs="Arial"/>
          <w:b/>
          <w:sz w:val="20"/>
          <w:szCs w:val="20"/>
        </w:rPr>
        <w:t xml:space="preserve"> </w:t>
      </w:r>
      <w:r w:rsidRPr="007172E8">
        <w:rPr>
          <w:rFonts w:ascii="Arial" w:hAnsi="Arial" w:cs="Arial"/>
          <w:sz w:val="20"/>
          <w:szCs w:val="20"/>
        </w:rPr>
        <w:t xml:space="preserve">bude </w:t>
      </w:r>
      <w:r w:rsidR="00AD41FB" w:rsidRPr="007172E8">
        <w:rPr>
          <w:rFonts w:ascii="Arial" w:hAnsi="Arial" w:cs="Arial"/>
          <w:sz w:val="20"/>
          <w:szCs w:val="20"/>
        </w:rPr>
        <w:t xml:space="preserve">ve </w:t>
      </w:r>
      <w:r w:rsidR="00090A4B" w:rsidRPr="007172E8">
        <w:rPr>
          <w:rFonts w:ascii="Arial" w:hAnsi="Arial" w:cs="Arial"/>
          <w:sz w:val="20"/>
          <w:szCs w:val="20"/>
        </w:rPr>
        <w:t xml:space="preserve">výlučném </w:t>
      </w:r>
      <w:r w:rsidR="00AD41FB" w:rsidRPr="007172E8">
        <w:rPr>
          <w:rFonts w:ascii="Arial" w:hAnsi="Arial" w:cs="Arial"/>
          <w:sz w:val="20"/>
          <w:szCs w:val="20"/>
        </w:rPr>
        <w:t xml:space="preserve">vlastnictví </w:t>
      </w:r>
      <w:r w:rsidR="008B0FA9">
        <w:rPr>
          <w:rFonts w:ascii="Arial" w:hAnsi="Arial" w:cs="Arial"/>
          <w:sz w:val="20"/>
          <w:szCs w:val="20"/>
        </w:rPr>
        <w:t>GasNet</w:t>
      </w:r>
      <w:r w:rsidR="00EA2B9B" w:rsidRPr="007172E8">
        <w:rPr>
          <w:rFonts w:ascii="Arial" w:hAnsi="Arial" w:cs="Arial"/>
          <w:sz w:val="20"/>
          <w:szCs w:val="20"/>
        </w:rPr>
        <w:t>,</w:t>
      </w:r>
      <w:r w:rsidR="00090A4B" w:rsidRPr="007172E8">
        <w:rPr>
          <w:rFonts w:ascii="Arial" w:hAnsi="Arial" w:cs="Arial"/>
          <w:sz w:val="20"/>
          <w:szCs w:val="20"/>
        </w:rPr>
        <w:t xml:space="preserve"> </w:t>
      </w:r>
    </w:p>
    <w:p w14:paraId="00F7D9A7" w14:textId="76655BF9" w:rsidR="00EA2B9B" w:rsidRPr="005632FA" w:rsidRDefault="008B0FA9" w:rsidP="00D73B45">
      <w:pPr>
        <w:widowControl w:val="0"/>
        <w:numPr>
          <w:ilvl w:val="0"/>
          <w:numId w:val="24"/>
        </w:numPr>
        <w:tabs>
          <w:tab w:val="left" w:pos="360"/>
        </w:tabs>
        <w:autoSpaceDE w:val="0"/>
        <w:autoSpaceDN w:val="0"/>
        <w:adjustRightInd w:val="0"/>
        <w:spacing w:before="120"/>
        <w:jc w:val="both"/>
        <w:rPr>
          <w:rFonts w:ascii="Arial" w:hAnsi="Arial" w:cs="Arial"/>
          <w:sz w:val="20"/>
          <w:szCs w:val="20"/>
        </w:rPr>
      </w:pPr>
      <w:r>
        <w:rPr>
          <w:rFonts w:ascii="Arial" w:hAnsi="Arial" w:cs="Arial"/>
          <w:sz w:val="20"/>
          <w:szCs w:val="20"/>
        </w:rPr>
        <w:lastRenderedPageBreak/>
        <w:t>GasNet</w:t>
      </w:r>
      <w:r w:rsidR="005632FA" w:rsidRPr="005632FA">
        <w:rPr>
          <w:rFonts w:ascii="Arial" w:hAnsi="Arial" w:cs="Arial"/>
          <w:sz w:val="20"/>
          <w:szCs w:val="20"/>
        </w:rPr>
        <w:t xml:space="preserve"> provede kolaudaci </w:t>
      </w:r>
      <w:r>
        <w:rPr>
          <w:rFonts w:ascii="Arial" w:hAnsi="Arial" w:cs="Arial"/>
          <w:b/>
          <w:sz w:val="20"/>
          <w:szCs w:val="20"/>
        </w:rPr>
        <w:t>stavby</w:t>
      </w:r>
      <w:r w:rsidR="00A16FBF">
        <w:rPr>
          <w:rFonts w:ascii="Arial" w:hAnsi="Arial" w:cs="Arial"/>
          <w:b/>
          <w:sz w:val="20"/>
          <w:szCs w:val="20"/>
        </w:rPr>
        <w:t>,</w:t>
      </w:r>
      <w:r w:rsidR="005632FA">
        <w:rPr>
          <w:rFonts w:ascii="Arial" w:hAnsi="Arial" w:cs="Arial"/>
          <w:b/>
          <w:sz w:val="20"/>
          <w:szCs w:val="20"/>
        </w:rPr>
        <w:t xml:space="preserve"> </w:t>
      </w:r>
      <w:r w:rsidR="005632FA" w:rsidRPr="005632FA">
        <w:rPr>
          <w:rFonts w:ascii="Arial" w:hAnsi="Arial" w:cs="Arial"/>
          <w:sz w:val="20"/>
          <w:szCs w:val="20"/>
        </w:rPr>
        <w:t xml:space="preserve">případně oznámí záměr započít užívání </w:t>
      </w:r>
      <w:r>
        <w:rPr>
          <w:rFonts w:ascii="Arial" w:hAnsi="Arial" w:cs="Arial"/>
          <w:sz w:val="20"/>
          <w:szCs w:val="20"/>
        </w:rPr>
        <w:t>stavby</w:t>
      </w:r>
      <w:r w:rsidR="005632FA" w:rsidRPr="005632FA">
        <w:rPr>
          <w:rFonts w:ascii="Arial" w:hAnsi="Arial" w:cs="Arial"/>
          <w:sz w:val="20"/>
          <w:szCs w:val="20"/>
        </w:rPr>
        <w:t xml:space="preserve"> vlastním jménem.</w:t>
      </w:r>
      <w:r w:rsidR="00EA2B9B" w:rsidRPr="005632FA">
        <w:rPr>
          <w:rFonts w:ascii="Arial" w:hAnsi="Arial" w:cs="Arial"/>
          <w:sz w:val="20"/>
          <w:szCs w:val="20"/>
        </w:rPr>
        <w:t xml:space="preserve"> </w:t>
      </w:r>
    </w:p>
    <w:p w14:paraId="3F659DE8" w14:textId="77777777" w:rsidR="0062455D" w:rsidRPr="007172E8" w:rsidRDefault="0062455D" w:rsidP="008F045F">
      <w:pPr>
        <w:widowControl w:val="0"/>
        <w:tabs>
          <w:tab w:val="left" w:pos="360"/>
        </w:tabs>
        <w:autoSpaceDE w:val="0"/>
        <w:autoSpaceDN w:val="0"/>
        <w:adjustRightInd w:val="0"/>
        <w:spacing w:before="120"/>
        <w:ind w:left="360"/>
        <w:jc w:val="both"/>
        <w:rPr>
          <w:rFonts w:ascii="Arial" w:hAnsi="Arial" w:cs="Arial"/>
          <w:sz w:val="20"/>
          <w:szCs w:val="20"/>
        </w:rPr>
      </w:pPr>
    </w:p>
    <w:p w14:paraId="386796A3" w14:textId="77777777" w:rsidR="003D6038" w:rsidRPr="007172E8" w:rsidRDefault="003D6038" w:rsidP="003D6038">
      <w:pPr>
        <w:jc w:val="center"/>
        <w:rPr>
          <w:rFonts w:ascii="Arial" w:hAnsi="Arial" w:cs="Arial"/>
          <w:b/>
          <w:sz w:val="20"/>
          <w:szCs w:val="20"/>
        </w:rPr>
      </w:pPr>
      <w:r w:rsidRPr="007172E8">
        <w:rPr>
          <w:rFonts w:ascii="Arial" w:hAnsi="Arial" w:cs="Arial"/>
          <w:b/>
          <w:sz w:val="20"/>
          <w:szCs w:val="20"/>
        </w:rPr>
        <w:t>čl. II.</w:t>
      </w:r>
    </w:p>
    <w:p w14:paraId="790AC9D9" w14:textId="77777777" w:rsidR="003D6038" w:rsidRPr="007172E8" w:rsidRDefault="001F6600" w:rsidP="003D6038">
      <w:pPr>
        <w:pStyle w:val="Nadpis3"/>
        <w:spacing w:before="0" w:after="0"/>
        <w:jc w:val="center"/>
        <w:rPr>
          <w:bCs w:val="0"/>
          <w:sz w:val="20"/>
          <w:szCs w:val="20"/>
        </w:rPr>
      </w:pPr>
      <w:r w:rsidRPr="007172E8">
        <w:rPr>
          <w:bCs w:val="0"/>
          <w:sz w:val="20"/>
          <w:szCs w:val="20"/>
        </w:rPr>
        <w:t>Další ujednání</w:t>
      </w:r>
    </w:p>
    <w:p w14:paraId="2DEE737B" w14:textId="47A205C9" w:rsidR="006D45FC" w:rsidRPr="007172E8" w:rsidRDefault="008B0FA9" w:rsidP="002D16A2">
      <w:pPr>
        <w:pStyle w:val="Zkladntext"/>
        <w:numPr>
          <w:ilvl w:val="0"/>
          <w:numId w:val="22"/>
        </w:numPr>
        <w:spacing w:before="120" w:after="0"/>
        <w:jc w:val="both"/>
        <w:rPr>
          <w:rFonts w:ascii="Arial" w:hAnsi="Arial" w:cs="Arial"/>
          <w:sz w:val="20"/>
          <w:szCs w:val="20"/>
        </w:rPr>
      </w:pPr>
      <w:r>
        <w:rPr>
          <w:rFonts w:ascii="Arial" w:hAnsi="Arial" w:cs="Arial"/>
          <w:bCs/>
          <w:sz w:val="20"/>
          <w:szCs w:val="20"/>
        </w:rPr>
        <w:t>Město</w:t>
      </w:r>
      <w:r w:rsidR="00ED28D9" w:rsidRPr="007172E8" w:rsidDel="00ED28D9">
        <w:rPr>
          <w:rFonts w:ascii="Arial" w:hAnsi="Arial" w:cs="Arial"/>
          <w:sz w:val="20"/>
          <w:szCs w:val="20"/>
        </w:rPr>
        <w:t xml:space="preserve"> </w:t>
      </w:r>
      <w:r w:rsidR="006D45FC" w:rsidRPr="007172E8">
        <w:rPr>
          <w:rFonts w:ascii="Arial" w:hAnsi="Arial" w:cs="Arial"/>
          <w:sz w:val="20"/>
          <w:szCs w:val="20"/>
        </w:rPr>
        <w:t>předává současně s </w:t>
      </w:r>
      <w:r w:rsidR="006D45FC" w:rsidRPr="00C57DBA">
        <w:rPr>
          <w:rFonts w:ascii="Arial" w:hAnsi="Arial" w:cs="Arial"/>
          <w:sz w:val="20"/>
          <w:szCs w:val="20"/>
        </w:rPr>
        <w:t xml:space="preserve">podpisem této </w:t>
      </w:r>
      <w:r w:rsidR="00090A4B" w:rsidRPr="00C57DBA">
        <w:rPr>
          <w:rFonts w:ascii="Arial" w:hAnsi="Arial" w:cs="Arial"/>
          <w:sz w:val="20"/>
          <w:szCs w:val="20"/>
        </w:rPr>
        <w:t>smlouvy</w:t>
      </w:r>
      <w:r w:rsidR="00F16C52">
        <w:rPr>
          <w:rFonts w:ascii="Arial" w:hAnsi="Arial" w:cs="Arial"/>
          <w:sz w:val="20"/>
          <w:szCs w:val="20"/>
        </w:rPr>
        <w:t xml:space="preserve"> </w:t>
      </w:r>
      <w:r>
        <w:rPr>
          <w:rFonts w:ascii="Arial" w:hAnsi="Arial" w:cs="Arial"/>
          <w:sz w:val="20"/>
          <w:szCs w:val="20"/>
        </w:rPr>
        <w:t>GasNet</w:t>
      </w:r>
      <w:r w:rsidR="00090A4B" w:rsidRPr="007172E8">
        <w:rPr>
          <w:rFonts w:ascii="Arial" w:hAnsi="Arial" w:cs="Arial"/>
          <w:sz w:val="20"/>
          <w:szCs w:val="20"/>
        </w:rPr>
        <w:t xml:space="preserve"> </w:t>
      </w:r>
      <w:r w:rsidR="006D45FC" w:rsidRPr="007172E8">
        <w:rPr>
          <w:rFonts w:ascii="Arial" w:hAnsi="Arial" w:cs="Arial"/>
          <w:sz w:val="20"/>
          <w:szCs w:val="20"/>
        </w:rPr>
        <w:t xml:space="preserve">veškerou </w:t>
      </w:r>
      <w:r w:rsidR="001F6600" w:rsidRPr="007172E8">
        <w:rPr>
          <w:rFonts w:ascii="Arial" w:hAnsi="Arial" w:cs="Arial"/>
          <w:sz w:val="20"/>
          <w:szCs w:val="20"/>
        </w:rPr>
        <w:t xml:space="preserve">potřebnou </w:t>
      </w:r>
      <w:r w:rsidR="006D45FC" w:rsidRPr="007172E8">
        <w:rPr>
          <w:rFonts w:ascii="Arial" w:hAnsi="Arial" w:cs="Arial"/>
          <w:sz w:val="20"/>
          <w:szCs w:val="20"/>
        </w:rPr>
        <w:t>dokumentaci, která souvisí s</w:t>
      </w:r>
      <w:r>
        <w:rPr>
          <w:rFonts w:ascii="Arial" w:hAnsi="Arial" w:cs="Arial"/>
          <w:sz w:val="20"/>
          <w:szCs w:val="20"/>
        </w:rPr>
        <w:t>e</w:t>
      </w:r>
      <w:r w:rsidR="00090A4B" w:rsidRPr="007172E8">
        <w:rPr>
          <w:rFonts w:ascii="Arial" w:hAnsi="Arial" w:cs="Arial"/>
          <w:sz w:val="20"/>
          <w:szCs w:val="20"/>
        </w:rPr>
        <w:t xml:space="preserve"> </w:t>
      </w:r>
      <w:r>
        <w:rPr>
          <w:rFonts w:ascii="Arial" w:hAnsi="Arial" w:cs="Arial"/>
          <w:b/>
          <w:sz w:val="20"/>
          <w:szCs w:val="20"/>
        </w:rPr>
        <w:t>stavbou</w:t>
      </w:r>
      <w:r w:rsidR="006D45FC" w:rsidRPr="007172E8">
        <w:rPr>
          <w:rFonts w:ascii="Arial" w:hAnsi="Arial" w:cs="Arial"/>
          <w:sz w:val="20"/>
          <w:szCs w:val="20"/>
        </w:rPr>
        <w:t>. Zejména se jedná o:</w:t>
      </w:r>
    </w:p>
    <w:p w14:paraId="2FD11405" w14:textId="0A5C03F3" w:rsidR="006D45FC" w:rsidRPr="007172E8" w:rsidRDefault="006D45FC" w:rsidP="002D16A2">
      <w:pPr>
        <w:pStyle w:val="Zkladntext"/>
        <w:numPr>
          <w:ilvl w:val="0"/>
          <w:numId w:val="23"/>
        </w:numPr>
        <w:spacing w:after="0"/>
        <w:jc w:val="both"/>
        <w:rPr>
          <w:rFonts w:ascii="Arial" w:hAnsi="Arial" w:cs="Arial"/>
          <w:sz w:val="20"/>
          <w:szCs w:val="20"/>
        </w:rPr>
      </w:pPr>
      <w:r w:rsidRPr="007172E8">
        <w:rPr>
          <w:rFonts w:ascii="Arial" w:hAnsi="Arial" w:cs="Arial"/>
          <w:sz w:val="20"/>
          <w:szCs w:val="20"/>
        </w:rPr>
        <w:t xml:space="preserve">projektovou dokumentaci </w:t>
      </w:r>
      <w:r w:rsidR="008B0FA9">
        <w:rPr>
          <w:rFonts w:ascii="Arial" w:hAnsi="Arial" w:cs="Arial"/>
          <w:b/>
          <w:sz w:val="20"/>
          <w:szCs w:val="20"/>
        </w:rPr>
        <w:t>stavby</w:t>
      </w:r>
      <w:r w:rsidR="00090A4B" w:rsidRPr="007172E8">
        <w:rPr>
          <w:rFonts w:ascii="Arial" w:hAnsi="Arial" w:cs="Arial"/>
          <w:sz w:val="20"/>
          <w:szCs w:val="20"/>
        </w:rPr>
        <w:t xml:space="preserve"> </w:t>
      </w:r>
    </w:p>
    <w:p w14:paraId="02F9D199" w14:textId="252546DF" w:rsidR="003D6038" w:rsidRPr="007172E8" w:rsidRDefault="0007362D" w:rsidP="002D16A2">
      <w:pPr>
        <w:pStyle w:val="Zkladntext"/>
        <w:numPr>
          <w:ilvl w:val="0"/>
          <w:numId w:val="23"/>
        </w:numPr>
        <w:spacing w:after="0"/>
        <w:jc w:val="both"/>
        <w:rPr>
          <w:rFonts w:ascii="Arial" w:hAnsi="Arial" w:cs="Arial"/>
          <w:sz w:val="20"/>
          <w:szCs w:val="20"/>
        </w:rPr>
      </w:pPr>
      <w:r>
        <w:rPr>
          <w:rFonts w:ascii="Arial" w:hAnsi="Arial" w:cs="Arial"/>
          <w:sz w:val="20"/>
          <w:szCs w:val="20"/>
        </w:rPr>
        <w:t xml:space="preserve">shora citované </w:t>
      </w:r>
      <w:r w:rsidR="0086173D">
        <w:rPr>
          <w:rFonts w:ascii="Arial" w:hAnsi="Arial" w:cs="Arial"/>
          <w:sz w:val="20"/>
          <w:szCs w:val="20"/>
        </w:rPr>
        <w:t>rozhodnutí</w:t>
      </w:r>
      <w:r w:rsidR="00F16C52">
        <w:rPr>
          <w:rFonts w:ascii="Arial" w:hAnsi="Arial" w:cs="Arial"/>
          <w:sz w:val="20"/>
          <w:szCs w:val="20"/>
        </w:rPr>
        <w:t xml:space="preserve"> stavebního úřadu</w:t>
      </w:r>
    </w:p>
    <w:p w14:paraId="44EA7C86" w14:textId="77777777" w:rsidR="001F6600" w:rsidRPr="007172E8" w:rsidRDefault="001F6600" w:rsidP="002D16A2">
      <w:pPr>
        <w:pStyle w:val="Zkladntext"/>
        <w:spacing w:after="0"/>
        <w:ind w:left="1440"/>
        <w:jc w:val="both"/>
        <w:rPr>
          <w:rFonts w:ascii="Arial" w:hAnsi="Arial" w:cs="Arial"/>
          <w:sz w:val="20"/>
          <w:szCs w:val="20"/>
        </w:rPr>
      </w:pPr>
    </w:p>
    <w:p w14:paraId="72B80562" w14:textId="4E41094C" w:rsidR="0056007A" w:rsidRPr="007172E8" w:rsidRDefault="008B0FA9" w:rsidP="002D16A2">
      <w:pPr>
        <w:pStyle w:val="Zkladntext"/>
        <w:numPr>
          <w:ilvl w:val="0"/>
          <w:numId w:val="22"/>
        </w:numPr>
        <w:spacing w:after="0"/>
        <w:jc w:val="both"/>
        <w:rPr>
          <w:rFonts w:ascii="Arial" w:hAnsi="Arial" w:cs="Arial"/>
          <w:sz w:val="20"/>
          <w:szCs w:val="20"/>
        </w:rPr>
      </w:pPr>
      <w:r>
        <w:rPr>
          <w:rFonts w:ascii="Arial" w:hAnsi="Arial" w:cs="Arial"/>
          <w:sz w:val="20"/>
          <w:szCs w:val="20"/>
        </w:rPr>
        <w:t>GasNet</w:t>
      </w:r>
      <w:r w:rsidR="001F6600" w:rsidRPr="007172E8">
        <w:rPr>
          <w:rFonts w:ascii="Arial" w:hAnsi="Arial" w:cs="Arial"/>
          <w:sz w:val="20"/>
          <w:szCs w:val="20"/>
        </w:rPr>
        <w:t xml:space="preserve"> potvrzuje převzetí dokumentace potřebn</w:t>
      </w:r>
      <w:r w:rsidR="0007362D">
        <w:rPr>
          <w:rFonts w:ascii="Arial" w:hAnsi="Arial" w:cs="Arial"/>
          <w:sz w:val="20"/>
          <w:szCs w:val="20"/>
        </w:rPr>
        <w:t>é</w:t>
      </w:r>
      <w:r w:rsidR="001F6600" w:rsidRPr="007172E8">
        <w:rPr>
          <w:rFonts w:ascii="Arial" w:hAnsi="Arial" w:cs="Arial"/>
          <w:sz w:val="20"/>
          <w:szCs w:val="20"/>
        </w:rPr>
        <w:t xml:space="preserve"> pro realizaci </w:t>
      </w:r>
      <w:r>
        <w:rPr>
          <w:rFonts w:ascii="Arial" w:hAnsi="Arial" w:cs="Arial"/>
          <w:b/>
          <w:sz w:val="20"/>
          <w:szCs w:val="20"/>
        </w:rPr>
        <w:t>stavby</w:t>
      </w:r>
      <w:r w:rsidR="0007362D">
        <w:rPr>
          <w:rFonts w:ascii="Arial" w:hAnsi="Arial" w:cs="Arial"/>
          <w:b/>
          <w:sz w:val="20"/>
          <w:szCs w:val="20"/>
        </w:rPr>
        <w:t>,</w:t>
      </w:r>
      <w:r w:rsidR="001F6600" w:rsidRPr="007172E8">
        <w:rPr>
          <w:rFonts w:ascii="Arial" w:hAnsi="Arial" w:cs="Arial"/>
          <w:sz w:val="20"/>
          <w:szCs w:val="20"/>
        </w:rPr>
        <w:t xml:space="preserve"> zejména projektovou dokumentaci </w:t>
      </w:r>
      <w:r>
        <w:rPr>
          <w:rFonts w:ascii="Arial" w:hAnsi="Arial" w:cs="Arial"/>
          <w:b/>
          <w:sz w:val="20"/>
          <w:szCs w:val="20"/>
        </w:rPr>
        <w:t>stavby</w:t>
      </w:r>
      <w:r w:rsidR="001F6600" w:rsidRPr="007172E8">
        <w:rPr>
          <w:rFonts w:ascii="Arial" w:hAnsi="Arial" w:cs="Arial"/>
          <w:sz w:val="20"/>
          <w:szCs w:val="20"/>
        </w:rPr>
        <w:t xml:space="preserve"> a </w:t>
      </w:r>
      <w:r w:rsidR="0086173D">
        <w:rPr>
          <w:rFonts w:ascii="Arial" w:hAnsi="Arial" w:cs="Arial"/>
          <w:sz w:val="20"/>
          <w:szCs w:val="20"/>
        </w:rPr>
        <w:t>rozhodnutí</w:t>
      </w:r>
      <w:r w:rsidR="00F16C52">
        <w:rPr>
          <w:rFonts w:ascii="Arial" w:hAnsi="Arial" w:cs="Arial"/>
          <w:sz w:val="20"/>
          <w:szCs w:val="20"/>
        </w:rPr>
        <w:t xml:space="preserve"> stavebního úřadu</w:t>
      </w:r>
      <w:r w:rsidR="001F6600" w:rsidRPr="007172E8">
        <w:rPr>
          <w:rFonts w:ascii="Arial" w:hAnsi="Arial" w:cs="Arial"/>
          <w:sz w:val="20"/>
          <w:szCs w:val="20"/>
        </w:rPr>
        <w:t xml:space="preserve">, a současně přebírá všechna práva a povinnosti </w:t>
      </w:r>
      <w:r w:rsidR="00A16FBF">
        <w:rPr>
          <w:rFonts w:ascii="Arial" w:hAnsi="Arial" w:cs="Arial"/>
          <w:sz w:val="20"/>
          <w:szCs w:val="20"/>
        </w:rPr>
        <w:t xml:space="preserve">stavebníka, </w:t>
      </w:r>
      <w:r w:rsidR="001F6600" w:rsidRPr="007172E8">
        <w:rPr>
          <w:rFonts w:ascii="Arial" w:hAnsi="Arial" w:cs="Arial"/>
          <w:sz w:val="20"/>
          <w:szCs w:val="20"/>
        </w:rPr>
        <w:t>související s</w:t>
      </w:r>
      <w:r>
        <w:rPr>
          <w:rFonts w:ascii="Arial" w:hAnsi="Arial" w:cs="Arial"/>
          <w:sz w:val="20"/>
          <w:szCs w:val="20"/>
        </w:rPr>
        <w:t xml:space="preserve">e </w:t>
      </w:r>
      <w:r>
        <w:rPr>
          <w:rFonts w:ascii="Arial" w:hAnsi="Arial" w:cs="Arial"/>
          <w:b/>
          <w:sz w:val="20"/>
          <w:szCs w:val="20"/>
        </w:rPr>
        <w:t>stavbou</w:t>
      </w:r>
      <w:r w:rsidR="008F045F" w:rsidRPr="007172E8">
        <w:rPr>
          <w:rFonts w:ascii="Arial" w:hAnsi="Arial" w:cs="Arial"/>
          <w:sz w:val="20"/>
          <w:szCs w:val="20"/>
        </w:rPr>
        <w:t>.</w:t>
      </w:r>
    </w:p>
    <w:p w14:paraId="18B3763E" w14:textId="77777777" w:rsidR="00090A4B" w:rsidRPr="007172E8" w:rsidRDefault="00090A4B" w:rsidP="002D16A2">
      <w:pPr>
        <w:pStyle w:val="Zkladntext"/>
        <w:spacing w:after="0"/>
        <w:ind w:left="708" w:firstLine="12"/>
        <w:jc w:val="both"/>
        <w:rPr>
          <w:rFonts w:ascii="Arial" w:hAnsi="Arial" w:cs="Arial"/>
          <w:sz w:val="20"/>
          <w:szCs w:val="20"/>
        </w:rPr>
      </w:pPr>
    </w:p>
    <w:p w14:paraId="37CBE2E5" w14:textId="3B3C3AE9" w:rsidR="00090A4B" w:rsidRPr="007172E8" w:rsidRDefault="0076292F" w:rsidP="002D16A2">
      <w:pPr>
        <w:pStyle w:val="Zkladntext"/>
        <w:numPr>
          <w:ilvl w:val="0"/>
          <w:numId w:val="22"/>
        </w:numPr>
        <w:spacing w:after="0"/>
        <w:jc w:val="both"/>
        <w:rPr>
          <w:rFonts w:ascii="Arial" w:hAnsi="Arial" w:cs="Arial"/>
          <w:sz w:val="20"/>
          <w:szCs w:val="20"/>
        </w:rPr>
      </w:pPr>
      <w:r>
        <w:rPr>
          <w:rFonts w:ascii="Arial" w:hAnsi="Arial" w:cs="Arial"/>
          <w:sz w:val="20"/>
          <w:szCs w:val="20"/>
        </w:rPr>
        <w:t>GasNet</w:t>
      </w:r>
      <w:r w:rsidR="001F6600" w:rsidRPr="007172E8">
        <w:rPr>
          <w:rFonts w:ascii="Arial" w:hAnsi="Arial" w:cs="Arial"/>
          <w:sz w:val="20"/>
          <w:szCs w:val="20"/>
        </w:rPr>
        <w:t xml:space="preserve"> se zavazuj</w:t>
      </w:r>
      <w:r>
        <w:rPr>
          <w:rFonts w:ascii="Arial" w:hAnsi="Arial" w:cs="Arial"/>
          <w:sz w:val="20"/>
          <w:szCs w:val="20"/>
        </w:rPr>
        <w:t>e</w:t>
      </w:r>
      <w:r w:rsidR="001F6600" w:rsidRPr="007172E8">
        <w:rPr>
          <w:rFonts w:ascii="Arial" w:hAnsi="Arial" w:cs="Arial"/>
          <w:sz w:val="20"/>
          <w:szCs w:val="20"/>
        </w:rPr>
        <w:t xml:space="preserve"> </w:t>
      </w:r>
      <w:r w:rsidR="00090A4B" w:rsidRPr="007172E8">
        <w:rPr>
          <w:rFonts w:ascii="Arial" w:hAnsi="Arial" w:cs="Arial"/>
          <w:sz w:val="20"/>
          <w:szCs w:val="20"/>
        </w:rPr>
        <w:t xml:space="preserve">provádět a dokončit </w:t>
      </w:r>
      <w:r>
        <w:rPr>
          <w:rFonts w:ascii="Arial" w:hAnsi="Arial" w:cs="Arial"/>
          <w:b/>
          <w:sz w:val="20"/>
          <w:szCs w:val="20"/>
        </w:rPr>
        <w:t>stavbu</w:t>
      </w:r>
      <w:r w:rsidR="00090A4B" w:rsidRPr="007172E8">
        <w:rPr>
          <w:rFonts w:ascii="Arial" w:hAnsi="Arial" w:cs="Arial"/>
          <w:sz w:val="20"/>
          <w:szCs w:val="20"/>
        </w:rPr>
        <w:t xml:space="preserve"> v souladu s</w:t>
      </w:r>
      <w:r w:rsidR="00F16C52">
        <w:rPr>
          <w:rFonts w:ascii="Arial" w:hAnsi="Arial" w:cs="Arial"/>
          <w:sz w:val="20"/>
          <w:szCs w:val="20"/>
        </w:rPr>
        <w:t> </w:t>
      </w:r>
      <w:r w:rsidR="0086173D">
        <w:rPr>
          <w:rFonts w:ascii="Arial" w:hAnsi="Arial" w:cs="Arial"/>
          <w:sz w:val="20"/>
          <w:szCs w:val="20"/>
        </w:rPr>
        <w:t>rozhodnutím</w:t>
      </w:r>
      <w:r w:rsidR="00F16C52">
        <w:rPr>
          <w:rFonts w:ascii="Arial" w:hAnsi="Arial" w:cs="Arial"/>
          <w:sz w:val="20"/>
          <w:szCs w:val="20"/>
        </w:rPr>
        <w:t xml:space="preserve"> stavebního úřadu</w:t>
      </w:r>
      <w:r w:rsidR="00090A4B" w:rsidRPr="007172E8">
        <w:rPr>
          <w:rFonts w:ascii="Arial" w:hAnsi="Arial" w:cs="Arial"/>
          <w:sz w:val="20"/>
          <w:szCs w:val="20"/>
        </w:rPr>
        <w:t>.</w:t>
      </w:r>
    </w:p>
    <w:p w14:paraId="23CC31C7" w14:textId="77777777" w:rsidR="000344EA" w:rsidRPr="000344EA" w:rsidRDefault="008F045F" w:rsidP="0056007A">
      <w:pPr>
        <w:pStyle w:val="Zkladntext"/>
        <w:spacing w:after="0"/>
        <w:ind w:left="708" w:firstLine="12"/>
        <w:rPr>
          <w:rFonts w:ascii="Arial" w:hAnsi="Arial" w:cs="Arial"/>
          <w:sz w:val="20"/>
          <w:szCs w:val="20"/>
        </w:rPr>
      </w:pPr>
      <w:r w:rsidRPr="007172E8">
        <w:rPr>
          <w:rFonts w:ascii="Arial" w:hAnsi="Arial" w:cs="Arial"/>
          <w:sz w:val="20"/>
          <w:szCs w:val="20"/>
        </w:rPr>
        <w:t xml:space="preserve"> </w:t>
      </w:r>
    </w:p>
    <w:p w14:paraId="6B9E56D0" w14:textId="77777777" w:rsidR="000344EA" w:rsidRPr="001034C7" w:rsidRDefault="000344EA" w:rsidP="000344EA">
      <w:pPr>
        <w:tabs>
          <w:tab w:val="left" w:pos="567"/>
        </w:tabs>
        <w:jc w:val="center"/>
        <w:rPr>
          <w:rFonts w:ascii="Arial" w:hAnsi="Arial" w:cs="Arial"/>
          <w:b/>
          <w:sz w:val="20"/>
          <w:szCs w:val="20"/>
        </w:rPr>
      </w:pPr>
      <w:r w:rsidRPr="001034C7">
        <w:rPr>
          <w:rFonts w:ascii="Arial" w:hAnsi="Arial" w:cs="Arial"/>
          <w:b/>
          <w:sz w:val="20"/>
          <w:szCs w:val="20"/>
        </w:rPr>
        <w:t>Čl. III.</w:t>
      </w:r>
    </w:p>
    <w:p w14:paraId="34755A41" w14:textId="77777777" w:rsidR="000344EA" w:rsidRPr="001034C7" w:rsidRDefault="000344EA" w:rsidP="000344EA">
      <w:pPr>
        <w:tabs>
          <w:tab w:val="left" w:pos="567"/>
        </w:tabs>
        <w:jc w:val="center"/>
        <w:rPr>
          <w:rFonts w:ascii="Arial" w:hAnsi="Arial" w:cs="Arial"/>
          <w:b/>
          <w:sz w:val="20"/>
          <w:szCs w:val="20"/>
        </w:rPr>
      </w:pPr>
      <w:r w:rsidRPr="001034C7">
        <w:rPr>
          <w:rFonts w:ascii="Arial" w:hAnsi="Arial" w:cs="Arial"/>
          <w:b/>
          <w:sz w:val="20"/>
          <w:szCs w:val="20"/>
        </w:rPr>
        <w:t>Registr smluv</w:t>
      </w:r>
    </w:p>
    <w:p w14:paraId="151450A6" w14:textId="77777777" w:rsidR="000344EA" w:rsidRPr="001034C7" w:rsidRDefault="000344EA" w:rsidP="000344EA">
      <w:pPr>
        <w:ind w:left="284" w:hanging="284"/>
        <w:jc w:val="both"/>
        <w:rPr>
          <w:rFonts w:ascii="Arial" w:hAnsi="Arial" w:cs="Arial"/>
          <w:sz w:val="20"/>
          <w:szCs w:val="20"/>
        </w:rPr>
      </w:pPr>
      <w:r w:rsidRPr="001034C7">
        <w:rPr>
          <w:rFonts w:ascii="Arial" w:hAnsi="Arial" w:cs="Arial"/>
          <w:sz w:val="20"/>
          <w:szCs w:val="20"/>
        </w:rPr>
        <w:t>1.</w:t>
      </w:r>
      <w:r w:rsidRPr="001034C7">
        <w:rPr>
          <w:rFonts w:ascii="Arial" w:hAnsi="Arial" w:cs="Arial"/>
          <w:sz w:val="20"/>
          <w:szCs w:val="20"/>
        </w:rPr>
        <w:tab/>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4766AC66" w14:textId="77777777" w:rsidR="000344EA" w:rsidRPr="001034C7" w:rsidRDefault="000344EA" w:rsidP="000344EA">
      <w:pPr>
        <w:tabs>
          <w:tab w:val="left" w:pos="567"/>
        </w:tabs>
        <w:ind w:left="284" w:hanging="284"/>
        <w:jc w:val="both"/>
        <w:rPr>
          <w:rFonts w:ascii="Arial" w:hAnsi="Arial" w:cs="Arial"/>
          <w:sz w:val="20"/>
          <w:szCs w:val="20"/>
        </w:rPr>
      </w:pPr>
      <w:r w:rsidRPr="001034C7">
        <w:rPr>
          <w:rFonts w:ascii="Arial" w:hAnsi="Arial" w:cs="Arial"/>
          <w:sz w:val="20"/>
          <w:szCs w:val="20"/>
        </w:rPr>
        <w:t>2.</w:t>
      </w:r>
      <w:r w:rsidRPr="001034C7">
        <w:rPr>
          <w:rFonts w:ascii="Arial" w:hAnsi="Arial" w:cs="Arial"/>
          <w:sz w:val="20"/>
          <w:szCs w:val="20"/>
        </w:rPr>
        <w:tab/>
        <w:t>Smlouvu bez zbytečného odkladu, nejpozději do 10 dnů 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48F09275" w14:textId="77777777" w:rsidR="000344EA" w:rsidRPr="001034C7" w:rsidRDefault="000344EA" w:rsidP="000344EA">
      <w:pPr>
        <w:tabs>
          <w:tab w:val="left" w:pos="567"/>
        </w:tabs>
        <w:ind w:left="284" w:hanging="284"/>
        <w:jc w:val="both"/>
        <w:rPr>
          <w:rFonts w:ascii="Arial" w:hAnsi="Arial" w:cs="Arial"/>
          <w:sz w:val="20"/>
          <w:szCs w:val="20"/>
        </w:rPr>
      </w:pPr>
      <w:r w:rsidRPr="001034C7">
        <w:rPr>
          <w:rFonts w:ascii="Arial" w:hAnsi="Arial" w:cs="Arial"/>
          <w:sz w:val="20"/>
          <w:szCs w:val="20"/>
        </w:rPr>
        <w:t>3.</w:t>
      </w:r>
      <w:r w:rsidRPr="001034C7">
        <w:rPr>
          <w:rFonts w:ascii="Arial" w:hAnsi="Arial" w:cs="Arial"/>
          <w:sz w:val="20"/>
          <w:szCs w:val="20"/>
        </w:rPr>
        <w:tab/>
        <w:t xml:space="preserve">Smluvní strany prohlašují, že tato smlouva neobsahuje obchodní tajemství, jež by nebylo možné uveřejnit. </w:t>
      </w:r>
    </w:p>
    <w:p w14:paraId="502F5E55" w14:textId="77777777" w:rsidR="000344EA" w:rsidRPr="001034C7" w:rsidRDefault="000344EA" w:rsidP="000344EA">
      <w:pPr>
        <w:tabs>
          <w:tab w:val="left" w:pos="567"/>
        </w:tabs>
        <w:ind w:left="284" w:hanging="284"/>
        <w:jc w:val="both"/>
        <w:rPr>
          <w:rFonts w:ascii="Arial" w:hAnsi="Arial" w:cs="Arial"/>
          <w:sz w:val="20"/>
          <w:szCs w:val="20"/>
        </w:rPr>
      </w:pPr>
      <w:r w:rsidRPr="001034C7">
        <w:rPr>
          <w:rFonts w:ascii="Arial" w:hAnsi="Arial" w:cs="Arial"/>
          <w:sz w:val="20"/>
          <w:szCs w:val="20"/>
        </w:rPr>
        <w:t>4.</w:t>
      </w:r>
      <w:r w:rsidRPr="001034C7">
        <w:rPr>
          <w:rFonts w:ascii="Arial" w:hAnsi="Arial" w:cs="Arial"/>
          <w:sz w:val="20"/>
          <w:szCs w:val="20"/>
        </w:rPr>
        <w:tab/>
        <w:t xml:space="preserve">Strana povinná zajistí, aby při uveřejnění této smlouvy nebyly uveřejněny informace, které nelze uveřejnit podle platných právních předpisů (osobní údaje zaměstnanců, jejich pracovní pozice a kontakty, telefonické i emailové adresy apod.) a dále, aby byly znečitelněny podpisy osob zastupujících smluvní strany. </w:t>
      </w:r>
    </w:p>
    <w:p w14:paraId="4442B5D3" w14:textId="77777777" w:rsidR="000344EA" w:rsidRPr="001034C7" w:rsidRDefault="000344EA" w:rsidP="000344EA">
      <w:pPr>
        <w:tabs>
          <w:tab w:val="left" w:pos="567"/>
        </w:tabs>
        <w:ind w:left="284" w:hanging="284"/>
        <w:jc w:val="both"/>
        <w:rPr>
          <w:rFonts w:ascii="Arial" w:hAnsi="Arial" w:cs="Arial"/>
          <w:sz w:val="20"/>
          <w:szCs w:val="20"/>
        </w:rPr>
      </w:pPr>
      <w:r w:rsidRPr="001034C7">
        <w:rPr>
          <w:rFonts w:ascii="Arial" w:hAnsi="Arial" w:cs="Arial"/>
          <w:sz w:val="20"/>
          <w:szCs w:val="20"/>
        </w:rPr>
        <w:t>5.</w:t>
      </w:r>
      <w:r w:rsidRPr="001034C7">
        <w:rPr>
          <w:rFonts w:ascii="Arial" w:hAnsi="Arial" w:cs="Arial"/>
          <w:sz w:val="20"/>
          <w:szCs w:val="20"/>
        </w:rPr>
        <w:tab/>
        <w:t>Verze smlouvy k uveřejnění a znění metadat budou před uveřejněním v registru smluv odsouhlaseny oběma smluvními stranami.</w:t>
      </w:r>
    </w:p>
    <w:p w14:paraId="4E463C6A" w14:textId="77777777" w:rsidR="000344EA" w:rsidRPr="00542852" w:rsidRDefault="000344EA" w:rsidP="003D6038">
      <w:pPr>
        <w:jc w:val="center"/>
        <w:rPr>
          <w:rFonts w:ascii="Arial" w:hAnsi="Arial" w:cs="Arial"/>
          <w:b/>
          <w:sz w:val="20"/>
          <w:szCs w:val="20"/>
        </w:rPr>
      </w:pPr>
    </w:p>
    <w:p w14:paraId="77888366" w14:textId="77777777" w:rsidR="003D6038" w:rsidRPr="00542852" w:rsidRDefault="002A56AD" w:rsidP="003D6038">
      <w:pPr>
        <w:jc w:val="center"/>
        <w:rPr>
          <w:rFonts w:ascii="Arial" w:hAnsi="Arial" w:cs="Arial"/>
          <w:b/>
          <w:sz w:val="20"/>
          <w:szCs w:val="20"/>
        </w:rPr>
      </w:pPr>
      <w:r w:rsidRPr="00542852">
        <w:rPr>
          <w:rFonts w:ascii="Arial" w:hAnsi="Arial" w:cs="Arial"/>
          <w:b/>
          <w:sz w:val="20"/>
          <w:szCs w:val="20"/>
        </w:rPr>
        <w:t>čl</w:t>
      </w:r>
      <w:r w:rsidR="003D6038" w:rsidRPr="00542852">
        <w:rPr>
          <w:rFonts w:ascii="Arial" w:hAnsi="Arial" w:cs="Arial"/>
          <w:b/>
          <w:sz w:val="20"/>
          <w:szCs w:val="20"/>
        </w:rPr>
        <w:t xml:space="preserve">. </w:t>
      </w:r>
      <w:r w:rsidR="00090A4B" w:rsidRPr="00542852">
        <w:rPr>
          <w:rFonts w:ascii="Arial" w:hAnsi="Arial" w:cs="Arial"/>
          <w:b/>
          <w:sz w:val="20"/>
          <w:szCs w:val="20"/>
        </w:rPr>
        <w:t>I</w:t>
      </w:r>
      <w:r w:rsidR="000344EA" w:rsidRPr="00542852">
        <w:rPr>
          <w:rFonts w:ascii="Arial" w:hAnsi="Arial" w:cs="Arial"/>
          <w:b/>
          <w:sz w:val="20"/>
          <w:szCs w:val="20"/>
        </w:rPr>
        <w:t>V</w:t>
      </w:r>
      <w:r w:rsidR="003D6038" w:rsidRPr="00542852">
        <w:rPr>
          <w:rFonts w:ascii="Arial" w:hAnsi="Arial" w:cs="Arial"/>
          <w:b/>
          <w:sz w:val="20"/>
          <w:szCs w:val="20"/>
        </w:rPr>
        <w:t>.</w:t>
      </w:r>
    </w:p>
    <w:p w14:paraId="4B25D88A" w14:textId="77777777" w:rsidR="003D6038" w:rsidRPr="00542852" w:rsidRDefault="003D6038" w:rsidP="003D6038">
      <w:pPr>
        <w:pStyle w:val="Nadpis5"/>
        <w:spacing w:before="0" w:after="0"/>
        <w:jc w:val="center"/>
        <w:rPr>
          <w:rFonts w:ascii="Arial" w:hAnsi="Arial" w:cs="Arial"/>
          <w:i w:val="0"/>
          <w:sz w:val="20"/>
          <w:szCs w:val="20"/>
        </w:rPr>
      </w:pPr>
      <w:r w:rsidRPr="00542852">
        <w:rPr>
          <w:rFonts w:ascii="Arial" w:hAnsi="Arial" w:cs="Arial"/>
          <w:i w:val="0"/>
          <w:sz w:val="20"/>
          <w:szCs w:val="20"/>
        </w:rPr>
        <w:t>Závěrečná ustanovení</w:t>
      </w:r>
    </w:p>
    <w:p w14:paraId="0A0BBFF6" w14:textId="65C978AE" w:rsidR="00090A4B" w:rsidRPr="000C509D" w:rsidRDefault="000344EA" w:rsidP="000C509D">
      <w:pPr>
        <w:pStyle w:val="Odstavecseseznamem"/>
        <w:widowControl w:val="0"/>
        <w:numPr>
          <w:ilvl w:val="0"/>
          <w:numId w:val="2"/>
        </w:numPr>
        <w:tabs>
          <w:tab w:val="left" w:pos="284"/>
        </w:tabs>
        <w:autoSpaceDE w:val="0"/>
        <w:autoSpaceDN w:val="0"/>
        <w:adjustRightInd w:val="0"/>
        <w:spacing w:before="120" w:line="240" w:lineRule="exact"/>
        <w:ind w:left="357" w:hanging="357"/>
        <w:contextualSpacing w:val="0"/>
        <w:jc w:val="both"/>
        <w:rPr>
          <w:rFonts w:ascii="Arial" w:hAnsi="Arial" w:cs="Arial"/>
          <w:sz w:val="20"/>
          <w:szCs w:val="20"/>
        </w:rPr>
      </w:pPr>
      <w:r w:rsidRPr="000C509D">
        <w:rPr>
          <w:rFonts w:ascii="Arial" w:hAnsi="Arial" w:cs="Arial"/>
          <w:sz w:val="20"/>
        </w:rPr>
        <w:t>Tato smlouva vstoupí v platnost dnem podpisu a v účinnost dnem zveřejnění v registru smluv podle zákona číslo 340/2015 Sb.</w:t>
      </w:r>
    </w:p>
    <w:p w14:paraId="7FCFE800" w14:textId="77777777" w:rsidR="001F6600" w:rsidRPr="007172E8" w:rsidRDefault="003D6038" w:rsidP="008A3031">
      <w:pPr>
        <w:numPr>
          <w:ilvl w:val="0"/>
          <w:numId w:val="2"/>
        </w:numPr>
        <w:spacing w:before="120"/>
        <w:ind w:left="357" w:hanging="357"/>
        <w:jc w:val="both"/>
        <w:rPr>
          <w:rFonts w:ascii="Arial" w:hAnsi="Arial" w:cs="Arial"/>
          <w:sz w:val="20"/>
          <w:szCs w:val="20"/>
        </w:rPr>
      </w:pPr>
      <w:r w:rsidRPr="007172E8">
        <w:rPr>
          <w:rFonts w:ascii="Arial" w:hAnsi="Arial" w:cs="Arial"/>
          <w:sz w:val="20"/>
          <w:szCs w:val="20"/>
        </w:rPr>
        <w:t>Tato smlouva se vyhotovuje ve čtyřech stejnopisech, z nichž každá smluvní strana obdrží po dvou</w:t>
      </w:r>
      <w:r w:rsidR="001F6600" w:rsidRPr="007172E8">
        <w:rPr>
          <w:rFonts w:ascii="Arial" w:hAnsi="Arial" w:cs="Arial"/>
          <w:sz w:val="20"/>
          <w:szCs w:val="20"/>
        </w:rPr>
        <w:t>.</w:t>
      </w:r>
    </w:p>
    <w:p w14:paraId="66044B92" w14:textId="77777777" w:rsidR="001F6600" w:rsidRPr="007172E8" w:rsidRDefault="001F6600" w:rsidP="008A3031">
      <w:pPr>
        <w:numPr>
          <w:ilvl w:val="0"/>
          <w:numId w:val="2"/>
        </w:numPr>
        <w:spacing w:before="120"/>
        <w:ind w:left="357" w:hanging="357"/>
        <w:jc w:val="both"/>
        <w:rPr>
          <w:rFonts w:ascii="Arial" w:hAnsi="Arial" w:cs="Arial"/>
          <w:sz w:val="20"/>
          <w:szCs w:val="20"/>
        </w:rPr>
      </w:pPr>
      <w:r w:rsidRPr="007172E8">
        <w:rPr>
          <w:rFonts w:ascii="Arial" w:hAnsi="Arial" w:cs="Arial"/>
          <w:sz w:val="20"/>
          <w:szCs w:val="20"/>
        </w:rPr>
        <w:t>Tato smlouva může být měněna nebo doplňována pouze na základě písemných, vzestupně očíslovaných dodatků, uzavřených oprávněnými zástupci obou smluvních stran.</w:t>
      </w:r>
    </w:p>
    <w:p w14:paraId="4DD41EBE" w14:textId="77777777" w:rsidR="001F6600" w:rsidRDefault="001F6600" w:rsidP="008A3031">
      <w:pPr>
        <w:numPr>
          <w:ilvl w:val="0"/>
          <w:numId w:val="2"/>
        </w:numPr>
        <w:spacing w:before="120"/>
        <w:ind w:left="357" w:hanging="357"/>
        <w:jc w:val="both"/>
        <w:rPr>
          <w:rFonts w:ascii="Arial" w:hAnsi="Arial" w:cs="Arial"/>
          <w:sz w:val="20"/>
          <w:szCs w:val="20"/>
        </w:rPr>
      </w:pPr>
      <w:r w:rsidRPr="007172E8">
        <w:rPr>
          <w:rFonts w:ascii="Arial" w:hAnsi="Arial" w:cs="Arial"/>
          <w:sz w:val="20"/>
          <w:szCs w:val="20"/>
        </w:rPr>
        <w:lastRenderedPageBreak/>
        <w:t>Smluvní strany shodně prohlašují, že si text této smlouvy přečetly, s jejím obsahem souhlasí, a na důkaz těchto skutečností podle své svobodné a vážné vůle připojují své podpisy.</w:t>
      </w:r>
    </w:p>
    <w:p w14:paraId="5DAC3EC8" w14:textId="77777777" w:rsidR="000344EA" w:rsidRDefault="000344EA">
      <w:pPr>
        <w:rPr>
          <w:rFonts w:ascii="Arial" w:hAnsi="Arial" w:cs="Arial"/>
          <w:bCs/>
          <w:sz w:val="20"/>
          <w:szCs w:val="20"/>
        </w:rPr>
      </w:pPr>
    </w:p>
    <w:p w14:paraId="33F15DBE" w14:textId="77777777" w:rsidR="00542852" w:rsidRDefault="00542852" w:rsidP="003D6038">
      <w:pPr>
        <w:pStyle w:val="Zkladntext3"/>
        <w:tabs>
          <w:tab w:val="left" w:pos="4860"/>
          <w:tab w:val="left" w:pos="5040"/>
        </w:tabs>
        <w:rPr>
          <w:bCs/>
          <w:sz w:val="20"/>
          <w:szCs w:val="20"/>
        </w:rPr>
      </w:pPr>
    </w:p>
    <w:p w14:paraId="4DA608C1" w14:textId="7D7FCFAA" w:rsidR="00C00D09" w:rsidRDefault="00ED28D9" w:rsidP="003D6038">
      <w:pPr>
        <w:pStyle w:val="Zkladntext3"/>
        <w:tabs>
          <w:tab w:val="left" w:pos="4860"/>
          <w:tab w:val="left" w:pos="5040"/>
        </w:tabs>
        <w:rPr>
          <w:bCs/>
          <w:sz w:val="20"/>
          <w:szCs w:val="20"/>
        </w:rPr>
      </w:pPr>
      <w:r w:rsidRPr="00100F94">
        <w:rPr>
          <w:bCs/>
          <w:sz w:val="20"/>
          <w:szCs w:val="20"/>
        </w:rPr>
        <w:t>V</w:t>
      </w:r>
      <w:r w:rsidR="00AE4C36">
        <w:rPr>
          <w:bCs/>
          <w:sz w:val="20"/>
          <w:szCs w:val="20"/>
        </w:rPr>
        <w:t> </w:t>
      </w:r>
      <w:r w:rsidR="00724D49">
        <w:rPr>
          <w:bCs/>
          <w:sz w:val="20"/>
          <w:szCs w:val="20"/>
        </w:rPr>
        <w:t>Jičíně</w:t>
      </w:r>
      <w:r w:rsidR="0076292F">
        <w:rPr>
          <w:bCs/>
          <w:sz w:val="20"/>
          <w:szCs w:val="20"/>
        </w:rPr>
        <w:t>,</w:t>
      </w:r>
      <w:r w:rsidRPr="00100F94">
        <w:rPr>
          <w:bCs/>
          <w:sz w:val="20"/>
          <w:szCs w:val="20"/>
        </w:rPr>
        <w:t xml:space="preserve"> dne </w:t>
      </w:r>
      <w:r w:rsidRPr="00100F94">
        <w:rPr>
          <w:bCs/>
          <w:sz w:val="20"/>
          <w:szCs w:val="20"/>
        </w:rPr>
        <w:tab/>
      </w:r>
      <w:r w:rsidRPr="00100F94">
        <w:rPr>
          <w:bCs/>
          <w:sz w:val="20"/>
          <w:szCs w:val="20"/>
        </w:rPr>
        <w:tab/>
      </w:r>
      <w:r w:rsidR="00AA2E31" w:rsidRPr="00100F94">
        <w:rPr>
          <w:bCs/>
          <w:sz w:val="20"/>
          <w:szCs w:val="20"/>
        </w:rPr>
        <w:t xml:space="preserve">      </w:t>
      </w:r>
      <w:r w:rsidR="00763337">
        <w:rPr>
          <w:bCs/>
          <w:sz w:val="20"/>
          <w:szCs w:val="20"/>
        </w:rPr>
        <w:t xml:space="preserve"> </w:t>
      </w:r>
      <w:r w:rsidRPr="00100F94">
        <w:rPr>
          <w:bCs/>
          <w:sz w:val="20"/>
          <w:szCs w:val="20"/>
        </w:rPr>
        <w:t>V</w:t>
      </w:r>
      <w:r w:rsidR="0076292F">
        <w:rPr>
          <w:bCs/>
          <w:sz w:val="20"/>
          <w:szCs w:val="20"/>
        </w:rPr>
        <w:t> Hradci Králové,</w:t>
      </w:r>
      <w:r w:rsidRPr="00100F94">
        <w:rPr>
          <w:bCs/>
          <w:sz w:val="20"/>
          <w:szCs w:val="20"/>
        </w:rPr>
        <w:t xml:space="preserve"> dne</w:t>
      </w:r>
    </w:p>
    <w:p w14:paraId="0B69CB8E" w14:textId="77777777" w:rsidR="00055C03" w:rsidRDefault="00055C03" w:rsidP="003D6038">
      <w:pPr>
        <w:pStyle w:val="Zkladntext3"/>
        <w:tabs>
          <w:tab w:val="left" w:pos="4860"/>
          <w:tab w:val="left" w:pos="5040"/>
        </w:tabs>
        <w:rPr>
          <w:bCs/>
          <w:sz w:val="20"/>
          <w:szCs w:val="20"/>
        </w:rPr>
      </w:pPr>
    </w:p>
    <w:p w14:paraId="06EF311E" w14:textId="77777777" w:rsidR="00055C03" w:rsidRPr="00100F94" w:rsidRDefault="00055C03" w:rsidP="003D6038">
      <w:pPr>
        <w:pStyle w:val="Zkladntext3"/>
        <w:tabs>
          <w:tab w:val="left" w:pos="4860"/>
          <w:tab w:val="left" w:pos="5040"/>
        </w:tabs>
        <w:rPr>
          <w:bCs/>
          <w:sz w:val="20"/>
          <w:szCs w:val="20"/>
        </w:rPr>
      </w:pPr>
    </w:p>
    <w:p w14:paraId="75AABFEF" w14:textId="11E5142C" w:rsidR="002A56AD" w:rsidRPr="00100F94" w:rsidRDefault="00400A87" w:rsidP="00AA2E31">
      <w:pPr>
        <w:widowControl w:val="0"/>
        <w:tabs>
          <w:tab w:val="left" w:pos="5400"/>
        </w:tabs>
        <w:autoSpaceDE w:val="0"/>
        <w:autoSpaceDN w:val="0"/>
        <w:adjustRightInd w:val="0"/>
        <w:spacing w:before="60"/>
        <w:ind w:left="283" w:hanging="283"/>
        <w:jc w:val="both"/>
        <w:rPr>
          <w:rFonts w:ascii="Arial" w:hAnsi="Arial" w:cs="Arial"/>
          <w:bCs/>
          <w:sz w:val="20"/>
          <w:szCs w:val="20"/>
        </w:rPr>
      </w:pPr>
      <w:r w:rsidRPr="00100F94">
        <w:rPr>
          <w:rFonts w:ascii="Arial" w:hAnsi="Arial" w:cs="Arial"/>
          <w:bCs/>
          <w:sz w:val="20"/>
          <w:szCs w:val="20"/>
        </w:rPr>
        <w:t xml:space="preserve">Za </w:t>
      </w:r>
      <w:r w:rsidR="0076292F">
        <w:rPr>
          <w:rFonts w:ascii="Arial" w:hAnsi="Arial" w:cs="Arial"/>
          <w:bCs/>
          <w:sz w:val="20"/>
          <w:szCs w:val="20"/>
        </w:rPr>
        <w:t>Město</w:t>
      </w:r>
      <w:r w:rsidRPr="00100F94">
        <w:rPr>
          <w:rFonts w:ascii="Arial" w:hAnsi="Arial" w:cs="Arial"/>
          <w:bCs/>
          <w:sz w:val="20"/>
          <w:szCs w:val="20"/>
        </w:rPr>
        <w:t xml:space="preserve"> </w:t>
      </w:r>
      <w:r w:rsidR="0086173D" w:rsidRPr="00100F94">
        <w:rPr>
          <w:rFonts w:ascii="Arial" w:hAnsi="Arial" w:cs="Arial"/>
          <w:bCs/>
          <w:sz w:val="20"/>
          <w:szCs w:val="20"/>
        </w:rPr>
        <w:t xml:space="preserve">      </w:t>
      </w:r>
      <w:r w:rsidRPr="00100F94">
        <w:rPr>
          <w:rFonts w:ascii="Arial" w:hAnsi="Arial" w:cs="Arial"/>
          <w:bCs/>
          <w:sz w:val="20"/>
          <w:szCs w:val="20"/>
        </w:rPr>
        <w:t xml:space="preserve"> </w:t>
      </w:r>
      <w:r w:rsidR="0086173D" w:rsidRPr="00100F94">
        <w:rPr>
          <w:rFonts w:ascii="Arial" w:hAnsi="Arial" w:cs="Arial"/>
          <w:bCs/>
          <w:sz w:val="20"/>
          <w:szCs w:val="20"/>
        </w:rPr>
        <w:t xml:space="preserve">                                                                              </w:t>
      </w:r>
      <w:r w:rsidR="00763337">
        <w:rPr>
          <w:rFonts w:ascii="Arial" w:hAnsi="Arial" w:cs="Arial"/>
          <w:bCs/>
          <w:sz w:val="20"/>
          <w:szCs w:val="20"/>
        </w:rPr>
        <w:t xml:space="preserve"> </w:t>
      </w:r>
      <w:r w:rsidR="0086173D" w:rsidRPr="00100F94">
        <w:rPr>
          <w:rFonts w:ascii="Arial" w:hAnsi="Arial" w:cs="Arial"/>
          <w:bCs/>
          <w:sz w:val="20"/>
          <w:szCs w:val="20"/>
        </w:rPr>
        <w:t xml:space="preserve"> Za Gas</w:t>
      </w:r>
      <w:r w:rsidR="00272F02">
        <w:rPr>
          <w:rFonts w:ascii="Arial" w:hAnsi="Arial" w:cs="Arial"/>
          <w:bCs/>
          <w:sz w:val="20"/>
          <w:szCs w:val="20"/>
        </w:rPr>
        <w:t>N</w:t>
      </w:r>
      <w:r w:rsidR="0086173D" w:rsidRPr="00100F94">
        <w:rPr>
          <w:rFonts w:ascii="Arial" w:hAnsi="Arial" w:cs="Arial"/>
          <w:bCs/>
          <w:sz w:val="20"/>
          <w:szCs w:val="20"/>
        </w:rPr>
        <w:t>et</w:t>
      </w:r>
      <w:r w:rsidR="00ED28D9" w:rsidRPr="00100F94">
        <w:rPr>
          <w:rFonts w:ascii="Arial" w:hAnsi="Arial" w:cs="Arial"/>
          <w:bCs/>
          <w:sz w:val="20"/>
          <w:szCs w:val="20"/>
        </w:rPr>
        <w:t xml:space="preserve"> </w:t>
      </w:r>
    </w:p>
    <w:p w14:paraId="621631C5" w14:textId="184F949F" w:rsidR="002A56AD" w:rsidRDefault="002A56AD" w:rsidP="002A56AD">
      <w:pPr>
        <w:widowControl w:val="0"/>
        <w:tabs>
          <w:tab w:val="left" w:pos="5400"/>
        </w:tabs>
        <w:autoSpaceDE w:val="0"/>
        <w:autoSpaceDN w:val="0"/>
        <w:adjustRightInd w:val="0"/>
        <w:spacing w:before="60"/>
        <w:ind w:left="283" w:hanging="283"/>
        <w:jc w:val="both"/>
        <w:rPr>
          <w:rFonts w:ascii="Arial" w:hAnsi="Arial" w:cs="Arial"/>
          <w:bCs/>
          <w:sz w:val="20"/>
          <w:szCs w:val="20"/>
        </w:rPr>
      </w:pPr>
    </w:p>
    <w:p w14:paraId="400561DE" w14:textId="77777777" w:rsidR="00724D49" w:rsidRPr="00100F94" w:rsidRDefault="00724D49" w:rsidP="002A56AD">
      <w:pPr>
        <w:widowControl w:val="0"/>
        <w:tabs>
          <w:tab w:val="left" w:pos="5400"/>
        </w:tabs>
        <w:autoSpaceDE w:val="0"/>
        <w:autoSpaceDN w:val="0"/>
        <w:adjustRightInd w:val="0"/>
        <w:spacing w:before="60"/>
        <w:ind w:left="283" w:hanging="283"/>
        <w:jc w:val="both"/>
        <w:rPr>
          <w:rFonts w:ascii="Arial" w:hAnsi="Arial" w:cs="Arial"/>
          <w:bCs/>
          <w:sz w:val="20"/>
          <w:szCs w:val="20"/>
        </w:rPr>
      </w:pPr>
    </w:p>
    <w:p w14:paraId="08803B3F" w14:textId="77777777" w:rsidR="002A56AD" w:rsidRPr="00100F94" w:rsidRDefault="001F6600" w:rsidP="002A56AD">
      <w:pPr>
        <w:widowControl w:val="0"/>
        <w:tabs>
          <w:tab w:val="left" w:pos="5400"/>
        </w:tabs>
        <w:autoSpaceDE w:val="0"/>
        <w:autoSpaceDN w:val="0"/>
        <w:adjustRightInd w:val="0"/>
        <w:spacing w:before="60"/>
        <w:ind w:left="283" w:hanging="283"/>
        <w:jc w:val="both"/>
        <w:rPr>
          <w:rFonts w:ascii="Arial" w:hAnsi="Arial" w:cs="Arial"/>
          <w:bCs/>
          <w:sz w:val="20"/>
          <w:szCs w:val="20"/>
        </w:rPr>
      </w:pPr>
      <w:r w:rsidRPr="00100F94">
        <w:rPr>
          <w:rFonts w:ascii="Arial" w:hAnsi="Arial" w:cs="Arial"/>
          <w:bCs/>
          <w:sz w:val="20"/>
          <w:szCs w:val="20"/>
        </w:rPr>
        <w:t>________________________</w:t>
      </w:r>
      <w:r w:rsidR="002A56AD" w:rsidRPr="00100F94">
        <w:rPr>
          <w:rFonts w:ascii="Arial" w:hAnsi="Arial" w:cs="Arial"/>
          <w:bCs/>
          <w:sz w:val="20"/>
          <w:szCs w:val="20"/>
        </w:rPr>
        <w:tab/>
      </w:r>
      <w:r w:rsidRPr="00100F94">
        <w:rPr>
          <w:rFonts w:ascii="Arial" w:hAnsi="Arial" w:cs="Arial"/>
          <w:bCs/>
          <w:sz w:val="20"/>
          <w:szCs w:val="20"/>
        </w:rPr>
        <w:t>__________________________</w:t>
      </w:r>
    </w:p>
    <w:p w14:paraId="3A6D89D9" w14:textId="7F3F0311" w:rsidR="002A56AD" w:rsidRPr="00100F94" w:rsidRDefault="000F5303" w:rsidP="002A56AD">
      <w:pPr>
        <w:widowControl w:val="0"/>
        <w:tabs>
          <w:tab w:val="left" w:pos="5400"/>
        </w:tabs>
        <w:autoSpaceDE w:val="0"/>
        <w:autoSpaceDN w:val="0"/>
        <w:adjustRightInd w:val="0"/>
        <w:ind w:left="284" w:hanging="284"/>
        <w:jc w:val="both"/>
        <w:rPr>
          <w:rFonts w:ascii="Arial" w:hAnsi="Arial" w:cs="Arial"/>
          <w:bCs/>
          <w:sz w:val="20"/>
          <w:szCs w:val="20"/>
        </w:rPr>
      </w:pPr>
      <w:r>
        <w:rPr>
          <w:rFonts w:ascii="Arial" w:hAnsi="Arial" w:cs="Arial"/>
          <w:bCs/>
          <w:sz w:val="20"/>
          <w:szCs w:val="20"/>
        </w:rPr>
        <w:t xml:space="preserve"> </w:t>
      </w:r>
      <w:r w:rsidR="00724D49" w:rsidRPr="00724D49">
        <w:rPr>
          <w:rFonts w:ascii="Arial" w:hAnsi="Arial" w:cs="Arial"/>
          <w:sz w:val="20"/>
          <w:szCs w:val="20"/>
        </w:rPr>
        <w:t>JUDr. Jan Malý</w:t>
      </w:r>
      <w:r w:rsidR="001F6600" w:rsidRPr="00100F94">
        <w:rPr>
          <w:rFonts w:ascii="Arial" w:hAnsi="Arial" w:cs="Arial"/>
          <w:bCs/>
          <w:sz w:val="20"/>
          <w:szCs w:val="20"/>
        </w:rPr>
        <w:tab/>
      </w:r>
      <w:r w:rsidR="00763337">
        <w:rPr>
          <w:rFonts w:ascii="Arial" w:hAnsi="Arial" w:cs="Arial"/>
          <w:bCs/>
          <w:sz w:val="20"/>
          <w:szCs w:val="20"/>
        </w:rPr>
        <w:t xml:space="preserve">     </w:t>
      </w:r>
      <w:r w:rsidR="00DD28C2">
        <w:rPr>
          <w:rFonts w:ascii="Arial" w:hAnsi="Arial" w:cs="Arial"/>
          <w:bCs/>
          <w:sz w:val="20"/>
          <w:szCs w:val="20"/>
        </w:rPr>
        <w:t>xxxxx</w:t>
      </w:r>
    </w:p>
    <w:p w14:paraId="174E18E2" w14:textId="0EA2160B" w:rsidR="002A56AD" w:rsidRPr="000F5303" w:rsidRDefault="00462A6F" w:rsidP="00272F02">
      <w:pPr>
        <w:widowControl w:val="0"/>
        <w:tabs>
          <w:tab w:val="left" w:pos="5670"/>
        </w:tabs>
        <w:autoSpaceDE w:val="0"/>
        <w:autoSpaceDN w:val="0"/>
        <w:adjustRightInd w:val="0"/>
        <w:spacing w:before="60"/>
        <w:ind w:left="283" w:hanging="283"/>
        <w:jc w:val="both"/>
        <w:rPr>
          <w:rFonts w:ascii="Arial" w:hAnsi="Arial" w:cs="Arial"/>
          <w:sz w:val="20"/>
          <w:szCs w:val="20"/>
        </w:rPr>
      </w:pPr>
      <w:r>
        <w:rPr>
          <w:rFonts w:ascii="Arial" w:hAnsi="Arial" w:cs="Arial"/>
          <w:bCs/>
          <w:sz w:val="20"/>
          <w:szCs w:val="20"/>
        </w:rPr>
        <w:t xml:space="preserve"> </w:t>
      </w:r>
      <w:r w:rsidR="00724D49" w:rsidRPr="00724D49">
        <w:rPr>
          <w:rFonts w:ascii="Arial" w:hAnsi="Arial" w:cs="Arial"/>
          <w:sz w:val="20"/>
          <w:szCs w:val="20"/>
        </w:rPr>
        <w:t>starosta města</w:t>
      </w:r>
      <w:r w:rsidR="00724D49">
        <w:rPr>
          <w:rFonts w:ascii="Arial" w:hAnsi="Arial" w:cs="Arial"/>
          <w:bCs/>
          <w:sz w:val="20"/>
          <w:szCs w:val="20"/>
        </w:rPr>
        <w:t xml:space="preserve">      </w:t>
      </w:r>
      <w:r>
        <w:rPr>
          <w:rFonts w:ascii="Arial" w:hAnsi="Arial" w:cs="Arial"/>
          <w:bCs/>
          <w:sz w:val="20"/>
          <w:szCs w:val="20"/>
        </w:rPr>
        <w:t xml:space="preserve">     </w:t>
      </w:r>
      <w:r w:rsidR="0086173D">
        <w:rPr>
          <w:rFonts w:ascii="Arial" w:hAnsi="Arial" w:cs="Arial"/>
          <w:b/>
          <w:bCs/>
          <w:sz w:val="20"/>
          <w:szCs w:val="20"/>
        </w:rPr>
        <w:t xml:space="preserve">                                             </w:t>
      </w:r>
      <w:r w:rsidR="00763337">
        <w:rPr>
          <w:rFonts w:ascii="Arial" w:hAnsi="Arial" w:cs="Arial"/>
          <w:b/>
          <w:bCs/>
          <w:sz w:val="20"/>
          <w:szCs w:val="20"/>
        </w:rPr>
        <w:t xml:space="preserve">      </w:t>
      </w:r>
      <w:r w:rsidR="0086173D">
        <w:rPr>
          <w:rFonts w:ascii="Arial" w:hAnsi="Arial" w:cs="Arial"/>
          <w:b/>
          <w:bCs/>
          <w:sz w:val="20"/>
          <w:szCs w:val="20"/>
        </w:rPr>
        <w:t xml:space="preserve">  </w:t>
      </w:r>
      <w:r w:rsidR="00272F02">
        <w:rPr>
          <w:rFonts w:ascii="Arial" w:hAnsi="Arial" w:cs="Arial"/>
          <w:b/>
          <w:bCs/>
          <w:sz w:val="20"/>
          <w:szCs w:val="20"/>
        </w:rPr>
        <w:tab/>
      </w:r>
      <w:r w:rsidR="000F5303" w:rsidRPr="000F5303">
        <w:rPr>
          <w:rFonts w:ascii="Arial" w:hAnsi="Arial" w:cs="Arial"/>
          <w:sz w:val="20"/>
          <w:szCs w:val="20"/>
        </w:rPr>
        <w:t>Chief Asset Officer</w:t>
      </w:r>
    </w:p>
    <w:p w14:paraId="2A1D61C8" w14:textId="77777777" w:rsidR="002A56AD" w:rsidRDefault="002A56AD" w:rsidP="002A56AD">
      <w:pPr>
        <w:widowControl w:val="0"/>
        <w:tabs>
          <w:tab w:val="left" w:pos="5400"/>
        </w:tabs>
        <w:autoSpaceDE w:val="0"/>
        <w:autoSpaceDN w:val="0"/>
        <w:adjustRightInd w:val="0"/>
        <w:spacing w:before="60"/>
        <w:ind w:left="283" w:hanging="283"/>
        <w:jc w:val="both"/>
        <w:rPr>
          <w:rFonts w:ascii="Arial" w:hAnsi="Arial" w:cs="Arial"/>
          <w:b/>
          <w:bCs/>
          <w:sz w:val="20"/>
          <w:szCs w:val="20"/>
        </w:rPr>
      </w:pPr>
    </w:p>
    <w:p w14:paraId="3C54A8BA" w14:textId="77777777" w:rsidR="00DB0F15" w:rsidRDefault="00DB0F15" w:rsidP="002A56AD">
      <w:pPr>
        <w:widowControl w:val="0"/>
        <w:tabs>
          <w:tab w:val="left" w:pos="5400"/>
        </w:tabs>
        <w:autoSpaceDE w:val="0"/>
        <w:autoSpaceDN w:val="0"/>
        <w:adjustRightInd w:val="0"/>
        <w:spacing w:before="60"/>
        <w:ind w:left="283" w:hanging="283"/>
        <w:jc w:val="both"/>
        <w:rPr>
          <w:rFonts w:ascii="Arial" w:hAnsi="Arial" w:cs="Arial"/>
          <w:b/>
          <w:bCs/>
          <w:sz w:val="20"/>
          <w:szCs w:val="20"/>
        </w:rPr>
      </w:pPr>
    </w:p>
    <w:p w14:paraId="726930C2" w14:textId="77777777" w:rsidR="002A56AD" w:rsidRPr="007172E8" w:rsidRDefault="002A56AD" w:rsidP="002A56AD">
      <w:pPr>
        <w:widowControl w:val="0"/>
        <w:tabs>
          <w:tab w:val="left" w:pos="5400"/>
        </w:tabs>
        <w:autoSpaceDE w:val="0"/>
        <w:autoSpaceDN w:val="0"/>
        <w:adjustRightInd w:val="0"/>
        <w:spacing w:before="60"/>
        <w:ind w:left="283" w:hanging="283"/>
        <w:jc w:val="both"/>
        <w:rPr>
          <w:rFonts w:ascii="Arial" w:hAnsi="Arial" w:cs="Arial"/>
          <w:b/>
          <w:bCs/>
          <w:sz w:val="20"/>
          <w:szCs w:val="20"/>
        </w:rPr>
      </w:pPr>
      <w:r w:rsidRPr="007172E8">
        <w:rPr>
          <w:rFonts w:ascii="Arial" w:hAnsi="Arial" w:cs="Arial"/>
          <w:b/>
          <w:bCs/>
          <w:sz w:val="20"/>
          <w:szCs w:val="20"/>
        </w:rPr>
        <w:tab/>
      </w:r>
      <w:r w:rsidRPr="007172E8">
        <w:rPr>
          <w:rFonts w:ascii="Arial" w:hAnsi="Arial" w:cs="Arial"/>
          <w:b/>
          <w:bCs/>
          <w:sz w:val="20"/>
          <w:szCs w:val="20"/>
        </w:rPr>
        <w:tab/>
      </w:r>
      <w:r w:rsidR="001F6600" w:rsidRPr="007172E8">
        <w:rPr>
          <w:rFonts w:ascii="Arial" w:hAnsi="Arial" w:cs="Arial"/>
          <w:b/>
          <w:bCs/>
          <w:sz w:val="20"/>
          <w:szCs w:val="20"/>
        </w:rPr>
        <w:t>__________________________</w:t>
      </w:r>
    </w:p>
    <w:p w14:paraId="48807CFC" w14:textId="6D9E702D" w:rsidR="002A56AD" w:rsidRDefault="002A56AD" w:rsidP="001F6600">
      <w:pPr>
        <w:widowControl w:val="0"/>
        <w:tabs>
          <w:tab w:val="left" w:pos="5400"/>
        </w:tabs>
        <w:autoSpaceDE w:val="0"/>
        <w:autoSpaceDN w:val="0"/>
        <w:adjustRightInd w:val="0"/>
        <w:spacing w:before="60"/>
        <w:ind w:left="283" w:hanging="283"/>
        <w:jc w:val="both"/>
        <w:rPr>
          <w:rFonts w:ascii="Arial" w:hAnsi="Arial" w:cs="Arial"/>
          <w:b/>
          <w:bCs/>
          <w:sz w:val="20"/>
          <w:szCs w:val="20"/>
        </w:rPr>
      </w:pPr>
      <w:r w:rsidRPr="007172E8">
        <w:rPr>
          <w:rFonts w:ascii="Arial" w:hAnsi="Arial" w:cs="Arial"/>
          <w:b/>
          <w:bCs/>
          <w:sz w:val="20"/>
          <w:szCs w:val="20"/>
        </w:rPr>
        <w:tab/>
      </w:r>
      <w:r w:rsidRPr="007172E8">
        <w:rPr>
          <w:rFonts w:ascii="Arial" w:hAnsi="Arial" w:cs="Arial"/>
          <w:b/>
          <w:bCs/>
          <w:sz w:val="20"/>
          <w:szCs w:val="20"/>
        </w:rPr>
        <w:tab/>
      </w:r>
      <w:r w:rsidR="002A252B">
        <w:rPr>
          <w:rFonts w:ascii="Arial" w:hAnsi="Arial" w:cs="Arial"/>
          <w:bCs/>
          <w:sz w:val="20"/>
          <w:szCs w:val="20"/>
        </w:rPr>
        <w:t xml:space="preserve">   </w:t>
      </w:r>
      <w:r w:rsidR="003C10F0">
        <w:rPr>
          <w:rFonts w:ascii="Arial" w:hAnsi="Arial" w:cs="Arial"/>
          <w:bCs/>
          <w:sz w:val="20"/>
          <w:szCs w:val="20"/>
        </w:rPr>
        <w:t xml:space="preserve"> </w:t>
      </w:r>
      <w:r w:rsidR="002A252B">
        <w:rPr>
          <w:rFonts w:ascii="Arial" w:hAnsi="Arial" w:cs="Arial"/>
          <w:bCs/>
          <w:sz w:val="20"/>
          <w:szCs w:val="20"/>
        </w:rPr>
        <w:t xml:space="preserve"> </w:t>
      </w:r>
      <w:r w:rsidR="00304591">
        <w:rPr>
          <w:rFonts w:ascii="Arial" w:hAnsi="Arial" w:cs="Arial"/>
          <w:bCs/>
          <w:sz w:val="20"/>
          <w:szCs w:val="20"/>
        </w:rPr>
        <w:t xml:space="preserve"> </w:t>
      </w:r>
      <w:r w:rsidR="00DD28C2">
        <w:rPr>
          <w:rFonts w:ascii="Arial" w:hAnsi="Arial" w:cs="Arial"/>
          <w:bCs/>
          <w:sz w:val="20"/>
          <w:szCs w:val="20"/>
        </w:rPr>
        <w:t>xxxxx</w:t>
      </w:r>
    </w:p>
    <w:p w14:paraId="4C230DAC" w14:textId="7C643644" w:rsidR="00B62F7C" w:rsidRPr="007172E8" w:rsidRDefault="00E5364A" w:rsidP="006C2EB6">
      <w:pPr>
        <w:widowControl w:val="0"/>
        <w:tabs>
          <w:tab w:val="left" w:pos="5670"/>
        </w:tabs>
        <w:autoSpaceDE w:val="0"/>
        <w:autoSpaceDN w:val="0"/>
        <w:adjustRightInd w:val="0"/>
        <w:spacing w:before="60"/>
        <w:ind w:left="283" w:hanging="283"/>
        <w:jc w:val="both"/>
        <w:rPr>
          <w:sz w:val="20"/>
          <w:szCs w:val="20"/>
        </w:rPr>
      </w:pPr>
      <w:r>
        <w:rPr>
          <w:rFonts w:ascii="Arial" w:hAnsi="Arial" w:cs="Arial"/>
          <w:bCs/>
          <w:sz w:val="20"/>
          <w:szCs w:val="20"/>
        </w:rPr>
        <w:t xml:space="preserve">                                                                                         </w:t>
      </w:r>
      <w:r w:rsidR="004645AF">
        <w:rPr>
          <w:rFonts w:ascii="Arial" w:hAnsi="Arial" w:cs="Arial"/>
          <w:bCs/>
          <w:sz w:val="20"/>
          <w:szCs w:val="20"/>
        </w:rPr>
        <w:t>v</w:t>
      </w:r>
      <w:r w:rsidR="002A252B">
        <w:rPr>
          <w:rFonts w:ascii="Arial" w:hAnsi="Arial" w:cs="Arial"/>
          <w:bCs/>
          <w:sz w:val="20"/>
          <w:szCs w:val="20"/>
        </w:rPr>
        <w:t>edoucí</w:t>
      </w:r>
      <w:r w:rsidR="004645AF">
        <w:rPr>
          <w:rFonts w:ascii="Arial" w:hAnsi="Arial" w:cs="Arial"/>
          <w:bCs/>
          <w:sz w:val="20"/>
          <w:szCs w:val="20"/>
        </w:rPr>
        <w:t xml:space="preserve"> </w:t>
      </w:r>
      <w:r>
        <w:rPr>
          <w:rFonts w:ascii="Arial" w:hAnsi="Arial" w:cs="Arial"/>
          <w:bCs/>
          <w:sz w:val="20"/>
          <w:szCs w:val="20"/>
        </w:rPr>
        <w:t>regionálního AM</w:t>
      </w:r>
      <w:r w:rsidR="00304591">
        <w:rPr>
          <w:rFonts w:ascii="Arial" w:hAnsi="Arial" w:cs="Arial"/>
          <w:bCs/>
          <w:sz w:val="20"/>
          <w:szCs w:val="20"/>
        </w:rPr>
        <w:t xml:space="preserve"> – </w:t>
      </w:r>
      <w:r w:rsidR="0076292F">
        <w:rPr>
          <w:rFonts w:ascii="Arial" w:hAnsi="Arial" w:cs="Arial"/>
          <w:bCs/>
          <w:sz w:val="20"/>
          <w:szCs w:val="20"/>
        </w:rPr>
        <w:t>Čechy východ</w:t>
      </w:r>
      <w:r w:rsidR="00763337">
        <w:rPr>
          <w:rFonts w:ascii="Arial" w:hAnsi="Arial" w:cs="Arial"/>
          <w:bCs/>
          <w:sz w:val="20"/>
          <w:szCs w:val="20"/>
        </w:rPr>
        <w:t xml:space="preserve"> </w:t>
      </w:r>
    </w:p>
    <w:sectPr w:rsidR="00B62F7C" w:rsidRPr="007172E8"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4EAA" w14:textId="77777777" w:rsidR="006A0E1D" w:rsidRDefault="006A0E1D">
      <w:r>
        <w:separator/>
      </w:r>
    </w:p>
  </w:endnote>
  <w:endnote w:type="continuationSeparator" w:id="0">
    <w:p w14:paraId="41310A47" w14:textId="77777777" w:rsidR="006A0E1D" w:rsidRDefault="006A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4598" w14:textId="77777777" w:rsidR="005A4A9E" w:rsidRDefault="00CF58CE" w:rsidP="00A1351C">
    <w:pPr>
      <w:pStyle w:val="Zpat"/>
      <w:framePr w:wrap="around" w:vAnchor="text" w:hAnchor="margin" w:xAlign="center" w:y="1"/>
      <w:rPr>
        <w:rStyle w:val="slostrnky"/>
      </w:rPr>
    </w:pPr>
    <w:r>
      <w:rPr>
        <w:rStyle w:val="slostrnky"/>
      </w:rPr>
      <w:fldChar w:fldCharType="begin"/>
    </w:r>
    <w:r w:rsidR="005A4A9E">
      <w:rPr>
        <w:rStyle w:val="slostrnky"/>
      </w:rPr>
      <w:instrText xml:space="preserve">PAGE  </w:instrText>
    </w:r>
    <w:r>
      <w:rPr>
        <w:rStyle w:val="slostrnky"/>
      </w:rPr>
      <w:fldChar w:fldCharType="end"/>
    </w:r>
  </w:p>
  <w:p w14:paraId="4D5CC4A4" w14:textId="77777777" w:rsidR="005A4A9E" w:rsidRDefault="005A4A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0288" w14:textId="77777777" w:rsidR="005A4A9E" w:rsidRDefault="00CF58CE" w:rsidP="00A1351C">
    <w:pPr>
      <w:pStyle w:val="Zpat"/>
      <w:framePr w:wrap="around" w:vAnchor="text" w:hAnchor="margin" w:xAlign="center" w:y="1"/>
      <w:rPr>
        <w:rStyle w:val="slostrnky"/>
      </w:rPr>
    </w:pPr>
    <w:r>
      <w:rPr>
        <w:rStyle w:val="slostrnky"/>
      </w:rPr>
      <w:fldChar w:fldCharType="begin"/>
    </w:r>
    <w:r w:rsidR="005A4A9E">
      <w:rPr>
        <w:rStyle w:val="slostrnky"/>
      </w:rPr>
      <w:instrText xml:space="preserve">PAGE  </w:instrText>
    </w:r>
    <w:r>
      <w:rPr>
        <w:rStyle w:val="slostrnky"/>
      </w:rPr>
      <w:fldChar w:fldCharType="separate"/>
    </w:r>
    <w:r w:rsidR="007B1B3A">
      <w:rPr>
        <w:rStyle w:val="slostrnky"/>
        <w:noProof/>
      </w:rPr>
      <w:t>2</w:t>
    </w:r>
    <w:r>
      <w:rPr>
        <w:rStyle w:val="slostrnky"/>
      </w:rPr>
      <w:fldChar w:fldCharType="end"/>
    </w:r>
  </w:p>
  <w:p w14:paraId="6C632040" w14:textId="77777777" w:rsidR="005A4A9E" w:rsidRDefault="005A4A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F07E" w14:textId="77777777" w:rsidR="006A0E1D" w:rsidRDefault="006A0E1D">
      <w:r>
        <w:separator/>
      </w:r>
    </w:p>
  </w:footnote>
  <w:footnote w:type="continuationSeparator" w:id="0">
    <w:p w14:paraId="12C40148" w14:textId="77777777" w:rsidR="006A0E1D" w:rsidRDefault="006A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A6C"/>
    <w:multiLevelType w:val="hybridMultilevel"/>
    <w:tmpl w:val="E76CE070"/>
    <w:lvl w:ilvl="0" w:tplc="DA184C02">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8990D5E"/>
    <w:multiLevelType w:val="hybridMultilevel"/>
    <w:tmpl w:val="EE54A3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6640F42"/>
    <w:multiLevelType w:val="hybridMultilevel"/>
    <w:tmpl w:val="98DE01BA"/>
    <w:lvl w:ilvl="0" w:tplc="88AA7A2A">
      <w:start w:val="1"/>
      <w:numFmt w:val="decimal"/>
      <w:lvlText w:val="%1."/>
      <w:lvlJc w:val="left"/>
      <w:pPr>
        <w:tabs>
          <w:tab w:val="num" w:pos="360"/>
        </w:tabs>
        <w:ind w:left="360" w:hanging="360"/>
      </w:pPr>
      <w:rPr>
        <w:rFonts w:hint="default"/>
        <w:color w:val="000000"/>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1B16F7"/>
    <w:multiLevelType w:val="singleLevel"/>
    <w:tmpl w:val="12860A2E"/>
    <w:lvl w:ilvl="0">
      <w:start w:val="1"/>
      <w:numFmt w:val="decimal"/>
      <w:lvlText w:val="%1."/>
      <w:lvlJc w:val="left"/>
      <w:pPr>
        <w:tabs>
          <w:tab w:val="num" w:pos="360"/>
        </w:tabs>
        <w:ind w:left="360" w:hanging="360"/>
      </w:pPr>
      <w:rPr>
        <w:rFonts w:hint="default"/>
      </w:rPr>
    </w:lvl>
  </w:abstractNum>
  <w:abstractNum w:abstractNumId="7" w15:restartNumberingAfterBreak="0">
    <w:nsid w:val="2D985C51"/>
    <w:multiLevelType w:val="hybridMultilevel"/>
    <w:tmpl w:val="20469D2C"/>
    <w:lvl w:ilvl="0" w:tplc="F2E6E4EE">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E757488"/>
    <w:multiLevelType w:val="multilevel"/>
    <w:tmpl w:val="EE54A3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1C0956"/>
    <w:multiLevelType w:val="hybridMultilevel"/>
    <w:tmpl w:val="A1A4826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04262D"/>
    <w:multiLevelType w:val="hybridMultilevel"/>
    <w:tmpl w:val="AC62D2B4"/>
    <w:lvl w:ilvl="0" w:tplc="D40EAB2A">
      <w:start w:val="1"/>
      <w:numFmt w:val="decimal"/>
      <w:lvlText w:val="%1."/>
      <w:lvlJc w:val="left"/>
      <w:pPr>
        <w:tabs>
          <w:tab w:val="num" w:pos="720"/>
        </w:tabs>
        <w:ind w:left="720" w:hanging="360"/>
      </w:pPr>
      <w:rPr>
        <w:rFonts w:hint="default"/>
      </w:rPr>
    </w:lvl>
    <w:lvl w:ilvl="1" w:tplc="84E0FFEE">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064E2F"/>
    <w:multiLevelType w:val="hybridMultilevel"/>
    <w:tmpl w:val="54F0D2F8"/>
    <w:lvl w:ilvl="0" w:tplc="BC70B8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53BAB"/>
    <w:multiLevelType w:val="hybridMultilevel"/>
    <w:tmpl w:val="87DC63EE"/>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450ED0"/>
    <w:multiLevelType w:val="hybridMultilevel"/>
    <w:tmpl w:val="0A5E285E"/>
    <w:lvl w:ilvl="0" w:tplc="0405000F">
      <w:start w:val="1"/>
      <w:numFmt w:val="decimal"/>
      <w:lvlText w:val="%1."/>
      <w:lvlJc w:val="left"/>
      <w:pPr>
        <w:tabs>
          <w:tab w:val="num" w:pos="720"/>
        </w:tabs>
        <w:ind w:left="720" w:hanging="360"/>
      </w:pPr>
    </w:lvl>
    <w:lvl w:ilvl="1" w:tplc="A87C0B32">
      <w:start w:val="1"/>
      <w:numFmt w:val="bullet"/>
      <w:pStyle w:val="Odrky2"/>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821CEC"/>
    <w:multiLevelType w:val="hybridMultilevel"/>
    <w:tmpl w:val="64C4479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677FA7"/>
    <w:multiLevelType w:val="hybridMultilevel"/>
    <w:tmpl w:val="41A4A1B4"/>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DB4727"/>
    <w:multiLevelType w:val="hybridMultilevel"/>
    <w:tmpl w:val="23FA7908"/>
    <w:lvl w:ilvl="0" w:tplc="1A5A7300">
      <w:start w:val="1"/>
      <w:numFmt w:val="upp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0" w15:restartNumberingAfterBreak="0">
    <w:nsid w:val="679C09AE"/>
    <w:multiLevelType w:val="hybridMultilevel"/>
    <w:tmpl w:val="2F788FB4"/>
    <w:lvl w:ilvl="0" w:tplc="A73E9A72">
      <w:start w:val="2"/>
      <w:numFmt w:val="bullet"/>
      <w:lvlText w:val="-"/>
      <w:lvlJc w:val="left"/>
      <w:pPr>
        <w:tabs>
          <w:tab w:val="num" w:pos="1440"/>
        </w:tabs>
        <w:ind w:left="1440" w:hanging="360"/>
      </w:pPr>
      <w:rPr>
        <w:rFonts w:ascii="Arial" w:eastAsia="Times New Roman" w:hAnsi="Arial" w:cs="Arial" w:hint="default"/>
        <w:color w:val="auto"/>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1" w15:restartNumberingAfterBreak="0">
    <w:nsid w:val="6C1079BA"/>
    <w:multiLevelType w:val="hybridMultilevel"/>
    <w:tmpl w:val="FAB8295C"/>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2EE46EDC">
      <w:start w:val="1"/>
      <w:numFmt w:val="lowerLetter"/>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DE36A8"/>
    <w:multiLevelType w:val="hybridMultilevel"/>
    <w:tmpl w:val="0DD60D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31548F"/>
    <w:multiLevelType w:val="hybridMultilevel"/>
    <w:tmpl w:val="17824A1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25"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9084855">
    <w:abstractNumId w:val="24"/>
    <w:lvlOverride w:ilvl="0">
      <w:startOverride w:val="1"/>
    </w:lvlOverride>
  </w:num>
  <w:num w:numId="2" w16cid:durableId="1325011486">
    <w:abstractNumId w:val="2"/>
    <w:lvlOverride w:ilvl="0">
      <w:startOverride w:val="1"/>
    </w:lvlOverride>
  </w:num>
  <w:num w:numId="3" w16cid:durableId="118037679">
    <w:abstractNumId w:val="23"/>
  </w:num>
  <w:num w:numId="4" w16cid:durableId="961809669">
    <w:abstractNumId w:val="5"/>
  </w:num>
  <w:num w:numId="5" w16cid:durableId="1954894435">
    <w:abstractNumId w:val="15"/>
  </w:num>
  <w:num w:numId="6" w16cid:durableId="105121617">
    <w:abstractNumId w:val="21"/>
  </w:num>
  <w:num w:numId="7" w16cid:durableId="22757125">
    <w:abstractNumId w:val="25"/>
  </w:num>
  <w:num w:numId="8" w16cid:durableId="1460681344">
    <w:abstractNumId w:val="12"/>
  </w:num>
  <w:num w:numId="9" w16cid:durableId="758060495">
    <w:abstractNumId w:val="18"/>
  </w:num>
  <w:num w:numId="10" w16cid:durableId="1346636543">
    <w:abstractNumId w:val="1"/>
  </w:num>
  <w:num w:numId="11" w16cid:durableId="1432704357">
    <w:abstractNumId w:val="23"/>
  </w:num>
  <w:num w:numId="12" w16cid:durableId="1876890222">
    <w:abstractNumId w:val="4"/>
  </w:num>
  <w:num w:numId="13" w16cid:durableId="109713464">
    <w:abstractNumId w:val="16"/>
  </w:num>
  <w:num w:numId="14" w16cid:durableId="1063721068">
    <w:abstractNumId w:val="0"/>
  </w:num>
  <w:num w:numId="15" w16cid:durableId="1069887678">
    <w:abstractNumId w:val="13"/>
  </w:num>
  <w:num w:numId="16" w16cid:durableId="2006083566">
    <w:abstractNumId w:val="10"/>
  </w:num>
  <w:num w:numId="17" w16cid:durableId="1333685498">
    <w:abstractNumId w:val="22"/>
  </w:num>
  <w:num w:numId="18" w16cid:durableId="43456905">
    <w:abstractNumId w:val="9"/>
  </w:num>
  <w:num w:numId="19" w16cid:durableId="1631664616">
    <w:abstractNumId w:val="3"/>
  </w:num>
  <w:num w:numId="20" w16cid:durableId="1959530745">
    <w:abstractNumId w:val="14"/>
  </w:num>
  <w:num w:numId="21" w16cid:durableId="1016008019">
    <w:abstractNumId w:val="8"/>
  </w:num>
  <w:num w:numId="22" w16cid:durableId="4477298">
    <w:abstractNumId w:val="17"/>
  </w:num>
  <w:num w:numId="23" w16cid:durableId="839926514">
    <w:abstractNumId w:val="20"/>
  </w:num>
  <w:num w:numId="24" w16cid:durableId="661468720">
    <w:abstractNumId w:val="7"/>
  </w:num>
  <w:num w:numId="25" w16cid:durableId="1212886049">
    <w:abstractNumId w:val="6"/>
  </w:num>
  <w:num w:numId="26" w16cid:durableId="1213538675">
    <w:abstractNumId w:val="11"/>
  </w:num>
  <w:num w:numId="27" w16cid:durableId="4776551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99"/>
    <w:rsid w:val="00000A72"/>
    <w:rsid w:val="000025DA"/>
    <w:rsid w:val="00024877"/>
    <w:rsid w:val="00025CE0"/>
    <w:rsid w:val="0002686E"/>
    <w:rsid w:val="00031CE3"/>
    <w:rsid w:val="000344EA"/>
    <w:rsid w:val="000464CE"/>
    <w:rsid w:val="00047125"/>
    <w:rsid w:val="00052C51"/>
    <w:rsid w:val="00055C03"/>
    <w:rsid w:val="000574E9"/>
    <w:rsid w:val="00057935"/>
    <w:rsid w:val="00062FD7"/>
    <w:rsid w:val="00064038"/>
    <w:rsid w:val="00065C35"/>
    <w:rsid w:val="0007362D"/>
    <w:rsid w:val="00090A4B"/>
    <w:rsid w:val="00094858"/>
    <w:rsid w:val="00094E57"/>
    <w:rsid w:val="000A5ECD"/>
    <w:rsid w:val="000A64EF"/>
    <w:rsid w:val="000C509D"/>
    <w:rsid w:val="000D3667"/>
    <w:rsid w:val="000D39F0"/>
    <w:rsid w:val="000D6210"/>
    <w:rsid w:val="000D7F2D"/>
    <w:rsid w:val="000E2D85"/>
    <w:rsid w:val="000F5303"/>
    <w:rsid w:val="00100F94"/>
    <w:rsid w:val="001034C7"/>
    <w:rsid w:val="001071FE"/>
    <w:rsid w:val="00110224"/>
    <w:rsid w:val="00111CB6"/>
    <w:rsid w:val="00115849"/>
    <w:rsid w:val="00132292"/>
    <w:rsid w:val="00135DFA"/>
    <w:rsid w:val="0015205B"/>
    <w:rsid w:val="001538AF"/>
    <w:rsid w:val="001538C0"/>
    <w:rsid w:val="0015593B"/>
    <w:rsid w:val="001576D6"/>
    <w:rsid w:val="00160863"/>
    <w:rsid w:val="00160EFA"/>
    <w:rsid w:val="00162B8C"/>
    <w:rsid w:val="0017103E"/>
    <w:rsid w:val="001834A8"/>
    <w:rsid w:val="00187F6C"/>
    <w:rsid w:val="001927CA"/>
    <w:rsid w:val="001950A5"/>
    <w:rsid w:val="001958E9"/>
    <w:rsid w:val="00195F1A"/>
    <w:rsid w:val="00196BD6"/>
    <w:rsid w:val="001A1D3D"/>
    <w:rsid w:val="001A3D90"/>
    <w:rsid w:val="001A4797"/>
    <w:rsid w:val="001C19FF"/>
    <w:rsid w:val="001C3CC5"/>
    <w:rsid w:val="001C50A6"/>
    <w:rsid w:val="001F6600"/>
    <w:rsid w:val="001F7BF9"/>
    <w:rsid w:val="00202E98"/>
    <w:rsid w:val="00212E43"/>
    <w:rsid w:val="00214389"/>
    <w:rsid w:val="00214AFF"/>
    <w:rsid w:val="002156D7"/>
    <w:rsid w:val="002258ED"/>
    <w:rsid w:val="00236F78"/>
    <w:rsid w:val="00237CAD"/>
    <w:rsid w:val="00244A40"/>
    <w:rsid w:val="00252651"/>
    <w:rsid w:val="0025283D"/>
    <w:rsid w:val="002557FF"/>
    <w:rsid w:val="00260BC7"/>
    <w:rsid w:val="0026302C"/>
    <w:rsid w:val="002642B9"/>
    <w:rsid w:val="00265D14"/>
    <w:rsid w:val="00266372"/>
    <w:rsid w:val="00266EC5"/>
    <w:rsid w:val="00272F02"/>
    <w:rsid w:val="00275C3D"/>
    <w:rsid w:val="002805F2"/>
    <w:rsid w:val="0028074C"/>
    <w:rsid w:val="0028310A"/>
    <w:rsid w:val="002872B2"/>
    <w:rsid w:val="00290F52"/>
    <w:rsid w:val="00291436"/>
    <w:rsid w:val="002950A8"/>
    <w:rsid w:val="00297627"/>
    <w:rsid w:val="002A0ECA"/>
    <w:rsid w:val="002A252B"/>
    <w:rsid w:val="002A56AD"/>
    <w:rsid w:val="002B5667"/>
    <w:rsid w:val="002B5B54"/>
    <w:rsid w:val="002B7650"/>
    <w:rsid w:val="002C0226"/>
    <w:rsid w:val="002D1373"/>
    <w:rsid w:val="002D16A2"/>
    <w:rsid w:val="002D374F"/>
    <w:rsid w:val="002E4DF6"/>
    <w:rsid w:val="002E73EB"/>
    <w:rsid w:val="002F24A8"/>
    <w:rsid w:val="002F29BD"/>
    <w:rsid w:val="00304591"/>
    <w:rsid w:val="0030459A"/>
    <w:rsid w:val="00311915"/>
    <w:rsid w:val="00330C33"/>
    <w:rsid w:val="0034410E"/>
    <w:rsid w:val="003626E4"/>
    <w:rsid w:val="00376437"/>
    <w:rsid w:val="00376CA0"/>
    <w:rsid w:val="0037772E"/>
    <w:rsid w:val="00377FDA"/>
    <w:rsid w:val="00380912"/>
    <w:rsid w:val="0038159A"/>
    <w:rsid w:val="00386CD7"/>
    <w:rsid w:val="003A1E08"/>
    <w:rsid w:val="003A3DD7"/>
    <w:rsid w:val="003A5509"/>
    <w:rsid w:val="003B09D8"/>
    <w:rsid w:val="003B2390"/>
    <w:rsid w:val="003B5446"/>
    <w:rsid w:val="003B7FE0"/>
    <w:rsid w:val="003C10F0"/>
    <w:rsid w:val="003D06A1"/>
    <w:rsid w:val="003D35A5"/>
    <w:rsid w:val="003D6038"/>
    <w:rsid w:val="003D72E6"/>
    <w:rsid w:val="003D7C25"/>
    <w:rsid w:val="003E3706"/>
    <w:rsid w:val="003F361B"/>
    <w:rsid w:val="004004B1"/>
    <w:rsid w:val="00400A87"/>
    <w:rsid w:val="00405F30"/>
    <w:rsid w:val="00415043"/>
    <w:rsid w:val="004159C5"/>
    <w:rsid w:val="00431757"/>
    <w:rsid w:val="0043451F"/>
    <w:rsid w:val="004362FD"/>
    <w:rsid w:val="00444187"/>
    <w:rsid w:val="00444965"/>
    <w:rsid w:val="0044637D"/>
    <w:rsid w:val="0044672A"/>
    <w:rsid w:val="00453DBC"/>
    <w:rsid w:val="00456063"/>
    <w:rsid w:val="004610AA"/>
    <w:rsid w:val="00462A6F"/>
    <w:rsid w:val="004645AF"/>
    <w:rsid w:val="00465F2F"/>
    <w:rsid w:val="00470376"/>
    <w:rsid w:val="004877D6"/>
    <w:rsid w:val="004A5946"/>
    <w:rsid w:val="004B26BC"/>
    <w:rsid w:val="004C42F4"/>
    <w:rsid w:val="004C4CD9"/>
    <w:rsid w:val="004C68A5"/>
    <w:rsid w:val="004D0E0A"/>
    <w:rsid w:val="004D0ED5"/>
    <w:rsid w:val="004D50AB"/>
    <w:rsid w:val="004D7019"/>
    <w:rsid w:val="004F4C0B"/>
    <w:rsid w:val="00506385"/>
    <w:rsid w:val="00512424"/>
    <w:rsid w:val="00524022"/>
    <w:rsid w:val="00530470"/>
    <w:rsid w:val="00530A82"/>
    <w:rsid w:val="00531AB6"/>
    <w:rsid w:val="00537E82"/>
    <w:rsid w:val="00542852"/>
    <w:rsid w:val="00544E1B"/>
    <w:rsid w:val="0055665A"/>
    <w:rsid w:val="0055713E"/>
    <w:rsid w:val="00557256"/>
    <w:rsid w:val="0056007A"/>
    <w:rsid w:val="005622F1"/>
    <w:rsid w:val="005632FA"/>
    <w:rsid w:val="00570D94"/>
    <w:rsid w:val="0057209C"/>
    <w:rsid w:val="00576703"/>
    <w:rsid w:val="0058094F"/>
    <w:rsid w:val="0059001F"/>
    <w:rsid w:val="005914B9"/>
    <w:rsid w:val="00592155"/>
    <w:rsid w:val="005948D9"/>
    <w:rsid w:val="00594F8A"/>
    <w:rsid w:val="0059726C"/>
    <w:rsid w:val="005972F9"/>
    <w:rsid w:val="005A3945"/>
    <w:rsid w:val="005A4A9E"/>
    <w:rsid w:val="005A6E8D"/>
    <w:rsid w:val="005B62CF"/>
    <w:rsid w:val="005C0AC7"/>
    <w:rsid w:val="005C529A"/>
    <w:rsid w:val="005D751E"/>
    <w:rsid w:val="005D7D61"/>
    <w:rsid w:val="005E003C"/>
    <w:rsid w:val="005E19C2"/>
    <w:rsid w:val="005E3A62"/>
    <w:rsid w:val="005E41E6"/>
    <w:rsid w:val="005E5847"/>
    <w:rsid w:val="005E67B2"/>
    <w:rsid w:val="005F4CC6"/>
    <w:rsid w:val="005F7357"/>
    <w:rsid w:val="00603014"/>
    <w:rsid w:val="0061260B"/>
    <w:rsid w:val="00620E87"/>
    <w:rsid w:val="0062455D"/>
    <w:rsid w:val="00625017"/>
    <w:rsid w:val="00626F96"/>
    <w:rsid w:val="00634848"/>
    <w:rsid w:val="00644DA8"/>
    <w:rsid w:val="00651805"/>
    <w:rsid w:val="00660BE5"/>
    <w:rsid w:val="00665BE1"/>
    <w:rsid w:val="006665DE"/>
    <w:rsid w:val="006708E2"/>
    <w:rsid w:val="00676A9D"/>
    <w:rsid w:val="006841C6"/>
    <w:rsid w:val="00687195"/>
    <w:rsid w:val="006945CB"/>
    <w:rsid w:val="006A0E1D"/>
    <w:rsid w:val="006A69AB"/>
    <w:rsid w:val="006C0092"/>
    <w:rsid w:val="006C2EB6"/>
    <w:rsid w:val="006D45FC"/>
    <w:rsid w:val="006E179F"/>
    <w:rsid w:val="006E4BE3"/>
    <w:rsid w:val="006E600F"/>
    <w:rsid w:val="006E6604"/>
    <w:rsid w:val="006F2144"/>
    <w:rsid w:val="00702B62"/>
    <w:rsid w:val="00707D71"/>
    <w:rsid w:val="007172E8"/>
    <w:rsid w:val="007219FC"/>
    <w:rsid w:val="00724D49"/>
    <w:rsid w:val="0072505A"/>
    <w:rsid w:val="007300D2"/>
    <w:rsid w:val="0073793A"/>
    <w:rsid w:val="00740E3D"/>
    <w:rsid w:val="00741504"/>
    <w:rsid w:val="0074303D"/>
    <w:rsid w:val="00755C29"/>
    <w:rsid w:val="00761840"/>
    <w:rsid w:val="0076292F"/>
    <w:rsid w:val="00763337"/>
    <w:rsid w:val="007800FF"/>
    <w:rsid w:val="00791ADD"/>
    <w:rsid w:val="007A36FD"/>
    <w:rsid w:val="007B0693"/>
    <w:rsid w:val="007B1B3A"/>
    <w:rsid w:val="007C334F"/>
    <w:rsid w:val="007D0126"/>
    <w:rsid w:val="007D1271"/>
    <w:rsid w:val="007D1D2B"/>
    <w:rsid w:val="007D576D"/>
    <w:rsid w:val="007F3892"/>
    <w:rsid w:val="00802CEB"/>
    <w:rsid w:val="00812B37"/>
    <w:rsid w:val="00814FB8"/>
    <w:rsid w:val="00815911"/>
    <w:rsid w:val="00823046"/>
    <w:rsid w:val="008324F4"/>
    <w:rsid w:val="008338E0"/>
    <w:rsid w:val="0083528A"/>
    <w:rsid w:val="00835B71"/>
    <w:rsid w:val="00842002"/>
    <w:rsid w:val="00846F0F"/>
    <w:rsid w:val="0086173D"/>
    <w:rsid w:val="00861834"/>
    <w:rsid w:val="008643F3"/>
    <w:rsid w:val="0087137E"/>
    <w:rsid w:val="00880A0C"/>
    <w:rsid w:val="00883A2A"/>
    <w:rsid w:val="008847FC"/>
    <w:rsid w:val="008900AB"/>
    <w:rsid w:val="0089253E"/>
    <w:rsid w:val="008A3031"/>
    <w:rsid w:val="008A5AC5"/>
    <w:rsid w:val="008B0FA9"/>
    <w:rsid w:val="008B12A7"/>
    <w:rsid w:val="008C1127"/>
    <w:rsid w:val="008D3ABC"/>
    <w:rsid w:val="008D3C71"/>
    <w:rsid w:val="008D5C92"/>
    <w:rsid w:val="008E03F7"/>
    <w:rsid w:val="008E1526"/>
    <w:rsid w:val="008E2D4F"/>
    <w:rsid w:val="008E4D72"/>
    <w:rsid w:val="008E5047"/>
    <w:rsid w:val="008F045F"/>
    <w:rsid w:val="008F2177"/>
    <w:rsid w:val="008F47B0"/>
    <w:rsid w:val="008F5AB2"/>
    <w:rsid w:val="009021ED"/>
    <w:rsid w:val="00904700"/>
    <w:rsid w:val="009049D8"/>
    <w:rsid w:val="009057C7"/>
    <w:rsid w:val="009066CE"/>
    <w:rsid w:val="009155B0"/>
    <w:rsid w:val="00917302"/>
    <w:rsid w:val="00924AA5"/>
    <w:rsid w:val="00926576"/>
    <w:rsid w:val="009331EA"/>
    <w:rsid w:val="00942F56"/>
    <w:rsid w:val="00944DEC"/>
    <w:rsid w:val="00945999"/>
    <w:rsid w:val="009461D3"/>
    <w:rsid w:val="0095569E"/>
    <w:rsid w:val="009618C4"/>
    <w:rsid w:val="00966BE6"/>
    <w:rsid w:val="00971CFD"/>
    <w:rsid w:val="0098392C"/>
    <w:rsid w:val="009924F1"/>
    <w:rsid w:val="00994B03"/>
    <w:rsid w:val="0099640D"/>
    <w:rsid w:val="009A04B6"/>
    <w:rsid w:val="009A0B8F"/>
    <w:rsid w:val="009A334E"/>
    <w:rsid w:val="009A6A31"/>
    <w:rsid w:val="009B16D8"/>
    <w:rsid w:val="009B2FE8"/>
    <w:rsid w:val="009B541A"/>
    <w:rsid w:val="009C048D"/>
    <w:rsid w:val="009C17B8"/>
    <w:rsid w:val="009C6602"/>
    <w:rsid w:val="009D62BD"/>
    <w:rsid w:val="009E77DD"/>
    <w:rsid w:val="009F7F91"/>
    <w:rsid w:val="00A126D0"/>
    <w:rsid w:val="00A1351C"/>
    <w:rsid w:val="00A13D6E"/>
    <w:rsid w:val="00A16FBF"/>
    <w:rsid w:val="00A33A92"/>
    <w:rsid w:val="00A34653"/>
    <w:rsid w:val="00A37674"/>
    <w:rsid w:val="00A40A42"/>
    <w:rsid w:val="00A43651"/>
    <w:rsid w:val="00A562D4"/>
    <w:rsid w:val="00A7491F"/>
    <w:rsid w:val="00A77A06"/>
    <w:rsid w:val="00A818B7"/>
    <w:rsid w:val="00A97EE5"/>
    <w:rsid w:val="00AA2952"/>
    <w:rsid w:val="00AA2E31"/>
    <w:rsid w:val="00AA3594"/>
    <w:rsid w:val="00AB36AB"/>
    <w:rsid w:val="00AB39A2"/>
    <w:rsid w:val="00AB62ED"/>
    <w:rsid w:val="00AC1A65"/>
    <w:rsid w:val="00AD0F92"/>
    <w:rsid w:val="00AD0F96"/>
    <w:rsid w:val="00AD41FB"/>
    <w:rsid w:val="00AD7380"/>
    <w:rsid w:val="00AE23D7"/>
    <w:rsid w:val="00AE3205"/>
    <w:rsid w:val="00AE4C36"/>
    <w:rsid w:val="00AE64A4"/>
    <w:rsid w:val="00AF2ECA"/>
    <w:rsid w:val="00B0058F"/>
    <w:rsid w:val="00B02D90"/>
    <w:rsid w:val="00B053F2"/>
    <w:rsid w:val="00B0610E"/>
    <w:rsid w:val="00B173ED"/>
    <w:rsid w:val="00B27877"/>
    <w:rsid w:val="00B44148"/>
    <w:rsid w:val="00B44E9D"/>
    <w:rsid w:val="00B47882"/>
    <w:rsid w:val="00B51D4E"/>
    <w:rsid w:val="00B53DFB"/>
    <w:rsid w:val="00B5442C"/>
    <w:rsid w:val="00B62F7C"/>
    <w:rsid w:val="00B71E76"/>
    <w:rsid w:val="00B75E5B"/>
    <w:rsid w:val="00B83595"/>
    <w:rsid w:val="00B87264"/>
    <w:rsid w:val="00B874BE"/>
    <w:rsid w:val="00B93A35"/>
    <w:rsid w:val="00BD482E"/>
    <w:rsid w:val="00BD68B2"/>
    <w:rsid w:val="00BE0EAE"/>
    <w:rsid w:val="00BE2EEB"/>
    <w:rsid w:val="00BF79F3"/>
    <w:rsid w:val="00C00D09"/>
    <w:rsid w:val="00C02A0A"/>
    <w:rsid w:val="00C205B2"/>
    <w:rsid w:val="00C2310D"/>
    <w:rsid w:val="00C272F8"/>
    <w:rsid w:val="00C365A2"/>
    <w:rsid w:val="00C51607"/>
    <w:rsid w:val="00C5493E"/>
    <w:rsid w:val="00C57DBA"/>
    <w:rsid w:val="00C61819"/>
    <w:rsid w:val="00C74A64"/>
    <w:rsid w:val="00C77CB4"/>
    <w:rsid w:val="00C81825"/>
    <w:rsid w:val="00C90863"/>
    <w:rsid w:val="00C96C7B"/>
    <w:rsid w:val="00C9771D"/>
    <w:rsid w:val="00CA00E8"/>
    <w:rsid w:val="00CA4805"/>
    <w:rsid w:val="00CB6BC9"/>
    <w:rsid w:val="00CC0B4A"/>
    <w:rsid w:val="00CC7F8F"/>
    <w:rsid w:val="00CD24F3"/>
    <w:rsid w:val="00CD7D60"/>
    <w:rsid w:val="00CE4454"/>
    <w:rsid w:val="00CE5E03"/>
    <w:rsid w:val="00CF05DA"/>
    <w:rsid w:val="00CF496E"/>
    <w:rsid w:val="00CF58CE"/>
    <w:rsid w:val="00D0060D"/>
    <w:rsid w:val="00D0493A"/>
    <w:rsid w:val="00D15F95"/>
    <w:rsid w:val="00D22B0E"/>
    <w:rsid w:val="00D35800"/>
    <w:rsid w:val="00D447CF"/>
    <w:rsid w:val="00D52952"/>
    <w:rsid w:val="00D5368C"/>
    <w:rsid w:val="00D5383F"/>
    <w:rsid w:val="00D71D30"/>
    <w:rsid w:val="00D73B45"/>
    <w:rsid w:val="00D82C2C"/>
    <w:rsid w:val="00DB0F15"/>
    <w:rsid w:val="00DB3093"/>
    <w:rsid w:val="00DB3EB5"/>
    <w:rsid w:val="00DD1318"/>
    <w:rsid w:val="00DD221D"/>
    <w:rsid w:val="00DD28C2"/>
    <w:rsid w:val="00DE0001"/>
    <w:rsid w:val="00DE17E6"/>
    <w:rsid w:val="00DF0285"/>
    <w:rsid w:val="00DF06B4"/>
    <w:rsid w:val="00DF5D2E"/>
    <w:rsid w:val="00DF773E"/>
    <w:rsid w:val="00E110FF"/>
    <w:rsid w:val="00E17327"/>
    <w:rsid w:val="00E2740A"/>
    <w:rsid w:val="00E317B3"/>
    <w:rsid w:val="00E334B4"/>
    <w:rsid w:val="00E3750D"/>
    <w:rsid w:val="00E5364A"/>
    <w:rsid w:val="00E64AC9"/>
    <w:rsid w:val="00E72A3F"/>
    <w:rsid w:val="00E76580"/>
    <w:rsid w:val="00E82721"/>
    <w:rsid w:val="00E83AD9"/>
    <w:rsid w:val="00E83F1B"/>
    <w:rsid w:val="00E86A24"/>
    <w:rsid w:val="00E87026"/>
    <w:rsid w:val="00E9593E"/>
    <w:rsid w:val="00E96984"/>
    <w:rsid w:val="00EA2B9B"/>
    <w:rsid w:val="00EA3C9E"/>
    <w:rsid w:val="00EA5F90"/>
    <w:rsid w:val="00EA7D68"/>
    <w:rsid w:val="00EB209C"/>
    <w:rsid w:val="00EB6A6C"/>
    <w:rsid w:val="00EC4555"/>
    <w:rsid w:val="00EC7628"/>
    <w:rsid w:val="00ED2312"/>
    <w:rsid w:val="00ED28D9"/>
    <w:rsid w:val="00ED490A"/>
    <w:rsid w:val="00ED4BD3"/>
    <w:rsid w:val="00ED65EB"/>
    <w:rsid w:val="00EE3A05"/>
    <w:rsid w:val="00EE479B"/>
    <w:rsid w:val="00EE5A48"/>
    <w:rsid w:val="00F02CE8"/>
    <w:rsid w:val="00F117F5"/>
    <w:rsid w:val="00F14D44"/>
    <w:rsid w:val="00F16C52"/>
    <w:rsid w:val="00F3393D"/>
    <w:rsid w:val="00F36958"/>
    <w:rsid w:val="00F42890"/>
    <w:rsid w:val="00F51363"/>
    <w:rsid w:val="00F62872"/>
    <w:rsid w:val="00F6750D"/>
    <w:rsid w:val="00F7752D"/>
    <w:rsid w:val="00F80144"/>
    <w:rsid w:val="00F84A2A"/>
    <w:rsid w:val="00F90BFF"/>
    <w:rsid w:val="00F94AB4"/>
    <w:rsid w:val="00FA0083"/>
    <w:rsid w:val="00FB30D6"/>
    <w:rsid w:val="00FC1E8F"/>
    <w:rsid w:val="00FC22C3"/>
    <w:rsid w:val="00FC5BA4"/>
    <w:rsid w:val="00FD4D74"/>
    <w:rsid w:val="00FE27EE"/>
    <w:rsid w:val="00FE351A"/>
    <w:rsid w:val="00FE61F3"/>
    <w:rsid w:val="00FF10BC"/>
    <w:rsid w:val="00FF6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8007"/>
  <w15:docId w15:val="{B904758F-ED27-4786-BB3A-2E26D9BE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34C7"/>
    <w:pPr>
      <w:spacing w:line="360" w:lineRule="auto"/>
    </w:pPr>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2">
    <w:name w:val="heading 2"/>
    <w:basedOn w:val="Normln"/>
    <w:next w:val="Normln"/>
    <w:qFormat/>
    <w:rsid w:val="0017103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45999"/>
  </w:style>
  <w:style w:type="character" w:styleId="Odkaznakoment">
    <w:name w:val="annotation reference"/>
    <w:semiHidden/>
    <w:rsid w:val="00B874BE"/>
    <w:rPr>
      <w:rFonts w:cs="Times New Roman"/>
      <w:sz w:val="16"/>
      <w:szCs w:val="16"/>
    </w:rPr>
  </w:style>
  <w:style w:type="paragraph" w:styleId="Textkomente">
    <w:name w:val="annotation text"/>
    <w:basedOn w:val="Normln"/>
    <w:semiHidden/>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link w:val="odstpolIII"/>
    <w:rsid w:val="00377FDA"/>
    <w:rPr>
      <w:rFonts w:ascii="Arial" w:hAnsi="Arial"/>
      <w:sz w:val="22"/>
      <w:szCs w:val="24"/>
      <w:lang w:val="cs-CZ" w:eastAsia="cs-CZ" w:bidi="ar-SA"/>
    </w:rPr>
  </w:style>
  <w:style w:type="paragraph" w:customStyle="1" w:styleId="Odrky2">
    <w:name w:val="Odrážky 2"/>
    <w:basedOn w:val="Normln"/>
    <w:rsid w:val="00266372"/>
    <w:pPr>
      <w:numPr>
        <w:ilvl w:val="1"/>
        <w:numId w:val="20"/>
      </w:numPr>
    </w:pPr>
  </w:style>
  <w:style w:type="paragraph" w:styleId="Odstavecseseznamem">
    <w:name w:val="List Paragraph"/>
    <w:basedOn w:val="Normln"/>
    <w:uiPriority w:val="34"/>
    <w:qFormat/>
    <w:rsid w:val="000344EA"/>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AD0F92"/>
    <w:rPr>
      <w:color w:val="0563C1" w:themeColor="hyperlink"/>
      <w:u w:val="single"/>
    </w:rPr>
  </w:style>
  <w:style w:type="character" w:styleId="Nevyeenzmnka">
    <w:name w:val="Unresolved Mention"/>
    <w:basedOn w:val="Standardnpsmoodstavce"/>
    <w:uiPriority w:val="99"/>
    <w:semiHidden/>
    <w:unhideWhenUsed/>
    <w:rsid w:val="00AD0F92"/>
    <w:rPr>
      <w:color w:val="605E5C"/>
      <w:shd w:val="clear" w:color="auto" w:fill="E1DFDD"/>
    </w:rPr>
  </w:style>
  <w:style w:type="paragraph" w:styleId="Revize">
    <w:name w:val="Revision"/>
    <w:hidden/>
    <w:uiPriority w:val="99"/>
    <w:semiHidden/>
    <w:rsid w:val="005914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faktury@gas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AFB4-025F-4206-A3AC-D39A447F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1145</Words>
  <Characters>6760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RWE</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jarda</dc:creator>
  <cp:keywords/>
  <dc:description/>
  <cp:lastModifiedBy>Bodlák Ondřej</cp:lastModifiedBy>
  <cp:revision>3</cp:revision>
  <cp:lastPrinted>2023-11-30T12:38:00Z</cp:lastPrinted>
  <dcterms:created xsi:type="dcterms:W3CDTF">2024-01-05T12:43:00Z</dcterms:created>
  <dcterms:modified xsi:type="dcterms:W3CDTF">2024-01-05T12:56:00Z</dcterms:modified>
</cp:coreProperties>
</file>