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3D" w:rsidRDefault="00A31D84">
      <w:pPr>
        <w:pStyle w:val="Nzev"/>
        <w:rPr>
          <w:rFonts w:ascii="Times New Roman" w:hAnsi="Times New Roman" w:cs="Times New Roman"/>
          <w:b/>
          <w:bCs/>
          <w:sz w:val="28"/>
          <w:szCs w:val="28"/>
        </w:rPr>
      </w:pPr>
      <w:r w:rsidRPr="00AC47C4">
        <w:rPr>
          <w:rFonts w:ascii="Times New Roman" w:hAnsi="Times New Roman" w:cs="Times New Roman"/>
          <w:b/>
          <w:bCs/>
          <w:sz w:val="28"/>
          <w:szCs w:val="28"/>
        </w:rPr>
        <w:t xml:space="preserve">SMLOUVA O ZAJIŠTĚNÍ SLUŽEB </w:t>
      </w:r>
    </w:p>
    <w:p w:rsidR="00AC47C4" w:rsidRPr="00AC47C4" w:rsidRDefault="00AC47C4">
      <w:pPr>
        <w:pStyle w:val="Nzev"/>
        <w:rPr>
          <w:rFonts w:ascii="Times New Roman" w:hAnsi="Times New Roman" w:cs="Times New Roman"/>
          <w:b/>
          <w:bCs/>
          <w:sz w:val="8"/>
          <w:szCs w:val="8"/>
        </w:rPr>
      </w:pPr>
    </w:p>
    <w:p w:rsidR="00A31D84" w:rsidRDefault="00AC47C4">
      <w:pPr>
        <w:pStyle w:val="Nzev"/>
        <w:rPr>
          <w:rFonts w:ascii="Times New Roman" w:hAnsi="Times New Roman" w:cs="Times New Roman"/>
          <w:b/>
          <w:bCs/>
          <w:sz w:val="22"/>
          <w:szCs w:val="22"/>
        </w:rPr>
      </w:pPr>
      <w:r w:rsidRPr="00AC47C4">
        <w:rPr>
          <w:rFonts w:ascii="Times New Roman" w:hAnsi="Times New Roman" w:cs="Times New Roman"/>
          <w:b/>
          <w:bCs/>
          <w:sz w:val="22"/>
          <w:szCs w:val="22"/>
        </w:rPr>
        <w:t>č.</w:t>
      </w:r>
      <w:r w:rsidRPr="00AC47C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6AB">
        <w:rPr>
          <w:rFonts w:ascii="Times New Roman" w:hAnsi="Times New Roman" w:cs="Times New Roman"/>
          <w:bCs/>
          <w:sz w:val="22"/>
          <w:szCs w:val="22"/>
        </w:rPr>
        <w:t>01/12/2023</w:t>
      </w:r>
    </w:p>
    <w:p w:rsidR="00AC47C4" w:rsidRPr="00AC47C4" w:rsidRDefault="00AC47C4">
      <w:pPr>
        <w:pStyle w:val="Nzev"/>
        <w:rPr>
          <w:rFonts w:ascii="Times New Roman" w:hAnsi="Times New Roman" w:cs="Times New Roman"/>
          <w:b/>
          <w:bCs/>
          <w:sz w:val="8"/>
          <w:szCs w:val="8"/>
        </w:rPr>
      </w:pPr>
    </w:p>
    <w:p w:rsidR="00D8413D" w:rsidRPr="00AC47C4" w:rsidRDefault="00CF6146">
      <w:pPr>
        <w:pStyle w:val="Nzev"/>
        <w:rPr>
          <w:rFonts w:ascii="Times New Roman" w:hAnsi="Times New Roman" w:cs="Times New Roman"/>
          <w:b/>
          <w:bCs/>
          <w:sz w:val="22"/>
          <w:szCs w:val="22"/>
        </w:rPr>
      </w:pPr>
      <w:r w:rsidRPr="00AC47C4">
        <w:rPr>
          <w:rFonts w:ascii="Times New Roman" w:hAnsi="Times New Roman" w:cs="Times New Roman"/>
          <w:b/>
          <w:bCs/>
          <w:sz w:val="22"/>
          <w:szCs w:val="22"/>
        </w:rPr>
        <w:t>ve smyslu občanského zákoníku, v platném znění</w:t>
      </w:r>
    </w:p>
    <w:p w:rsidR="00D8413D" w:rsidRPr="00AC47C4" w:rsidRDefault="00D8413D">
      <w:pPr>
        <w:pStyle w:val="Nzev"/>
        <w:rPr>
          <w:rFonts w:ascii="Times New Roman" w:hAnsi="Times New Roman" w:cs="Times New Roman"/>
          <w:b/>
          <w:bCs/>
          <w:sz w:val="22"/>
          <w:szCs w:val="22"/>
        </w:rPr>
      </w:pPr>
    </w:p>
    <w:p w:rsidR="00CF6146" w:rsidRPr="00325A0E" w:rsidRDefault="00CF6146">
      <w:pPr>
        <w:pStyle w:val="Nadpis3"/>
        <w:rPr>
          <w:bCs/>
          <w:sz w:val="12"/>
          <w:szCs w:val="12"/>
        </w:rPr>
      </w:pPr>
    </w:p>
    <w:p w:rsidR="00A31D84" w:rsidRPr="00AC47C4" w:rsidRDefault="00325A0E" w:rsidP="00325A0E">
      <w:pPr>
        <w:pStyle w:val="Nadpis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="00A31D84" w:rsidRPr="00AC47C4">
        <w:rPr>
          <w:bCs/>
          <w:sz w:val="22"/>
          <w:szCs w:val="22"/>
        </w:rPr>
        <w:t>Smluvní strany</w:t>
      </w:r>
    </w:p>
    <w:p w:rsidR="00DA70C6" w:rsidRPr="00AC47C4" w:rsidRDefault="00DA70C6" w:rsidP="00DA70C6">
      <w:pPr>
        <w:rPr>
          <w:sz w:val="22"/>
          <w:szCs w:val="22"/>
        </w:rPr>
      </w:pPr>
    </w:p>
    <w:p w:rsidR="00A31D84" w:rsidRPr="00AC47C4" w:rsidRDefault="00A31D84" w:rsidP="003A50AA">
      <w:pPr>
        <w:numPr>
          <w:ilvl w:val="1"/>
          <w:numId w:val="10"/>
        </w:numPr>
        <w:tabs>
          <w:tab w:val="clear" w:pos="705"/>
        </w:tabs>
        <w:ind w:left="426" w:hanging="426"/>
        <w:rPr>
          <w:sz w:val="22"/>
          <w:szCs w:val="22"/>
          <w:u w:val="single"/>
        </w:rPr>
      </w:pPr>
      <w:r w:rsidRPr="00AC47C4">
        <w:rPr>
          <w:sz w:val="22"/>
          <w:szCs w:val="22"/>
          <w:u w:val="single"/>
        </w:rPr>
        <w:t>Zadavatel:</w:t>
      </w:r>
    </w:p>
    <w:p w:rsidR="00A31D84" w:rsidRPr="00AC47C4" w:rsidRDefault="00A31D84">
      <w:pPr>
        <w:rPr>
          <w:b/>
          <w:sz w:val="22"/>
          <w:szCs w:val="22"/>
        </w:rPr>
      </w:pPr>
    </w:p>
    <w:p w:rsidR="00AC47C4" w:rsidRDefault="00DA70C6" w:rsidP="009C6F6A">
      <w:pPr>
        <w:tabs>
          <w:tab w:val="left" w:pos="567"/>
        </w:tabs>
        <w:suppressAutoHyphens/>
        <w:spacing w:after="60"/>
        <w:ind w:left="567" w:hanging="567"/>
        <w:rPr>
          <w:sz w:val="22"/>
          <w:szCs w:val="22"/>
        </w:rPr>
      </w:pPr>
      <w:r w:rsidRPr="00AC47C4">
        <w:rPr>
          <w:sz w:val="22"/>
          <w:szCs w:val="22"/>
        </w:rPr>
        <w:tab/>
      </w:r>
      <w:r w:rsidR="00AC47C4">
        <w:rPr>
          <w:b/>
          <w:sz w:val="22"/>
          <w:szCs w:val="22"/>
        </w:rPr>
        <w:t xml:space="preserve">Správa silnic Olomouckého kraje, </w:t>
      </w:r>
      <w:r w:rsidR="00AC47C4">
        <w:rPr>
          <w:sz w:val="22"/>
          <w:szCs w:val="22"/>
        </w:rPr>
        <w:t>příspěvková organizace (dále jen „SSOK“)</w:t>
      </w:r>
    </w:p>
    <w:p w:rsidR="00AC47C4" w:rsidRDefault="00AC47C4" w:rsidP="009C6F6A">
      <w:pPr>
        <w:tabs>
          <w:tab w:val="left" w:pos="567"/>
        </w:tabs>
        <w:suppressAutoHyphens/>
        <w:spacing w:after="60"/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 xml:space="preserve">se sídlem: Lipenská 753/120, Hodolany, 779 00 Olomouc </w:t>
      </w:r>
    </w:p>
    <w:p w:rsidR="00AC47C4" w:rsidRDefault="00AC47C4" w:rsidP="009C6F6A">
      <w:pPr>
        <w:tabs>
          <w:tab w:val="left" w:pos="567"/>
        </w:tabs>
        <w:suppressAutoHyphens/>
        <w:spacing w:after="60"/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 xml:space="preserve">zapsaná v OR u Krajského soudu v Ostravě, oddíl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>., vložka 100</w:t>
      </w:r>
    </w:p>
    <w:p w:rsidR="00AC47C4" w:rsidRDefault="00AC47C4" w:rsidP="009C6F6A">
      <w:pPr>
        <w:tabs>
          <w:tab w:val="left" w:pos="567"/>
        </w:tabs>
        <w:suppressAutoHyphens/>
        <w:spacing w:after="60"/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 xml:space="preserve">zastoupena: </w:t>
      </w:r>
      <w:r>
        <w:rPr>
          <w:b/>
          <w:sz w:val="22"/>
          <w:szCs w:val="22"/>
        </w:rPr>
        <w:t>Ing. Ivo Černým</w:t>
      </w:r>
      <w:r>
        <w:rPr>
          <w:sz w:val="22"/>
          <w:szCs w:val="22"/>
        </w:rPr>
        <w:t xml:space="preserve">, </w:t>
      </w:r>
      <w:r>
        <w:t xml:space="preserve">technickým náměstkem pověřeným zastupováním ředitele Správy silnic Olomouckého kraje, </w:t>
      </w:r>
      <w:proofErr w:type="spellStart"/>
      <w:proofErr w:type="gramStart"/>
      <w:r>
        <w:t>p.o</w:t>
      </w:r>
      <w:proofErr w:type="spellEnd"/>
      <w:proofErr w:type="gramEnd"/>
    </w:p>
    <w:p w:rsidR="00AC47C4" w:rsidRDefault="00AC47C4" w:rsidP="009C6F6A">
      <w:pPr>
        <w:tabs>
          <w:tab w:val="left" w:pos="-851"/>
          <w:tab w:val="left" w:pos="567"/>
        </w:tabs>
        <w:suppressAutoHyphens/>
        <w:spacing w:after="60"/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osoby oprávněné jednat ve věcech technických:</w:t>
      </w:r>
    </w:p>
    <w:p w:rsidR="00AC47C4" w:rsidRDefault="00AC47C4" w:rsidP="009C6F6A">
      <w:pPr>
        <w:tabs>
          <w:tab w:val="left" w:pos="567"/>
        </w:tabs>
        <w:suppressAutoHyphens/>
        <w:spacing w:after="60"/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B69AB">
        <w:rPr>
          <w:b/>
          <w:sz w:val="22"/>
          <w:szCs w:val="22"/>
        </w:rPr>
        <w:t>XXX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ekolog, energetik, vodohospodář, krizové řízení (tel. </w:t>
      </w:r>
      <w:r w:rsidR="001B69AB">
        <w:rPr>
          <w:sz w:val="22"/>
          <w:szCs w:val="22"/>
        </w:rPr>
        <w:t>XXX</w:t>
      </w:r>
      <w:r>
        <w:rPr>
          <w:sz w:val="22"/>
          <w:szCs w:val="22"/>
        </w:rPr>
        <w:t>)</w:t>
      </w:r>
    </w:p>
    <w:p w:rsidR="00AC47C4" w:rsidRDefault="00AC47C4" w:rsidP="009C6F6A">
      <w:pPr>
        <w:tabs>
          <w:tab w:val="left" w:pos="567"/>
        </w:tabs>
        <w:suppressAutoHyphens/>
        <w:spacing w:after="60"/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IČO: 70960399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6F6A">
        <w:rPr>
          <w:sz w:val="22"/>
          <w:szCs w:val="22"/>
        </w:rPr>
        <w:tab/>
      </w:r>
      <w:r>
        <w:rPr>
          <w:sz w:val="22"/>
          <w:szCs w:val="22"/>
        </w:rPr>
        <w:t>DIČ: CZ 70960399</w:t>
      </w:r>
    </w:p>
    <w:p w:rsidR="00AC47C4" w:rsidRDefault="009C6F6A" w:rsidP="009C6F6A">
      <w:pPr>
        <w:tabs>
          <w:tab w:val="left" w:pos="567"/>
          <w:tab w:val="left" w:pos="4820"/>
        </w:tabs>
        <w:suppressAutoHyphens/>
        <w:spacing w:after="60"/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DS: ur4k8nn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47C4">
        <w:rPr>
          <w:sz w:val="22"/>
          <w:szCs w:val="22"/>
        </w:rPr>
        <w:t xml:space="preserve">telefon: </w:t>
      </w:r>
      <w:r w:rsidR="001B69AB">
        <w:rPr>
          <w:snapToGrid w:val="0"/>
          <w:sz w:val="22"/>
          <w:szCs w:val="22"/>
        </w:rPr>
        <w:t>XXX</w:t>
      </w:r>
    </w:p>
    <w:p w:rsidR="00A31D84" w:rsidRPr="00AC47C4" w:rsidRDefault="009C6F6A" w:rsidP="009C6F6A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napToGrid w:val="0"/>
          <w:sz w:val="22"/>
          <w:szCs w:val="22"/>
        </w:rPr>
        <w:tab/>
      </w:r>
      <w:hyperlink r:id="rId8" w:history="1">
        <w:r w:rsidR="00AC47C4">
          <w:rPr>
            <w:rStyle w:val="Hypertextovodkaz"/>
            <w:snapToGrid w:val="0"/>
            <w:sz w:val="22"/>
            <w:szCs w:val="22"/>
          </w:rPr>
          <w:t>www.ssok.cz</w:t>
        </w:r>
      </w:hyperlink>
      <w:r w:rsidR="00AC47C4">
        <w:rPr>
          <w:snapToGrid w:val="0"/>
          <w:sz w:val="22"/>
          <w:szCs w:val="22"/>
        </w:rPr>
        <w:t xml:space="preserve"> </w:t>
      </w:r>
      <w:r w:rsidR="00AC47C4">
        <w:rPr>
          <w:snapToGrid w:val="0"/>
          <w:sz w:val="22"/>
          <w:szCs w:val="22"/>
        </w:rPr>
        <w:tab/>
      </w:r>
      <w:r w:rsidR="00AC47C4">
        <w:rPr>
          <w:snapToGrid w:val="0"/>
          <w:sz w:val="22"/>
          <w:szCs w:val="22"/>
        </w:rPr>
        <w:tab/>
      </w:r>
      <w:r w:rsidR="00AC47C4">
        <w:rPr>
          <w:snapToGrid w:val="0"/>
          <w:sz w:val="22"/>
          <w:szCs w:val="22"/>
        </w:rPr>
        <w:tab/>
      </w:r>
      <w:r w:rsidR="00AC47C4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AC47C4">
        <w:rPr>
          <w:snapToGrid w:val="0"/>
          <w:sz w:val="22"/>
          <w:szCs w:val="22"/>
        </w:rPr>
        <w:t xml:space="preserve">e-mail: </w:t>
      </w:r>
      <w:r w:rsidR="001B69AB">
        <w:rPr>
          <w:snapToGrid w:val="0"/>
          <w:sz w:val="22"/>
          <w:szCs w:val="22"/>
        </w:rPr>
        <w:t>XXX</w:t>
      </w:r>
    </w:p>
    <w:p w:rsidR="00CA0F84" w:rsidRPr="00AC47C4" w:rsidRDefault="00CA0F84" w:rsidP="009C6F6A">
      <w:pPr>
        <w:tabs>
          <w:tab w:val="left" w:pos="567"/>
        </w:tabs>
        <w:spacing w:before="40"/>
        <w:ind w:left="567" w:hanging="567"/>
        <w:rPr>
          <w:b/>
          <w:sz w:val="22"/>
          <w:szCs w:val="22"/>
        </w:rPr>
      </w:pPr>
    </w:p>
    <w:p w:rsidR="00A31D84" w:rsidRPr="00AC47C4" w:rsidRDefault="00A31D84" w:rsidP="0048517A">
      <w:pPr>
        <w:spacing w:before="40"/>
        <w:rPr>
          <w:b/>
          <w:sz w:val="22"/>
          <w:szCs w:val="22"/>
        </w:rPr>
      </w:pPr>
      <w:r w:rsidRPr="00AC47C4">
        <w:rPr>
          <w:b/>
          <w:sz w:val="22"/>
          <w:szCs w:val="22"/>
        </w:rPr>
        <w:t>(dále jen „zadavatel“)</w:t>
      </w:r>
    </w:p>
    <w:p w:rsidR="00A31D84" w:rsidRPr="00AC47C4" w:rsidRDefault="00A31D84">
      <w:pPr>
        <w:rPr>
          <w:b/>
          <w:sz w:val="22"/>
          <w:szCs w:val="22"/>
        </w:rPr>
      </w:pPr>
    </w:p>
    <w:p w:rsidR="00DA70C6" w:rsidRPr="00AC47C4" w:rsidRDefault="00DA70C6">
      <w:pPr>
        <w:rPr>
          <w:sz w:val="22"/>
          <w:szCs w:val="22"/>
        </w:rPr>
      </w:pPr>
      <w:r w:rsidRPr="00AC47C4">
        <w:rPr>
          <w:sz w:val="22"/>
          <w:szCs w:val="22"/>
        </w:rPr>
        <w:t>a</w:t>
      </w:r>
    </w:p>
    <w:p w:rsidR="00DA70C6" w:rsidRPr="00AC47C4" w:rsidRDefault="00DA70C6">
      <w:pPr>
        <w:rPr>
          <w:b/>
          <w:sz w:val="22"/>
          <w:szCs w:val="22"/>
        </w:rPr>
      </w:pPr>
    </w:p>
    <w:p w:rsidR="00A31D84" w:rsidRPr="00AC47C4" w:rsidRDefault="00A31D84" w:rsidP="003A50AA">
      <w:pPr>
        <w:numPr>
          <w:ilvl w:val="1"/>
          <w:numId w:val="10"/>
        </w:numPr>
        <w:tabs>
          <w:tab w:val="clear" w:pos="705"/>
        </w:tabs>
        <w:ind w:left="426" w:hanging="426"/>
        <w:rPr>
          <w:sz w:val="22"/>
          <w:szCs w:val="22"/>
          <w:u w:val="single"/>
        </w:rPr>
      </w:pPr>
      <w:r w:rsidRPr="00AC47C4">
        <w:rPr>
          <w:sz w:val="22"/>
          <w:szCs w:val="22"/>
          <w:u w:val="single"/>
        </w:rPr>
        <w:t>Poskytovatel:</w:t>
      </w:r>
    </w:p>
    <w:p w:rsidR="00A31D84" w:rsidRPr="00AC47C4" w:rsidRDefault="00A31D84">
      <w:pPr>
        <w:rPr>
          <w:b/>
          <w:sz w:val="22"/>
          <w:szCs w:val="22"/>
        </w:rPr>
      </w:pPr>
    </w:p>
    <w:p w:rsidR="006F06AB" w:rsidRPr="00C87204" w:rsidRDefault="00AC47C4" w:rsidP="006F06AB">
      <w:pPr>
        <w:ind w:firstLine="567"/>
        <w:rPr>
          <w:b/>
          <w:sz w:val="20"/>
        </w:rPr>
      </w:pPr>
      <w:r>
        <w:rPr>
          <w:b/>
          <w:sz w:val="22"/>
          <w:szCs w:val="22"/>
        </w:rPr>
        <w:tab/>
      </w:r>
      <w:r w:rsidR="00A31D84" w:rsidRPr="00AC47C4">
        <w:rPr>
          <w:sz w:val="22"/>
          <w:szCs w:val="22"/>
        </w:rPr>
        <w:tab/>
      </w:r>
    </w:p>
    <w:p w:rsidR="006F06AB" w:rsidRPr="006F06AB" w:rsidRDefault="006F06AB" w:rsidP="006F06AB">
      <w:pPr>
        <w:spacing w:before="40"/>
        <w:ind w:firstLine="567"/>
        <w:rPr>
          <w:sz w:val="22"/>
          <w:szCs w:val="22"/>
        </w:rPr>
      </w:pPr>
      <w:r w:rsidRPr="006F06AB">
        <w:rPr>
          <w:sz w:val="22"/>
          <w:szCs w:val="22"/>
        </w:rPr>
        <w:t>Název:</w:t>
      </w:r>
      <w:r w:rsidRPr="006F06AB">
        <w:rPr>
          <w:sz w:val="22"/>
          <w:szCs w:val="22"/>
        </w:rPr>
        <w:tab/>
      </w:r>
      <w:r w:rsidRPr="006F06AB">
        <w:rPr>
          <w:sz w:val="22"/>
          <w:szCs w:val="22"/>
        </w:rPr>
        <w:tab/>
      </w:r>
      <w:r w:rsidRPr="006F06AB">
        <w:rPr>
          <w:b/>
          <w:bCs/>
          <w:sz w:val="22"/>
          <w:szCs w:val="22"/>
        </w:rPr>
        <w:t>APPK ENVI s.r.o.</w:t>
      </w:r>
      <w:r w:rsidRPr="006F06AB">
        <w:rPr>
          <w:sz w:val="22"/>
          <w:szCs w:val="22"/>
        </w:rPr>
        <w:tab/>
      </w:r>
    </w:p>
    <w:p w:rsidR="006F06AB" w:rsidRPr="006F06AB" w:rsidRDefault="006F06AB" w:rsidP="006F06AB">
      <w:pPr>
        <w:spacing w:before="40"/>
        <w:ind w:firstLine="567"/>
        <w:rPr>
          <w:sz w:val="22"/>
          <w:szCs w:val="22"/>
        </w:rPr>
      </w:pPr>
      <w:r w:rsidRPr="006F06AB">
        <w:rPr>
          <w:bCs/>
          <w:sz w:val="22"/>
          <w:szCs w:val="22"/>
        </w:rPr>
        <w:t>Sídlem:</w:t>
      </w:r>
      <w:r w:rsidRPr="006F06AB">
        <w:rPr>
          <w:sz w:val="22"/>
          <w:szCs w:val="22"/>
        </w:rPr>
        <w:t xml:space="preserve">  </w:t>
      </w:r>
      <w:r w:rsidRPr="006F06A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06AB">
        <w:rPr>
          <w:sz w:val="22"/>
          <w:szCs w:val="22"/>
        </w:rPr>
        <w:t xml:space="preserve">Obřanská 1115/43. Maloměřice, 614 00 Brno         </w:t>
      </w:r>
    </w:p>
    <w:p w:rsidR="006F06AB" w:rsidRPr="006F06AB" w:rsidRDefault="006F06AB" w:rsidP="006F06AB">
      <w:pPr>
        <w:spacing w:before="40"/>
        <w:ind w:firstLine="567"/>
        <w:rPr>
          <w:iCs/>
          <w:sz w:val="22"/>
          <w:szCs w:val="22"/>
        </w:rPr>
      </w:pPr>
      <w:r w:rsidRPr="006F06AB">
        <w:rPr>
          <w:iCs/>
          <w:sz w:val="22"/>
          <w:szCs w:val="22"/>
        </w:rPr>
        <w:t xml:space="preserve">Zapsaná v obchodním rejstříku, vedeném Krajským soudem v Brně v oddíle C, vložka 111583 </w:t>
      </w:r>
    </w:p>
    <w:p w:rsidR="006F06AB" w:rsidRPr="006F06AB" w:rsidRDefault="006F06AB" w:rsidP="006F06AB">
      <w:pPr>
        <w:spacing w:before="40"/>
        <w:ind w:firstLine="567"/>
        <w:rPr>
          <w:sz w:val="22"/>
          <w:szCs w:val="22"/>
        </w:rPr>
      </w:pPr>
      <w:r w:rsidRPr="006F06AB">
        <w:rPr>
          <w:sz w:val="22"/>
          <w:szCs w:val="22"/>
        </w:rPr>
        <w:t>Zastoupena:</w:t>
      </w:r>
      <w:r w:rsidRPr="006F06AB">
        <w:rPr>
          <w:sz w:val="22"/>
          <w:szCs w:val="22"/>
        </w:rPr>
        <w:tab/>
        <w:t xml:space="preserve">Mgr. Liborem </w:t>
      </w:r>
      <w:proofErr w:type="spellStart"/>
      <w:r w:rsidRPr="006F06AB">
        <w:rPr>
          <w:sz w:val="22"/>
          <w:szCs w:val="22"/>
        </w:rPr>
        <w:t>Kezniklem</w:t>
      </w:r>
      <w:proofErr w:type="spellEnd"/>
      <w:r w:rsidRPr="006F06AB">
        <w:rPr>
          <w:sz w:val="22"/>
          <w:szCs w:val="22"/>
        </w:rPr>
        <w:t xml:space="preserve"> – jednatelem společnosti</w:t>
      </w:r>
    </w:p>
    <w:p w:rsidR="006F06AB" w:rsidRPr="006F06AB" w:rsidRDefault="006F06AB" w:rsidP="006F06AB">
      <w:pPr>
        <w:spacing w:before="40"/>
        <w:ind w:firstLine="567"/>
        <w:rPr>
          <w:sz w:val="22"/>
          <w:szCs w:val="22"/>
        </w:rPr>
      </w:pPr>
      <w:r w:rsidRPr="006F06AB">
        <w:rPr>
          <w:sz w:val="22"/>
          <w:szCs w:val="22"/>
        </w:rPr>
        <w:t>IČO:</w:t>
      </w:r>
      <w:r w:rsidRPr="006F06AB">
        <w:rPr>
          <w:sz w:val="22"/>
          <w:szCs w:val="22"/>
        </w:rPr>
        <w:tab/>
      </w:r>
      <w:r w:rsidRPr="006F06AB">
        <w:rPr>
          <w:sz w:val="22"/>
          <w:szCs w:val="22"/>
        </w:rPr>
        <w:tab/>
        <w:t>080 39 411</w:t>
      </w:r>
    </w:p>
    <w:p w:rsidR="006F06AB" w:rsidRPr="006F06AB" w:rsidRDefault="006F06AB" w:rsidP="006F06AB">
      <w:pPr>
        <w:spacing w:before="40"/>
        <w:ind w:firstLine="567"/>
        <w:rPr>
          <w:sz w:val="22"/>
          <w:szCs w:val="22"/>
        </w:rPr>
      </w:pPr>
      <w:r w:rsidRPr="006F06AB">
        <w:rPr>
          <w:sz w:val="22"/>
          <w:szCs w:val="22"/>
        </w:rPr>
        <w:t>DIČ:</w:t>
      </w:r>
      <w:r w:rsidRPr="006F06AB">
        <w:rPr>
          <w:sz w:val="22"/>
          <w:szCs w:val="22"/>
        </w:rPr>
        <w:tab/>
      </w:r>
      <w:r w:rsidRPr="006F06AB">
        <w:rPr>
          <w:sz w:val="22"/>
          <w:szCs w:val="22"/>
        </w:rPr>
        <w:tab/>
        <w:t>CZ 08039411</w:t>
      </w:r>
    </w:p>
    <w:p w:rsidR="006F06AB" w:rsidRPr="006F06AB" w:rsidRDefault="006F06AB" w:rsidP="006F06AB">
      <w:pPr>
        <w:spacing w:before="40"/>
        <w:ind w:firstLine="567"/>
        <w:rPr>
          <w:sz w:val="22"/>
          <w:szCs w:val="22"/>
        </w:rPr>
      </w:pPr>
      <w:r w:rsidRPr="006F06AB">
        <w:rPr>
          <w:sz w:val="22"/>
          <w:szCs w:val="22"/>
        </w:rPr>
        <w:t>Banka:</w:t>
      </w:r>
      <w:r w:rsidRPr="006F06AB">
        <w:rPr>
          <w:sz w:val="22"/>
          <w:szCs w:val="22"/>
        </w:rPr>
        <w:tab/>
      </w:r>
      <w:r w:rsidRPr="006F06AB">
        <w:rPr>
          <w:sz w:val="22"/>
          <w:szCs w:val="22"/>
        </w:rPr>
        <w:tab/>
        <w:t>ČSOB a.s.</w:t>
      </w:r>
    </w:p>
    <w:p w:rsidR="006F06AB" w:rsidRPr="006F06AB" w:rsidRDefault="006F06AB" w:rsidP="006F06AB">
      <w:pPr>
        <w:spacing w:before="40"/>
        <w:ind w:firstLine="567"/>
        <w:rPr>
          <w:sz w:val="22"/>
          <w:szCs w:val="22"/>
        </w:rPr>
      </w:pPr>
      <w:r w:rsidRPr="006F06AB">
        <w:rPr>
          <w:sz w:val="22"/>
          <w:szCs w:val="22"/>
        </w:rPr>
        <w:t>Číslo účtu:</w:t>
      </w:r>
      <w:r w:rsidRPr="006F06AB">
        <w:rPr>
          <w:sz w:val="22"/>
          <w:szCs w:val="22"/>
        </w:rPr>
        <w:tab/>
        <w:t>288119042/0300</w:t>
      </w:r>
    </w:p>
    <w:p w:rsidR="006F06AB" w:rsidRPr="006F06AB" w:rsidRDefault="006F06AB" w:rsidP="006F06AB">
      <w:pPr>
        <w:spacing w:before="40"/>
        <w:ind w:firstLine="567"/>
        <w:rPr>
          <w:sz w:val="22"/>
          <w:szCs w:val="22"/>
        </w:rPr>
      </w:pPr>
      <w:r w:rsidRPr="006F06AB">
        <w:rPr>
          <w:sz w:val="22"/>
          <w:szCs w:val="22"/>
        </w:rPr>
        <w:t>Tel.:</w:t>
      </w:r>
      <w:r w:rsidRPr="006F06AB">
        <w:rPr>
          <w:sz w:val="22"/>
          <w:szCs w:val="22"/>
        </w:rPr>
        <w:tab/>
      </w:r>
      <w:r w:rsidRPr="006F06AB">
        <w:rPr>
          <w:sz w:val="22"/>
          <w:szCs w:val="22"/>
        </w:rPr>
        <w:tab/>
      </w:r>
      <w:r w:rsidR="001B69AB">
        <w:rPr>
          <w:sz w:val="22"/>
          <w:szCs w:val="22"/>
        </w:rPr>
        <w:t>XXX</w:t>
      </w:r>
    </w:p>
    <w:p w:rsidR="006F06AB" w:rsidRPr="006F06AB" w:rsidRDefault="006F06AB" w:rsidP="006F06AB">
      <w:pPr>
        <w:spacing w:before="40"/>
        <w:ind w:firstLine="567"/>
        <w:rPr>
          <w:sz w:val="22"/>
          <w:szCs w:val="22"/>
        </w:rPr>
      </w:pPr>
      <w:r w:rsidRPr="006F06AB">
        <w:rPr>
          <w:sz w:val="22"/>
          <w:szCs w:val="22"/>
        </w:rPr>
        <w:t xml:space="preserve">Dat. </w:t>
      </w:r>
      <w:proofErr w:type="gramStart"/>
      <w:r w:rsidRPr="006F06AB">
        <w:rPr>
          <w:sz w:val="22"/>
          <w:szCs w:val="22"/>
        </w:rPr>
        <w:t>schránka</w:t>
      </w:r>
      <w:proofErr w:type="gramEnd"/>
      <w:r w:rsidRPr="006F06AB">
        <w:rPr>
          <w:sz w:val="22"/>
          <w:szCs w:val="22"/>
        </w:rPr>
        <w:t>:</w:t>
      </w:r>
      <w:r w:rsidRPr="006F06AB">
        <w:rPr>
          <w:sz w:val="22"/>
          <w:szCs w:val="22"/>
        </w:rPr>
        <w:tab/>
        <w:t>qthz84g</w:t>
      </w:r>
    </w:p>
    <w:p w:rsidR="006F06AB" w:rsidRPr="006F06AB" w:rsidRDefault="006F06AB" w:rsidP="006F06AB">
      <w:pPr>
        <w:spacing w:before="40"/>
        <w:ind w:firstLine="567"/>
        <w:rPr>
          <w:sz w:val="22"/>
          <w:szCs w:val="22"/>
        </w:rPr>
      </w:pPr>
      <w:r w:rsidRPr="006F06AB">
        <w:rPr>
          <w:sz w:val="22"/>
          <w:szCs w:val="22"/>
        </w:rPr>
        <w:t>E-mail:</w:t>
      </w:r>
      <w:r w:rsidRPr="006F06AB">
        <w:rPr>
          <w:sz w:val="22"/>
          <w:szCs w:val="22"/>
        </w:rPr>
        <w:tab/>
      </w:r>
      <w:r w:rsidRPr="006F06AB">
        <w:rPr>
          <w:sz w:val="22"/>
          <w:szCs w:val="22"/>
        </w:rPr>
        <w:tab/>
      </w:r>
      <w:r w:rsidR="001B69AB">
        <w:rPr>
          <w:sz w:val="22"/>
          <w:szCs w:val="22"/>
        </w:rPr>
        <w:t>XXX</w:t>
      </w:r>
    </w:p>
    <w:p w:rsidR="00A31D84" w:rsidRPr="00AC47C4" w:rsidRDefault="00A31D84" w:rsidP="00AC47C4">
      <w:pPr>
        <w:pStyle w:val="Styl1"/>
        <w:tabs>
          <w:tab w:val="left" w:pos="1276"/>
        </w:tabs>
        <w:suppressAutoHyphens/>
        <w:ind w:left="1276" w:hanging="1276"/>
        <w:rPr>
          <w:rFonts w:ascii="Times New Roman" w:hAnsi="Times New Roman"/>
          <w:color w:val="FF0000"/>
          <w:sz w:val="22"/>
          <w:szCs w:val="22"/>
        </w:rPr>
      </w:pPr>
    </w:p>
    <w:p w:rsidR="00A31D84" w:rsidRPr="00AC47C4" w:rsidRDefault="00A31D84" w:rsidP="0048517A">
      <w:pPr>
        <w:spacing w:before="40"/>
        <w:rPr>
          <w:b/>
          <w:sz w:val="22"/>
          <w:szCs w:val="22"/>
        </w:rPr>
      </w:pPr>
      <w:r w:rsidRPr="00AC47C4">
        <w:rPr>
          <w:b/>
          <w:sz w:val="22"/>
          <w:szCs w:val="22"/>
        </w:rPr>
        <w:t>(dále jen „poskytovatel“)</w:t>
      </w:r>
    </w:p>
    <w:p w:rsidR="00A31D84" w:rsidRPr="00AC47C4" w:rsidRDefault="00A31D84">
      <w:pPr>
        <w:rPr>
          <w:sz w:val="22"/>
          <w:szCs w:val="22"/>
        </w:rPr>
      </w:pPr>
    </w:p>
    <w:p w:rsidR="00A31D84" w:rsidRPr="00AC47C4" w:rsidRDefault="00325A0E" w:rsidP="00325A0E">
      <w:pPr>
        <w:pStyle w:val="Standardnte"/>
        <w:spacing w:after="12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2. </w:t>
      </w:r>
      <w:r w:rsidR="00A31D84" w:rsidRPr="00AC47C4">
        <w:rPr>
          <w:b/>
          <w:color w:val="auto"/>
          <w:sz w:val="22"/>
          <w:szCs w:val="22"/>
        </w:rPr>
        <w:t xml:space="preserve">Předmět </w:t>
      </w:r>
      <w:r w:rsidR="00D8413D" w:rsidRPr="00AC47C4">
        <w:rPr>
          <w:b/>
          <w:color w:val="auto"/>
          <w:sz w:val="22"/>
          <w:szCs w:val="22"/>
        </w:rPr>
        <w:t>plnění</w:t>
      </w:r>
    </w:p>
    <w:p w:rsidR="000F3488" w:rsidRPr="005D337E" w:rsidRDefault="000F3488" w:rsidP="00325A0E">
      <w:pPr>
        <w:numPr>
          <w:ilvl w:val="1"/>
          <w:numId w:val="32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 xml:space="preserve">Poskytovatel se touto smlouvou zavazuje řádně poskytovat zadavateli níže specifikované služby </w:t>
      </w:r>
      <w:r w:rsidRPr="005D337E">
        <w:rPr>
          <w:sz w:val="22"/>
          <w:szCs w:val="22"/>
        </w:rPr>
        <w:t>a zadavatel se zavazuje za poskytování služeb zaplatit stanovenou odměnu.</w:t>
      </w:r>
    </w:p>
    <w:p w:rsidR="00A31D84" w:rsidRPr="000D5F42" w:rsidRDefault="00A31D84" w:rsidP="009C6F6A">
      <w:pPr>
        <w:pStyle w:val="Zkladntextodsazen2"/>
        <w:numPr>
          <w:ilvl w:val="0"/>
          <w:numId w:val="12"/>
        </w:numPr>
        <w:tabs>
          <w:tab w:val="clear" w:pos="720"/>
        </w:tabs>
        <w:spacing w:after="120"/>
        <w:ind w:left="851" w:hanging="284"/>
        <w:rPr>
          <w:sz w:val="22"/>
          <w:szCs w:val="22"/>
        </w:rPr>
      </w:pPr>
      <w:r w:rsidRPr="000D5F42">
        <w:rPr>
          <w:sz w:val="22"/>
          <w:szCs w:val="22"/>
        </w:rPr>
        <w:t>Zajištění dokumentace o kvalitě produkovaných odpadů (materiálů), zajištění odběru vzorku a provedení analytických zkoušek v rozsahu dle zadání zadavatele</w:t>
      </w:r>
      <w:r w:rsidR="00DA70C6" w:rsidRPr="000D5F42">
        <w:rPr>
          <w:sz w:val="22"/>
          <w:szCs w:val="22"/>
        </w:rPr>
        <w:t>.</w:t>
      </w:r>
    </w:p>
    <w:p w:rsidR="00A31D84" w:rsidRPr="005D337E" w:rsidRDefault="00A31D84" w:rsidP="00325A0E">
      <w:pPr>
        <w:numPr>
          <w:ilvl w:val="1"/>
          <w:numId w:val="32"/>
        </w:numPr>
        <w:spacing w:after="120"/>
        <w:ind w:left="567" w:hanging="567"/>
        <w:jc w:val="both"/>
        <w:rPr>
          <w:b/>
          <w:sz w:val="22"/>
          <w:szCs w:val="22"/>
        </w:rPr>
      </w:pPr>
      <w:r w:rsidRPr="005D337E">
        <w:rPr>
          <w:sz w:val="22"/>
          <w:szCs w:val="22"/>
        </w:rPr>
        <w:t xml:space="preserve">Poskytovatel se touto smlouvou zavazuje poskytovat zadavateli tyto níže uvedené služby </w:t>
      </w:r>
      <w:r w:rsidRPr="005D337E">
        <w:rPr>
          <w:b/>
          <w:sz w:val="22"/>
          <w:szCs w:val="22"/>
        </w:rPr>
        <w:t>v oblasti nakládání s</w:t>
      </w:r>
      <w:r w:rsidR="00DA70C6" w:rsidRPr="005D337E">
        <w:rPr>
          <w:b/>
          <w:sz w:val="22"/>
          <w:szCs w:val="22"/>
        </w:rPr>
        <w:t> </w:t>
      </w:r>
      <w:r w:rsidRPr="005D337E">
        <w:rPr>
          <w:b/>
          <w:sz w:val="22"/>
          <w:szCs w:val="22"/>
        </w:rPr>
        <w:t>vodami</w:t>
      </w:r>
      <w:r w:rsidR="00DA70C6" w:rsidRPr="005D337E">
        <w:rPr>
          <w:sz w:val="22"/>
          <w:szCs w:val="22"/>
        </w:rPr>
        <w:t>:</w:t>
      </w:r>
    </w:p>
    <w:p w:rsidR="00A31D84" w:rsidRPr="005D337E" w:rsidRDefault="002265FD" w:rsidP="009C6F6A">
      <w:pPr>
        <w:pStyle w:val="Zkladntextodsazen3"/>
        <w:numPr>
          <w:ilvl w:val="0"/>
          <w:numId w:val="14"/>
        </w:numPr>
        <w:tabs>
          <w:tab w:val="clear" w:pos="720"/>
        </w:tabs>
        <w:spacing w:after="120"/>
        <w:ind w:left="851" w:hanging="284"/>
        <w:rPr>
          <w:sz w:val="22"/>
          <w:szCs w:val="22"/>
        </w:rPr>
      </w:pPr>
      <w:r w:rsidRPr="005D337E">
        <w:rPr>
          <w:sz w:val="22"/>
          <w:szCs w:val="22"/>
        </w:rPr>
        <w:t>p</w:t>
      </w:r>
      <w:r w:rsidR="00A31D84" w:rsidRPr="005D337E">
        <w:rPr>
          <w:sz w:val="22"/>
          <w:szCs w:val="22"/>
        </w:rPr>
        <w:t xml:space="preserve">rovádění periodických kontrol stavu zařízení pro nakládání s vodami v areálech zadavatele s doporučením případných nápravných opatření v souladu s platnou legislativou, schváleným </w:t>
      </w:r>
      <w:r w:rsidR="00A31D84" w:rsidRPr="005D337E">
        <w:rPr>
          <w:sz w:val="22"/>
          <w:szCs w:val="22"/>
        </w:rPr>
        <w:lastRenderedPageBreak/>
        <w:t>provozním řádem a rozhodnutími správních orgánů (kolaudační a vodoprávní rozhodnutí).</w:t>
      </w:r>
      <w:r w:rsidR="00AC47C4" w:rsidRPr="005D337E">
        <w:rPr>
          <w:sz w:val="22"/>
          <w:szCs w:val="22"/>
        </w:rPr>
        <w:t xml:space="preserve"> </w:t>
      </w:r>
      <w:r w:rsidR="00A31D84" w:rsidRPr="005D337E">
        <w:rPr>
          <w:sz w:val="22"/>
          <w:szCs w:val="22"/>
        </w:rPr>
        <w:t>Zajišťování realizace nápravných op</w:t>
      </w:r>
      <w:r w:rsidR="00AC47C4" w:rsidRPr="005D337E">
        <w:rPr>
          <w:sz w:val="22"/>
          <w:szCs w:val="22"/>
        </w:rPr>
        <w:t xml:space="preserve">atření po dohodě se zadavatelem. </w:t>
      </w:r>
      <w:r w:rsidR="00A31D84" w:rsidRPr="005D337E">
        <w:rPr>
          <w:sz w:val="22"/>
          <w:szCs w:val="22"/>
        </w:rPr>
        <w:t>Kontrola vedení provozní dokumentace a provozních deníků</w:t>
      </w:r>
      <w:r w:rsidR="00DA70C6" w:rsidRPr="005D337E">
        <w:rPr>
          <w:sz w:val="22"/>
          <w:szCs w:val="22"/>
        </w:rPr>
        <w:t>.</w:t>
      </w:r>
    </w:p>
    <w:p w:rsidR="00A31D84" w:rsidRPr="00A42901" w:rsidRDefault="00A31D84" w:rsidP="009C6F6A">
      <w:pPr>
        <w:pStyle w:val="Zkladntextodsazen3"/>
        <w:numPr>
          <w:ilvl w:val="0"/>
          <w:numId w:val="14"/>
        </w:numPr>
        <w:tabs>
          <w:tab w:val="clear" w:pos="720"/>
        </w:tabs>
        <w:spacing w:after="120"/>
        <w:ind w:left="851" w:hanging="284"/>
        <w:rPr>
          <w:sz w:val="22"/>
          <w:szCs w:val="22"/>
        </w:rPr>
      </w:pPr>
      <w:r w:rsidRPr="005D337E">
        <w:rPr>
          <w:sz w:val="22"/>
          <w:szCs w:val="22"/>
        </w:rPr>
        <w:t>Průběžné informování zadavatel</w:t>
      </w:r>
      <w:r w:rsidR="005C2520">
        <w:rPr>
          <w:sz w:val="22"/>
          <w:szCs w:val="22"/>
        </w:rPr>
        <w:t>e o realizovaných aktualizacích,</w:t>
      </w:r>
      <w:r w:rsidRPr="005D337E">
        <w:rPr>
          <w:sz w:val="22"/>
          <w:szCs w:val="22"/>
        </w:rPr>
        <w:t xml:space="preserve"> novelizacích a </w:t>
      </w:r>
      <w:r w:rsidRPr="00A42901">
        <w:rPr>
          <w:sz w:val="22"/>
          <w:szCs w:val="22"/>
        </w:rPr>
        <w:t>připravovaných změnách ekologické legislativy a rešerše vlivu budoucích povinností na podnikatelské aktivity a záměry zadavatele</w:t>
      </w:r>
      <w:r w:rsidR="00AC47C4" w:rsidRPr="00A42901">
        <w:rPr>
          <w:sz w:val="22"/>
          <w:szCs w:val="22"/>
        </w:rPr>
        <w:t>.</w:t>
      </w:r>
    </w:p>
    <w:p w:rsidR="00A31D84" w:rsidRPr="00A42901" w:rsidRDefault="00593D07" w:rsidP="009C6F6A">
      <w:pPr>
        <w:numPr>
          <w:ilvl w:val="0"/>
          <w:numId w:val="14"/>
        </w:numPr>
        <w:tabs>
          <w:tab w:val="clear" w:pos="720"/>
          <w:tab w:val="num" w:pos="426"/>
        </w:tabs>
        <w:spacing w:after="120"/>
        <w:ind w:left="851" w:hanging="284"/>
        <w:jc w:val="both"/>
        <w:rPr>
          <w:sz w:val="22"/>
          <w:szCs w:val="22"/>
        </w:rPr>
      </w:pPr>
      <w:r w:rsidRPr="00A42901">
        <w:rPr>
          <w:sz w:val="22"/>
          <w:szCs w:val="22"/>
        </w:rPr>
        <w:t xml:space="preserve">Aktualizace </w:t>
      </w:r>
      <w:r w:rsidR="00A31D84" w:rsidRPr="00A42901">
        <w:rPr>
          <w:sz w:val="22"/>
          <w:szCs w:val="22"/>
        </w:rPr>
        <w:t>provozního řádu zařízení k nakládání s vodami</w:t>
      </w:r>
      <w:r w:rsidR="00AC47C4" w:rsidRPr="00A42901">
        <w:rPr>
          <w:sz w:val="22"/>
          <w:szCs w:val="22"/>
        </w:rPr>
        <w:t>.</w:t>
      </w:r>
    </w:p>
    <w:p w:rsidR="00A31D84" w:rsidRPr="005D337E" w:rsidRDefault="00A31D84" w:rsidP="009C6F6A">
      <w:pPr>
        <w:pStyle w:val="Zkladntextodsazen2"/>
        <w:numPr>
          <w:ilvl w:val="0"/>
          <w:numId w:val="14"/>
        </w:numPr>
        <w:tabs>
          <w:tab w:val="clear" w:pos="720"/>
        </w:tabs>
        <w:spacing w:after="120"/>
        <w:ind w:left="851" w:hanging="284"/>
        <w:rPr>
          <w:sz w:val="22"/>
          <w:szCs w:val="22"/>
        </w:rPr>
      </w:pPr>
      <w:r w:rsidRPr="005D337E">
        <w:rPr>
          <w:sz w:val="22"/>
          <w:szCs w:val="22"/>
        </w:rPr>
        <w:t>Zajištění odborné a technické pomoci při projektové přípravě nových technologií, přípravě změn v oblasti nakládání s vodami apod., které podléhají souhlasu orgánů státní správy z hledisek příslušné legislativy této oblasti</w:t>
      </w:r>
      <w:r w:rsidR="00AC47C4" w:rsidRPr="005D337E">
        <w:rPr>
          <w:sz w:val="22"/>
          <w:szCs w:val="22"/>
        </w:rPr>
        <w:t>.</w:t>
      </w:r>
    </w:p>
    <w:p w:rsidR="00A31D84" w:rsidRPr="00AC47C4" w:rsidRDefault="00A31D84" w:rsidP="009C6F6A">
      <w:pPr>
        <w:pStyle w:val="Zkladntextodsazen2"/>
        <w:numPr>
          <w:ilvl w:val="0"/>
          <w:numId w:val="14"/>
        </w:numPr>
        <w:tabs>
          <w:tab w:val="clear" w:pos="720"/>
        </w:tabs>
        <w:spacing w:after="120"/>
        <w:ind w:left="851" w:hanging="284"/>
        <w:rPr>
          <w:sz w:val="22"/>
          <w:szCs w:val="22"/>
        </w:rPr>
      </w:pPr>
      <w:r w:rsidRPr="005D337E">
        <w:rPr>
          <w:sz w:val="22"/>
          <w:szCs w:val="22"/>
        </w:rPr>
        <w:t>Zajištění odběru vzorku vod a provedení analytických zkoušek v rozsahu dle zadání zadavatele, schválenými provozními řády a vodoprávními</w:t>
      </w:r>
      <w:r w:rsidRPr="00AC47C4">
        <w:rPr>
          <w:sz w:val="22"/>
          <w:szCs w:val="22"/>
        </w:rPr>
        <w:t xml:space="preserve"> rozhodnutími správních orgánů</w:t>
      </w:r>
      <w:r w:rsidR="00AC47C4">
        <w:rPr>
          <w:sz w:val="22"/>
          <w:szCs w:val="22"/>
        </w:rPr>
        <w:t>.</w:t>
      </w:r>
    </w:p>
    <w:p w:rsidR="00A31D84" w:rsidRPr="00AC47C4" w:rsidRDefault="00A31D84" w:rsidP="009C6F6A">
      <w:pPr>
        <w:pStyle w:val="Zkladntextodsazen2"/>
        <w:numPr>
          <w:ilvl w:val="0"/>
          <w:numId w:val="14"/>
        </w:numPr>
        <w:tabs>
          <w:tab w:val="clear" w:pos="720"/>
        </w:tabs>
        <w:spacing w:after="120"/>
        <w:ind w:left="851" w:hanging="284"/>
        <w:rPr>
          <w:sz w:val="22"/>
          <w:szCs w:val="22"/>
        </w:rPr>
      </w:pPr>
      <w:r w:rsidRPr="00AC47C4">
        <w:rPr>
          <w:sz w:val="22"/>
          <w:szCs w:val="22"/>
        </w:rPr>
        <w:t xml:space="preserve">Zpracování odborných </w:t>
      </w:r>
      <w:r w:rsidR="003A3CF8" w:rsidRPr="00AC47C4">
        <w:rPr>
          <w:sz w:val="22"/>
          <w:szCs w:val="22"/>
        </w:rPr>
        <w:t>zpráv – roční</w:t>
      </w:r>
      <w:r w:rsidRPr="00AC47C4">
        <w:rPr>
          <w:sz w:val="22"/>
          <w:szCs w:val="22"/>
        </w:rPr>
        <w:t xml:space="preserve"> vyhodnocení provozu v souladu s provozním řádem zařízení, případně požadavkem zadavatele</w:t>
      </w:r>
      <w:r w:rsidR="00AC47C4">
        <w:rPr>
          <w:sz w:val="22"/>
          <w:szCs w:val="22"/>
        </w:rPr>
        <w:t>.</w:t>
      </w:r>
    </w:p>
    <w:p w:rsidR="00A31D84" w:rsidRPr="00AC47C4" w:rsidRDefault="00A31D84" w:rsidP="009C6F6A">
      <w:pPr>
        <w:pStyle w:val="Zkladntextodsazen2"/>
        <w:numPr>
          <w:ilvl w:val="0"/>
          <w:numId w:val="14"/>
        </w:numPr>
        <w:tabs>
          <w:tab w:val="clear" w:pos="720"/>
        </w:tabs>
        <w:spacing w:after="120"/>
        <w:ind w:left="851" w:hanging="284"/>
        <w:rPr>
          <w:sz w:val="22"/>
          <w:szCs w:val="22"/>
        </w:rPr>
      </w:pPr>
      <w:r w:rsidRPr="00AC47C4">
        <w:rPr>
          <w:sz w:val="22"/>
          <w:szCs w:val="22"/>
        </w:rPr>
        <w:t>Odborná pomoc při zajišťování provozu vybraných vodohospodářských děl (chemikálie, sorbenty,</w:t>
      </w:r>
      <w:r w:rsidR="00CA0F84" w:rsidRPr="00AC47C4">
        <w:rPr>
          <w:sz w:val="22"/>
          <w:szCs w:val="22"/>
        </w:rPr>
        <w:t xml:space="preserve"> </w:t>
      </w:r>
      <w:r w:rsidR="00780107" w:rsidRPr="00AC47C4">
        <w:rPr>
          <w:sz w:val="22"/>
          <w:szCs w:val="22"/>
        </w:rPr>
        <w:t>filtry</w:t>
      </w:r>
      <w:r w:rsidR="002E6763" w:rsidRPr="00AC47C4">
        <w:rPr>
          <w:sz w:val="22"/>
          <w:szCs w:val="22"/>
        </w:rPr>
        <w:t xml:space="preserve"> </w:t>
      </w:r>
      <w:r w:rsidRPr="00AC47C4">
        <w:rPr>
          <w:sz w:val="22"/>
          <w:szCs w:val="22"/>
        </w:rPr>
        <w:t xml:space="preserve">apod. </w:t>
      </w:r>
      <w:r w:rsidR="005C2520">
        <w:rPr>
          <w:sz w:val="22"/>
          <w:szCs w:val="22"/>
        </w:rPr>
        <w:t>–</w:t>
      </w:r>
      <w:r w:rsidRPr="00AC47C4">
        <w:rPr>
          <w:sz w:val="22"/>
          <w:szCs w:val="22"/>
        </w:rPr>
        <w:t xml:space="preserve"> logistika, servisní činnost)</w:t>
      </w:r>
      <w:r w:rsidR="00CA0F84" w:rsidRPr="00AC47C4">
        <w:rPr>
          <w:sz w:val="22"/>
          <w:szCs w:val="22"/>
        </w:rPr>
        <w:t>.</w:t>
      </w:r>
    </w:p>
    <w:p w:rsidR="00780107" w:rsidRPr="00AC47C4" w:rsidRDefault="00780107" w:rsidP="00325A0E">
      <w:pPr>
        <w:numPr>
          <w:ilvl w:val="1"/>
          <w:numId w:val="32"/>
        </w:numPr>
        <w:spacing w:after="120"/>
        <w:ind w:left="567" w:hanging="567"/>
        <w:jc w:val="both"/>
        <w:rPr>
          <w:b/>
          <w:sz w:val="22"/>
          <w:szCs w:val="22"/>
        </w:rPr>
      </w:pPr>
      <w:r w:rsidRPr="00AC47C4">
        <w:rPr>
          <w:sz w:val="22"/>
          <w:szCs w:val="22"/>
        </w:rPr>
        <w:t xml:space="preserve">Poskytovatel se touto smlouvou zavazuje poskytovat zadavateli tyto níže uvedené služby </w:t>
      </w:r>
      <w:r w:rsidRPr="00AC47C4">
        <w:rPr>
          <w:b/>
          <w:sz w:val="22"/>
          <w:szCs w:val="22"/>
        </w:rPr>
        <w:t>v oblasti nakládání s podzemními vodami</w:t>
      </w:r>
      <w:r w:rsidRPr="00AC47C4">
        <w:rPr>
          <w:sz w:val="22"/>
          <w:szCs w:val="22"/>
        </w:rPr>
        <w:t>:</w:t>
      </w:r>
    </w:p>
    <w:p w:rsidR="00780107" w:rsidRPr="00AC47C4" w:rsidRDefault="00780107" w:rsidP="009C6F6A">
      <w:pPr>
        <w:numPr>
          <w:ilvl w:val="0"/>
          <w:numId w:val="30"/>
        </w:numPr>
        <w:spacing w:after="120"/>
        <w:ind w:left="851" w:hanging="284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Zajištění odběru vzorku podzemních vod a provedení analytických zkoušek v rozsahu dle zadání zadavatele, schválenými provozními řády a vodoprávními rozhodnutími správních orgánů.</w:t>
      </w:r>
    </w:p>
    <w:p w:rsidR="00780107" w:rsidRPr="00AC47C4" w:rsidRDefault="00780107" w:rsidP="009C6F6A">
      <w:pPr>
        <w:numPr>
          <w:ilvl w:val="0"/>
          <w:numId w:val="30"/>
        </w:numPr>
        <w:spacing w:after="120"/>
        <w:ind w:left="851" w:hanging="284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Zpracování odborných zpráv – roční vyhodnocení provozu v souladu s provozním řádem zařízení, případně požadavkem zadavatele.</w:t>
      </w:r>
    </w:p>
    <w:p w:rsidR="00780107" w:rsidRPr="000D5F42" w:rsidRDefault="00780107" w:rsidP="00325A0E">
      <w:pPr>
        <w:numPr>
          <w:ilvl w:val="1"/>
          <w:numId w:val="32"/>
        </w:numPr>
        <w:spacing w:after="120"/>
        <w:ind w:left="567" w:hanging="567"/>
        <w:jc w:val="both"/>
        <w:rPr>
          <w:b/>
          <w:sz w:val="22"/>
          <w:szCs w:val="22"/>
        </w:rPr>
      </w:pPr>
      <w:r w:rsidRPr="00AC47C4">
        <w:rPr>
          <w:sz w:val="22"/>
          <w:szCs w:val="22"/>
        </w:rPr>
        <w:t xml:space="preserve">Poskytovatel se touto smlouvou zavazuje poskytovat zadavateli tyto níže uvedené služby </w:t>
      </w:r>
      <w:r w:rsidRPr="000D5F42">
        <w:rPr>
          <w:b/>
          <w:sz w:val="22"/>
          <w:szCs w:val="22"/>
        </w:rPr>
        <w:t xml:space="preserve">v oblasti odpadového hospodářství a monitoringu </w:t>
      </w:r>
      <w:r w:rsidR="003A3CF8" w:rsidRPr="000D5F42">
        <w:rPr>
          <w:b/>
          <w:sz w:val="22"/>
          <w:szCs w:val="22"/>
        </w:rPr>
        <w:t>odpadů:</w:t>
      </w:r>
    </w:p>
    <w:p w:rsidR="00780107" w:rsidRPr="000D5F42" w:rsidRDefault="00780107" w:rsidP="009C6F6A">
      <w:pPr>
        <w:numPr>
          <w:ilvl w:val="0"/>
          <w:numId w:val="28"/>
        </w:numPr>
        <w:spacing w:after="120"/>
        <w:ind w:left="851" w:hanging="284"/>
        <w:jc w:val="both"/>
        <w:rPr>
          <w:sz w:val="22"/>
          <w:szCs w:val="22"/>
        </w:rPr>
      </w:pPr>
      <w:r w:rsidRPr="000D5F42">
        <w:rPr>
          <w:sz w:val="22"/>
          <w:szCs w:val="22"/>
        </w:rPr>
        <w:t>Zajištění dokumentace o kvalitě produkovaných odpadů (materiálů), zajištění odběru vzorku a provedení analytických zkoušek v rozsahu dle zadání zadavatele.</w:t>
      </w:r>
    </w:p>
    <w:p w:rsidR="00780107" w:rsidRDefault="00780107" w:rsidP="009C6F6A">
      <w:pPr>
        <w:numPr>
          <w:ilvl w:val="0"/>
          <w:numId w:val="28"/>
        </w:numPr>
        <w:spacing w:after="120"/>
        <w:ind w:left="851" w:hanging="284"/>
        <w:jc w:val="both"/>
        <w:rPr>
          <w:sz w:val="22"/>
          <w:szCs w:val="22"/>
        </w:rPr>
      </w:pPr>
      <w:r w:rsidRPr="00AC47C4">
        <w:rPr>
          <w:sz w:val="22"/>
          <w:szCs w:val="22"/>
        </w:rPr>
        <w:t xml:space="preserve">Zpracování odborných zpráv – hodnocení odpadů v souladu </w:t>
      </w:r>
      <w:r w:rsidR="005C2520">
        <w:rPr>
          <w:sz w:val="22"/>
          <w:szCs w:val="22"/>
        </w:rPr>
        <w:t xml:space="preserve">s </w:t>
      </w:r>
      <w:r w:rsidRPr="00AC47C4">
        <w:rPr>
          <w:sz w:val="22"/>
          <w:szCs w:val="22"/>
        </w:rPr>
        <w:t>platnou legislativou a požadavkem zadavatele.</w:t>
      </w:r>
    </w:p>
    <w:p w:rsidR="00325A0E" w:rsidRPr="00325A0E" w:rsidRDefault="00325A0E" w:rsidP="00FD0474">
      <w:pPr>
        <w:ind w:left="851"/>
        <w:jc w:val="both"/>
        <w:rPr>
          <w:sz w:val="12"/>
          <w:szCs w:val="12"/>
        </w:rPr>
      </w:pPr>
    </w:p>
    <w:p w:rsidR="00325A0E" w:rsidRDefault="00325A0E" w:rsidP="00FD0474">
      <w:pPr>
        <w:pStyle w:val="Zkladntext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3. Cena služeb</w:t>
      </w:r>
    </w:p>
    <w:p w:rsidR="00325A0E" w:rsidRDefault="00325A0E" w:rsidP="00325A0E">
      <w:pPr>
        <w:pStyle w:val="Zkladntext0"/>
        <w:jc w:val="center"/>
        <w:rPr>
          <w:b/>
          <w:color w:val="auto"/>
          <w:sz w:val="12"/>
          <w:szCs w:val="12"/>
        </w:rPr>
      </w:pPr>
    </w:p>
    <w:p w:rsidR="00325A0E" w:rsidRDefault="00325A0E" w:rsidP="00325A0E">
      <w:pPr>
        <w:pStyle w:val="Zkladntext0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3.1. </w:t>
      </w:r>
      <w:r>
        <w:rPr>
          <w:color w:val="auto"/>
          <w:sz w:val="22"/>
          <w:szCs w:val="22"/>
        </w:rPr>
        <w:tab/>
        <w:t xml:space="preserve">Jednotkové ceny za úkony dle čl. </w:t>
      </w:r>
      <w:r w:rsidR="00FD0474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této smlouvy jsou uvedeny v</w:t>
      </w:r>
      <w:r w:rsidR="00FD0474">
        <w:rPr>
          <w:color w:val="auto"/>
          <w:sz w:val="22"/>
          <w:szCs w:val="22"/>
        </w:rPr>
        <w:t> příloze,</w:t>
      </w:r>
      <w:r>
        <w:rPr>
          <w:color w:val="auto"/>
          <w:sz w:val="22"/>
          <w:szCs w:val="22"/>
        </w:rPr>
        <w:t xml:space="preserve"> kter</w:t>
      </w:r>
      <w:r w:rsidR="00FD0474">
        <w:rPr>
          <w:color w:val="auto"/>
          <w:sz w:val="22"/>
          <w:szCs w:val="22"/>
        </w:rPr>
        <w:t>á</w:t>
      </w:r>
      <w:r>
        <w:rPr>
          <w:color w:val="auto"/>
          <w:sz w:val="22"/>
          <w:szCs w:val="22"/>
        </w:rPr>
        <w:t xml:space="preserve"> tvoří</w:t>
      </w:r>
      <w:r w:rsidR="00FD0474">
        <w:rPr>
          <w:color w:val="auto"/>
          <w:sz w:val="22"/>
          <w:szCs w:val="22"/>
        </w:rPr>
        <w:t xml:space="preserve"> nedílnou součást této smlouvy.  </w:t>
      </w:r>
    </w:p>
    <w:p w:rsidR="00325A0E" w:rsidRDefault="00325A0E" w:rsidP="00325A0E">
      <w:pPr>
        <w:pStyle w:val="Zkladntext0"/>
        <w:ind w:left="567" w:hanging="567"/>
        <w:jc w:val="both"/>
        <w:rPr>
          <w:b/>
          <w:color w:val="auto"/>
          <w:sz w:val="12"/>
          <w:szCs w:val="12"/>
        </w:rPr>
      </w:pPr>
    </w:p>
    <w:p w:rsidR="00325A0E" w:rsidRDefault="00325A0E" w:rsidP="00325A0E">
      <w:pPr>
        <w:pStyle w:val="Zkladntext0"/>
        <w:numPr>
          <w:ilvl w:val="1"/>
          <w:numId w:val="33"/>
        </w:numPr>
        <w:ind w:left="567" w:hanging="567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Jednotkové ceny uvedené </w:t>
      </w:r>
      <w:r w:rsidR="00D52B55">
        <w:rPr>
          <w:color w:val="auto"/>
          <w:sz w:val="22"/>
          <w:szCs w:val="22"/>
        </w:rPr>
        <w:t>v příloze</w:t>
      </w:r>
      <w:r>
        <w:rPr>
          <w:color w:val="auto"/>
          <w:sz w:val="22"/>
          <w:szCs w:val="22"/>
        </w:rPr>
        <w:t xml:space="preserve"> této smlouvy </w:t>
      </w:r>
      <w:r w:rsidR="00FD0474">
        <w:rPr>
          <w:color w:val="auto"/>
          <w:sz w:val="22"/>
          <w:szCs w:val="22"/>
        </w:rPr>
        <w:t xml:space="preserve">jsou uvedeny </w:t>
      </w:r>
      <w:r>
        <w:rPr>
          <w:color w:val="auto"/>
          <w:sz w:val="22"/>
          <w:szCs w:val="22"/>
        </w:rPr>
        <w:t>bez DPH</w:t>
      </w:r>
      <w:r w:rsidR="00FD0474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jsou stanoveny jako ceny „nejvýše přípustné“ a zahrnují veškeré náklady zhotovitele spojené s realizací předmětu smlouvy.</w:t>
      </w:r>
    </w:p>
    <w:p w:rsidR="00325A0E" w:rsidRDefault="00325A0E" w:rsidP="00325A0E">
      <w:pPr>
        <w:pStyle w:val="Odstavecseseznamem"/>
        <w:ind w:left="567" w:hanging="567"/>
        <w:rPr>
          <w:sz w:val="12"/>
          <w:szCs w:val="12"/>
        </w:rPr>
      </w:pPr>
    </w:p>
    <w:p w:rsidR="00325A0E" w:rsidRDefault="00325A0E" w:rsidP="00325A0E">
      <w:pPr>
        <w:pStyle w:val="Zkladntext0"/>
        <w:numPr>
          <w:ilvl w:val="1"/>
          <w:numId w:val="33"/>
        </w:numPr>
        <w:ind w:left="567" w:hanging="567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Ceny s DPH lze měnit jen na základě zákonné změny sazeb DPH, nebo dojde-li ke změně jiných daňových předpisů majících na tyto ceny vliv. </w:t>
      </w:r>
    </w:p>
    <w:p w:rsidR="00325A0E" w:rsidRDefault="00325A0E" w:rsidP="00325A0E">
      <w:pPr>
        <w:pStyle w:val="Zkladntext0"/>
        <w:ind w:left="567" w:hanging="567"/>
        <w:jc w:val="both"/>
        <w:rPr>
          <w:b/>
          <w:strike/>
          <w:color w:val="auto"/>
          <w:sz w:val="12"/>
          <w:szCs w:val="12"/>
        </w:rPr>
      </w:pPr>
    </w:p>
    <w:p w:rsidR="00325A0E" w:rsidRDefault="00325A0E" w:rsidP="00325A0E">
      <w:pPr>
        <w:pStyle w:val="Zkladntext0"/>
        <w:numPr>
          <w:ilvl w:val="1"/>
          <w:numId w:val="33"/>
        </w:numPr>
        <w:ind w:left="567" w:hanging="567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Jednotkové ceny </w:t>
      </w:r>
      <w:r w:rsidR="005C2520">
        <w:rPr>
          <w:color w:val="auto"/>
          <w:sz w:val="22"/>
          <w:szCs w:val="22"/>
        </w:rPr>
        <w:t>služeb</w:t>
      </w:r>
      <w:r>
        <w:rPr>
          <w:color w:val="auto"/>
          <w:sz w:val="22"/>
          <w:szCs w:val="22"/>
        </w:rPr>
        <w:t xml:space="preserve"> jsou stanoveny dohodou smluvních</w:t>
      </w:r>
      <w:r>
        <w:rPr>
          <w:sz w:val="22"/>
          <w:szCs w:val="22"/>
        </w:rPr>
        <w:t xml:space="preserve"> stran v rozsahu stanoveném touto smlouvou a zadávacími podmínkami ze dne </w:t>
      </w:r>
      <w:r w:rsidR="006D0D92">
        <w:rPr>
          <w:sz w:val="22"/>
          <w:szCs w:val="22"/>
        </w:rPr>
        <w:t>5.12.2023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SSOK-CE</w:t>
      </w:r>
      <w:r w:rsidR="001B69AB">
        <w:rPr>
          <w:sz w:val="22"/>
          <w:szCs w:val="22"/>
        </w:rPr>
        <w:t xml:space="preserve"> </w:t>
      </w:r>
      <w:bookmarkStart w:id="0" w:name="_GoBack"/>
      <w:bookmarkEnd w:id="0"/>
      <w:r w:rsidR="006F06AB">
        <w:rPr>
          <w:sz w:val="22"/>
          <w:szCs w:val="22"/>
        </w:rPr>
        <w:t>30331</w:t>
      </w:r>
      <w:r w:rsidR="006D0D92">
        <w:rPr>
          <w:sz w:val="22"/>
          <w:szCs w:val="22"/>
        </w:rPr>
        <w:t>/</w:t>
      </w:r>
      <w:r>
        <w:rPr>
          <w:sz w:val="22"/>
          <w:szCs w:val="22"/>
        </w:rPr>
        <w:t>2023/Ja.</w:t>
      </w:r>
    </w:p>
    <w:p w:rsidR="00325A0E" w:rsidRPr="009C6F6A" w:rsidRDefault="00325A0E" w:rsidP="00325A0E">
      <w:pPr>
        <w:spacing w:after="120"/>
        <w:ind w:left="567" w:hanging="567"/>
        <w:jc w:val="both"/>
        <w:rPr>
          <w:sz w:val="12"/>
          <w:szCs w:val="12"/>
        </w:rPr>
      </w:pPr>
    </w:p>
    <w:p w:rsidR="002E6763" w:rsidRPr="00AC47C4" w:rsidRDefault="00325A0E" w:rsidP="00325A0E">
      <w:pPr>
        <w:pStyle w:val="Standardnte"/>
        <w:spacing w:after="12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4. </w:t>
      </w:r>
      <w:r w:rsidR="002E6763" w:rsidRPr="00AC47C4">
        <w:rPr>
          <w:b/>
          <w:color w:val="auto"/>
          <w:sz w:val="22"/>
          <w:szCs w:val="22"/>
        </w:rPr>
        <w:t>Součinnost zadavatele</w:t>
      </w:r>
    </w:p>
    <w:p w:rsidR="00E04053" w:rsidRPr="00AC47C4" w:rsidRDefault="002E6763" w:rsidP="00325A0E">
      <w:pPr>
        <w:numPr>
          <w:ilvl w:val="1"/>
          <w:numId w:val="34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Zadavatel je povinen poskytnout poskytovateli v přiměřené lhůtě potřebnou součinnost, zejména je povinen předložit poskytovateli potřebné dokumenty a poskytnout na požádání potřebná doplňující vysvětlení.</w:t>
      </w:r>
    </w:p>
    <w:p w:rsidR="002E6763" w:rsidRDefault="002E6763" w:rsidP="00325A0E">
      <w:pPr>
        <w:numPr>
          <w:ilvl w:val="1"/>
          <w:numId w:val="34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lastRenderedPageBreak/>
        <w:t xml:space="preserve">V případě, že s výkonem předmětu smlouvy dle čl. 2 této smlouvy bude spojeno jednání poskytovatele jménem zadavatele před příslušnými orgány, popřípadě jinými subjekty, bude pro takové případy poskytovatel vybaven odpovídající plnou mocí. </w:t>
      </w:r>
    </w:p>
    <w:p w:rsidR="009C6F6A" w:rsidRPr="009C6F6A" w:rsidRDefault="009C6F6A" w:rsidP="009C6F6A">
      <w:pPr>
        <w:spacing w:after="120"/>
        <w:ind w:left="567"/>
        <w:jc w:val="both"/>
        <w:rPr>
          <w:sz w:val="12"/>
          <w:szCs w:val="12"/>
        </w:rPr>
      </w:pPr>
    </w:p>
    <w:p w:rsidR="00B97EF6" w:rsidRPr="00AC47C4" w:rsidRDefault="00325A0E" w:rsidP="00325A0E">
      <w:pPr>
        <w:pStyle w:val="Standardnte"/>
        <w:spacing w:after="120"/>
        <w:jc w:val="center"/>
        <w:rPr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</w:rPr>
        <w:t xml:space="preserve">5. </w:t>
      </w:r>
      <w:r w:rsidR="008D76C5" w:rsidRPr="00AC47C4">
        <w:rPr>
          <w:b/>
          <w:bCs/>
          <w:color w:val="auto"/>
          <w:sz w:val="22"/>
          <w:szCs w:val="22"/>
        </w:rPr>
        <w:t>Trvání smlouvy, o</w:t>
      </w:r>
      <w:r w:rsidR="00B97EF6" w:rsidRPr="00AC47C4">
        <w:rPr>
          <w:b/>
          <w:bCs/>
          <w:color w:val="auto"/>
          <w:sz w:val="22"/>
          <w:szCs w:val="22"/>
        </w:rPr>
        <w:t>bdobí plnění</w:t>
      </w:r>
    </w:p>
    <w:p w:rsidR="00C20AB7" w:rsidRDefault="00C20AB7" w:rsidP="00C20AB7">
      <w:pPr>
        <w:spacing w:after="120"/>
        <w:jc w:val="both"/>
        <w:rPr>
          <w:sz w:val="22"/>
          <w:szCs w:val="22"/>
        </w:rPr>
      </w:pPr>
      <w:r w:rsidRPr="00AC47C4">
        <w:rPr>
          <w:sz w:val="22"/>
          <w:szCs w:val="22"/>
        </w:rPr>
        <w:t xml:space="preserve">Tato smlouva se uzavírá na dobu určitou. Období plnění počíná </w:t>
      </w:r>
      <w:r>
        <w:rPr>
          <w:sz w:val="22"/>
          <w:szCs w:val="22"/>
        </w:rPr>
        <w:t xml:space="preserve">účinností smlouvy, </w:t>
      </w:r>
      <w:r w:rsidRPr="00AC47C4">
        <w:rPr>
          <w:sz w:val="22"/>
          <w:szCs w:val="22"/>
        </w:rPr>
        <w:t xml:space="preserve">nejdříve </w:t>
      </w:r>
      <w:r>
        <w:rPr>
          <w:sz w:val="22"/>
          <w:szCs w:val="22"/>
        </w:rPr>
        <w:t xml:space="preserve">však </w:t>
      </w:r>
      <w:proofErr w:type="gramStart"/>
      <w:r>
        <w:rPr>
          <w:sz w:val="22"/>
          <w:szCs w:val="22"/>
        </w:rPr>
        <w:t>0</w:t>
      </w:r>
      <w:r w:rsidRPr="00AC47C4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AC47C4">
        <w:rPr>
          <w:sz w:val="22"/>
          <w:szCs w:val="22"/>
        </w:rPr>
        <w:t>1.2024</w:t>
      </w:r>
      <w:proofErr w:type="gramEnd"/>
      <w:r>
        <w:rPr>
          <w:sz w:val="22"/>
          <w:szCs w:val="22"/>
        </w:rPr>
        <w:t>,</w:t>
      </w:r>
      <w:r w:rsidRPr="00AC47C4">
        <w:rPr>
          <w:sz w:val="22"/>
          <w:szCs w:val="22"/>
        </w:rPr>
        <w:t xml:space="preserve"> a končí nejpozději 31.12.2025, popř. dříve, bude-li již vyčerpána částka 2 000 000 Kč</w:t>
      </w:r>
      <w:r>
        <w:rPr>
          <w:sz w:val="22"/>
          <w:szCs w:val="22"/>
        </w:rPr>
        <w:br/>
      </w:r>
      <w:r w:rsidRPr="00AC47C4">
        <w:rPr>
          <w:sz w:val="22"/>
          <w:szCs w:val="22"/>
        </w:rPr>
        <w:t>bez DPH.</w:t>
      </w:r>
    </w:p>
    <w:p w:rsidR="009C6F6A" w:rsidRPr="009C6F6A" w:rsidRDefault="009C6F6A" w:rsidP="009C6F6A">
      <w:pPr>
        <w:spacing w:after="120"/>
        <w:jc w:val="both"/>
        <w:rPr>
          <w:sz w:val="12"/>
          <w:szCs w:val="12"/>
        </w:rPr>
      </w:pPr>
    </w:p>
    <w:p w:rsidR="00D8413D" w:rsidRPr="00AC47C4" w:rsidRDefault="00325A0E" w:rsidP="00325A0E">
      <w:pPr>
        <w:pStyle w:val="Standardnte"/>
        <w:spacing w:after="12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6. </w:t>
      </w:r>
      <w:r w:rsidR="00D8413D" w:rsidRPr="00AC47C4">
        <w:rPr>
          <w:b/>
          <w:color w:val="auto"/>
          <w:sz w:val="22"/>
          <w:szCs w:val="22"/>
        </w:rPr>
        <w:t>Místo plnění</w:t>
      </w:r>
    </w:p>
    <w:p w:rsidR="00D8413D" w:rsidRDefault="00D8413D" w:rsidP="009C6F6A">
      <w:pPr>
        <w:pStyle w:val="Standardnte"/>
        <w:spacing w:after="120"/>
        <w:jc w:val="both"/>
        <w:rPr>
          <w:bCs/>
          <w:color w:val="auto"/>
          <w:sz w:val="22"/>
          <w:szCs w:val="22"/>
        </w:rPr>
      </w:pPr>
      <w:r w:rsidRPr="00AC47C4">
        <w:rPr>
          <w:bCs/>
          <w:color w:val="auto"/>
          <w:sz w:val="22"/>
          <w:szCs w:val="22"/>
        </w:rPr>
        <w:t xml:space="preserve">Místem plnění předmětu této smlouvy je Správa silnic Olomouckého kraje, </w:t>
      </w:r>
      <w:proofErr w:type="spellStart"/>
      <w:proofErr w:type="gramStart"/>
      <w:r w:rsidR="00017402">
        <w:rPr>
          <w:bCs/>
          <w:color w:val="auto"/>
          <w:sz w:val="22"/>
          <w:szCs w:val="22"/>
        </w:rPr>
        <w:t>p.o</w:t>
      </w:r>
      <w:proofErr w:type="spellEnd"/>
      <w:r w:rsidR="00017402">
        <w:rPr>
          <w:bCs/>
          <w:color w:val="auto"/>
          <w:sz w:val="22"/>
          <w:szCs w:val="22"/>
        </w:rPr>
        <w:t>.</w:t>
      </w:r>
      <w:proofErr w:type="gramEnd"/>
      <w:r w:rsidR="00017402">
        <w:rPr>
          <w:bCs/>
          <w:color w:val="auto"/>
          <w:sz w:val="22"/>
          <w:szCs w:val="22"/>
        </w:rPr>
        <w:t xml:space="preserve">, </w:t>
      </w:r>
      <w:r w:rsidR="002E6763" w:rsidRPr="00AC47C4">
        <w:rPr>
          <w:bCs/>
          <w:color w:val="auto"/>
          <w:sz w:val="22"/>
          <w:szCs w:val="22"/>
        </w:rPr>
        <w:t xml:space="preserve">její </w:t>
      </w:r>
      <w:r w:rsidRPr="00AC47C4">
        <w:rPr>
          <w:bCs/>
          <w:color w:val="auto"/>
          <w:sz w:val="22"/>
          <w:szCs w:val="22"/>
        </w:rPr>
        <w:t xml:space="preserve">střediska údržby </w:t>
      </w:r>
      <w:r w:rsidR="002E6763" w:rsidRPr="00AC47C4">
        <w:rPr>
          <w:bCs/>
          <w:color w:val="auto"/>
          <w:sz w:val="22"/>
          <w:szCs w:val="22"/>
        </w:rPr>
        <w:t>(</w:t>
      </w:r>
      <w:r w:rsidRPr="00AC47C4">
        <w:rPr>
          <w:bCs/>
          <w:color w:val="auto"/>
          <w:sz w:val="22"/>
          <w:szCs w:val="22"/>
        </w:rPr>
        <w:t xml:space="preserve">Olomouc, </w:t>
      </w:r>
      <w:r w:rsidR="00DA70C6" w:rsidRPr="00AC47C4">
        <w:rPr>
          <w:bCs/>
          <w:color w:val="auto"/>
          <w:sz w:val="22"/>
          <w:szCs w:val="22"/>
        </w:rPr>
        <w:t xml:space="preserve">Jih a </w:t>
      </w:r>
      <w:r w:rsidRPr="00AC47C4">
        <w:rPr>
          <w:bCs/>
          <w:color w:val="auto"/>
          <w:sz w:val="22"/>
          <w:szCs w:val="22"/>
        </w:rPr>
        <w:t>Šumperk</w:t>
      </w:r>
      <w:r w:rsidR="002E6763" w:rsidRPr="00AC47C4">
        <w:rPr>
          <w:bCs/>
          <w:color w:val="auto"/>
          <w:sz w:val="22"/>
          <w:szCs w:val="22"/>
        </w:rPr>
        <w:t>)</w:t>
      </w:r>
      <w:r w:rsidRPr="00AC47C4">
        <w:rPr>
          <w:bCs/>
          <w:color w:val="auto"/>
          <w:sz w:val="22"/>
          <w:szCs w:val="22"/>
        </w:rPr>
        <w:t xml:space="preserve"> a</w:t>
      </w:r>
      <w:r w:rsidR="00DA70C6" w:rsidRPr="00AC47C4">
        <w:rPr>
          <w:bCs/>
          <w:color w:val="auto"/>
          <w:sz w:val="22"/>
          <w:szCs w:val="22"/>
        </w:rPr>
        <w:t xml:space="preserve"> všechna</w:t>
      </w:r>
      <w:r w:rsidRPr="00AC47C4">
        <w:rPr>
          <w:bCs/>
          <w:color w:val="auto"/>
          <w:sz w:val="22"/>
          <w:szCs w:val="22"/>
        </w:rPr>
        <w:t xml:space="preserve"> jejich </w:t>
      </w:r>
      <w:proofErr w:type="spellStart"/>
      <w:r w:rsidRPr="00AC47C4">
        <w:rPr>
          <w:bCs/>
          <w:color w:val="auto"/>
          <w:sz w:val="22"/>
          <w:szCs w:val="22"/>
        </w:rPr>
        <w:t>cestmistrovství</w:t>
      </w:r>
      <w:proofErr w:type="spellEnd"/>
      <w:r w:rsidR="00DA70C6" w:rsidRPr="00AC47C4">
        <w:rPr>
          <w:bCs/>
          <w:color w:val="auto"/>
          <w:sz w:val="22"/>
          <w:szCs w:val="22"/>
        </w:rPr>
        <w:t>.</w:t>
      </w:r>
    </w:p>
    <w:p w:rsidR="009C6F6A" w:rsidRPr="009C6F6A" w:rsidRDefault="009C6F6A" w:rsidP="009C6F6A">
      <w:pPr>
        <w:pStyle w:val="Standardnte"/>
        <w:spacing w:after="120"/>
        <w:jc w:val="both"/>
        <w:rPr>
          <w:sz w:val="12"/>
          <w:szCs w:val="12"/>
        </w:rPr>
      </w:pPr>
    </w:p>
    <w:p w:rsidR="00A31D84" w:rsidRPr="00AC47C4" w:rsidRDefault="00325A0E" w:rsidP="00325A0E">
      <w:pPr>
        <w:pStyle w:val="Standardnte"/>
        <w:spacing w:after="120"/>
        <w:jc w:val="center"/>
        <w:rPr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</w:rPr>
        <w:t xml:space="preserve">7. </w:t>
      </w:r>
      <w:r w:rsidR="00A31D84" w:rsidRPr="00AC47C4">
        <w:rPr>
          <w:b/>
          <w:color w:val="auto"/>
          <w:sz w:val="22"/>
          <w:szCs w:val="22"/>
        </w:rPr>
        <w:t>Odměna a podmínky placení</w:t>
      </w:r>
    </w:p>
    <w:p w:rsidR="00E04053" w:rsidRPr="00AC47C4" w:rsidRDefault="00A31D84" w:rsidP="00325A0E">
      <w:pPr>
        <w:numPr>
          <w:ilvl w:val="1"/>
          <w:numId w:val="35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Výše odměny poskytovateli je stanovena dohodou smluvních stran takto:</w:t>
      </w:r>
      <w:r w:rsidR="00E04053" w:rsidRPr="00AC47C4">
        <w:rPr>
          <w:sz w:val="22"/>
          <w:szCs w:val="22"/>
        </w:rPr>
        <w:t xml:space="preserve"> </w:t>
      </w:r>
      <w:r w:rsidR="00383590" w:rsidRPr="00AC47C4">
        <w:rPr>
          <w:sz w:val="22"/>
          <w:szCs w:val="22"/>
        </w:rPr>
        <w:t xml:space="preserve">Za služby dle čl. </w:t>
      </w:r>
      <w:r w:rsidR="000F3488" w:rsidRPr="00AC47C4">
        <w:rPr>
          <w:sz w:val="22"/>
          <w:szCs w:val="22"/>
        </w:rPr>
        <w:t>2</w:t>
      </w:r>
      <w:r w:rsidRPr="00AC47C4">
        <w:rPr>
          <w:sz w:val="22"/>
          <w:szCs w:val="22"/>
        </w:rPr>
        <w:t xml:space="preserve"> této smlouvy se zadavatel zavazuje platit poskytovateli odměnu dle </w:t>
      </w:r>
      <w:r w:rsidRPr="00AC47C4">
        <w:rPr>
          <w:b/>
          <w:sz w:val="22"/>
          <w:szCs w:val="22"/>
        </w:rPr>
        <w:t>přílo</w:t>
      </w:r>
      <w:r w:rsidR="00383590" w:rsidRPr="00AC47C4">
        <w:rPr>
          <w:b/>
          <w:sz w:val="22"/>
          <w:szCs w:val="22"/>
        </w:rPr>
        <w:t>hy</w:t>
      </w:r>
      <w:r w:rsidRPr="00AC47C4">
        <w:rPr>
          <w:b/>
          <w:sz w:val="22"/>
          <w:szCs w:val="22"/>
        </w:rPr>
        <w:t xml:space="preserve"> této smlouvy</w:t>
      </w:r>
      <w:r w:rsidRPr="00AC47C4">
        <w:rPr>
          <w:sz w:val="22"/>
          <w:szCs w:val="22"/>
        </w:rPr>
        <w:t xml:space="preserve">. </w:t>
      </w:r>
    </w:p>
    <w:p w:rsidR="00B97EF6" w:rsidRPr="00AC47C4" w:rsidRDefault="00B97EF6" w:rsidP="00325A0E">
      <w:pPr>
        <w:numPr>
          <w:ilvl w:val="1"/>
          <w:numId w:val="35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Faktura (daňový doklad) bude vystavována 1x měsíčně přímo na jednotlivá střediska údržby</w:t>
      </w:r>
      <w:r w:rsidR="00E04053" w:rsidRPr="00AC47C4">
        <w:rPr>
          <w:sz w:val="22"/>
          <w:szCs w:val="22"/>
        </w:rPr>
        <w:t xml:space="preserve"> na jejich f</w:t>
      </w:r>
      <w:r w:rsidRPr="00AC47C4">
        <w:rPr>
          <w:sz w:val="22"/>
          <w:szCs w:val="22"/>
        </w:rPr>
        <w:t>akturační adresy:</w:t>
      </w:r>
    </w:p>
    <w:p w:rsidR="00B97EF6" w:rsidRPr="00AC47C4" w:rsidRDefault="001B69AB" w:rsidP="009C6F6A">
      <w:pPr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7EF6" w:rsidRPr="00AC47C4">
        <w:rPr>
          <w:sz w:val="22"/>
          <w:szCs w:val="22"/>
        </w:rPr>
        <w:t>Správa silnic Olomouckého kraje, příspěvková organizace, Středisko údržby Olomouc, Lipenská 753/120, 77</w:t>
      </w:r>
      <w:r w:rsidR="00CA0F84" w:rsidRPr="00AC47C4">
        <w:rPr>
          <w:sz w:val="22"/>
          <w:szCs w:val="22"/>
        </w:rPr>
        <w:t>9</w:t>
      </w:r>
      <w:r w:rsidR="00B97EF6" w:rsidRPr="00AC47C4">
        <w:rPr>
          <w:sz w:val="22"/>
          <w:szCs w:val="22"/>
        </w:rPr>
        <w:t xml:space="preserve"> </w:t>
      </w:r>
      <w:r w:rsidR="00CA0F84" w:rsidRPr="00AC47C4">
        <w:rPr>
          <w:sz w:val="22"/>
          <w:szCs w:val="22"/>
        </w:rPr>
        <w:t>00</w:t>
      </w:r>
      <w:r w:rsidR="005C2520">
        <w:rPr>
          <w:sz w:val="22"/>
          <w:szCs w:val="22"/>
        </w:rPr>
        <w:t xml:space="preserve"> Olomouc, Hodolany,</w:t>
      </w:r>
    </w:p>
    <w:p w:rsidR="009C6F6A" w:rsidRDefault="00B97EF6" w:rsidP="009C6F6A">
      <w:pPr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Správa silnic Olomouckého kraje, příspěvková organizace, Středisko údržby Jih, Kostelecká 55, 796 56 Prostějov</w:t>
      </w:r>
      <w:r w:rsidR="005C2520">
        <w:rPr>
          <w:sz w:val="22"/>
          <w:szCs w:val="22"/>
        </w:rPr>
        <w:t>,</w:t>
      </w:r>
    </w:p>
    <w:p w:rsidR="00B97EF6" w:rsidRPr="009C6F6A" w:rsidRDefault="00B97EF6" w:rsidP="009C6F6A">
      <w:pPr>
        <w:numPr>
          <w:ilvl w:val="0"/>
          <w:numId w:val="26"/>
        </w:numPr>
        <w:spacing w:after="120"/>
        <w:ind w:left="851" w:hanging="284"/>
        <w:jc w:val="both"/>
        <w:rPr>
          <w:sz w:val="22"/>
          <w:szCs w:val="22"/>
        </w:rPr>
      </w:pPr>
      <w:r w:rsidRPr="009C6F6A">
        <w:rPr>
          <w:sz w:val="22"/>
          <w:szCs w:val="22"/>
        </w:rPr>
        <w:t>Správa silnic Olomouckého kraje, příspěvková organizace, Středisko údržby Šumperk, Ztracená 684, 788 13 Vikýřovice.</w:t>
      </w:r>
    </w:p>
    <w:p w:rsidR="00017402" w:rsidRDefault="00017402" w:rsidP="009C6F6A">
      <w:pPr>
        <w:pStyle w:val="Zkladntext0"/>
        <w:tabs>
          <w:tab w:val="left" w:pos="567"/>
        </w:tabs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Daňový doklad (fakturu) lze doručovat v elektronickém for</w:t>
      </w:r>
      <w:r w:rsidR="009C6F6A">
        <w:rPr>
          <w:color w:val="auto"/>
          <w:sz w:val="22"/>
          <w:szCs w:val="22"/>
        </w:rPr>
        <w:t xml:space="preserve">mátu PDF prostřednictvím datové </w:t>
      </w:r>
      <w:r>
        <w:rPr>
          <w:color w:val="auto"/>
          <w:sz w:val="22"/>
          <w:szCs w:val="22"/>
        </w:rPr>
        <w:t>schránky ID: ur4k8nn.</w:t>
      </w:r>
    </w:p>
    <w:p w:rsidR="00F0160C" w:rsidRPr="00AC47C4" w:rsidRDefault="00F0160C" w:rsidP="00325A0E">
      <w:pPr>
        <w:numPr>
          <w:ilvl w:val="1"/>
          <w:numId w:val="35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Zadavatel nebude poskytovat zálohy.</w:t>
      </w:r>
    </w:p>
    <w:p w:rsidR="00E04053" w:rsidRPr="00AC47C4" w:rsidRDefault="00B97EF6" w:rsidP="00325A0E">
      <w:pPr>
        <w:numPr>
          <w:ilvl w:val="1"/>
          <w:numId w:val="35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Faktura musí obsahovat všechny náležitosti řádného účetního a daňového dokladu ve smyslu příslušných právních předpisu (zejména zákon č. 563/1991 Sb., o účetnictví</w:t>
      </w:r>
      <w:r w:rsidR="00017402">
        <w:rPr>
          <w:sz w:val="22"/>
          <w:szCs w:val="22"/>
        </w:rPr>
        <w:t>,</w:t>
      </w:r>
      <w:r w:rsidRPr="00AC47C4">
        <w:rPr>
          <w:sz w:val="22"/>
          <w:szCs w:val="22"/>
        </w:rPr>
        <w:t xml:space="preserve"> a zákon č. 235/2004 Sb., o dani z přidané hodnoty, a údaje dle § 435 občanského zákoníku). V případě, že faktura nebude odpovídající náležitosti splňovat, je zadavatel (příjemce) oprávněn zaslat ji ve lhůtě splatnosti zpět poskytovateli k doplnění či úpravě, aniž by se tak dostal do prodlení se splatností. Nová lhůta splatnosti počíná běžet od opětovného zaslání náležitě doplněné či opravené faktury.</w:t>
      </w:r>
    </w:p>
    <w:p w:rsidR="00E04053" w:rsidRPr="00AC47C4" w:rsidRDefault="00B97EF6" w:rsidP="00325A0E">
      <w:pPr>
        <w:numPr>
          <w:ilvl w:val="1"/>
          <w:numId w:val="35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Splatnost faktury bude min. 30 dní od jejího doručení zadavateli.</w:t>
      </w:r>
    </w:p>
    <w:p w:rsidR="00E04053" w:rsidRPr="00AC47C4" w:rsidRDefault="00A31D84" w:rsidP="00325A0E">
      <w:pPr>
        <w:numPr>
          <w:ilvl w:val="1"/>
          <w:numId w:val="35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 xml:space="preserve">V případě prodlení </w:t>
      </w:r>
      <w:r w:rsidR="00383590" w:rsidRPr="00AC47C4">
        <w:rPr>
          <w:sz w:val="22"/>
          <w:szCs w:val="22"/>
        </w:rPr>
        <w:t>zadavatele</w:t>
      </w:r>
      <w:r w:rsidRPr="00AC47C4">
        <w:rPr>
          <w:sz w:val="22"/>
          <w:szCs w:val="22"/>
        </w:rPr>
        <w:t xml:space="preserve"> s placením </w:t>
      </w:r>
      <w:r w:rsidR="005C2520" w:rsidRPr="00AC47C4">
        <w:rPr>
          <w:sz w:val="22"/>
          <w:szCs w:val="22"/>
        </w:rPr>
        <w:t xml:space="preserve">vystavených </w:t>
      </w:r>
      <w:r w:rsidRPr="00AC47C4">
        <w:rPr>
          <w:sz w:val="22"/>
          <w:szCs w:val="22"/>
        </w:rPr>
        <w:t>faktur je poskytovatel oprávněn účtovat smluvní pokutu ve výši 0,</w:t>
      </w:r>
      <w:r w:rsidR="00013160" w:rsidRPr="00AC47C4">
        <w:rPr>
          <w:sz w:val="22"/>
          <w:szCs w:val="22"/>
        </w:rPr>
        <w:t>1</w:t>
      </w:r>
      <w:r w:rsidR="00017402">
        <w:rPr>
          <w:sz w:val="22"/>
          <w:szCs w:val="22"/>
        </w:rPr>
        <w:t xml:space="preserve"> </w:t>
      </w:r>
      <w:r w:rsidRPr="00AC47C4">
        <w:rPr>
          <w:sz w:val="22"/>
          <w:szCs w:val="22"/>
        </w:rPr>
        <w:t xml:space="preserve">% z dlužné částky </w:t>
      </w:r>
      <w:r w:rsidR="008D76C5" w:rsidRPr="00AC47C4">
        <w:rPr>
          <w:sz w:val="22"/>
          <w:szCs w:val="22"/>
        </w:rPr>
        <w:t xml:space="preserve">bez DPH </w:t>
      </w:r>
      <w:r w:rsidRPr="00AC47C4">
        <w:rPr>
          <w:sz w:val="22"/>
          <w:szCs w:val="22"/>
        </w:rPr>
        <w:t>za každý den prodlení až do zaplacení</w:t>
      </w:r>
      <w:r w:rsidR="000F3488" w:rsidRPr="00AC47C4">
        <w:rPr>
          <w:sz w:val="22"/>
          <w:szCs w:val="22"/>
        </w:rPr>
        <w:t>.</w:t>
      </w:r>
      <w:r w:rsidRPr="00AC47C4">
        <w:rPr>
          <w:sz w:val="22"/>
          <w:szCs w:val="22"/>
        </w:rPr>
        <w:t xml:space="preserve"> </w:t>
      </w:r>
      <w:r w:rsidR="000F3488" w:rsidRPr="00AC47C4">
        <w:rPr>
          <w:sz w:val="22"/>
          <w:szCs w:val="22"/>
        </w:rPr>
        <w:t>Uplatněním nároku z titulu smluvní pokuty není dotčeno právo na náhradu škody.</w:t>
      </w:r>
    </w:p>
    <w:p w:rsidR="00E04053" w:rsidRPr="00AC47C4" w:rsidRDefault="00383590" w:rsidP="00325A0E">
      <w:pPr>
        <w:numPr>
          <w:ilvl w:val="1"/>
          <w:numId w:val="35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Výši sjednané ceny je možno překročit pouze za podmínky, že prodávající (poskytovatel) prokáže důvody jejího zvýšení (např. změna DPH nebo změna jiných daňových předpisů majících vliv na cenu zakázky)</w:t>
      </w:r>
      <w:r w:rsidR="00D92F5F" w:rsidRPr="00AC47C4">
        <w:rPr>
          <w:sz w:val="22"/>
          <w:szCs w:val="22"/>
        </w:rPr>
        <w:t xml:space="preserve">. Jiné podmínky pro překročení </w:t>
      </w:r>
      <w:r w:rsidR="006945C6" w:rsidRPr="00AC47C4">
        <w:rPr>
          <w:sz w:val="22"/>
          <w:szCs w:val="22"/>
        </w:rPr>
        <w:t xml:space="preserve">dohodnuté </w:t>
      </w:r>
      <w:r w:rsidR="00D92F5F" w:rsidRPr="00AC47C4">
        <w:rPr>
          <w:sz w:val="22"/>
          <w:szCs w:val="22"/>
        </w:rPr>
        <w:t>ceny poskytovatel nepřipouští, v tom případě lze cenu měnit pouze písemným dodatkem.</w:t>
      </w:r>
    </w:p>
    <w:p w:rsidR="00A31D84" w:rsidRPr="009C6F6A" w:rsidRDefault="00D92F5F" w:rsidP="00325A0E">
      <w:pPr>
        <w:numPr>
          <w:ilvl w:val="1"/>
          <w:numId w:val="35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bCs/>
          <w:sz w:val="22"/>
          <w:szCs w:val="22"/>
        </w:rPr>
        <w:t xml:space="preserve">Smluvní strany se dohodly na </w:t>
      </w:r>
      <w:r w:rsidR="00E04053" w:rsidRPr="00AC47C4">
        <w:rPr>
          <w:bCs/>
          <w:sz w:val="22"/>
          <w:szCs w:val="22"/>
        </w:rPr>
        <w:t>smluvní pokutě</w:t>
      </w:r>
      <w:r w:rsidRPr="00AC47C4">
        <w:rPr>
          <w:bCs/>
          <w:sz w:val="22"/>
          <w:szCs w:val="22"/>
        </w:rPr>
        <w:t xml:space="preserve"> ve výši 0,1</w:t>
      </w:r>
      <w:r w:rsidR="00017402">
        <w:rPr>
          <w:bCs/>
          <w:sz w:val="22"/>
          <w:szCs w:val="22"/>
        </w:rPr>
        <w:t xml:space="preserve"> </w:t>
      </w:r>
      <w:r w:rsidRPr="00AC47C4">
        <w:rPr>
          <w:bCs/>
          <w:sz w:val="22"/>
          <w:szCs w:val="22"/>
        </w:rPr>
        <w:t xml:space="preserve">% z ceny zakázky </w:t>
      </w:r>
      <w:r w:rsidR="008D76C5" w:rsidRPr="00AC47C4">
        <w:rPr>
          <w:bCs/>
          <w:sz w:val="22"/>
          <w:szCs w:val="22"/>
        </w:rPr>
        <w:t xml:space="preserve">bez DPH </w:t>
      </w:r>
      <w:r w:rsidRPr="00AC47C4">
        <w:rPr>
          <w:bCs/>
          <w:sz w:val="22"/>
          <w:szCs w:val="22"/>
        </w:rPr>
        <w:t xml:space="preserve">za každý den prodlení ve prospěch </w:t>
      </w:r>
      <w:r w:rsidR="008A133E" w:rsidRPr="00AC47C4">
        <w:rPr>
          <w:bCs/>
          <w:sz w:val="22"/>
          <w:szCs w:val="22"/>
        </w:rPr>
        <w:t>zadavatele</w:t>
      </w:r>
      <w:r w:rsidRPr="00AC47C4">
        <w:rPr>
          <w:bCs/>
          <w:sz w:val="22"/>
          <w:szCs w:val="22"/>
        </w:rPr>
        <w:t xml:space="preserve">, v případě neplnění sjednaných závazků </w:t>
      </w:r>
      <w:r w:rsidR="008A133E" w:rsidRPr="00AC47C4">
        <w:rPr>
          <w:bCs/>
          <w:sz w:val="22"/>
          <w:szCs w:val="22"/>
        </w:rPr>
        <w:t xml:space="preserve">poskytovatelem </w:t>
      </w:r>
      <w:r w:rsidRPr="00AC47C4">
        <w:rPr>
          <w:bCs/>
          <w:sz w:val="22"/>
          <w:szCs w:val="22"/>
        </w:rPr>
        <w:t>vyplývajících z této smlouvy</w:t>
      </w:r>
      <w:r w:rsidR="008A133E" w:rsidRPr="00AC47C4">
        <w:rPr>
          <w:bCs/>
          <w:sz w:val="22"/>
          <w:szCs w:val="22"/>
        </w:rPr>
        <w:t>, a to zejména neplnění podmínek a termínů daných platnými provozními řády a rozhodnutím orgánů státní správy, týkajících se předmětu plnění smlouvy</w:t>
      </w:r>
      <w:r w:rsidRPr="00AC47C4">
        <w:rPr>
          <w:bCs/>
          <w:sz w:val="22"/>
          <w:szCs w:val="22"/>
        </w:rPr>
        <w:t>.</w:t>
      </w:r>
      <w:r w:rsidR="000F3488" w:rsidRPr="00AC47C4">
        <w:rPr>
          <w:bCs/>
          <w:sz w:val="22"/>
          <w:szCs w:val="22"/>
        </w:rPr>
        <w:t xml:space="preserve"> Uplatněním nároku z titulu smluvní pokuty není dotčeno právo zadavatele na náhradu škody.</w:t>
      </w:r>
    </w:p>
    <w:p w:rsidR="009C6F6A" w:rsidRPr="009C6F6A" w:rsidRDefault="009C6F6A" w:rsidP="009C6F6A">
      <w:pPr>
        <w:spacing w:after="120"/>
        <w:ind w:left="567"/>
        <w:jc w:val="both"/>
        <w:rPr>
          <w:sz w:val="12"/>
          <w:szCs w:val="12"/>
        </w:rPr>
      </w:pPr>
    </w:p>
    <w:p w:rsidR="008D76C5" w:rsidRPr="00AC47C4" w:rsidRDefault="00325A0E" w:rsidP="00325A0E">
      <w:pPr>
        <w:pStyle w:val="Standardnte"/>
        <w:spacing w:after="12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lastRenderedPageBreak/>
        <w:t xml:space="preserve">8. </w:t>
      </w:r>
      <w:r w:rsidR="008D76C5" w:rsidRPr="00AC47C4">
        <w:rPr>
          <w:b/>
          <w:color w:val="auto"/>
          <w:sz w:val="22"/>
          <w:szCs w:val="22"/>
        </w:rPr>
        <w:t>Práva a povinnosti zadavatele</w:t>
      </w:r>
    </w:p>
    <w:p w:rsidR="00E04053" w:rsidRPr="00AC47C4" w:rsidRDefault="008D76C5" w:rsidP="00325A0E">
      <w:pPr>
        <w:numPr>
          <w:ilvl w:val="1"/>
          <w:numId w:val="36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Zadavatel se zavazuje poskytnout poskytovateli ve</w:t>
      </w:r>
      <w:r w:rsidR="00FE2A44" w:rsidRPr="00AC47C4">
        <w:rPr>
          <w:sz w:val="22"/>
          <w:szCs w:val="22"/>
        </w:rPr>
        <w:t>š</w:t>
      </w:r>
      <w:r w:rsidRPr="00AC47C4">
        <w:rPr>
          <w:sz w:val="22"/>
          <w:szCs w:val="22"/>
        </w:rPr>
        <w:t>ker</w:t>
      </w:r>
      <w:r w:rsidR="00FE2A44" w:rsidRPr="00AC47C4">
        <w:rPr>
          <w:sz w:val="22"/>
          <w:szCs w:val="22"/>
        </w:rPr>
        <w:t>é</w:t>
      </w:r>
      <w:r w:rsidRPr="00AC47C4">
        <w:rPr>
          <w:sz w:val="22"/>
          <w:szCs w:val="22"/>
        </w:rPr>
        <w:t xml:space="preserve"> informace a dokumentaci pot</w:t>
      </w:r>
      <w:r w:rsidR="00FE2A44" w:rsidRPr="00AC47C4">
        <w:rPr>
          <w:sz w:val="22"/>
          <w:szCs w:val="22"/>
        </w:rPr>
        <w:t>ř</w:t>
      </w:r>
      <w:r w:rsidRPr="00AC47C4">
        <w:rPr>
          <w:sz w:val="22"/>
          <w:szCs w:val="22"/>
        </w:rPr>
        <w:t>ebn</w:t>
      </w:r>
      <w:r w:rsidR="00FE2A44" w:rsidRPr="00AC47C4">
        <w:rPr>
          <w:sz w:val="22"/>
          <w:szCs w:val="22"/>
        </w:rPr>
        <w:t>é</w:t>
      </w:r>
      <w:r w:rsidRPr="00AC47C4">
        <w:rPr>
          <w:sz w:val="22"/>
          <w:szCs w:val="22"/>
        </w:rPr>
        <w:t xml:space="preserve"> k</w:t>
      </w:r>
      <w:r w:rsidR="00FE2A44" w:rsidRPr="00AC47C4">
        <w:rPr>
          <w:sz w:val="22"/>
          <w:szCs w:val="22"/>
        </w:rPr>
        <w:t> </w:t>
      </w:r>
      <w:r w:rsidRPr="00AC47C4">
        <w:rPr>
          <w:sz w:val="22"/>
          <w:szCs w:val="22"/>
        </w:rPr>
        <w:t>pln</w:t>
      </w:r>
      <w:r w:rsidR="00FE2A44" w:rsidRPr="00AC47C4">
        <w:rPr>
          <w:sz w:val="22"/>
          <w:szCs w:val="22"/>
        </w:rPr>
        <w:t>ě</w:t>
      </w:r>
      <w:r w:rsidRPr="00AC47C4">
        <w:rPr>
          <w:sz w:val="22"/>
          <w:szCs w:val="22"/>
        </w:rPr>
        <w:t>n</w:t>
      </w:r>
      <w:r w:rsidR="00FE2A44" w:rsidRPr="00AC47C4">
        <w:rPr>
          <w:sz w:val="22"/>
          <w:szCs w:val="22"/>
        </w:rPr>
        <w:t xml:space="preserve">í </w:t>
      </w:r>
      <w:r w:rsidRPr="00AC47C4">
        <w:rPr>
          <w:sz w:val="22"/>
          <w:szCs w:val="22"/>
        </w:rPr>
        <w:t>p</w:t>
      </w:r>
      <w:r w:rsidR="00FE2A44" w:rsidRPr="00AC47C4">
        <w:rPr>
          <w:sz w:val="22"/>
          <w:szCs w:val="22"/>
        </w:rPr>
        <w:t>ř</w:t>
      </w:r>
      <w:r w:rsidRPr="00AC47C4">
        <w:rPr>
          <w:sz w:val="22"/>
          <w:szCs w:val="22"/>
        </w:rPr>
        <w:t>edm</w:t>
      </w:r>
      <w:r w:rsidR="00FE2A44" w:rsidRPr="00AC47C4">
        <w:rPr>
          <w:sz w:val="22"/>
          <w:szCs w:val="22"/>
        </w:rPr>
        <w:t>ě</w:t>
      </w:r>
      <w:r w:rsidRPr="00AC47C4">
        <w:rPr>
          <w:sz w:val="22"/>
          <w:szCs w:val="22"/>
        </w:rPr>
        <w:t>tu smlouvy v p</w:t>
      </w:r>
      <w:r w:rsidR="00FE2A44" w:rsidRPr="00AC47C4">
        <w:rPr>
          <w:sz w:val="22"/>
          <w:szCs w:val="22"/>
        </w:rPr>
        <w:t>ř</w:t>
      </w:r>
      <w:r w:rsidRPr="00AC47C4">
        <w:rPr>
          <w:sz w:val="22"/>
          <w:szCs w:val="22"/>
        </w:rPr>
        <w:t>im</w:t>
      </w:r>
      <w:r w:rsidR="00FE2A44" w:rsidRPr="00AC47C4">
        <w:rPr>
          <w:sz w:val="22"/>
          <w:szCs w:val="22"/>
        </w:rPr>
        <w:t>ěř</w:t>
      </w:r>
      <w:r w:rsidRPr="00AC47C4">
        <w:rPr>
          <w:sz w:val="22"/>
          <w:szCs w:val="22"/>
        </w:rPr>
        <w:t>en</w:t>
      </w:r>
      <w:r w:rsidR="00FE2A44" w:rsidRPr="00AC47C4">
        <w:rPr>
          <w:sz w:val="22"/>
          <w:szCs w:val="22"/>
        </w:rPr>
        <w:t>é</w:t>
      </w:r>
      <w:r w:rsidRPr="00AC47C4">
        <w:rPr>
          <w:sz w:val="22"/>
          <w:szCs w:val="22"/>
        </w:rPr>
        <w:t xml:space="preserve"> lh</w:t>
      </w:r>
      <w:r w:rsidR="00FE2A44" w:rsidRPr="00AC47C4">
        <w:rPr>
          <w:sz w:val="22"/>
          <w:szCs w:val="22"/>
        </w:rPr>
        <w:t>ů</w:t>
      </w:r>
      <w:r w:rsidRPr="00AC47C4">
        <w:rPr>
          <w:sz w:val="22"/>
          <w:szCs w:val="22"/>
        </w:rPr>
        <w:t>t</w:t>
      </w:r>
      <w:r w:rsidR="00FE2A44" w:rsidRPr="00AC47C4">
        <w:rPr>
          <w:sz w:val="22"/>
          <w:szCs w:val="22"/>
        </w:rPr>
        <w:t>ě</w:t>
      </w:r>
      <w:r w:rsidRPr="00AC47C4">
        <w:rPr>
          <w:sz w:val="22"/>
          <w:szCs w:val="22"/>
        </w:rPr>
        <w:t>.</w:t>
      </w:r>
    </w:p>
    <w:p w:rsidR="00E04053" w:rsidRPr="00AC47C4" w:rsidRDefault="008D76C5" w:rsidP="00325A0E">
      <w:pPr>
        <w:numPr>
          <w:ilvl w:val="1"/>
          <w:numId w:val="36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Zadavatel se zavazuje umo</w:t>
      </w:r>
      <w:r w:rsidR="00FE2A44" w:rsidRPr="00AC47C4">
        <w:rPr>
          <w:sz w:val="22"/>
          <w:szCs w:val="22"/>
        </w:rPr>
        <w:t>ž</w:t>
      </w:r>
      <w:r w:rsidRPr="00AC47C4">
        <w:rPr>
          <w:sz w:val="22"/>
          <w:szCs w:val="22"/>
        </w:rPr>
        <w:t>nit vstup poskytovateli do are</w:t>
      </w:r>
      <w:r w:rsidR="00FE2A44" w:rsidRPr="00AC47C4">
        <w:rPr>
          <w:sz w:val="22"/>
          <w:szCs w:val="22"/>
        </w:rPr>
        <w:t>ál</w:t>
      </w:r>
      <w:r w:rsidRPr="00AC47C4">
        <w:rPr>
          <w:sz w:val="22"/>
          <w:szCs w:val="22"/>
        </w:rPr>
        <w:t>u zadava</w:t>
      </w:r>
      <w:r w:rsidR="00FE2A44" w:rsidRPr="00AC47C4">
        <w:rPr>
          <w:sz w:val="22"/>
          <w:szCs w:val="22"/>
        </w:rPr>
        <w:t>t</w:t>
      </w:r>
      <w:r w:rsidRPr="00AC47C4">
        <w:rPr>
          <w:sz w:val="22"/>
          <w:szCs w:val="22"/>
        </w:rPr>
        <w:t xml:space="preserve">ele za </w:t>
      </w:r>
      <w:r w:rsidR="00FE2A44" w:rsidRPr="00AC47C4">
        <w:rPr>
          <w:sz w:val="22"/>
          <w:szCs w:val="22"/>
        </w:rPr>
        <w:t>úč</w:t>
      </w:r>
      <w:r w:rsidRPr="00AC47C4">
        <w:rPr>
          <w:sz w:val="22"/>
          <w:szCs w:val="22"/>
        </w:rPr>
        <w:t xml:space="preserve">elem </w:t>
      </w:r>
      <w:r w:rsidR="00FE2A44" w:rsidRPr="00AC47C4">
        <w:rPr>
          <w:sz w:val="22"/>
          <w:szCs w:val="22"/>
        </w:rPr>
        <w:t>vý</w:t>
      </w:r>
      <w:r w:rsidRPr="00AC47C4">
        <w:rPr>
          <w:sz w:val="22"/>
          <w:szCs w:val="22"/>
        </w:rPr>
        <w:t>konu</w:t>
      </w:r>
      <w:r w:rsidR="00FE2A44" w:rsidRPr="00AC47C4">
        <w:rPr>
          <w:sz w:val="22"/>
          <w:szCs w:val="22"/>
        </w:rPr>
        <w:t xml:space="preserve"> </w:t>
      </w:r>
      <w:r w:rsidRPr="00AC47C4">
        <w:rPr>
          <w:sz w:val="22"/>
          <w:szCs w:val="22"/>
        </w:rPr>
        <w:t>sjednan</w:t>
      </w:r>
      <w:r w:rsidR="00FE2A44" w:rsidRPr="00AC47C4">
        <w:rPr>
          <w:sz w:val="22"/>
          <w:szCs w:val="22"/>
        </w:rPr>
        <w:t>ý</w:t>
      </w:r>
      <w:r w:rsidRPr="00AC47C4">
        <w:rPr>
          <w:sz w:val="22"/>
          <w:szCs w:val="22"/>
        </w:rPr>
        <w:t>ch prac</w:t>
      </w:r>
      <w:r w:rsidR="00FE2A44" w:rsidRPr="00AC47C4">
        <w:rPr>
          <w:sz w:val="22"/>
          <w:szCs w:val="22"/>
        </w:rPr>
        <w:t>í</w:t>
      </w:r>
      <w:r w:rsidRPr="00AC47C4">
        <w:rPr>
          <w:sz w:val="22"/>
          <w:szCs w:val="22"/>
        </w:rPr>
        <w:t>.</w:t>
      </w:r>
    </w:p>
    <w:p w:rsidR="008D76C5" w:rsidRDefault="008D76C5" w:rsidP="00325A0E">
      <w:pPr>
        <w:numPr>
          <w:ilvl w:val="1"/>
          <w:numId w:val="36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Zadavatel se zavazuje v</w:t>
      </w:r>
      <w:r w:rsidR="00FE2A44" w:rsidRPr="00AC47C4">
        <w:rPr>
          <w:sz w:val="22"/>
          <w:szCs w:val="22"/>
        </w:rPr>
        <w:t>yt</w:t>
      </w:r>
      <w:r w:rsidRPr="00AC47C4">
        <w:rPr>
          <w:sz w:val="22"/>
          <w:szCs w:val="22"/>
        </w:rPr>
        <w:t>vo</w:t>
      </w:r>
      <w:r w:rsidR="00FE2A44" w:rsidRPr="00AC47C4">
        <w:rPr>
          <w:sz w:val="22"/>
          <w:szCs w:val="22"/>
        </w:rPr>
        <w:t>ři</w:t>
      </w:r>
      <w:r w:rsidRPr="00AC47C4">
        <w:rPr>
          <w:sz w:val="22"/>
          <w:szCs w:val="22"/>
        </w:rPr>
        <w:t>t zam</w:t>
      </w:r>
      <w:r w:rsidR="00FE2A44" w:rsidRPr="00AC47C4">
        <w:rPr>
          <w:sz w:val="22"/>
          <w:szCs w:val="22"/>
        </w:rPr>
        <w:t>ě</w:t>
      </w:r>
      <w:r w:rsidRPr="00AC47C4">
        <w:rPr>
          <w:sz w:val="22"/>
          <w:szCs w:val="22"/>
        </w:rPr>
        <w:t>s</w:t>
      </w:r>
      <w:r w:rsidR="00FE2A44" w:rsidRPr="00AC47C4">
        <w:rPr>
          <w:sz w:val="22"/>
          <w:szCs w:val="22"/>
        </w:rPr>
        <w:t>t</w:t>
      </w:r>
      <w:r w:rsidRPr="00AC47C4">
        <w:rPr>
          <w:sz w:val="22"/>
          <w:szCs w:val="22"/>
        </w:rPr>
        <w:t>nanc</w:t>
      </w:r>
      <w:r w:rsidR="00FE2A44" w:rsidRPr="00AC47C4">
        <w:rPr>
          <w:sz w:val="22"/>
          <w:szCs w:val="22"/>
        </w:rPr>
        <w:t>ů</w:t>
      </w:r>
      <w:r w:rsidRPr="00AC47C4">
        <w:rPr>
          <w:sz w:val="22"/>
          <w:szCs w:val="22"/>
        </w:rPr>
        <w:t>m poskytovatele nezbytn</w:t>
      </w:r>
      <w:r w:rsidR="00FE2A44" w:rsidRPr="00AC47C4">
        <w:rPr>
          <w:sz w:val="22"/>
          <w:szCs w:val="22"/>
        </w:rPr>
        <w:t>é</w:t>
      </w:r>
      <w:r w:rsidRPr="00AC47C4">
        <w:rPr>
          <w:sz w:val="22"/>
          <w:szCs w:val="22"/>
        </w:rPr>
        <w:t xml:space="preserve"> podm</w:t>
      </w:r>
      <w:r w:rsidR="00FE2A44" w:rsidRPr="00AC47C4">
        <w:rPr>
          <w:sz w:val="22"/>
          <w:szCs w:val="22"/>
        </w:rPr>
        <w:t>í</w:t>
      </w:r>
      <w:r w:rsidRPr="00AC47C4">
        <w:rPr>
          <w:sz w:val="22"/>
          <w:szCs w:val="22"/>
        </w:rPr>
        <w:t xml:space="preserve">nky pro </w:t>
      </w:r>
      <w:r w:rsidR="00FE2A44" w:rsidRPr="00AC47C4">
        <w:rPr>
          <w:sz w:val="22"/>
          <w:szCs w:val="22"/>
        </w:rPr>
        <w:t>vý</w:t>
      </w:r>
      <w:r w:rsidRPr="00AC47C4">
        <w:rPr>
          <w:sz w:val="22"/>
          <w:szCs w:val="22"/>
        </w:rPr>
        <w:t>kon jejich</w:t>
      </w:r>
      <w:r w:rsidR="00FE2A44" w:rsidRPr="00AC47C4">
        <w:rPr>
          <w:sz w:val="22"/>
          <w:szCs w:val="22"/>
        </w:rPr>
        <w:t xml:space="preserve"> č</w:t>
      </w:r>
      <w:r w:rsidRPr="00AC47C4">
        <w:rPr>
          <w:sz w:val="22"/>
          <w:szCs w:val="22"/>
        </w:rPr>
        <w:t>innosti dle t</w:t>
      </w:r>
      <w:r w:rsidR="00FE2A44" w:rsidRPr="00AC47C4">
        <w:rPr>
          <w:sz w:val="22"/>
          <w:szCs w:val="22"/>
        </w:rPr>
        <w:t>ét</w:t>
      </w:r>
      <w:r w:rsidRPr="00AC47C4">
        <w:rPr>
          <w:sz w:val="22"/>
          <w:szCs w:val="22"/>
        </w:rPr>
        <w:t>o smlouvy.</w:t>
      </w:r>
    </w:p>
    <w:p w:rsidR="009C6F6A" w:rsidRPr="009C6F6A" w:rsidRDefault="009C6F6A" w:rsidP="009C6F6A">
      <w:pPr>
        <w:spacing w:after="120"/>
        <w:ind w:left="567"/>
        <w:jc w:val="both"/>
        <w:rPr>
          <w:sz w:val="12"/>
          <w:szCs w:val="12"/>
        </w:rPr>
      </w:pPr>
    </w:p>
    <w:p w:rsidR="00FE2A44" w:rsidRPr="00AC47C4" w:rsidRDefault="00325A0E" w:rsidP="00325A0E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="00FE2A44" w:rsidRPr="00AC47C4">
        <w:rPr>
          <w:b/>
          <w:sz w:val="22"/>
          <w:szCs w:val="22"/>
        </w:rPr>
        <w:t>Práva a povinnosti poskytovatele</w:t>
      </w:r>
    </w:p>
    <w:p w:rsidR="00E04053" w:rsidRPr="00AC47C4" w:rsidRDefault="00FE2A44" w:rsidP="00325A0E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Poskytovatel odpovídá zadavateli za kvalitu, všeobecnou a odbornou správnost poskytovaných prací a služeb a za dodržování závazných norem a předpisů.</w:t>
      </w:r>
    </w:p>
    <w:p w:rsidR="00E04053" w:rsidRPr="00AC47C4" w:rsidRDefault="000E4776" w:rsidP="00325A0E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Poskytovatel bude o</w:t>
      </w:r>
      <w:r w:rsidR="00FE2A44" w:rsidRPr="00AC47C4">
        <w:rPr>
          <w:sz w:val="22"/>
          <w:szCs w:val="22"/>
        </w:rPr>
        <w:t xml:space="preserve"> vykonan</w:t>
      </w:r>
      <w:r w:rsidRPr="00AC47C4">
        <w:rPr>
          <w:sz w:val="22"/>
          <w:szCs w:val="22"/>
        </w:rPr>
        <w:t>ý</w:t>
      </w:r>
      <w:r w:rsidR="00FE2A44" w:rsidRPr="00AC47C4">
        <w:rPr>
          <w:sz w:val="22"/>
          <w:szCs w:val="22"/>
        </w:rPr>
        <w:t>ch prac</w:t>
      </w:r>
      <w:r w:rsidRPr="00AC47C4">
        <w:rPr>
          <w:sz w:val="22"/>
          <w:szCs w:val="22"/>
        </w:rPr>
        <w:t>í</w:t>
      </w:r>
      <w:r w:rsidR="00FE2A44" w:rsidRPr="00AC47C4">
        <w:rPr>
          <w:sz w:val="22"/>
          <w:szCs w:val="22"/>
        </w:rPr>
        <w:t>ch pravideln</w:t>
      </w:r>
      <w:r w:rsidRPr="00AC47C4">
        <w:rPr>
          <w:sz w:val="22"/>
          <w:szCs w:val="22"/>
        </w:rPr>
        <w:t>ě</w:t>
      </w:r>
      <w:r w:rsidR="00FE2A44" w:rsidRPr="00AC47C4">
        <w:rPr>
          <w:sz w:val="22"/>
          <w:szCs w:val="22"/>
        </w:rPr>
        <w:t xml:space="preserve"> informovat jmenovan</w:t>
      </w:r>
      <w:r w:rsidRPr="00AC47C4">
        <w:rPr>
          <w:sz w:val="22"/>
          <w:szCs w:val="22"/>
        </w:rPr>
        <w:t>é</w:t>
      </w:r>
      <w:r w:rsidR="00FE2A44" w:rsidRPr="00AC47C4">
        <w:rPr>
          <w:sz w:val="22"/>
          <w:szCs w:val="22"/>
        </w:rPr>
        <w:t>ho z</w:t>
      </w:r>
      <w:r w:rsidRPr="00AC47C4">
        <w:rPr>
          <w:sz w:val="22"/>
          <w:szCs w:val="22"/>
        </w:rPr>
        <w:t>á</w:t>
      </w:r>
      <w:r w:rsidR="00FE2A44" w:rsidRPr="00AC47C4">
        <w:rPr>
          <w:sz w:val="22"/>
          <w:szCs w:val="22"/>
        </w:rPr>
        <w:t>stupce zadavatele</w:t>
      </w:r>
      <w:r w:rsidRPr="00AC47C4">
        <w:rPr>
          <w:sz w:val="22"/>
          <w:szCs w:val="22"/>
        </w:rPr>
        <w:t>.</w:t>
      </w:r>
    </w:p>
    <w:p w:rsidR="00E04053" w:rsidRPr="00AC47C4" w:rsidRDefault="000E4776" w:rsidP="00325A0E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Poskytovatel odpovídá zadavateli za škodu, kterou způsobí porušením povinnosti vyplývající ze závazkového vztahu.</w:t>
      </w:r>
    </w:p>
    <w:p w:rsidR="00B97EF6" w:rsidRPr="005C2520" w:rsidRDefault="00B97EF6" w:rsidP="00325A0E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5C2520">
        <w:rPr>
          <w:sz w:val="22"/>
          <w:szCs w:val="22"/>
        </w:rPr>
        <w:t>Poskytovatel je povinen spolupůsobit jako osoba povinná ve smyslu § 2 písm. e) zák. č. 320/2001 Sb., o finanční kontrole ve veřejné správě</w:t>
      </w:r>
      <w:r w:rsidR="00017402" w:rsidRPr="005C2520">
        <w:rPr>
          <w:sz w:val="22"/>
          <w:szCs w:val="22"/>
        </w:rPr>
        <w:t>,</w:t>
      </w:r>
      <w:r w:rsidRPr="005C2520">
        <w:rPr>
          <w:sz w:val="22"/>
          <w:szCs w:val="22"/>
        </w:rPr>
        <w:t xml:space="preserve"> ve znění pozdějších předpisů</w:t>
      </w:r>
      <w:r w:rsidR="00FE2A44" w:rsidRPr="005C2520">
        <w:rPr>
          <w:sz w:val="22"/>
          <w:szCs w:val="22"/>
        </w:rPr>
        <w:t>.</w:t>
      </w:r>
    </w:p>
    <w:p w:rsidR="009C6F6A" w:rsidRPr="009C6F6A" w:rsidRDefault="009C6F6A" w:rsidP="009C6F6A">
      <w:pPr>
        <w:autoSpaceDE w:val="0"/>
        <w:autoSpaceDN w:val="0"/>
        <w:adjustRightInd w:val="0"/>
        <w:spacing w:after="120"/>
        <w:ind w:left="567"/>
        <w:jc w:val="both"/>
        <w:rPr>
          <w:sz w:val="12"/>
          <w:szCs w:val="12"/>
        </w:rPr>
      </w:pPr>
    </w:p>
    <w:p w:rsidR="000E4776" w:rsidRPr="00AC47C4" w:rsidRDefault="00325A0E" w:rsidP="00325A0E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017402">
        <w:rPr>
          <w:b/>
          <w:sz w:val="22"/>
          <w:szCs w:val="22"/>
        </w:rPr>
        <w:t>Ostatní</w:t>
      </w:r>
      <w:r w:rsidR="000E4776" w:rsidRPr="00AC47C4">
        <w:rPr>
          <w:b/>
          <w:sz w:val="22"/>
          <w:szCs w:val="22"/>
        </w:rPr>
        <w:t xml:space="preserve"> ustanovení</w:t>
      </w:r>
    </w:p>
    <w:p w:rsidR="00E04053" w:rsidRPr="00AC47C4" w:rsidRDefault="000C55E9" w:rsidP="00325A0E">
      <w:pPr>
        <w:pStyle w:val="Zkladntext1"/>
        <w:numPr>
          <w:ilvl w:val="1"/>
          <w:numId w:val="38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Obě strany se dohodly, že tato smlouva a obchodní podmínky nebudou brány jako obchodní tajemství ve smyslu ustanovení § 504 občanského zákoníku a je možné ji uveřejnit na profilu zadavatele ve smyslu § 219 zákona č. 134/2016 Sb., o zadávání veřejných zakázek, ve znění pozdějších předpisů, a dále je možné ji uveřejnit v Registru smluv v souladu se zákonem č. 340/2015 Sb., o zvláštních podmínkách účinnosti některých smluv, uveřejňování těchto smluv a o registru smluv (zákon o registru smluv)</w:t>
      </w:r>
      <w:r w:rsidR="00017402">
        <w:rPr>
          <w:sz w:val="22"/>
          <w:szCs w:val="22"/>
        </w:rPr>
        <w:t>,</w:t>
      </w:r>
      <w:r w:rsidRPr="00AC47C4">
        <w:rPr>
          <w:sz w:val="22"/>
          <w:szCs w:val="22"/>
        </w:rPr>
        <w:t xml:space="preserve"> v aktuálním znění.</w:t>
      </w:r>
    </w:p>
    <w:p w:rsidR="00E04053" w:rsidRDefault="000C55E9" w:rsidP="00325A0E">
      <w:pPr>
        <w:pStyle w:val="Zkladntext1"/>
        <w:numPr>
          <w:ilvl w:val="1"/>
          <w:numId w:val="38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Tato smlouva nabývá platnosti podpisem smluvních stran a účinnosti dnem uveřejnění v Registru smluv v souladu se zákonem č. 340/2015 Sb., o zvláštních podmínkách účinnosti některých smluv, uveřejňování těchto smluv a o registru smluv (zákon o registru smluv)</w:t>
      </w:r>
      <w:r w:rsidR="00017402">
        <w:rPr>
          <w:sz w:val="22"/>
          <w:szCs w:val="22"/>
        </w:rPr>
        <w:t>,</w:t>
      </w:r>
      <w:r w:rsidRPr="00AC47C4">
        <w:rPr>
          <w:sz w:val="22"/>
          <w:szCs w:val="22"/>
        </w:rPr>
        <w:t xml:space="preserve"> v aktuálním znění. Uveřejnění v registru smluv zajistí zadavatel.</w:t>
      </w:r>
    </w:p>
    <w:p w:rsidR="009C6F6A" w:rsidRPr="009C6F6A" w:rsidRDefault="009C6F6A" w:rsidP="009C6F6A">
      <w:pPr>
        <w:pStyle w:val="Zkladntext1"/>
        <w:spacing w:after="120"/>
        <w:ind w:left="567" w:firstLine="0"/>
        <w:jc w:val="both"/>
        <w:rPr>
          <w:sz w:val="12"/>
          <w:szCs w:val="12"/>
        </w:rPr>
      </w:pPr>
    </w:p>
    <w:p w:rsidR="00017402" w:rsidRDefault="00325A0E" w:rsidP="00325A0E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="00017402">
        <w:rPr>
          <w:b/>
          <w:sz w:val="22"/>
          <w:szCs w:val="22"/>
        </w:rPr>
        <w:t>Závěrečná</w:t>
      </w:r>
      <w:r w:rsidR="00017402" w:rsidRPr="00AC47C4">
        <w:rPr>
          <w:b/>
          <w:sz w:val="22"/>
          <w:szCs w:val="22"/>
        </w:rPr>
        <w:t xml:space="preserve"> ustanovení</w:t>
      </w:r>
    </w:p>
    <w:p w:rsidR="003E074B" w:rsidRPr="00AC47C4" w:rsidRDefault="003E074B" w:rsidP="00325A0E">
      <w:pPr>
        <w:pStyle w:val="Zkladntext1"/>
        <w:numPr>
          <w:ilvl w:val="1"/>
          <w:numId w:val="39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V případě podstatného porušení této smlouvy jednou ze smluvních stran má druhá strana právo odstoupit od smlouvy s okamžitou platností. Odstoupení bude druhé straně dáno na vědomí doporučeným dopisem.</w:t>
      </w:r>
    </w:p>
    <w:p w:rsidR="00E04053" w:rsidRPr="00AC47C4" w:rsidRDefault="000C55E9" w:rsidP="00325A0E">
      <w:pPr>
        <w:pStyle w:val="Zkladntext1"/>
        <w:numPr>
          <w:ilvl w:val="1"/>
          <w:numId w:val="39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Podm</w:t>
      </w:r>
      <w:r w:rsidR="00920062" w:rsidRPr="00AC47C4">
        <w:rPr>
          <w:sz w:val="22"/>
          <w:szCs w:val="22"/>
        </w:rPr>
        <w:t>í</w:t>
      </w:r>
      <w:r w:rsidRPr="00AC47C4">
        <w:rPr>
          <w:sz w:val="22"/>
          <w:szCs w:val="22"/>
        </w:rPr>
        <w:t>nky, za nich</w:t>
      </w:r>
      <w:r w:rsidR="00920062" w:rsidRPr="00AC47C4">
        <w:rPr>
          <w:sz w:val="22"/>
          <w:szCs w:val="22"/>
        </w:rPr>
        <w:t>ž</w:t>
      </w:r>
      <w:r w:rsidRPr="00AC47C4">
        <w:rPr>
          <w:sz w:val="22"/>
          <w:szCs w:val="22"/>
        </w:rPr>
        <w:t xml:space="preserve"> byla tato smlouva ujedn</w:t>
      </w:r>
      <w:r w:rsidR="00920062" w:rsidRPr="00AC47C4">
        <w:rPr>
          <w:sz w:val="22"/>
          <w:szCs w:val="22"/>
        </w:rPr>
        <w:t>á</w:t>
      </w:r>
      <w:r w:rsidRPr="00AC47C4">
        <w:rPr>
          <w:sz w:val="22"/>
          <w:szCs w:val="22"/>
        </w:rPr>
        <w:t>na, mohou b</w:t>
      </w:r>
      <w:r w:rsidR="00FD6C70" w:rsidRPr="00AC47C4">
        <w:rPr>
          <w:sz w:val="22"/>
          <w:szCs w:val="22"/>
        </w:rPr>
        <w:t>ý</w:t>
      </w:r>
      <w:r w:rsidRPr="00AC47C4">
        <w:rPr>
          <w:sz w:val="22"/>
          <w:szCs w:val="22"/>
        </w:rPr>
        <w:t>t zm</w:t>
      </w:r>
      <w:r w:rsidR="00FD6C70" w:rsidRPr="00AC47C4">
        <w:rPr>
          <w:sz w:val="22"/>
          <w:szCs w:val="22"/>
        </w:rPr>
        <w:t>ě</w:t>
      </w:r>
      <w:r w:rsidRPr="00AC47C4">
        <w:rPr>
          <w:sz w:val="22"/>
          <w:szCs w:val="22"/>
        </w:rPr>
        <w:t>n</w:t>
      </w:r>
      <w:r w:rsidR="00FD6C70" w:rsidRPr="00AC47C4">
        <w:rPr>
          <w:sz w:val="22"/>
          <w:szCs w:val="22"/>
        </w:rPr>
        <w:t>ě</w:t>
      </w:r>
      <w:r w:rsidRPr="00AC47C4">
        <w:rPr>
          <w:sz w:val="22"/>
          <w:szCs w:val="22"/>
        </w:rPr>
        <w:t>ny pouze po vz</w:t>
      </w:r>
      <w:r w:rsidR="00FD6C70" w:rsidRPr="00AC47C4">
        <w:rPr>
          <w:sz w:val="22"/>
          <w:szCs w:val="22"/>
        </w:rPr>
        <w:t>á</w:t>
      </w:r>
      <w:r w:rsidRPr="00AC47C4">
        <w:rPr>
          <w:sz w:val="22"/>
          <w:szCs w:val="22"/>
        </w:rPr>
        <w:t>jemn</w:t>
      </w:r>
      <w:r w:rsidR="00FD6C70" w:rsidRPr="00AC47C4">
        <w:rPr>
          <w:sz w:val="22"/>
          <w:szCs w:val="22"/>
        </w:rPr>
        <w:t>é</w:t>
      </w:r>
      <w:r w:rsidRPr="00AC47C4">
        <w:rPr>
          <w:sz w:val="22"/>
          <w:szCs w:val="22"/>
        </w:rPr>
        <w:t xml:space="preserve"> dohod</w:t>
      </w:r>
      <w:r w:rsidR="00FD6C70" w:rsidRPr="00AC47C4">
        <w:rPr>
          <w:sz w:val="22"/>
          <w:szCs w:val="22"/>
        </w:rPr>
        <w:t>ě</w:t>
      </w:r>
      <w:r w:rsidR="00920062" w:rsidRPr="00AC47C4">
        <w:rPr>
          <w:sz w:val="22"/>
          <w:szCs w:val="22"/>
        </w:rPr>
        <w:t xml:space="preserve"> </w:t>
      </w:r>
      <w:r w:rsidRPr="00AC47C4">
        <w:rPr>
          <w:sz w:val="22"/>
          <w:szCs w:val="22"/>
        </w:rPr>
        <w:t>p</w:t>
      </w:r>
      <w:r w:rsidR="00FD6C70" w:rsidRPr="00AC47C4">
        <w:rPr>
          <w:sz w:val="22"/>
          <w:szCs w:val="22"/>
        </w:rPr>
        <w:t>í</w:t>
      </w:r>
      <w:r w:rsidRPr="00AC47C4">
        <w:rPr>
          <w:sz w:val="22"/>
          <w:szCs w:val="22"/>
        </w:rPr>
        <w:t>semn</w:t>
      </w:r>
      <w:r w:rsidR="00FD6C70" w:rsidRPr="00AC47C4">
        <w:rPr>
          <w:sz w:val="22"/>
          <w:szCs w:val="22"/>
        </w:rPr>
        <w:t>ě</w:t>
      </w:r>
      <w:r w:rsidRPr="00AC47C4">
        <w:rPr>
          <w:sz w:val="22"/>
          <w:szCs w:val="22"/>
        </w:rPr>
        <w:t xml:space="preserve"> o</w:t>
      </w:r>
      <w:r w:rsidR="00FD6C70" w:rsidRPr="00AC47C4">
        <w:rPr>
          <w:sz w:val="22"/>
          <w:szCs w:val="22"/>
        </w:rPr>
        <w:t>čí</w:t>
      </w:r>
      <w:r w:rsidRPr="00AC47C4">
        <w:rPr>
          <w:sz w:val="22"/>
          <w:szCs w:val="22"/>
        </w:rPr>
        <w:t>slovan</w:t>
      </w:r>
      <w:r w:rsidR="00FD6C70" w:rsidRPr="00AC47C4">
        <w:rPr>
          <w:sz w:val="22"/>
          <w:szCs w:val="22"/>
        </w:rPr>
        <w:t>ý</w:t>
      </w:r>
      <w:r w:rsidRPr="00AC47C4">
        <w:rPr>
          <w:sz w:val="22"/>
          <w:szCs w:val="22"/>
        </w:rPr>
        <w:t>mi dodatky, p</w:t>
      </w:r>
      <w:r w:rsidR="00FD6C70" w:rsidRPr="00AC47C4">
        <w:rPr>
          <w:sz w:val="22"/>
          <w:szCs w:val="22"/>
        </w:rPr>
        <w:t>ři</w:t>
      </w:r>
      <w:r w:rsidRPr="00AC47C4">
        <w:rPr>
          <w:sz w:val="22"/>
          <w:szCs w:val="22"/>
        </w:rPr>
        <w:t>lo</w:t>
      </w:r>
      <w:r w:rsidR="00FD6C70" w:rsidRPr="00AC47C4">
        <w:rPr>
          <w:sz w:val="22"/>
          <w:szCs w:val="22"/>
        </w:rPr>
        <w:t>ž</w:t>
      </w:r>
      <w:r w:rsidRPr="00AC47C4">
        <w:rPr>
          <w:sz w:val="22"/>
          <w:szCs w:val="22"/>
        </w:rPr>
        <w:t>en</w:t>
      </w:r>
      <w:r w:rsidR="00FD6C70" w:rsidRPr="00AC47C4">
        <w:rPr>
          <w:sz w:val="22"/>
          <w:szCs w:val="22"/>
        </w:rPr>
        <w:t>ý</w:t>
      </w:r>
      <w:r w:rsidRPr="00AC47C4">
        <w:rPr>
          <w:sz w:val="22"/>
          <w:szCs w:val="22"/>
        </w:rPr>
        <w:t>mi k t</w:t>
      </w:r>
      <w:r w:rsidR="00FD6C70" w:rsidRPr="00AC47C4">
        <w:rPr>
          <w:sz w:val="22"/>
          <w:szCs w:val="22"/>
        </w:rPr>
        <w:t>é</w:t>
      </w:r>
      <w:r w:rsidRPr="00AC47C4">
        <w:rPr>
          <w:sz w:val="22"/>
          <w:szCs w:val="22"/>
        </w:rPr>
        <w:t>to s</w:t>
      </w:r>
      <w:r w:rsidR="00FD6C70" w:rsidRPr="00AC47C4">
        <w:rPr>
          <w:sz w:val="22"/>
          <w:szCs w:val="22"/>
        </w:rPr>
        <w:t>m</w:t>
      </w:r>
      <w:r w:rsidRPr="00AC47C4">
        <w:rPr>
          <w:sz w:val="22"/>
          <w:szCs w:val="22"/>
        </w:rPr>
        <w:t>louv</w:t>
      </w:r>
      <w:r w:rsidR="00FD6C70" w:rsidRPr="00AC47C4">
        <w:rPr>
          <w:sz w:val="22"/>
          <w:szCs w:val="22"/>
        </w:rPr>
        <w:t>ě</w:t>
      </w:r>
      <w:r w:rsidRPr="00AC47C4">
        <w:rPr>
          <w:sz w:val="22"/>
          <w:szCs w:val="22"/>
        </w:rPr>
        <w:t>. Tyto dodatky s jednotli</w:t>
      </w:r>
      <w:r w:rsidR="00FD6C70" w:rsidRPr="00AC47C4">
        <w:rPr>
          <w:sz w:val="22"/>
          <w:szCs w:val="22"/>
        </w:rPr>
        <w:t>vý</w:t>
      </w:r>
      <w:r w:rsidRPr="00AC47C4">
        <w:rPr>
          <w:sz w:val="22"/>
          <w:szCs w:val="22"/>
        </w:rPr>
        <w:t>mi p</w:t>
      </w:r>
      <w:r w:rsidR="00FD6C70" w:rsidRPr="00AC47C4">
        <w:rPr>
          <w:sz w:val="22"/>
          <w:szCs w:val="22"/>
        </w:rPr>
        <w:t>ří</w:t>
      </w:r>
      <w:r w:rsidRPr="00AC47C4">
        <w:rPr>
          <w:sz w:val="22"/>
          <w:szCs w:val="22"/>
        </w:rPr>
        <w:t>lohami tvo</w:t>
      </w:r>
      <w:r w:rsidR="00FD6C70" w:rsidRPr="00AC47C4">
        <w:rPr>
          <w:sz w:val="22"/>
          <w:szCs w:val="22"/>
        </w:rPr>
        <w:t>ří</w:t>
      </w:r>
      <w:r w:rsidR="00920062" w:rsidRPr="00AC47C4">
        <w:rPr>
          <w:sz w:val="22"/>
          <w:szCs w:val="22"/>
        </w:rPr>
        <w:t xml:space="preserve"> </w:t>
      </w:r>
      <w:r w:rsidRPr="00AC47C4">
        <w:rPr>
          <w:sz w:val="22"/>
          <w:szCs w:val="22"/>
        </w:rPr>
        <w:t>ned</w:t>
      </w:r>
      <w:r w:rsidR="00FD6C70" w:rsidRPr="00AC47C4">
        <w:rPr>
          <w:sz w:val="22"/>
          <w:szCs w:val="22"/>
        </w:rPr>
        <w:t>í</w:t>
      </w:r>
      <w:r w:rsidRPr="00AC47C4">
        <w:rPr>
          <w:sz w:val="22"/>
          <w:szCs w:val="22"/>
        </w:rPr>
        <w:t>lnou sou</w:t>
      </w:r>
      <w:r w:rsidR="00FD6C70" w:rsidRPr="00AC47C4">
        <w:rPr>
          <w:sz w:val="22"/>
          <w:szCs w:val="22"/>
        </w:rPr>
        <w:t>čá</w:t>
      </w:r>
      <w:r w:rsidRPr="00AC47C4">
        <w:rPr>
          <w:sz w:val="22"/>
          <w:szCs w:val="22"/>
        </w:rPr>
        <w:t>st t</w:t>
      </w:r>
      <w:r w:rsidR="00FD6C70" w:rsidRPr="00AC47C4">
        <w:rPr>
          <w:sz w:val="22"/>
          <w:szCs w:val="22"/>
        </w:rPr>
        <w:t>é</w:t>
      </w:r>
      <w:r w:rsidRPr="00AC47C4">
        <w:rPr>
          <w:sz w:val="22"/>
          <w:szCs w:val="22"/>
        </w:rPr>
        <w:t>to smlouvy.</w:t>
      </w:r>
    </w:p>
    <w:p w:rsidR="009C6F6A" w:rsidRDefault="00FD6C70" w:rsidP="00325A0E">
      <w:pPr>
        <w:pStyle w:val="Zkladntext1"/>
        <w:numPr>
          <w:ilvl w:val="1"/>
          <w:numId w:val="39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>V případě, že některá ustanovení této smlouvy jsou nebo se stanou neúčinná, zůstávají ostatní ustanovení této smlouvy v platnosti. Smluvní strany se zavazují nahradit neúčinná ustanovení této smlouvy ustanoveními jinými, účinnými, které svým obsahem a smyslem odpovídají nejlépe obsahu a smyslu ustanoveni původního, neúčinného.</w:t>
      </w:r>
    </w:p>
    <w:p w:rsidR="00E04053" w:rsidRPr="009C6F6A" w:rsidRDefault="00017402" w:rsidP="00325A0E">
      <w:pPr>
        <w:pStyle w:val="Zkladntext1"/>
        <w:numPr>
          <w:ilvl w:val="1"/>
          <w:numId w:val="39"/>
        </w:numPr>
        <w:spacing w:after="120"/>
        <w:ind w:left="567" w:hanging="567"/>
        <w:jc w:val="both"/>
        <w:rPr>
          <w:sz w:val="22"/>
          <w:szCs w:val="22"/>
        </w:rPr>
      </w:pPr>
      <w:r w:rsidRPr="009C6F6A">
        <w:rPr>
          <w:sz w:val="22"/>
          <w:szCs w:val="22"/>
        </w:rPr>
        <w:t>Tato smlouva je vyhotovena v elektronické podobě podepsaná oběma smluvními stranami zaručenými elektronickými podpisy, případně je vyhotovena v listinné podobě ve 4 podepsaných stejnopisech, z nichž každý má platnost originálu (3 vyhotovení obdrží zadavatel a 1 vyhotovení poskytovatel).</w:t>
      </w:r>
    </w:p>
    <w:p w:rsidR="00E04053" w:rsidRPr="00AC47C4" w:rsidRDefault="00C87204" w:rsidP="00325A0E">
      <w:pPr>
        <w:pStyle w:val="Zkladntext1"/>
        <w:numPr>
          <w:ilvl w:val="1"/>
          <w:numId w:val="39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 xml:space="preserve">Smluvní strany prohlašují, že si smlouvu přečetly, že je jim obsah srozumitelný, není jednostranně výhodný, a proto na důkaz toho, že s obsahem bezvýhradně souhlasí, připojují podpisy </w:t>
      </w:r>
      <w:r w:rsidRPr="00AC47C4">
        <w:rPr>
          <w:sz w:val="22"/>
          <w:szCs w:val="22"/>
        </w:rPr>
        <w:lastRenderedPageBreak/>
        <w:t>oprávněných zástupců.</w:t>
      </w:r>
    </w:p>
    <w:p w:rsidR="000C55E9" w:rsidRDefault="000C55E9" w:rsidP="00325A0E">
      <w:pPr>
        <w:pStyle w:val="Zkladntext1"/>
        <w:numPr>
          <w:ilvl w:val="1"/>
          <w:numId w:val="39"/>
        </w:numPr>
        <w:spacing w:after="120"/>
        <w:ind w:left="567" w:hanging="567"/>
        <w:jc w:val="both"/>
        <w:rPr>
          <w:sz w:val="22"/>
          <w:szCs w:val="22"/>
        </w:rPr>
      </w:pPr>
      <w:r w:rsidRPr="00AC47C4">
        <w:rPr>
          <w:sz w:val="22"/>
          <w:szCs w:val="22"/>
        </w:rPr>
        <w:t xml:space="preserve">Není-li ujednáno jinak, řídí se smlouva příslušnými ustanoveními </w:t>
      </w:r>
      <w:r w:rsidR="000F3488" w:rsidRPr="00AC47C4">
        <w:rPr>
          <w:sz w:val="22"/>
          <w:szCs w:val="22"/>
        </w:rPr>
        <w:t>zákona č. 89/2012 Sb., občanského zákoníku, ve znění pozdějších přepisů.</w:t>
      </w:r>
    </w:p>
    <w:p w:rsidR="00325A0E" w:rsidRPr="00325A0E" w:rsidRDefault="00325A0E" w:rsidP="00325A0E">
      <w:pPr>
        <w:pStyle w:val="Zkladntext1"/>
        <w:spacing w:after="120"/>
        <w:ind w:left="567" w:firstLine="0"/>
        <w:jc w:val="both"/>
        <w:rPr>
          <w:sz w:val="8"/>
          <w:szCs w:val="8"/>
        </w:rPr>
      </w:pPr>
    </w:p>
    <w:p w:rsidR="00A31D84" w:rsidRPr="00AC47C4" w:rsidRDefault="00C87204" w:rsidP="009C6F6A">
      <w:pPr>
        <w:pStyle w:val="Standardnte"/>
        <w:spacing w:after="120"/>
        <w:rPr>
          <w:color w:val="auto"/>
          <w:sz w:val="22"/>
          <w:szCs w:val="22"/>
        </w:rPr>
      </w:pPr>
      <w:r w:rsidRPr="00AC47C4">
        <w:rPr>
          <w:sz w:val="22"/>
          <w:szCs w:val="22"/>
        </w:rPr>
        <w:t>Příloha smlouvy: Rozpočet prací služeb v oblasti ochrany životního prostředí</w:t>
      </w:r>
    </w:p>
    <w:p w:rsidR="00C87204" w:rsidRPr="00AC47C4" w:rsidRDefault="00C87204" w:rsidP="009C6F6A">
      <w:pPr>
        <w:pStyle w:val="Zkladntext1"/>
        <w:ind w:firstLine="0"/>
        <w:rPr>
          <w:sz w:val="22"/>
          <w:szCs w:val="22"/>
        </w:rPr>
      </w:pPr>
      <w:r w:rsidRPr="00AC47C4">
        <w:rPr>
          <w:sz w:val="22"/>
          <w:szCs w:val="22"/>
        </w:rPr>
        <w:t xml:space="preserve">Za </w:t>
      </w:r>
      <w:r w:rsidR="00017402">
        <w:rPr>
          <w:sz w:val="22"/>
          <w:szCs w:val="22"/>
        </w:rPr>
        <w:t>zadavatele</w:t>
      </w:r>
      <w:r w:rsidRPr="00AC47C4">
        <w:rPr>
          <w:sz w:val="22"/>
          <w:szCs w:val="22"/>
        </w:rPr>
        <w:t>:</w:t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  <w:t>Za zhotovitele:</w:t>
      </w:r>
    </w:p>
    <w:p w:rsidR="00C87204" w:rsidRPr="00AC47C4" w:rsidRDefault="00C87204" w:rsidP="009C6F6A">
      <w:pPr>
        <w:pStyle w:val="Zkladntext1"/>
        <w:ind w:firstLine="0"/>
        <w:rPr>
          <w:sz w:val="22"/>
          <w:szCs w:val="22"/>
        </w:rPr>
      </w:pPr>
    </w:p>
    <w:p w:rsidR="00C87204" w:rsidRPr="00AC47C4" w:rsidRDefault="00C87204" w:rsidP="009C6F6A">
      <w:pPr>
        <w:pStyle w:val="Zkladntext1"/>
        <w:ind w:firstLine="0"/>
        <w:rPr>
          <w:sz w:val="22"/>
          <w:szCs w:val="22"/>
        </w:rPr>
      </w:pPr>
      <w:r w:rsidRPr="00AC47C4">
        <w:rPr>
          <w:sz w:val="22"/>
          <w:szCs w:val="22"/>
        </w:rPr>
        <w:t>V Olomouci dne:</w:t>
      </w:r>
      <w:r w:rsidR="00753A19">
        <w:rPr>
          <w:sz w:val="22"/>
          <w:szCs w:val="22"/>
        </w:rPr>
        <w:t xml:space="preserve"> </w:t>
      </w:r>
      <w:proofErr w:type="gramStart"/>
      <w:r w:rsidR="00753A19">
        <w:rPr>
          <w:sz w:val="22"/>
          <w:szCs w:val="22"/>
        </w:rPr>
        <w:t>8.1.2023</w:t>
      </w:r>
      <w:proofErr w:type="gramEnd"/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  <w:t>V</w:t>
      </w:r>
      <w:r w:rsidR="006D0D92">
        <w:rPr>
          <w:sz w:val="22"/>
          <w:szCs w:val="22"/>
        </w:rPr>
        <w:t xml:space="preserve"> Brně </w:t>
      </w:r>
      <w:r w:rsidRPr="00AC47C4">
        <w:rPr>
          <w:sz w:val="22"/>
          <w:szCs w:val="22"/>
        </w:rPr>
        <w:t xml:space="preserve">dne: </w:t>
      </w:r>
      <w:proofErr w:type="gramStart"/>
      <w:r w:rsidR="006D0D92">
        <w:rPr>
          <w:sz w:val="22"/>
          <w:szCs w:val="22"/>
        </w:rPr>
        <w:t>17.12.2023</w:t>
      </w:r>
      <w:proofErr w:type="gramEnd"/>
    </w:p>
    <w:p w:rsidR="00C87204" w:rsidRPr="00AC47C4" w:rsidRDefault="00C87204" w:rsidP="009C6F6A">
      <w:pPr>
        <w:pStyle w:val="Zkladntext1"/>
        <w:ind w:firstLine="0"/>
        <w:rPr>
          <w:sz w:val="22"/>
          <w:szCs w:val="22"/>
        </w:rPr>
      </w:pPr>
    </w:p>
    <w:p w:rsidR="00C87204" w:rsidRPr="00AC47C4" w:rsidRDefault="00C87204" w:rsidP="009C6F6A">
      <w:pPr>
        <w:pStyle w:val="Zkladntext1"/>
        <w:ind w:firstLine="0"/>
        <w:rPr>
          <w:sz w:val="22"/>
          <w:szCs w:val="22"/>
        </w:rPr>
      </w:pPr>
    </w:p>
    <w:p w:rsidR="00C87204" w:rsidRPr="00AC47C4" w:rsidRDefault="00C87204" w:rsidP="009C6F6A">
      <w:pPr>
        <w:pStyle w:val="Zkladntext1"/>
        <w:ind w:firstLine="0"/>
        <w:rPr>
          <w:sz w:val="22"/>
          <w:szCs w:val="22"/>
        </w:rPr>
      </w:pPr>
      <w:r w:rsidRPr="00AC47C4">
        <w:rPr>
          <w:sz w:val="22"/>
          <w:szCs w:val="22"/>
        </w:rPr>
        <w:t>-------------------------------------------------</w:t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  <w:t>-------------------------------------------------</w:t>
      </w:r>
    </w:p>
    <w:p w:rsidR="00C87204" w:rsidRPr="00AC47C4" w:rsidRDefault="00C87204" w:rsidP="009C6F6A">
      <w:pPr>
        <w:suppressAutoHyphens/>
        <w:rPr>
          <w:sz w:val="22"/>
          <w:szCs w:val="22"/>
        </w:rPr>
      </w:pPr>
      <w:r w:rsidRPr="00AC47C4">
        <w:rPr>
          <w:sz w:val="22"/>
          <w:szCs w:val="22"/>
        </w:rPr>
        <w:t xml:space="preserve">Správa silnic Olomouckého kraje, </w:t>
      </w:r>
      <w:proofErr w:type="spellStart"/>
      <w:proofErr w:type="gramStart"/>
      <w:r w:rsidRPr="00AC47C4">
        <w:rPr>
          <w:sz w:val="22"/>
          <w:szCs w:val="22"/>
        </w:rPr>
        <w:t>p.o</w:t>
      </w:r>
      <w:proofErr w:type="spellEnd"/>
      <w:r w:rsidRPr="00AC47C4">
        <w:rPr>
          <w:sz w:val="22"/>
          <w:szCs w:val="22"/>
        </w:rPr>
        <w:t>.</w:t>
      </w:r>
      <w:proofErr w:type="gramEnd"/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</w:r>
      <w:r w:rsidRPr="00AC47C4">
        <w:rPr>
          <w:sz w:val="22"/>
          <w:szCs w:val="22"/>
        </w:rPr>
        <w:tab/>
      </w:r>
      <w:r w:rsidR="006D0D92">
        <w:rPr>
          <w:sz w:val="22"/>
          <w:szCs w:val="22"/>
        </w:rPr>
        <w:t>APPK ENVI s.r.o.</w:t>
      </w:r>
    </w:p>
    <w:p w:rsidR="00C87204" w:rsidRPr="00AC47C4" w:rsidRDefault="00551B0C" w:rsidP="009C6F6A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5D337E">
        <w:rPr>
          <w:sz w:val="22"/>
          <w:szCs w:val="22"/>
        </w:rPr>
        <w:t>I</w:t>
      </w:r>
      <w:r w:rsidR="009C6F6A">
        <w:rPr>
          <w:sz w:val="22"/>
          <w:szCs w:val="22"/>
        </w:rPr>
        <w:t>ng. Ivo Černý</w:t>
      </w:r>
      <w:r>
        <w:rPr>
          <w:sz w:val="22"/>
          <w:szCs w:val="22"/>
        </w:rPr>
        <w:tab/>
      </w:r>
      <w:r w:rsidR="009C6F6A">
        <w:rPr>
          <w:sz w:val="22"/>
          <w:szCs w:val="22"/>
        </w:rPr>
        <w:t xml:space="preserve"> </w:t>
      </w:r>
      <w:r w:rsidR="009C6F6A">
        <w:rPr>
          <w:sz w:val="22"/>
          <w:szCs w:val="22"/>
        </w:rPr>
        <w:tab/>
      </w:r>
      <w:r w:rsidR="009C6F6A">
        <w:rPr>
          <w:sz w:val="22"/>
          <w:szCs w:val="22"/>
        </w:rPr>
        <w:tab/>
      </w:r>
      <w:r w:rsidR="009C6F6A">
        <w:rPr>
          <w:sz w:val="22"/>
          <w:szCs w:val="22"/>
        </w:rPr>
        <w:tab/>
      </w:r>
      <w:r w:rsidR="009C6F6A">
        <w:rPr>
          <w:sz w:val="22"/>
          <w:szCs w:val="22"/>
        </w:rPr>
        <w:tab/>
      </w:r>
      <w:r w:rsidR="006D0D92">
        <w:rPr>
          <w:sz w:val="22"/>
          <w:szCs w:val="22"/>
        </w:rPr>
        <w:t xml:space="preserve">Mgr. </w:t>
      </w:r>
      <w:proofErr w:type="spellStart"/>
      <w:r w:rsidR="006D0D92">
        <w:rPr>
          <w:sz w:val="22"/>
          <w:szCs w:val="22"/>
        </w:rPr>
        <w:t>Keznikl</w:t>
      </w:r>
      <w:proofErr w:type="spellEnd"/>
      <w:r w:rsidR="006D0D92">
        <w:rPr>
          <w:sz w:val="22"/>
          <w:szCs w:val="22"/>
        </w:rPr>
        <w:t xml:space="preserve"> Libor</w:t>
      </w:r>
    </w:p>
    <w:p w:rsidR="00C87204" w:rsidRDefault="00551B0C" w:rsidP="009C6F6A">
      <w:pPr>
        <w:pStyle w:val="Styl1"/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</w:t>
      </w:r>
      <w:r w:rsidRPr="00551B0C">
        <w:rPr>
          <w:rFonts w:ascii="Times New Roman" w:hAnsi="Times New Roman"/>
          <w:sz w:val="22"/>
          <w:szCs w:val="22"/>
        </w:rPr>
        <w:t>technický náměstek</w:t>
      </w:r>
      <w:r w:rsidR="009C6F6A">
        <w:rPr>
          <w:rFonts w:ascii="Times New Roman" w:hAnsi="Times New Roman"/>
          <w:sz w:val="22"/>
          <w:szCs w:val="22"/>
        </w:rPr>
        <w:tab/>
      </w:r>
      <w:r w:rsidR="009C6F6A">
        <w:rPr>
          <w:rFonts w:ascii="Times New Roman" w:hAnsi="Times New Roman"/>
          <w:sz w:val="22"/>
          <w:szCs w:val="22"/>
        </w:rPr>
        <w:tab/>
      </w:r>
      <w:r w:rsidR="009C6F6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D0D92">
        <w:rPr>
          <w:rFonts w:ascii="Times New Roman" w:hAnsi="Times New Roman"/>
          <w:sz w:val="22"/>
          <w:szCs w:val="22"/>
        </w:rPr>
        <w:t>jednatel společnosti</w:t>
      </w:r>
    </w:p>
    <w:p w:rsidR="00551B0C" w:rsidRDefault="00551B0C" w:rsidP="009C6F6A">
      <w:pPr>
        <w:pStyle w:val="Styl1"/>
        <w:suppressAutoHyphens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  <w:r w:rsidRPr="00551B0C">
        <w:rPr>
          <w:rFonts w:ascii="Times New Roman" w:hAnsi="Times New Roman"/>
          <w:sz w:val="20"/>
        </w:rPr>
        <w:t>pověřený zastupováním ředitele</w:t>
      </w:r>
    </w:p>
    <w:p w:rsidR="00551B0C" w:rsidRPr="00551B0C" w:rsidRDefault="00C244C2" w:rsidP="009C6F6A">
      <w:pPr>
        <w:pStyle w:val="Styl1"/>
        <w:suppressAutoHyphens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="00551B0C" w:rsidRPr="00551B0C">
        <w:rPr>
          <w:rFonts w:ascii="Times New Roman" w:hAnsi="Times New Roman"/>
          <w:sz w:val="20"/>
        </w:rPr>
        <w:t xml:space="preserve">Správy silnic Olomouckého kraje, </w:t>
      </w:r>
      <w:proofErr w:type="spellStart"/>
      <w:proofErr w:type="gramStart"/>
      <w:r w:rsidR="00551B0C" w:rsidRPr="00551B0C">
        <w:rPr>
          <w:rFonts w:ascii="Times New Roman" w:hAnsi="Times New Roman"/>
          <w:sz w:val="20"/>
        </w:rPr>
        <w:t>p.o</w:t>
      </w:r>
      <w:proofErr w:type="spellEnd"/>
      <w:r w:rsidR="00551B0C" w:rsidRPr="00551B0C">
        <w:rPr>
          <w:rFonts w:ascii="Times New Roman" w:hAnsi="Times New Roman"/>
          <w:sz w:val="20"/>
        </w:rPr>
        <w:t>.</w:t>
      </w:r>
      <w:proofErr w:type="gramEnd"/>
    </w:p>
    <w:sectPr w:rsidR="00551B0C" w:rsidRPr="00551B0C" w:rsidSect="00551B0C"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09" w:footer="1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7D" w:rsidRDefault="0055117D">
      <w:r>
        <w:separator/>
      </w:r>
    </w:p>
  </w:endnote>
  <w:endnote w:type="continuationSeparator" w:id="0">
    <w:p w:rsidR="0055117D" w:rsidRDefault="0055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D84" w:rsidRDefault="00A31D8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1D84" w:rsidRDefault="00A31D84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D84" w:rsidRPr="0048517A" w:rsidRDefault="00A31D84" w:rsidP="0048517A">
    <w:pPr>
      <w:pStyle w:val="Zpat"/>
      <w:framePr w:wrap="notBeside" w:vAnchor="text" w:hAnchor="margin" w:xAlign="right" w:y="1"/>
      <w:rPr>
        <w:rStyle w:val="slostrnky"/>
        <w:rFonts w:ascii="Verdana" w:hAnsi="Verdana"/>
        <w:sz w:val="20"/>
        <w:szCs w:val="20"/>
      </w:rPr>
    </w:pPr>
    <w:r w:rsidRPr="0048517A">
      <w:rPr>
        <w:rStyle w:val="slostrnky"/>
        <w:rFonts w:ascii="Verdana" w:hAnsi="Verdana"/>
        <w:sz w:val="20"/>
        <w:szCs w:val="20"/>
      </w:rPr>
      <w:fldChar w:fldCharType="begin"/>
    </w:r>
    <w:r w:rsidRPr="0048517A">
      <w:rPr>
        <w:rStyle w:val="slostrnky"/>
        <w:rFonts w:ascii="Verdana" w:hAnsi="Verdana"/>
        <w:sz w:val="20"/>
        <w:szCs w:val="20"/>
      </w:rPr>
      <w:instrText xml:space="preserve">PAGE  </w:instrText>
    </w:r>
    <w:r w:rsidRPr="0048517A">
      <w:rPr>
        <w:rStyle w:val="slostrnky"/>
        <w:rFonts w:ascii="Verdana" w:hAnsi="Verdana"/>
        <w:sz w:val="20"/>
        <w:szCs w:val="20"/>
      </w:rPr>
      <w:fldChar w:fldCharType="separate"/>
    </w:r>
    <w:r w:rsidR="001B69AB">
      <w:rPr>
        <w:rStyle w:val="slostrnky"/>
        <w:rFonts w:ascii="Verdana" w:hAnsi="Verdana"/>
        <w:noProof/>
        <w:sz w:val="20"/>
        <w:szCs w:val="20"/>
      </w:rPr>
      <w:t>2</w:t>
    </w:r>
    <w:r w:rsidRPr="0048517A">
      <w:rPr>
        <w:rStyle w:val="slostrnky"/>
        <w:rFonts w:ascii="Verdana" w:hAnsi="Verdana"/>
        <w:sz w:val="20"/>
        <w:szCs w:val="20"/>
      </w:rPr>
      <w:fldChar w:fldCharType="end"/>
    </w:r>
  </w:p>
  <w:p w:rsidR="00A31D84" w:rsidRDefault="00A31D84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7D" w:rsidRDefault="0055117D">
      <w:r>
        <w:separator/>
      </w:r>
    </w:p>
  </w:footnote>
  <w:footnote w:type="continuationSeparator" w:id="0">
    <w:p w:rsidR="0055117D" w:rsidRDefault="0055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6C5" w:rsidRPr="00C87204" w:rsidRDefault="008D76C5" w:rsidP="008D76C5">
    <w:pPr>
      <w:pStyle w:val="Zhlav"/>
      <w:tabs>
        <w:tab w:val="clear" w:pos="4536"/>
        <w:tab w:val="clear" w:pos="9072"/>
      </w:tabs>
      <w:ind w:left="6372" w:firstLine="708"/>
      <w:rPr>
        <w:b/>
        <w:sz w:val="20"/>
      </w:rPr>
    </w:pPr>
  </w:p>
  <w:p w:rsidR="008D76C5" w:rsidRDefault="008D76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0A2"/>
    <w:multiLevelType w:val="multilevel"/>
    <w:tmpl w:val="BFD268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E43A42"/>
    <w:multiLevelType w:val="multilevel"/>
    <w:tmpl w:val="6AA260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4C027E"/>
    <w:multiLevelType w:val="multilevel"/>
    <w:tmpl w:val="B67E9FE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D2B6C8A"/>
    <w:multiLevelType w:val="multilevel"/>
    <w:tmpl w:val="5BF40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DB81098"/>
    <w:multiLevelType w:val="multilevel"/>
    <w:tmpl w:val="7A6270F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DBB005C"/>
    <w:multiLevelType w:val="multilevel"/>
    <w:tmpl w:val="EC1E0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5F65AA"/>
    <w:multiLevelType w:val="hybridMultilevel"/>
    <w:tmpl w:val="E4C0283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391790"/>
    <w:multiLevelType w:val="hybridMultilevel"/>
    <w:tmpl w:val="6730153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16051EC"/>
    <w:multiLevelType w:val="hybridMultilevel"/>
    <w:tmpl w:val="44E2203E"/>
    <w:lvl w:ilvl="0" w:tplc="32ECCF1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2057E4B"/>
    <w:multiLevelType w:val="multilevel"/>
    <w:tmpl w:val="C27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5D3902"/>
    <w:multiLevelType w:val="multilevel"/>
    <w:tmpl w:val="684A68FA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78C796D"/>
    <w:multiLevelType w:val="multilevel"/>
    <w:tmpl w:val="152CAB0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4476BD4"/>
    <w:multiLevelType w:val="hybridMultilevel"/>
    <w:tmpl w:val="6B2E42D0"/>
    <w:lvl w:ilvl="0" w:tplc="9714595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F71B2"/>
    <w:multiLevelType w:val="hybridMultilevel"/>
    <w:tmpl w:val="367E0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A4EB2"/>
    <w:multiLevelType w:val="multilevel"/>
    <w:tmpl w:val="C9B0E0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916E9B"/>
    <w:multiLevelType w:val="multilevel"/>
    <w:tmpl w:val="1B5E2E4C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321FD6"/>
    <w:multiLevelType w:val="multilevel"/>
    <w:tmpl w:val="C270B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5A69C9"/>
    <w:multiLevelType w:val="multilevel"/>
    <w:tmpl w:val="3FB6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7160E61"/>
    <w:multiLevelType w:val="hybridMultilevel"/>
    <w:tmpl w:val="367E01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2347A"/>
    <w:multiLevelType w:val="multilevel"/>
    <w:tmpl w:val="C84CB0C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3B1415"/>
    <w:multiLevelType w:val="hybridMultilevel"/>
    <w:tmpl w:val="3D3C7F54"/>
    <w:lvl w:ilvl="0" w:tplc="0405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385C616C"/>
    <w:multiLevelType w:val="multilevel"/>
    <w:tmpl w:val="C270B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F1205"/>
    <w:multiLevelType w:val="multilevel"/>
    <w:tmpl w:val="40B00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3" w15:restartNumberingAfterBreak="0">
    <w:nsid w:val="4D1F536B"/>
    <w:multiLevelType w:val="multilevel"/>
    <w:tmpl w:val="D91492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364782E"/>
    <w:multiLevelType w:val="multilevel"/>
    <w:tmpl w:val="5F1639A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3D841D0"/>
    <w:multiLevelType w:val="hybridMultilevel"/>
    <w:tmpl w:val="2FB6C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16580"/>
    <w:multiLevelType w:val="multilevel"/>
    <w:tmpl w:val="C27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4E0774"/>
    <w:multiLevelType w:val="hybridMultilevel"/>
    <w:tmpl w:val="60D8B6B6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4636E27"/>
    <w:multiLevelType w:val="hybridMultilevel"/>
    <w:tmpl w:val="354055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0A6CEB"/>
    <w:multiLevelType w:val="multilevel"/>
    <w:tmpl w:val="8BFE36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6F76428"/>
    <w:multiLevelType w:val="multilevel"/>
    <w:tmpl w:val="4066EF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8B11275"/>
    <w:multiLevelType w:val="hybridMultilevel"/>
    <w:tmpl w:val="0EA414D6"/>
    <w:lvl w:ilvl="0" w:tplc="1CA2F2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ECCF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400F3"/>
    <w:multiLevelType w:val="multilevel"/>
    <w:tmpl w:val="32B47C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F3525F7"/>
    <w:multiLevelType w:val="hybridMultilevel"/>
    <w:tmpl w:val="8618B5B4"/>
    <w:lvl w:ilvl="0" w:tplc="32ECCF1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24171BE"/>
    <w:multiLevelType w:val="multilevel"/>
    <w:tmpl w:val="916C4D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C8F4F99"/>
    <w:multiLevelType w:val="multilevel"/>
    <w:tmpl w:val="CB2628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7D823AC8"/>
    <w:multiLevelType w:val="hybridMultilevel"/>
    <w:tmpl w:val="E3B88FE8"/>
    <w:lvl w:ilvl="0" w:tplc="E9446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37A23"/>
    <w:multiLevelType w:val="hybridMultilevel"/>
    <w:tmpl w:val="AD24DE7A"/>
    <w:lvl w:ilvl="0" w:tplc="FCFAB7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F9844C4"/>
    <w:multiLevelType w:val="multilevel"/>
    <w:tmpl w:val="C270B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7"/>
  </w:num>
  <w:num w:numId="5">
    <w:abstractNumId w:val="34"/>
  </w:num>
  <w:num w:numId="6">
    <w:abstractNumId w:val="30"/>
  </w:num>
  <w:num w:numId="7">
    <w:abstractNumId w:val="10"/>
  </w:num>
  <w:num w:numId="8">
    <w:abstractNumId w:val="2"/>
  </w:num>
  <w:num w:numId="9">
    <w:abstractNumId w:val="15"/>
  </w:num>
  <w:num w:numId="10">
    <w:abstractNumId w:val="24"/>
  </w:num>
  <w:num w:numId="11">
    <w:abstractNumId w:val="11"/>
  </w:num>
  <w:num w:numId="12">
    <w:abstractNumId w:val="21"/>
  </w:num>
  <w:num w:numId="13">
    <w:abstractNumId w:val="16"/>
  </w:num>
  <w:num w:numId="14">
    <w:abstractNumId w:val="38"/>
  </w:num>
  <w:num w:numId="15">
    <w:abstractNumId w:val="25"/>
  </w:num>
  <w:num w:numId="16">
    <w:abstractNumId w:val="9"/>
  </w:num>
  <w:num w:numId="17">
    <w:abstractNumId w:val="26"/>
  </w:num>
  <w:num w:numId="18">
    <w:abstractNumId w:val="20"/>
  </w:num>
  <w:num w:numId="19">
    <w:abstractNumId w:val="28"/>
  </w:num>
  <w:num w:numId="20">
    <w:abstractNumId w:val="36"/>
  </w:num>
  <w:num w:numId="21">
    <w:abstractNumId w:val="31"/>
  </w:num>
  <w:num w:numId="22">
    <w:abstractNumId w:val="22"/>
  </w:num>
  <w:num w:numId="23">
    <w:abstractNumId w:val="6"/>
  </w:num>
  <w:num w:numId="24">
    <w:abstractNumId w:val="33"/>
  </w:num>
  <w:num w:numId="25">
    <w:abstractNumId w:val="37"/>
  </w:num>
  <w:num w:numId="26">
    <w:abstractNumId w:val="8"/>
  </w:num>
  <w:num w:numId="27">
    <w:abstractNumId w:val="5"/>
  </w:num>
  <w:num w:numId="28">
    <w:abstractNumId w:val="27"/>
  </w:num>
  <w:num w:numId="29">
    <w:abstractNumId w:val="13"/>
  </w:num>
  <w:num w:numId="30">
    <w:abstractNumId w:val="1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5"/>
  </w:num>
  <w:num w:numId="34">
    <w:abstractNumId w:val="32"/>
  </w:num>
  <w:num w:numId="35">
    <w:abstractNumId w:val="1"/>
  </w:num>
  <w:num w:numId="36">
    <w:abstractNumId w:val="29"/>
  </w:num>
  <w:num w:numId="37">
    <w:abstractNumId w:val="23"/>
  </w:num>
  <w:num w:numId="38">
    <w:abstractNumId w:val="19"/>
  </w:num>
  <w:num w:numId="39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8D"/>
    <w:rsid w:val="000112D1"/>
    <w:rsid w:val="00013160"/>
    <w:rsid w:val="00017402"/>
    <w:rsid w:val="000322A0"/>
    <w:rsid w:val="00051F46"/>
    <w:rsid w:val="00052DF5"/>
    <w:rsid w:val="00073B57"/>
    <w:rsid w:val="0009338C"/>
    <w:rsid w:val="000C4EDC"/>
    <w:rsid w:val="000C55E9"/>
    <w:rsid w:val="000D405C"/>
    <w:rsid w:val="000D5F42"/>
    <w:rsid w:val="000E4776"/>
    <w:rsid w:val="000E6310"/>
    <w:rsid w:val="000F0AEE"/>
    <w:rsid w:val="000F3488"/>
    <w:rsid w:val="00104C91"/>
    <w:rsid w:val="00164259"/>
    <w:rsid w:val="001A17EC"/>
    <w:rsid w:val="001B69AB"/>
    <w:rsid w:val="001C44CC"/>
    <w:rsid w:val="001D320D"/>
    <w:rsid w:val="002265FD"/>
    <w:rsid w:val="002335E2"/>
    <w:rsid w:val="00252ED6"/>
    <w:rsid w:val="002C3CFA"/>
    <w:rsid w:val="002E6763"/>
    <w:rsid w:val="002F7D27"/>
    <w:rsid w:val="0030194D"/>
    <w:rsid w:val="00325A0E"/>
    <w:rsid w:val="00334E8A"/>
    <w:rsid w:val="00353EF3"/>
    <w:rsid w:val="00360B56"/>
    <w:rsid w:val="0037786E"/>
    <w:rsid w:val="00383590"/>
    <w:rsid w:val="00385A69"/>
    <w:rsid w:val="003A3CF8"/>
    <w:rsid w:val="003A50AA"/>
    <w:rsid w:val="003A5F3F"/>
    <w:rsid w:val="003E074B"/>
    <w:rsid w:val="003F7CBA"/>
    <w:rsid w:val="00410707"/>
    <w:rsid w:val="00414E36"/>
    <w:rsid w:val="0045357C"/>
    <w:rsid w:val="004566CA"/>
    <w:rsid w:val="0047088E"/>
    <w:rsid w:val="0048517A"/>
    <w:rsid w:val="004946D3"/>
    <w:rsid w:val="004A4839"/>
    <w:rsid w:val="004D2C0B"/>
    <w:rsid w:val="004F6673"/>
    <w:rsid w:val="00504962"/>
    <w:rsid w:val="0055117D"/>
    <w:rsid w:val="00551B0C"/>
    <w:rsid w:val="00567D88"/>
    <w:rsid w:val="0059317F"/>
    <w:rsid w:val="00593D07"/>
    <w:rsid w:val="005C2520"/>
    <w:rsid w:val="005D337E"/>
    <w:rsid w:val="00636047"/>
    <w:rsid w:val="0065637D"/>
    <w:rsid w:val="006945C6"/>
    <w:rsid w:val="006D0D92"/>
    <w:rsid w:val="006F06AB"/>
    <w:rsid w:val="006F5EC1"/>
    <w:rsid w:val="007145C7"/>
    <w:rsid w:val="007278F8"/>
    <w:rsid w:val="00753A19"/>
    <w:rsid w:val="00780107"/>
    <w:rsid w:val="00790B6A"/>
    <w:rsid w:val="007D25A2"/>
    <w:rsid w:val="008A133E"/>
    <w:rsid w:val="008A588D"/>
    <w:rsid w:val="008D76C5"/>
    <w:rsid w:val="00904266"/>
    <w:rsid w:val="00920062"/>
    <w:rsid w:val="0092430B"/>
    <w:rsid w:val="0092696C"/>
    <w:rsid w:val="0094202C"/>
    <w:rsid w:val="00960E0D"/>
    <w:rsid w:val="00995E93"/>
    <w:rsid w:val="009973D9"/>
    <w:rsid w:val="009B33B3"/>
    <w:rsid w:val="009C6F6A"/>
    <w:rsid w:val="009D2C80"/>
    <w:rsid w:val="009E2BFE"/>
    <w:rsid w:val="00A26E45"/>
    <w:rsid w:val="00A31D84"/>
    <w:rsid w:val="00A42901"/>
    <w:rsid w:val="00A62D43"/>
    <w:rsid w:val="00A912C9"/>
    <w:rsid w:val="00AC47C4"/>
    <w:rsid w:val="00AD51F3"/>
    <w:rsid w:val="00AE652D"/>
    <w:rsid w:val="00B15519"/>
    <w:rsid w:val="00B65967"/>
    <w:rsid w:val="00B97EF6"/>
    <w:rsid w:val="00BF0DDB"/>
    <w:rsid w:val="00C14C29"/>
    <w:rsid w:val="00C20AB7"/>
    <w:rsid w:val="00C244C2"/>
    <w:rsid w:val="00C87204"/>
    <w:rsid w:val="00CA0F84"/>
    <w:rsid w:val="00CD2475"/>
    <w:rsid w:val="00CF6146"/>
    <w:rsid w:val="00D32A33"/>
    <w:rsid w:val="00D52B55"/>
    <w:rsid w:val="00D62BF2"/>
    <w:rsid w:val="00D8413D"/>
    <w:rsid w:val="00D92F5F"/>
    <w:rsid w:val="00D94B0B"/>
    <w:rsid w:val="00D94C9D"/>
    <w:rsid w:val="00DA2973"/>
    <w:rsid w:val="00DA70C6"/>
    <w:rsid w:val="00E04053"/>
    <w:rsid w:val="00E32E0D"/>
    <w:rsid w:val="00E44AE9"/>
    <w:rsid w:val="00E47C5E"/>
    <w:rsid w:val="00E637CC"/>
    <w:rsid w:val="00EA499E"/>
    <w:rsid w:val="00EE69B5"/>
    <w:rsid w:val="00F0160C"/>
    <w:rsid w:val="00F25462"/>
    <w:rsid w:val="00FD0474"/>
    <w:rsid w:val="00FD6C70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8F22EC7"/>
  <w15:chartTrackingRefBased/>
  <w15:docId w15:val="{60662E87-28DF-4EA0-A5F1-F1D6C93E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7EF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8720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">
    <w:name w:val="Standardní te"/>
    <w:rPr>
      <w:snapToGrid w:val="0"/>
      <w:color w:val="000000"/>
      <w:sz w:val="24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sz w:val="4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center"/>
    </w:pPr>
    <w:rPr>
      <w:sz w:val="20"/>
    </w:rPr>
  </w:style>
  <w:style w:type="paragraph" w:customStyle="1" w:styleId="Norma">
    <w:name w:val="Norma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pPr>
      <w:overflowPunct w:val="0"/>
      <w:autoSpaceDE w:val="0"/>
      <w:autoSpaceDN w:val="0"/>
      <w:adjustRightInd w:val="0"/>
      <w:ind w:left="1134" w:hanging="425"/>
      <w:jc w:val="both"/>
      <w:textAlignment w:val="baseline"/>
    </w:pPr>
    <w:rPr>
      <w:rFonts w:ascii="Arial" w:hAnsi="Arial"/>
      <w:szCs w:val="20"/>
    </w:rPr>
  </w:style>
  <w:style w:type="paragraph" w:styleId="Zkladntextodsazen2">
    <w:name w:val="Body Text Indent 2"/>
    <w:basedOn w:val="Normln"/>
    <w:pPr>
      <w:ind w:left="360"/>
      <w:jc w:val="both"/>
    </w:pPr>
    <w:rPr>
      <w:sz w:val="20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720" w:hanging="360"/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text">
    <w:name w:val="text"/>
    <w:pPr>
      <w:ind w:firstLine="567"/>
      <w:jc w:val="both"/>
    </w:pPr>
    <w:rPr>
      <w:rFonts w:ascii="Arial" w:hAnsi="Arial"/>
      <w:color w:val="000000"/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92F5F"/>
    <w:pPr>
      <w:ind w:left="708"/>
    </w:pPr>
  </w:style>
  <w:style w:type="paragraph" w:styleId="Textbubliny">
    <w:name w:val="Balloon Text"/>
    <w:basedOn w:val="Normln"/>
    <w:link w:val="TextbublinyChar"/>
    <w:rsid w:val="008A13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A133E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B97EF6"/>
    <w:rPr>
      <w:rFonts w:ascii="Arial" w:hAnsi="Arial"/>
      <w:sz w:val="24"/>
    </w:rPr>
  </w:style>
  <w:style w:type="paragraph" w:customStyle="1" w:styleId="Zkladntext1">
    <w:name w:val="Základní text1"/>
    <w:basedOn w:val="Normln"/>
    <w:rsid w:val="000C55E9"/>
    <w:pPr>
      <w:widowControl w:val="0"/>
      <w:suppressAutoHyphens/>
      <w:ind w:firstLine="387"/>
    </w:pPr>
    <w:rPr>
      <w:color w:val="000000"/>
      <w:sz w:val="28"/>
      <w:szCs w:val="20"/>
      <w:lang w:eastAsia="ar-SA"/>
    </w:rPr>
  </w:style>
  <w:style w:type="paragraph" w:customStyle="1" w:styleId="Styl1">
    <w:name w:val="Styl1"/>
    <w:basedOn w:val="Nadpis6"/>
    <w:rsid w:val="00C87204"/>
    <w:pPr>
      <w:spacing w:before="0"/>
      <w:jc w:val="both"/>
      <w:outlineLvl w:val="9"/>
    </w:pPr>
    <w:rPr>
      <w:rFonts w:ascii="Arial" w:hAnsi="Arial"/>
      <w:b w:val="0"/>
      <w:bCs w:val="0"/>
      <w:sz w:val="24"/>
      <w:szCs w:val="20"/>
    </w:rPr>
  </w:style>
  <w:style w:type="character" w:customStyle="1" w:styleId="Nadpis6Char">
    <w:name w:val="Nadpis 6 Char"/>
    <w:link w:val="Nadpis6"/>
    <w:semiHidden/>
    <w:rsid w:val="00C87204"/>
    <w:rPr>
      <w:rFonts w:ascii="Calibri" w:eastAsia="Times New Roman" w:hAnsi="Calibri" w:cs="Times New Roman"/>
      <w:b/>
      <w:bCs/>
      <w:sz w:val="22"/>
      <w:szCs w:val="22"/>
    </w:rPr>
  </w:style>
  <w:style w:type="character" w:styleId="Odkaznakoment">
    <w:name w:val="annotation reference"/>
    <w:rsid w:val="001D320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32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D320D"/>
  </w:style>
  <w:style w:type="paragraph" w:styleId="Pedmtkomente">
    <w:name w:val="annotation subject"/>
    <w:basedOn w:val="Textkomente"/>
    <w:next w:val="Textkomente"/>
    <w:link w:val="PedmtkomenteChar"/>
    <w:rsid w:val="001D320D"/>
    <w:rPr>
      <w:b/>
      <w:bCs/>
    </w:rPr>
  </w:style>
  <w:style w:type="character" w:customStyle="1" w:styleId="PedmtkomenteChar">
    <w:name w:val="Předmět komentáře Char"/>
    <w:link w:val="Pedmtkomente"/>
    <w:rsid w:val="001D320D"/>
    <w:rPr>
      <w:b/>
      <w:bCs/>
    </w:rPr>
  </w:style>
  <w:style w:type="paragraph" w:customStyle="1" w:styleId="Zkladntext0">
    <w:name w:val="Základní text~~"/>
    <w:basedOn w:val="Normln"/>
    <w:rsid w:val="00017402"/>
    <w:pPr>
      <w:widowControl w:val="0"/>
      <w:suppressAutoHyphens/>
    </w:pPr>
    <w:rPr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o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FB53-B8FA-4976-9AC1-D0FD9499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1588</Words>
  <Characters>9922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zajišťování služeb v ekologickém a odpadovém hospodářství</vt:lpstr>
    </vt:vector>
  </TitlesOfParts>
  <Company>ARDUA Consult, s.r.o.</Company>
  <LinksUpToDate>false</LinksUpToDate>
  <CharactersWithSpaces>11488</CharactersWithSpaces>
  <SharedDoc>false</SharedDoc>
  <HLinks>
    <vt:vector size="6" baseType="variant">
      <vt:variant>
        <vt:i4>6488107</vt:i4>
      </vt:variant>
      <vt:variant>
        <vt:i4>0</vt:i4>
      </vt:variant>
      <vt:variant>
        <vt:i4>0</vt:i4>
      </vt:variant>
      <vt:variant>
        <vt:i4>5</vt:i4>
      </vt:variant>
      <vt:variant>
        <vt:lpwstr>http://www.ssok.cz/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zajišťování služeb v ekologickém a odpadovém hospodářství</dc:title>
  <dc:subject/>
  <dc:creator>Jancikova Pavlina</dc:creator>
  <cp:keywords/>
  <cp:lastModifiedBy>Jancikova Pavlina</cp:lastModifiedBy>
  <cp:revision>3</cp:revision>
  <cp:lastPrinted>2023-12-17T01:50:00Z</cp:lastPrinted>
  <dcterms:created xsi:type="dcterms:W3CDTF">2024-01-08T12:11:00Z</dcterms:created>
  <dcterms:modified xsi:type="dcterms:W3CDTF">2024-01-08T12:14:00Z</dcterms:modified>
</cp:coreProperties>
</file>