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7181" w14:textId="20879D1C" w:rsidR="00DD1551" w:rsidRPr="00AC4C18" w:rsidRDefault="00DD1551" w:rsidP="005C3871">
      <w:pPr>
        <w:pStyle w:val="Default"/>
        <w:jc w:val="center"/>
        <w:rPr>
          <w:rFonts w:ascii="Arial" w:eastAsiaTheme="majorEastAsia" w:hAnsi="Arial" w:cs="Arial"/>
          <w:b/>
          <w:bCs/>
          <w:color w:val="auto"/>
          <w:sz w:val="28"/>
          <w:szCs w:val="22"/>
        </w:rPr>
      </w:pPr>
      <w:r w:rsidRPr="004B237B">
        <w:rPr>
          <w:rFonts w:ascii="Arial" w:eastAsiaTheme="majorEastAsia" w:hAnsi="Arial" w:cs="Arial"/>
          <w:b/>
          <w:bCs/>
          <w:color w:val="auto"/>
          <w:sz w:val="28"/>
          <w:szCs w:val="22"/>
        </w:rPr>
        <w:t>D</w:t>
      </w:r>
      <w:r w:rsidRPr="00AC4C18">
        <w:rPr>
          <w:rFonts w:ascii="Arial" w:eastAsiaTheme="majorEastAsia" w:hAnsi="Arial" w:cs="Arial"/>
          <w:b/>
          <w:bCs/>
          <w:color w:val="auto"/>
          <w:sz w:val="28"/>
          <w:szCs w:val="22"/>
        </w:rPr>
        <w:t>odatek č. 1</w:t>
      </w:r>
    </w:p>
    <w:p w14:paraId="7EA7B205" w14:textId="64BD1F20" w:rsidR="00AC3CC5" w:rsidRPr="00AC4C18" w:rsidRDefault="00DD1551" w:rsidP="005C3871">
      <w:pPr>
        <w:pStyle w:val="Default"/>
        <w:jc w:val="center"/>
        <w:rPr>
          <w:rFonts w:ascii="Arial" w:eastAsiaTheme="majorEastAsia" w:hAnsi="Arial" w:cs="Arial"/>
          <w:b/>
          <w:bCs/>
          <w:color w:val="auto"/>
          <w:sz w:val="28"/>
          <w:szCs w:val="22"/>
        </w:rPr>
      </w:pPr>
      <w:r w:rsidRPr="00AC4C18">
        <w:rPr>
          <w:rFonts w:ascii="Arial" w:eastAsiaTheme="majorEastAsia" w:hAnsi="Arial" w:cs="Arial"/>
          <w:b/>
          <w:bCs/>
          <w:color w:val="auto"/>
          <w:sz w:val="28"/>
          <w:szCs w:val="22"/>
        </w:rPr>
        <w:t>k s</w:t>
      </w:r>
      <w:r w:rsidR="005C3871" w:rsidRPr="00AC4C18">
        <w:rPr>
          <w:rFonts w:ascii="Arial" w:eastAsiaTheme="majorEastAsia" w:hAnsi="Arial" w:cs="Arial"/>
          <w:b/>
          <w:bCs/>
          <w:color w:val="auto"/>
          <w:sz w:val="28"/>
          <w:szCs w:val="22"/>
        </w:rPr>
        <w:t xml:space="preserve">ervisní </w:t>
      </w:r>
      <w:r w:rsidRPr="00AC4C18">
        <w:rPr>
          <w:rFonts w:ascii="Arial" w:eastAsiaTheme="majorEastAsia" w:hAnsi="Arial" w:cs="Arial"/>
          <w:b/>
          <w:bCs/>
          <w:color w:val="auto"/>
          <w:sz w:val="28"/>
          <w:szCs w:val="22"/>
        </w:rPr>
        <w:t>smlouvě</w:t>
      </w:r>
    </w:p>
    <w:p w14:paraId="0872EC04" w14:textId="77777777" w:rsidR="00DD1551" w:rsidRPr="00AC4C18" w:rsidRDefault="005C3871" w:rsidP="00DD1551">
      <w:pPr>
        <w:spacing w:after="0" w:line="240" w:lineRule="auto"/>
        <w:jc w:val="center"/>
        <w:rPr>
          <w:rFonts w:ascii="Arial" w:eastAsiaTheme="majorEastAsia" w:hAnsi="Arial" w:cs="Arial"/>
          <w:b/>
          <w:bCs/>
          <w:sz w:val="28"/>
        </w:rPr>
      </w:pPr>
      <w:r w:rsidRPr="00AC4C18">
        <w:rPr>
          <w:rFonts w:ascii="Arial" w:eastAsiaTheme="majorEastAsia" w:hAnsi="Arial" w:cs="Arial"/>
          <w:b/>
          <w:bCs/>
          <w:sz w:val="28"/>
        </w:rPr>
        <w:t xml:space="preserve">pro </w:t>
      </w:r>
      <w:r w:rsidR="00190B47" w:rsidRPr="00AC4C18">
        <w:rPr>
          <w:rFonts w:ascii="Arial" w:eastAsiaTheme="majorEastAsia" w:hAnsi="Arial" w:cs="Arial"/>
          <w:b/>
          <w:bCs/>
          <w:sz w:val="28"/>
        </w:rPr>
        <w:t xml:space="preserve">webový projekt </w:t>
      </w:r>
      <w:r w:rsidR="00F56F65" w:rsidRPr="00AC4C18">
        <w:rPr>
          <w:rFonts w:ascii="Arial" w:eastAsiaTheme="majorEastAsia" w:hAnsi="Arial" w:cs="Arial"/>
          <w:b/>
          <w:bCs/>
          <w:sz w:val="28"/>
        </w:rPr>
        <w:t>CzechInvest.org</w:t>
      </w:r>
      <w:r w:rsidR="00DD1551" w:rsidRPr="00AC4C18">
        <w:rPr>
          <w:rFonts w:ascii="Arial" w:eastAsiaTheme="majorEastAsia" w:hAnsi="Arial" w:cs="Arial"/>
          <w:b/>
          <w:bCs/>
          <w:sz w:val="28"/>
        </w:rPr>
        <w:t xml:space="preserve"> ze dne 28.2.2022, </w:t>
      </w:r>
    </w:p>
    <w:p w14:paraId="6FB7F07E" w14:textId="172BDABB" w:rsidR="00DD1551" w:rsidRPr="00EC72BC" w:rsidRDefault="00DD1551" w:rsidP="00DD1551">
      <w:pPr>
        <w:spacing w:after="0" w:line="240" w:lineRule="auto"/>
        <w:jc w:val="center"/>
        <w:rPr>
          <w:rFonts w:ascii="Segoe UI" w:eastAsia="Times New Roman" w:hAnsi="Segoe UI" w:cs="Segoe UI"/>
          <w:sz w:val="20"/>
          <w:szCs w:val="20"/>
          <w:lang w:eastAsia="cs-CZ"/>
        </w:rPr>
      </w:pPr>
      <w:r w:rsidRPr="00AC4C18">
        <w:rPr>
          <w:rFonts w:ascii="Arial" w:eastAsiaTheme="majorEastAsia" w:hAnsi="Arial" w:cs="Arial"/>
          <w:b/>
          <w:bCs/>
          <w:sz w:val="28"/>
        </w:rPr>
        <w:t>č.j. objednatele</w:t>
      </w:r>
      <w:r w:rsidRPr="00EC72BC">
        <w:rPr>
          <w:rFonts w:ascii="Segoe UI" w:eastAsia="Times New Roman" w:hAnsi="Segoe UI" w:cs="Segoe UI"/>
          <w:sz w:val="20"/>
          <w:szCs w:val="20"/>
          <w:lang w:eastAsia="cs-CZ"/>
        </w:rPr>
        <w:t xml:space="preserve"> </w:t>
      </w:r>
      <w:r w:rsidRPr="00EC72BC">
        <w:rPr>
          <w:rFonts w:ascii="Arial" w:eastAsia="Times New Roman" w:hAnsi="Arial" w:cs="Arial"/>
          <w:b/>
          <w:bCs/>
          <w:sz w:val="28"/>
          <w:szCs w:val="28"/>
          <w:lang w:eastAsia="cs-CZ"/>
        </w:rPr>
        <w:t>005936/21/CI</w:t>
      </w:r>
    </w:p>
    <w:p w14:paraId="740BB3CF" w14:textId="4BCC844D" w:rsidR="005C3871" w:rsidRPr="00AC4C18" w:rsidRDefault="005C3871" w:rsidP="005C3871">
      <w:pPr>
        <w:pStyle w:val="Default"/>
        <w:jc w:val="center"/>
        <w:rPr>
          <w:rFonts w:ascii="Arial" w:eastAsiaTheme="majorEastAsia" w:hAnsi="Arial" w:cs="Arial"/>
          <w:b/>
          <w:bCs/>
          <w:color w:val="auto"/>
          <w:sz w:val="28"/>
          <w:szCs w:val="22"/>
        </w:rPr>
      </w:pPr>
    </w:p>
    <w:p w14:paraId="6CC38685" w14:textId="77777777" w:rsidR="006300C4" w:rsidRPr="00AC4C18" w:rsidRDefault="00AC3CC5" w:rsidP="005C3871">
      <w:pPr>
        <w:pStyle w:val="Default"/>
        <w:jc w:val="center"/>
        <w:rPr>
          <w:rFonts w:ascii="Arial" w:eastAsiaTheme="majorEastAsia" w:hAnsi="Arial" w:cs="Arial"/>
          <w:bCs/>
          <w:color w:val="auto"/>
          <w:sz w:val="22"/>
          <w:szCs w:val="22"/>
        </w:rPr>
      </w:pPr>
      <w:r w:rsidRPr="00AC4C18">
        <w:rPr>
          <w:rFonts w:ascii="Arial" w:eastAsiaTheme="majorEastAsia" w:hAnsi="Arial" w:cs="Arial"/>
          <w:bCs/>
          <w:color w:val="auto"/>
          <w:sz w:val="22"/>
          <w:szCs w:val="22"/>
        </w:rPr>
        <w:t xml:space="preserve">dle § </w:t>
      </w:r>
      <w:r w:rsidR="004F1B1D" w:rsidRPr="00AC4C18">
        <w:rPr>
          <w:rFonts w:ascii="Arial" w:eastAsiaTheme="majorEastAsia" w:hAnsi="Arial" w:cs="Arial"/>
          <w:bCs/>
          <w:color w:val="auto"/>
          <w:sz w:val="22"/>
          <w:szCs w:val="22"/>
        </w:rPr>
        <w:t>1746 odst. 2</w:t>
      </w:r>
      <w:r w:rsidRPr="00AC4C18">
        <w:rPr>
          <w:rFonts w:ascii="Arial" w:eastAsiaTheme="majorEastAsia" w:hAnsi="Arial" w:cs="Arial"/>
          <w:bCs/>
          <w:color w:val="auto"/>
          <w:sz w:val="22"/>
          <w:szCs w:val="22"/>
        </w:rPr>
        <w:t xml:space="preserve"> zákona č. 89/2012 Sb., občanský zákoník, v platném znění </w:t>
      </w:r>
      <w:r w:rsidR="006300C4" w:rsidRPr="00AC4C18">
        <w:rPr>
          <w:rFonts w:ascii="Arial" w:eastAsiaTheme="majorEastAsia" w:hAnsi="Arial" w:cs="Arial"/>
          <w:bCs/>
          <w:color w:val="auto"/>
          <w:sz w:val="22"/>
          <w:szCs w:val="22"/>
        </w:rPr>
        <w:t>(dále jen „občanský zákoník“)</w:t>
      </w:r>
    </w:p>
    <w:p w14:paraId="0DDDCDA8" w14:textId="6020FE2A" w:rsidR="00AC3CC5" w:rsidRPr="00AC4C18" w:rsidRDefault="006300C4" w:rsidP="005C3871">
      <w:pPr>
        <w:pStyle w:val="Default"/>
        <w:jc w:val="center"/>
        <w:rPr>
          <w:rFonts w:ascii="Arial" w:eastAsiaTheme="majorEastAsia" w:hAnsi="Arial" w:cs="Arial"/>
          <w:bCs/>
          <w:color w:val="auto"/>
          <w:sz w:val="22"/>
          <w:szCs w:val="22"/>
        </w:rPr>
      </w:pPr>
      <w:r w:rsidRPr="00AC4C18">
        <w:rPr>
          <w:rFonts w:ascii="Arial" w:eastAsiaTheme="majorEastAsia" w:hAnsi="Arial" w:cs="Arial"/>
          <w:bCs/>
          <w:color w:val="auto"/>
          <w:sz w:val="22"/>
          <w:szCs w:val="22"/>
        </w:rPr>
        <w:t xml:space="preserve"> </w:t>
      </w:r>
      <w:r w:rsidR="00AC3CC5" w:rsidRPr="00AC4C18">
        <w:rPr>
          <w:rFonts w:ascii="Arial" w:eastAsiaTheme="majorEastAsia" w:hAnsi="Arial" w:cs="Arial"/>
          <w:bCs/>
          <w:color w:val="auto"/>
          <w:sz w:val="22"/>
          <w:szCs w:val="22"/>
        </w:rPr>
        <w:t>mezi</w:t>
      </w:r>
    </w:p>
    <w:p w14:paraId="7FFDF6F8" w14:textId="77777777" w:rsidR="005C3871" w:rsidRPr="00AC4C18" w:rsidRDefault="005C3871" w:rsidP="005C3871">
      <w:pPr>
        <w:rPr>
          <w:rFonts w:ascii="Arial" w:hAnsi="Arial" w:cs="Arial"/>
        </w:rPr>
      </w:pPr>
    </w:p>
    <w:p w14:paraId="74A5E7F5" w14:textId="17EE300C" w:rsidR="005C3871" w:rsidRPr="00AC4C18" w:rsidRDefault="004E2530" w:rsidP="008450DA">
      <w:pPr>
        <w:rPr>
          <w:rFonts w:ascii="Arial" w:hAnsi="Arial" w:cs="Arial"/>
          <w:b/>
        </w:rPr>
      </w:pPr>
      <w:proofErr w:type="spellStart"/>
      <w:r w:rsidRPr="00AC4C18">
        <w:rPr>
          <w:rFonts w:ascii="Arial" w:hAnsi="Arial" w:cs="Arial"/>
          <w:b/>
        </w:rPr>
        <w:t>BiQ</w:t>
      </w:r>
      <w:proofErr w:type="spellEnd"/>
      <w:r w:rsidRPr="00AC4C18">
        <w:rPr>
          <w:rFonts w:ascii="Arial" w:hAnsi="Arial" w:cs="Arial"/>
          <w:b/>
        </w:rPr>
        <w:t xml:space="preserve"> </w:t>
      </w:r>
      <w:proofErr w:type="spellStart"/>
      <w:r w:rsidRPr="00AC4C18">
        <w:rPr>
          <w:rFonts w:ascii="Arial" w:hAnsi="Arial" w:cs="Arial"/>
          <w:b/>
        </w:rPr>
        <w:t>Bluesoft</w:t>
      </w:r>
      <w:proofErr w:type="spellEnd"/>
      <w:r w:rsidRPr="00AC4C18">
        <w:rPr>
          <w:rFonts w:ascii="Arial" w:hAnsi="Arial" w:cs="Arial"/>
          <w:b/>
        </w:rPr>
        <w:t xml:space="preserve"> </w:t>
      </w:r>
      <w:proofErr w:type="spellStart"/>
      <w:r w:rsidRPr="00AC4C18">
        <w:rPr>
          <w:rFonts w:ascii="Arial" w:hAnsi="Arial" w:cs="Arial"/>
          <w:b/>
        </w:rPr>
        <w:t>a.s</w:t>
      </w:r>
      <w:proofErr w:type="spellEnd"/>
    </w:p>
    <w:p w14:paraId="13EBDF97" w14:textId="1F6DFEC3" w:rsidR="00461E09" w:rsidRPr="00AC4C18" w:rsidRDefault="00AC3CC5" w:rsidP="005C3871">
      <w:pPr>
        <w:pStyle w:val="Text"/>
        <w:spacing w:after="0"/>
        <w:rPr>
          <w:rFonts w:ascii="Arial" w:hAnsi="Arial" w:cs="Arial"/>
          <w:sz w:val="22"/>
          <w:szCs w:val="22"/>
        </w:rPr>
      </w:pPr>
      <w:r w:rsidRPr="00AC4C18">
        <w:rPr>
          <w:rFonts w:ascii="Arial" w:hAnsi="Arial" w:cs="Arial"/>
          <w:sz w:val="22"/>
          <w:szCs w:val="22"/>
        </w:rPr>
        <w:t>S</w:t>
      </w:r>
      <w:r w:rsidR="005C3871" w:rsidRPr="00AC4C18">
        <w:rPr>
          <w:rFonts w:ascii="Arial" w:hAnsi="Arial" w:cs="Arial"/>
          <w:sz w:val="22"/>
          <w:szCs w:val="22"/>
        </w:rPr>
        <w:t>e sídlem:</w:t>
      </w:r>
      <w:r w:rsidR="005C3871" w:rsidRPr="00AC4C18">
        <w:rPr>
          <w:rFonts w:ascii="Arial" w:hAnsi="Arial" w:cs="Arial"/>
          <w:sz w:val="22"/>
          <w:szCs w:val="22"/>
        </w:rPr>
        <w:tab/>
      </w:r>
      <w:r w:rsidR="005C3871" w:rsidRPr="00AC4C18">
        <w:rPr>
          <w:rFonts w:ascii="Arial" w:hAnsi="Arial" w:cs="Arial"/>
          <w:sz w:val="22"/>
          <w:szCs w:val="22"/>
        </w:rPr>
        <w:tab/>
      </w:r>
      <w:r w:rsidR="00B875FD" w:rsidRPr="00AC4C18">
        <w:rPr>
          <w:rFonts w:ascii="Arial" w:hAnsi="Arial" w:cs="Arial"/>
          <w:sz w:val="22"/>
          <w:szCs w:val="22"/>
        </w:rPr>
        <w:t>Doudlebská 1699/5, 140 00 Praha 4</w:t>
      </w:r>
    </w:p>
    <w:p w14:paraId="1BC0A162" w14:textId="23A9A375" w:rsidR="005C3871" w:rsidRPr="00AC4C18" w:rsidRDefault="004E2530" w:rsidP="005C3871">
      <w:pPr>
        <w:pStyle w:val="Text"/>
        <w:spacing w:after="0"/>
        <w:rPr>
          <w:rFonts w:ascii="Arial" w:hAnsi="Arial" w:cs="Arial"/>
          <w:sz w:val="22"/>
          <w:szCs w:val="22"/>
        </w:rPr>
      </w:pPr>
      <w:r w:rsidRPr="00AC4C18">
        <w:rPr>
          <w:rFonts w:ascii="Arial" w:hAnsi="Arial" w:cs="Arial"/>
          <w:sz w:val="22"/>
          <w:szCs w:val="22"/>
        </w:rPr>
        <w:t>Zapsaná v oddíle B</w:t>
      </w:r>
      <w:r w:rsidR="00461E09" w:rsidRPr="00AC4C18">
        <w:rPr>
          <w:rFonts w:ascii="Arial" w:hAnsi="Arial" w:cs="Arial"/>
          <w:sz w:val="22"/>
          <w:szCs w:val="22"/>
        </w:rPr>
        <w:t xml:space="preserve">, vložce </w:t>
      </w:r>
      <w:r w:rsidRPr="00AC4C18">
        <w:rPr>
          <w:rFonts w:ascii="Arial" w:hAnsi="Arial" w:cs="Arial"/>
          <w:sz w:val="22"/>
          <w:szCs w:val="22"/>
        </w:rPr>
        <w:t>25897 vedená u Městského soudu v Praze</w:t>
      </w:r>
      <w:r w:rsidR="005C3871" w:rsidRPr="00AC4C18">
        <w:rPr>
          <w:rFonts w:ascii="Arial" w:hAnsi="Arial" w:cs="Arial"/>
          <w:sz w:val="22"/>
          <w:szCs w:val="22"/>
        </w:rPr>
        <w:tab/>
      </w:r>
    </w:p>
    <w:p w14:paraId="29597CB1" w14:textId="0445FB1F" w:rsidR="005C3871" w:rsidRPr="00AC4C18" w:rsidRDefault="004E2530" w:rsidP="005C3871">
      <w:pPr>
        <w:pStyle w:val="Text"/>
        <w:spacing w:after="0"/>
        <w:rPr>
          <w:rFonts w:ascii="Arial" w:hAnsi="Arial" w:cs="Arial"/>
          <w:sz w:val="22"/>
          <w:szCs w:val="22"/>
        </w:rPr>
      </w:pPr>
      <w:r w:rsidRPr="00AC4C18">
        <w:rPr>
          <w:rFonts w:ascii="Arial" w:hAnsi="Arial" w:cs="Arial"/>
          <w:sz w:val="22"/>
          <w:szCs w:val="22"/>
        </w:rPr>
        <w:t xml:space="preserve">IČ: </w:t>
      </w:r>
      <w:r w:rsidRPr="00AC4C18">
        <w:rPr>
          <w:rFonts w:ascii="Arial" w:hAnsi="Arial" w:cs="Arial"/>
          <w:sz w:val="22"/>
          <w:szCs w:val="22"/>
        </w:rPr>
        <w:tab/>
      </w:r>
      <w:r w:rsidRPr="00AC4C18">
        <w:rPr>
          <w:rFonts w:ascii="Arial" w:hAnsi="Arial" w:cs="Arial"/>
          <w:sz w:val="22"/>
          <w:szCs w:val="22"/>
        </w:rPr>
        <w:tab/>
      </w:r>
      <w:r w:rsidRPr="00AC4C18">
        <w:rPr>
          <w:rFonts w:ascii="Arial" w:hAnsi="Arial" w:cs="Arial"/>
          <w:sz w:val="22"/>
          <w:szCs w:val="22"/>
        </w:rPr>
        <w:tab/>
        <w:t>09754482</w:t>
      </w:r>
    </w:p>
    <w:p w14:paraId="69115C67" w14:textId="62125BA9" w:rsidR="005C3871" w:rsidRPr="00AC4C18" w:rsidRDefault="004E2530" w:rsidP="005C3871">
      <w:pPr>
        <w:pStyle w:val="Text"/>
        <w:spacing w:after="0"/>
        <w:rPr>
          <w:rFonts w:ascii="Arial" w:hAnsi="Arial" w:cs="Arial"/>
          <w:sz w:val="22"/>
          <w:szCs w:val="22"/>
        </w:rPr>
      </w:pPr>
      <w:r w:rsidRPr="00AC4C18">
        <w:rPr>
          <w:rFonts w:ascii="Arial" w:hAnsi="Arial" w:cs="Arial"/>
          <w:sz w:val="22"/>
          <w:szCs w:val="22"/>
        </w:rPr>
        <w:t xml:space="preserve">DIČ: </w:t>
      </w:r>
      <w:r w:rsidRPr="00AC4C18">
        <w:rPr>
          <w:rFonts w:ascii="Arial" w:hAnsi="Arial" w:cs="Arial"/>
          <w:sz w:val="22"/>
          <w:szCs w:val="22"/>
        </w:rPr>
        <w:tab/>
      </w:r>
      <w:r w:rsidRPr="00AC4C18">
        <w:rPr>
          <w:rFonts w:ascii="Arial" w:hAnsi="Arial" w:cs="Arial"/>
          <w:sz w:val="22"/>
          <w:szCs w:val="22"/>
        </w:rPr>
        <w:tab/>
      </w:r>
      <w:r w:rsidRPr="00AC4C18">
        <w:rPr>
          <w:rFonts w:ascii="Arial" w:hAnsi="Arial" w:cs="Arial"/>
          <w:sz w:val="22"/>
          <w:szCs w:val="22"/>
        </w:rPr>
        <w:tab/>
        <w:t>CZ09754482</w:t>
      </w:r>
    </w:p>
    <w:p w14:paraId="4B7D3F95" w14:textId="46600BD5" w:rsidR="000609CC" w:rsidRPr="00AC4C18" w:rsidRDefault="00AC3CC5" w:rsidP="00AC3CC5">
      <w:pPr>
        <w:pStyle w:val="Text"/>
        <w:spacing w:after="0"/>
        <w:rPr>
          <w:rFonts w:ascii="Arial" w:hAnsi="Arial" w:cs="Arial"/>
          <w:sz w:val="22"/>
          <w:szCs w:val="22"/>
        </w:rPr>
      </w:pPr>
      <w:r w:rsidRPr="00AC4C18">
        <w:rPr>
          <w:rFonts w:ascii="Arial" w:hAnsi="Arial" w:cs="Arial"/>
          <w:sz w:val="22"/>
          <w:szCs w:val="22"/>
        </w:rPr>
        <w:t xml:space="preserve">Zastoupena: </w:t>
      </w:r>
      <w:r w:rsidRPr="00AC4C18">
        <w:rPr>
          <w:rFonts w:ascii="Arial" w:hAnsi="Arial" w:cs="Arial"/>
          <w:sz w:val="22"/>
          <w:szCs w:val="22"/>
        </w:rPr>
        <w:tab/>
      </w:r>
      <w:r w:rsidRPr="00AC4C18">
        <w:rPr>
          <w:rFonts w:ascii="Arial" w:hAnsi="Arial" w:cs="Arial"/>
          <w:sz w:val="22"/>
          <w:szCs w:val="22"/>
        </w:rPr>
        <w:tab/>
        <w:t xml:space="preserve">Ing. Jiřím </w:t>
      </w:r>
      <w:proofErr w:type="spellStart"/>
      <w:r w:rsidRPr="00AC4C18">
        <w:rPr>
          <w:rFonts w:ascii="Arial" w:hAnsi="Arial" w:cs="Arial"/>
          <w:sz w:val="22"/>
          <w:szCs w:val="22"/>
        </w:rPr>
        <w:t>B</w:t>
      </w:r>
      <w:r w:rsidR="004E2530" w:rsidRPr="00AC4C18">
        <w:rPr>
          <w:rFonts w:ascii="Arial" w:hAnsi="Arial" w:cs="Arial"/>
          <w:sz w:val="22"/>
          <w:szCs w:val="22"/>
        </w:rPr>
        <w:t>arboříkem</w:t>
      </w:r>
      <w:proofErr w:type="spellEnd"/>
      <w:r w:rsidR="004E2530" w:rsidRPr="00AC4C18">
        <w:rPr>
          <w:rFonts w:ascii="Arial" w:hAnsi="Arial" w:cs="Arial"/>
          <w:sz w:val="22"/>
          <w:szCs w:val="22"/>
        </w:rPr>
        <w:t>, členem představenstva</w:t>
      </w:r>
    </w:p>
    <w:p w14:paraId="54106BF8" w14:textId="2BCE0351" w:rsidR="00D560D5" w:rsidRPr="00AC4C18" w:rsidRDefault="005C3871" w:rsidP="00D560D5">
      <w:pPr>
        <w:pStyle w:val="Text"/>
        <w:spacing w:after="0"/>
        <w:jc w:val="left"/>
        <w:rPr>
          <w:rFonts w:ascii="Arial" w:hAnsi="Arial" w:cs="Arial"/>
          <w:sz w:val="22"/>
          <w:szCs w:val="22"/>
        </w:rPr>
      </w:pPr>
      <w:r w:rsidRPr="00AC4C18">
        <w:rPr>
          <w:rFonts w:ascii="Arial" w:hAnsi="Arial" w:cs="Arial"/>
          <w:sz w:val="22"/>
          <w:szCs w:val="22"/>
        </w:rPr>
        <w:t xml:space="preserve">Bankovní spojení: </w:t>
      </w:r>
      <w:r w:rsidRPr="00AC4C18">
        <w:rPr>
          <w:rFonts w:ascii="Arial" w:hAnsi="Arial" w:cs="Arial"/>
          <w:sz w:val="22"/>
          <w:szCs w:val="22"/>
        </w:rPr>
        <w:tab/>
      </w:r>
      <w:r w:rsidR="00B875FD" w:rsidRPr="00AC4C18">
        <w:rPr>
          <w:rFonts w:ascii="Arial" w:hAnsi="Arial" w:cs="Arial"/>
          <w:sz w:val="22"/>
          <w:szCs w:val="22"/>
        </w:rPr>
        <w:t>Unicredit Bank</w:t>
      </w:r>
      <w:r w:rsidRPr="00AC4C18">
        <w:rPr>
          <w:rFonts w:ascii="Arial" w:hAnsi="Arial" w:cs="Arial"/>
          <w:sz w:val="22"/>
          <w:szCs w:val="22"/>
          <w:highlight w:val="yellow"/>
        </w:rPr>
        <w:br/>
      </w:r>
      <w:r w:rsidRPr="00AC4C18">
        <w:rPr>
          <w:rFonts w:ascii="Arial" w:hAnsi="Arial" w:cs="Arial"/>
          <w:sz w:val="22"/>
          <w:szCs w:val="22"/>
        </w:rPr>
        <w:t xml:space="preserve">Číslo </w:t>
      </w:r>
      <w:proofErr w:type="gramStart"/>
      <w:r w:rsidRPr="00AC4C18">
        <w:rPr>
          <w:rFonts w:ascii="Arial" w:hAnsi="Arial" w:cs="Arial"/>
          <w:sz w:val="22"/>
          <w:szCs w:val="22"/>
        </w:rPr>
        <w:t xml:space="preserve">účtu:   </w:t>
      </w:r>
      <w:proofErr w:type="gramEnd"/>
      <w:r w:rsidRPr="00AC4C18">
        <w:rPr>
          <w:rFonts w:ascii="Arial" w:hAnsi="Arial" w:cs="Arial"/>
          <w:sz w:val="22"/>
          <w:szCs w:val="22"/>
        </w:rPr>
        <w:t xml:space="preserve">          </w:t>
      </w:r>
      <w:r w:rsidRPr="00AC4C18">
        <w:rPr>
          <w:rFonts w:ascii="Arial" w:hAnsi="Arial" w:cs="Arial"/>
          <w:sz w:val="22"/>
          <w:szCs w:val="22"/>
        </w:rPr>
        <w:tab/>
      </w:r>
      <w:r w:rsidR="00B875FD" w:rsidRPr="00AC4C18">
        <w:rPr>
          <w:rFonts w:ascii="Arial" w:hAnsi="Arial" w:cs="Arial"/>
          <w:sz w:val="22"/>
          <w:szCs w:val="22"/>
        </w:rPr>
        <w:t>1387903232/2700</w:t>
      </w:r>
      <w:r w:rsidRPr="00AC4C18">
        <w:rPr>
          <w:rFonts w:ascii="Arial" w:hAnsi="Arial" w:cs="Arial"/>
          <w:sz w:val="22"/>
          <w:szCs w:val="22"/>
        </w:rPr>
        <w:tab/>
      </w:r>
    </w:p>
    <w:p w14:paraId="1E722C1A" w14:textId="369382DF" w:rsidR="005C3871" w:rsidRPr="00AC4C18" w:rsidRDefault="005C3871" w:rsidP="00D560D5">
      <w:pPr>
        <w:pStyle w:val="Text"/>
        <w:spacing w:after="0"/>
        <w:jc w:val="left"/>
        <w:rPr>
          <w:rFonts w:ascii="Arial" w:hAnsi="Arial" w:cs="Arial"/>
          <w:sz w:val="22"/>
          <w:szCs w:val="22"/>
        </w:rPr>
      </w:pPr>
      <w:r w:rsidRPr="00AC4C18">
        <w:rPr>
          <w:rFonts w:ascii="Arial" w:hAnsi="Arial" w:cs="Arial"/>
        </w:rPr>
        <w:tab/>
      </w:r>
      <w:r w:rsidRPr="00AC4C18">
        <w:rPr>
          <w:rFonts w:ascii="Arial" w:hAnsi="Arial" w:cs="Arial"/>
        </w:rPr>
        <w:tab/>
      </w:r>
      <w:r w:rsidRPr="00AC4C18">
        <w:rPr>
          <w:rFonts w:ascii="Arial" w:hAnsi="Arial" w:cs="Arial"/>
        </w:rPr>
        <w:tab/>
      </w:r>
      <w:r w:rsidRPr="00AC4C18">
        <w:rPr>
          <w:rFonts w:ascii="Arial" w:hAnsi="Arial" w:cs="Arial"/>
        </w:rPr>
        <w:tab/>
      </w:r>
    </w:p>
    <w:p w14:paraId="1D12ADBA" w14:textId="0907C139" w:rsidR="005C3871" w:rsidRPr="00AC4C18" w:rsidRDefault="00AC3CC5" w:rsidP="005C3871">
      <w:pPr>
        <w:autoSpaceDE w:val="0"/>
        <w:autoSpaceDN w:val="0"/>
        <w:adjustRightInd w:val="0"/>
        <w:spacing w:after="0" w:line="240" w:lineRule="auto"/>
        <w:rPr>
          <w:rFonts w:ascii="Arial" w:hAnsi="Arial" w:cs="Arial"/>
        </w:rPr>
      </w:pPr>
      <w:r w:rsidRPr="00AC4C18">
        <w:rPr>
          <w:rFonts w:ascii="Arial" w:hAnsi="Arial" w:cs="Arial"/>
        </w:rPr>
        <w:t xml:space="preserve">dále </w:t>
      </w:r>
      <w:r w:rsidR="005C3871" w:rsidRPr="00AC4C18">
        <w:rPr>
          <w:rFonts w:ascii="Arial" w:hAnsi="Arial" w:cs="Arial"/>
        </w:rPr>
        <w:t xml:space="preserve">jako </w:t>
      </w:r>
      <w:r w:rsidRPr="00AC4C18">
        <w:rPr>
          <w:rFonts w:ascii="Arial" w:hAnsi="Arial" w:cs="Arial"/>
        </w:rPr>
        <w:t>„</w:t>
      </w:r>
      <w:r w:rsidR="005C3871" w:rsidRPr="00AC4C18">
        <w:rPr>
          <w:rFonts w:ascii="Arial" w:hAnsi="Arial" w:cs="Arial"/>
          <w:b/>
        </w:rPr>
        <w:t>Poskytovatel</w:t>
      </w:r>
      <w:r w:rsidRPr="00AC4C18">
        <w:rPr>
          <w:rFonts w:ascii="Arial" w:hAnsi="Arial" w:cs="Arial"/>
          <w:b/>
        </w:rPr>
        <w:t>“</w:t>
      </w:r>
      <w:r w:rsidR="005C3871" w:rsidRPr="00AC4C18">
        <w:rPr>
          <w:rFonts w:ascii="Arial" w:hAnsi="Arial" w:cs="Arial"/>
        </w:rPr>
        <w:t xml:space="preserve"> na straně jedné</w:t>
      </w:r>
    </w:p>
    <w:p w14:paraId="709F6899" w14:textId="77777777" w:rsidR="005C3871" w:rsidRPr="00AC4C18" w:rsidRDefault="005C3871" w:rsidP="005C3871">
      <w:pPr>
        <w:autoSpaceDE w:val="0"/>
        <w:autoSpaceDN w:val="0"/>
        <w:adjustRightInd w:val="0"/>
        <w:spacing w:after="0" w:line="240" w:lineRule="auto"/>
        <w:rPr>
          <w:rFonts w:ascii="Arial" w:hAnsi="Arial" w:cs="Arial"/>
        </w:rPr>
      </w:pPr>
    </w:p>
    <w:p w14:paraId="2E7C9FFB" w14:textId="77777777" w:rsidR="005C3871" w:rsidRPr="00AC4C18" w:rsidRDefault="005C3871" w:rsidP="005C3871">
      <w:pPr>
        <w:autoSpaceDE w:val="0"/>
        <w:autoSpaceDN w:val="0"/>
        <w:adjustRightInd w:val="0"/>
        <w:spacing w:after="0" w:line="240" w:lineRule="auto"/>
        <w:rPr>
          <w:rFonts w:ascii="Arial" w:hAnsi="Arial" w:cs="Arial"/>
        </w:rPr>
      </w:pPr>
      <w:r w:rsidRPr="00AC4C18">
        <w:rPr>
          <w:rFonts w:ascii="Arial" w:hAnsi="Arial" w:cs="Arial"/>
        </w:rPr>
        <w:t>a</w:t>
      </w:r>
    </w:p>
    <w:p w14:paraId="7E123752" w14:textId="77777777" w:rsidR="005C3871" w:rsidRPr="00AC4C18" w:rsidRDefault="005C3871" w:rsidP="005C3871">
      <w:pPr>
        <w:autoSpaceDE w:val="0"/>
        <w:autoSpaceDN w:val="0"/>
        <w:adjustRightInd w:val="0"/>
        <w:spacing w:after="0" w:line="240" w:lineRule="auto"/>
        <w:rPr>
          <w:rFonts w:ascii="Arial" w:hAnsi="Arial" w:cs="Arial"/>
        </w:rPr>
      </w:pPr>
    </w:p>
    <w:p w14:paraId="13930708" w14:textId="77777777" w:rsidR="00F56F65" w:rsidRPr="00AC4C18" w:rsidRDefault="00F56F65" w:rsidP="00F56F65">
      <w:pPr>
        <w:spacing w:line="280" w:lineRule="atLeast"/>
        <w:rPr>
          <w:rFonts w:ascii="Arial" w:hAnsi="Arial" w:cs="Arial"/>
          <w:b/>
        </w:rPr>
      </w:pPr>
      <w:r w:rsidRPr="00AC4C18">
        <w:rPr>
          <w:rFonts w:ascii="Arial" w:hAnsi="Arial" w:cs="Arial"/>
          <w:b/>
        </w:rPr>
        <w:t>Agentura pro podporu podnikání a investic CzechInvest</w:t>
      </w:r>
      <w:r w:rsidRPr="00AC4C18" w:rsidDel="00412EA3">
        <w:rPr>
          <w:rFonts w:ascii="Arial" w:hAnsi="Arial" w:cs="Arial"/>
          <w:b/>
        </w:rPr>
        <w:t xml:space="preserve"> </w:t>
      </w:r>
    </w:p>
    <w:p w14:paraId="642912C2" w14:textId="77777777" w:rsidR="00D560D5" w:rsidRPr="00AC4C18" w:rsidRDefault="00F56F65" w:rsidP="00D560D5">
      <w:pPr>
        <w:spacing w:after="0" w:line="280" w:lineRule="atLeast"/>
        <w:rPr>
          <w:rFonts w:ascii="Arial" w:hAnsi="Arial" w:cs="Arial"/>
        </w:rPr>
      </w:pPr>
      <w:r w:rsidRPr="00AC4C18">
        <w:rPr>
          <w:rFonts w:ascii="Arial" w:hAnsi="Arial" w:cs="Arial"/>
        </w:rPr>
        <w:t>Státní příspěvková organizace</w:t>
      </w:r>
    </w:p>
    <w:p w14:paraId="2579D0A9" w14:textId="71B96EDC" w:rsidR="00F56F65" w:rsidRPr="00AC4C18" w:rsidRDefault="00F56F65" w:rsidP="00D560D5">
      <w:pPr>
        <w:spacing w:after="0" w:line="280" w:lineRule="atLeast"/>
        <w:rPr>
          <w:rFonts w:ascii="Arial" w:hAnsi="Arial" w:cs="Arial"/>
        </w:rPr>
      </w:pPr>
      <w:r w:rsidRPr="00AC4C18">
        <w:rPr>
          <w:rFonts w:ascii="Arial" w:hAnsi="Arial" w:cs="Arial"/>
        </w:rPr>
        <w:t xml:space="preserve">Se sídlem: </w:t>
      </w:r>
      <w:r w:rsidRPr="00AC4C18">
        <w:rPr>
          <w:rFonts w:ascii="Arial" w:hAnsi="Arial" w:cs="Arial"/>
        </w:rPr>
        <w:tab/>
        <w:t>Štěpánská 567/1</w:t>
      </w:r>
      <w:r w:rsidR="00D560D5" w:rsidRPr="00AC4C18">
        <w:rPr>
          <w:rFonts w:ascii="Arial" w:hAnsi="Arial" w:cs="Arial"/>
        </w:rPr>
        <w:t>5</w:t>
      </w:r>
      <w:r w:rsidRPr="00AC4C18">
        <w:rPr>
          <w:rFonts w:ascii="Arial" w:hAnsi="Arial" w:cs="Arial"/>
        </w:rPr>
        <w:t>, 120 00 Praha 2</w:t>
      </w:r>
      <w:r w:rsidRPr="00AC4C18">
        <w:rPr>
          <w:rFonts w:ascii="Arial" w:hAnsi="Arial" w:cs="Arial"/>
        </w:rPr>
        <w:br/>
        <w:t xml:space="preserve">IČ: </w:t>
      </w:r>
      <w:r w:rsidRPr="00AC4C18">
        <w:rPr>
          <w:rFonts w:ascii="Arial" w:hAnsi="Arial" w:cs="Arial"/>
        </w:rPr>
        <w:tab/>
      </w:r>
      <w:r w:rsidR="00DD1551" w:rsidRPr="00AC4C18">
        <w:rPr>
          <w:rFonts w:ascii="Arial" w:hAnsi="Arial" w:cs="Arial"/>
        </w:rPr>
        <w:tab/>
      </w:r>
      <w:r w:rsidRPr="00AC4C18">
        <w:rPr>
          <w:rFonts w:ascii="Arial" w:hAnsi="Arial" w:cs="Arial"/>
        </w:rPr>
        <w:t>71377999</w:t>
      </w:r>
      <w:r w:rsidRPr="00AC4C18">
        <w:rPr>
          <w:rFonts w:ascii="Arial" w:hAnsi="Arial" w:cs="Arial"/>
        </w:rPr>
        <w:br/>
      </w:r>
      <w:r w:rsidR="00AC3CC5" w:rsidRPr="00AC4C18">
        <w:rPr>
          <w:rFonts w:ascii="Arial" w:hAnsi="Arial" w:cs="Arial"/>
        </w:rPr>
        <w:t>Zastoupena</w:t>
      </w:r>
      <w:r w:rsidRPr="00AC4C18">
        <w:rPr>
          <w:rFonts w:ascii="Arial" w:hAnsi="Arial" w:cs="Arial"/>
        </w:rPr>
        <w:t>:</w:t>
      </w:r>
      <w:r w:rsidRPr="00AC4C18">
        <w:rPr>
          <w:rFonts w:ascii="Arial" w:hAnsi="Arial" w:cs="Arial"/>
        </w:rPr>
        <w:tab/>
      </w:r>
      <w:r w:rsidR="00B21BE4" w:rsidRPr="00AC4C18">
        <w:rPr>
          <w:rFonts w:ascii="Arial" w:hAnsi="Arial" w:cs="Arial"/>
        </w:rPr>
        <w:t>Ing</w:t>
      </w:r>
      <w:r w:rsidRPr="00AC4C18">
        <w:rPr>
          <w:rFonts w:ascii="Arial" w:hAnsi="Arial" w:cs="Arial"/>
        </w:rPr>
        <w:t xml:space="preserve">. </w:t>
      </w:r>
      <w:r w:rsidR="00DD1551" w:rsidRPr="00AC4C18">
        <w:rPr>
          <w:rFonts w:ascii="Arial" w:hAnsi="Arial" w:cs="Arial"/>
        </w:rPr>
        <w:t>Petrem Očkem, Ph.D.</w:t>
      </w:r>
      <w:r w:rsidR="00AC3CC5" w:rsidRPr="00AC4C18">
        <w:rPr>
          <w:rFonts w:ascii="Arial" w:hAnsi="Arial" w:cs="Arial"/>
        </w:rPr>
        <w:t xml:space="preserve">, </w:t>
      </w:r>
      <w:r w:rsidR="00DD1551" w:rsidRPr="00AC4C18">
        <w:rPr>
          <w:rFonts w:ascii="Arial" w:hAnsi="Arial" w:cs="Arial"/>
        </w:rPr>
        <w:t>pověřeným řízením CzechInvest</w:t>
      </w:r>
    </w:p>
    <w:p w14:paraId="09F43FDA" w14:textId="77777777" w:rsidR="00A74AA2" w:rsidRDefault="00A74AA2" w:rsidP="00F56F65">
      <w:pPr>
        <w:autoSpaceDE w:val="0"/>
        <w:autoSpaceDN w:val="0"/>
        <w:adjustRightInd w:val="0"/>
        <w:spacing w:after="0" w:line="240" w:lineRule="auto"/>
        <w:rPr>
          <w:rFonts w:ascii="Arial" w:hAnsi="Arial" w:cs="Arial"/>
          <w:bCs/>
        </w:rPr>
      </w:pPr>
    </w:p>
    <w:p w14:paraId="2D8DA5AC" w14:textId="71DEF371" w:rsidR="005C3871" w:rsidRPr="00AC4C18" w:rsidRDefault="00AC3CC5" w:rsidP="00F56F65">
      <w:pPr>
        <w:autoSpaceDE w:val="0"/>
        <w:autoSpaceDN w:val="0"/>
        <w:adjustRightInd w:val="0"/>
        <w:spacing w:after="0" w:line="240" w:lineRule="auto"/>
        <w:rPr>
          <w:rFonts w:ascii="Arial" w:hAnsi="Arial" w:cs="Arial"/>
        </w:rPr>
      </w:pPr>
      <w:r w:rsidRPr="00EC72BC">
        <w:rPr>
          <w:rFonts w:ascii="Arial" w:hAnsi="Arial" w:cs="Arial"/>
          <w:bCs/>
        </w:rPr>
        <w:t xml:space="preserve">dále </w:t>
      </w:r>
      <w:r w:rsidR="00F56F65" w:rsidRPr="00EC72BC">
        <w:rPr>
          <w:rFonts w:ascii="Arial" w:hAnsi="Arial" w:cs="Arial"/>
          <w:bCs/>
        </w:rPr>
        <w:t xml:space="preserve">jako </w:t>
      </w:r>
      <w:r w:rsidRPr="00EC72BC">
        <w:rPr>
          <w:rFonts w:ascii="Arial" w:hAnsi="Arial" w:cs="Arial"/>
          <w:bCs/>
        </w:rPr>
        <w:t>„</w:t>
      </w:r>
      <w:r w:rsidR="00F56F65" w:rsidRPr="00EC72BC">
        <w:rPr>
          <w:rFonts w:ascii="Arial" w:hAnsi="Arial" w:cs="Arial"/>
          <w:b/>
          <w:bCs/>
        </w:rPr>
        <w:t>Objednatel</w:t>
      </w:r>
      <w:r w:rsidRPr="00EC72BC">
        <w:rPr>
          <w:rFonts w:ascii="Arial" w:hAnsi="Arial" w:cs="Arial"/>
          <w:b/>
          <w:bCs/>
        </w:rPr>
        <w:t>“</w:t>
      </w:r>
      <w:r w:rsidR="00F56F65" w:rsidRPr="00EC72BC">
        <w:rPr>
          <w:rFonts w:ascii="Arial" w:hAnsi="Arial" w:cs="Arial"/>
          <w:bCs/>
        </w:rPr>
        <w:t xml:space="preserve"> na straně druhé</w:t>
      </w:r>
      <w:r w:rsidR="00F56F65" w:rsidRPr="00AC4C18">
        <w:rPr>
          <w:rFonts w:ascii="Arial" w:hAnsi="Arial" w:cs="Arial"/>
        </w:rPr>
        <w:br/>
      </w:r>
    </w:p>
    <w:p w14:paraId="2E198629" w14:textId="44AAD446" w:rsidR="005C3871" w:rsidRPr="00AC4C18" w:rsidRDefault="00AC3CC5" w:rsidP="00B52865">
      <w:pPr>
        <w:autoSpaceDE w:val="0"/>
        <w:autoSpaceDN w:val="0"/>
        <w:adjustRightInd w:val="0"/>
        <w:spacing w:after="0" w:line="240" w:lineRule="auto"/>
        <w:jc w:val="both"/>
        <w:rPr>
          <w:rFonts w:ascii="Arial" w:hAnsi="Arial" w:cs="Arial"/>
        </w:rPr>
      </w:pPr>
      <w:r w:rsidRPr="00AC4C18">
        <w:rPr>
          <w:rFonts w:ascii="Arial" w:hAnsi="Arial" w:cs="Arial"/>
        </w:rPr>
        <w:t>dále oba společně jako „</w:t>
      </w:r>
      <w:r w:rsidRPr="00AC4C18">
        <w:rPr>
          <w:rFonts w:ascii="Arial" w:hAnsi="Arial" w:cs="Arial"/>
          <w:b/>
        </w:rPr>
        <w:t>smluvní strany</w:t>
      </w:r>
      <w:r w:rsidRPr="00AC4C18">
        <w:rPr>
          <w:rFonts w:ascii="Arial" w:hAnsi="Arial" w:cs="Arial"/>
        </w:rPr>
        <w:t xml:space="preserve">“ </w:t>
      </w:r>
      <w:r w:rsidR="005C3871" w:rsidRPr="00AC4C18">
        <w:rPr>
          <w:rFonts w:ascii="Arial" w:hAnsi="Arial" w:cs="Arial"/>
        </w:rPr>
        <w:t xml:space="preserve">za </w:t>
      </w:r>
      <w:r w:rsidRPr="00AC4C18">
        <w:rPr>
          <w:rFonts w:ascii="Arial" w:hAnsi="Arial" w:cs="Arial"/>
        </w:rPr>
        <w:t xml:space="preserve">níže uvedených podmínek uzavřely </w:t>
      </w:r>
      <w:r w:rsidR="00DD1551" w:rsidRPr="00AC4C18">
        <w:rPr>
          <w:rFonts w:ascii="Arial" w:hAnsi="Arial" w:cs="Arial"/>
        </w:rPr>
        <w:t>tento</w:t>
      </w:r>
      <w:r w:rsidR="00B52865" w:rsidRPr="00AC4C18">
        <w:rPr>
          <w:rFonts w:ascii="Arial" w:hAnsi="Arial" w:cs="Arial"/>
        </w:rPr>
        <w:t xml:space="preserve"> </w:t>
      </w:r>
      <w:r w:rsidR="00DD1551" w:rsidRPr="00AC4C18">
        <w:rPr>
          <w:rFonts w:ascii="Arial" w:hAnsi="Arial" w:cs="Arial"/>
        </w:rPr>
        <w:t>dodatek</w:t>
      </w:r>
      <w:r w:rsidR="00A74AA2">
        <w:rPr>
          <w:rFonts w:ascii="Arial" w:hAnsi="Arial" w:cs="Arial"/>
        </w:rPr>
        <w:t xml:space="preserve"> č. 1</w:t>
      </w:r>
      <w:r w:rsidR="00DD1551" w:rsidRPr="00AC4C18">
        <w:rPr>
          <w:rFonts w:ascii="Arial" w:hAnsi="Arial" w:cs="Arial"/>
        </w:rPr>
        <w:t xml:space="preserve"> k </w:t>
      </w:r>
      <w:r w:rsidRPr="00AC4C18">
        <w:rPr>
          <w:rFonts w:ascii="Arial" w:hAnsi="Arial" w:cs="Arial"/>
        </w:rPr>
        <w:t xml:space="preserve">Servisní </w:t>
      </w:r>
      <w:r w:rsidR="00DD1551" w:rsidRPr="00AC4C18">
        <w:rPr>
          <w:rFonts w:ascii="Arial" w:hAnsi="Arial" w:cs="Arial"/>
        </w:rPr>
        <w:t xml:space="preserve">smlouvě </w:t>
      </w:r>
      <w:r w:rsidRPr="00AC4C18">
        <w:rPr>
          <w:rFonts w:ascii="Arial" w:hAnsi="Arial" w:cs="Arial"/>
        </w:rPr>
        <w:t>pro webový projekt CzechInvest.org</w:t>
      </w:r>
      <w:r w:rsidR="00DD1551" w:rsidRPr="00AC4C18">
        <w:rPr>
          <w:rFonts w:ascii="Arial" w:hAnsi="Arial" w:cs="Arial"/>
        </w:rPr>
        <w:t xml:space="preserve"> ze dne 28.2.2022, č.j. </w:t>
      </w:r>
      <w:r w:rsidR="00DD1551" w:rsidRPr="00AC4C18">
        <w:rPr>
          <w:rFonts w:ascii="Arial" w:eastAsiaTheme="majorEastAsia" w:hAnsi="Arial" w:cs="Arial"/>
        </w:rPr>
        <w:t>objednatele</w:t>
      </w:r>
      <w:r w:rsidR="00DD1551" w:rsidRPr="00EC72BC">
        <w:rPr>
          <w:rFonts w:ascii="Arial" w:eastAsia="Times New Roman" w:hAnsi="Arial" w:cs="Arial"/>
          <w:lang w:eastAsia="cs-CZ"/>
        </w:rPr>
        <w:t xml:space="preserve"> 005936/21/CI</w:t>
      </w:r>
      <w:r w:rsidRPr="00AC4C18">
        <w:rPr>
          <w:rFonts w:ascii="Arial" w:hAnsi="Arial" w:cs="Arial"/>
        </w:rPr>
        <w:t xml:space="preserve"> (dále jako „</w:t>
      </w:r>
      <w:r w:rsidR="006C2827" w:rsidRPr="00AC4C18">
        <w:rPr>
          <w:rFonts w:ascii="Arial" w:hAnsi="Arial" w:cs="Arial"/>
          <w:b/>
        </w:rPr>
        <w:t>Smlouva</w:t>
      </w:r>
      <w:r w:rsidRPr="00AC4C18">
        <w:rPr>
          <w:rFonts w:ascii="Arial" w:hAnsi="Arial" w:cs="Arial"/>
        </w:rPr>
        <w:t>“):</w:t>
      </w:r>
    </w:p>
    <w:p w14:paraId="7269547A" w14:textId="77777777" w:rsidR="00973647" w:rsidRDefault="00973647" w:rsidP="00C50BFD">
      <w:pPr>
        <w:autoSpaceDE w:val="0"/>
        <w:autoSpaceDN w:val="0"/>
        <w:adjustRightInd w:val="0"/>
        <w:spacing w:after="0" w:line="240" w:lineRule="auto"/>
        <w:jc w:val="both"/>
        <w:rPr>
          <w:rFonts w:ascii="Arial" w:hAnsi="Arial" w:cs="Arial"/>
        </w:rPr>
      </w:pPr>
    </w:p>
    <w:p w14:paraId="029859D9" w14:textId="77777777" w:rsidR="009C6734" w:rsidRPr="00AC4C18" w:rsidRDefault="009C6734" w:rsidP="00C50BFD">
      <w:pPr>
        <w:autoSpaceDE w:val="0"/>
        <w:autoSpaceDN w:val="0"/>
        <w:adjustRightInd w:val="0"/>
        <w:spacing w:after="0" w:line="240" w:lineRule="auto"/>
        <w:jc w:val="both"/>
        <w:rPr>
          <w:rFonts w:ascii="Arial" w:hAnsi="Arial" w:cs="Arial"/>
        </w:rPr>
      </w:pPr>
    </w:p>
    <w:p w14:paraId="243CA219" w14:textId="77777777" w:rsidR="005C3871" w:rsidRPr="00AC4C18" w:rsidRDefault="005C3871" w:rsidP="005C3871">
      <w:pPr>
        <w:autoSpaceDE w:val="0"/>
        <w:autoSpaceDN w:val="0"/>
        <w:adjustRightInd w:val="0"/>
        <w:spacing w:after="0" w:line="240" w:lineRule="auto"/>
        <w:rPr>
          <w:rFonts w:ascii="Arial" w:hAnsi="Arial" w:cs="Arial"/>
        </w:rPr>
      </w:pPr>
    </w:p>
    <w:p w14:paraId="45234C55" w14:textId="77777777" w:rsidR="005C3871" w:rsidRPr="00AC4C18" w:rsidRDefault="005C3871" w:rsidP="008450DA">
      <w:pPr>
        <w:autoSpaceDE w:val="0"/>
        <w:autoSpaceDN w:val="0"/>
        <w:adjustRightInd w:val="0"/>
        <w:spacing w:after="0" w:line="240" w:lineRule="auto"/>
        <w:jc w:val="center"/>
        <w:rPr>
          <w:rFonts w:ascii="Arial" w:hAnsi="Arial" w:cs="Arial"/>
          <w:b/>
        </w:rPr>
      </w:pPr>
      <w:r w:rsidRPr="00AC4C18">
        <w:rPr>
          <w:rFonts w:ascii="Arial" w:hAnsi="Arial" w:cs="Arial"/>
          <w:b/>
        </w:rPr>
        <w:t>Úvodní ustanovení</w:t>
      </w:r>
    </w:p>
    <w:p w14:paraId="76343C02" w14:textId="77777777" w:rsidR="005C3871" w:rsidRPr="00AC4C18" w:rsidRDefault="005C3871" w:rsidP="005C3871">
      <w:pPr>
        <w:autoSpaceDE w:val="0"/>
        <w:autoSpaceDN w:val="0"/>
        <w:adjustRightInd w:val="0"/>
        <w:spacing w:after="0" w:line="240" w:lineRule="auto"/>
        <w:jc w:val="center"/>
        <w:rPr>
          <w:rFonts w:ascii="Arial" w:hAnsi="Arial" w:cs="Arial"/>
        </w:rPr>
      </w:pPr>
    </w:p>
    <w:p w14:paraId="2DA4A8C4" w14:textId="582A4BEE" w:rsidR="006C2827" w:rsidRPr="00AC4C18" w:rsidRDefault="006C2827" w:rsidP="00C50BFD">
      <w:pPr>
        <w:pStyle w:val="Odstavecseseznamem"/>
        <w:numPr>
          <w:ilvl w:val="1"/>
          <w:numId w:val="14"/>
        </w:numPr>
        <w:jc w:val="both"/>
        <w:rPr>
          <w:rFonts w:ascii="Arial" w:hAnsi="Arial" w:cs="Arial"/>
        </w:rPr>
      </w:pPr>
      <w:r w:rsidRPr="00AC4C18">
        <w:rPr>
          <w:rFonts w:ascii="Arial" w:hAnsi="Arial" w:cs="Arial"/>
        </w:rPr>
        <w:t xml:space="preserve">Poskytovatel na základě Smlouvy poskytuje Objednateli </w:t>
      </w:r>
      <w:r w:rsidR="009D314A">
        <w:rPr>
          <w:rFonts w:ascii="Arial" w:hAnsi="Arial" w:cs="Arial"/>
        </w:rPr>
        <w:t>S</w:t>
      </w:r>
      <w:r w:rsidRPr="00AC4C18">
        <w:rPr>
          <w:rFonts w:ascii="Arial" w:hAnsi="Arial" w:cs="Arial"/>
        </w:rPr>
        <w:t>ervisní služby</w:t>
      </w:r>
      <w:r w:rsidR="009D314A">
        <w:rPr>
          <w:rFonts w:ascii="Arial" w:hAnsi="Arial" w:cs="Arial"/>
        </w:rPr>
        <w:t xml:space="preserve"> (konkrétně servisní služby</w:t>
      </w:r>
      <w:r w:rsidRPr="00AC4C18">
        <w:rPr>
          <w:rFonts w:ascii="Arial" w:hAnsi="Arial" w:cs="Arial"/>
        </w:rPr>
        <w:t xml:space="preserve"> webového projektu </w:t>
      </w:r>
      <w:proofErr w:type="gramStart"/>
      <w:r w:rsidRPr="00AC4C18">
        <w:rPr>
          <w:rFonts w:ascii="Arial" w:hAnsi="Arial" w:cs="Arial"/>
        </w:rPr>
        <w:t>Objednatele - webové</w:t>
      </w:r>
      <w:proofErr w:type="gramEnd"/>
      <w:r w:rsidRPr="00AC4C18">
        <w:rPr>
          <w:rFonts w:ascii="Arial" w:hAnsi="Arial" w:cs="Arial"/>
        </w:rPr>
        <w:t xml:space="preserve"> prezentace CzechInvest</w:t>
      </w:r>
      <w:r w:rsidR="009D314A">
        <w:rPr>
          <w:rFonts w:ascii="Arial" w:hAnsi="Arial" w:cs="Arial"/>
        </w:rPr>
        <w:t>) a to</w:t>
      </w:r>
      <w:r w:rsidRPr="00AC4C18">
        <w:rPr>
          <w:rFonts w:ascii="Arial" w:hAnsi="Arial" w:cs="Arial"/>
        </w:rPr>
        <w:t xml:space="preserve"> na svém sdíleném serveru</w:t>
      </w:r>
      <w:r w:rsidR="00A74AA2">
        <w:rPr>
          <w:rFonts w:ascii="Arial" w:hAnsi="Arial" w:cs="Arial"/>
        </w:rPr>
        <w:t xml:space="preserve"> a dále též další služby nad rámec sjednaných Servisních služeb</w:t>
      </w:r>
      <w:r w:rsidRPr="00AC4C18">
        <w:rPr>
          <w:rFonts w:ascii="Arial" w:hAnsi="Arial" w:cs="Arial"/>
        </w:rPr>
        <w:t>.</w:t>
      </w:r>
    </w:p>
    <w:p w14:paraId="1F46546A" w14:textId="77777777" w:rsidR="006C2827" w:rsidRPr="00AC4C18" w:rsidRDefault="006C2827" w:rsidP="00C50BFD">
      <w:pPr>
        <w:pStyle w:val="Odstavecseseznamem"/>
        <w:jc w:val="both"/>
        <w:rPr>
          <w:rFonts w:ascii="Arial" w:hAnsi="Arial" w:cs="Arial"/>
        </w:rPr>
      </w:pPr>
    </w:p>
    <w:p w14:paraId="51464F4F" w14:textId="7659CD03" w:rsidR="006C2827" w:rsidRDefault="006C2827" w:rsidP="00C50BFD">
      <w:pPr>
        <w:pStyle w:val="Odstavecseseznamem"/>
        <w:numPr>
          <w:ilvl w:val="1"/>
          <w:numId w:val="14"/>
        </w:numPr>
        <w:jc w:val="both"/>
        <w:rPr>
          <w:rFonts w:ascii="Arial" w:hAnsi="Arial" w:cs="Arial"/>
        </w:rPr>
      </w:pPr>
      <w:r w:rsidRPr="00AC4C18">
        <w:rPr>
          <w:rFonts w:ascii="Arial" w:hAnsi="Arial" w:cs="Arial"/>
        </w:rPr>
        <w:t>Objednatel má zájem na změně parametrů poskytovan</w:t>
      </w:r>
      <w:r w:rsidR="00A74AA2">
        <w:rPr>
          <w:rFonts w:ascii="Arial" w:hAnsi="Arial" w:cs="Arial"/>
        </w:rPr>
        <w:t>ých Servisních služeb</w:t>
      </w:r>
      <w:r w:rsidR="000F499E" w:rsidRPr="00AC4C18">
        <w:rPr>
          <w:rFonts w:ascii="Arial" w:hAnsi="Arial" w:cs="Arial"/>
        </w:rPr>
        <w:t>;</w:t>
      </w:r>
      <w:r w:rsidRPr="00AC4C18">
        <w:rPr>
          <w:rFonts w:ascii="Arial" w:hAnsi="Arial" w:cs="Arial"/>
        </w:rPr>
        <w:t xml:space="preserve"> a to zejména přesunutím webového projektu Objednatele na samostatný </w:t>
      </w:r>
      <w:proofErr w:type="spellStart"/>
      <w:r w:rsidRPr="00AC4C18">
        <w:rPr>
          <w:rFonts w:ascii="Arial" w:hAnsi="Arial" w:cs="Arial"/>
        </w:rPr>
        <w:t>webserwer</w:t>
      </w:r>
      <w:proofErr w:type="spellEnd"/>
      <w:r w:rsidRPr="00AC4C18">
        <w:rPr>
          <w:rFonts w:ascii="Arial" w:hAnsi="Arial" w:cs="Arial"/>
        </w:rPr>
        <w:t>. Tato změna zajistí Objednateli vyšší ochranu, výkon a dostupnost webové prezentace CzechInvest.</w:t>
      </w:r>
    </w:p>
    <w:p w14:paraId="45DA03D9" w14:textId="77777777" w:rsidR="009D314A" w:rsidRPr="00EC72BC" w:rsidRDefault="009D314A" w:rsidP="00EC72BC">
      <w:pPr>
        <w:pStyle w:val="Odstavecseseznamem"/>
        <w:rPr>
          <w:rFonts w:ascii="Arial" w:hAnsi="Arial" w:cs="Arial"/>
        </w:rPr>
      </w:pPr>
    </w:p>
    <w:p w14:paraId="250181B7" w14:textId="77777777" w:rsidR="009D314A" w:rsidRPr="00AC4C18" w:rsidRDefault="009D314A" w:rsidP="00EC72BC">
      <w:pPr>
        <w:pStyle w:val="Odstavecseseznamem"/>
        <w:jc w:val="both"/>
        <w:rPr>
          <w:rFonts w:ascii="Arial" w:hAnsi="Arial" w:cs="Arial"/>
        </w:rPr>
      </w:pPr>
    </w:p>
    <w:p w14:paraId="6A1F123A" w14:textId="69AFD176" w:rsidR="005C3871" w:rsidRPr="00AC4C18" w:rsidRDefault="005C3871" w:rsidP="00C50BFD">
      <w:pPr>
        <w:pStyle w:val="Odstavecseseznamem"/>
        <w:numPr>
          <w:ilvl w:val="0"/>
          <w:numId w:val="14"/>
        </w:numPr>
        <w:autoSpaceDE w:val="0"/>
        <w:autoSpaceDN w:val="0"/>
        <w:adjustRightInd w:val="0"/>
        <w:spacing w:after="0" w:line="240" w:lineRule="auto"/>
        <w:jc w:val="center"/>
        <w:rPr>
          <w:rFonts w:ascii="Arial" w:hAnsi="Arial" w:cs="Arial"/>
          <w:b/>
        </w:rPr>
      </w:pPr>
      <w:r w:rsidRPr="00AC4C18">
        <w:rPr>
          <w:rFonts w:ascii="Arial" w:hAnsi="Arial" w:cs="Arial"/>
          <w:b/>
        </w:rPr>
        <w:lastRenderedPageBreak/>
        <w:t xml:space="preserve">Předmět </w:t>
      </w:r>
      <w:r w:rsidR="000F499E" w:rsidRPr="00AC4C18">
        <w:rPr>
          <w:rFonts w:ascii="Arial" w:hAnsi="Arial" w:cs="Arial"/>
          <w:b/>
        </w:rPr>
        <w:t>Dodatku</w:t>
      </w:r>
    </w:p>
    <w:p w14:paraId="450B1DFA" w14:textId="77777777" w:rsidR="005C3871" w:rsidRPr="00AC4C18" w:rsidRDefault="005C3871" w:rsidP="005C3871">
      <w:pPr>
        <w:autoSpaceDE w:val="0"/>
        <w:autoSpaceDN w:val="0"/>
        <w:adjustRightInd w:val="0"/>
        <w:spacing w:after="0" w:line="240" w:lineRule="auto"/>
        <w:jc w:val="center"/>
        <w:rPr>
          <w:rFonts w:ascii="Arial" w:hAnsi="Arial" w:cs="Arial"/>
        </w:rPr>
      </w:pPr>
    </w:p>
    <w:p w14:paraId="5689D0AB" w14:textId="66A964DE" w:rsidR="005C3871" w:rsidRDefault="000F499E" w:rsidP="000F499E">
      <w:pPr>
        <w:pStyle w:val="Odstavecseseznamem"/>
        <w:numPr>
          <w:ilvl w:val="1"/>
          <w:numId w:val="14"/>
        </w:numPr>
        <w:jc w:val="both"/>
        <w:rPr>
          <w:rFonts w:ascii="Arial" w:hAnsi="Arial" w:cs="Arial"/>
        </w:rPr>
      </w:pPr>
      <w:r w:rsidRPr="00AC4C18">
        <w:rPr>
          <w:rFonts w:ascii="Arial" w:hAnsi="Arial" w:cs="Arial"/>
        </w:rPr>
        <w:t>Smluvní strany se dohodly na změně specifikace, rozsahu a ceně Servisních služeb dle Přílohy č. 1 tohoto Dodatku</w:t>
      </w:r>
      <w:r w:rsidR="005C3871" w:rsidRPr="00AC4C18">
        <w:rPr>
          <w:rFonts w:ascii="Arial" w:hAnsi="Arial" w:cs="Arial"/>
        </w:rPr>
        <w:t>.</w:t>
      </w:r>
      <w:r w:rsidRPr="00AC4C18">
        <w:rPr>
          <w:rFonts w:ascii="Arial" w:hAnsi="Arial" w:cs="Arial"/>
        </w:rPr>
        <w:t xml:space="preserve"> </w:t>
      </w:r>
    </w:p>
    <w:p w14:paraId="2FDBF39E" w14:textId="77777777" w:rsidR="00B75110" w:rsidRPr="00AC4C18" w:rsidRDefault="00B75110" w:rsidP="00EC72BC">
      <w:pPr>
        <w:pStyle w:val="Odstavecseseznamem"/>
        <w:jc w:val="both"/>
        <w:rPr>
          <w:rFonts w:ascii="Arial" w:hAnsi="Arial" w:cs="Arial"/>
        </w:rPr>
      </w:pPr>
    </w:p>
    <w:p w14:paraId="0209E816" w14:textId="45BF88CC" w:rsidR="000F499E" w:rsidRPr="00AC4C18" w:rsidRDefault="000F499E" w:rsidP="00C50BFD">
      <w:pPr>
        <w:pStyle w:val="Odstavecseseznamem"/>
        <w:numPr>
          <w:ilvl w:val="1"/>
          <w:numId w:val="14"/>
        </w:numPr>
        <w:jc w:val="both"/>
        <w:rPr>
          <w:rFonts w:ascii="Arial" w:hAnsi="Arial" w:cs="Arial"/>
        </w:rPr>
      </w:pPr>
      <w:r w:rsidRPr="00AC4C18">
        <w:rPr>
          <w:rFonts w:ascii="Arial" w:hAnsi="Arial" w:cs="Arial"/>
        </w:rPr>
        <w:t>Smluvní podmínky pro vývoj a funkční rozšíření webového projektu dle požadavků Objednatele zůstávají nezměněny. Pro přehlednost jsou podmínky pro poskytování těchto služeb (tj. služeb poskytovaných nad rámec Servisních služeb) zopakovány v Příloze č. 1 tohoto Dodatku.</w:t>
      </w:r>
    </w:p>
    <w:p w14:paraId="00170997" w14:textId="77777777" w:rsidR="005C3871" w:rsidRPr="00AC4C18" w:rsidRDefault="005C3871" w:rsidP="005C3871">
      <w:pPr>
        <w:pStyle w:val="Odstavecseseznamem"/>
        <w:ind w:left="792"/>
        <w:rPr>
          <w:rFonts w:ascii="Arial" w:hAnsi="Arial" w:cs="Arial"/>
        </w:rPr>
      </w:pPr>
    </w:p>
    <w:p w14:paraId="0ED794B0" w14:textId="0CDEA74A" w:rsidR="005C3871" w:rsidRPr="00AC4C18" w:rsidRDefault="005C3871" w:rsidP="000F499E">
      <w:pPr>
        <w:pStyle w:val="Odstavecseseznamem"/>
        <w:numPr>
          <w:ilvl w:val="1"/>
          <w:numId w:val="14"/>
        </w:numPr>
        <w:jc w:val="both"/>
        <w:rPr>
          <w:rFonts w:ascii="Arial" w:hAnsi="Arial" w:cs="Arial"/>
        </w:rPr>
      </w:pPr>
      <w:r w:rsidRPr="00AC4C18">
        <w:rPr>
          <w:rFonts w:ascii="Arial" w:hAnsi="Arial" w:cs="Arial"/>
        </w:rPr>
        <w:t xml:space="preserve">Objednatel se zavazuje zaplatit Poskytovateli za </w:t>
      </w:r>
      <w:r w:rsidR="00512D70" w:rsidRPr="00AC4C18">
        <w:rPr>
          <w:rFonts w:ascii="Arial" w:hAnsi="Arial" w:cs="Arial"/>
        </w:rPr>
        <w:t xml:space="preserve">řádně </w:t>
      </w:r>
      <w:r w:rsidRPr="00AC4C18">
        <w:rPr>
          <w:rFonts w:ascii="Arial" w:hAnsi="Arial" w:cs="Arial"/>
        </w:rPr>
        <w:t xml:space="preserve">poskytnuté Servisní služby cenu uvedenou v příloze č. 1 </w:t>
      </w:r>
      <w:r w:rsidR="000F499E" w:rsidRPr="00AC4C18">
        <w:rPr>
          <w:rFonts w:ascii="Arial" w:hAnsi="Arial" w:cs="Arial"/>
        </w:rPr>
        <w:t>tohoto Dodatku</w:t>
      </w:r>
      <w:r w:rsidR="00973647" w:rsidRPr="00AC4C18">
        <w:rPr>
          <w:rFonts w:ascii="Arial" w:hAnsi="Arial" w:cs="Arial"/>
        </w:rPr>
        <w:t xml:space="preserve"> v nově smluvené výši</w:t>
      </w:r>
      <w:r w:rsidRPr="00AC4C18">
        <w:rPr>
          <w:rFonts w:ascii="Arial" w:hAnsi="Arial" w:cs="Arial"/>
        </w:rPr>
        <w:t xml:space="preserve"> </w:t>
      </w:r>
      <w:r w:rsidR="000F499E" w:rsidRPr="00AC4C18">
        <w:rPr>
          <w:rFonts w:ascii="Arial" w:hAnsi="Arial" w:cs="Arial"/>
        </w:rPr>
        <w:t xml:space="preserve">ode dne, kdy takové </w:t>
      </w:r>
      <w:r w:rsidR="00973647" w:rsidRPr="00AC4C18">
        <w:rPr>
          <w:rFonts w:ascii="Arial" w:hAnsi="Arial" w:cs="Arial"/>
        </w:rPr>
        <w:t>nov</w:t>
      </w:r>
      <w:r w:rsidR="00B75110">
        <w:rPr>
          <w:rFonts w:ascii="Arial" w:hAnsi="Arial" w:cs="Arial"/>
        </w:rPr>
        <w:t xml:space="preserve">é rozšířené Servisní </w:t>
      </w:r>
      <w:r w:rsidR="000F499E" w:rsidRPr="00AC4C18">
        <w:rPr>
          <w:rFonts w:ascii="Arial" w:hAnsi="Arial" w:cs="Arial"/>
        </w:rPr>
        <w:t>služby začnou být Objednateli poskytovány.</w:t>
      </w:r>
      <w:r w:rsidR="00B75110">
        <w:rPr>
          <w:rFonts w:ascii="Arial" w:hAnsi="Arial" w:cs="Arial"/>
        </w:rPr>
        <w:t xml:space="preserve"> Závazek Objednatele zaplatit Poskytovateli za objednané a Poskytovatelem poskytnuté další služby (tj. za služby poskytnuté nad rámec sjednaných Servisních služeb) zůstává nezměněn.</w:t>
      </w:r>
    </w:p>
    <w:p w14:paraId="7610BEE9" w14:textId="77777777" w:rsidR="00973647" w:rsidRPr="00AC4C18" w:rsidRDefault="00973647" w:rsidP="00C50BFD">
      <w:pPr>
        <w:pStyle w:val="Odstavecseseznamem"/>
        <w:rPr>
          <w:rFonts w:ascii="Arial" w:hAnsi="Arial" w:cs="Arial"/>
        </w:rPr>
      </w:pPr>
    </w:p>
    <w:p w14:paraId="426349BD" w14:textId="73C88768" w:rsidR="00973647" w:rsidRPr="00AC4C18" w:rsidRDefault="00973647" w:rsidP="000F499E">
      <w:pPr>
        <w:pStyle w:val="Odstavecseseznamem"/>
        <w:numPr>
          <w:ilvl w:val="1"/>
          <w:numId w:val="14"/>
        </w:numPr>
        <w:jc w:val="both"/>
        <w:rPr>
          <w:rFonts w:ascii="Arial" w:hAnsi="Arial" w:cs="Arial"/>
        </w:rPr>
      </w:pPr>
      <w:r w:rsidRPr="00AC4C18">
        <w:rPr>
          <w:rFonts w:ascii="Arial" w:hAnsi="Arial" w:cs="Arial"/>
        </w:rPr>
        <w:t xml:space="preserve">Smluvní strany se dohodly, že Smlouva ve znění tohoto Dodatku </w:t>
      </w:r>
      <w:r w:rsidR="00B75110">
        <w:rPr>
          <w:rFonts w:ascii="Arial" w:hAnsi="Arial" w:cs="Arial"/>
        </w:rPr>
        <w:t xml:space="preserve">č. 1 </w:t>
      </w:r>
      <w:r w:rsidRPr="00AC4C18">
        <w:rPr>
          <w:rFonts w:ascii="Arial" w:hAnsi="Arial" w:cs="Arial"/>
        </w:rPr>
        <w:t xml:space="preserve">je uzavřena na dobu určitou do 30.6.2025 a nebo do vyčerpání celkové částky </w:t>
      </w:r>
      <w:proofErr w:type="gramStart"/>
      <w:r w:rsidRPr="00AC4C18">
        <w:rPr>
          <w:rFonts w:ascii="Arial" w:hAnsi="Arial" w:cs="Arial"/>
        </w:rPr>
        <w:t>250.000,-</w:t>
      </w:r>
      <w:proofErr w:type="gramEnd"/>
      <w:r w:rsidRPr="00AC4C18">
        <w:rPr>
          <w:rFonts w:ascii="Arial" w:hAnsi="Arial" w:cs="Arial"/>
        </w:rPr>
        <w:t xml:space="preserve"> Kč (bez DPH) za veškeré plnění poskytnuté Poskytovatelem dle Smlouvy, podle toho, která skutečnost nastane dříve. Pro vyloučení všech pochybností smluvní strany sjednávají, že Smlouva ve znění Dodatku zaniká automaticky vyčerpáním ceny plnění 250.000 Kč (bez DPH).</w:t>
      </w:r>
    </w:p>
    <w:p w14:paraId="3349E4D2" w14:textId="77777777" w:rsidR="00973647" w:rsidRPr="00AC4C18" w:rsidRDefault="00973647" w:rsidP="00C50BFD">
      <w:pPr>
        <w:pStyle w:val="Odstavecseseznamem"/>
        <w:rPr>
          <w:rFonts w:ascii="Arial" w:hAnsi="Arial" w:cs="Arial"/>
        </w:rPr>
      </w:pPr>
    </w:p>
    <w:p w14:paraId="3E508D4F" w14:textId="43DBB809" w:rsidR="00973647" w:rsidRPr="00AC4C18" w:rsidRDefault="00973647" w:rsidP="00C50BFD">
      <w:pPr>
        <w:pStyle w:val="Odstavecseseznamem"/>
        <w:numPr>
          <w:ilvl w:val="1"/>
          <w:numId w:val="14"/>
        </w:numPr>
        <w:jc w:val="both"/>
        <w:rPr>
          <w:rFonts w:ascii="Arial" w:hAnsi="Arial" w:cs="Arial"/>
        </w:rPr>
      </w:pPr>
      <w:r w:rsidRPr="00AC4C18">
        <w:rPr>
          <w:rFonts w:ascii="Arial" w:hAnsi="Arial" w:cs="Arial"/>
        </w:rPr>
        <w:t>Ostatní podmínky Smlouvy zůstávají nezměněny.</w:t>
      </w:r>
    </w:p>
    <w:p w14:paraId="6D5F201B" w14:textId="18711C91" w:rsidR="00E51CD5" w:rsidRPr="00AC4C18" w:rsidRDefault="00E51CD5" w:rsidP="00C50BFD"/>
    <w:p w14:paraId="11333D04" w14:textId="77777777" w:rsidR="005C3871" w:rsidRPr="00AC4C18" w:rsidRDefault="005C3871" w:rsidP="00C50BFD">
      <w:pPr>
        <w:pStyle w:val="Odstavecseseznamem"/>
        <w:numPr>
          <w:ilvl w:val="0"/>
          <w:numId w:val="14"/>
        </w:numPr>
        <w:autoSpaceDE w:val="0"/>
        <w:autoSpaceDN w:val="0"/>
        <w:adjustRightInd w:val="0"/>
        <w:spacing w:after="0" w:line="240" w:lineRule="auto"/>
        <w:jc w:val="center"/>
        <w:rPr>
          <w:rFonts w:ascii="Arial" w:hAnsi="Arial" w:cs="Arial"/>
          <w:b/>
        </w:rPr>
      </w:pPr>
      <w:r w:rsidRPr="00AC4C18">
        <w:rPr>
          <w:rFonts w:ascii="Arial" w:hAnsi="Arial" w:cs="Arial"/>
          <w:b/>
        </w:rPr>
        <w:t>Závěrečná ustanovení</w:t>
      </w:r>
    </w:p>
    <w:p w14:paraId="75B87F84" w14:textId="77777777" w:rsidR="005C3871" w:rsidRPr="00AC4C18" w:rsidRDefault="005C3871" w:rsidP="005C3871">
      <w:pPr>
        <w:pStyle w:val="Odstavecseseznamem"/>
        <w:autoSpaceDE w:val="0"/>
        <w:autoSpaceDN w:val="0"/>
        <w:adjustRightInd w:val="0"/>
        <w:spacing w:after="0" w:line="240" w:lineRule="auto"/>
        <w:ind w:left="360"/>
        <w:rPr>
          <w:rFonts w:ascii="Arial" w:hAnsi="Arial" w:cs="Arial"/>
        </w:rPr>
      </w:pPr>
    </w:p>
    <w:p w14:paraId="23FCAAC2" w14:textId="77777777" w:rsidR="00B21BE4" w:rsidRPr="00AC4C18" w:rsidRDefault="00B21BE4" w:rsidP="00B21BE4">
      <w:pPr>
        <w:pStyle w:val="Odstavecseseznamem"/>
        <w:ind w:left="432"/>
        <w:jc w:val="both"/>
        <w:rPr>
          <w:rFonts w:ascii="Arial" w:hAnsi="Arial" w:cs="Arial"/>
        </w:rPr>
      </w:pPr>
    </w:p>
    <w:p w14:paraId="10B07F42" w14:textId="20014938" w:rsidR="00B75110" w:rsidRPr="00AC4C18" w:rsidRDefault="005C3871" w:rsidP="000F499E">
      <w:pPr>
        <w:pStyle w:val="Odstavecseseznamem"/>
        <w:numPr>
          <w:ilvl w:val="1"/>
          <w:numId w:val="14"/>
        </w:numPr>
        <w:jc w:val="both"/>
        <w:rPr>
          <w:rFonts w:ascii="Arial" w:hAnsi="Arial" w:cs="Arial"/>
        </w:rPr>
      </w:pPr>
      <w:r w:rsidRPr="00AC4C18">
        <w:rPr>
          <w:rFonts w:ascii="Arial" w:hAnsi="Arial" w:cs="Arial"/>
        </w:rPr>
        <w:t xml:space="preserve">Poskytovatel souhlasí s tím, aby </w:t>
      </w:r>
      <w:r w:rsidR="00973647" w:rsidRPr="00AC4C18">
        <w:rPr>
          <w:rFonts w:ascii="Arial" w:hAnsi="Arial" w:cs="Arial"/>
        </w:rPr>
        <w:t>tento Dodatek</w:t>
      </w:r>
      <w:r w:rsidRPr="00AC4C18">
        <w:rPr>
          <w:rFonts w:ascii="Arial" w:hAnsi="Arial" w:cs="Arial"/>
        </w:rPr>
        <w:t xml:space="preserve"> byl uveden v evidenci smluv vedené Objednatelem, a prohlašuje, že skutečnosti uvedené v </w:t>
      </w:r>
      <w:r w:rsidR="00B75110" w:rsidRPr="00AC4C18">
        <w:rPr>
          <w:rFonts w:ascii="Arial" w:hAnsi="Arial" w:cs="Arial"/>
        </w:rPr>
        <w:t>t</w:t>
      </w:r>
      <w:r w:rsidR="00B75110">
        <w:rPr>
          <w:rFonts w:ascii="Arial" w:hAnsi="Arial" w:cs="Arial"/>
        </w:rPr>
        <w:t>omto</w:t>
      </w:r>
      <w:r w:rsidR="00B75110" w:rsidRPr="00AC4C18">
        <w:rPr>
          <w:rFonts w:ascii="Arial" w:hAnsi="Arial" w:cs="Arial"/>
        </w:rPr>
        <w:t xml:space="preserve"> </w:t>
      </w:r>
      <w:r w:rsidR="00B75110">
        <w:rPr>
          <w:rFonts w:ascii="Arial" w:hAnsi="Arial" w:cs="Arial"/>
        </w:rPr>
        <w:t>Dodatku</w:t>
      </w:r>
      <w:r w:rsidR="00B75110" w:rsidRPr="00AC4C18">
        <w:rPr>
          <w:rFonts w:ascii="Arial" w:hAnsi="Arial" w:cs="Arial"/>
        </w:rPr>
        <w:t xml:space="preserve"> </w:t>
      </w:r>
      <w:r w:rsidRPr="00AC4C18">
        <w:rPr>
          <w:rFonts w:ascii="Arial" w:hAnsi="Arial" w:cs="Arial"/>
        </w:rPr>
        <w:t xml:space="preserve">nepovažuje za obchodní tajemství ve smyslu ustanovení § 504 </w:t>
      </w:r>
      <w:r w:rsidR="00D560D5" w:rsidRPr="00AC4C18">
        <w:rPr>
          <w:rFonts w:ascii="Arial" w:hAnsi="Arial" w:cs="Arial"/>
        </w:rPr>
        <w:t>o</w:t>
      </w:r>
      <w:r w:rsidRPr="00AC4C18">
        <w:rPr>
          <w:rFonts w:ascii="Arial" w:hAnsi="Arial" w:cs="Arial"/>
        </w:rPr>
        <w:t>bčanského zákoníku, ani za důvěrné informace a uděluje proto svolení k jejich užití a zveřejnění bez stanovení jakýchkoliv dalších podmínek.</w:t>
      </w:r>
    </w:p>
    <w:p w14:paraId="7A72FD5F" w14:textId="77777777" w:rsidR="00435FE8" w:rsidRPr="00AC4C18" w:rsidRDefault="00435FE8" w:rsidP="00EC72BC">
      <w:pPr>
        <w:pStyle w:val="Odstavecseseznamem"/>
        <w:jc w:val="both"/>
        <w:rPr>
          <w:rFonts w:ascii="Arial" w:hAnsi="Arial" w:cs="Arial"/>
        </w:rPr>
      </w:pPr>
    </w:p>
    <w:p w14:paraId="27EFE003" w14:textId="4F7F960A" w:rsidR="00435FE8" w:rsidRPr="00AC4C18" w:rsidRDefault="009F684C" w:rsidP="00EC72BC">
      <w:pPr>
        <w:pStyle w:val="Odstavecseseznamem"/>
        <w:numPr>
          <w:ilvl w:val="1"/>
          <w:numId w:val="14"/>
        </w:numPr>
        <w:jc w:val="both"/>
      </w:pPr>
      <w:r w:rsidRPr="00EC72BC">
        <w:rPr>
          <w:rFonts w:ascii="Arial" w:hAnsi="Arial" w:cs="Arial"/>
        </w:rPr>
        <w:t xml:space="preserve">Poskytovatel bere na vědomí, že </w:t>
      </w:r>
      <w:r w:rsidR="00973647" w:rsidRPr="00EC72BC">
        <w:rPr>
          <w:rFonts w:ascii="Arial" w:hAnsi="Arial" w:cs="Arial"/>
        </w:rPr>
        <w:t>tento Dodatek</w:t>
      </w:r>
      <w:r w:rsidRPr="00EC72BC">
        <w:rPr>
          <w:rFonts w:ascii="Arial" w:hAnsi="Arial" w:cs="Arial"/>
        </w:rPr>
        <w:t xml:space="preserve"> podléhá uveřejnění podle zákona č. 340/2015 Sb., o registru smluv</w:t>
      </w:r>
      <w:r w:rsidR="00B21BE4" w:rsidRPr="00EC72BC">
        <w:rPr>
          <w:rFonts w:ascii="Arial" w:hAnsi="Arial" w:cs="Arial"/>
        </w:rPr>
        <w:t>, ve znění pozdějších předpisů, a že tímto zveřejněním nabývá účinnosti.</w:t>
      </w:r>
      <w:r w:rsidR="00B21BE4" w:rsidRPr="00AC4C18">
        <w:t xml:space="preserve"> </w:t>
      </w:r>
    </w:p>
    <w:p w14:paraId="6351A31B" w14:textId="77777777" w:rsidR="009F684C" w:rsidRPr="00AC4C18" w:rsidRDefault="009F684C" w:rsidP="00C50BFD">
      <w:pPr>
        <w:pStyle w:val="Odstavecseseznamem"/>
        <w:jc w:val="both"/>
      </w:pPr>
    </w:p>
    <w:p w14:paraId="45F4511B" w14:textId="2E0E6252" w:rsidR="00CC0169" w:rsidRPr="00AC4C18" w:rsidRDefault="005C3871" w:rsidP="00C50BFD">
      <w:pPr>
        <w:pStyle w:val="Odstavecseseznamem"/>
        <w:numPr>
          <w:ilvl w:val="1"/>
          <w:numId w:val="14"/>
        </w:numPr>
        <w:jc w:val="both"/>
        <w:rPr>
          <w:rFonts w:ascii="Arial" w:hAnsi="Arial" w:cs="Arial"/>
        </w:rPr>
      </w:pPr>
      <w:r w:rsidRPr="00AC4C18">
        <w:rPr>
          <w:rFonts w:ascii="Arial" w:hAnsi="Arial" w:cs="Arial"/>
        </w:rPr>
        <w:t>Nedílnou součást t</w:t>
      </w:r>
      <w:r w:rsidR="005C1F96" w:rsidRPr="00AC4C18">
        <w:rPr>
          <w:rFonts w:ascii="Arial" w:hAnsi="Arial" w:cs="Arial"/>
        </w:rPr>
        <w:t xml:space="preserve">ohoto Dodatku </w:t>
      </w:r>
      <w:proofErr w:type="gramStart"/>
      <w:r w:rsidR="005C1F96" w:rsidRPr="00AC4C18">
        <w:rPr>
          <w:rFonts w:ascii="Arial" w:hAnsi="Arial" w:cs="Arial"/>
        </w:rPr>
        <w:t>tvoří</w:t>
      </w:r>
      <w:proofErr w:type="gramEnd"/>
      <w:r w:rsidRPr="00AC4C18">
        <w:rPr>
          <w:rFonts w:ascii="Arial" w:hAnsi="Arial" w:cs="Arial"/>
        </w:rPr>
        <w:t xml:space="preserve"> rovněž </w:t>
      </w:r>
      <w:r w:rsidR="00CC0169" w:rsidRPr="00AC4C18">
        <w:rPr>
          <w:rFonts w:ascii="Arial" w:hAnsi="Arial" w:cs="Arial"/>
        </w:rPr>
        <w:t>p</w:t>
      </w:r>
      <w:r w:rsidRPr="00AC4C18">
        <w:rPr>
          <w:rFonts w:ascii="Arial" w:hAnsi="Arial" w:cs="Arial"/>
        </w:rPr>
        <w:t>říloha č. 1</w:t>
      </w:r>
      <w:r w:rsidR="00CC0169" w:rsidRPr="00AC4C18">
        <w:rPr>
          <w:rFonts w:ascii="Arial" w:hAnsi="Arial" w:cs="Arial"/>
        </w:rPr>
        <w:t xml:space="preserve"> </w:t>
      </w:r>
      <w:r w:rsidR="005C1F96" w:rsidRPr="00AC4C18">
        <w:rPr>
          <w:rFonts w:ascii="Arial" w:hAnsi="Arial" w:cs="Arial"/>
        </w:rPr>
        <w:t>tohoto Dodatku</w:t>
      </w:r>
      <w:r w:rsidR="00CC0169" w:rsidRPr="00AC4C18">
        <w:rPr>
          <w:rFonts w:ascii="Arial" w:hAnsi="Arial" w:cs="Arial"/>
        </w:rPr>
        <w:t>.</w:t>
      </w:r>
    </w:p>
    <w:p w14:paraId="5DFB7132" w14:textId="77777777" w:rsidR="00D560D5" w:rsidRPr="00AC4C18" w:rsidRDefault="00D560D5" w:rsidP="00D560D5">
      <w:pPr>
        <w:pStyle w:val="Odstavecseseznamem"/>
        <w:ind w:left="432"/>
        <w:jc w:val="both"/>
        <w:rPr>
          <w:rFonts w:ascii="Arial" w:hAnsi="Arial" w:cs="Arial"/>
        </w:rPr>
      </w:pPr>
    </w:p>
    <w:p w14:paraId="5DB0B6E8" w14:textId="10FC0101" w:rsidR="00CC0169" w:rsidRPr="00AC4C18" w:rsidRDefault="00315BF7" w:rsidP="00C50BFD">
      <w:pPr>
        <w:pStyle w:val="Odstavecseseznamem"/>
        <w:numPr>
          <w:ilvl w:val="1"/>
          <w:numId w:val="14"/>
        </w:numPr>
        <w:jc w:val="both"/>
        <w:rPr>
          <w:rFonts w:ascii="Arial" w:hAnsi="Arial" w:cs="Arial"/>
        </w:rPr>
      </w:pPr>
      <w:r w:rsidRPr="00AC4C18">
        <w:rPr>
          <w:rFonts w:ascii="Arial" w:hAnsi="Arial" w:cs="Arial"/>
        </w:rPr>
        <w:t>Tento Dodatek</w:t>
      </w:r>
      <w:r w:rsidR="00B21BE4" w:rsidRPr="00AC4C18">
        <w:rPr>
          <w:rFonts w:ascii="Arial" w:hAnsi="Arial" w:cs="Arial"/>
        </w:rPr>
        <w:t xml:space="preserve"> je podepsán vlastnoručně, nebo elektronicky. Je-li </w:t>
      </w:r>
      <w:r w:rsidRPr="00AC4C18">
        <w:rPr>
          <w:rFonts w:ascii="Arial" w:hAnsi="Arial" w:cs="Arial"/>
        </w:rPr>
        <w:t xml:space="preserve">Dodatek </w:t>
      </w:r>
      <w:r w:rsidR="00B21BE4" w:rsidRPr="00AC4C18">
        <w:rPr>
          <w:rFonts w:ascii="Arial" w:hAnsi="Arial" w:cs="Arial"/>
        </w:rPr>
        <w:t xml:space="preserve">podepsán vlastnoručně, je vyhotoven ve dvou (2) stejnopisech, z nichž každý bude považován za prvopis. Každá smluvní strana </w:t>
      </w:r>
      <w:proofErr w:type="gramStart"/>
      <w:r w:rsidR="00B21BE4" w:rsidRPr="00AC4C18">
        <w:rPr>
          <w:rFonts w:ascii="Arial" w:hAnsi="Arial" w:cs="Arial"/>
        </w:rPr>
        <w:t>obdrží</w:t>
      </w:r>
      <w:proofErr w:type="gramEnd"/>
      <w:r w:rsidR="00B21BE4" w:rsidRPr="00AC4C18">
        <w:rPr>
          <w:rFonts w:ascii="Arial" w:hAnsi="Arial" w:cs="Arial"/>
        </w:rPr>
        <w:t xml:space="preserve"> jeden (1) stejnopis </w:t>
      </w:r>
      <w:r w:rsidRPr="00AC4C18">
        <w:rPr>
          <w:rFonts w:ascii="Arial" w:hAnsi="Arial" w:cs="Arial"/>
        </w:rPr>
        <w:t>tohoto Dodatku</w:t>
      </w:r>
      <w:r w:rsidR="00B21BE4" w:rsidRPr="00AC4C18">
        <w:rPr>
          <w:rFonts w:ascii="Arial" w:hAnsi="Arial" w:cs="Arial"/>
        </w:rPr>
        <w:t xml:space="preserve">. Je-li </w:t>
      </w:r>
      <w:r w:rsidRPr="00AC4C18">
        <w:rPr>
          <w:rFonts w:ascii="Arial" w:hAnsi="Arial" w:cs="Arial"/>
        </w:rPr>
        <w:t xml:space="preserve">tento Dodatek </w:t>
      </w:r>
      <w:r w:rsidR="00B21BE4" w:rsidRPr="00AC4C18">
        <w:rPr>
          <w:rFonts w:ascii="Arial" w:hAnsi="Arial" w:cs="Arial"/>
        </w:rPr>
        <w:t>podepsán elektronicky, je podepsán pomocí uznávaného elektronického podpisu dle zákona č. 297/2016 Sb., o službách vytvářejících důvěru pro elektronické transakce, ve znění pozdějších předpisů, osoby oprávněné jednat za smluvní stranu.</w:t>
      </w:r>
      <w:r w:rsidR="00CC0169" w:rsidRPr="00AC4C18">
        <w:rPr>
          <w:rFonts w:ascii="Arial" w:hAnsi="Arial" w:cs="Arial"/>
        </w:rPr>
        <w:t xml:space="preserve">  </w:t>
      </w:r>
    </w:p>
    <w:p w14:paraId="08EF5C1F" w14:textId="77777777" w:rsidR="00D560D5" w:rsidRPr="00AC4C18" w:rsidRDefault="00D560D5" w:rsidP="00D560D5">
      <w:pPr>
        <w:pStyle w:val="Odstavecseseznamem"/>
        <w:ind w:left="432"/>
        <w:jc w:val="both"/>
        <w:rPr>
          <w:rFonts w:ascii="Arial" w:hAnsi="Arial" w:cs="Arial"/>
        </w:rPr>
      </w:pPr>
    </w:p>
    <w:p w14:paraId="00A0F03B" w14:textId="37620645" w:rsidR="00CC0169" w:rsidRPr="0096390E" w:rsidRDefault="00CC0169" w:rsidP="00C50BFD">
      <w:pPr>
        <w:pStyle w:val="Odstavecseseznamem"/>
        <w:numPr>
          <w:ilvl w:val="1"/>
          <w:numId w:val="14"/>
        </w:numPr>
        <w:jc w:val="both"/>
        <w:rPr>
          <w:rFonts w:ascii="Arial" w:hAnsi="Arial" w:cs="Arial"/>
        </w:rPr>
      </w:pPr>
      <w:r w:rsidRPr="00AC4C18">
        <w:rPr>
          <w:rFonts w:ascii="Arial" w:hAnsi="Arial" w:cs="Arial"/>
        </w:rPr>
        <w:t>T</w:t>
      </w:r>
      <w:r w:rsidR="00315BF7" w:rsidRPr="00AC4C18">
        <w:rPr>
          <w:rFonts w:ascii="Arial" w:hAnsi="Arial" w:cs="Arial"/>
        </w:rPr>
        <w:t>ento Dodatek</w:t>
      </w:r>
      <w:r w:rsidRPr="00AC4C18">
        <w:rPr>
          <w:rFonts w:ascii="Arial" w:hAnsi="Arial" w:cs="Arial"/>
        </w:rPr>
        <w:t xml:space="preserve"> nabývá platnosti dnem podpisu oběma smluvními stranami</w:t>
      </w:r>
      <w:r w:rsidR="00315BF7" w:rsidRPr="00AC4C18">
        <w:rPr>
          <w:rFonts w:ascii="Arial" w:hAnsi="Arial" w:cs="Arial"/>
        </w:rPr>
        <w:t xml:space="preserve"> a účinnosti dnem uveřejní v registru smluv. Uveřejnění v registru smluv zajistí Objednatel.</w:t>
      </w:r>
    </w:p>
    <w:p w14:paraId="392CB36B" w14:textId="77777777" w:rsidR="00CC0169" w:rsidRPr="00AC4C18" w:rsidRDefault="00CC0169" w:rsidP="008450DA">
      <w:pPr>
        <w:pStyle w:val="Odstavecseseznamem"/>
        <w:rPr>
          <w:rFonts w:ascii="Arial" w:hAnsi="Arial" w:cs="Arial"/>
        </w:rPr>
      </w:pPr>
    </w:p>
    <w:p w14:paraId="10C6332A" w14:textId="603DF5BB" w:rsidR="00CC0169" w:rsidRPr="00AC4C18" w:rsidRDefault="00CC0169" w:rsidP="00C50BFD">
      <w:pPr>
        <w:pStyle w:val="Odstavecseseznamem"/>
        <w:numPr>
          <w:ilvl w:val="1"/>
          <w:numId w:val="14"/>
        </w:numPr>
        <w:jc w:val="both"/>
        <w:rPr>
          <w:rFonts w:ascii="Arial" w:hAnsi="Arial" w:cs="Arial"/>
        </w:rPr>
      </w:pPr>
      <w:r w:rsidRPr="00AC4C18">
        <w:rPr>
          <w:rFonts w:ascii="Arial" w:hAnsi="Arial" w:cs="Arial"/>
        </w:rPr>
        <w:t>Smluvní strany prohlašují, že ujednání v</w:t>
      </w:r>
      <w:r w:rsidR="00315BF7" w:rsidRPr="00AC4C18">
        <w:rPr>
          <w:rFonts w:ascii="Arial" w:hAnsi="Arial" w:cs="Arial"/>
        </w:rPr>
        <w:t> tomto Dodatku</w:t>
      </w:r>
      <w:r w:rsidRPr="00AC4C18">
        <w:rPr>
          <w:rFonts w:ascii="Arial" w:hAnsi="Arial" w:cs="Arial"/>
        </w:rPr>
        <w:t xml:space="preserve"> obsažené jsou jim jasná a srozumitelná, jsou jimi míněna vážně a byla učiněna na základě jejich pravé a svobodné vůle. Na důkaz tohoto tvrzení smluvní strany připojují níže své podpisy</w:t>
      </w:r>
      <w:r w:rsidR="00435FE8" w:rsidRPr="00AC4C18">
        <w:rPr>
          <w:rFonts w:ascii="Arial" w:hAnsi="Arial" w:cs="Arial"/>
        </w:rPr>
        <w:t>.</w:t>
      </w:r>
    </w:p>
    <w:p w14:paraId="1EA59300" w14:textId="77777777" w:rsidR="00CC0169" w:rsidRPr="00AC4C18" w:rsidRDefault="00CC0169" w:rsidP="00CC0169">
      <w:pPr>
        <w:ind w:left="5664" w:hanging="5658"/>
        <w:jc w:val="center"/>
        <w:rPr>
          <w:rFonts w:ascii="Arial" w:hAnsi="Arial" w:cs="Arial"/>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C0169" w:rsidRPr="00AC4C18" w14:paraId="32BABB30" w14:textId="77777777" w:rsidTr="008450DA">
        <w:tc>
          <w:tcPr>
            <w:tcW w:w="2500" w:type="pct"/>
          </w:tcPr>
          <w:p w14:paraId="51051814" w14:textId="7FBCAB08" w:rsidR="00CC0169" w:rsidRPr="00AC4C18" w:rsidRDefault="00CC0169" w:rsidP="00B700D3">
            <w:pPr>
              <w:jc w:val="center"/>
              <w:rPr>
                <w:rFonts w:ascii="Arial" w:hAnsi="Arial" w:cs="Arial"/>
              </w:rPr>
            </w:pPr>
            <w:r w:rsidRPr="00AC4C18">
              <w:rPr>
                <w:rFonts w:ascii="Arial" w:hAnsi="Arial" w:cs="Arial"/>
              </w:rPr>
              <w:t xml:space="preserve">V Praze </w:t>
            </w:r>
            <w:proofErr w:type="gramStart"/>
            <w:r w:rsidRPr="00AC4C18">
              <w:rPr>
                <w:rFonts w:ascii="Arial" w:hAnsi="Arial" w:cs="Arial"/>
              </w:rPr>
              <w:t>dne:…</w:t>
            </w:r>
            <w:proofErr w:type="gramEnd"/>
            <w:r w:rsidRPr="00AC4C18">
              <w:rPr>
                <w:rFonts w:ascii="Arial" w:hAnsi="Arial" w:cs="Arial"/>
              </w:rPr>
              <w:t>…………………20</w:t>
            </w:r>
            <w:r w:rsidR="00B875FD" w:rsidRPr="00AC4C18">
              <w:rPr>
                <w:rFonts w:ascii="Arial" w:hAnsi="Arial" w:cs="Arial"/>
              </w:rPr>
              <w:t>23</w:t>
            </w:r>
          </w:p>
          <w:p w14:paraId="4B799021" w14:textId="77777777" w:rsidR="00CC0169" w:rsidRPr="00AC4C18" w:rsidRDefault="00CC0169" w:rsidP="00B700D3">
            <w:pPr>
              <w:jc w:val="center"/>
              <w:rPr>
                <w:rFonts w:ascii="Arial" w:hAnsi="Arial" w:cs="Arial"/>
              </w:rPr>
            </w:pPr>
          </w:p>
          <w:p w14:paraId="119B2C2A" w14:textId="77777777" w:rsidR="00CC0169" w:rsidRPr="00AC4C18" w:rsidRDefault="00CC0169" w:rsidP="00B700D3">
            <w:pPr>
              <w:jc w:val="center"/>
              <w:rPr>
                <w:rFonts w:ascii="Arial" w:hAnsi="Arial" w:cs="Arial"/>
              </w:rPr>
            </w:pPr>
            <w:r w:rsidRPr="00AC4C18">
              <w:rPr>
                <w:rFonts w:ascii="Arial" w:hAnsi="Arial" w:cs="Arial"/>
              </w:rPr>
              <w:t>Za Objednatele:</w:t>
            </w:r>
          </w:p>
          <w:p w14:paraId="08FA0980" w14:textId="77777777" w:rsidR="00CC0169" w:rsidRPr="00AC4C18" w:rsidRDefault="00CC0169" w:rsidP="00B700D3">
            <w:pPr>
              <w:jc w:val="center"/>
              <w:rPr>
                <w:rFonts w:ascii="Arial" w:hAnsi="Arial" w:cs="Arial"/>
              </w:rPr>
            </w:pPr>
          </w:p>
          <w:p w14:paraId="0AAAB2F3" w14:textId="77777777" w:rsidR="00CC0169" w:rsidRPr="00AC4C18" w:rsidRDefault="00CC0169" w:rsidP="00B700D3">
            <w:pPr>
              <w:jc w:val="center"/>
              <w:rPr>
                <w:rFonts w:ascii="Arial" w:hAnsi="Arial" w:cs="Arial"/>
              </w:rPr>
            </w:pPr>
          </w:p>
          <w:p w14:paraId="519FB95E" w14:textId="77777777" w:rsidR="00CC0169" w:rsidRPr="00AC4C18" w:rsidRDefault="00CC0169" w:rsidP="00B700D3">
            <w:pPr>
              <w:jc w:val="center"/>
              <w:rPr>
                <w:rFonts w:ascii="Arial" w:hAnsi="Arial" w:cs="Arial"/>
              </w:rPr>
            </w:pPr>
            <w:r w:rsidRPr="00AC4C18">
              <w:rPr>
                <w:rFonts w:ascii="Arial" w:hAnsi="Arial" w:cs="Arial"/>
              </w:rPr>
              <w:t>…………………………………………………</w:t>
            </w:r>
          </w:p>
          <w:p w14:paraId="7BF17566" w14:textId="23FA19B9" w:rsidR="00CC0169" w:rsidRPr="00AC4C18" w:rsidRDefault="00435FE8" w:rsidP="006300C4">
            <w:pPr>
              <w:spacing w:after="0"/>
              <w:jc w:val="center"/>
              <w:rPr>
                <w:rFonts w:ascii="Arial" w:hAnsi="Arial" w:cs="Arial"/>
              </w:rPr>
            </w:pPr>
            <w:r w:rsidRPr="00AC4C18">
              <w:rPr>
                <w:rFonts w:ascii="Arial" w:hAnsi="Arial" w:cs="Arial"/>
              </w:rPr>
              <w:t xml:space="preserve">Ing. Petrem Očkem, Ph.D., pověřeným řízením CzechInvest </w:t>
            </w:r>
          </w:p>
          <w:p w14:paraId="7931C383" w14:textId="77777777" w:rsidR="00CC0169" w:rsidRPr="00AC4C18" w:rsidRDefault="00CC0169" w:rsidP="006300C4">
            <w:pPr>
              <w:spacing w:after="0"/>
              <w:jc w:val="center"/>
              <w:rPr>
                <w:rFonts w:ascii="Arial" w:hAnsi="Arial" w:cs="Arial"/>
              </w:rPr>
            </w:pPr>
            <w:r w:rsidRPr="00AC4C18">
              <w:rPr>
                <w:rFonts w:ascii="Arial" w:hAnsi="Arial" w:cs="Arial"/>
              </w:rPr>
              <w:t>Agentura pro podporu podnikání a investic CzechInvest</w:t>
            </w:r>
          </w:p>
        </w:tc>
        <w:tc>
          <w:tcPr>
            <w:tcW w:w="2500" w:type="pct"/>
          </w:tcPr>
          <w:p w14:paraId="0526635E" w14:textId="7F08BC36" w:rsidR="00CC0169" w:rsidRPr="00AC4C18" w:rsidRDefault="00CC0169" w:rsidP="00B700D3">
            <w:pPr>
              <w:jc w:val="center"/>
              <w:rPr>
                <w:rFonts w:ascii="Arial" w:hAnsi="Arial" w:cs="Arial"/>
              </w:rPr>
            </w:pPr>
            <w:r w:rsidRPr="00AC4C18">
              <w:rPr>
                <w:rFonts w:ascii="Arial" w:hAnsi="Arial" w:cs="Arial"/>
              </w:rPr>
              <w:t xml:space="preserve">V Brně </w:t>
            </w:r>
            <w:proofErr w:type="gramStart"/>
            <w:r w:rsidRPr="00AC4C18">
              <w:rPr>
                <w:rFonts w:ascii="Arial" w:hAnsi="Arial" w:cs="Arial"/>
              </w:rPr>
              <w:t>dne:…</w:t>
            </w:r>
            <w:proofErr w:type="gramEnd"/>
            <w:r w:rsidRPr="00AC4C18">
              <w:rPr>
                <w:rFonts w:ascii="Arial" w:hAnsi="Arial" w:cs="Arial"/>
              </w:rPr>
              <w:t>…………………20</w:t>
            </w:r>
            <w:r w:rsidR="00B875FD" w:rsidRPr="00AC4C18">
              <w:rPr>
                <w:rFonts w:ascii="Arial" w:hAnsi="Arial" w:cs="Arial"/>
              </w:rPr>
              <w:t>23</w:t>
            </w:r>
          </w:p>
          <w:p w14:paraId="2CBEBA7B" w14:textId="77777777" w:rsidR="00CC0169" w:rsidRPr="00AC4C18" w:rsidRDefault="00CC0169" w:rsidP="00B700D3">
            <w:pPr>
              <w:jc w:val="center"/>
              <w:rPr>
                <w:rFonts w:ascii="Arial" w:hAnsi="Arial" w:cs="Arial"/>
              </w:rPr>
            </w:pPr>
          </w:p>
          <w:p w14:paraId="2C04D667" w14:textId="6974ADA7" w:rsidR="00CC0169" w:rsidRPr="00AC4C18" w:rsidRDefault="00CC0169" w:rsidP="00B700D3">
            <w:pPr>
              <w:jc w:val="center"/>
              <w:rPr>
                <w:rFonts w:ascii="Arial" w:hAnsi="Arial" w:cs="Arial"/>
              </w:rPr>
            </w:pPr>
            <w:r w:rsidRPr="00AC4C18">
              <w:rPr>
                <w:rFonts w:ascii="Arial" w:hAnsi="Arial" w:cs="Arial"/>
              </w:rPr>
              <w:t xml:space="preserve">Za </w:t>
            </w:r>
            <w:r w:rsidR="00D560D5" w:rsidRPr="00AC4C18">
              <w:rPr>
                <w:rFonts w:ascii="Arial" w:hAnsi="Arial" w:cs="Arial"/>
              </w:rPr>
              <w:t>Poskytovatele</w:t>
            </w:r>
            <w:r w:rsidRPr="00AC4C18">
              <w:rPr>
                <w:rFonts w:ascii="Arial" w:hAnsi="Arial" w:cs="Arial"/>
              </w:rPr>
              <w:t>:</w:t>
            </w:r>
          </w:p>
          <w:p w14:paraId="50A1FF77" w14:textId="77777777" w:rsidR="00CC0169" w:rsidRPr="00AC4C18" w:rsidRDefault="00CC0169" w:rsidP="00B700D3">
            <w:pPr>
              <w:jc w:val="center"/>
              <w:rPr>
                <w:rFonts w:ascii="Arial" w:hAnsi="Arial" w:cs="Arial"/>
              </w:rPr>
            </w:pPr>
          </w:p>
          <w:p w14:paraId="2C0AF511" w14:textId="77777777" w:rsidR="00CC0169" w:rsidRPr="00AC4C18" w:rsidRDefault="00CC0169" w:rsidP="00B700D3">
            <w:pPr>
              <w:jc w:val="center"/>
              <w:rPr>
                <w:rFonts w:ascii="Arial" w:hAnsi="Arial" w:cs="Arial"/>
              </w:rPr>
            </w:pPr>
          </w:p>
          <w:p w14:paraId="3B685AE1" w14:textId="77777777" w:rsidR="00CC0169" w:rsidRPr="00AC4C18" w:rsidRDefault="00CC0169" w:rsidP="00B700D3">
            <w:pPr>
              <w:jc w:val="center"/>
              <w:rPr>
                <w:rFonts w:ascii="Arial" w:hAnsi="Arial" w:cs="Arial"/>
              </w:rPr>
            </w:pPr>
            <w:r w:rsidRPr="00AC4C18">
              <w:rPr>
                <w:rFonts w:ascii="Arial" w:hAnsi="Arial" w:cs="Arial"/>
              </w:rPr>
              <w:t>…………………………………………………</w:t>
            </w:r>
          </w:p>
          <w:p w14:paraId="2D732B14" w14:textId="77777777" w:rsidR="00CC0169" w:rsidRPr="00AC4C18" w:rsidRDefault="00CC0169" w:rsidP="006300C4">
            <w:pPr>
              <w:spacing w:after="0"/>
              <w:jc w:val="center"/>
              <w:rPr>
                <w:rFonts w:ascii="Arial" w:hAnsi="Arial" w:cs="Arial"/>
              </w:rPr>
            </w:pPr>
            <w:r w:rsidRPr="00AC4C18">
              <w:rPr>
                <w:rFonts w:ascii="Arial" w:hAnsi="Arial" w:cs="Arial"/>
              </w:rPr>
              <w:t xml:space="preserve">Ing. Jiří </w:t>
            </w:r>
            <w:proofErr w:type="spellStart"/>
            <w:r w:rsidRPr="00AC4C18">
              <w:rPr>
                <w:rFonts w:ascii="Arial" w:hAnsi="Arial" w:cs="Arial"/>
              </w:rPr>
              <w:t>Barbořík</w:t>
            </w:r>
            <w:proofErr w:type="spellEnd"/>
          </w:p>
          <w:p w14:paraId="364860BA" w14:textId="07AC4483" w:rsidR="00CC0169" w:rsidRPr="00AC4C18" w:rsidRDefault="004E2530" w:rsidP="006300C4">
            <w:pPr>
              <w:spacing w:after="0"/>
              <w:jc w:val="center"/>
              <w:rPr>
                <w:rFonts w:ascii="Arial" w:hAnsi="Arial" w:cs="Arial"/>
              </w:rPr>
            </w:pPr>
            <w:r w:rsidRPr="00AC4C18">
              <w:rPr>
                <w:rFonts w:ascii="Arial" w:hAnsi="Arial" w:cs="Arial"/>
              </w:rPr>
              <w:t>člen představenstva</w:t>
            </w:r>
          </w:p>
          <w:p w14:paraId="7B555969" w14:textId="1CC503AB" w:rsidR="00CC0169" w:rsidRPr="00AC4C18" w:rsidRDefault="00435FE8" w:rsidP="006300C4">
            <w:pPr>
              <w:spacing w:after="0"/>
              <w:jc w:val="center"/>
              <w:rPr>
                <w:rFonts w:ascii="Arial" w:hAnsi="Arial" w:cs="Arial"/>
              </w:rPr>
            </w:pPr>
            <w:r w:rsidRPr="00AC4C18">
              <w:rPr>
                <w:rFonts w:ascii="Arial" w:hAnsi="Arial" w:cs="Arial"/>
              </w:rPr>
              <w:t xml:space="preserve">  </w:t>
            </w:r>
            <w:proofErr w:type="spellStart"/>
            <w:r w:rsidR="004E2530" w:rsidRPr="00AC4C18">
              <w:rPr>
                <w:rFonts w:ascii="Arial" w:hAnsi="Arial" w:cs="Arial"/>
              </w:rPr>
              <w:t>BiQ</w:t>
            </w:r>
            <w:proofErr w:type="spellEnd"/>
            <w:r w:rsidR="004E2530" w:rsidRPr="00AC4C18">
              <w:rPr>
                <w:rFonts w:ascii="Arial" w:hAnsi="Arial" w:cs="Arial"/>
              </w:rPr>
              <w:t xml:space="preserve"> Bluesoft a.s.</w:t>
            </w:r>
          </w:p>
          <w:p w14:paraId="77CE5937" w14:textId="77777777" w:rsidR="00461E09" w:rsidRPr="00AC4C18" w:rsidRDefault="00461E09" w:rsidP="006300C4">
            <w:pPr>
              <w:spacing w:after="0"/>
              <w:jc w:val="center"/>
              <w:rPr>
                <w:rFonts w:ascii="Arial" w:hAnsi="Arial" w:cs="Arial"/>
              </w:rPr>
            </w:pPr>
          </w:p>
          <w:p w14:paraId="66767DE3" w14:textId="77777777" w:rsidR="00461E09" w:rsidRPr="00AC4C18" w:rsidRDefault="00461E09" w:rsidP="006300C4">
            <w:pPr>
              <w:spacing w:after="0"/>
              <w:jc w:val="center"/>
              <w:rPr>
                <w:rFonts w:ascii="Arial" w:hAnsi="Arial" w:cs="Arial"/>
              </w:rPr>
            </w:pPr>
          </w:p>
          <w:p w14:paraId="11B39DD5" w14:textId="411A11DA" w:rsidR="00461E09" w:rsidRPr="00AC4C18" w:rsidRDefault="00461E09" w:rsidP="006300C4">
            <w:pPr>
              <w:spacing w:after="0"/>
              <w:jc w:val="center"/>
              <w:rPr>
                <w:rFonts w:ascii="Arial" w:hAnsi="Arial" w:cs="Arial"/>
              </w:rPr>
            </w:pPr>
          </w:p>
        </w:tc>
      </w:tr>
    </w:tbl>
    <w:p w14:paraId="1A17BA08" w14:textId="77777777" w:rsidR="005C3871" w:rsidRPr="00AC4C18" w:rsidRDefault="005C3871" w:rsidP="005C3871">
      <w:pPr>
        <w:autoSpaceDE w:val="0"/>
        <w:autoSpaceDN w:val="0"/>
        <w:adjustRightInd w:val="0"/>
        <w:spacing w:after="120" w:line="240" w:lineRule="auto"/>
        <w:jc w:val="center"/>
        <w:rPr>
          <w:rFonts w:ascii="Arial" w:hAnsi="Arial" w:cs="Arial"/>
          <w:b/>
        </w:rPr>
      </w:pPr>
    </w:p>
    <w:p w14:paraId="1B487AA2" w14:textId="77777777" w:rsidR="005C3871" w:rsidRPr="00AC4C18" w:rsidRDefault="005C3871" w:rsidP="005C3871">
      <w:pPr>
        <w:autoSpaceDE w:val="0"/>
        <w:autoSpaceDN w:val="0"/>
        <w:adjustRightInd w:val="0"/>
        <w:spacing w:after="120" w:line="240" w:lineRule="auto"/>
        <w:jc w:val="center"/>
        <w:rPr>
          <w:rFonts w:ascii="Arial" w:hAnsi="Arial" w:cs="Arial"/>
          <w:b/>
        </w:rPr>
      </w:pPr>
    </w:p>
    <w:p w14:paraId="46955565" w14:textId="77777777" w:rsidR="005C3871" w:rsidRPr="00AC4C18" w:rsidRDefault="005C3871" w:rsidP="005C3871">
      <w:pPr>
        <w:autoSpaceDE w:val="0"/>
        <w:autoSpaceDN w:val="0"/>
        <w:adjustRightInd w:val="0"/>
        <w:spacing w:after="120" w:line="240" w:lineRule="auto"/>
        <w:jc w:val="center"/>
        <w:rPr>
          <w:rFonts w:ascii="Arial" w:hAnsi="Arial" w:cs="Arial"/>
          <w:b/>
        </w:rPr>
      </w:pPr>
    </w:p>
    <w:p w14:paraId="69F9D489" w14:textId="77777777" w:rsidR="005C3871" w:rsidRPr="00AC4C18" w:rsidRDefault="005C3871" w:rsidP="005C3871">
      <w:pPr>
        <w:autoSpaceDE w:val="0"/>
        <w:autoSpaceDN w:val="0"/>
        <w:adjustRightInd w:val="0"/>
        <w:spacing w:after="120" w:line="240" w:lineRule="auto"/>
        <w:jc w:val="center"/>
        <w:rPr>
          <w:rFonts w:ascii="Arial" w:hAnsi="Arial" w:cs="Arial"/>
          <w:b/>
        </w:rPr>
      </w:pPr>
    </w:p>
    <w:p w14:paraId="305B8B99" w14:textId="77777777" w:rsidR="00ED2963" w:rsidRPr="00AC4C18" w:rsidRDefault="00ED2963" w:rsidP="005C3871">
      <w:pPr>
        <w:autoSpaceDE w:val="0"/>
        <w:autoSpaceDN w:val="0"/>
        <w:adjustRightInd w:val="0"/>
        <w:spacing w:after="120" w:line="240" w:lineRule="auto"/>
        <w:jc w:val="center"/>
        <w:rPr>
          <w:rFonts w:ascii="Arial" w:hAnsi="Arial" w:cs="Arial"/>
          <w:b/>
        </w:rPr>
      </w:pPr>
    </w:p>
    <w:p w14:paraId="430741C7" w14:textId="77777777" w:rsidR="00ED2963" w:rsidRPr="00AC4C18" w:rsidRDefault="00ED2963" w:rsidP="005C3871">
      <w:pPr>
        <w:autoSpaceDE w:val="0"/>
        <w:autoSpaceDN w:val="0"/>
        <w:adjustRightInd w:val="0"/>
        <w:spacing w:after="120" w:line="240" w:lineRule="auto"/>
        <w:jc w:val="center"/>
        <w:rPr>
          <w:rFonts w:ascii="Arial" w:hAnsi="Arial" w:cs="Arial"/>
          <w:b/>
        </w:rPr>
      </w:pPr>
    </w:p>
    <w:p w14:paraId="087336EE" w14:textId="77777777" w:rsidR="0082741E" w:rsidRPr="00AC4C18" w:rsidRDefault="0082741E" w:rsidP="005C3871">
      <w:pPr>
        <w:autoSpaceDE w:val="0"/>
        <w:autoSpaceDN w:val="0"/>
        <w:adjustRightInd w:val="0"/>
        <w:spacing w:after="120" w:line="240" w:lineRule="auto"/>
        <w:jc w:val="center"/>
        <w:rPr>
          <w:rFonts w:ascii="Arial" w:hAnsi="Arial" w:cs="Arial"/>
          <w:b/>
        </w:rPr>
      </w:pPr>
    </w:p>
    <w:p w14:paraId="470EEE73" w14:textId="77777777" w:rsidR="00ED2963" w:rsidRPr="00AC4C18" w:rsidRDefault="00ED2963" w:rsidP="005C3871">
      <w:pPr>
        <w:autoSpaceDE w:val="0"/>
        <w:autoSpaceDN w:val="0"/>
        <w:adjustRightInd w:val="0"/>
        <w:spacing w:after="120" w:line="240" w:lineRule="auto"/>
        <w:jc w:val="center"/>
        <w:rPr>
          <w:rFonts w:ascii="Arial" w:hAnsi="Arial" w:cs="Arial"/>
          <w:b/>
        </w:rPr>
      </w:pPr>
    </w:p>
    <w:p w14:paraId="327712F7" w14:textId="77777777" w:rsidR="00CC0169" w:rsidRPr="00AC4C18" w:rsidRDefault="00CC0169" w:rsidP="005C3871">
      <w:pPr>
        <w:autoSpaceDE w:val="0"/>
        <w:autoSpaceDN w:val="0"/>
        <w:adjustRightInd w:val="0"/>
        <w:spacing w:after="120" w:line="240" w:lineRule="auto"/>
        <w:jc w:val="center"/>
        <w:rPr>
          <w:rFonts w:ascii="Arial" w:hAnsi="Arial" w:cs="Arial"/>
          <w:b/>
        </w:rPr>
      </w:pPr>
    </w:p>
    <w:p w14:paraId="1D1F5357" w14:textId="77777777" w:rsidR="00CC0169" w:rsidRPr="00AC4C18" w:rsidRDefault="00CC0169" w:rsidP="005C3871">
      <w:pPr>
        <w:autoSpaceDE w:val="0"/>
        <w:autoSpaceDN w:val="0"/>
        <w:adjustRightInd w:val="0"/>
        <w:spacing w:after="120" w:line="240" w:lineRule="auto"/>
        <w:jc w:val="center"/>
        <w:rPr>
          <w:rFonts w:ascii="Arial" w:hAnsi="Arial" w:cs="Arial"/>
          <w:b/>
        </w:rPr>
      </w:pPr>
    </w:p>
    <w:p w14:paraId="55CD00A1" w14:textId="77777777" w:rsidR="00CC0169" w:rsidRPr="00AC4C18" w:rsidRDefault="00CC0169" w:rsidP="005C3871">
      <w:pPr>
        <w:autoSpaceDE w:val="0"/>
        <w:autoSpaceDN w:val="0"/>
        <w:adjustRightInd w:val="0"/>
        <w:spacing w:after="120" w:line="240" w:lineRule="auto"/>
        <w:jc w:val="center"/>
        <w:rPr>
          <w:rFonts w:ascii="Arial" w:hAnsi="Arial" w:cs="Arial"/>
          <w:b/>
        </w:rPr>
      </w:pPr>
    </w:p>
    <w:p w14:paraId="0FE83D57" w14:textId="77777777" w:rsidR="00315BF7" w:rsidRPr="00AC4C18" w:rsidRDefault="00315BF7">
      <w:pPr>
        <w:spacing w:after="160" w:line="259" w:lineRule="auto"/>
        <w:rPr>
          <w:rFonts w:ascii="Arial" w:hAnsi="Arial" w:cs="Arial"/>
          <w:b/>
        </w:rPr>
      </w:pPr>
      <w:r w:rsidRPr="00AC4C18">
        <w:rPr>
          <w:rFonts w:ascii="Arial" w:hAnsi="Arial" w:cs="Arial"/>
          <w:b/>
        </w:rPr>
        <w:br w:type="page"/>
      </w:r>
    </w:p>
    <w:p w14:paraId="22DE8F24" w14:textId="6AEC8CF3" w:rsidR="005C3871" w:rsidRPr="00AC4C18" w:rsidRDefault="005C3871" w:rsidP="005C3871">
      <w:pPr>
        <w:autoSpaceDE w:val="0"/>
        <w:autoSpaceDN w:val="0"/>
        <w:adjustRightInd w:val="0"/>
        <w:spacing w:after="120" w:line="240" w:lineRule="auto"/>
        <w:jc w:val="center"/>
        <w:rPr>
          <w:rFonts w:ascii="Arial" w:hAnsi="Arial" w:cs="Arial"/>
          <w:b/>
        </w:rPr>
      </w:pPr>
      <w:r w:rsidRPr="00AC4C18">
        <w:rPr>
          <w:rFonts w:ascii="Arial" w:hAnsi="Arial" w:cs="Arial"/>
          <w:b/>
        </w:rPr>
        <w:lastRenderedPageBreak/>
        <w:t>Příloha č. 1</w:t>
      </w:r>
    </w:p>
    <w:p w14:paraId="4F2617FE" w14:textId="34A8694F" w:rsidR="005C3871" w:rsidRPr="00AC4C18" w:rsidRDefault="008D2AC2" w:rsidP="005C3871">
      <w:pPr>
        <w:autoSpaceDE w:val="0"/>
        <w:autoSpaceDN w:val="0"/>
        <w:adjustRightInd w:val="0"/>
        <w:spacing w:after="0" w:line="240" w:lineRule="auto"/>
        <w:jc w:val="center"/>
        <w:rPr>
          <w:rFonts w:ascii="Arial" w:hAnsi="Arial" w:cs="Arial"/>
          <w:b/>
        </w:rPr>
      </w:pPr>
      <w:r w:rsidRPr="00AC4C18">
        <w:rPr>
          <w:rFonts w:ascii="Arial" w:hAnsi="Arial" w:cs="Arial"/>
          <w:b/>
        </w:rPr>
        <w:t xml:space="preserve">Specifikace Servisních služeb </w:t>
      </w:r>
      <w:r w:rsidR="005C3871" w:rsidRPr="00AC4C18">
        <w:rPr>
          <w:rFonts w:ascii="Arial" w:hAnsi="Arial" w:cs="Arial"/>
          <w:b/>
        </w:rPr>
        <w:t>a přehled cen</w:t>
      </w:r>
    </w:p>
    <w:tbl>
      <w:tblPr>
        <w:tblW w:w="9072" w:type="dxa"/>
        <w:tblInd w:w="-10" w:type="dxa"/>
        <w:tblLayout w:type="fixed"/>
        <w:tblCellMar>
          <w:left w:w="70" w:type="dxa"/>
          <w:right w:w="70" w:type="dxa"/>
        </w:tblCellMar>
        <w:tblLook w:val="04A0" w:firstRow="1" w:lastRow="0" w:firstColumn="1" w:lastColumn="0" w:noHBand="0" w:noVBand="1"/>
      </w:tblPr>
      <w:tblGrid>
        <w:gridCol w:w="6804"/>
        <w:gridCol w:w="2268"/>
      </w:tblGrid>
      <w:tr w:rsidR="00AC4C18" w:rsidRPr="00AC4C18" w14:paraId="6C786708" w14:textId="77777777" w:rsidTr="008450DA">
        <w:trPr>
          <w:trHeight w:val="559"/>
        </w:trPr>
        <w:tc>
          <w:tcPr>
            <w:tcW w:w="6804" w:type="dxa"/>
            <w:tcBorders>
              <w:top w:val="single" w:sz="4" w:space="0" w:color="auto"/>
              <w:left w:val="single" w:sz="8" w:space="0" w:color="auto"/>
              <w:bottom w:val="nil"/>
              <w:right w:val="single" w:sz="4" w:space="0" w:color="auto"/>
            </w:tcBorders>
            <w:shd w:val="clear" w:color="000000" w:fill="FDE9D9"/>
            <w:vAlign w:val="center"/>
            <w:hideMark/>
          </w:tcPr>
          <w:p w14:paraId="037342CB" w14:textId="77777777" w:rsidR="005C3871" w:rsidRPr="00EC72BC" w:rsidRDefault="005C3871" w:rsidP="00F56F65">
            <w:pPr>
              <w:spacing w:after="0" w:line="240" w:lineRule="auto"/>
              <w:jc w:val="center"/>
              <w:rPr>
                <w:rFonts w:ascii="Arial" w:eastAsia="Times New Roman" w:hAnsi="Arial" w:cs="Arial"/>
                <w:b/>
                <w:bCs/>
                <w:lang w:eastAsia="cs-CZ"/>
              </w:rPr>
            </w:pPr>
            <w:r w:rsidRPr="00EC72BC">
              <w:rPr>
                <w:rFonts w:ascii="Arial" w:eastAsia="Times New Roman" w:hAnsi="Arial" w:cs="Arial"/>
                <w:b/>
                <w:bCs/>
                <w:lang w:eastAsia="cs-CZ"/>
              </w:rPr>
              <w:t>Činnosti</w:t>
            </w:r>
            <w:r w:rsidR="0064177D" w:rsidRPr="00EC72BC">
              <w:rPr>
                <w:rFonts w:ascii="Arial" w:eastAsia="Times New Roman" w:hAnsi="Arial" w:cs="Arial"/>
                <w:b/>
                <w:bCs/>
                <w:lang w:eastAsia="cs-CZ"/>
              </w:rPr>
              <w:t xml:space="preserve"> a garance</w:t>
            </w:r>
          </w:p>
        </w:tc>
        <w:tc>
          <w:tcPr>
            <w:tcW w:w="2268" w:type="dxa"/>
            <w:tcBorders>
              <w:top w:val="single" w:sz="4" w:space="0" w:color="auto"/>
              <w:left w:val="single" w:sz="4" w:space="0" w:color="auto"/>
              <w:bottom w:val="nil"/>
              <w:right w:val="single" w:sz="8" w:space="0" w:color="auto"/>
            </w:tcBorders>
            <w:shd w:val="clear" w:color="000000" w:fill="FDE9D9"/>
            <w:vAlign w:val="center"/>
            <w:hideMark/>
          </w:tcPr>
          <w:p w14:paraId="77D61F37" w14:textId="3BDCDA7C" w:rsidR="005C3871" w:rsidRPr="00EC72BC" w:rsidRDefault="005C3871" w:rsidP="008D2AC2">
            <w:pPr>
              <w:spacing w:after="0" w:line="240" w:lineRule="auto"/>
              <w:jc w:val="center"/>
              <w:rPr>
                <w:rFonts w:ascii="Arial" w:eastAsia="Times New Roman" w:hAnsi="Arial" w:cs="Arial"/>
                <w:b/>
                <w:bCs/>
                <w:lang w:eastAsia="cs-CZ"/>
              </w:rPr>
            </w:pPr>
            <w:r w:rsidRPr="00EC72BC">
              <w:rPr>
                <w:rFonts w:ascii="Arial" w:eastAsia="Times New Roman" w:hAnsi="Arial" w:cs="Arial"/>
                <w:b/>
                <w:bCs/>
                <w:lang w:eastAsia="cs-CZ"/>
              </w:rPr>
              <w:t>Cena za měsíc</w:t>
            </w:r>
            <w:r w:rsidR="00F311BC" w:rsidRPr="00EC72BC">
              <w:rPr>
                <w:rFonts w:ascii="Arial" w:eastAsia="Times New Roman" w:hAnsi="Arial" w:cs="Arial"/>
                <w:b/>
                <w:bCs/>
                <w:lang w:eastAsia="cs-CZ"/>
              </w:rPr>
              <w:t xml:space="preserve"> (v Kč bez DPH)</w:t>
            </w:r>
          </w:p>
        </w:tc>
      </w:tr>
      <w:tr w:rsidR="00AC4C18" w:rsidRPr="00AC4C18" w14:paraId="24B7D668" w14:textId="77777777" w:rsidTr="008450DA">
        <w:trPr>
          <w:trHeight w:val="634"/>
        </w:trPr>
        <w:tc>
          <w:tcPr>
            <w:tcW w:w="680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2158707" w14:textId="7540B0B6" w:rsidR="005C3871" w:rsidRPr="00EC72BC" w:rsidRDefault="00F311BC" w:rsidP="00F311BC">
            <w:pPr>
              <w:spacing w:after="0" w:line="240" w:lineRule="auto"/>
              <w:rPr>
                <w:rFonts w:ascii="Arial" w:eastAsia="Times New Roman" w:hAnsi="Arial" w:cs="Arial"/>
                <w:b/>
                <w:bCs/>
                <w:lang w:eastAsia="cs-CZ"/>
              </w:rPr>
            </w:pPr>
            <w:r w:rsidRPr="00EC72BC">
              <w:rPr>
                <w:rFonts w:ascii="Arial" w:eastAsia="Times New Roman" w:hAnsi="Arial" w:cs="Arial"/>
                <w:b/>
                <w:bCs/>
                <w:lang w:eastAsia="cs-CZ"/>
              </w:rPr>
              <w:t xml:space="preserve">Servisní služby </w:t>
            </w:r>
            <w:r w:rsidR="00232C58" w:rsidRPr="00EC72BC">
              <w:rPr>
                <w:rFonts w:ascii="Arial" w:eastAsia="Times New Roman" w:hAnsi="Arial" w:cs="Arial"/>
                <w:b/>
                <w:bCs/>
                <w:lang w:eastAsia="cs-CZ"/>
              </w:rPr>
              <w:t>webového projektu</w:t>
            </w:r>
            <w:r w:rsidR="0064177D" w:rsidRPr="00EC72BC">
              <w:rPr>
                <w:rFonts w:ascii="Arial" w:eastAsia="Times New Roman" w:hAnsi="Arial" w:cs="Arial"/>
                <w:b/>
                <w:bCs/>
                <w:lang w:eastAsia="cs-CZ"/>
              </w:rPr>
              <w:t xml:space="preserve"> </w:t>
            </w:r>
            <w:r w:rsidRPr="00EC72BC">
              <w:rPr>
                <w:rFonts w:ascii="Arial" w:eastAsia="Times New Roman" w:hAnsi="Arial" w:cs="Arial"/>
                <w:b/>
                <w:bCs/>
                <w:lang w:eastAsia="cs-CZ"/>
              </w:rPr>
              <w:t xml:space="preserve">Objednatele </w:t>
            </w:r>
            <w:r w:rsidR="0064177D" w:rsidRPr="00EC72BC">
              <w:rPr>
                <w:rFonts w:ascii="Arial" w:eastAsia="Times New Roman" w:hAnsi="Arial" w:cs="Arial"/>
                <w:b/>
                <w:bCs/>
                <w:lang w:eastAsia="cs-CZ"/>
              </w:rPr>
              <w:t xml:space="preserve">na SW </w:t>
            </w:r>
            <w:proofErr w:type="spellStart"/>
            <w:r w:rsidR="0064177D" w:rsidRPr="00EC72BC">
              <w:rPr>
                <w:rFonts w:ascii="Arial" w:eastAsia="Times New Roman" w:hAnsi="Arial" w:cs="Arial"/>
                <w:b/>
                <w:bCs/>
                <w:lang w:eastAsia="cs-CZ"/>
              </w:rPr>
              <w:t>Kentico</w:t>
            </w:r>
            <w:proofErr w:type="spellEnd"/>
          </w:p>
        </w:tc>
        <w:tc>
          <w:tcPr>
            <w:tcW w:w="2268"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6EEA11C0" w14:textId="77777777" w:rsidR="005C3871" w:rsidRPr="00EC72BC" w:rsidRDefault="005C3871" w:rsidP="00F56F65">
            <w:pPr>
              <w:spacing w:after="0" w:line="240" w:lineRule="auto"/>
              <w:jc w:val="center"/>
              <w:rPr>
                <w:rFonts w:ascii="Arial" w:eastAsia="Times New Roman" w:hAnsi="Arial" w:cs="Arial"/>
                <w:b/>
                <w:bCs/>
                <w:lang w:eastAsia="cs-CZ"/>
              </w:rPr>
            </w:pPr>
          </w:p>
        </w:tc>
      </w:tr>
      <w:tr w:rsidR="00AC4C18" w:rsidRPr="00AC4C18" w14:paraId="66A910E4" w14:textId="77777777" w:rsidTr="008450DA">
        <w:trPr>
          <w:trHeight w:val="420"/>
        </w:trPr>
        <w:tc>
          <w:tcPr>
            <w:tcW w:w="6804" w:type="dxa"/>
            <w:tcBorders>
              <w:top w:val="nil"/>
              <w:left w:val="single" w:sz="8" w:space="0" w:color="auto"/>
              <w:bottom w:val="single" w:sz="4" w:space="0" w:color="auto"/>
              <w:right w:val="single" w:sz="4" w:space="0" w:color="auto"/>
            </w:tcBorders>
            <w:shd w:val="clear" w:color="auto" w:fill="auto"/>
            <w:vAlign w:val="center"/>
            <w:hideMark/>
          </w:tcPr>
          <w:p w14:paraId="7182A432" w14:textId="730C3CAE" w:rsidR="00B875FD" w:rsidRPr="00EC72BC" w:rsidRDefault="0008271E" w:rsidP="00671664">
            <w:pPr>
              <w:pStyle w:val="Odstavecseseznamem"/>
              <w:numPr>
                <w:ilvl w:val="0"/>
                <w:numId w:val="7"/>
              </w:numPr>
              <w:ind w:left="422"/>
              <w:rPr>
                <w:rFonts w:ascii="Arial" w:eastAsia="Times New Roman" w:hAnsi="Arial" w:cs="Arial"/>
                <w:lang w:eastAsia="cs-CZ"/>
              </w:rPr>
            </w:pPr>
            <w:r w:rsidRPr="00EC72BC">
              <w:rPr>
                <w:rFonts w:ascii="Arial" w:eastAsia="Times New Roman" w:hAnsi="Arial" w:cs="Arial"/>
                <w:lang w:eastAsia="cs-CZ"/>
              </w:rPr>
              <w:t>Pos</w:t>
            </w:r>
            <w:r w:rsidR="00B875FD" w:rsidRPr="00EC72BC">
              <w:rPr>
                <w:rFonts w:ascii="Arial" w:eastAsia="Times New Roman" w:hAnsi="Arial" w:cs="Arial"/>
                <w:lang w:eastAsia="cs-CZ"/>
              </w:rPr>
              <w:t xml:space="preserve">kytovatel bude provozovat virtuální server pro provoz webové prezentace </w:t>
            </w:r>
            <w:proofErr w:type="spellStart"/>
            <w:r w:rsidR="00B875FD" w:rsidRPr="00EC72BC">
              <w:rPr>
                <w:rFonts w:ascii="Arial" w:eastAsia="Times New Roman" w:hAnsi="Arial" w:cs="Arial"/>
                <w:lang w:eastAsia="cs-CZ"/>
              </w:rPr>
              <w:t>Czechinvest</w:t>
            </w:r>
            <w:proofErr w:type="spellEnd"/>
            <w:r w:rsidR="00B875FD" w:rsidRPr="00EC72BC">
              <w:rPr>
                <w:rFonts w:ascii="Arial" w:eastAsia="Times New Roman" w:hAnsi="Arial" w:cs="Arial"/>
                <w:lang w:eastAsia="cs-CZ"/>
              </w:rPr>
              <w:t xml:space="preserve">, který je postaven na </w:t>
            </w:r>
            <w:proofErr w:type="spellStart"/>
            <w:r w:rsidR="00B875FD" w:rsidRPr="00EC72BC">
              <w:rPr>
                <w:rFonts w:ascii="Arial" w:eastAsia="Times New Roman" w:hAnsi="Arial" w:cs="Arial"/>
                <w:lang w:eastAsia="cs-CZ"/>
              </w:rPr>
              <w:t>platfrormě</w:t>
            </w:r>
            <w:proofErr w:type="spellEnd"/>
            <w:r w:rsidR="00B875FD" w:rsidRPr="00EC72BC">
              <w:rPr>
                <w:rFonts w:ascii="Arial" w:eastAsia="Times New Roman" w:hAnsi="Arial" w:cs="Arial"/>
                <w:lang w:eastAsia="cs-CZ"/>
              </w:rPr>
              <w:t xml:space="preserve"> </w:t>
            </w:r>
            <w:proofErr w:type="spellStart"/>
            <w:r w:rsidR="00B875FD" w:rsidRPr="00EC72BC">
              <w:rPr>
                <w:rFonts w:ascii="Arial" w:eastAsia="Times New Roman" w:hAnsi="Arial" w:cs="Arial"/>
                <w:lang w:eastAsia="cs-CZ"/>
              </w:rPr>
              <w:t>Kentico</w:t>
            </w:r>
            <w:proofErr w:type="spellEnd"/>
            <w:r w:rsidR="00B875FD" w:rsidRPr="00EC72BC">
              <w:rPr>
                <w:rFonts w:ascii="Arial" w:eastAsia="Times New Roman" w:hAnsi="Arial" w:cs="Arial"/>
                <w:lang w:eastAsia="cs-CZ"/>
              </w:rPr>
              <w:t>.</w:t>
            </w:r>
            <w:r w:rsidR="00B875FD" w:rsidRPr="00EC72BC">
              <w:rPr>
                <w:rFonts w:ascii="Arial" w:eastAsia="Times New Roman" w:hAnsi="Arial" w:cs="Arial"/>
                <w:lang w:eastAsia="cs-CZ"/>
              </w:rPr>
              <w:br/>
            </w:r>
            <w:r w:rsidR="00B875FD" w:rsidRPr="00EC72BC">
              <w:rPr>
                <w:rFonts w:ascii="Arial" w:eastAsia="Times New Roman" w:hAnsi="Arial" w:cs="Arial"/>
                <w:lang w:eastAsia="cs-CZ"/>
              </w:rPr>
              <w:br/>
              <w:t>Tech. parametry virtuálního serveru:</w:t>
            </w:r>
            <w:r w:rsidR="00B875FD" w:rsidRPr="00EC72BC">
              <w:rPr>
                <w:rFonts w:ascii="Arial" w:eastAsia="Times New Roman" w:hAnsi="Arial" w:cs="Arial"/>
                <w:lang w:eastAsia="cs-CZ"/>
              </w:rPr>
              <w:br/>
              <w:t xml:space="preserve">4x </w:t>
            </w:r>
            <w:proofErr w:type="spellStart"/>
            <w:r w:rsidR="00B875FD" w:rsidRPr="00EC72BC">
              <w:rPr>
                <w:rFonts w:ascii="Arial" w:eastAsia="Times New Roman" w:hAnsi="Arial" w:cs="Arial"/>
                <w:lang w:eastAsia="cs-CZ"/>
              </w:rPr>
              <w:t>vCPU</w:t>
            </w:r>
            <w:proofErr w:type="spellEnd"/>
            <w:r w:rsidR="00B875FD" w:rsidRPr="00EC72BC">
              <w:rPr>
                <w:rFonts w:ascii="Arial" w:eastAsia="Times New Roman" w:hAnsi="Arial" w:cs="Arial"/>
                <w:lang w:eastAsia="cs-CZ"/>
              </w:rPr>
              <w:t xml:space="preserve">, </w:t>
            </w:r>
            <w:proofErr w:type="gramStart"/>
            <w:r w:rsidR="00B875FD" w:rsidRPr="00EC72BC">
              <w:rPr>
                <w:rFonts w:ascii="Arial" w:eastAsia="Times New Roman" w:hAnsi="Arial" w:cs="Arial"/>
                <w:lang w:eastAsia="cs-CZ"/>
              </w:rPr>
              <w:t>8GB</w:t>
            </w:r>
            <w:proofErr w:type="gramEnd"/>
            <w:r w:rsidR="00B875FD" w:rsidRPr="00EC72BC">
              <w:rPr>
                <w:rFonts w:ascii="Arial" w:eastAsia="Times New Roman" w:hAnsi="Arial" w:cs="Arial"/>
                <w:lang w:eastAsia="cs-CZ"/>
              </w:rPr>
              <w:t xml:space="preserve"> RAM, SSD 100GB</w:t>
            </w:r>
          </w:p>
          <w:p w14:paraId="3BA91DBC" w14:textId="6951A346" w:rsidR="00B875FD" w:rsidRPr="00EC72BC" w:rsidRDefault="00B875FD" w:rsidP="00B875FD">
            <w:pPr>
              <w:pStyle w:val="Odstavecseseznamem"/>
              <w:ind w:left="422"/>
              <w:rPr>
                <w:rFonts w:ascii="Arial" w:eastAsia="Times New Roman" w:hAnsi="Arial" w:cs="Arial"/>
                <w:lang w:eastAsia="cs-CZ"/>
              </w:rPr>
            </w:pPr>
            <w:r w:rsidRPr="00EC72BC">
              <w:rPr>
                <w:rFonts w:ascii="Arial" w:eastAsia="Times New Roman" w:hAnsi="Arial" w:cs="Arial"/>
                <w:lang w:eastAsia="cs-CZ"/>
              </w:rPr>
              <w:br/>
              <w:t>Součástí služby je pronájem a správa SW:</w:t>
            </w:r>
            <w:r w:rsidRPr="00EC72BC">
              <w:rPr>
                <w:rFonts w:ascii="Arial" w:eastAsia="Times New Roman" w:hAnsi="Arial" w:cs="Arial"/>
                <w:lang w:eastAsia="cs-CZ"/>
              </w:rPr>
              <w:br/>
              <w:t>Windows Server Professional</w:t>
            </w:r>
            <w:r w:rsidRPr="00EC72BC">
              <w:rPr>
                <w:rFonts w:ascii="Arial" w:eastAsia="Times New Roman" w:hAnsi="Arial" w:cs="Arial"/>
                <w:lang w:eastAsia="cs-CZ"/>
              </w:rPr>
              <w:br/>
              <w:t>Microsoft SQL Server</w:t>
            </w:r>
            <w:r w:rsidRPr="00EC72BC">
              <w:rPr>
                <w:rFonts w:ascii="Arial" w:eastAsia="Times New Roman" w:hAnsi="Arial" w:cs="Arial"/>
                <w:lang w:eastAsia="cs-CZ"/>
              </w:rPr>
              <w:br/>
              <w:t xml:space="preserve">DXP </w:t>
            </w:r>
            <w:proofErr w:type="spellStart"/>
            <w:r w:rsidRPr="00EC72BC">
              <w:rPr>
                <w:rFonts w:ascii="Arial" w:eastAsia="Times New Roman" w:hAnsi="Arial" w:cs="Arial"/>
                <w:lang w:eastAsia="cs-CZ"/>
              </w:rPr>
              <w:t>Kentico</w:t>
            </w:r>
            <w:proofErr w:type="spellEnd"/>
          </w:p>
        </w:tc>
        <w:tc>
          <w:tcPr>
            <w:tcW w:w="2268" w:type="dxa"/>
            <w:tcBorders>
              <w:top w:val="nil"/>
              <w:left w:val="single" w:sz="4" w:space="0" w:color="auto"/>
              <w:bottom w:val="single" w:sz="4" w:space="0" w:color="auto"/>
              <w:right w:val="single" w:sz="8" w:space="0" w:color="auto"/>
            </w:tcBorders>
            <w:shd w:val="clear" w:color="auto" w:fill="auto"/>
            <w:vAlign w:val="center"/>
            <w:hideMark/>
          </w:tcPr>
          <w:p w14:paraId="61E699D9" w14:textId="77777777" w:rsidR="005C3871" w:rsidRPr="00EC72BC" w:rsidRDefault="005C3871" w:rsidP="00F56F65">
            <w:pPr>
              <w:spacing w:after="0" w:line="240" w:lineRule="auto"/>
              <w:jc w:val="center"/>
              <w:rPr>
                <w:rFonts w:ascii="Arial" w:eastAsia="Times New Roman" w:hAnsi="Arial" w:cs="Arial"/>
                <w:lang w:eastAsia="cs-CZ"/>
              </w:rPr>
            </w:pPr>
          </w:p>
        </w:tc>
      </w:tr>
      <w:tr w:rsidR="00AC4C18" w:rsidRPr="00AC4C18" w14:paraId="34103F08" w14:textId="77777777" w:rsidTr="008450DA">
        <w:trPr>
          <w:trHeight w:val="420"/>
        </w:trPr>
        <w:tc>
          <w:tcPr>
            <w:tcW w:w="6804" w:type="dxa"/>
            <w:tcBorders>
              <w:top w:val="nil"/>
              <w:left w:val="single" w:sz="8" w:space="0" w:color="auto"/>
              <w:bottom w:val="single" w:sz="4" w:space="0" w:color="auto"/>
              <w:right w:val="single" w:sz="4" w:space="0" w:color="auto"/>
            </w:tcBorders>
            <w:shd w:val="clear" w:color="auto" w:fill="auto"/>
            <w:vAlign w:val="center"/>
          </w:tcPr>
          <w:p w14:paraId="68AC2436" w14:textId="7F0F39EF" w:rsidR="0008271E" w:rsidRPr="00EC72BC" w:rsidRDefault="0008271E" w:rsidP="00F311BC">
            <w:pPr>
              <w:pStyle w:val="Odstavecseseznamem"/>
              <w:numPr>
                <w:ilvl w:val="0"/>
                <w:numId w:val="7"/>
              </w:numPr>
              <w:ind w:left="422"/>
              <w:rPr>
                <w:rFonts w:ascii="Arial" w:eastAsia="Times New Roman" w:hAnsi="Arial" w:cs="Arial"/>
                <w:lang w:eastAsia="cs-CZ"/>
              </w:rPr>
            </w:pPr>
            <w:r w:rsidRPr="00EC72BC">
              <w:rPr>
                <w:rFonts w:ascii="Arial" w:eastAsia="Times New Roman" w:hAnsi="Arial" w:cs="Arial"/>
                <w:lang w:eastAsia="cs-CZ"/>
              </w:rPr>
              <w:t xml:space="preserve">Poskytovatel bude garantovat monitoring 24/7, že web nebude obsahovat funkční ani zásadní visuální chyby, které by měly negativní vliv na ovládání prezentace z pohledu návštěvníka na </w:t>
            </w:r>
            <w:proofErr w:type="spellStart"/>
            <w:r w:rsidRPr="00EC72BC">
              <w:rPr>
                <w:rFonts w:ascii="Arial" w:eastAsia="Times New Roman" w:hAnsi="Arial" w:cs="Arial"/>
                <w:lang w:eastAsia="cs-CZ"/>
              </w:rPr>
              <w:t>livesite</w:t>
            </w:r>
            <w:proofErr w:type="spellEnd"/>
            <w:r w:rsidRPr="00EC72BC">
              <w:rPr>
                <w:rFonts w:ascii="Arial" w:eastAsia="Times New Roman" w:hAnsi="Arial" w:cs="Arial"/>
                <w:lang w:eastAsia="cs-CZ"/>
              </w:rPr>
              <w:t>.</w:t>
            </w:r>
          </w:p>
        </w:tc>
        <w:tc>
          <w:tcPr>
            <w:tcW w:w="2268" w:type="dxa"/>
            <w:tcBorders>
              <w:top w:val="nil"/>
              <w:left w:val="single" w:sz="4" w:space="0" w:color="auto"/>
              <w:bottom w:val="single" w:sz="4" w:space="0" w:color="auto"/>
              <w:right w:val="single" w:sz="8" w:space="0" w:color="auto"/>
            </w:tcBorders>
            <w:shd w:val="clear" w:color="auto" w:fill="auto"/>
            <w:vAlign w:val="center"/>
          </w:tcPr>
          <w:p w14:paraId="2EF625AE" w14:textId="77777777" w:rsidR="0008271E" w:rsidRPr="00EC72BC" w:rsidRDefault="0008271E" w:rsidP="00F56F65">
            <w:pPr>
              <w:spacing w:after="0" w:line="240" w:lineRule="auto"/>
              <w:jc w:val="center"/>
              <w:rPr>
                <w:rFonts w:ascii="Arial" w:eastAsia="Times New Roman" w:hAnsi="Arial" w:cs="Arial"/>
                <w:lang w:eastAsia="cs-CZ"/>
              </w:rPr>
            </w:pPr>
          </w:p>
        </w:tc>
      </w:tr>
      <w:tr w:rsidR="00AC4C18" w:rsidRPr="00AC4C18" w14:paraId="42DE8D1D" w14:textId="77777777" w:rsidTr="008450DA">
        <w:trPr>
          <w:trHeight w:val="300"/>
        </w:trPr>
        <w:tc>
          <w:tcPr>
            <w:tcW w:w="6804" w:type="dxa"/>
            <w:tcBorders>
              <w:top w:val="nil"/>
              <w:left w:val="single" w:sz="8" w:space="0" w:color="auto"/>
              <w:bottom w:val="single" w:sz="4" w:space="0" w:color="auto"/>
              <w:right w:val="single" w:sz="4" w:space="0" w:color="auto"/>
            </w:tcBorders>
            <w:shd w:val="clear" w:color="auto" w:fill="auto"/>
            <w:vAlign w:val="center"/>
          </w:tcPr>
          <w:p w14:paraId="7EF9ECB7" w14:textId="458C7DB7" w:rsidR="005C3871" w:rsidRPr="00EC72BC" w:rsidRDefault="00232C58" w:rsidP="00F311BC">
            <w:pPr>
              <w:pStyle w:val="Odstavecseseznamem"/>
              <w:numPr>
                <w:ilvl w:val="0"/>
                <w:numId w:val="7"/>
              </w:numPr>
              <w:spacing w:after="0" w:line="240" w:lineRule="auto"/>
              <w:ind w:left="423"/>
              <w:rPr>
                <w:rFonts w:ascii="Arial" w:eastAsia="Times New Roman" w:hAnsi="Arial" w:cs="Arial"/>
                <w:lang w:eastAsia="cs-CZ"/>
              </w:rPr>
            </w:pPr>
            <w:r w:rsidRPr="00AC4C18">
              <w:rPr>
                <w:rFonts w:ascii="Arial" w:hAnsi="Arial" w:cs="Arial"/>
              </w:rPr>
              <w:t>Dostupnost webového portálu bude minimálně 99,5 %</w:t>
            </w:r>
            <w:r w:rsidRPr="00AC4C18">
              <w:rPr>
                <w:rFonts w:ascii="Arial" w:hAnsi="Arial" w:cs="Arial"/>
              </w:rPr>
              <w:br/>
            </w:r>
          </w:p>
        </w:tc>
        <w:tc>
          <w:tcPr>
            <w:tcW w:w="2268" w:type="dxa"/>
            <w:tcBorders>
              <w:top w:val="nil"/>
              <w:left w:val="single" w:sz="4" w:space="0" w:color="auto"/>
              <w:bottom w:val="single" w:sz="4" w:space="0" w:color="auto"/>
              <w:right w:val="single" w:sz="8" w:space="0" w:color="auto"/>
            </w:tcBorders>
            <w:shd w:val="clear" w:color="auto" w:fill="auto"/>
            <w:vAlign w:val="center"/>
            <w:hideMark/>
          </w:tcPr>
          <w:p w14:paraId="54FB2C47" w14:textId="77777777" w:rsidR="005C3871" w:rsidRPr="00EC72BC" w:rsidRDefault="005C3871" w:rsidP="00F56F65">
            <w:pPr>
              <w:spacing w:after="0" w:line="240" w:lineRule="auto"/>
              <w:jc w:val="center"/>
              <w:rPr>
                <w:rFonts w:ascii="Arial" w:eastAsia="Times New Roman" w:hAnsi="Arial" w:cs="Arial"/>
                <w:lang w:eastAsia="cs-CZ"/>
              </w:rPr>
            </w:pPr>
          </w:p>
        </w:tc>
      </w:tr>
      <w:tr w:rsidR="00AC4C18" w:rsidRPr="00AC4C18" w14:paraId="2593A08F" w14:textId="77777777" w:rsidTr="008450DA">
        <w:trPr>
          <w:trHeight w:val="1119"/>
        </w:trPr>
        <w:tc>
          <w:tcPr>
            <w:tcW w:w="6804" w:type="dxa"/>
            <w:tcBorders>
              <w:top w:val="nil"/>
              <w:left w:val="single" w:sz="8" w:space="0" w:color="auto"/>
              <w:bottom w:val="single" w:sz="8" w:space="0" w:color="auto"/>
              <w:right w:val="single" w:sz="4" w:space="0" w:color="auto"/>
            </w:tcBorders>
            <w:shd w:val="clear" w:color="auto" w:fill="auto"/>
            <w:vAlign w:val="center"/>
            <w:hideMark/>
          </w:tcPr>
          <w:p w14:paraId="6ED86BE5" w14:textId="47C0ABD2" w:rsidR="005C3871" w:rsidRPr="00EC72BC" w:rsidRDefault="00232C58" w:rsidP="00F311BC">
            <w:pPr>
              <w:pStyle w:val="Odstavecseseznamem"/>
              <w:numPr>
                <w:ilvl w:val="0"/>
                <w:numId w:val="7"/>
              </w:numPr>
              <w:ind w:left="422"/>
              <w:rPr>
                <w:rFonts w:ascii="Arial" w:eastAsia="Times New Roman" w:hAnsi="Arial" w:cs="Arial"/>
                <w:lang w:eastAsia="cs-CZ"/>
              </w:rPr>
            </w:pPr>
            <w:r w:rsidRPr="00EC72BC">
              <w:rPr>
                <w:rFonts w:ascii="Arial" w:eastAsia="Times New Roman" w:hAnsi="Arial" w:cs="Arial"/>
                <w:lang w:eastAsia="cs-CZ"/>
              </w:rPr>
              <w:t>Poskytovatel pro live web</w:t>
            </w:r>
            <w:r w:rsidR="0064177D" w:rsidRPr="00EC72BC">
              <w:rPr>
                <w:rFonts w:ascii="Arial" w:eastAsia="Times New Roman" w:hAnsi="Arial" w:cs="Arial"/>
                <w:lang w:eastAsia="cs-CZ"/>
              </w:rPr>
              <w:t xml:space="preserve"> zřídí a bude provozovat vývojovou instanci </w:t>
            </w:r>
            <w:proofErr w:type="spellStart"/>
            <w:r w:rsidR="0064177D" w:rsidRPr="00EC72BC">
              <w:rPr>
                <w:rFonts w:ascii="Arial" w:eastAsia="Times New Roman" w:hAnsi="Arial" w:cs="Arial"/>
                <w:lang w:eastAsia="cs-CZ"/>
              </w:rPr>
              <w:t>Kentico</w:t>
            </w:r>
            <w:proofErr w:type="spellEnd"/>
            <w:r w:rsidR="0064177D" w:rsidRPr="00EC72BC">
              <w:rPr>
                <w:rFonts w:ascii="Arial" w:eastAsia="Times New Roman" w:hAnsi="Arial" w:cs="Arial"/>
                <w:lang w:eastAsia="cs-CZ"/>
              </w:rPr>
              <w:t>, na které se budou provádět požadované úpravy, které až po schválení ze strany Objednatele budou přeneseny na živou prezentaci.</w:t>
            </w:r>
          </w:p>
        </w:tc>
        <w:tc>
          <w:tcPr>
            <w:tcW w:w="2268" w:type="dxa"/>
            <w:tcBorders>
              <w:top w:val="nil"/>
              <w:left w:val="single" w:sz="4" w:space="0" w:color="auto"/>
              <w:bottom w:val="single" w:sz="8" w:space="0" w:color="auto"/>
              <w:right w:val="single" w:sz="8" w:space="0" w:color="auto"/>
            </w:tcBorders>
            <w:shd w:val="clear" w:color="auto" w:fill="auto"/>
            <w:vAlign w:val="center"/>
            <w:hideMark/>
          </w:tcPr>
          <w:p w14:paraId="7FB032A3" w14:textId="77777777" w:rsidR="005C3871" w:rsidRPr="00EC72BC" w:rsidRDefault="005C3871" w:rsidP="00F56F65">
            <w:pPr>
              <w:spacing w:after="0" w:line="240" w:lineRule="auto"/>
              <w:jc w:val="center"/>
              <w:rPr>
                <w:rFonts w:ascii="Arial" w:eastAsia="Times New Roman" w:hAnsi="Arial" w:cs="Arial"/>
                <w:lang w:eastAsia="cs-CZ"/>
              </w:rPr>
            </w:pPr>
          </w:p>
        </w:tc>
      </w:tr>
      <w:tr w:rsidR="00AC4C18" w:rsidRPr="00AC4C18" w14:paraId="32306B52" w14:textId="77777777" w:rsidTr="008450DA">
        <w:trPr>
          <w:trHeight w:val="423"/>
        </w:trPr>
        <w:tc>
          <w:tcPr>
            <w:tcW w:w="6804" w:type="dxa"/>
            <w:tcBorders>
              <w:top w:val="nil"/>
              <w:left w:val="single" w:sz="8" w:space="0" w:color="auto"/>
              <w:bottom w:val="single" w:sz="4" w:space="0" w:color="auto"/>
              <w:right w:val="single" w:sz="4" w:space="0" w:color="auto"/>
            </w:tcBorders>
            <w:shd w:val="clear" w:color="auto" w:fill="auto"/>
            <w:vAlign w:val="center"/>
            <w:hideMark/>
          </w:tcPr>
          <w:p w14:paraId="2B8365D7" w14:textId="6A37FE6A" w:rsidR="005C3871" w:rsidRPr="00EC72BC" w:rsidRDefault="0064177D" w:rsidP="00F311BC">
            <w:pPr>
              <w:pStyle w:val="Odstavecseseznamem"/>
              <w:numPr>
                <w:ilvl w:val="0"/>
                <w:numId w:val="7"/>
              </w:numPr>
              <w:spacing w:after="0" w:line="240" w:lineRule="auto"/>
              <w:ind w:left="422"/>
              <w:rPr>
                <w:rFonts w:ascii="Arial" w:eastAsia="Times New Roman" w:hAnsi="Arial" w:cs="Arial"/>
                <w:lang w:eastAsia="cs-CZ"/>
              </w:rPr>
            </w:pPr>
            <w:r w:rsidRPr="00EC72BC">
              <w:rPr>
                <w:rFonts w:ascii="Arial" w:eastAsia="Times New Roman" w:hAnsi="Arial" w:cs="Arial"/>
                <w:lang w:eastAsia="cs-CZ"/>
              </w:rPr>
              <w:t>Poskytovatel bude k dispozici na kontaktech uvedených níže v této příloze</w:t>
            </w:r>
            <w:r w:rsidR="00232C58" w:rsidRPr="00EC72BC">
              <w:rPr>
                <w:rFonts w:ascii="Arial" w:eastAsia="Times New Roman" w:hAnsi="Arial" w:cs="Arial"/>
                <w:lang w:eastAsia="cs-CZ"/>
              </w:rPr>
              <w:br/>
            </w:r>
          </w:p>
        </w:tc>
        <w:tc>
          <w:tcPr>
            <w:tcW w:w="2268"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E6C56A" w14:textId="77777777" w:rsidR="005C3871" w:rsidRPr="00EC72BC" w:rsidRDefault="005C3871" w:rsidP="00F56F65">
            <w:pPr>
              <w:spacing w:after="0" w:line="240" w:lineRule="auto"/>
              <w:rPr>
                <w:rFonts w:ascii="Arial" w:eastAsia="Times New Roman" w:hAnsi="Arial" w:cs="Arial"/>
                <w:lang w:eastAsia="cs-CZ"/>
              </w:rPr>
            </w:pPr>
            <w:r w:rsidRPr="00EC72BC">
              <w:rPr>
                <w:rFonts w:ascii="Arial" w:eastAsia="Times New Roman" w:hAnsi="Arial" w:cs="Arial"/>
                <w:lang w:eastAsia="cs-CZ"/>
              </w:rPr>
              <w:t> </w:t>
            </w:r>
          </w:p>
        </w:tc>
      </w:tr>
      <w:tr w:rsidR="00AC4C18" w:rsidRPr="00AC4C18" w14:paraId="0F6B0157" w14:textId="77777777" w:rsidTr="008450DA">
        <w:trPr>
          <w:trHeight w:val="423"/>
        </w:trPr>
        <w:tc>
          <w:tcPr>
            <w:tcW w:w="6804" w:type="dxa"/>
            <w:tcBorders>
              <w:top w:val="nil"/>
              <w:left w:val="single" w:sz="8" w:space="0" w:color="auto"/>
              <w:bottom w:val="single" w:sz="4" w:space="0" w:color="auto"/>
              <w:right w:val="single" w:sz="4" w:space="0" w:color="auto"/>
            </w:tcBorders>
            <w:shd w:val="clear" w:color="auto" w:fill="auto"/>
            <w:vAlign w:val="center"/>
          </w:tcPr>
          <w:p w14:paraId="0691ED5A" w14:textId="01281F33" w:rsidR="0064177D" w:rsidRPr="00EC72BC" w:rsidRDefault="0064177D" w:rsidP="00F311BC">
            <w:pPr>
              <w:pStyle w:val="Odstavecseseznamem"/>
              <w:numPr>
                <w:ilvl w:val="0"/>
                <w:numId w:val="7"/>
              </w:numPr>
              <w:spacing w:after="0" w:line="240" w:lineRule="auto"/>
              <w:ind w:left="422"/>
              <w:rPr>
                <w:rFonts w:ascii="Arial" w:eastAsia="Times New Roman" w:hAnsi="Arial" w:cs="Arial"/>
                <w:lang w:eastAsia="cs-CZ"/>
              </w:rPr>
            </w:pPr>
            <w:r w:rsidRPr="00AC4C18">
              <w:rPr>
                <w:rFonts w:ascii="Arial" w:hAnsi="Arial" w:cs="Arial"/>
              </w:rPr>
              <w:t>Poskytovatel bude dodržovat reakční doby u požadavků na úpravu webu ze strany Objednatele</w:t>
            </w:r>
            <w:r w:rsidR="00232C58" w:rsidRPr="00AC4C18">
              <w:rPr>
                <w:rFonts w:ascii="Arial" w:hAnsi="Arial" w:cs="Arial"/>
              </w:rPr>
              <w:br/>
            </w:r>
          </w:p>
        </w:tc>
        <w:tc>
          <w:tcPr>
            <w:tcW w:w="2268" w:type="dxa"/>
            <w:tcBorders>
              <w:top w:val="single" w:sz="4" w:space="0" w:color="auto"/>
              <w:left w:val="single" w:sz="8" w:space="0" w:color="auto"/>
              <w:bottom w:val="single" w:sz="4" w:space="0" w:color="auto"/>
              <w:right w:val="single" w:sz="8" w:space="0" w:color="000000"/>
            </w:tcBorders>
            <w:shd w:val="clear" w:color="auto" w:fill="auto"/>
            <w:vAlign w:val="center"/>
          </w:tcPr>
          <w:p w14:paraId="274B50E4" w14:textId="77777777" w:rsidR="0064177D" w:rsidRPr="00EC72BC" w:rsidRDefault="0064177D" w:rsidP="00F56F65">
            <w:pPr>
              <w:spacing w:after="0" w:line="240" w:lineRule="auto"/>
              <w:rPr>
                <w:rFonts w:ascii="Arial" w:eastAsia="Times New Roman" w:hAnsi="Arial" w:cs="Arial"/>
                <w:lang w:eastAsia="cs-CZ"/>
              </w:rPr>
            </w:pPr>
          </w:p>
        </w:tc>
      </w:tr>
      <w:tr w:rsidR="00AC4C18" w:rsidRPr="00AC4C18" w14:paraId="057266A1" w14:textId="77777777" w:rsidTr="008450DA">
        <w:trPr>
          <w:trHeight w:val="423"/>
        </w:trPr>
        <w:tc>
          <w:tcPr>
            <w:tcW w:w="6804" w:type="dxa"/>
            <w:tcBorders>
              <w:top w:val="nil"/>
              <w:left w:val="single" w:sz="8" w:space="0" w:color="auto"/>
              <w:bottom w:val="single" w:sz="4" w:space="0" w:color="auto"/>
              <w:right w:val="single" w:sz="4" w:space="0" w:color="auto"/>
            </w:tcBorders>
            <w:shd w:val="clear" w:color="auto" w:fill="auto"/>
            <w:vAlign w:val="center"/>
          </w:tcPr>
          <w:p w14:paraId="171F1729" w14:textId="349045A6" w:rsidR="0064177D" w:rsidRPr="00AC4C18" w:rsidRDefault="0064177D" w:rsidP="00F311BC">
            <w:pPr>
              <w:pStyle w:val="Odstavecseseznamem"/>
              <w:numPr>
                <w:ilvl w:val="0"/>
                <w:numId w:val="7"/>
              </w:numPr>
              <w:spacing w:after="0" w:line="240" w:lineRule="auto"/>
              <w:ind w:left="422"/>
              <w:rPr>
                <w:rFonts w:ascii="Arial" w:hAnsi="Arial" w:cs="Arial"/>
              </w:rPr>
            </w:pPr>
            <w:r w:rsidRPr="00AC4C18">
              <w:rPr>
                <w:rFonts w:ascii="Arial" w:hAnsi="Arial" w:cs="Arial"/>
              </w:rPr>
              <w:t xml:space="preserve">Poskytovatel bude všechny plánované požadavky shromažďovat </w:t>
            </w:r>
            <w:r w:rsidR="00232C58" w:rsidRPr="00AC4C18">
              <w:rPr>
                <w:rFonts w:ascii="Arial" w:hAnsi="Arial" w:cs="Arial"/>
              </w:rPr>
              <w:t xml:space="preserve">na jednom </w:t>
            </w:r>
            <w:proofErr w:type="gramStart"/>
            <w:r w:rsidR="00232C58" w:rsidRPr="00AC4C18">
              <w:rPr>
                <w:rFonts w:ascii="Arial" w:hAnsi="Arial" w:cs="Arial"/>
              </w:rPr>
              <w:t>místě</w:t>
            </w:r>
            <w:proofErr w:type="gramEnd"/>
            <w:r w:rsidR="00232C58" w:rsidRPr="00AC4C18">
              <w:rPr>
                <w:rFonts w:ascii="Arial" w:hAnsi="Arial" w:cs="Arial"/>
              </w:rPr>
              <w:t xml:space="preserve"> a to v </w:t>
            </w:r>
            <w:proofErr w:type="spellStart"/>
            <w:r w:rsidR="00232C58" w:rsidRPr="00AC4C18">
              <w:rPr>
                <w:rFonts w:ascii="Arial" w:hAnsi="Arial" w:cs="Arial"/>
              </w:rPr>
              <w:t>Helpdeskové</w:t>
            </w:r>
            <w:proofErr w:type="spellEnd"/>
            <w:r w:rsidR="00232C58" w:rsidRPr="00AC4C18">
              <w:rPr>
                <w:rFonts w:ascii="Arial" w:hAnsi="Arial" w:cs="Arial"/>
              </w:rPr>
              <w:t xml:space="preserve"> aplikaci</w:t>
            </w:r>
            <w:r w:rsidRPr="00AC4C18">
              <w:rPr>
                <w:rFonts w:ascii="Arial" w:hAnsi="Arial" w:cs="Arial"/>
              </w:rPr>
              <w:t>, kde bude mít Objednatel přehled o všech jeho požadavcích.</w:t>
            </w:r>
            <w:r w:rsidR="00232C58" w:rsidRPr="00AC4C18">
              <w:rPr>
                <w:rFonts w:ascii="Arial" w:hAnsi="Arial" w:cs="Arial"/>
              </w:rPr>
              <w:br/>
            </w:r>
          </w:p>
        </w:tc>
        <w:tc>
          <w:tcPr>
            <w:tcW w:w="2268" w:type="dxa"/>
            <w:tcBorders>
              <w:top w:val="single" w:sz="4" w:space="0" w:color="auto"/>
              <w:left w:val="single" w:sz="8" w:space="0" w:color="auto"/>
              <w:bottom w:val="single" w:sz="4" w:space="0" w:color="auto"/>
              <w:right w:val="single" w:sz="8" w:space="0" w:color="000000"/>
            </w:tcBorders>
            <w:shd w:val="clear" w:color="auto" w:fill="auto"/>
            <w:vAlign w:val="center"/>
          </w:tcPr>
          <w:p w14:paraId="1EC84E59" w14:textId="77777777" w:rsidR="0064177D" w:rsidRPr="00EC72BC" w:rsidRDefault="0064177D" w:rsidP="00F56F65">
            <w:pPr>
              <w:spacing w:after="0" w:line="240" w:lineRule="auto"/>
              <w:rPr>
                <w:rFonts w:ascii="Arial" w:eastAsia="Times New Roman" w:hAnsi="Arial" w:cs="Arial"/>
                <w:lang w:eastAsia="cs-CZ"/>
              </w:rPr>
            </w:pPr>
          </w:p>
        </w:tc>
      </w:tr>
      <w:tr w:rsidR="00AC4C18" w:rsidRPr="00AC4C18" w14:paraId="24005519" w14:textId="77777777" w:rsidTr="008450DA">
        <w:trPr>
          <w:trHeight w:val="423"/>
        </w:trPr>
        <w:tc>
          <w:tcPr>
            <w:tcW w:w="6804" w:type="dxa"/>
            <w:tcBorders>
              <w:top w:val="nil"/>
              <w:left w:val="single" w:sz="8" w:space="0" w:color="auto"/>
              <w:bottom w:val="single" w:sz="4" w:space="0" w:color="auto"/>
              <w:right w:val="single" w:sz="4" w:space="0" w:color="auto"/>
            </w:tcBorders>
            <w:shd w:val="clear" w:color="auto" w:fill="auto"/>
            <w:vAlign w:val="center"/>
          </w:tcPr>
          <w:p w14:paraId="10D7EE1B" w14:textId="2B79EC67" w:rsidR="00ED2963" w:rsidRPr="00AC4C18" w:rsidRDefault="00232C58" w:rsidP="00F311BC">
            <w:pPr>
              <w:pStyle w:val="Odstavecseseznamem"/>
              <w:numPr>
                <w:ilvl w:val="0"/>
                <w:numId w:val="7"/>
              </w:numPr>
              <w:spacing w:after="0" w:line="240" w:lineRule="auto"/>
              <w:ind w:left="423"/>
              <w:rPr>
                <w:rFonts w:ascii="Arial" w:hAnsi="Arial" w:cs="Arial"/>
              </w:rPr>
            </w:pPr>
            <w:r w:rsidRPr="00AC4C18">
              <w:rPr>
                <w:rFonts w:ascii="Arial" w:hAnsi="Arial" w:cs="Arial"/>
              </w:rPr>
              <w:t>Změnové požadavky budou řešeny v pracovních dnech a v pracovní dobu</w:t>
            </w:r>
          </w:p>
        </w:tc>
        <w:tc>
          <w:tcPr>
            <w:tcW w:w="2268" w:type="dxa"/>
            <w:tcBorders>
              <w:top w:val="single" w:sz="4" w:space="0" w:color="auto"/>
              <w:left w:val="single" w:sz="8" w:space="0" w:color="auto"/>
              <w:bottom w:val="single" w:sz="4" w:space="0" w:color="auto"/>
              <w:right w:val="single" w:sz="8" w:space="0" w:color="000000"/>
            </w:tcBorders>
            <w:shd w:val="clear" w:color="auto" w:fill="auto"/>
            <w:vAlign w:val="center"/>
          </w:tcPr>
          <w:p w14:paraId="46D63D74" w14:textId="77777777" w:rsidR="00ED2963" w:rsidRPr="00EC72BC" w:rsidRDefault="00ED2963" w:rsidP="00F56F65">
            <w:pPr>
              <w:spacing w:after="0" w:line="240" w:lineRule="auto"/>
              <w:rPr>
                <w:rFonts w:ascii="Arial" w:eastAsia="Times New Roman" w:hAnsi="Arial" w:cs="Arial"/>
                <w:lang w:eastAsia="cs-CZ"/>
              </w:rPr>
            </w:pPr>
          </w:p>
        </w:tc>
      </w:tr>
      <w:tr w:rsidR="00AC4C18" w:rsidRPr="00AC4C18" w14:paraId="089AC7D5" w14:textId="77777777" w:rsidTr="008450DA">
        <w:trPr>
          <w:trHeight w:val="615"/>
        </w:trPr>
        <w:tc>
          <w:tcPr>
            <w:tcW w:w="6804" w:type="dxa"/>
            <w:tcBorders>
              <w:top w:val="single" w:sz="4" w:space="0" w:color="auto"/>
              <w:left w:val="single" w:sz="8" w:space="0" w:color="auto"/>
              <w:bottom w:val="single" w:sz="8" w:space="0" w:color="000000"/>
              <w:right w:val="single" w:sz="4" w:space="0" w:color="auto"/>
            </w:tcBorders>
            <w:shd w:val="clear" w:color="auto" w:fill="A8D08D" w:themeFill="accent6" w:themeFillTint="99"/>
            <w:vAlign w:val="center"/>
          </w:tcPr>
          <w:p w14:paraId="57A6F7D6" w14:textId="34F0FBB0" w:rsidR="00F311BC" w:rsidRPr="00EC72BC" w:rsidRDefault="00F311BC" w:rsidP="00F56F65">
            <w:pPr>
              <w:spacing w:after="0" w:line="240" w:lineRule="auto"/>
              <w:rPr>
                <w:rFonts w:ascii="Arial" w:eastAsia="Times New Roman" w:hAnsi="Arial" w:cs="Arial"/>
                <w:b/>
                <w:bCs/>
                <w:lang w:eastAsia="cs-CZ"/>
              </w:rPr>
            </w:pPr>
            <w:r w:rsidRPr="00EC72BC">
              <w:rPr>
                <w:rFonts w:ascii="Arial" w:eastAsia="Times New Roman" w:hAnsi="Arial" w:cs="Arial"/>
                <w:b/>
                <w:bCs/>
                <w:lang w:eastAsia="cs-CZ"/>
              </w:rPr>
              <w:t>Hostingové služby celkem</w:t>
            </w:r>
          </w:p>
        </w:tc>
        <w:tc>
          <w:tcPr>
            <w:tcW w:w="2268" w:type="dxa"/>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tcPr>
          <w:p w14:paraId="3B7EC00F" w14:textId="2DB9ED03" w:rsidR="00F311BC" w:rsidRPr="00EC72BC" w:rsidRDefault="00B875FD" w:rsidP="00F56F65">
            <w:pPr>
              <w:spacing w:after="0" w:line="240" w:lineRule="auto"/>
              <w:jc w:val="center"/>
              <w:rPr>
                <w:rFonts w:ascii="Arial" w:eastAsia="Times New Roman" w:hAnsi="Arial" w:cs="Arial"/>
                <w:b/>
                <w:bCs/>
                <w:lang w:eastAsia="cs-CZ"/>
              </w:rPr>
            </w:pPr>
            <w:r w:rsidRPr="00EC72BC">
              <w:rPr>
                <w:rFonts w:ascii="Arial" w:eastAsia="Times New Roman" w:hAnsi="Arial" w:cs="Arial"/>
                <w:b/>
                <w:bCs/>
                <w:lang w:eastAsia="cs-CZ"/>
              </w:rPr>
              <w:t>6 50</w:t>
            </w:r>
            <w:r w:rsidR="00F311BC" w:rsidRPr="00EC72BC">
              <w:rPr>
                <w:rFonts w:ascii="Arial" w:eastAsia="Times New Roman" w:hAnsi="Arial" w:cs="Arial"/>
                <w:b/>
                <w:bCs/>
                <w:lang w:eastAsia="cs-CZ"/>
              </w:rPr>
              <w:t>0,- Kč</w:t>
            </w:r>
          </w:p>
        </w:tc>
      </w:tr>
      <w:tr w:rsidR="00AC4C18" w:rsidRPr="00AC4C18" w14:paraId="056D7366" w14:textId="77777777" w:rsidTr="008450DA">
        <w:trPr>
          <w:trHeight w:val="615"/>
        </w:trPr>
        <w:tc>
          <w:tcPr>
            <w:tcW w:w="6804" w:type="dxa"/>
            <w:tcBorders>
              <w:top w:val="single" w:sz="4" w:space="0" w:color="auto"/>
              <w:left w:val="single" w:sz="8" w:space="0" w:color="auto"/>
              <w:bottom w:val="single" w:sz="8" w:space="0" w:color="000000"/>
              <w:right w:val="single" w:sz="4" w:space="0" w:color="auto"/>
            </w:tcBorders>
            <w:shd w:val="clear" w:color="auto" w:fill="A8D08D" w:themeFill="accent6" w:themeFillTint="99"/>
            <w:vAlign w:val="center"/>
          </w:tcPr>
          <w:p w14:paraId="21829150" w14:textId="52F0B512" w:rsidR="00F311BC" w:rsidRPr="00EC72BC" w:rsidRDefault="00F311BC" w:rsidP="00F56F65">
            <w:pPr>
              <w:spacing w:after="0" w:line="240" w:lineRule="auto"/>
              <w:rPr>
                <w:rFonts w:ascii="Arial" w:eastAsia="Times New Roman" w:hAnsi="Arial" w:cs="Arial"/>
                <w:b/>
                <w:bCs/>
                <w:lang w:eastAsia="cs-CZ"/>
              </w:rPr>
            </w:pPr>
            <w:r w:rsidRPr="00EC72BC">
              <w:rPr>
                <w:rFonts w:ascii="Arial" w:eastAsia="Times New Roman" w:hAnsi="Arial" w:cs="Arial"/>
                <w:b/>
                <w:bCs/>
                <w:lang w:eastAsia="cs-CZ"/>
              </w:rPr>
              <w:t>Servisní služby celkem</w:t>
            </w:r>
          </w:p>
        </w:tc>
        <w:tc>
          <w:tcPr>
            <w:tcW w:w="2268" w:type="dxa"/>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tcPr>
          <w:p w14:paraId="290D7C7C" w14:textId="2A8D6123" w:rsidR="00F311BC" w:rsidRPr="00EC72BC" w:rsidRDefault="00B875FD" w:rsidP="00F56F65">
            <w:pPr>
              <w:spacing w:after="0" w:line="240" w:lineRule="auto"/>
              <w:jc w:val="center"/>
              <w:rPr>
                <w:rFonts w:ascii="Arial" w:eastAsia="Times New Roman" w:hAnsi="Arial" w:cs="Arial"/>
                <w:b/>
                <w:bCs/>
                <w:lang w:eastAsia="cs-CZ"/>
              </w:rPr>
            </w:pPr>
            <w:r w:rsidRPr="00EC72BC">
              <w:rPr>
                <w:rFonts w:ascii="Arial" w:eastAsia="Times New Roman" w:hAnsi="Arial" w:cs="Arial"/>
                <w:b/>
                <w:bCs/>
                <w:lang w:eastAsia="cs-CZ"/>
              </w:rPr>
              <w:t xml:space="preserve">1 </w:t>
            </w:r>
            <w:r w:rsidR="00063663" w:rsidRPr="00EC72BC">
              <w:rPr>
                <w:rFonts w:ascii="Arial" w:eastAsia="Times New Roman" w:hAnsi="Arial" w:cs="Arial"/>
                <w:b/>
                <w:bCs/>
                <w:lang w:eastAsia="cs-CZ"/>
              </w:rPr>
              <w:t>250</w:t>
            </w:r>
            <w:r w:rsidR="00F311BC" w:rsidRPr="00EC72BC">
              <w:rPr>
                <w:rFonts w:ascii="Arial" w:eastAsia="Times New Roman" w:hAnsi="Arial" w:cs="Arial"/>
                <w:b/>
                <w:bCs/>
                <w:lang w:eastAsia="cs-CZ"/>
              </w:rPr>
              <w:t>,- Kč</w:t>
            </w:r>
          </w:p>
        </w:tc>
      </w:tr>
      <w:tr w:rsidR="00AC4C18" w:rsidRPr="00AC4C18" w14:paraId="1CC1E185" w14:textId="77777777" w:rsidTr="008450DA">
        <w:trPr>
          <w:trHeight w:val="615"/>
        </w:trPr>
        <w:tc>
          <w:tcPr>
            <w:tcW w:w="6804" w:type="dxa"/>
            <w:tcBorders>
              <w:top w:val="single" w:sz="4" w:space="0" w:color="auto"/>
              <w:left w:val="single" w:sz="8" w:space="0" w:color="auto"/>
              <w:bottom w:val="single" w:sz="8" w:space="0" w:color="000000"/>
              <w:right w:val="single" w:sz="4" w:space="0" w:color="auto"/>
            </w:tcBorders>
            <w:shd w:val="clear" w:color="auto" w:fill="A8D08D" w:themeFill="accent6" w:themeFillTint="99"/>
            <w:vAlign w:val="center"/>
            <w:hideMark/>
          </w:tcPr>
          <w:p w14:paraId="3BCD5E46" w14:textId="77777777" w:rsidR="005C3871" w:rsidRPr="00EC72BC" w:rsidRDefault="005C3871" w:rsidP="00F56F65">
            <w:pPr>
              <w:spacing w:after="0" w:line="240" w:lineRule="auto"/>
              <w:rPr>
                <w:rFonts w:ascii="Arial" w:eastAsia="Times New Roman" w:hAnsi="Arial" w:cs="Arial"/>
                <w:b/>
                <w:bCs/>
                <w:lang w:eastAsia="cs-CZ"/>
              </w:rPr>
            </w:pPr>
            <w:r w:rsidRPr="00EC72BC">
              <w:rPr>
                <w:rFonts w:ascii="Arial" w:eastAsia="Times New Roman" w:hAnsi="Arial" w:cs="Arial"/>
                <w:b/>
                <w:bCs/>
                <w:lang w:eastAsia="cs-CZ"/>
              </w:rPr>
              <w:t>Cena celkem</w:t>
            </w:r>
          </w:p>
        </w:tc>
        <w:tc>
          <w:tcPr>
            <w:tcW w:w="2268" w:type="dxa"/>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hideMark/>
          </w:tcPr>
          <w:p w14:paraId="50A67420" w14:textId="677EA04B" w:rsidR="005C3871" w:rsidRPr="00EC72BC" w:rsidRDefault="00B875FD" w:rsidP="00F56F65">
            <w:pPr>
              <w:spacing w:after="0" w:line="240" w:lineRule="auto"/>
              <w:jc w:val="center"/>
              <w:rPr>
                <w:rFonts w:ascii="Arial" w:eastAsia="Times New Roman" w:hAnsi="Arial" w:cs="Arial"/>
                <w:b/>
                <w:bCs/>
                <w:lang w:eastAsia="cs-CZ"/>
              </w:rPr>
            </w:pPr>
            <w:r w:rsidRPr="00EC72BC">
              <w:rPr>
                <w:rFonts w:ascii="Arial" w:eastAsia="Times New Roman" w:hAnsi="Arial" w:cs="Arial"/>
                <w:b/>
                <w:bCs/>
                <w:lang w:eastAsia="cs-CZ"/>
              </w:rPr>
              <w:t>7 7</w:t>
            </w:r>
            <w:r w:rsidR="00063663" w:rsidRPr="00EC72BC">
              <w:rPr>
                <w:rFonts w:ascii="Arial" w:eastAsia="Times New Roman" w:hAnsi="Arial" w:cs="Arial"/>
                <w:b/>
                <w:bCs/>
                <w:lang w:eastAsia="cs-CZ"/>
              </w:rPr>
              <w:t>50</w:t>
            </w:r>
            <w:r w:rsidR="00F311BC" w:rsidRPr="00EC72BC">
              <w:rPr>
                <w:rFonts w:ascii="Arial" w:eastAsia="Times New Roman" w:hAnsi="Arial" w:cs="Arial"/>
                <w:b/>
                <w:bCs/>
                <w:lang w:eastAsia="cs-CZ"/>
              </w:rPr>
              <w:t>,-</w:t>
            </w:r>
            <w:r w:rsidR="00ED2963" w:rsidRPr="00EC72BC">
              <w:rPr>
                <w:rFonts w:ascii="Arial" w:eastAsia="Times New Roman" w:hAnsi="Arial" w:cs="Arial"/>
                <w:b/>
                <w:bCs/>
                <w:lang w:eastAsia="cs-CZ"/>
              </w:rPr>
              <w:t xml:space="preserve"> Kč</w:t>
            </w:r>
          </w:p>
        </w:tc>
      </w:tr>
    </w:tbl>
    <w:p w14:paraId="54F56263" w14:textId="77777777" w:rsidR="005C3871" w:rsidRPr="00AC4C18" w:rsidRDefault="005C3871" w:rsidP="005C3871">
      <w:pPr>
        <w:autoSpaceDE w:val="0"/>
        <w:autoSpaceDN w:val="0"/>
        <w:adjustRightInd w:val="0"/>
        <w:spacing w:after="0" w:line="240" w:lineRule="auto"/>
        <w:rPr>
          <w:rFonts w:ascii="Arial" w:hAnsi="Arial" w:cs="Arial"/>
        </w:rPr>
      </w:pPr>
    </w:p>
    <w:p w14:paraId="0DC01322" w14:textId="0CD44333" w:rsidR="0008271E" w:rsidRPr="00EC72BC" w:rsidRDefault="0008271E" w:rsidP="0008271E">
      <w:pPr>
        <w:autoSpaceDE w:val="0"/>
        <w:autoSpaceDN w:val="0"/>
        <w:adjustRightInd w:val="0"/>
        <w:spacing w:after="0" w:line="240" w:lineRule="auto"/>
        <w:jc w:val="center"/>
        <w:rPr>
          <w:rFonts w:ascii="Arial" w:eastAsiaTheme="minorHAnsi" w:hAnsi="Arial" w:cs="Arial"/>
          <w:b/>
        </w:rPr>
      </w:pPr>
      <w:r w:rsidRPr="00EC72BC">
        <w:rPr>
          <w:rFonts w:ascii="Arial" w:eastAsiaTheme="minorHAnsi" w:hAnsi="Arial" w:cs="Arial"/>
          <w:b/>
        </w:rPr>
        <w:lastRenderedPageBreak/>
        <w:t>Řešení vad</w:t>
      </w:r>
      <w:r w:rsidR="00036770" w:rsidRPr="00EC72BC">
        <w:rPr>
          <w:rFonts w:ascii="Arial" w:eastAsiaTheme="minorHAnsi" w:hAnsi="Arial" w:cs="Arial"/>
          <w:b/>
        </w:rPr>
        <w:t xml:space="preserve"> a reakční doby</w:t>
      </w:r>
      <w:r w:rsidRPr="00EC72BC">
        <w:rPr>
          <w:rFonts w:ascii="Arial" w:eastAsiaTheme="minorHAnsi" w:hAnsi="Arial" w:cs="Arial"/>
          <w:b/>
        </w:rPr>
        <w:br/>
      </w:r>
    </w:p>
    <w:p w14:paraId="1CAAC7E2" w14:textId="20B0008A" w:rsidR="0008271E" w:rsidRPr="00EC72BC" w:rsidRDefault="0008271E" w:rsidP="008450DA">
      <w:pPr>
        <w:autoSpaceDE w:val="0"/>
        <w:autoSpaceDN w:val="0"/>
        <w:adjustRightInd w:val="0"/>
        <w:spacing w:after="0" w:line="240" w:lineRule="auto"/>
        <w:jc w:val="both"/>
        <w:rPr>
          <w:rFonts w:ascii="Arial" w:eastAsiaTheme="minorHAnsi" w:hAnsi="Arial" w:cs="Arial"/>
        </w:rPr>
      </w:pPr>
      <w:r w:rsidRPr="00EC72BC">
        <w:rPr>
          <w:rFonts w:ascii="Arial" w:eastAsiaTheme="minorHAnsi" w:hAnsi="Arial" w:cs="Arial"/>
        </w:rPr>
        <w:t xml:space="preserve">Vadou se rozumí takový stav systému, který neumožňuje provádět jednotlivé funkce systému, nebo nejsou splněny podmínky stanovené v dokumentaci. Vady jsou klasifikovány dle jejich závažnosti a provozních podmínek na tři kategorie důležitosti: </w:t>
      </w:r>
    </w:p>
    <w:p w14:paraId="1B1183DA" w14:textId="77777777" w:rsidR="0008271E" w:rsidRPr="00EC72BC" w:rsidRDefault="0008271E" w:rsidP="00F311BC">
      <w:pPr>
        <w:autoSpaceDE w:val="0"/>
        <w:autoSpaceDN w:val="0"/>
        <w:adjustRightInd w:val="0"/>
        <w:spacing w:after="0" w:line="240" w:lineRule="auto"/>
        <w:rPr>
          <w:rFonts w:ascii="Arial" w:eastAsiaTheme="minorHAnsi" w:hAnsi="Arial" w:cs="Arial"/>
        </w:rPr>
      </w:pPr>
    </w:p>
    <w:p w14:paraId="5EC2FC58" w14:textId="5A58F2FA" w:rsidR="0008271E" w:rsidRPr="00EC72BC" w:rsidRDefault="0008271E" w:rsidP="00F311BC">
      <w:pPr>
        <w:pStyle w:val="Odstavecseseznamem"/>
        <w:numPr>
          <w:ilvl w:val="0"/>
          <w:numId w:val="8"/>
        </w:numPr>
        <w:autoSpaceDE w:val="0"/>
        <w:autoSpaceDN w:val="0"/>
        <w:adjustRightInd w:val="0"/>
        <w:spacing w:after="46" w:line="240" w:lineRule="auto"/>
        <w:rPr>
          <w:rFonts w:ascii="Arial" w:eastAsiaTheme="minorHAnsi" w:hAnsi="Arial" w:cs="Arial"/>
        </w:rPr>
      </w:pPr>
      <w:r w:rsidRPr="00EC72BC">
        <w:rPr>
          <w:rFonts w:ascii="Arial" w:eastAsiaTheme="minorHAnsi" w:hAnsi="Arial" w:cs="Arial"/>
        </w:rPr>
        <w:t xml:space="preserve">Vysoká – vady vylučující užívání software nebo jeho důležité a ucelené části (tj. problémy zabraňující provozu systému – webového portálu), provoz systému (webového portálu) je zastaven. </w:t>
      </w:r>
      <w:r w:rsidRPr="00EC72BC">
        <w:rPr>
          <w:rFonts w:ascii="Arial" w:eastAsiaTheme="minorHAnsi" w:hAnsi="Arial" w:cs="Arial"/>
        </w:rPr>
        <w:br/>
      </w:r>
    </w:p>
    <w:p w14:paraId="7957B49A" w14:textId="7B1FBDB8" w:rsidR="0008271E" w:rsidRPr="00EC72BC" w:rsidRDefault="0008271E" w:rsidP="00F311BC">
      <w:pPr>
        <w:pStyle w:val="Odstavecseseznamem"/>
        <w:numPr>
          <w:ilvl w:val="0"/>
          <w:numId w:val="8"/>
        </w:numPr>
        <w:autoSpaceDE w:val="0"/>
        <w:autoSpaceDN w:val="0"/>
        <w:adjustRightInd w:val="0"/>
        <w:spacing w:after="46" w:line="240" w:lineRule="auto"/>
        <w:rPr>
          <w:rFonts w:ascii="Arial" w:eastAsiaTheme="minorHAnsi" w:hAnsi="Arial" w:cs="Arial"/>
        </w:rPr>
      </w:pPr>
      <w:r w:rsidRPr="00EC72BC">
        <w:rPr>
          <w:rFonts w:ascii="Arial" w:eastAsiaTheme="minorHAnsi" w:hAnsi="Arial" w:cs="Arial"/>
        </w:rPr>
        <w:t xml:space="preserve">Střední – vady způsobující problémy při užívání a provozování webového portálu nebo jeho části, ale umožňující provoz systému. Provoz webového portálu je omezen, ale činnosti mohou pokračovat určitou dobu náhradním způsobem. </w:t>
      </w:r>
      <w:r w:rsidRPr="00EC72BC">
        <w:rPr>
          <w:rFonts w:ascii="Arial" w:eastAsiaTheme="minorHAnsi" w:hAnsi="Arial" w:cs="Arial"/>
        </w:rPr>
        <w:br/>
      </w:r>
    </w:p>
    <w:p w14:paraId="34B862B8" w14:textId="02F0DFF5" w:rsidR="0008271E" w:rsidRPr="00EC72BC" w:rsidRDefault="0008271E" w:rsidP="008D2AC2">
      <w:pPr>
        <w:pStyle w:val="Odstavecseseznamem"/>
        <w:numPr>
          <w:ilvl w:val="0"/>
          <w:numId w:val="8"/>
        </w:num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Nízká – provoz webového portálu) je vadou ovlivněn, ale může pokračovat jiným způsobem, např. organizačními opatřeními. </w:t>
      </w:r>
    </w:p>
    <w:p w14:paraId="1654AC84" w14:textId="5D0A8827" w:rsidR="0008271E" w:rsidRPr="00AC4C18" w:rsidRDefault="0008271E" w:rsidP="005C3871">
      <w:pPr>
        <w:autoSpaceDE w:val="0"/>
        <w:autoSpaceDN w:val="0"/>
        <w:adjustRightInd w:val="0"/>
        <w:spacing w:after="0" w:line="240" w:lineRule="auto"/>
        <w:jc w:val="center"/>
        <w:rPr>
          <w:rFonts w:ascii="Arial" w:hAnsi="Arial" w:cs="Arial"/>
          <w:b/>
        </w:rPr>
      </w:pPr>
    </w:p>
    <w:tbl>
      <w:tblPr>
        <w:tblStyle w:val="Svtltabulkasmkou11"/>
        <w:tblW w:w="9493" w:type="dxa"/>
        <w:tblLayout w:type="fixed"/>
        <w:tblLook w:val="0000" w:firstRow="0" w:lastRow="0" w:firstColumn="0" w:lastColumn="0" w:noHBand="0" w:noVBand="0"/>
      </w:tblPr>
      <w:tblGrid>
        <w:gridCol w:w="2064"/>
        <w:gridCol w:w="2064"/>
        <w:gridCol w:w="2064"/>
        <w:gridCol w:w="3301"/>
      </w:tblGrid>
      <w:tr w:rsidR="00AC4C18" w:rsidRPr="00AC4C18" w14:paraId="3E934814" w14:textId="77777777" w:rsidTr="008450DA">
        <w:trPr>
          <w:trHeight w:val="112"/>
        </w:trPr>
        <w:tc>
          <w:tcPr>
            <w:tcW w:w="2064" w:type="dxa"/>
            <w:shd w:val="clear" w:color="auto" w:fill="BFBFBF" w:themeFill="background1" w:themeFillShade="BF"/>
          </w:tcPr>
          <w:p w14:paraId="0E5BDED1"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b/>
                <w:bCs/>
              </w:rPr>
              <w:t xml:space="preserve">Režim </w:t>
            </w:r>
          </w:p>
        </w:tc>
        <w:tc>
          <w:tcPr>
            <w:tcW w:w="2064" w:type="dxa"/>
            <w:shd w:val="clear" w:color="auto" w:fill="BFBFBF" w:themeFill="background1" w:themeFillShade="BF"/>
          </w:tcPr>
          <w:p w14:paraId="757FBB82"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b/>
                <w:bCs/>
              </w:rPr>
              <w:t xml:space="preserve">Kategorie vady </w:t>
            </w:r>
          </w:p>
        </w:tc>
        <w:tc>
          <w:tcPr>
            <w:tcW w:w="2064" w:type="dxa"/>
            <w:shd w:val="clear" w:color="auto" w:fill="BFBFBF" w:themeFill="background1" w:themeFillShade="BF"/>
          </w:tcPr>
          <w:p w14:paraId="40496449"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b/>
                <w:bCs/>
              </w:rPr>
              <w:t xml:space="preserve">Běžná odezva </w:t>
            </w:r>
          </w:p>
        </w:tc>
        <w:tc>
          <w:tcPr>
            <w:tcW w:w="3301" w:type="dxa"/>
            <w:shd w:val="clear" w:color="auto" w:fill="BFBFBF" w:themeFill="background1" w:themeFillShade="BF"/>
          </w:tcPr>
          <w:p w14:paraId="5A991A50"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b/>
                <w:bCs/>
              </w:rPr>
              <w:t xml:space="preserve">Max. doba odstranění vady </w:t>
            </w:r>
          </w:p>
        </w:tc>
      </w:tr>
      <w:tr w:rsidR="00AC4C18" w:rsidRPr="00AC4C18" w14:paraId="0CDD36E5" w14:textId="77777777" w:rsidTr="00120585">
        <w:trPr>
          <w:trHeight w:val="112"/>
        </w:trPr>
        <w:tc>
          <w:tcPr>
            <w:tcW w:w="2064" w:type="dxa"/>
            <w:shd w:val="clear" w:color="auto" w:fill="auto"/>
          </w:tcPr>
          <w:p w14:paraId="3340F903"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24x7 </w:t>
            </w:r>
          </w:p>
        </w:tc>
        <w:tc>
          <w:tcPr>
            <w:tcW w:w="2064" w:type="dxa"/>
            <w:shd w:val="clear" w:color="auto" w:fill="auto"/>
          </w:tcPr>
          <w:p w14:paraId="5E9DC872"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Vysoká </w:t>
            </w:r>
          </w:p>
        </w:tc>
        <w:tc>
          <w:tcPr>
            <w:tcW w:w="2064" w:type="dxa"/>
            <w:shd w:val="clear" w:color="auto" w:fill="auto"/>
          </w:tcPr>
          <w:p w14:paraId="661FADE1" w14:textId="77777777" w:rsidR="0008271E" w:rsidRPr="00EC72BC" w:rsidRDefault="0008271E" w:rsidP="0008271E">
            <w:pPr>
              <w:autoSpaceDE w:val="0"/>
              <w:autoSpaceDN w:val="0"/>
              <w:adjustRightInd w:val="0"/>
              <w:spacing w:after="0" w:line="240" w:lineRule="auto"/>
              <w:rPr>
                <w:rFonts w:ascii="Arial" w:eastAsiaTheme="minorHAnsi" w:hAnsi="Arial" w:cs="Arial"/>
              </w:rPr>
            </w:pPr>
            <w:proofErr w:type="gramStart"/>
            <w:r w:rsidRPr="00EC72BC">
              <w:rPr>
                <w:rFonts w:ascii="Arial" w:eastAsiaTheme="minorHAnsi" w:hAnsi="Arial" w:cs="Arial"/>
              </w:rPr>
              <w:t>1h</w:t>
            </w:r>
            <w:proofErr w:type="gramEnd"/>
            <w:r w:rsidRPr="00EC72BC">
              <w:rPr>
                <w:rFonts w:ascii="Arial" w:eastAsiaTheme="minorHAnsi" w:hAnsi="Arial" w:cs="Arial"/>
              </w:rPr>
              <w:t xml:space="preserve"> </w:t>
            </w:r>
          </w:p>
        </w:tc>
        <w:tc>
          <w:tcPr>
            <w:tcW w:w="3301" w:type="dxa"/>
            <w:shd w:val="clear" w:color="auto" w:fill="auto"/>
          </w:tcPr>
          <w:p w14:paraId="685E833A" w14:textId="77777777" w:rsidR="0008271E" w:rsidRPr="00EC72BC" w:rsidRDefault="0008271E" w:rsidP="0008271E">
            <w:pPr>
              <w:autoSpaceDE w:val="0"/>
              <w:autoSpaceDN w:val="0"/>
              <w:adjustRightInd w:val="0"/>
              <w:spacing w:after="0" w:line="240" w:lineRule="auto"/>
              <w:rPr>
                <w:rFonts w:ascii="Arial" w:eastAsiaTheme="minorHAnsi" w:hAnsi="Arial" w:cs="Arial"/>
              </w:rPr>
            </w:pPr>
            <w:proofErr w:type="gramStart"/>
            <w:r w:rsidRPr="00EC72BC">
              <w:rPr>
                <w:rFonts w:ascii="Arial" w:eastAsiaTheme="minorHAnsi" w:hAnsi="Arial" w:cs="Arial"/>
              </w:rPr>
              <w:t>6h</w:t>
            </w:r>
            <w:proofErr w:type="gramEnd"/>
            <w:r w:rsidRPr="00EC72BC">
              <w:rPr>
                <w:rFonts w:ascii="Arial" w:eastAsiaTheme="minorHAnsi" w:hAnsi="Arial" w:cs="Arial"/>
              </w:rPr>
              <w:t xml:space="preserve"> </w:t>
            </w:r>
          </w:p>
        </w:tc>
      </w:tr>
      <w:tr w:rsidR="00AC4C18" w:rsidRPr="00AC4C18" w14:paraId="1032A385" w14:textId="77777777" w:rsidTr="00120585">
        <w:trPr>
          <w:trHeight w:val="112"/>
        </w:trPr>
        <w:tc>
          <w:tcPr>
            <w:tcW w:w="2064" w:type="dxa"/>
            <w:shd w:val="clear" w:color="auto" w:fill="auto"/>
          </w:tcPr>
          <w:p w14:paraId="1D8F951C"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24x7 </w:t>
            </w:r>
          </w:p>
        </w:tc>
        <w:tc>
          <w:tcPr>
            <w:tcW w:w="2064" w:type="dxa"/>
            <w:shd w:val="clear" w:color="auto" w:fill="auto"/>
          </w:tcPr>
          <w:p w14:paraId="28580334"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Střední </w:t>
            </w:r>
          </w:p>
        </w:tc>
        <w:tc>
          <w:tcPr>
            <w:tcW w:w="2064" w:type="dxa"/>
            <w:shd w:val="clear" w:color="auto" w:fill="auto"/>
          </w:tcPr>
          <w:p w14:paraId="537FA5ED" w14:textId="77777777" w:rsidR="0008271E" w:rsidRPr="00EC72BC" w:rsidRDefault="0008271E" w:rsidP="0008271E">
            <w:pPr>
              <w:autoSpaceDE w:val="0"/>
              <w:autoSpaceDN w:val="0"/>
              <w:adjustRightInd w:val="0"/>
              <w:spacing w:after="0" w:line="240" w:lineRule="auto"/>
              <w:rPr>
                <w:rFonts w:ascii="Arial" w:eastAsiaTheme="minorHAnsi" w:hAnsi="Arial" w:cs="Arial"/>
              </w:rPr>
            </w:pPr>
            <w:proofErr w:type="gramStart"/>
            <w:r w:rsidRPr="00EC72BC">
              <w:rPr>
                <w:rFonts w:ascii="Arial" w:eastAsiaTheme="minorHAnsi" w:hAnsi="Arial" w:cs="Arial"/>
              </w:rPr>
              <w:t>6h</w:t>
            </w:r>
            <w:proofErr w:type="gramEnd"/>
            <w:r w:rsidRPr="00EC72BC">
              <w:rPr>
                <w:rFonts w:ascii="Arial" w:eastAsiaTheme="minorHAnsi" w:hAnsi="Arial" w:cs="Arial"/>
              </w:rPr>
              <w:t xml:space="preserve"> </w:t>
            </w:r>
          </w:p>
        </w:tc>
        <w:tc>
          <w:tcPr>
            <w:tcW w:w="3301" w:type="dxa"/>
            <w:shd w:val="clear" w:color="auto" w:fill="auto"/>
          </w:tcPr>
          <w:p w14:paraId="630D4C3D" w14:textId="77777777" w:rsidR="0008271E" w:rsidRPr="00EC72BC" w:rsidRDefault="0008271E" w:rsidP="0008271E">
            <w:pPr>
              <w:autoSpaceDE w:val="0"/>
              <w:autoSpaceDN w:val="0"/>
              <w:adjustRightInd w:val="0"/>
              <w:spacing w:after="0" w:line="240" w:lineRule="auto"/>
              <w:rPr>
                <w:rFonts w:ascii="Arial" w:eastAsiaTheme="minorHAnsi" w:hAnsi="Arial" w:cs="Arial"/>
              </w:rPr>
            </w:pPr>
            <w:proofErr w:type="gramStart"/>
            <w:r w:rsidRPr="00EC72BC">
              <w:rPr>
                <w:rFonts w:ascii="Arial" w:eastAsiaTheme="minorHAnsi" w:hAnsi="Arial" w:cs="Arial"/>
              </w:rPr>
              <w:t>24h</w:t>
            </w:r>
            <w:proofErr w:type="gramEnd"/>
            <w:r w:rsidRPr="00EC72BC">
              <w:rPr>
                <w:rFonts w:ascii="Arial" w:eastAsiaTheme="minorHAnsi" w:hAnsi="Arial" w:cs="Arial"/>
              </w:rPr>
              <w:t xml:space="preserve"> (vyjma svátků a víkendů) </w:t>
            </w:r>
          </w:p>
        </w:tc>
      </w:tr>
      <w:tr w:rsidR="00AC4C18" w:rsidRPr="00AC4C18" w14:paraId="1F79D469" w14:textId="77777777" w:rsidTr="00120585">
        <w:trPr>
          <w:trHeight w:val="112"/>
        </w:trPr>
        <w:tc>
          <w:tcPr>
            <w:tcW w:w="2064" w:type="dxa"/>
            <w:shd w:val="clear" w:color="auto" w:fill="auto"/>
          </w:tcPr>
          <w:p w14:paraId="01B7D340"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24x7 </w:t>
            </w:r>
          </w:p>
        </w:tc>
        <w:tc>
          <w:tcPr>
            <w:tcW w:w="2064" w:type="dxa"/>
            <w:shd w:val="clear" w:color="auto" w:fill="auto"/>
          </w:tcPr>
          <w:p w14:paraId="042FFEFE"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Nízká </w:t>
            </w:r>
          </w:p>
        </w:tc>
        <w:tc>
          <w:tcPr>
            <w:tcW w:w="2064" w:type="dxa"/>
            <w:shd w:val="clear" w:color="auto" w:fill="auto"/>
          </w:tcPr>
          <w:p w14:paraId="4056075B" w14:textId="77777777" w:rsidR="0008271E" w:rsidRPr="00EC72BC" w:rsidRDefault="0008271E" w:rsidP="0008271E">
            <w:pPr>
              <w:autoSpaceDE w:val="0"/>
              <w:autoSpaceDN w:val="0"/>
              <w:adjustRightInd w:val="0"/>
              <w:spacing w:after="0" w:line="240" w:lineRule="auto"/>
              <w:rPr>
                <w:rFonts w:ascii="Arial" w:eastAsiaTheme="minorHAnsi" w:hAnsi="Arial" w:cs="Arial"/>
              </w:rPr>
            </w:pPr>
            <w:proofErr w:type="gramStart"/>
            <w:r w:rsidRPr="00EC72BC">
              <w:rPr>
                <w:rFonts w:ascii="Arial" w:eastAsiaTheme="minorHAnsi" w:hAnsi="Arial" w:cs="Arial"/>
              </w:rPr>
              <w:t>24h</w:t>
            </w:r>
            <w:proofErr w:type="gramEnd"/>
            <w:r w:rsidRPr="00EC72BC">
              <w:rPr>
                <w:rFonts w:ascii="Arial" w:eastAsiaTheme="minorHAnsi" w:hAnsi="Arial" w:cs="Arial"/>
              </w:rPr>
              <w:t xml:space="preserve"> </w:t>
            </w:r>
          </w:p>
        </w:tc>
        <w:tc>
          <w:tcPr>
            <w:tcW w:w="3301" w:type="dxa"/>
            <w:shd w:val="clear" w:color="auto" w:fill="auto"/>
          </w:tcPr>
          <w:p w14:paraId="3F64F78E" w14:textId="77777777" w:rsidR="0008271E" w:rsidRPr="00EC72BC" w:rsidRDefault="0008271E" w:rsidP="0008271E">
            <w:pPr>
              <w:autoSpaceDE w:val="0"/>
              <w:autoSpaceDN w:val="0"/>
              <w:adjustRightInd w:val="0"/>
              <w:spacing w:after="0" w:line="240" w:lineRule="auto"/>
              <w:rPr>
                <w:rFonts w:ascii="Arial" w:eastAsiaTheme="minorHAnsi" w:hAnsi="Arial" w:cs="Arial"/>
              </w:rPr>
            </w:pPr>
            <w:r w:rsidRPr="00EC72BC">
              <w:rPr>
                <w:rFonts w:ascii="Arial" w:eastAsiaTheme="minorHAnsi" w:hAnsi="Arial" w:cs="Arial"/>
              </w:rPr>
              <w:t xml:space="preserve">3 pracovní dny </w:t>
            </w:r>
          </w:p>
        </w:tc>
      </w:tr>
    </w:tbl>
    <w:p w14:paraId="78161D13" w14:textId="03666B1A" w:rsidR="0008271E" w:rsidRPr="00AC4C18" w:rsidRDefault="0008271E" w:rsidP="005C3871">
      <w:pPr>
        <w:autoSpaceDE w:val="0"/>
        <w:autoSpaceDN w:val="0"/>
        <w:adjustRightInd w:val="0"/>
        <w:spacing w:after="0" w:line="240" w:lineRule="auto"/>
        <w:jc w:val="center"/>
        <w:rPr>
          <w:rFonts w:ascii="Arial" w:hAnsi="Arial" w:cs="Arial"/>
          <w:b/>
        </w:rPr>
      </w:pPr>
    </w:p>
    <w:p w14:paraId="00D65754" w14:textId="4DC83D96" w:rsidR="00120585" w:rsidRPr="00EC72BC" w:rsidRDefault="0008271E" w:rsidP="00F311BC">
      <w:pPr>
        <w:autoSpaceDE w:val="0"/>
        <w:autoSpaceDN w:val="0"/>
        <w:adjustRightInd w:val="0"/>
        <w:spacing w:after="0" w:line="240" w:lineRule="auto"/>
        <w:jc w:val="center"/>
        <w:rPr>
          <w:rFonts w:ascii="Arial" w:hAnsi="Arial" w:cs="Arial"/>
        </w:rPr>
      </w:pPr>
      <w:r w:rsidRPr="00AC4C18">
        <w:rPr>
          <w:rFonts w:ascii="Arial" w:hAnsi="Arial" w:cs="Arial"/>
          <w:b/>
        </w:rPr>
        <w:t>Sankce</w:t>
      </w:r>
      <w:r w:rsidR="00120585" w:rsidRPr="00AC4C18">
        <w:rPr>
          <w:rFonts w:ascii="Arial" w:hAnsi="Arial" w:cs="Arial"/>
          <w:b/>
        </w:rPr>
        <w:br/>
      </w:r>
      <w:r w:rsidR="00120585" w:rsidRPr="00AC4C18">
        <w:rPr>
          <w:rFonts w:ascii="Arial" w:hAnsi="Arial" w:cs="Arial"/>
        </w:rPr>
        <w:t xml:space="preserve">Smluvní pokuty za prodlení se zahájením řešení vad, v průběhu </w:t>
      </w:r>
      <w:proofErr w:type="gramStart"/>
      <w:r w:rsidR="00120585" w:rsidRPr="00AC4C18">
        <w:rPr>
          <w:rFonts w:ascii="Arial" w:hAnsi="Arial" w:cs="Arial"/>
        </w:rPr>
        <w:t>48 měsíční</w:t>
      </w:r>
      <w:proofErr w:type="gramEnd"/>
      <w:r w:rsidR="00120585" w:rsidRPr="00AC4C18">
        <w:rPr>
          <w:rFonts w:ascii="Arial" w:hAnsi="Arial" w:cs="Arial"/>
        </w:rPr>
        <w:t xml:space="preserve"> </w:t>
      </w:r>
      <w:r w:rsidR="00F311BC" w:rsidRPr="00AC4C18">
        <w:rPr>
          <w:rFonts w:ascii="Arial" w:hAnsi="Arial" w:cs="Arial"/>
        </w:rPr>
        <w:t>doby poskytování servisních služeb</w:t>
      </w:r>
      <w:r w:rsidR="00120585" w:rsidRPr="00AC4C18">
        <w:rPr>
          <w:rFonts w:ascii="Arial" w:hAnsi="Arial" w:cs="Arial"/>
        </w:rPr>
        <w:t>, se řídí následující tabulkou:</w:t>
      </w:r>
      <w:r w:rsidR="00120585" w:rsidRPr="00AC4C18">
        <w:rPr>
          <w:rFonts w:ascii="Arial" w:hAnsi="Arial" w:cs="Arial"/>
        </w:rPr>
        <w:br/>
      </w:r>
    </w:p>
    <w:tbl>
      <w:tblPr>
        <w:tblStyle w:val="Mkatabulky"/>
        <w:tblW w:w="9498" w:type="dxa"/>
        <w:tblInd w:w="-5" w:type="dxa"/>
        <w:tblLook w:val="04A0" w:firstRow="1" w:lastRow="0" w:firstColumn="1" w:lastColumn="0" w:noHBand="0" w:noVBand="1"/>
      </w:tblPr>
      <w:tblGrid>
        <w:gridCol w:w="2409"/>
        <w:gridCol w:w="7089"/>
      </w:tblGrid>
      <w:tr w:rsidR="00AC4C18" w:rsidRPr="00AC4C18" w14:paraId="522A28AE" w14:textId="77777777" w:rsidTr="00120585">
        <w:tc>
          <w:tcPr>
            <w:tcW w:w="2409" w:type="dxa"/>
            <w:shd w:val="clear" w:color="auto" w:fill="F2F2F2" w:themeFill="background1" w:themeFillShade="F2"/>
          </w:tcPr>
          <w:p w14:paraId="39E0E7EA" w14:textId="46BA2AA2" w:rsidR="00120585" w:rsidRPr="00EC72BC" w:rsidRDefault="00120585" w:rsidP="008450DA">
            <w:pPr>
              <w:pStyle w:val="Default"/>
              <w:jc w:val="center"/>
              <w:rPr>
                <w:rFonts w:ascii="Arial" w:hAnsi="Arial" w:cs="Arial"/>
                <w:b/>
                <w:color w:val="auto"/>
                <w:sz w:val="22"/>
                <w:szCs w:val="22"/>
              </w:rPr>
            </w:pPr>
            <w:r w:rsidRPr="00EC72BC">
              <w:rPr>
                <w:rFonts w:ascii="Arial" w:hAnsi="Arial" w:cs="Arial"/>
                <w:b/>
                <w:color w:val="auto"/>
                <w:sz w:val="22"/>
                <w:szCs w:val="22"/>
              </w:rPr>
              <w:t>Závažnost incidentu</w:t>
            </w:r>
          </w:p>
          <w:p w14:paraId="042DD0E8" w14:textId="77777777" w:rsidR="00120585" w:rsidRPr="00EC72BC" w:rsidRDefault="00120585" w:rsidP="008450DA">
            <w:pPr>
              <w:jc w:val="center"/>
              <w:rPr>
                <w:rFonts w:ascii="Arial" w:hAnsi="Arial" w:cs="Arial"/>
                <w:b/>
                <w:vertAlign w:val="subscript"/>
              </w:rPr>
            </w:pPr>
          </w:p>
        </w:tc>
        <w:tc>
          <w:tcPr>
            <w:tcW w:w="7089" w:type="dxa"/>
            <w:shd w:val="clear" w:color="auto" w:fill="F2F2F2" w:themeFill="background1" w:themeFillShade="F2"/>
          </w:tcPr>
          <w:p w14:paraId="6CB40B80" w14:textId="59DB61B6" w:rsidR="00120585" w:rsidRPr="00EC72BC" w:rsidRDefault="00120585" w:rsidP="008450DA">
            <w:pPr>
              <w:pStyle w:val="Default"/>
              <w:jc w:val="center"/>
              <w:rPr>
                <w:rFonts w:ascii="Arial" w:hAnsi="Arial" w:cs="Arial"/>
                <w:b/>
                <w:color w:val="auto"/>
                <w:sz w:val="22"/>
                <w:szCs w:val="22"/>
              </w:rPr>
            </w:pPr>
            <w:r w:rsidRPr="00EC72BC">
              <w:rPr>
                <w:rFonts w:ascii="Arial" w:hAnsi="Arial" w:cs="Arial"/>
                <w:b/>
                <w:color w:val="auto"/>
                <w:sz w:val="22"/>
                <w:szCs w:val="22"/>
              </w:rPr>
              <w:t xml:space="preserve">Sankce při překročení doby zahájení řešení </w:t>
            </w:r>
            <w:r w:rsidR="00F311BC" w:rsidRPr="00EC72BC">
              <w:rPr>
                <w:rFonts w:ascii="Arial" w:hAnsi="Arial" w:cs="Arial"/>
                <w:b/>
                <w:color w:val="auto"/>
                <w:sz w:val="22"/>
                <w:szCs w:val="22"/>
              </w:rPr>
              <w:t xml:space="preserve">a doby odstranění </w:t>
            </w:r>
            <w:r w:rsidRPr="00EC72BC">
              <w:rPr>
                <w:rFonts w:ascii="Arial" w:hAnsi="Arial" w:cs="Arial"/>
                <w:b/>
                <w:color w:val="auto"/>
                <w:sz w:val="22"/>
                <w:szCs w:val="22"/>
              </w:rPr>
              <w:t>incidentu</w:t>
            </w:r>
          </w:p>
        </w:tc>
      </w:tr>
      <w:tr w:rsidR="00AC4C18" w:rsidRPr="00AC4C18" w14:paraId="618EACED" w14:textId="77777777" w:rsidTr="00120585">
        <w:tc>
          <w:tcPr>
            <w:tcW w:w="2409" w:type="dxa"/>
          </w:tcPr>
          <w:p w14:paraId="3D8E9C87" w14:textId="09B58A20" w:rsidR="00120585" w:rsidRPr="00EC72BC" w:rsidRDefault="00120585" w:rsidP="00120585">
            <w:pPr>
              <w:pStyle w:val="Default"/>
              <w:jc w:val="both"/>
              <w:rPr>
                <w:rFonts w:ascii="Arial" w:hAnsi="Arial" w:cs="Arial"/>
                <w:color w:val="auto"/>
                <w:sz w:val="22"/>
                <w:szCs w:val="22"/>
              </w:rPr>
            </w:pPr>
            <w:r w:rsidRPr="00EC72BC">
              <w:rPr>
                <w:rFonts w:ascii="Arial" w:hAnsi="Arial" w:cs="Arial"/>
                <w:color w:val="auto"/>
                <w:sz w:val="22"/>
                <w:szCs w:val="22"/>
              </w:rPr>
              <w:t xml:space="preserve">Vysoká </w:t>
            </w:r>
          </w:p>
        </w:tc>
        <w:tc>
          <w:tcPr>
            <w:tcW w:w="7089" w:type="dxa"/>
          </w:tcPr>
          <w:p w14:paraId="2317C288" w14:textId="77777777" w:rsidR="00120585" w:rsidRPr="00EC72BC" w:rsidRDefault="00120585" w:rsidP="00AC3CC5">
            <w:pPr>
              <w:pStyle w:val="Default"/>
              <w:rPr>
                <w:rFonts w:ascii="Arial" w:hAnsi="Arial" w:cs="Arial"/>
                <w:color w:val="auto"/>
                <w:sz w:val="22"/>
                <w:szCs w:val="22"/>
              </w:rPr>
            </w:pPr>
            <w:r w:rsidRPr="00EC72BC">
              <w:rPr>
                <w:rFonts w:ascii="Arial" w:hAnsi="Arial" w:cs="Arial"/>
                <w:color w:val="auto"/>
                <w:sz w:val="22"/>
                <w:szCs w:val="22"/>
              </w:rPr>
              <w:t>1000 Kč za každou započatou hodinu nad stanovený limit</w:t>
            </w:r>
          </w:p>
        </w:tc>
      </w:tr>
      <w:tr w:rsidR="00AC4C18" w:rsidRPr="00AC4C18" w14:paraId="00653E41" w14:textId="77777777" w:rsidTr="00120585">
        <w:tc>
          <w:tcPr>
            <w:tcW w:w="2409" w:type="dxa"/>
          </w:tcPr>
          <w:p w14:paraId="6F297479" w14:textId="1480B689" w:rsidR="00120585" w:rsidRPr="00EC72BC" w:rsidRDefault="00120585" w:rsidP="00120585">
            <w:pPr>
              <w:pStyle w:val="Default"/>
              <w:jc w:val="both"/>
              <w:rPr>
                <w:rFonts w:ascii="Arial" w:hAnsi="Arial" w:cs="Arial"/>
                <w:color w:val="auto"/>
                <w:sz w:val="22"/>
                <w:szCs w:val="22"/>
              </w:rPr>
            </w:pPr>
            <w:r w:rsidRPr="00EC72BC">
              <w:rPr>
                <w:rFonts w:ascii="Arial" w:hAnsi="Arial" w:cs="Arial"/>
                <w:color w:val="auto"/>
                <w:sz w:val="22"/>
                <w:szCs w:val="22"/>
              </w:rPr>
              <w:t xml:space="preserve">Střední </w:t>
            </w:r>
          </w:p>
        </w:tc>
        <w:tc>
          <w:tcPr>
            <w:tcW w:w="7089" w:type="dxa"/>
          </w:tcPr>
          <w:p w14:paraId="24663753" w14:textId="77777777" w:rsidR="00120585" w:rsidRPr="00EC72BC" w:rsidRDefault="00120585" w:rsidP="00AC3CC5">
            <w:pPr>
              <w:pStyle w:val="Default"/>
              <w:rPr>
                <w:rFonts w:ascii="Arial" w:hAnsi="Arial" w:cs="Arial"/>
                <w:color w:val="auto"/>
                <w:sz w:val="22"/>
                <w:szCs w:val="22"/>
              </w:rPr>
            </w:pPr>
            <w:r w:rsidRPr="00EC72BC">
              <w:rPr>
                <w:rFonts w:ascii="Arial" w:hAnsi="Arial" w:cs="Arial"/>
                <w:color w:val="auto"/>
                <w:sz w:val="22"/>
                <w:szCs w:val="22"/>
              </w:rPr>
              <w:t>500 Kč za každou započatou hodinu nad stanovený limit</w:t>
            </w:r>
          </w:p>
        </w:tc>
      </w:tr>
      <w:tr w:rsidR="00AC4C18" w:rsidRPr="00AC4C18" w14:paraId="1293E0B4" w14:textId="77777777" w:rsidTr="00120585">
        <w:tc>
          <w:tcPr>
            <w:tcW w:w="2409" w:type="dxa"/>
          </w:tcPr>
          <w:p w14:paraId="4711E196" w14:textId="77777777" w:rsidR="00120585" w:rsidRPr="00EC72BC" w:rsidRDefault="00120585" w:rsidP="00AC3CC5">
            <w:pPr>
              <w:pStyle w:val="Default"/>
              <w:jc w:val="both"/>
              <w:rPr>
                <w:rFonts w:ascii="Arial" w:hAnsi="Arial" w:cs="Arial"/>
                <w:color w:val="auto"/>
                <w:sz w:val="22"/>
                <w:szCs w:val="22"/>
              </w:rPr>
            </w:pPr>
            <w:r w:rsidRPr="00EC72BC">
              <w:rPr>
                <w:rFonts w:ascii="Arial" w:hAnsi="Arial" w:cs="Arial"/>
                <w:color w:val="auto"/>
                <w:sz w:val="22"/>
                <w:szCs w:val="22"/>
              </w:rPr>
              <w:t xml:space="preserve">Nízká </w:t>
            </w:r>
          </w:p>
        </w:tc>
        <w:tc>
          <w:tcPr>
            <w:tcW w:w="7089" w:type="dxa"/>
          </w:tcPr>
          <w:p w14:paraId="14080426" w14:textId="77777777" w:rsidR="00120585" w:rsidRPr="00EC72BC" w:rsidRDefault="00120585" w:rsidP="00AC3CC5">
            <w:pPr>
              <w:pStyle w:val="Default"/>
              <w:rPr>
                <w:rFonts w:ascii="Arial" w:hAnsi="Arial" w:cs="Arial"/>
                <w:color w:val="auto"/>
                <w:sz w:val="22"/>
                <w:szCs w:val="22"/>
              </w:rPr>
            </w:pPr>
            <w:r w:rsidRPr="00EC72BC">
              <w:rPr>
                <w:rFonts w:ascii="Arial" w:hAnsi="Arial" w:cs="Arial"/>
                <w:color w:val="auto"/>
                <w:sz w:val="22"/>
                <w:szCs w:val="22"/>
              </w:rPr>
              <w:t xml:space="preserve">500 Kč za každý započatý den nad stanovený limit </w:t>
            </w:r>
          </w:p>
        </w:tc>
      </w:tr>
    </w:tbl>
    <w:p w14:paraId="4E200406" w14:textId="77777777" w:rsidR="00120585" w:rsidRPr="00EC72BC" w:rsidRDefault="00120585" w:rsidP="00120585">
      <w:pPr>
        <w:spacing w:after="0" w:line="240" w:lineRule="auto"/>
        <w:jc w:val="both"/>
        <w:rPr>
          <w:rFonts w:ascii="Arial" w:hAnsi="Arial" w:cs="Arial"/>
        </w:rPr>
      </w:pPr>
    </w:p>
    <w:p w14:paraId="412F56F0" w14:textId="77777777" w:rsidR="0008271E" w:rsidRPr="00AC4C18" w:rsidRDefault="0008271E" w:rsidP="005C3871">
      <w:pPr>
        <w:autoSpaceDE w:val="0"/>
        <w:autoSpaceDN w:val="0"/>
        <w:adjustRightInd w:val="0"/>
        <w:spacing w:after="0" w:line="240" w:lineRule="auto"/>
        <w:jc w:val="center"/>
        <w:rPr>
          <w:rFonts w:ascii="Arial" w:hAnsi="Arial" w:cs="Arial"/>
          <w:b/>
        </w:rPr>
      </w:pPr>
    </w:p>
    <w:p w14:paraId="73D2BF43" w14:textId="54141367" w:rsidR="005C3871" w:rsidRPr="00AC4C18" w:rsidRDefault="005C3871" w:rsidP="005C3871">
      <w:pPr>
        <w:autoSpaceDE w:val="0"/>
        <w:autoSpaceDN w:val="0"/>
        <w:adjustRightInd w:val="0"/>
        <w:spacing w:after="0" w:line="240" w:lineRule="auto"/>
        <w:jc w:val="center"/>
        <w:rPr>
          <w:rFonts w:ascii="Arial" w:hAnsi="Arial" w:cs="Arial"/>
          <w:b/>
        </w:rPr>
      </w:pPr>
      <w:r w:rsidRPr="00AC4C18">
        <w:rPr>
          <w:rFonts w:ascii="Arial" w:hAnsi="Arial" w:cs="Arial"/>
          <w:b/>
        </w:rPr>
        <w:t>Pracovní doba Poskytovatele</w:t>
      </w:r>
      <w:r w:rsidR="00120585" w:rsidRPr="00AC4C18">
        <w:rPr>
          <w:rFonts w:ascii="Arial" w:hAnsi="Arial" w:cs="Arial"/>
          <w:b/>
        </w:rPr>
        <w:br/>
      </w:r>
    </w:p>
    <w:tbl>
      <w:tblPr>
        <w:tblStyle w:val="Svtltabulkasmkou11"/>
        <w:tblW w:w="9640" w:type="dxa"/>
        <w:tblLook w:val="04A0" w:firstRow="1" w:lastRow="0" w:firstColumn="1" w:lastColumn="0" w:noHBand="0" w:noVBand="1"/>
      </w:tblPr>
      <w:tblGrid>
        <w:gridCol w:w="4962"/>
        <w:gridCol w:w="4678"/>
      </w:tblGrid>
      <w:tr w:rsidR="00AC4C18" w:rsidRPr="00AC4C18" w14:paraId="0D76BA27" w14:textId="77777777" w:rsidTr="008F2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70075A2" w14:textId="77777777" w:rsidR="005C3871" w:rsidRPr="00AC4C18" w:rsidRDefault="005C3871" w:rsidP="00F56F65">
            <w:pPr>
              <w:autoSpaceDE w:val="0"/>
              <w:autoSpaceDN w:val="0"/>
              <w:adjustRightInd w:val="0"/>
              <w:spacing w:after="0" w:line="240" w:lineRule="auto"/>
              <w:rPr>
                <w:rFonts w:ascii="Arial" w:hAnsi="Arial" w:cs="Arial"/>
              </w:rPr>
            </w:pPr>
            <w:r w:rsidRPr="00AC4C18">
              <w:rPr>
                <w:rFonts w:ascii="Arial" w:hAnsi="Arial" w:cs="Arial"/>
              </w:rPr>
              <w:t>Pracovní dny Po – Pá</w:t>
            </w:r>
          </w:p>
        </w:tc>
        <w:tc>
          <w:tcPr>
            <w:tcW w:w="4678" w:type="dxa"/>
          </w:tcPr>
          <w:p w14:paraId="67ADB146" w14:textId="421DF129" w:rsidR="005C3871" w:rsidRPr="00AC4C18" w:rsidRDefault="008F21CF"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9:00 –</w:t>
            </w:r>
            <w:r w:rsidR="00232C58" w:rsidRPr="00AC4C18">
              <w:rPr>
                <w:rFonts w:ascii="Arial" w:hAnsi="Arial" w:cs="Arial"/>
              </w:rPr>
              <w:t xml:space="preserve"> 17</w:t>
            </w:r>
            <w:r w:rsidR="005C3871" w:rsidRPr="00AC4C18">
              <w:rPr>
                <w:rFonts w:ascii="Arial" w:hAnsi="Arial" w:cs="Arial"/>
              </w:rPr>
              <w:t>:00</w:t>
            </w:r>
          </w:p>
        </w:tc>
      </w:tr>
    </w:tbl>
    <w:p w14:paraId="300E4020" w14:textId="77777777" w:rsidR="008F21CF" w:rsidRPr="00AC4C18" w:rsidRDefault="008F21CF" w:rsidP="005C3871">
      <w:pPr>
        <w:autoSpaceDE w:val="0"/>
        <w:autoSpaceDN w:val="0"/>
        <w:adjustRightInd w:val="0"/>
        <w:spacing w:after="0" w:line="240" w:lineRule="auto"/>
        <w:jc w:val="center"/>
        <w:rPr>
          <w:rFonts w:ascii="Arial" w:hAnsi="Arial" w:cs="Arial"/>
          <w:b/>
        </w:rPr>
      </w:pPr>
    </w:p>
    <w:p w14:paraId="2DBED428" w14:textId="77777777" w:rsidR="00D32433" w:rsidRPr="00AC4C18" w:rsidRDefault="00D32433" w:rsidP="00D32433">
      <w:pPr>
        <w:autoSpaceDE w:val="0"/>
        <w:autoSpaceDN w:val="0"/>
        <w:adjustRightInd w:val="0"/>
        <w:spacing w:after="0" w:line="240" w:lineRule="auto"/>
        <w:jc w:val="center"/>
        <w:rPr>
          <w:rFonts w:ascii="Arial" w:hAnsi="Arial" w:cs="Arial"/>
          <w:b/>
        </w:rPr>
      </w:pPr>
      <w:r w:rsidRPr="00AC4C18">
        <w:rPr>
          <w:rFonts w:ascii="Arial" w:hAnsi="Arial" w:cs="Arial"/>
          <w:b/>
        </w:rPr>
        <w:t>Hodinová sazba Poskytovatele</w:t>
      </w:r>
    </w:p>
    <w:p w14:paraId="0CDDD5C8" w14:textId="77777777" w:rsidR="00D32433" w:rsidRPr="00AC4C18" w:rsidRDefault="00D32433" w:rsidP="00D32433">
      <w:pPr>
        <w:autoSpaceDE w:val="0"/>
        <w:autoSpaceDN w:val="0"/>
        <w:adjustRightInd w:val="0"/>
        <w:spacing w:after="0" w:line="240" w:lineRule="auto"/>
        <w:rPr>
          <w:rFonts w:ascii="Arial" w:hAnsi="Arial" w:cs="Arial"/>
        </w:rPr>
      </w:pPr>
    </w:p>
    <w:tbl>
      <w:tblPr>
        <w:tblStyle w:val="Svtltabulkasmkou11"/>
        <w:tblW w:w="9242" w:type="dxa"/>
        <w:tblLook w:val="04A0" w:firstRow="1" w:lastRow="0" w:firstColumn="1" w:lastColumn="0" w:noHBand="0" w:noVBand="1"/>
      </w:tblPr>
      <w:tblGrid>
        <w:gridCol w:w="5198"/>
        <w:gridCol w:w="2077"/>
        <w:gridCol w:w="1967"/>
      </w:tblGrid>
      <w:tr w:rsidR="00AC4C18" w:rsidRPr="00AC4C18" w14:paraId="413568C9" w14:textId="77777777" w:rsidTr="00D32433">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198" w:type="dxa"/>
          </w:tcPr>
          <w:p w14:paraId="355F0591" w14:textId="77777777" w:rsidR="00D32433" w:rsidRPr="00AC4C18" w:rsidRDefault="00D32433" w:rsidP="00F56F65">
            <w:pPr>
              <w:autoSpaceDE w:val="0"/>
              <w:autoSpaceDN w:val="0"/>
              <w:adjustRightInd w:val="0"/>
              <w:spacing w:after="0" w:line="240" w:lineRule="auto"/>
              <w:rPr>
                <w:rFonts w:ascii="Arial" w:hAnsi="Arial" w:cs="Arial"/>
              </w:rPr>
            </w:pPr>
            <w:r w:rsidRPr="00AC4C18">
              <w:rPr>
                <w:rFonts w:ascii="Arial" w:hAnsi="Arial" w:cs="Arial"/>
              </w:rPr>
              <w:t>Název služby</w:t>
            </w:r>
          </w:p>
        </w:tc>
        <w:tc>
          <w:tcPr>
            <w:tcW w:w="2077" w:type="dxa"/>
          </w:tcPr>
          <w:p w14:paraId="19655017" w14:textId="4D1E29DC" w:rsidR="00D32433" w:rsidRPr="00AC4C18" w:rsidRDefault="00D32433"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AC4C18">
              <w:rPr>
                <w:rFonts w:ascii="Arial" w:hAnsi="Arial" w:cs="Arial"/>
              </w:rPr>
              <w:t xml:space="preserve">Cena </w:t>
            </w:r>
            <w:r w:rsidR="00F311BC" w:rsidRPr="00AC4C18">
              <w:rPr>
                <w:rFonts w:ascii="Arial" w:hAnsi="Arial" w:cs="Arial"/>
              </w:rPr>
              <w:t xml:space="preserve">(v Kč bez DPH) </w:t>
            </w:r>
            <w:r w:rsidRPr="00AC4C18">
              <w:rPr>
                <w:rFonts w:ascii="Arial" w:hAnsi="Arial" w:cs="Arial"/>
                <w:lang w:val="en-US"/>
              </w:rPr>
              <w:t xml:space="preserve">/ hod v </w:t>
            </w:r>
            <w:proofErr w:type="spellStart"/>
            <w:r w:rsidRPr="00AC4C18">
              <w:rPr>
                <w:rFonts w:ascii="Arial" w:hAnsi="Arial" w:cs="Arial"/>
                <w:lang w:val="en-US"/>
              </w:rPr>
              <w:t>pracovní</w:t>
            </w:r>
            <w:proofErr w:type="spellEnd"/>
            <w:r w:rsidRPr="00AC4C18">
              <w:rPr>
                <w:rFonts w:ascii="Arial" w:hAnsi="Arial" w:cs="Arial"/>
                <w:lang w:val="en-US"/>
              </w:rPr>
              <w:t xml:space="preserve"> den</w:t>
            </w:r>
          </w:p>
        </w:tc>
        <w:tc>
          <w:tcPr>
            <w:tcW w:w="1967" w:type="dxa"/>
          </w:tcPr>
          <w:p w14:paraId="5EBE2F9C" w14:textId="1938AF0C" w:rsidR="00D32433" w:rsidRPr="00AC4C18" w:rsidRDefault="00D32433"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Cena</w:t>
            </w:r>
            <w:r w:rsidR="00F311BC" w:rsidRPr="00AC4C18">
              <w:rPr>
                <w:rFonts w:ascii="Arial" w:hAnsi="Arial" w:cs="Arial"/>
              </w:rPr>
              <w:t xml:space="preserve"> (v Kč bez DPH)</w:t>
            </w:r>
            <w:r w:rsidRPr="00AC4C18">
              <w:rPr>
                <w:rFonts w:ascii="Arial" w:hAnsi="Arial" w:cs="Arial"/>
              </w:rPr>
              <w:t xml:space="preserve"> </w:t>
            </w:r>
            <w:r w:rsidRPr="00AC4C18">
              <w:rPr>
                <w:rFonts w:ascii="Arial" w:hAnsi="Arial" w:cs="Arial"/>
                <w:lang w:val="en-US"/>
              </w:rPr>
              <w:t xml:space="preserve">/ hod o </w:t>
            </w:r>
            <w:proofErr w:type="spellStart"/>
            <w:r w:rsidRPr="00AC4C18">
              <w:rPr>
                <w:rFonts w:ascii="Arial" w:hAnsi="Arial" w:cs="Arial"/>
                <w:lang w:val="en-US"/>
              </w:rPr>
              <w:t>sv</w:t>
            </w:r>
            <w:r w:rsidRPr="00AC4C18">
              <w:rPr>
                <w:rFonts w:ascii="Arial" w:hAnsi="Arial" w:cs="Arial"/>
              </w:rPr>
              <w:t>átcích</w:t>
            </w:r>
            <w:proofErr w:type="spellEnd"/>
            <w:r w:rsidRPr="00AC4C18">
              <w:rPr>
                <w:rFonts w:ascii="Arial" w:hAnsi="Arial" w:cs="Arial"/>
              </w:rPr>
              <w:t xml:space="preserve"> a víkendech</w:t>
            </w:r>
          </w:p>
        </w:tc>
      </w:tr>
      <w:tr w:rsidR="00AC4C18" w:rsidRPr="00AC4C18" w14:paraId="759A85F5" w14:textId="77777777" w:rsidTr="00D32433">
        <w:trPr>
          <w:trHeight w:val="512"/>
        </w:trPr>
        <w:tc>
          <w:tcPr>
            <w:cnfStyle w:val="001000000000" w:firstRow="0" w:lastRow="0" w:firstColumn="1" w:lastColumn="0" w:oddVBand="0" w:evenVBand="0" w:oddHBand="0" w:evenHBand="0" w:firstRowFirstColumn="0" w:firstRowLastColumn="0" w:lastRowFirstColumn="0" w:lastRowLastColumn="0"/>
            <w:tcW w:w="5198" w:type="dxa"/>
          </w:tcPr>
          <w:p w14:paraId="3901BD30" w14:textId="77777777" w:rsidR="00D32433" w:rsidRPr="00AC4C18" w:rsidRDefault="00D32433" w:rsidP="00F56F65">
            <w:pPr>
              <w:autoSpaceDE w:val="0"/>
              <w:autoSpaceDN w:val="0"/>
              <w:adjustRightInd w:val="0"/>
              <w:spacing w:after="0" w:line="240" w:lineRule="auto"/>
              <w:ind w:right="34"/>
              <w:rPr>
                <w:rFonts w:ascii="Arial" w:hAnsi="Arial" w:cs="Arial"/>
              </w:rPr>
            </w:pPr>
            <w:r w:rsidRPr="00AC4C18">
              <w:rPr>
                <w:rFonts w:ascii="Arial" w:hAnsi="Arial" w:cs="Arial"/>
              </w:rPr>
              <w:t xml:space="preserve">Programátorská práce a customizace projektu </w:t>
            </w:r>
            <w:proofErr w:type="spellStart"/>
            <w:r w:rsidRPr="00AC4C18">
              <w:rPr>
                <w:rFonts w:ascii="Arial" w:hAnsi="Arial" w:cs="Arial"/>
              </w:rPr>
              <w:t>Kentico</w:t>
            </w:r>
            <w:proofErr w:type="spellEnd"/>
            <w:r w:rsidRPr="00AC4C18">
              <w:rPr>
                <w:rFonts w:ascii="Arial" w:hAnsi="Arial" w:cs="Arial"/>
              </w:rPr>
              <w:t xml:space="preserve"> CMS</w:t>
            </w:r>
          </w:p>
        </w:tc>
        <w:tc>
          <w:tcPr>
            <w:tcW w:w="2077" w:type="dxa"/>
          </w:tcPr>
          <w:p w14:paraId="12C3AFEF" w14:textId="17C581E5" w:rsidR="00D32433" w:rsidRPr="00AC4C18" w:rsidRDefault="00F56F65" w:rsidP="00F56F6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1</w:t>
            </w:r>
            <w:r w:rsidR="00063663" w:rsidRPr="00AC4C18">
              <w:rPr>
                <w:rFonts w:ascii="Arial" w:hAnsi="Arial" w:cs="Arial"/>
              </w:rPr>
              <w:t xml:space="preserve"> 250</w:t>
            </w:r>
            <w:r w:rsidR="00D32433" w:rsidRPr="00AC4C18">
              <w:rPr>
                <w:rFonts w:ascii="Arial" w:hAnsi="Arial" w:cs="Arial"/>
              </w:rPr>
              <w:t xml:space="preserve"> Kč</w:t>
            </w:r>
          </w:p>
        </w:tc>
        <w:tc>
          <w:tcPr>
            <w:tcW w:w="1967" w:type="dxa"/>
          </w:tcPr>
          <w:p w14:paraId="784120F6" w14:textId="6F854290" w:rsidR="00D32433" w:rsidRPr="00AC4C18" w:rsidRDefault="000609CC" w:rsidP="00F56F6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2 500</w:t>
            </w:r>
            <w:r w:rsidR="00D32433" w:rsidRPr="00AC4C18">
              <w:rPr>
                <w:rFonts w:ascii="Arial" w:hAnsi="Arial" w:cs="Arial"/>
              </w:rPr>
              <w:t xml:space="preserve"> Kč</w:t>
            </w:r>
          </w:p>
        </w:tc>
      </w:tr>
    </w:tbl>
    <w:p w14:paraId="537FDA43" w14:textId="77777777" w:rsidR="00D32433" w:rsidRPr="00AC4C18" w:rsidRDefault="00D32433" w:rsidP="00D32433">
      <w:pPr>
        <w:autoSpaceDE w:val="0"/>
        <w:autoSpaceDN w:val="0"/>
        <w:adjustRightInd w:val="0"/>
        <w:spacing w:after="0" w:line="240" w:lineRule="auto"/>
        <w:rPr>
          <w:rFonts w:ascii="Arial" w:hAnsi="Arial" w:cs="Arial"/>
        </w:rPr>
      </w:pPr>
    </w:p>
    <w:p w14:paraId="6AE51713" w14:textId="54D5406F" w:rsidR="00D32433" w:rsidRPr="00AC4C18" w:rsidRDefault="0008271E" w:rsidP="0008271E">
      <w:pPr>
        <w:rPr>
          <w:rFonts w:ascii="Arial" w:hAnsi="Arial" w:cs="Arial"/>
          <w:b/>
        </w:rPr>
      </w:pPr>
      <w:r w:rsidRPr="00AC4C18">
        <w:rPr>
          <w:rFonts w:ascii="Arial" w:hAnsi="Arial" w:cs="Arial"/>
        </w:rPr>
        <w:t>Vícepráce nad rámec servisní</w:t>
      </w:r>
      <w:r w:rsidR="008D2AC2" w:rsidRPr="00AC4C18">
        <w:rPr>
          <w:rFonts w:ascii="Arial" w:hAnsi="Arial" w:cs="Arial"/>
        </w:rPr>
        <w:t>ch služeb</w:t>
      </w:r>
      <w:r w:rsidRPr="00AC4C18">
        <w:rPr>
          <w:rFonts w:ascii="Arial" w:hAnsi="Arial" w:cs="Arial"/>
        </w:rPr>
        <w:t xml:space="preserve"> budou objednávány písemně „ad hoc“ dle aktuálních potřeb </w:t>
      </w:r>
      <w:r w:rsidR="00F311BC" w:rsidRPr="00AC4C18">
        <w:rPr>
          <w:rFonts w:ascii="Arial" w:hAnsi="Arial" w:cs="Arial"/>
        </w:rPr>
        <w:t>Objednatele</w:t>
      </w:r>
      <w:r w:rsidRPr="00AC4C18">
        <w:rPr>
          <w:rFonts w:ascii="Arial" w:hAnsi="Arial" w:cs="Arial"/>
        </w:rPr>
        <w:t xml:space="preserve"> a budou fakturovány měsíčně podle skutečně čerpaného počtu víceprací za předem stanovenou hodinovou sazbu (1 člověk/hodina).</w:t>
      </w:r>
    </w:p>
    <w:p w14:paraId="7CF235D0" w14:textId="77777777" w:rsidR="00B875FD" w:rsidRPr="00AC4C18" w:rsidRDefault="00B875FD">
      <w:pPr>
        <w:spacing w:after="160" w:line="259" w:lineRule="auto"/>
        <w:rPr>
          <w:rFonts w:ascii="Arial" w:hAnsi="Arial" w:cs="Arial"/>
          <w:b/>
        </w:rPr>
      </w:pPr>
      <w:r w:rsidRPr="00AC4C18">
        <w:rPr>
          <w:rFonts w:ascii="Arial" w:hAnsi="Arial" w:cs="Arial"/>
          <w:b/>
        </w:rPr>
        <w:br w:type="page"/>
      </w:r>
    </w:p>
    <w:p w14:paraId="31EC3186" w14:textId="57B60532" w:rsidR="005C3871" w:rsidRPr="00AC4C18" w:rsidRDefault="008F21CF" w:rsidP="008F21CF">
      <w:pPr>
        <w:jc w:val="center"/>
        <w:rPr>
          <w:rFonts w:ascii="Arial" w:hAnsi="Arial" w:cs="Arial"/>
        </w:rPr>
      </w:pPr>
      <w:r w:rsidRPr="00AC4C18">
        <w:rPr>
          <w:rFonts w:ascii="Arial" w:hAnsi="Arial" w:cs="Arial"/>
          <w:b/>
        </w:rPr>
        <w:lastRenderedPageBreak/>
        <w:t>K</w:t>
      </w:r>
      <w:r w:rsidR="005C3871" w:rsidRPr="00AC4C18">
        <w:rPr>
          <w:rFonts w:ascii="Arial" w:hAnsi="Arial" w:cs="Arial"/>
          <w:b/>
        </w:rPr>
        <w:t>ontakty na Poskytovatele</w:t>
      </w:r>
    </w:p>
    <w:tbl>
      <w:tblPr>
        <w:tblStyle w:val="Svtltabulkasmkou11"/>
        <w:tblW w:w="9640" w:type="dxa"/>
        <w:tblLook w:val="04A0" w:firstRow="1" w:lastRow="0" w:firstColumn="1" w:lastColumn="0" w:noHBand="0" w:noVBand="1"/>
      </w:tblPr>
      <w:tblGrid>
        <w:gridCol w:w="4962"/>
        <w:gridCol w:w="4678"/>
      </w:tblGrid>
      <w:tr w:rsidR="00AC4C18" w:rsidRPr="00AC4C18" w14:paraId="589DBE06" w14:textId="77777777" w:rsidTr="008F2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D34A677" w14:textId="77777777" w:rsidR="005C3871" w:rsidRPr="00AC4C18" w:rsidRDefault="005C3871" w:rsidP="00F56F65">
            <w:pPr>
              <w:autoSpaceDE w:val="0"/>
              <w:autoSpaceDN w:val="0"/>
              <w:adjustRightInd w:val="0"/>
              <w:spacing w:after="0" w:line="240" w:lineRule="auto"/>
              <w:rPr>
                <w:rFonts w:ascii="Arial" w:hAnsi="Arial" w:cs="Arial"/>
              </w:rPr>
            </w:pPr>
            <w:r w:rsidRPr="00AC4C18">
              <w:rPr>
                <w:rFonts w:ascii="Arial" w:hAnsi="Arial" w:cs="Arial"/>
              </w:rPr>
              <w:t>Platné kontaktní údaje jsou součástí webu</w:t>
            </w:r>
          </w:p>
        </w:tc>
        <w:tc>
          <w:tcPr>
            <w:tcW w:w="4678" w:type="dxa"/>
          </w:tcPr>
          <w:p w14:paraId="77E2F353" w14:textId="77777777" w:rsidR="005C3871" w:rsidRPr="00AC4C18" w:rsidRDefault="005C3871"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 xml:space="preserve">www.bluesoft.cz </w:t>
            </w:r>
          </w:p>
        </w:tc>
      </w:tr>
      <w:tr w:rsidR="00AC4C18" w:rsidRPr="00AC4C18" w14:paraId="5209CA6C" w14:textId="77777777" w:rsidTr="008F21CF">
        <w:tc>
          <w:tcPr>
            <w:cnfStyle w:val="001000000000" w:firstRow="0" w:lastRow="0" w:firstColumn="1" w:lastColumn="0" w:oddVBand="0" w:evenVBand="0" w:oddHBand="0" w:evenHBand="0" w:firstRowFirstColumn="0" w:firstRowLastColumn="0" w:lastRowFirstColumn="0" w:lastRowLastColumn="0"/>
            <w:tcW w:w="4962" w:type="dxa"/>
          </w:tcPr>
          <w:p w14:paraId="368FC439" w14:textId="77777777" w:rsidR="005C3871" w:rsidRPr="00AC4C18" w:rsidRDefault="005C3871" w:rsidP="00F56F65">
            <w:pPr>
              <w:autoSpaceDE w:val="0"/>
              <w:autoSpaceDN w:val="0"/>
              <w:adjustRightInd w:val="0"/>
              <w:spacing w:after="0" w:line="240" w:lineRule="auto"/>
              <w:rPr>
                <w:rFonts w:ascii="Arial" w:hAnsi="Arial" w:cs="Arial"/>
              </w:rPr>
            </w:pPr>
            <w:r w:rsidRPr="00AC4C18">
              <w:rPr>
                <w:rFonts w:ascii="Arial" w:hAnsi="Arial" w:cs="Arial"/>
              </w:rPr>
              <w:t>E-mail</w:t>
            </w:r>
          </w:p>
        </w:tc>
        <w:tc>
          <w:tcPr>
            <w:tcW w:w="4678" w:type="dxa"/>
          </w:tcPr>
          <w:p w14:paraId="44678298" w14:textId="77777777" w:rsidR="005C3871" w:rsidRPr="00AC4C18" w:rsidRDefault="00711DAA" w:rsidP="00F56F6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hyperlink r:id="rId8" w:history="1">
              <w:r w:rsidR="005C3871" w:rsidRPr="00EC72BC">
                <w:rPr>
                  <w:rStyle w:val="Hypertextovodkaz"/>
                  <w:rFonts w:ascii="Arial" w:hAnsi="Arial" w:cs="Arial"/>
                  <w:color w:val="auto"/>
                </w:rPr>
                <w:t>helpdesk@bluesoft.cz</w:t>
              </w:r>
            </w:hyperlink>
          </w:p>
        </w:tc>
      </w:tr>
      <w:tr w:rsidR="00AC4C18" w:rsidRPr="00AC4C18" w14:paraId="08B1ADE2" w14:textId="77777777" w:rsidTr="008F21CF">
        <w:tc>
          <w:tcPr>
            <w:cnfStyle w:val="001000000000" w:firstRow="0" w:lastRow="0" w:firstColumn="1" w:lastColumn="0" w:oddVBand="0" w:evenVBand="0" w:oddHBand="0" w:evenHBand="0" w:firstRowFirstColumn="0" w:firstRowLastColumn="0" w:lastRowFirstColumn="0" w:lastRowLastColumn="0"/>
            <w:tcW w:w="4962" w:type="dxa"/>
          </w:tcPr>
          <w:p w14:paraId="5CA77CD4" w14:textId="77777777" w:rsidR="005C3871" w:rsidRPr="00AC4C18" w:rsidRDefault="005C3871" w:rsidP="00F56F65">
            <w:pPr>
              <w:autoSpaceDE w:val="0"/>
              <w:autoSpaceDN w:val="0"/>
              <w:adjustRightInd w:val="0"/>
              <w:spacing w:after="0" w:line="240" w:lineRule="auto"/>
              <w:rPr>
                <w:rFonts w:ascii="Arial" w:hAnsi="Arial" w:cs="Arial"/>
              </w:rPr>
            </w:pPr>
            <w:r w:rsidRPr="00AC4C18">
              <w:rPr>
                <w:rFonts w:ascii="Arial" w:hAnsi="Arial" w:cs="Arial"/>
              </w:rPr>
              <w:t>Mobilní číslo pro hlášení incidentů</w:t>
            </w:r>
          </w:p>
        </w:tc>
        <w:tc>
          <w:tcPr>
            <w:tcW w:w="4678" w:type="dxa"/>
          </w:tcPr>
          <w:p w14:paraId="206CCAED" w14:textId="77777777" w:rsidR="005C3871" w:rsidRPr="00AC4C18" w:rsidRDefault="008F21CF" w:rsidP="00F56F6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+420 733 221 221, +420 724 929 121</w:t>
            </w:r>
          </w:p>
        </w:tc>
      </w:tr>
      <w:tr w:rsidR="00AC4C18" w:rsidRPr="00AC4C18" w14:paraId="3791FA6C" w14:textId="77777777" w:rsidTr="008F21CF">
        <w:tc>
          <w:tcPr>
            <w:cnfStyle w:val="001000000000" w:firstRow="0" w:lastRow="0" w:firstColumn="1" w:lastColumn="0" w:oddVBand="0" w:evenVBand="0" w:oddHBand="0" w:evenHBand="0" w:firstRowFirstColumn="0" w:firstRowLastColumn="0" w:lastRowFirstColumn="0" w:lastRowLastColumn="0"/>
            <w:tcW w:w="4962" w:type="dxa"/>
          </w:tcPr>
          <w:p w14:paraId="23686B07" w14:textId="77777777" w:rsidR="005C3871" w:rsidRPr="00AC4C18" w:rsidRDefault="005C3871" w:rsidP="00F56F65">
            <w:pPr>
              <w:autoSpaceDE w:val="0"/>
              <w:autoSpaceDN w:val="0"/>
              <w:adjustRightInd w:val="0"/>
              <w:spacing w:after="0" w:line="240" w:lineRule="auto"/>
              <w:rPr>
                <w:rFonts w:ascii="Arial" w:hAnsi="Arial" w:cs="Arial"/>
              </w:rPr>
            </w:pPr>
            <w:r w:rsidRPr="00AC4C18">
              <w:rPr>
                <w:rFonts w:ascii="Arial" w:hAnsi="Arial" w:cs="Arial"/>
              </w:rPr>
              <w:t>Pevná linka pro hlášení incidentů</w:t>
            </w:r>
          </w:p>
        </w:tc>
        <w:tc>
          <w:tcPr>
            <w:tcW w:w="4678" w:type="dxa"/>
          </w:tcPr>
          <w:p w14:paraId="77DEC0A9" w14:textId="23F9C53D" w:rsidR="005C3871" w:rsidRPr="00AC4C18" w:rsidRDefault="008F21C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+420</w:t>
            </w:r>
            <w:r w:rsidR="004B36DE" w:rsidRPr="00AC4C18">
              <w:rPr>
                <w:rFonts w:ascii="Arial" w:hAnsi="Arial" w:cs="Arial"/>
              </w:rPr>
              <w:t> 530 331 215</w:t>
            </w:r>
          </w:p>
        </w:tc>
      </w:tr>
    </w:tbl>
    <w:p w14:paraId="4A843017" w14:textId="77777777" w:rsidR="000D022E" w:rsidRPr="00AC4C18" w:rsidRDefault="000D022E" w:rsidP="005C3871">
      <w:pPr>
        <w:autoSpaceDE w:val="0"/>
        <w:autoSpaceDN w:val="0"/>
        <w:adjustRightInd w:val="0"/>
        <w:spacing w:after="0" w:line="240" w:lineRule="auto"/>
        <w:jc w:val="center"/>
        <w:rPr>
          <w:rFonts w:ascii="Arial" w:hAnsi="Arial" w:cs="Arial"/>
          <w:b/>
        </w:rPr>
      </w:pPr>
    </w:p>
    <w:p w14:paraId="788F4B7F" w14:textId="408F0A1F" w:rsidR="005C3871" w:rsidRPr="00AC4C18" w:rsidRDefault="005C3871" w:rsidP="005C3871">
      <w:pPr>
        <w:autoSpaceDE w:val="0"/>
        <w:autoSpaceDN w:val="0"/>
        <w:adjustRightInd w:val="0"/>
        <w:spacing w:after="0" w:line="240" w:lineRule="auto"/>
        <w:jc w:val="center"/>
        <w:rPr>
          <w:rFonts w:ascii="Arial" w:hAnsi="Arial" w:cs="Arial"/>
        </w:rPr>
      </w:pPr>
      <w:r w:rsidRPr="00AC4C18">
        <w:rPr>
          <w:rFonts w:ascii="Arial" w:hAnsi="Arial" w:cs="Arial"/>
          <w:b/>
        </w:rPr>
        <w:t>Oprávněné osoby Objednatele</w:t>
      </w:r>
    </w:p>
    <w:tbl>
      <w:tblPr>
        <w:tblStyle w:val="Svtltabulkasmkou11"/>
        <w:tblW w:w="9640" w:type="dxa"/>
        <w:tblLook w:val="04A0" w:firstRow="1" w:lastRow="0" w:firstColumn="1" w:lastColumn="0" w:noHBand="0" w:noVBand="1"/>
      </w:tblPr>
      <w:tblGrid>
        <w:gridCol w:w="3541"/>
        <w:gridCol w:w="3831"/>
        <w:gridCol w:w="2268"/>
      </w:tblGrid>
      <w:tr w:rsidR="00AC4C18" w:rsidRPr="00AC4C18" w14:paraId="2AC84C78" w14:textId="77777777" w:rsidTr="008F2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1" w:type="dxa"/>
          </w:tcPr>
          <w:p w14:paraId="2C504192" w14:textId="77777777" w:rsidR="005C3871" w:rsidRPr="00AC4C18" w:rsidRDefault="005C3871" w:rsidP="00F56F65">
            <w:pPr>
              <w:autoSpaceDE w:val="0"/>
              <w:autoSpaceDN w:val="0"/>
              <w:adjustRightInd w:val="0"/>
              <w:spacing w:after="0" w:line="240" w:lineRule="auto"/>
              <w:rPr>
                <w:rFonts w:ascii="Arial" w:hAnsi="Arial" w:cs="Arial"/>
                <w:b w:val="0"/>
              </w:rPr>
            </w:pPr>
            <w:r w:rsidRPr="00AC4C18">
              <w:rPr>
                <w:rFonts w:ascii="Arial" w:hAnsi="Arial" w:cs="Arial"/>
              </w:rPr>
              <w:t>Jméno a příjmení</w:t>
            </w:r>
          </w:p>
        </w:tc>
        <w:tc>
          <w:tcPr>
            <w:tcW w:w="3831" w:type="dxa"/>
          </w:tcPr>
          <w:p w14:paraId="1DF05063" w14:textId="77777777" w:rsidR="005C3871" w:rsidRPr="00AC4C18" w:rsidRDefault="005C3871"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C4C18">
              <w:rPr>
                <w:rFonts w:ascii="Arial" w:hAnsi="Arial" w:cs="Arial"/>
              </w:rPr>
              <w:t>E-mail</w:t>
            </w:r>
          </w:p>
        </w:tc>
        <w:tc>
          <w:tcPr>
            <w:tcW w:w="2268" w:type="dxa"/>
          </w:tcPr>
          <w:p w14:paraId="2748B158" w14:textId="77777777" w:rsidR="005C3871" w:rsidRPr="00AC4C18" w:rsidRDefault="005C3871" w:rsidP="00F56F6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C4C18">
              <w:rPr>
                <w:rFonts w:ascii="Arial" w:hAnsi="Arial" w:cs="Arial"/>
              </w:rPr>
              <w:t>Telefon</w:t>
            </w:r>
          </w:p>
        </w:tc>
      </w:tr>
      <w:tr w:rsidR="00AC4C18" w:rsidRPr="00AC4C18" w14:paraId="435B592D" w14:textId="77777777" w:rsidTr="008F21CF">
        <w:tc>
          <w:tcPr>
            <w:cnfStyle w:val="001000000000" w:firstRow="0" w:lastRow="0" w:firstColumn="1" w:lastColumn="0" w:oddVBand="0" w:evenVBand="0" w:oddHBand="0" w:evenHBand="0" w:firstRowFirstColumn="0" w:firstRowLastColumn="0" w:lastRowFirstColumn="0" w:lastRowLastColumn="0"/>
            <w:tcW w:w="3541" w:type="dxa"/>
          </w:tcPr>
          <w:p w14:paraId="1E246625" w14:textId="6F213A41" w:rsidR="00B04DED" w:rsidRPr="00AC4C18" w:rsidRDefault="00711DAA" w:rsidP="000D022E">
            <w:pPr>
              <w:autoSpaceDE w:val="0"/>
              <w:autoSpaceDN w:val="0"/>
              <w:adjustRightInd w:val="0"/>
              <w:spacing w:after="0" w:line="240" w:lineRule="auto"/>
              <w:rPr>
                <w:rFonts w:ascii="Arial" w:hAnsi="Arial" w:cs="Arial"/>
                <w:b w:val="0"/>
                <w:highlight w:val="yellow"/>
              </w:rPr>
            </w:pPr>
            <w:proofErr w:type="spellStart"/>
            <w:r>
              <w:rPr>
                <w:rFonts w:ascii="Arial" w:hAnsi="Arial" w:cs="Arial"/>
              </w:rPr>
              <w:t>xxxxxxxx</w:t>
            </w:r>
            <w:proofErr w:type="spellEnd"/>
          </w:p>
        </w:tc>
        <w:tc>
          <w:tcPr>
            <w:tcW w:w="3831" w:type="dxa"/>
          </w:tcPr>
          <w:p w14:paraId="756F67E3" w14:textId="27C657FC" w:rsidR="00B04DED" w:rsidRPr="00AC4C18" w:rsidRDefault="00711DAA" w:rsidP="00F56F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xxxxxxxx</w:t>
            </w:r>
            <w:r w:rsidR="002F0A21" w:rsidRPr="00AC4C18">
              <w:rPr>
                <w:rFonts w:ascii="Arial" w:hAnsi="Arial" w:cs="Arial"/>
              </w:rPr>
              <w:t>@czechinvest.org</w:t>
            </w:r>
          </w:p>
        </w:tc>
        <w:tc>
          <w:tcPr>
            <w:tcW w:w="2268" w:type="dxa"/>
          </w:tcPr>
          <w:p w14:paraId="4DF1767C" w14:textId="5724EDAD" w:rsidR="00B04DED" w:rsidRPr="00AC4C18" w:rsidRDefault="002F0A21" w:rsidP="00F56F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C4C18">
              <w:rPr>
                <w:rFonts w:ascii="Arial" w:hAnsi="Arial" w:cs="Arial"/>
              </w:rPr>
              <w:t>+420 </w:t>
            </w:r>
            <w:r w:rsidR="00711DAA">
              <w:rPr>
                <w:rFonts w:ascii="Arial" w:hAnsi="Arial" w:cs="Arial"/>
              </w:rPr>
              <w:t>xxxxxxxxxxx</w:t>
            </w:r>
          </w:p>
        </w:tc>
      </w:tr>
    </w:tbl>
    <w:p w14:paraId="6EB76189" w14:textId="77777777" w:rsidR="00590F87" w:rsidRPr="00AC4C18" w:rsidRDefault="00590F87" w:rsidP="00120585">
      <w:pPr>
        <w:rPr>
          <w:rFonts w:ascii="Arial" w:hAnsi="Arial" w:cs="Arial"/>
        </w:rPr>
      </w:pPr>
    </w:p>
    <w:sectPr w:rsidR="00590F87" w:rsidRPr="00AC4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5F39"/>
    <w:multiLevelType w:val="hybridMultilevel"/>
    <w:tmpl w:val="7BCCBFA2"/>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1AE90087"/>
    <w:multiLevelType w:val="hybridMultilevel"/>
    <w:tmpl w:val="B184A810"/>
    <w:lvl w:ilvl="0" w:tplc="1E6C8090">
      <w:start w:val="1"/>
      <w:numFmt w:val="lowerLetter"/>
      <w:lvlText w:val="%1)"/>
      <w:lvlJc w:val="left"/>
      <w:pPr>
        <w:ind w:left="1065" w:hanging="360"/>
      </w:pPr>
      <w:rPr>
        <w:rFonts w:eastAsia="Calibri"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21200623"/>
    <w:multiLevelType w:val="hybridMultilevel"/>
    <w:tmpl w:val="6F2A3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3D2B7C"/>
    <w:multiLevelType w:val="hybridMultilevel"/>
    <w:tmpl w:val="958811C2"/>
    <w:lvl w:ilvl="0" w:tplc="B01E239C">
      <w:start w:val="1"/>
      <w:numFmt w:val="lowerLetter"/>
      <w:lvlText w:val="%1)"/>
      <w:lvlJc w:val="left"/>
      <w:pPr>
        <w:ind w:left="1211" w:hanging="360"/>
      </w:pPr>
      <w:rPr>
        <w:rFonts w:ascii="Arial" w:eastAsia="Times New Roman" w:hAnsi="Arial" w:cs="Arial"/>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AE701F2"/>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881FA6"/>
    <w:multiLevelType w:val="hybridMultilevel"/>
    <w:tmpl w:val="C3E8506C"/>
    <w:lvl w:ilvl="0" w:tplc="762042A2">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431A0D00"/>
    <w:multiLevelType w:val="hybridMultilevel"/>
    <w:tmpl w:val="EFC4DEA8"/>
    <w:lvl w:ilvl="0" w:tplc="04050001">
      <w:start w:val="1"/>
      <w:numFmt w:val="bullet"/>
      <w:lvlText w:val=""/>
      <w:lvlJc w:val="left"/>
      <w:pPr>
        <w:ind w:left="5948" w:hanging="360"/>
      </w:pPr>
      <w:rPr>
        <w:rFonts w:ascii="Symbol" w:hAnsi="Symbol" w:hint="default"/>
      </w:rPr>
    </w:lvl>
    <w:lvl w:ilvl="1" w:tplc="04050003">
      <w:start w:val="1"/>
      <w:numFmt w:val="bullet"/>
      <w:lvlText w:val="o"/>
      <w:lvlJc w:val="left"/>
      <w:pPr>
        <w:ind w:left="6668" w:hanging="360"/>
      </w:pPr>
      <w:rPr>
        <w:rFonts w:ascii="Courier New" w:hAnsi="Courier New" w:cs="Courier New" w:hint="default"/>
      </w:rPr>
    </w:lvl>
    <w:lvl w:ilvl="2" w:tplc="04050005" w:tentative="1">
      <w:start w:val="1"/>
      <w:numFmt w:val="bullet"/>
      <w:lvlText w:val=""/>
      <w:lvlJc w:val="left"/>
      <w:pPr>
        <w:ind w:left="7388" w:hanging="360"/>
      </w:pPr>
      <w:rPr>
        <w:rFonts w:ascii="Wingdings" w:hAnsi="Wingdings" w:hint="default"/>
      </w:rPr>
    </w:lvl>
    <w:lvl w:ilvl="3" w:tplc="04050001" w:tentative="1">
      <w:start w:val="1"/>
      <w:numFmt w:val="bullet"/>
      <w:lvlText w:val=""/>
      <w:lvlJc w:val="left"/>
      <w:pPr>
        <w:ind w:left="8108" w:hanging="360"/>
      </w:pPr>
      <w:rPr>
        <w:rFonts w:ascii="Symbol" w:hAnsi="Symbol" w:hint="default"/>
      </w:rPr>
    </w:lvl>
    <w:lvl w:ilvl="4" w:tplc="04050003" w:tentative="1">
      <w:start w:val="1"/>
      <w:numFmt w:val="bullet"/>
      <w:lvlText w:val="o"/>
      <w:lvlJc w:val="left"/>
      <w:pPr>
        <w:ind w:left="8828" w:hanging="360"/>
      </w:pPr>
      <w:rPr>
        <w:rFonts w:ascii="Courier New" w:hAnsi="Courier New" w:cs="Courier New" w:hint="default"/>
      </w:rPr>
    </w:lvl>
    <w:lvl w:ilvl="5" w:tplc="04050005" w:tentative="1">
      <w:start w:val="1"/>
      <w:numFmt w:val="bullet"/>
      <w:lvlText w:val=""/>
      <w:lvlJc w:val="left"/>
      <w:pPr>
        <w:ind w:left="9548" w:hanging="360"/>
      </w:pPr>
      <w:rPr>
        <w:rFonts w:ascii="Wingdings" w:hAnsi="Wingdings" w:hint="default"/>
      </w:rPr>
    </w:lvl>
    <w:lvl w:ilvl="6" w:tplc="04050001" w:tentative="1">
      <w:start w:val="1"/>
      <w:numFmt w:val="bullet"/>
      <w:lvlText w:val=""/>
      <w:lvlJc w:val="left"/>
      <w:pPr>
        <w:ind w:left="10268" w:hanging="360"/>
      </w:pPr>
      <w:rPr>
        <w:rFonts w:ascii="Symbol" w:hAnsi="Symbol" w:hint="default"/>
      </w:rPr>
    </w:lvl>
    <w:lvl w:ilvl="7" w:tplc="04050003" w:tentative="1">
      <w:start w:val="1"/>
      <w:numFmt w:val="bullet"/>
      <w:lvlText w:val="o"/>
      <w:lvlJc w:val="left"/>
      <w:pPr>
        <w:ind w:left="10988" w:hanging="360"/>
      </w:pPr>
      <w:rPr>
        <w:rFonts w:ascii="Courier New" w:hAnsi="Courier New" w:cs="Courier New" w:hint="default"/>
      </w:rPr>
    </w:lvl>
    <w:lvl w:ilvl="8" w:tplc="04050005" w:tentative="1">
      <w:start w:val="1"/>
      <w:numFmt w:val="bullet"/>
      <w:lvlText w:val=""/>
      <w:lvlJc w:val="left"/>
      <w:pPr>
        <w:ind w:left="11708" w:hanging="360"/>
      </w:pPr>
      <w:rPr>
        <w:rFonts w:ascii="Wingdings" w:hAnsi="Wingdings" w:hint="default"/>
      </w:rPr>
    </w:lvl>
  </w:abstractNum>
  <w:abstractNum w:abstractNumId="7" w15:restartNumberingAfterBreak="0">
    <w:nsid w:val="45464BDC"/>
    <w:multiLevelType w:val="hybridMultilevel"/>
    <w:tmpl w:val="004847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216024"/>
    <w:multiLevelType w:val="hybridMultilevel"/>
    <w:tmpl w:val="4208BD6A"/>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611E060A"/>
    <w:multiLevelType w:val="hybridMultilevel"/>
    <w:tmpl w:val="E8EE8766"/>
    <w:lvl w:ilvl="0" w:tplc="F76CAA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2E3327"/>
    <w:multiLevelType w:val="hybridMultilevel"/>
    <w:tmpl w:val="CF8CE3E2"/>
    <w:lvl w:ilvl="0" w:tplc="D8EEBBA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D10E31"/>
    <w:multiLevelType w:val="hybridMultilevel"/>
    <w:tmpl w:val="1BF4DDC0"/>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2" w15:restartNumberingAfterBreak="0">
    <w:nsid w:val="73CA6E72"/>
    <w:multiLevelType w:val="multilevel"/>
    <w:tmpl w:val="F0CC447A"/>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8621F9"/>
    <w:multiLevelType w:val="hybridMultilevel"/>
    <w:tmpl w:val="19AC3D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748529085">
    <w:abstractNumId w:val="5"/>
  </w:num>
  <w:num w:numId="2" w16cid:durableId="1800800565">
    <w:abstractNumId w:val="4"/>
  </w:num>
  <w:num w:numId="3" w16cid:durableId="1921939618">
    <w:abstractNumId w:val="6"/>
  </w:num>
  <w:num w:numId="4" w16cid:durableId="1120145403">
    <w:abstractNumId w:val="3"/>
  </w:num>
  <w:num w:numId="5" w16cid:durableId="411780968">
    <w:abstractNumId w:val="11"/>
  </w:num>
  <w:num w:numId="6" w16cid:durableId="84039972">
    <w:abstractNumId w:val="8"/>
  </w:num>
  <w:num w:numId="7" w16cid:durableId="1326661330">
    <w:abstractNumId w:val="2"/>
  </w:num>
  <w:num w:numId="8" w16cid:durableId="779105580">
    <w:abstractNumId w:val="9"/>
  </w:num>
  <w:num w:numId="9" w16cid:durableId="473370532">
    <w:abstractNumId w:val="0"/>
  </w:num>
  <w:num w:numId="10" w16cid:durableId="849295804">
    <w:abstractNumId w:val="1"/>
  </w:num>
  <w:num w:numId="11" w16cid:durableId="1490292051">
    <w:abstractNumId w:val="10"/>
  </w:num>
  <w:num w:numId="12" w16cid:durableId="202329565">
    <w:abstractNumId w:val="13"/>
  </w:num>
  <w:num w:numId="13" w16cid:durableId="1578708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2039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Svtltabulkasmkou1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71"/>
    <w:rsid w:val="00015DD3"/>
    <w:rsid w:val="00036770"/>
    <w:rsid w:val="000609CC"/>
    <w:rsid w:val="00063663"/>
    <w:rsid w:val="0008271E"/>
    <w:rsid w:val="000B218E"/>
    <w:rsid w:val="000D022E"/>
    <w:rsid w:val="000F499E"/>
    <w:rsid w:val="00112B49"/>
    <w:rsid w:val="001161D6"/>
    <w:rsid w:val="00120585"/>
    <w:rsid w:val="0018482D"/>
    <w:rsid w:val="00186EC8"/>
    <w:rsid w:val="00190B47"/>
    <w:rsid w:val="002247E3"/>
    <w:rsid w:val="00232C58"/>
    <w:rsid w:val="002712AD"/>
    <w:rsid w:val="002F0A21"/>
    <w:rsid w:val="003001A6"/>
    <w:rsid w:val="00315BF7"/>
    <w:rsid w:val="00334219"/>
    <w:rsid w:val="00406706"/>
    <w:rsid w:val="00435FE8"/>
    <w:rsid w:val="00461E09"/>
    <w:rsid w:val="004B36DE"/>
    <w:rsid w:val="004E2530"/>
    <w:rsid w:val="004F1B1D"/>
    <w:rsid w:val="00512D70"/>
    <w:rsid w:val="00576DD9"/>
    <w:rsid w:val="00590F87"/>
    <w:rsid w:val="00593F66"/>
    <w:rsid w:val="005A5F94"/>
    <w:rsid w:val="005C1F96"/>
    <w:rsid w:val="005C3871"/>
    <w:rsid w:val="005F2764"/>
    <w:rsid w:val="006300C4"/>
    <w:rsid w:val="00632A7E"/>
    <w:rsid w:val="0064177D"/>
    <w:rsid w:val="006C2827"/>
    <w:rsid w:val="006F35EB"/>
    <w:rsid w:val="00711DAA"/>
    <w:rsid w:val="00767BFB"/>
    <w:rsid w:val="007C7AB8"/>
    <w:rsid w:val="007F61C2"/>
    <w:rsid w:val="0082741E"/>
    <w:rsid w:val="008450DA"/>
    <w:rsid w:val="008476B6"/>
    <w:rsid w:val="008919B0"/>
    <w:rsid w:val="008D2AC2"/>
    <w:rsid w:val="008E0B66"/>
    <w:rsid w:val="008F21CF"/>
    <w:rsid w:val="008F640E"/>
    <w:rsid w:val="0096390E"/>
    <w:rsid w:val="00973647"/>
    <w:rsid w:val="009B22AA"/>
    <w:rsid w:val="009C6734"/>
    <w:rsid w:val="009D314A"/>
    <w:rsid w:val="009F684C"/>
    <w:rsid w:val="00A50B42"/>
    <w:rsid w:val="00A74AA2"/>
    <w:rsid w:val="00AC3CC5"/>
    <w:rsid w:val="00AC4C18"/>
    <w:rsid w:val="00B04DED"/>
    <w:rsid w:val="00B215F6"/>
    <w:rsid w:val="00B21BE4"/>
    <w:rsid w:val="00B52865"/>
    <w:rsid w:val="00B75110"/>
    <w:rsid w:val="00B875FD"/>
    <w:rsid w:val="00B95BB3"/>
    <w:rsid w:val="00BA2A52"/>
    <w:rsid w:val="00BD147D"/>
    <w:rsid w:val="00C235AB"/>
    <w:rsid w:val="00C50BFD"/>
    <w:rsid w:val="00C823D6"/>
    <w:rsid w:val="00CC0169"/>
    <w:rsid w:val="00CD22A6"/>
    <w:rsid w:val="00CE6F4B"/>
    <w:rsid w:val="00D32433"/>
    <w:rsid w:val="00D560D5"/>
    <w:rsid w:val="00DD1551"/>
    <w:rsid w:val="00DF5ACB"/>
    <w:rsid w:val="00E25B4D"/>
    <w:rsid w:val="00E27A88"/>
    <w:rsid w:val="00E51CD5"/>
    <w:rsid w:val="00E80877"/>
    <w:rsid w:val="00E81308"/>
    <w:rsid w:val="00EA1C21"/>
    <w:rsid w:val="00EC72BC"/>
    <w:rsid w:val="00ED2963"/>
    <w:rsid w:val="00ED4CDA"/>
    <w:rsid w:val="00EF3981"/>
    <w:rsid w:val="00F311BC"/>
    <w:rsid w:val="00F56F65"/>
    <w:rsid w:val="00F71EF7"/>
    <w:rsid w:val="00FC723D"/>
    <w:rsid w:val="00FD1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0055"/>
  <w15:docId w15:val="{237C5154-4808-47A1-9CAB-0365216C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3871"/>
    <w:pPr>
      <w:spacing w:after="200" w:line="276" w:lineRule="auto"/>
    </w:pPr>
    <w:rPr>
      <w:rFonts w:ascii="Calibri" w:eastAsia="Calibri" w:hAnsi="Calibri" w:cs="Times New Roman"/>
    </w:rPr>
  </w:style>
  <w:style w:type="paragraph" w:styleId="Nadpis2">
    <w:name w:val="heading 2"/>
    <w:basedOn w:val="Normln"/>
    <w:next w:val="Normln"/>
    <w:link w:val="Nadpis2Char"/>
    <w:uiPriority w:val="9"/>
    <w:semiHidden/>
    <w:unhideWhenUsed/>
    <w:qFormat/>
    <w:rsid w:val="008F21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C38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C3871"/>
    <w:pPr>
      <w:ind w:left="720"/>
      <w:contextualSpacing/>
    </w:pPr>
  </w:style>
  <w:style w:type="character" w:styleId="Hypertextovodkaz">
    <w:name w:val="Hyperlink"/>
    <w:basedOn w:val="Standardnpsmoodstavce"/>
    <w:uiPriority w:val="99"/>
    <w:unhideWhenUsed/>
    <w:rsid w:val="005C3871"/>
    <w:rPr>
      <w:color w:val="0563C1" w:themeColor="hyperlink"/>
      <w:u w:val="single"/>
    </w:rPr>
  </w:style>
  <w:style w:type="character" w:customStyle="1" w:styleId="OdstavecseseznamemChar">
    <w:name w:val="Odstavec se seznamem Char"/>
    <w:basedOn w:val="Standardnpsmoodstavce"/>
    <w:link w:val="Odstavecseseznamem"/>
    <w:uiPriority w:val="34"/>
    <w:rsid w:val="005C3871"/>
    <w:rPr>
      <w:rFonts w:ascii="Calibri" w:eastAsia="Calibri" w:hAnsi="Calibri" w:cs="Times New Roman"/>
    </w:rPr>
  </w:style>
  <w:style w:type="paragraph" w:styleId="Zkladntextodsazen2">
    <w:name w:val="Body Text Indent 2"/>
    <w:basedOn w:val="Normln"/>
    <w:link w:val="Zkladntextodsazen2Char"/>
    <w:rsid w:val="005C3871"/>
    <w:pPr>
      <w:spacing w:after="60" w:line="240" w:lineRule="auto"/>
      <w:ind w:left="360"/>
      <w:jc w:val="both"/>
    </w:pPr>
    <w:rPr>
      <w:rFonts w:ascii="Arial" w:eastAsia="Times New Roman" w:hAnsi="Arial" w:cs="Arial"/>
      <w:lang w:eastAsia="cs-CZ"/>
    </w:rPr>
  </w:style>
  <w:style w:type="character" w:customStyle="1" w:styleId="Zkladntextodsazen2Char">
    <w:name w:val="Základní text odsazený 2 Char"/>
    <w:basedOn w:val="Standardnpsmoodstavce"/>
    <w:link w:val="Zkladntextodsazen2"/>
    <w:rsid w:val="005C3871"/>
    <w:rPr>
      <w:rFonts w:ascii="Arial" w:eastAsia="Times New Roman" w:hAnsi="Arial" w:cs="Arial"/>
      <w:lang w:eastAsia="cs-CZ"/>
    </w:rPr>
  </w:style>
  <w:style w:type="paragraph" w:customStyle="1" w:styleId="Headingx3">
    <w:name w:val="Headingx 3"/>
    <w:basedOn w:val="Nadpis3"/>
    <w:rsid w:val="005C3871"/>
    <w:pPr>
      <w:keepLines w:val="0"/>
      <w:tabs>
        <w:tab w:val="num" w:pos="1864"/>
      </w:tabs>
      <w:spacing w:before="240" w:after="120" w:line="240" w:lineRule="auto"/>
      <w:ind w:left="1864" w:hanging="964"/>
      <w:jc w:val="both"/>
    </w:pPr>
    <w:rPr>
      <w:rFonts w:ascii="Arial" w:eastAsia="Times New Roman" w:hAnsi="Arial" w:cs="Times New Roman"/>
      <w:color w:val="auto"/>
      <w:sz w:val="22"/>
      <w:szCs w:val="20"/>
    </w:rPr>
  </w:style>
  <w:style w:type="paragraph" w:customStyle="1" w:styleId="Text">
    <w:name w:val="Text"/>
    <w:basedOn w:val="Normln"/>
    <w:uiPriority w:val="99"/>
    <w:rsid w:val="005C3871"/>
    <w:pPr>
      <w:spacing w:after="240" w:line="240" w:lineRule="auto"/>
      <w:jc w:val="both"/>
    </w:pPr>
    <w:rPr>
      <w:rFonts w:ascii="Times New Roman" w:eastAsia="Times New Roman" w:hAnsi="Times New Roman"/>
      <w:sz w:val="24"/>
      <w:szCs w:val="20"/>
    </w:rPr>
  </w:style>
  <w:style w:type="paragraph" w:customStyle="1" w:styleId="Default">
    <w:name w:val="Default"/>
    <w:rsid w:val="005C3871"/>
    <w:pPr>
      <w:autoSpaceDE w:val="0"/>
      <w:autoSpaceDN w:val="0"/>
      <w:adjustRightInd w:val="0"/>
      <w:spacing w:after="0" w:line="240" w:lineRule="auto"/>
    </w:pPr>
    <w:rPr>
      <w:rFonts w:ascii="Calibri" w:hAnsi="Calibri" w:cs="Calibri"/>
      <w:color w:val="000000"/>
      <w:sz w:val="24"/>
      <w:szCs w:val="24"/>
    </w:rPr>
  </w:style>
  <w:style w:type="character" w:customStyle="1" w:styleId="Nadpis3Char">
    <w:name w:val="Nadpis 3 Char"/>
    <w:basedOn w:val="Standardnpsmoodstavce"/>
    <w:link w:val="Nadpis3"/>
    <w:uiPriority w:val="9"/>
    <w:semiHidden/>
    <w:rsid w:val="005C3871"/>
    <w:rPr>
      <w:rFonts w:asciiTheme="majorHAnsi" w:eastAsiaTheme="majorEastAsia" w:hAnsiTheme="majorHAnsi" w:cstheme="majorBidi"/>
      <w:color w:val="1F4D78" w:themeColor="accent1" w:themeShade="7F"/>
      <w:sz w:val="24"/>
      <w:szCs w:val="24"/>
    </w:rPr>
  </w:style>
  <w:style w:type="table" w:customStyle="1" w:styleId="Svtltabulkasmkou11">
    <w:name w:val="Světlá tabulka s mřížkou 11"/>
    <w:basedOn w:val="Normlntabulka"/>
    <w:uiPriority w:val="46"/>
    <w:rsid w:val="008F21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2Char">
    <w:name w:val="Nadpis 2 Char"/>
    <w:basedOn w:val="Standardnpsmoodstavce"/>
    <w:link w:val="Nadpis2"/>
    <w:uiPriority w:val="9"/>
    <w:semiHidden/>
    <w:rsid w:val="008F21CF"/>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59"/>
    <w:rsid w:val="00D3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0B21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bubliny">
    <w:name w:val="Balloon Text"/>
    <w:basedOn w:val="Normln"/>
    <w:link w:val="TextbublinyChar"/>
    <w:uiPriority w:val="99"/>
    <w:semiHidden/>
    <w:unhideWhenUsed/>
    <w:rsid w:val="00F56F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65"/>
    <w:rPr>
      <w:rFonts w:ascii="Segoe UI" w:eastAsia="Calibri" w:hAnsi="Segoe UI" w:cs="Segoe UI"/>
      <w:sz w:val="18"/>
      <w:szCs w:val="18"/>
    </w:rPr>
  </w:style>
  <w:style w:type="paragraph" w:customStyle="1" w:styleId="Normodsaz">
    <w:name w:val="Norm.odsaz."/>
    <w:basedOn w:val="Normln"/>
    <w:rsid w:val="00CC0169"/>
    <w:pPr>
      <w:tabs>
        <w:tab w:val="num" w:pos="1080"/>
      </w:tabs>
      <w:spacing w:after="0" w:line="240" w:lineRule="auto"/>
      <w:ind w:left="576" w:hanging="576"/>
      <w:jc w:val="both"/>
    </w:pPr>
    <w:rPr>
      <w:rFonts w:ascii="Times New Roman" w:eastAsia="Times New Roman" w:hAnsi="Times New Roman"/>
      <w:sz w:val="24"/>
      <w:szCs w:val="20"/>
      <w:lang w:eastAsia="cs-CZ"/>
    </w:rPr>
  </w:style>
  <w:style w:type="character" w:customStyle="1" w:styleId="NoneA">
    <w:name w:val="None A"/>
    <w:rsid w:val="00B21BE4"/>
  </w:style>
  <w:style w:type="character" w:customStyle="1" w:styleId="None">
    <w:name w:val="None"/>
    <w:rsid w:val="00B21BE4"/>
  </w:style>
  <w:style w:type="paragraph" w:styleId="Bezmezer">
    <w:name w:val="No Spacing"/>
    <w:uiPriority w:val="1"/>
    <w:qFormat/>
    <w:rsid w:val="00B21BE4"/>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61E09"/>
    <w:rPr>
      <w:sz w:val="16"/>
      <w:szCs w:val="16"/>
    </w:rPr>
  </w:style>
  <w:style w:type="paragraph" w:styleId="Textkomente">
    <w:name w:val="annotation text"/>
    <w:basedOn w:val="Normln"/>
    <w:link w:val="TextkomenteChar"/>
    <w:uiPriority w:val="99"/>
    <w:semiHidden/>
    <w:unhideWhenUsed/>
    <w:rsid w:val="00461E09"/>
    <w:pPr>
      <w:spacing w:line="240" w:lineRule="auto"/>
    </w:pPr>
    <w:rPr>
      <w:sz w:val="20"/>
      <w:szCs w:val="20"/>
    </w:rPr>
  </w:style>
  <w:style w:type="character" w:customStyle="1" w:styleId="TextkomenteChar">
    <w:name w:val="Text komentáře Char"/>
    <w:basedOn w:val="Standardnpsmoodstavce"/>
    <w:link w:val="Textkomente"/>
    <w:uiPriority w:val="99"/>
    <w:semiHidden/>
    <w:rsid w:val="00461E0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1E09"/>
    <w:rPr>
      <w:b/>
      <w:bCs/>
    </w:rPr>
  </w:style>
  <w:style w:type="character" w:customStyle="1" w:styleId="PedmtkomenteChar">
    <w:name w:val="Předmět komentáře Char"/>
    <w:basedOn w:val="TextkomenteChar"/>
    <w:link w:val="Pedmtkomente"/>
    <w:uiPriority w:val="99"/>
    <w:semiHidden/>
    <w:rsid w:val="00461E09"/>
    <w:rPr>
      <w:rFonts w:ascii="Calibri" w:eastAsia="Calibri" w:hAnsi="Calibri" w:cs="Times New Roman"/>
      <w:b/>
      <w:bCs/>
      <w:sz w:val="20"/>
      <w:szCs w:val="20"/>
    </w:rPr>
  </w:style>
  <w:style w:type="paragraph" w:styleId="Revize">
    <w:name w:val="Revision"/>
    <w:hidden/>
    <w:uiPriority w:val="99"/>
    <w:semiHidden/>
    <w:rsid w:val="00461E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9147">
      <w:bodyDiv w:val="1"/>
      <w:marLeft w:val="0"/>
      <w:marRight w:val="0"/>
      <w:marTop w:val="0"/>
      <w:marBottom w:val="0"/>
      <w:divBdr>
        <w:top w:val="none" w:sz="0" w:space="0" w:color="auto"/>
        <w:left w:val="none" w:sz="0" w:space="0" w:color="auto"/>
        <w:bottom w:val="none" w:sz="0" w:space="0" w:color="auto"/>
        <w:right w:val="none" w:sz="0" w:space="0" w:color="auto"/>
      </w:divBdr>
    </w:div>
    <w:div w:id="721947129">
      <w:bodyDiv w:val="1"/>
      <w:marLeft w:val="0"/>
      <w:marRight w:val="0"/>
      <w:marTop w:val="0"/>
      <w:marBottom w:val="0"/>
      <w:divBdr>
        <w:top w:val="none" w:sz="0" w:space="0" w:color="auto"/>
        <w:left w:val="none" w:sz="0" w:space="0" w:color="auto"/>
        <w:bottom w:val="none" w:sz="0" w:space="0" w:color="auto"/>
        <w:right w:val="none" w:sz="0" w:space="0" w:color="auto"/>
      </w:divBdr>
      <w:divsChild>
        <w:div w:id="1520658874">
          <w:marLeft w:val="0"/>
          <w:marRight w:val="0"/>
          <w:marTop w:val="0"/>
          <w:marBottom w:val="0"/>
          <w:divBdr>
            <w:top w:val="none" w:sz="0" w:space="0" w:color="auto"/>
            <w:left w:val="none" w:sz="0" w:space="0" w:color="auto"/>
            <w:bottom w:val="none" w:sz="0" w:space="0" w:color="auto"/>
            <w:right w:val="none" w:sz="0" w:space="0" w:color="auto"/>
          </w:divBdr>
          <w:divsChild>
            <w:div w:id="1608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6019">
      <w:bodyDiv w:val="1"/>
      <w:marLeft w:val="0"/>
      <w:marRight w:val="0"/>
      <w:marTop w:val="0"/>
      <w:marBottom w:val="0"/>
      <w:divBdr>
        <w:top w:val="none" w:sz="0" w:space="0" w:color="auto"/>
        <w:left w:val="none" w:sz="0" w:space="0" w:color="auto"/>
        <w:bottom w:val="none" w:sz="0" w:space="0" w:color="auto"/>
        <w:right w:val="none" w:sz="0" w:space="0" w:color="auto"/>
      </w:divBdr>
    </w:div>
    <w:div w:id="1223836080">
      <w:bodyDiv w:val="1"/>
      <w:marLeft w:val="0"/>
      <w:marRight w:val="0"/>
      <w:marTop w:val="0"/>
      <w:marBottom w:val="0"/>
      <w:divBdr>
        <w:top w:val="none" w:sz="0" w:space="0" w:color="auto"/>
        <w:left w:val="none" w:sz="0" w:space="0" w:color="auto"/>
        <w:bottom w:val="none" w:sz="0" w:space="0" w:color="auto"/>
        <w:right w:val="none" w:sz="0" w:space="0" w:color="auto"/>
      </w:divBdr>
    </w:div>
    <w:div w:id="1615988469">
      <w:bodyDiv w:val="1"/>
      <w:marLeft w:val="0"/>
      <w:marRight w:val="0"/>
      <w:marTop w:val="0"/>
      <w:marBottom w:val="0"/>
      <w:divBdr>
        <w:top w:val="none" w:sz="0" w:space="0" w:color="auto"/>
        <w:left w:val="none" w:sz="0" w:space="0" w:color="auto"/>
        <w:bottom w:val="none" w:sz="0" w:space="0" w:color="auto"/>
        <w:right w:val="none" w:sz="0" w:space="0" w:color="auto"/>
      </w:divBdr>
      <w:divsChild>
        <w:div w:id="895967755">
          <w:marLeft w:val="0"/>
          <w:marRight w:val="0"/>
          <w:marTop w:val="0"/>
          <w:marBottom w:val="0"/>
          <w:divBdr>
            <w:top w:val="none" w:sz="0" w:space="0" w:color="auto"/>
            <w:left w:val="none" w:sz="0" w:space="0" w:color="auto"/>
            <w:bottom w:val="none" w:sz="0" w:space="0" w:color="auto"/>
            <w:right w:val="none" w:sz="0" w:space="0" w:color="auto"/>
          </w:divBdr>
          <w:divsChild>
            <w:div w:id="13655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bluesoft.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0460C3B1A023F047BA6525BFE2EB7160" ma:contentTypeVersion="5" ma:contentTypeDescription="Vytvoří nový dokument" ma:contentTypeScope="" ma:versionID="21cfbc5f96bd611ebf50adc4c823cd66">
  <xsd:schema xmlns:xsd="http://www.w3.org/2001/XMLSchema" xmlns:xs="http://www.w3.org/2001/XMLSchema" xmlns:p="http://schemas.microsoft.com/office/2006/metadata/properties" xmlns:ns2="aa508cb5-61f1-43f7-82d2-29f2f545ae45" targetNamespace="http://schemas.microsoft.com/office/2006/metadata/properties" ma:root="true" ma:fieldsID="627ce2d7f080be46cab511146900e6e2" ns2:_="">
    <xsd:import namespace="aa508cb5-61f1-43f7-82d2-29f2f545ae45"/>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8cb5-61f1-43f7-82d2-29f2f545ae45"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PFileSec xmlns="aa508cb5-61f1-43f7-82d2-29f2f545ae45">Input</SIPFileSec>
    <CarovyKod xmlns="aa508cb5-61f1-43f7-82d2-29f2f545ae45" xsi:nil="true"/>
    <HashAlgorithm xmlns="aa508cb5-61f1-43f7-82d2-29f2f545ae45" xsi:nil="true"/>
    <HashInit xmlns="aa508cb5-61f1-43f7-82d2-29f2f545ae45" xsi:nil="true"/>
    <Znacka xmlns="aa508cb5-61f1-43f7-82d2-29f2f545ae45">Příloha</Znacka>
    <IDExt xmlns="aa508cb5-61f1-43f7-82d2-29f2f545ae45" xsi:nil="true"/>
    <HashValue xmlns="aa508cb5-61f1-43f7-82d2-29f2f545ae45" xsi:nil="true"/>
    <Podrobnosti xmlns="aa508cb5-61f1-43f7-82d2-29f2f545ae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A755D-8164-48DD-8FBA-6BFE8985D680}"/>
</file>

<file path=customXml/itemProps2.xml><?xml version="1.0" encoding="utf-8"?>
<ds:datastoreItem xmlns:ds="http://schemas.openxmlformats.org/officeDocument/2006/customXml" ds:itemID="{E4AE0E96-D135-43FE-98E6-77F30BB41E5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a508cb5-61f1-43f7-82d2-29f2f545ae45"/>
    <ds:schemaRef ds:uri="http://www.w3.org/XML/1998/namespace"/>
  </ds:schemaRefs>
</ds:datastoreItem>
</file>

<file path=customXml/itemProps3.xml><?xml version="1.0" encoding="utf-8"?>
<ds:datastoreItem xmlns:ds="http://schemas.openxmlformats.org/officeDocument/2006/customXml" ds:itemID="{0EF03B08-EF88-446A-AFAD-E222E7DCF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1226</Words>
  <Characters>7237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Barborik</dc:creator>
  <cp:keywords/>
  <dc:description/>
  <cp:lastModifiedBy>Svobodová Lenka</cp:lastModifiedBy>
  <cp:revision>2</cp:revision>
  <cp:lastPrinted>2023-12-05T10:06:00Z</cp:lastPrinted>
  <dcterms:created xsi:type="dcterms:W3CDTF">2024-01-08T12:16:00Z</dcterms:created>
  <dcterms:modified xsi:type="dcterms:W3CDTF">2024-01-08T12:16:00Z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0x010100617DA10A36FE5747AD151C4F74B1AC96000460C3B1A023F047BA6525BFE2EB7160</vt:lpwstr>
  </property>
</Properties>
</file>